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F6185D4" w14:textId="1E86548D" w:rsidR="00CA2F09" w:rsidRPr="003C3BA0" w:rsidRDefault="00CA2F09" w:rsidP="001C4BDA">
      <w:pPr>
        <w:jc w:val="both"/>
        <w:rPr>
          <w:rFonts w:ascii="Arial" w:eastAsia="Arial" w:hAnsi="Arial" w:cs="Arial"/>
          <w:color w:val="FF0000"/>
          <w:sz w:val="20"/>
          <w:szCs w:val="20"/>
        </w:rPr>
      </w:pPr>
      <w:r w:rsidRPr="003C3BA0">
        <w:rPr>
          <w:rFonts w:ascii="Arial" w:eastAsia="Arial" w:hAnsi="Arial" w:cs="Arial"/>
          <w:b/>
          <w:bCs/>
          <w:color w:val="FF0000"/>
          <w:sz w:val="20"/>
          <w:szCs w:val="20"/>
        </w:rPr>
        <w:t>Nota:</w:t>
      </w:r>
      <w:r w:rsidRPr="003C3BA0">
        <w:rPr>
          <w:rFonts w:ascii="Arial" w:eastAsia="Arial" w:hAnsi="Arial" w:cs="Arial"/>
          <w:color w:val="FF0000"/>
          <w:sz w:val="20"/>
          <w:szCs w:val="20"/>
        </w:rPr>
        <w:t xml:space="preserve"> la siguiente norma se trascribe completa, pero de ella la Agencia Nacional de Contratación Pública –Colombia Compra Eficiente– solo ha emitido concepto que interpretan la siguiente disposición relacionada con la contratación estatal: 5.</w:t>
      </w:r>
    </w:p>
    <w:p w14:paraId="6B57E55D" w14:textId="77777777" w:rsidR="00CA2F09" w:rsidRPr="003C3BA0" w:rsidRDefault="00CA2F09" w:rsidP="001C4BDA">
      <w:pPr>
        <w:jc w:val="both"/>
        <w:rPr>
          <w:rFonts w:ascii="Arial" w:eastAsia="Arial" w:hAnsi="Arial" w:cs="Arial"/>
          <w:color w:val="FF0000"/>
          <w:sz w:val="20"/>
          <w:szCs w:val="20"/>
        </w:rPr>
      </w:pPr>
    </w:p>
    <w:p w14:paraId="26070857" w14:textId="77777777" w:rsidR="00CA2F09" w:rsidRPr="003C3BA0" w:rsidRDefault="00CA2F09" w:rsidP="001C4BDA">
      <w:pPr>
        <w:jc w:val="both"/>
        <w:rPr>
          <w:rFonts w:ascii="Arial" w:eastAsia="Arial" w:hAnsi="Arial" w:cs="Arial"/>
          <w:color w:val="FF0000"/>
          <w:sz w:val="20"/>
          <w:szCs w:val="20"/>
        </w:rPr>
      </w:pPr>
      <w:r w:rsidRPr="003C3BA0">
        <w:rPr>
          <w:rFonts w:ascii="Arial" w:eastAsia="Arial" w:hAnsi="Arial" w:cs="Arial"/>
          <w:color w:val="FF0000"/>
          <w:sz w:val="20"/>
          <w:szCs w:val="20"/>
        </w:rPr>
        <w:t>Los conceptos se relacionan al pie de cada disposición, y abren dando “clic” en el hipervínculo.</w:t>
      </w:r>
    </w:p>
    <w:p w14:paraId="3E0A6E92" w14:textId="29115CB2" w:rsidR="00356E20" w:rsidRDefault="00356E20" w:rsidP="001C4BDA">
      <w:pPr>
        <w:pStyle w:val="Textoindependiente"/>
        <w:spacing w:before="5"/>
        <w:ind w:left="0"/>
        <w:jc w:val="both"/>
        <w:rPr>
          <w:rFonts w:ascii="Arial" w:hAnsi="Arial" w:cs="Arial"/>
        </w:rPr>
      </w:pPr>
    </w:p>
    <w:p w14:paraId="1A1DE3AC" w14:textId="77777777" w:rsidR="003828BD" w:rsidRPr="003C3BA0" w:rsidRDefault="003828BD" w:rsidP="001C4BDA">
      <w:pPr>
        <w:pStyle w:val="Textoindependiente"/>
        <w:spacing w:before="5"/>
        <w:ind w:left="0"/>
        <w:jc w:val="both"/>
        <w:rPr>
          <w:rFonts w:ascii="Arial" w:hAnsi="Arial" w:cs="Arial"/>
        </w:rPr>
      </w:pPr>
    </w:p>
    <w:p w14:paraId="075DA947" w14:textId="77777777" w:rsidR="00C827DA" w:rsidRPr="003C3BA0" w:rsidRDefault="00EF3030" w:rsidP="001C4BDA">
      <w:pPr>
        <w:pStyle w:val="Ttulo"/>
        <w:ind w:left="0"/>
        <w:jc w:val="center"/>
        <w:rPr>
          <w:rFonts w:ascii="Arial" w:hAnsi="Arial" w:cs="Arial"/>
        </w:rPr>
      </w:pPr>
      <w:r w:rsidRPr="003C3BA0">
        <w:rPr>
          <w:rFonts w:ascii="Arial" w:hAnsi="Arial" w:cs="Arial"/>
        </w:rPr>
        <w:t>LEY 823 DE 2003</w:t>
      </w:r>
    </w:p>
    <w:p w14:paraId="38F1AE57" w14:textId="77777777" w:rsidR="00C827DA" w:rsidRPr="003C3BA0" w:rsidRDefault="00C827DA" w:rsidP="001C4BDA">
      <w:pPr>
        <w:pStyle w:val="Textoindependiente"/>
        <w:spacing w:before="9"/>
        <w:ind w:left="0"/>
        <w:jc w:val="center"/>
        <w:rPr>
          <w:rFonts w:ascii="Arial" w:hAnsi="Arial" w:cs="Arial"/>
          <w:b/>
          <w:bCs/>
        </w:rPr>
      </w:pPr>
    </w:p>
    <w:p w14:paraId="209485FB" w14:textId="47B2C5A8" w:rsidR="009E59BB" w:rsidRPr="003C3BA0" w:rsidRDefault="00EF3030" w:rsidP="001C4BDA">
      <w:pPr>
        <w:pStyle w:val="Textoindependiente"/>
        <w:spacing w:before="2" w:line="453" w:lineRule="auto"/>
        <w:ind w:left="0"/>
        <w:jc w:val="center"/>
        <w:rPr>
          <w:rFonts w:ascii="Arial" w:hAnsi="Arial" w:cs="Arial"/>
          <w:b/>
          <w:bCs/>
        </w:rPr>
      </w:pPr>
      <w:r w:rsidRPr="003C3BA0">
        <w:rPr>
          <w:rFonts w:ascii="Arial" w:hAnsi="Arial" w:cs="Arial"/>
          <w:b/>
          <w:bCs/>
        </w:rPr>
        <w:t xml:space="preserve">Por la cual se dictan normas sobre igualdad de </w:t>
      </w:r>
      <w:r w:rsidR="00001866">
        <w:rPr>
          <w:rFonts w:ascii="Arial" w:hAnsi="Arial" w:cs="Arial"/>
          <w:b/>
          <w:bCs/>
        </w:rPr>
        <w:t>oportunidades para las mujeres</w:t>
      </w:r>
      <w:bookmarkStart w:id="0" w:name="_GoBack"/>
      <w:bookmarkEnd w:id="0"/>
    </w:p>
    <w:p w14:paraId="41D36C0D" w14:textId="78284206" w:rsidR="00C827DA" w:rsidRPr="003C3BA0" w:rsidRDefault="00EF3030" w:rsidP="001C4BDA">
      <w:pPr>
        <w:pStyle w:val="Textoindependiente"/>
        <w:spacing w:before="2" w:line="453" w:lineRule="auto"/>
        <w:ind w:left="0"/>
        <w:jc w:val="center"/>
        <w:rPr>
          <w:rFonts w:ascii="Arial" w:hAnsi="Arial" w:cs="Arial"/>
          <w:b/>
          <w:bCs/>
        </w:rPr>
      </w:pPr>
      <w:r w:rsidRPr="003C3BA0">
        <w:rPr>
          <w:rFonts w:ascii="Arial" w:hAnsi="Arial" w:cs="Arial"/>
          <w:b/>
          <w:bCs/>
        </w:rPr>
        <w:t>EL CONGRESO DE COLOMBIA</w:t>
      </w:r>
    </w:p>
    <w:p w14:paraId="66E4FBD2" w14:textId="77777777" w:rsidR="00C827DA" w:rsidRPr="003C3BA0" w:rsidRDefault="00EF3030" w:rsidP="001C4BDA">
      <w:pPr>
        <w:pStyle w:val="Textoindependiente"/>
        <w:spacing w:before="3"/>
        <w:ind w:left="0"/>
        <w:jc w:val="center"/>
        <w:rPr>
          <w:rFonts w:ascii="Arial" w:hAnsi="Arial" w:cs="Arial"/>
          <w:b/>
          <w:bCs/>
        </w:rPr>
      </w:pPr>
      <w:r w:rsidRPr="003C3BA0">
        <w:rPr>
          <w:rFonts w:ascii="Arial" w:hAnsi="Arial" w:cs="Arial"/>
          <w:b/>
          <w:bCs/>
        </w:rPr>
        <w:t>DECRETA:</w:t>
      </w:r>
    </w:p>
    <w:p w14:paraId="799DA3F7" w14:textId="77777777" w:rsidR="00C827DA" w:rsidRPr="003C3BA0" w:rsidRDefault="00C827DA" w:rsidP="001C4BDA">
      <w:pPr>
        <w:pStyle w:val="Textoindependiente"/>
        <w:spacing w:before="8"/>
        <w:ind w:left="0"/>
        <w:jc w:val="center"/>
        <w:rPr>
          <w:rFonts w:ascii="Arial" w:hAnsi="Arial" w:cs="Arial"/>
          <w:b/>
          <w:bCs/>
        </w:rPr>
      </w:pPr>
    </w:p>
    <w:p w14:paraId="2FA84486" w14:textId="444C8B40" w:rsidR="00C827DA" w:rsidRPr="003C3BA0" w:rsidRDefault="00EF3030" w:rsidP="001C4BDA">
      <w:pPr>
        <w:pStyle w:val="Textoindependiente"/>
        <w:spacing w:before="1"/>
        <w:ind w:left="0"/>
        <w:jc w:val="center"/>
        <w:rPr>
          <w:rFonts w:ascii="Arial" w:hAnsi="Arial" w:cs="Arial"/>
          <w:b/>
          <w:bCs/>
        </w:rPr>
      </w:pPr>
      <w:r w:rsidRPr="003C3BA0">
        <w:rPr>
          <w:rFonts w:ascii="Arial" w:hAnsi="Arial" w:cs="Arial"/>
          <w:b/>
          <w:bCs/>
        </w:rPr>
        <w:t>CAPITULO I</w:t>
      </w:r>
    </w:p>
    <w:p w14:paraId="3AF61767" w14:textId="6579685D" w:rsidR="00C827DA" w:rsidRPr="003C3BA0" w:rsidRDefault="00EF3030" w:rsidP="001C4BDA">
      <w:pPr>
        <w:pStyle w:val="Textoindependiente"/>
        <w:ind w:left="0"/>
        <w:jc w:val="center"/>
        <w:rPr>
          <w:rFonts w:ascii="Arial" w:hAnsi="Arial" w:cs="Arial"/>
          <w:b/>
          <w:bCs/>
        </w:rPr>
      </w:pPr>
      <w:r w:rsidRPr="003C3BA0">
        <w:rPr>
          <w:rFonts w:ascii="Arial" w:hAnsi="Arial" w:cs="Arial"/>
          <w:b/>
          <w:bCs/>
        </w:rPr>
        <w:t>DE LOS PRINCIPIOS Y FUNDAMENTOS DE LA</w:t>
      </w:r>
      <w:r w:rsidRPr="003C3BA0">
        <w:rPr>
          <w:rFonts w:ascii="Arial" w:hAnsi="Arial" w:cs="Arial"/>
          <w:b/>
          <w:bCs/>
          <w:spacing w:val="-19"/>
        </w:rPr>
        <w:t xml:space="preserve"> </w:t>
      </w:r>
      <w:r w:rsidRPr="003C3BA0">
        <w:rPr>
          <w:rFonts w:ascii="Arial" w:hAnsi="Arial" w:cs="Arial"/>
          <w:b/>
          <w:bCs/>
        </w:rPr>
        <w:t>LEY</w:t>
      </w:r>
    </w:p>
    <w:p w14:paraId="0DEC9E1E" w14:textId="77777777" w:rsidR="00C827DA" w:rsidRPr="003C3BA0" w:rsidRDefault="00C827DA" w:rsidP="001C4BDA">
      <w:pPr>
        <w:pStyle w:val="Textoindependiente"/>
        <w:spacing w:before="6"/>
        <w:ind w:left="0"/>
        <w:rPr>
          <w:rFonts w:ascii="Arial" w:hAnsi="Arial" w:cs="Arial"/>
        </w:rPr>
      </w:pPr>
    </w:p>
    <w:p w14:paraId="497A9441" w14:textId="77777777" w:rsidR="00C827DA" w:rsidRPr="003C3BA0" w:rsidRDefault="00EF3030" w:rsidP="001C4BDA">
      <w:pPr>
        <w:pStyle w:val="Textoindependiente"/>
        <w:spacing w:line="276" w:lineRule="auto"/>
        <w:ind w:left="0"/>
        <w:jc w:val="both"/>
        <w:rPr>
          <w:rFonts w:ascii="Arial" w:hAnsi="Arial" w:cs="Arial"/>
        </w:rPr>
      </w:pPr>
      <w:r w:rsidRPr="003C3BA0">
        <w:rPr>
          <w:rFonts w:ascii="Arial" w:hAnsi="Arial" w:cs="Arial"/>
        </w:rPr>
        <w:t>ARTÍCULO 1o. La presente ley tiene por objeto establecer el marco institucional y orientar las políticas y acciones por parte del Gobierno para garantizar la equidad y la igualdad de oportunidades de las mujeres, en los ámbitos público y</w:t>
      </w:r>
      <w:r w:rsidRPr="003C3BA0">
        <w:rPr>
          <w:rFonts w:ascii="Arial" w:hAnsi="Arial" w:cs="Arial"/>
          <w:spacing w:val="-7"/>
        </w:rPr>
        <w:t xml:space="preserve"> </w:t>
      </w:r>
      <w:r w:rsidRPr="003C3BA0">
        <w:rPr>
          <w:rFonts w:ascii="Arial" w:hAnsi="Arial" w:cs="Arial"/>
        </w:rPr>
        <w:t>privado.</w:t>
      </w:r>
    </w:p>
    <w:p w14:paraId="7E9653A8" w14:textId="77777777" w:rsidR="00C827DA" w:rsidRPr="003C3BA0" w:rsidRDefault="00C827DA" w:rsidP="001C4BDA">
      <w:pPr>
        <w:pStyle w:val="Textoindependiente"/>
        <w:spacing w:before="3"/>
        <w:ind w:left="0"/>
        <w:jc w:val="both"/>
        <w:rPr>
          <w:rFonts w:ascii="Arial" w:hAnsi="Arial" w:cs="Arial"/>
        </w:rPr>
      </w:pPr>
    </w:p>
    <w:p w14:paraId="68145043" w14:textId="77777777" w:rsidR="00C827DA" w:rsidRPr="003C3BA0" w:rsidRDefault="00EF3030" w:rsidP="001C4BDA">
      <w:pPr>
        <w:pStyle w:val="Textoindependiente"/>
        <w:spacing w:before="1" w:line="278" w:lineRule="auto"/>
        <w:ind w:left="0"/>
        <w:jc w:val="both"/>
        <w:rPr>
          <w:rFonts w:ascii="Arial" w:hAnsi="Arial" w:cs="Arial"/>
        </w:rPr>
      </w:pPr>
      <w:r w:rsidRPr="003C3BA0">
        <w:rPr>
          <w:rFonts w:ascii="Arial" w:hAnsi="Arial" w:cs="Arial"/>
        </w:rPr>
        <w:t>ARTÍCULO 2o. La presente ley se fundamenta en el reconocimiento constitucional de la igualdad jurídica, real y efectiva de derechos y oportunidades de mujeres y hombres, en el respeto de la dignidad humana y en los principios consagrados en los acuerdos internacionales sobre esta materia.</w:t>
      </w:r>
    </w:p>
    <w:p w14:paraId="6E57FA78" w14:textId="77777777" w:rsidR="00C827DA" w:rsidRPr="003C3BA0" w:rsidRDefault="00EF3030" w:rsidP="001C4BDA">
      <w:pPr>
        <w:pStyle w:val="Textoindependiente"/>
        <w:spacing w:before="193" w:line="276" w:lineRule="auto"/>
        <w:ind w:left="0"/>
        <w:jc w:val="both"/>
        <w:rPr>
          <w:rFonts w:ascii="Arial" w:hAnsi="Arial" w:cs="Arial"/>
        </w:rPr>
      </w:pPr>
      <w:r w:rsidRPr="003C3BA0">
        <w:rPr>
          <w:rFonts w:ascii="Arial" w:hAnsi="Arial" w:cs="Arial"/>
        </w:rPr>
        <w:t>La igualdad de oportunidades para las mujeres, y especialmente para las niñas, es parte inalienable, imprescriptible e indivisible de los derechos humanos y libertades fundamentales.</w:t>
      </w:r>
    </w:p>
    <w:p w14:paraId="4030CF85" w14:textId="77777777" w:rsidR="00C827DA" w:rsidRPr="003C3BA0" w:rsidRDefault="00C827DA" w:rsidP="001C4BDA">
      <w:pPr>
        <w:pStyle w:val="Textoindependiente"/>
        <w:spacing w:before="3"/>
        <w:ind w:left="0"/>
        <w:jc w:val="both"/>
        <w:rPr>
          <w:rFonts w:ascii="Arial" w:hAnsi="Arial" w:cs="Arial"/>
        </w:rPr>
      </w:pPr>
    </w:p>
    <w:p w14:paraId="2B95F9F5" w14:textId="77777777" w:rsidR="00C827DA" w:rsidRPr="003C3BA0" w:rsidRDefault="00EF3030" w:rsidP="001C4BDA">
      <w:pPr>
        <w:pStyle w:val="Textoindependiente"/>
        <w:spacing w:line="278" w:lineRule="auto"/>
        <w:ind w:left="0"/>
        <w:jc w:val="both"/>
        <w:rPr>
          <w:rFonts w:ascii="Arial" w:hAnsi="Arial" w:cs="Arial"/>
        </w:rPr>
      </w:pPr>
      <w:r w:rsidRPr="003C3BA0">
        <w:rPr>
          <w:rFonts w:ascii="Arial" w:hAnsi="Arial" w:cs="Arial"/>
        </w:rPr>
        <w:t xml:space="preserve">ARTÍCULO 3o. Para el cumplimiento del objeto previsto en el artículo </w:t>
      </w:r>
      <w:hyperlink r:id="rId8" w:anchor="1">
        <w:r w:rsidRPr="003C3BA0">
          <w:rPr>
            <w:rFonts w:ascii="Arial" w:hAnsi="Arial" w:cs="Arial"/>
          </w:rPr>
          <w:t>1</w:t>
        </w:r>
      </w:hyperlink>
      <w:r w:rsidRPr="003C3BA0">
        <w:rPr>
          <w:rFonts w:ascii="Arial" w:hAnsi="Arial" w:cs="Arial"/>
        </w:rPr>
        <w:t>o de la presente ley, las acciones del gobierno orientadas a ejecutar el plan de igualdad de oportunidades deberán:</w:t>
      </w:r>
    </w:p>
    <w:p w14:paraId="33A30146" w14:textId="77777777" w:rsidR="00C827DA" w:rsidRPr="003C3BA0" w:rsidRDefault="00EF3030" w:rsidP="001C4BDA">
      <w:pPr>
        <w:pStyle w:val="Prrafodelista"/>
        <w:numPr>
          <w:ilvl w:val="0"/>
          <w:numId w:val="5"/>
        </w:numPr>
        <w:tabs>
          <w:tab w:val="left" w:pos="324"/>
        </w:tabs>
        <w:spacing w:before="196" w:line="276" w:lineRule="auto"/>
        <w:ind w:left="0" w:firstLine="0"/>
        <w:jc w:val="both"/>
        <w:rPr>
          <w:rFonts w:ascii="Arial" w:hAnsi="Arial" w:cs="Arial"/>
        </w:rPr>
      </w:pPr>
      <w:r w:rsidRPr="003C3BA0">
        <w:rPr>
          <w:rFonts w:ascii="Arial" w:hAnsi="Arial" w:cs="Arial"/>
        </w:rPr>
        <w:t>Promover y garantizar a las mujeres el ejercicio pleno de sus derechos políticos, civiles, económicos, sociales y culturales y el desarrollo de su personalidad, aptitudes y capacidades, que les permitan participar activamente en todos los campos de la vida nacional y el progreso de la</w:t>
      </w:r>
      <w:r w:rsidRPr="003C3BA0">
        <w:rPr>
          <w:rFonts w:ascii="Arial" w:hAnsi="Arial" w:cs="Arial"/>
          <w:spacing w:val="-27"/>
        </w:rPr>
        <w:t xml:space="preserve"> </w:t>
      </w:r>
      <w:r w:rsidRPr="003C3BA0">
        <w:rPr>
          <w:rFonts w:ascii="Arial" w:hAnsi="Arial" w:cs="Arial"/>
        </w:rPr>
        <w:t>Nación;</w:t>
      </w:r>
    </w:p>
    <w:p w14:paraId="0F74A908" w14:textId="77777777" w:rsidR="00C827DA" w:rsidRPr="003C3BA0" w:rsidRDefault="00C827DA" w:rsidP="001C4BDA">
      <w:pPr>
        <w:pStyle w:val="Textoindependiente"/>
        <w:spacing w:before="4"/>
        <w:ind w:left="0"/>
        <w:jc w:val="both"/>
        <w:rPr>
          <w:rFonts w:ascii="Arial" w:hAnsi="Arial" w:cs="Arial"/>
        </w:rPr>
      </w:pPr>
    </w:p>
    <w:p w14:paraId="09856024" w14:textId="77777777" w:rsidR="00C827DA" w:rsidRPr="003C3BA0" w:rsidRDefault="00EF3030" w:rsidP="001C4BDA">
      <w:pPr>
        <w:pStyle w:val="Prrafodelista"/>
        <w:numPr>
          <w:ilvl w:val="0"/>
          <w:numId w:val="5"/>
        </w:numPr>
        <w:tabs>
          <w:tab w:val="left" w:pos="334"/>
        </w:tabs>
        <w:spacing w:line="278" w:lineRule="auto"/>
        <w:ind w:left="0" w:firstLine="0"/>
        <w:jc w:val="both"/>
        <w:rPr>
          <w:rFonts w:ascii="Arial" w:hAnsi="Arial" w:cs="Arial"/>
        </w:rPr>
      </w:pPr>
      <w:r w:rsidRPr="003C3BA0">
        <w:rPr>
          <w:rFonts w:ascii="Arial" w:hAnsi="Arial" w:cs="Arial"/>
        </w:rPr>
        <w:t>Eliminar los obstáculos que impiden a las mujeres el pleno ejercicio de sus derechos ciudadanos y el acceso a los bienes que sustentan el desarrollo democrático y pluricultural de la</w:t>
      </w:r>
      <w:r w:rsidRPr="003C3BA0">
        <w:rPr>
          <w:rFonts w:ascii="Arial" w:hAnsi="Arial" w:cs="Arial"/>
          <w:spacing w:val="-14"/>
        </w:rPr>
        <w:t xml:space="preserve"> </w:t>
      </w:r>
      <w:r w:rsidRPr="003C3BA0">
        <w:rPr>
          <w:rFonts w:ascii="Arial" w:hAnsi="Arial" w:cs="Arial"/>
        </w:rPr>
        <w:t>Nación;</w:t>
      </w:r>
    </w:p>
    <w:p w14:paraId="5CC5FC73" w14:textId="77777777" w:rsidR="00C827DA" w:rsidRPr="003C3BA0" w:rsidRDefault="00EF3030" w:rsidP="001C4BDA">
      <w:pPr>
        <w:pStyle w:val="Prrafodelista"/>
        <w:numPr>
          <w:ilvl w:val="0"/>
          <w:numId w:val="5"/>
        </w:numPr>
        <w:tabs>
          <w:tab w:val="left" w:pos="312"/>
        </w:tabs>
        <w:spacing w:before="196" w:line="278" w:lineRule="auto"/>
        <w:ind w:left="0" w:firstLine="0"/>
        <w:jc w:val="both"/>
        <w:rPr>
          <w:rFonts w:ascii="Arial" w:hAnsi="Arial" w:cs="Arial"/>
        </w:rPr>
      </w:pPr>
      <w:r w:rsidRPr="003C3BA0">
        <w:rPr>
          <w:rFonts w:ascii="Arial" w:hAnsi="Arial" w:cs="Arial"/>
        </w:rPr>
        <w:t>Incorporar las políticas y acciones de equidad de género e igualdad de oportunidades de las mujeres en todas las instancias y acciones del Estado, a nivel nacional y</w:t>
      </w:r>
      <w:r w:rsidRPr="003C3BA0">
        <w:rPr>
          <w:rFonts w:ascii="Arial" w:hAnsi="Arial" w:cs="Arial"/>
          <w:spacing w:val="-16"/>
        </w:rPr>
        <w:t xml:space="preserve"> </w:t>
      </w:r>
      <w:r w:rsidRPr="003C3BA0">
        <w:rPr>
          <w:rFonts w:ascii="Arial" w:hAnsi="Arial" w:cs="Arial"/>
        </w:rPr>
        <w:t>territorial.</w:t>
      </w:r>
    </w:p>
    <w:p w14:paraId="74050CAD" w14:textId="3B381349" w:rsidR="00C827DA" w:rsidRPr="003C3BA0" w:rsidRDefault="00EF3030" w:rsidP="001C4BDA">
      <w:pPr>
        <w:pStyle w:val="Textoindependiente"/>
        <w:spacing w:before="197"/>
        <w:ind w:left="0"/>
        <w:jc w:val="center"/>
        <w:rPr>
          <w:rFonts w:ascii="Arial" w:hAnsi="Arial" w:cs="Arial"/>
          <w:b/>
          <w:bCs/>
        </w:rPr>
      </w:pPr>
      <w:r w:rsidRPr="003C3BA0">
        <w:rPr>
          <w:rFonts w:ascii="Arial" w:hAnsi="Arial" w:cs="Arial"/>
          <w:b/>
          <w:bCs/>
        </w:rPr>
        <w:t>CAPITULO II</w:t>
      </w:r>
    </w:p>
    <w:p w14:paraId="00C450EC" w14:textId="71489C3A" w:rsidR="00C827DA" w:rsidRPr="003C3BA0" w:rsidRDefault="00EF3030" w:rsidP="001C4BDA">
      <w:pPr>
        <w:pStyle w:val="Textoindependiente"/>
        <w:spacing w:before="1"/>
        <w:ind w:left="0"/>
        <w:jc w:val="center"/>
        <w:rPr>
          <w:rFonts w:ascii="Arial" w:hAnsi="Arial" w:cs="Arial"/>
          <w:b/>
          <w:bCs/>
        </w:rPr>
      </w:pPr>
      <w:r w:rsidRPr="003C3BA0">
        <w:rPr>
          <w:rFonts w:ascii="Arial" w:hAnsi="Arial" w:cs="Arial"/>
          <w:b/>
          <w:bCs/>
        </w:rPr>
        <w:t>DE LA EJECUCIÓN DE LAS POLÍTICAS DE GÉNERO</w:t>
      </w:r>
    </w:p>
    <w:p w14:paraId="06611BD2" w14:textId="77777777" w:rsidR="00C827DA" w:rsidRPr="003C3BA0" w:rsidRDefault="00C827DA" w:rsidP="001C4BDA">
      <w:pPr>
        <w:pStyle w:val="Textoindependiente"/>
        <w:spacing w:before="5"/>
        <w:ind w:left="0"/>
        <w:jc w:val="both"/>
        <w:rPr>
          <w:rFonts w:ascii="Arial" w:hAnsi="Arial" w:cs="Arial"/>
        </w:rPr>
      </w:pPr>
    </w:p>
    <w:p w14:paraId="5674EF9A" w14:textId="651029A9" w:rsidR="00C827DA" w:rsidRPr="003C3BA0" w:rsidRDefault="00EF3030" w:rsidP="001C4BDA">
      <w:pPr>
        <w:pStyle w:val="Textoindependiente"/>
        <w:spacing w:line="276" w:lineRule="auto"/>
        <w:ind w:left="0"/>
        <w:jc w:val="both"/>
        <w:rPr>
          <w:rFonts w:ascii="Arial" w:hAnsi="Arial" w:cs="Arial"/>
        </w:rPr>
      </w:pPr>
      <w:r w:rsidRPr="003C3BA0">
        <w:rPr>
          <w:rFonts w:ascii="Arial" w:hAnsi="Arial" w:cs="Arial"/>
        </w:rPr>
        <w:t xml:space="preserve">ARTÍCULO 4o. Para la adopción de las políticas de igualdad de oportunidades para las mujeres, y el fortalecimiento de las instituciones responsables de su ejecución, el </w:t>
      </w:r>
      <w:r w:rsidRPr="003C3BA0">
        <w:rPr>
          <w:rFonts w:ascii="Arial" w:hAnsi="Arial" w:cs="Arial"/>
        </w:rPr>
        <w:lastRenderedPageBreak/>
        <w:t>Gobierno Nacional deberá:</w:t>
      </w:r>
    </w:p>
    <w:p w14:paraId="381B2AF6" w14:textId="77777777" w:rsidR="00660C0F" w:rsidRPr="003C3BA0" w:rsidRDefault="00660C0F" w:rsidP="001C4BDA">
      <w:pPr>
        <w:pStyle w:val="Textoindependiente"/>
        <w:spacing w:line="276" w:lineRule="auto"/>
        <w:ind w:left="0"/>
        <w:jc w:val="both"/>
        <w:rPr>
          <w:rFonts w:ascii="Arial" w:hAnsi="Arial" w:cs="Arial"/>
        </w:rPr>
      </w:pPr>
    </w:p>
    <w:p w14:paraId="53C9913C" w14:textId="77777777" w:rsidR="00C827DA" w:rsidRPr="003C3BA0" w:rsidRDefault="00EF3030" w:rsidP="001C4BDA">
      <w:pPr>
        <w:pStyle w:val="Prrafodelista"/>
        <w:numPr>
          <w:ilvl w:val="0"/>
          <w:numId w:val="4"/>
        </w:numPr>
        <w:tabs>
          <w:tab w:val="left" w:pos="319"/>
        </w:tabs>
        <w:spacing w:line="276" w:lineRule="auto"/>
        <w:ind w:left="0" w:firstLine="0"/>
        <w:jc w:val="both"/>
        <w:rPr>
          <w:rFonts w:ascii="Arial" w:hAnsi="Arial" w:cs="Arial"/>
        </w:rPr>
      </w:pPr>
      <w:r w:rsidRPr="003C3BA0">
        <w:rPr>
          <w:rFonts w:ascii="Arial" w:hAnsi="Arial" w:cs="Arial"/>
        </w:rPr>
        <w:t>Adoptar criterios de género en las políticas, decisiones y acciones en todos los organismos públicos nacional y</w:t>
      </w:r>
      <w:r w:rsidRPr="003C3BA0">
        <w:rPr>
          <w:rFonts w:ascii="Arial" w:hAnsi="Arial" w:cs="Arial"/>
          <w:spacing w:val="-1"/>
        </w:rPr>
        <w:t xml:space="preserve"> </w:t>
      </w:r>
      <w:r w:rsidRPr="003C3BA0">
        <w:rPr>
          <w:rFonts w:ascii="Arial" w:hAnsi="Arial" w:cs="Arial"/>
        </w:rPr>
        <w:t>descentralizados.</w:t>
      </w:r>
    </w:p>
    <w:p w14:paraId="76D590C5" w14:textId="77777777" w:rsidR="00C827DA" w:rsidRPr="003C3BA0" w:rsidRDefault="00C827DA" w:rsidP="001C4BDA">
      <w:pPr>
        <w:pStyle w:val="Textoindependiente"/>
        <w:spacing w:before="3"/>
        <w:ind w:left="0"/>
        <w:jc w:val="both"/>
        <w:rPr>
          <w:rFonts w:ascii="Arial" w:hAnsi="Arial" w:cs="Arial"/>
        </w:rPr>
      </w:pPr>
    </w:p>
    <w:p w14:paraId="7A1FDDEF" w14:textId="77777777" w:rsidR="00C827DA" w:rsidRPr="003C3BA0" w:rsidRDefault="00EF3030" w:rsidP="001C4BDA">
      <w:pPr>
        <w:pStyle w:val="Prrafodelista"/>
        <w:numPr>
          <w:ilvl w:val="0"/>
          <w:numId w:val="4"/>
        </w:numPr>
        <w:tabs>
          <w:tab w:val="left" w:pos="319"/>
        </w:tabs>
        <w:spacing w:line="278" w:lineRule="auto"/>
        <w:ind w:left="0" w:firstLine="0"/>
        <w:jc w:val="both"/>
        <w:rPr>
          <w:rFonts w:ascii="Arial" w:hAnsi="Arial" w:cs="Arial"/>
        </w:rPr>
      </w:pPr>
      <w:r w:rsidRPr="003C3BA0">
        <w:rPr>
          <w:rFonts w:ascii="Arial" w:hAnsi="Arial" w:cs="Arial"/>
        </w:rPr>
        <w:t>Adoptar las medidas administrativas para que las instituciones responsables cuenten con instrumentos adecuados para su</w:t>
      </w:r>
      <w:r w:rsidRPr="003C3BA0">
        <w:rPr>
          <w:rFonts w:ascii="Arial" w:hAnsi="Arial" w:cs="Arial"/>
          <w:spacing w:val="-4"/>
        </w:rPr>
        <w:t xml:space="preserve"> </w:t>
      </w:r>
      <w:r w:rsidRPr="003C3BA0">
        <w:rPr>
          <w:rFonts w:ascii="Arial" w:hAnsi="Arial" w:cs="Arial"/>
        </w:rPr>
        <w:t>ejecución.</w:t>
      </w:r>
    </w:p>
    <w:p w14:paraId="33920A25" w14:textId="77777777" w:rsidR="00C827DA" w:rsidRPr="003C3BA0" w:rsidRDefault="00EF3030" w:rsidP="001C4BDA">
      <w:pPr>
        <w:pStyle w:val="Prrafodelista"/>
        <w:numPr>
          <w:ilvl w:val="0"/>
          <w:numId w:val="4"/>
        </w:numPr>
        <w:tabs>
          <w:tab w:val="left" w:pos="319"/>
        </w:tabs>
        <w:spacing w:before="196" w:line="278" w:lineRule="auto"/>
        <w:ind w:left="0" w:firstLine="0"/>
        <w:jc w:val="both"/>
        <w:rPr>
          <w:rFonts w:ascii="Arial" w:hAnsi="Arial" w:cs="Arial"/>
        </w:rPr>
      </w:pPr>
      <w:r w:rsidRPr="003C3BA0">
        <w:rPr>
          <w:rFonts w:ascii="Arial" w:hAnsi="Arial" w:cs="Arial"/>
        </w:rPr>
        <w:t>Promover la adopción de indicadores de género en la producción de estadísticas de los organismos e instituciones públicas y</w:t>
      </w:r>
      <w:r w:rsidRPr="003C3BA0">
        <w:rPr>
          <w:rFonts w:ascii="Arial" w:hAnsi="Arial" w:cs="Arial"/>
          <w:spacing w:val="-3"/>
        </w:rPr>
        <w:t xml:space="preserve"> </w:t>
      </w:r>
      <w:r w:rsidRPr="003C3BA0">
        <w:rPr>
          <w:rFonts w:ascii="Arial" w:hAnsi="Arial" w:cs="Arial"/>
        </w:rPr>
        <w:t>privadas.</w:t>
      </w:r>
    </w:p>
    <w:p w14:paraId="049BEBB6" w14:textId="77777777" w:rsidR="00C827DA" w:rsidRPr="003C3BA0" w:rsidRDefault="00EF3030" w:rsidP="001C4BDA">
      <w:pPr>
        <w:pStyle w:val="Prrafodelista"/>
        <w:numPr>
          <w:ilvl w:val="0"/>
          <w:numId w:val="4"/>
        </w:numPr>
        <w:tabs>
          <w:tab w:val="left" w:pos="319"/>
        </w:tabs>
        <w:spacing w:before="195" w:line="276" w:lineRule="auto"/>
        <w:ind w:left="0" w:firstLine="0"/>
        <w:jc w:val="both"/>
        <w:rPr>
          <w:rFonts w:ascii="Arial" w:hAnsi="Arial" w:cs="Arial"/>
        </w:rPr>
      </w:pPr>
      <w:r w:rsidRPr="003C3BA0">
        <w:rPr>
          <w:rFonts w:ascii="Arial" w:hAnsi="Arial" w:cs="Arial"/>
        </w:rPr>
        <w:t>Divulgar los principios constitucionales, leyes e instrumentos internacionales suscritos por Colombia que consagren la igualdad real y efectiva de derechos y oportunidades de todas las personas, y en especial los relacionados con los derechos de las mujeres y las</w:t>
      </w:r>
      <w:r w:rsidRPr="003C3BA0">
        <w:rPr>
          <w:rFonts w:ascii="Arial" w:hAnsi="Arial" w:cs="Arial"/>
          <w:spacing w:val="-16"/>
        </w:rPr>
        <w:t xml:space="preserve"> </w:t>
      </w:r>
      <w:r w:rsidRPr="003C3BA0">
        <w:rPr>
          <w:rFonts w:ascii="Arial" w:hAnsi="Arial" w:cs="Arial"/>
        </w:rPr>
        <w:t>niñas.</w:t>
      </w:r>
    </w:p>
    <w:p w14:paraId="6CAE566B" w14:textId="77777777" w:rsidR="00C827DA" w:rsidRPr="003C3BA0" w:rsidRDefault="00C827DA" w:rsidP="001C4BDA">
      <w:pPr>
        <w:pStyle w:val="Textoindependiente"/>
        <w:spacing w:before="4"/>
        <w:ind w:left="0"/>
        <w:jc w:val="both"/>
        <w:rPr>
          <w:rFonts w:ascii="Arial" w:hAnsi="Arial" w:cs="Arial"/>
        </w:rPr>
      </w:pPr>
    </w:p>
    <w:p w14:paraId="773634A3" w14:textId="07B78987" w:rsidR="00C827DA" w:rsidRPr="003C3BA0" w:rsidRDefault="00EF3030" w:rsidP="001C4BDA">
      <w:pPr>
        <w:pStyle w:val="Textoindependiente"/>
        <w:spacing w:line="278" w:lineRule="auto"/>
        <w:ind w:left="0"/>
        <w:jc w:val="both"/>
        <w:rPr>
          <w:rFonts w:ascii="Arial" w:hAnsi="Arial" w:cs="Arial"/>
        </w:rPr>
      </w:pPr>
      <w:r w:rsidRPr="003C3BA0">
        <w:rPr>
          <w:rFonts w:ascii="Arial" w:hAnsi="Arial" w:cs="Arial"/>
        </w:rPr>
        <w:t>ARTÍCULO 5o. Con el fin de promover y fortalecer el acceso de las mujeres al trabajo urbano y rural y a la generación de ingresos en condiciones de igualdad, el Gobierno Nacional deberá:</w:t>
      </w:r>
    </w:p>
    <w:p w14:paraId="758E5576" w14:textId="77777777" w:rsidR="00C827DA" w:rsidRPr="003C3BA0" w:rsidRDefault="00EF3030" w:rsidP="001C4BDA">
      <w:pPr>
        <w:pStyle w:val="Prrafodelista"/>
        <w:numPr>
          <w:ilvl w:val="0"/>
          <w:numId w:val="3"/>
        </w:numPr>
        <w:tabs>
          <w:tab w:val="left" w:pos="319"/>
        </w:tabs>
        <w:spacing w:before="196" w:line="276" w:lineRule="auto"/>
        <w:ind w:left="0" w:firstLine="0"/>
        <w:jc w:val="both"/>
        <w:rPr>
          <w:rFonts w:ascii="Arial" w:hAnsi="Arial" w:cs="Arial"/>
        </w:rPr>
      </w:pPr>
      <w:r w:rsidRPr="003C3BA0">
        <w:rPr>
          <w:rFonts w:ascii="Arial" w:hAnsi="Arial" w:cs="Arial"/>
        </w:rPr>
        <w:t>Desarrollar acciones y programas que aseguren la no discriminación de las mujeres en el trabajo y la aplicación del principio de salario igual a trabajo igual. El incumplimiento de este principio dará lugar a la imposición de multas por parte del Ministerio del Trabajo, conforme a lo dispuesto en la legislación</w:t>
      </w:r>
      <w:r w:rsidRPr="003C3BA0">
        <w:rPr>
          <w:rFonts w:ascii="Arial" w:hAnsi="Arial" w:cs="Arial"/>
          <w:spacing w:val="-1"/>
        </w:rPr>
        <w:t xml:space="preserve"> </w:t>
      </w:r>
      <w:r w:rsidRPr="003C3BA0">
        <w:rPr>
          <w:rFonts w:ascii="Arial" w:hAnsi="Arial" w:cs="Arial"/>
        </w:rPr>
        <w:t>laboral.</w:t>
      </w:r>
    </w:p>
    <w:p w14:paraId="707180A2" w14:textId="77777777" w:rsidR="00C827DA" w:rsidRPr="003C3BA0" w:rsidRDefault="00C827DA" w:rsidP="001C4BDA">
      <w:pPr>
        <w:pStyle w:val="Textoindependiente"/>
        <w:spacing w:before="4"/>
        <w:ind w:left="0"/>
        <w:jc w:val="both"/>
        <w:rPr>
          <w:rFonts w:ascii="Arial" w:hAnsi="Arial" w:cs="Arial"/>
        </w:rPr>
      </w:pPr>
    </w:p>
    <w:p w14:paraId="4D60AEED" w14:textId="77777777" w:rsidR="00C827DA" w:rsidRPr="003C3BA0" w:rsidRDefault="00EF3030" w:rsidP="001C4BDA">
      <w:pPr>
        <w:pStyle w:val="Prrafodelista"/>
        <w:numPr>
          <w:ilvl w:val="0"/>
          <w:numId w:val="3"/>
        </w:numPr>
        <w:tabs>
          <w:tab w:val="left" w:pos="319"/>
        </w:tabs>
        <w:spacing w:line="276" w:lineRule="auto"/>
        <w:ind w:left="0" w:firstLine="0"/>
        <w:jc w:val="both"/>
        <w:rPr>
          <w:rFonts w:ascii="Arial" w:hAnsi="Arial" w:cs="Arial"/>
        </w:rPr>
      </w:pPr>
      <w:r w:rsidRPr="003C3BA0">
        <w:rPr>
          <w:rFonts w:ascii="Arial" w:hAnsi="Arial" w:cs="Arial"/>
        </w:rPr>
        <w:t>Diseñar programas de formación y capacitación laboral para las mujeres, sin consideración a estereotipos sobre trabajos específicos de las mujeres. En especial, el Gobierno Nacional promoverá la incorporación de las mujeres al empleo en el sector de la construcción, mediante la sensibilización, la capacitación y el reconocimiento de incentivos a los empresarios del</w:t>
      </w:r>
      <w:r w:rsidRPr="003C3BA0">
        <w:rPr>
          <w:rFonts w:ascii="Arial" w:hAnsi="Arial" w:cs="Arial"/>
          <w:spacing w:val="-19"/>
        </w:rPr>
        <w:t xml:space="preserve"> </w:t>
      </w:r>
      <w:r w:rsidRPr="003C3BA0">
        <w:rPr>
          <w:rFonts w:ascii="Arial" w:hAnsi="Arial" w:cs="Arial"/>
        </w:rPr>
        <w:t>sector.</w:t>
      </w:r>
    </w:p>
    <w:p w14:paraId="0C6F575D" w14:textId="3729235E" w:rsidR="39508C80" w:rsidRPr="003C3BA0" w:rsidRDefault="39508C80" w:rsidP="001C4BDA">
      <w:pPr>
        <w:spacing w:line="276" w:lineRule="auto"/>
        <w:jc w:val="both"/>
        <w:rPr>
          <w:rFonts w:ascii="Arial" w:hAnsi="Arial" w:cs="Arial"/>
        </w:rPr>
      </w:pPr>
    </w:p>
    <w:p w14:paraId="5240124E" w14:textId="7B482BC4" w:rsidR="63D666CE" w:rsidRPr="003C3BA0" w:rsidRDefault="63D666CE" w:rsidP="001C4BDA">
      <w:pPr>
        <w:ind w:firstLine="100"/>
        <w:rPr>
          <w:rFonts w:ascii="Arial" w:eastAsia="Arial" w:hAnsi="Arial" w:cs="Arial"/>
          <w:sz w:val="20"/>
          <w:szCs w:val="20"/>
        </w:rPr>
      </w:pPr>
      <w:r w:rsidRPr="003C3BA0">
        <w:rPr>
          <w:rFonts w:ascii="Arial" w:hAnsi="Arial" w:cs="Arial"/>
          <w:sz w:val="20"/>
          <w:szCs w:val="20"/>
        </w:rPr>
        <w:t xml:space="preserve">(Ver concepto: </w:t>
      </w:r>
      <w:hyperlink r:id="rId9">
        <w:r w:rsidRPr="003C3BA0">
          <w:rPr>
            <w:rStyle w:val="Hipervnculo"/>
            <w:rFonts w:ascii="Arial" w:hAnsi="Arial" w:cs="Arial"/>
            <w:sz w:val="20"/>
            <w:szCs w:val="20"/>
            <w:u w:val="none"/>
          </w:rPr>
          <w:t>C</w:t>
        </w:r>
        <w:r w:rsidR="00700092" w:rsidRPr="003C3BA0">
          <w:rPr>
            <w:rStyle w:val="Hipervnculo"/>
            <w:rFonts w:ascii="Arial" w:hAnsi="Arial" w:cs="Arial"/>
            <w:sz w:val="20"/>
            <w:szCs w:val="20"/>
            <w:u w:val="none"/>
          </w:rPr>
          <w:t>−</w:t>
        </w:r>
        <w:r w:rsidRPr="003C3BA0">
          <w:rPr>
            <w:rStyle w:val="Hipervnculo"/>
            <w:rFonts w:ascii="Arial" w:hAnsi="Arial" w:cs="Arial"/>
            <w:sz w:val="20"/>
            <w:szCs w:val="20"/>
            <w:u w:val="none"/>
          </w:rPr>
          <w:t xml:space="preserve">377 del </w:t>
        </w:r>
        <w:r w:rsidRPr="003C3BA0">
          <w:rPr>
            <w:rStyle w:val="Hipervnculo"/>
            <w:rFonts w:ascii="Arial" w:eastAsia="Arial" w:hAnsi="Arial" w:cs="Arial"/>
            <w:sz w:val="20"/>
            <w:szCs w:val="20"/>
            <w:u w:val="none"/>
          </w:rPr>
          <w:t>09/06/2020</w:t>
        </w:r>
      </w:hyperlink>
      <w:r w:rsidR="00EF6803" w:rsidRPr="003C3BA0">
        <w:rPr>
          <w:rFonts w:ascii="Arial" w:eastAsia="Arial" w:hAnsi="Arial" w:cs="Arial"/>
          <w:sz w:val="20"/>
          <w:szCs w:val="20"/>
        </w:rPr>
        <w:t>)</w:t>
      </w:r>
    </w:p>
    <w:p w14:paraId="11239F7B" w14:textId="77777777" w:rsidR="00C827DA" w:rsidRPr="003C3BA0" w:rsidRDefault="00C827DA" w:rsidP="001C4BDA">
      <w:pPr>
        <w:pStyle w:val="Textoindependiente"/>
        <w:spacing w:before="5"/>
        <w:ind w:left="0"/>
        <w:jc w:val="both"/>
        <w:rPr>
          <w:rFonts w:ascii="Arial" w:hAnsi="Arial" w:cs="Arial"/>
        </w:rPr>
      </w:pPr>
    </w:p>
    <w:p w14:paraId="1EA9DBF2" w14:textId="77777777" w:rsidR="00C827DA" w:rsidRPr="003C3BA0" w:rsidRDefault="00EF3030" w:rsidP="001C4BDA">
      <w:pPr>
        <w:pStyle w:val="Prrafodelista"/>
        <w:numPr>
          <w:ilvl w:val="0"/>
          <w:numId w:val="3"/>
        </w:numPr>
        <w:tabs>
          <w:tab w:val="left" w:pos="319"/>
        </w:tabs>
        <w:spacing w:line="278" w:lineRule="auto"/>
        <w:ind w:left="0" w:firstLine="0"/>
        <w:jc w:val="both"/>
        <w:rPr>
          <w:rFonts w:ascii="Arial" w:hAnsi="Arial" w:cs="Arial"/>
        </w:rPr>
      </w:pPr>
      <w:r w:rsidRPr="003C3BA0">
        <w:rPr>
          <w:rFonts w:ascii="Arial" w:hAnsi="Arial" w:cs="Arial"/>
        </w:rPr>
        <w:t>Brindar apoyo tecnológico, organizacional y gerencial a las micro, pequeñas y medianas empresas dirigidas por mujeres y a las que empleen mayoritariamente personal</w:t>
      </w:r>
      <w:r w:rsidRPr="003C3BA0">
        <w:rPr>
          <w:rFonts w:ascii="Arial" w:hAnsi="Arial" w:cs="Arial"/>
          <w:spacing w:val="-9"/>
        </w:rPr>
        <w:t xml:space="preserve"> </w:t>
      </w:r>
      <w:r w:rsidRPr="003C3BA0">
        <w:rPr>
          <w:rFonts w:ascii="Arial" w:hAnsi="Arial" w:cs="Arial"/>
        </w:rPr>
        <w:t>femenino.</w:t>
      </w:r>
    </w:p>
    <w:p w14:paraId="75679778" w14:textId="77777777" w:rsidR="00C827DA" w:rsidRPr="003C3BA0" w:rsidRDefault="00EF3030" w:rsidP="001C4BDA">
      <w:pPr>
        <w:pStyle w:val="Prrafodelista"/>
        <w:numPr>
          <w:ilvl w:val="0"/>
          <w:numId w:val="3"/>
        </w:numPr>
        <w:tabs>
          <w:tab w:val="left" w:pos="319"/>
        </w:tabs>
        <w:spacing w:before="195" w:line="276" w:lineRule="auto"/>
        <w:ind w:left="0" w:firstLine="0"/>
        <w:jc w:val="both"/>
        <w:rPr>
          <w:rFonts w:ascii="Arial" w:hAnsi="Arial" w:cs="Arial"/>
        </w:rPr>
      </w:pPr>
      <w:r w:rsidRPr="003C3BA0">
        <w:rPr>
          <w:rFonts w:ascii="Arial" w:hAnsi="Arial" w:cs="Arial"/>
        </w:rPr>
        <w:t>Divulgar, informar y sensibilizar a la sociedad y a las mujeres sobre sus derechos laborales y económicos, y sobre los mecanismos de protección de los</w:t>
      </w:r>
      <w:r w:rsidRPr="003C3BA0">
        <w:rPr>
          <w:rFonts w:ascii="Arial" w:hAnsi="Arial" w:cs="Arial"/>
          <w:spacing w:val="-7"/>
        </w:rPr>
        <w:t xml:space="preserve"> </w:t>
      </w:r>
      <w:r w:rsidRPr="003C3BA0">
        <w:rPr>
          <w:rFonts w:ascii="Arial" w:hAnsi="Arial" w:cs="Arial"/>
        </w:rPr>
        <w:t>mismos.</w:t>
      </w:r>
    </w:p>
    <w:p w14:paraId="222ADE84" w14:textId="77777777" w:rsidR="00C827DA" w:rsidRPr="003C3BA0" w:rsidRDefault="00C827DA" w:rsidP="001C4BDA">
      <w:pPr>
        <w:pStyle w:val="Textoindependiente"/>
        <w:spacing w:before="3"/>
        <w:ind w:left="0"/>
        <w:jc w:val="both"/>
        <w:rPr>
          <w:rFonts w:ascii="Arial" w:hAnsi="Arial" w:cs="Arial"/>
        </w:rPr>
      </w:pPr>
    </w:p>
    <w:p w14:paraId="61A7349C" w14:textId="77777777" w:rsidR="00C827DA" w:rsidRPr="003C3BA0" w:rsidRDefault="00EF3030" w:rsidP="001C4BDA">
      <w:pPr>
        <w:pStyle w:val="Prrafodelista"/>
        <w:numPr>
          <w:ilvl w:val="0"/>
          <w:numId w:val="3"/>
        </w:numPr>
        <w:tabs>
          <w:tab w:val="left" w:pos="319"/>
        </w:tabs>
        <w:spacing w:before="1" w:line="278" w:lineRule="auto"/>
        <w:ind w:left="0" w:firstLine="0"/>
        <w:jc w:val="both"/>
        <w:rPr>
          <w:rFonts w:ascii="Arial" w:hAnsi="Arial" w:cs="Arial"/>
        </w:rPr>
      </w:pPr>
      <w:r w:rsidRPr="003C3BA0">
        <w:rPr>
          <w:rFonts w:ascii="Arial" w:hAnsi="Arial" w:cs="Arial"/>
        </w:rPr>
        <w:t>Garantizar a la mujer campesina el acceso a la propiedad o tenencia de la tierra y al crédito agrario, la asistencia técnica, la capacitación y la tecnología agropecuaria, para su adecuada explotación.</w:t>
      </w:r>
    </w:p>
    <w:p w14:paraId="669A2986" w14:textId="77777777" w:rsidR="00C827DA" w:rsidRPr="003C3BA0" w:rsidRDefault="00EF3030" w:rsidP="001C4BDA">
      <w:pPr>
        <w:pStyle w:val="Prrafodelista"/>
        <w:numPr>
          <w:ilvl w:val="0"/>
          <w:numId w:val="3"/>
        </w:numPr>
        <w:tabs>
          <w:tab w:val="left" w:pos="319"/>
        </w:tabs>
        <w:spacing w:before="194" w:line="278" w:lineRule="auto"/>
        <w:ind w:left="0" w:firstLine="0"/>
        <w:jc w:val="both"/>
        <w:rPr>
          <w:rFonts w:ascii="Arial" w:hAnsi="Arial" w:cs="Arial"/>
        </w:rPr>
      </w:pPr>
      <w:r w:rsidRPr="003C3BA0">
        <w:rPr>
          <w:rFonts w:ascii="Arial" w:hAnsi="Arial" w:cs="Arial"/>
        </w:rPr>
        <w:t>Vigilar y controlar el cumplimiento de las normas sobre seguridad social a favor de las mujeres trabajadoras, e imponer las sanciones legales cuando a ello hubiere</w:t>
      </w:r>
      <w:r w:rsidRPr="003C3BA0">
        <w:rPr>
          <w:rFonts w:ascii="Arial" w:hAnsi="Arial" w:cs="Arial"/>
          <w:spacing w:val="-13"/>
        </w:rPr>
        <w:t xml:space="preserve"> </w:t>
      </w:r>
      <w:r w:rsidRPr="003C3BA0">
        <w:rPr>
          <w:rFonts w:ascii="Arial" w:hAnsi="Arial" w:cs="Arial"/>
        </w:rPr>
        <w:t>lugar.</w:t>
      </w:r>
    </w:p>
    <w:p w14:paraId="4337E640" w14:textId="77777777" w:rsidR="00C827DA" w:rsidRPr="003C3BA0" w:rsidRDefault="00EF3030" w:rsidP="001C4BDA">
      <w:pPr>
        <w:pStyle w:val="Prrafodelista"/>
        <w:numPr>
          <w:ilvl w:val="0"/>
          <w:numId w:val="3"/>
        </w:numPr>
        <w:tabs>
          <w:tab w:val="left" w:pos="319"/>
        </w:tabs>
        <w:spacing w:before="195" w:line="276" w:lineRule="auto"/>
        <w:ind w:left="0" w:firstLine="0"/>
        <w:jc w:val="both"/>
        <w:rPr>
          <w:rFonts w:ascii="Arial" w:hAnsi="Arial" w:cs="Arial"/>
        </w:rPr>
      </w:pPr>
      <w:r w:rsidRPr="003C3BA0">
        <w:rPr>
          <w:rFonts w:ascii="Arial" w:hAnsi="Arial" w:cs="Arial"/>
        </w:rPr>
        <w:t>Realizar evaluaciones periódicas sobre las condiciones de trabajo de las mujeres, especialmente de las trabajadoras rurales, elaborar los registros estadísticos y adoptar las medidas correctivas pertinentes.</w:t>
      </w:r>
    </w:p>
    <w:p w14:paraId="528906A8" w14:textId="77777777" w:rsidR="00C827DA" w:rsidRPr="003C3BA0" w:rsidRDefault="00C827DA" w:rsidP="001C4BDA">
      <w:pPr>
        <w:pStyle w:val="Textoindependiente"/>
        <w:spacing w:before="3"/>
        <w:ind w:left="0"/>
        <w:jc w:val="both"/>
        <w:rPr>
          <w:rFonts w:ascii="Arial" w:hAnsi="Arial" w:cs="Arial"/>
        </w:rPr>
      </w:pPr>
    </w:p>
    <w:p w14:paraId="6DD139F7" w14:textId="77777777" w:rsidR="00C827DA" w:rsidRPr="003C3BA0" w:rsidRDefault="00EF3030" w:rsidP="001C4BDA">
      <w:pPr>
        <w:pStyle w:val="Textoindependiente"/>
        <w:spacing w:before="1" w:line="276" w:lineRule="auto"/>
        <w:ind w:left="0"/>
        <w:jc w:val="both"/>
        <w:rPr>
          <w:rFonts w:ascii="Arial" w:hAnsi="Arial" w:cs="Arial"/>
        </w:rPr>
      </w:pPr>
      <w:r w:rsidRPr="003C3BA0">
        <w:rPr>
          <w:rFonts w:ascii="Arial" w:hAnsi="Arial" w:cs="Arial"/>
        </w:rPr>
        <w:t>ARTÍCULO 6o. El Gobierno ejecutará acciones orientadas a mejorar e incrementar el acceso de las mujeres a los servicios de salud integral, inclusive de salud sexual y reproductiva y salud mental, durante todo el ciclo vital, en especial de las niñas y adolescentes.</w:t>
      </w:r>
    </w:p>
    <w:p w14:paraId="0EA997E5" w14:textId="77777777" w:rsidR="00C827DA" w:rsidRPr="003C3BA0" w:rsidRDefault="00C827DA" w:rsidP="001C4BDA">
      <w:pPr>
        <w:pStyle w:val="Textoindependiente"/>
        <w:spacing w:before="4"/>
        <w:ind w:left="0"/>
        <w:jc w:val="both"/>
        <w:rPr>
          <w:rFonts w:ascii="Arial" w:hAnsi="Arial" w:cs="Arial"/>
        </w:rPr>
      </w:pPr>
    </w:p>
    <w:p w14:paraId="070C3AA2" w14:textId="0F519A46" w:rsidR="00C827DA" w:rsidRPr="003C3BA0" w:rsidRDefault="00EF3030" w:rsidP="001C4BDA">
      <w:pPr>
        <w:pStyle w:val="Textoindependiente"/>
        <w:spacing w:line="276" w:lineRule="auto"/>
        <w:ind w:left="0"/>
        <w:jc w:val="both"/>
        <w:rPr>
          <w:rFonts w:ascii="Arial" w:hAnsi="Arial" w:cs="Arial"/>
        </w:rPr>
      </w:pPr>
      <w:r w:rsidRPr="003C3BA0">
        <w:rPr>
          <w:rFonts w:ascii="Arial" w:hAnsi="Arial" w:cs="Arial"/>
        </w:rPr>
        <w:t xml:space="preserve">En desarrollo de los artículos </w:t>
      </w:r>
      <w:hyperlink r:id="rId10" w:anchor="13">
        <w:r w:rsidRPr="003C3BA0">
          <w:rPr>
            <w:rFonts w:ascii="Arial" w:hAnsi="Arial" w:cs="Arial"/>
          </w:rPr>
          <w:t xml:space="preserve">13 </w:t>
        </w:r>
      </w:hyperlink>
      <w:r w:rsidRPr="003C3BA0">
        <w:rPr>
          <w:rFonts w:ascii="Arial" w:hAnsi="Arial" w:cs="Arial"/>
        </w:rPr>
        <w:t xml:space="preserve">y </w:t>
      </w:r>
      <w:hyperlink r:id="rId11" w:anchor="43">
        <w:r w:rsidRPr="003C3BA0">
          <w:rPr>
            <w:rFonts w:ascii="Arial" w:hAnsi="Arial" w:cs="Arial"/>
          </w:rPr>
          <w:t xml:space="preserve">43 </w:t>
        </w:r>
      </w:hyperlink>
      <w:r w:rsidRPr="003C3BA0">
        <w:rPr>
          <w:rFonts w:ascii="Arial" w:hAnsi="Arial" w:cs="Arial"/>
        </w:rPr>
        <w:t>de la Constitución, el Gobierno estimulará la afiliación al régimen subsidiado de seguridad social en salud de las mujeres cabeza de familia, de las que</w:t>
      </w:r>
      <w:r w:rsidR="00EF6803" w:rsidRPr="003C3BA0">
        <w:rPr>
          <w:rFonts w:ascii="Arial" w:hAnsi="Arial" w:cs="Arial"/>
        </w:rPr>
        <w:t xml:space="preserve"> </w:t>
      </w:r>
      <w:r w:rsidRPr="003C3BA0">
        <w:rPr>
          <w:rFonts w:ascii="Arial" w:hAnsi="Arial" w:cs="Arial"/>
        </w:rPr>
        <w:t>pertenezcan a grupos discriminados o marginados de las circunstancias de debilidad manifiesta. Así mismo, el Gobierno diseñará y ejecutará programas:</w:t>
      </w:r>
    </w:p>
    <w:p w14:paraId="1120BD34" w14:textId="77777777" w:rsidR="00EF6803" w:rsidRPr="003C3BA0" w:rsidRDefault="00EF6803" w:rsidP="001C4BDA">
      <w:pPr>
        <w:pStyle w:val="Textoindependiente"/>
        <w:spacing w:line="276" w:lineRule="auto"/>
        <w:ind w:left="0"/>
        <w:jc w:val="both"/>
        <w:rPr>
          <w:rFonts w:ascii="Arial" w:hAnsi="Arial" w:cs="Arial"/>
        </w:rPr>
      </w:pPr>
    </w:p>
    <w:p w14:paraId="7B32117E" w14:textId="77777777" w:rsidR="00C827DA" w:rsidRPr="003C3BA0" w:rsidRDefault="00EF3030" w:rsidP="001C4BDA">
      <w:pPr>
        <w:pStyle w:val="Prrafodelista"/>
        <w:numPr>
          <w:ilvl w:val="0"/>
          <w:numId w:val="2"/>
        </w:numPr>
        <w:tabs>
          <w:tab w:val="left" w:pos="324"/>
        </w:tabs>
        <w:spacing w:before="2"/>
        <w:ind w:left="224" w:hanging="224"/>
        <w:jc w:val="both"/>
        <w:rPr>
          <w:rFonts w:ascii="Arial" w:hAnsi="Arial" w:cs="Arial"/>
        </w:rPr>
      </w:pPr>
      <w:r w:rsidRPr="003C3BA0">
        <w:rPr>
          <w:rFonts w:ascii="Arial" w:hAnsi="Arial" w:cs="Arial"/>
        </w:rPr>
        <w:t>Para dar información responsable de la capacidad reproductiva de la mujer,</w:t>
      </w:r>
      <w:r w:rsidRPr="003C3BA0">
        <w:rPr>
          <w:rFonts w:ascii="Arial" w:hAnsi="Arial" w:cs="Arial"/>
          <w:spacing w:val="-18"/>
        </w:rPr>
        <w:t xml:space="preserve"> </w:t>
      </w:r>
      <w:r w:rsidRPr="003C3BA0">
        <w:rPr>
          <w:rFonts w:ascii="Arial" w:hAnsi="Arial" w:cs="Arial"/>
        </w:rPr>
        <w:t>y</w:t>
      </w:r>
    </w:p>
    <w:p w14:paraId="4AD61B43" w14:textId="77777777" w:rsidR="00C827DA" w:rsidRPr="003C3BA0" w:rsidRDefault="00C827DA" w:rsidP="001C4BDA">
      <w:pPr>
        <w:pStyle w:val="Textoindependiente"/>
        <w:spacing w:before="6"/>
        <w:ind w:left="0"/>
        <w:jc w:val="both"/>
        <w:rPr>
          <w:rFonts w:ascii="Arial" w:hAnsi="Arial" w:cs="Arial"/>
        </w:rPr>
      </w:pPr>
    </w:p>
    <w:p w14:paraId="12E0C95C" w14:textId="77777777" w:rsidR="00C827DA" w:rsidRPr="003C3BA0" w:rsidRDefault="00EF3030" w:rsidP="001C4BDA">
      <w:pPr>
        <w:pStyle w:val="Prrafodelista"/>
        <w:numPr>
          <w:ilvl w:val="0"/>
          <w:numId w:val="2"/>
        </w:numPr>
        <w:tabs>
          <w:tab w:val="left" w:pos="334"/>
        </w:tabs>
        <w:spacing w:line="276" w:lineRule="auto"/>
        <w:ind w:left="0" w:firstLine="0"/>
        <w:jc w:val="both"/>
        <w:rPr>
          <w:rFonts w:ascii="Arial" w:hAnsi="Arial" w:cs="Arial"/>
        </w:rPr>
      </w:pPr>
      <w:r w:rsidRPr="003C3BA0">
        <w:rPr>
          <w:rFonts w:ascii="Arial" w:hAnsi="Arial" w:cs="Arial"/>
        </w:rPr>
        <w:t>Para preventivamente reducir las tasas de morbilidad y mortalidad femenina relacionadas con la salud sexual y reproductiva, salud mental y</w:t>
      </w:r>
      <w:r w:rsidRPr="003C3BA0">
        <w:rPr>
          <w:rFonts w:ascii="Arial" w:hAnsi="Arial" w:cs="Arial"/>
          <w:spacing w:val="-9"/>
        </w:rPr>
        <w:t xml:space="preserve"> </w:t>
      </w:r>
      <w:r w:rsidRPr="003C3BA0">
        <w:rPr>
          <w:rFonts w:ascii="Arial" w:hAnsi="Arial" w:cs="Arial"/>
        </w:rPr>
        <w:t>discapacidad.</w:t>
      </w:r>
    </w:p>
    <w:p w14:paraId="5499971A" w14:textId="77777777" w:rsidR="00C827DA" w:rsidRPr="003C3BA0" w:rsidRDefault="00C827DA" w:rsidP="001C4BDA">
      <w:pPr>
        <w:pStyle w:val="Textoindependiente"/>
        <w:spacing w:before="3"/>
        <w:ind w:left="0"/>
        <w:jc w:val="both"/>
        <w:rPr>
          <w:rFonts w:ascii="Arial" w:hAnsi="Arial" w:cs="Arial"/>
        </w:rPr>
      </w:pPr>
    </w:p>
    <w:p w14:paraId="2346A1A1" w14:textId="77777777" w:rsidR="00C827DA" w:rsidRPr="003C3BA0" w:rsidRDefault="00EF3030" w:rsidP="001C4BDA">
      <w:pPr>
        <w:pStyle w:val="Textoindependiente"/>
        <w:spacing w:line="278" w:lineRule="auto"/>
        <w:ind w:left="0"/>
        <w:jc w:val="both"/>
        <w:rPr>
          <w:rFonts w:ascii="Arial" w:hAnsi="Arial" w:cs="Arial"/>
        </w:rPr>
      </w:pPr>
      <w:r w:rsidRPr="003C3BA0">
        <w:rPr>
          <w:rFonts w:ascii="Arial" w:hAnsi="Arial" w:cs="Arial"/>
        </w:rPr>
        <w:t xml:space="preserve">ARTÍCULO 7o. Conforme a lo dispuesto por el artículo </w:t>
      </w:r>
      <w:hyperlink r:id="rId12" w:anchor="43">
        <w:r w:rsidRPr="003C3BA0">
          <w:rPr>
            <w:rFonts w:ascii="Arial" w:hAnsi="Arial" w:cs="Arial"/>
          </w:rPr>
          <w:t xml:space="preserve">43 </w:t>
        </w:r>
      </w:hyperlink>
      <w:r w:rsidRPr="003C3BA0">
        <w:rPr>
          <w:rFonts w:ascii="Arial" w:hAnsi="Arial" w:cs="Arial"/>
        </w:rPr>
        <w:t>de la Constitución, la mujer gozará de la especial asistencia y protección del Estado durante el embarazo y después del parto. Para el cumplimiento de esta obligación, el Gobierno Nacional diseñará planes especiales de atención a las mujeres no afiliadas a un régimen de seguridad social.</w:t>
      </w:r>
    </w:p>
    <w:p w14:paraId="67B36784" w14:textId="77777777" w:rsidR="00C827DA" w:rsidRPr="003C3BA0" w:rsidRDefault="00EF3030" w:rsidP="001C4BDA">
      <w:pPr>
        <w:pStyle w:val="Textoindependiente"/>
        <w:spacing w:before="192" w:line="276" w:lineRule="auto"/>
        <w:ind w:left="0"/>
        <w:jc w:val="both"/>
        <w:rPr>
          <w:rFonts w:ascii="Arial" w:hAnsi="Arial" w:cs="Arial"/>
        </w:rPr>
      </w:pPr>
      <w:r w:rsidRPr="003C3BA0">
        <w:rPr>
          <w:rFonts w:ascii="Arial" w:hAnsi="Arial" w:cs="Arial"/>
        </w:rPr>
        <w:t>Dentro de los doce meses siguientes a la vigencia de la presente ley, el Gobierno Nacional establecerá un programa de subsidio alimentario para la mujer embarazada que estuviere desempleada o desamparada.</w:t>
      </w:r>
    </w:p>
    <w:p w14:paraId="68971E79" w14:textId="77777777" w:rsidR="00C827DA" w:rsidRPr="003C3BA0" w:rsidRDefault="00C827DA" w:rsidP="001C4BDA">
      <w:pPr>
        <w:pStyle w:val="Textoindependiente"/>
        <w:spacing w:before="4"/>
        <w:ind w:left="0"/>
        <w:jc w:val="both"/>
        <w:rPr>
          <w:rFonts w:ascii="Arial" w:hAnsi="Arial" w:cs="Arial"/>
        </w:rPr>
      </w:pPr>
    </w:p>
    <w:p w14:paraId="0878FAE7" w14:textId="77777777" w:rsidR="00C827DA" w:rsidRPr="003C3BA0" w:rsidRDefault="00EF3030" w:rsidP="001C4BDA">
      <w:pPr>
        <w:pStyle w:val="Textoindependiente"/>
        <w:spacing w:line="278" w:lineRule="auto"/>
        <w:ind w:left="0"/>
        <w:jc w:val="both"/>
        <w:rPr>
          <w:rFonts w:ascii="Arial" w:hAnsi="Arial" w:cs="Arial"/>
        </w:rPr>
      </w:pPr>
      <w:r w:rsidRPr="003C3BA0">
        <w:rPr>
          <w:rFonts w:ascii="Arial" w:hAnsi="Arial" w:cs="Arial"/>
        </w:rPr>
        <w:t>ARTÍCULO 8o. Los procesos de formación y capacitación de los recursos humanos en salud, públicos y privados, incorporarán la perspectiva de género.</w:t>
      </w:r>
    </w:p>
    <w:p w14:paraId="243E1576" w14:textId="77777777" w:rsidR="00C827DA" w:rsidRPr="003C3BA0" w:rsidRDefault="00EF3030" w:rsidP="001C4BDA">
      <w:pPr>
        <w:pStyle w:val="Textoindependiente"/>
        <w:spacing w:before="195" w:line="276" w:lineRule="auto"/>
        <w:ind w:left="0"/>
        <w:jc w:val="both"/>
        <w:rPr>
          <w:rFonts w:ascii="Arial" w:hAnsi="Arial" w:cs="Arial"/>
        </w:rPr>
      </w:pPr>
      <w:r w:rsidRPr="003C3BA0">
        <w:rPr>
          <w:rFonts w:ascii="Arial" w:hAnsi="Arial" w:cs="Arial"/>
        </w:rPr>
        <w:t>El sistema de registro e información estadística en materia de salud especificará el mismo componente, en forma actualizada.</w:t>
      </w:r>
    </w:p>
    <w:p w14:paraId="7CCA036A" w14:textId="77777777" w:rsidR="00C827DA" w:rsidRPr="003C3BA0" w:rsidRDefault="00C827DA" w:rsidP="001C4BDA">
      <w:pPr>
        <w:pStyle w:val="Textoindependiente"/>
        <w:spacing w:before="3"/>
        <w:ind w:left="0"/>
        <w:jc w:val="both"/>
        <w:rPr>
          <w:rFonts w:ascii="Arial" w:hAnsi="Arial" w:cs="Arial"/>
        </w:rPr>
      </w:pPr>
    </w:p>
    <w:p w14:paraId="6CF1F882" w14:textId="77777777" w:rsidR="00C827DA" w:rsidRPr="003C3BA0" w:rsidRDefault="00EF3030" w:rsidP="001C4BDA">
      <w:pPr>
        <w:pStyle w:val="Textoindependiente"/>
        <w:spacing w:before="1" w:line="278" w:lineRule="auto"/>
        <w:ind w:left="0"/>
        <w:jc w:val="both"/>
        <w:rPr>
          <w:rFonts w:ascii="Arial" w:hAnsi="Arial" w:cs="Arial"/>
        </w:rPr>
      </w:pPr>
      <w:r w:rsidRPr="003C3BA0">
        <w:rPr>
          <w:rFonts w:ascii="Arial" w:hAnsi="Arial" w:cs="Arial"/>
        </w:rPr>
        <w:t>ARTÍCULO 9o. El Estado garantizará el acceso de las mujeres a todos los programas académicos y profesionales en condiciones de igualdad con los varones.</w:t>
      </w:r>
    </w:p>
    <w:p w14:paraId="19D78EF0" w14:textId="77777777" w:rsidR="00C827DA" w:rsidRPr="003C3BA0" w:rsidRDefault="00EF3030" w:rsidP="001C4BDA">
      <w:pPr>
        <w:pStyle w:val="Textoindependiente"/>
        <w:spacing w:before="197"/>
        <w:ind w:left="0"/>
        <w:jc w:val="both"/>
        <w:rPr>
          <w:rFonts w:ascii="Arial" w:hAnsi="Arial" w:cs="Arial"/>
        </w:rPr>
      </w:pPr>
      <w:r w:rsidRPr="003C3BA0">
        <w:rPr>
          <w:rFonts w:ascii="Arial" w:hAnsi="Arial" w:cs="Arial"/>
        </w:rPr>
        <w:t>Para el efecto, el Gobierno diseñará programas orientados a:</w:t>
      </w:r>
    </w:p>
    <w:p w14:paraId="7D933C77" w14:textId="77777777" w:rsidR="00C827DA" w:rsidRPr="003C3BA0" w:rsidRDefault="00C827DA" w:rsidP="001C4BDA">
      <w:pPr>
        <w:pStyle w:val="Textoindependiente"/>
        <w:spacing w:before="6"/>
        <w:ind w:left="0"/>
        <w:jc w:val="both"/>
        <w:rPr>
          <w:rFonts w:ascii="Arial" w:hAnsi="Arial" w:cs="Arial"/>
        </w:rPr>
      </w:pPr>
    </w:p>
    <w:p w14:paraId="148392AD" w14:textId="77777777" w:rsidR="00C827DA" w:rsidRPr="003C3BA0" w:rsidRDefault="00EF3030" w:rsidP="001C4BDA">
      <w:pPr>
        <w:pStyle w:val="Prrafodelista"/>
        <w:numPr>
          <w:ilvl w:val="0"/>
          <w:numId w:val="1"/>
        </w:numPr>
        <w:tabs>
          <w:tab w:val="left" w:pos="319"/>
        </w:tabs>
        <w:spacing w:line="278" w:lineRule="auto"/>
        <w:ind w:left="0" w:firstLine="0"/>
        <w:jc w:val="both"/>
        <w:rPr>
          <w:rFonts w:ascii="Arial" w:hAnsi="Arial" w:cs="Arial"/>
        </w:rPr>
      </w:pPr>
      <w:r w:rsidRPr="003C3BA0">
        <w:rPr>
          <w:rFonts w:ascii="Arial" w:hAnsi="Arial" w:cs="Arial"/>
        </w:rPr>
        <w:t>Eliminar los estereotipos sexistas de la orientación profesional, vocacional y laboral, que asignan profesiones específicas a mujeres y</w:t>
      </w:r>
      <w:r w:rsidRPr="003C3BA0">
        <w:rPr>
          <w:rFonts w:ascii="Arial" w:hAnsi="Arial" w:cs="Arial"/>
          <w:spacing w:val="-6"/>
        </w:rPr>
        <w:t xml:space="preserve"> </w:t>
      </w:r>
      <w:r w:rsidRPr="003C3BA0">
        <w:rPr>
          <w:rFonts w:ascii="Arial" w:hAnsi="Arial" w:cs="Arial"/>
        </w:rPr>
        <w:t>hombres.</w:t>
      </w:r>
    </w:p>
    <w:p w14:paraId="169EAAA0" w14:textId="77777777" w:rsidR="00C827DA" w:rsidRPr="003C3BA0" w:rsidRDefault="00EF3030" w:rsidP="001C4BDA">
      <w:pPr>
        <w:pStyle w:val="Prrafodelista"/>
        <w:numPr>
          <w:ilvl w:val="0"/>
          <w:numId w:val="1"/>
        </w:numPr>
        <w:tabs>
          <w:tab w:val="left" w:pos="319"/>
        </w:tabs>
        <w:spacing w:before="196" w:line="276" w:lineRule="auto"/>
        <w:ind w:left="0" w:firstLine="0"/>
        <w:jc w:val="both"/>
        <w:rPr>
          <w:rFonts w:ascii="Arial" w:hAnsi="Arial" w:cs="Arial"/>
        </w:rPr>
      </w:pPr>
      <w:r w:rsidRPr="003C3BA0">
        <w:rPr>
          <w:rFonts w:ascii="Arial" w:hAnsi="Arial" w:cs="Arial"/>
        </w:rPr>
        <w:t>Eliminar el sexismo y otros criterios discriminatorios en los procesos, contenidos y metodologías de la educación formal, no formal e</w:t>
      </w:r>
      <w:r w:rsidRPr="003C3BA0">
        <w:rPr>
          <w:rFonts w:ascii="Arial" w:hAnsi="Arial" w:cs="Arial"/>
          <w:spacing w:val="-1"/>
        </w:rPr>
        <w:t xml:space="preserve"> </w:t>
      </w:r>
      <w:r w:rsidRPr="003C3BA0">
        <w:rPr>
          <w:rFonts w:ascii="Arial" w:hAnsi="Arial" w:cs="Arial"/>
        </w:rPr>
        <w:t>informal.</w:t>
      </w:r>
    </w:p>
    <w:p w14:paraId="6004834E" w14:textId="77777777" w:rsidR="00C827DA" w:rsidRPr="003C3BA0" w:rsidRDefault="00C827DA" w:rsidP="001C4BDA">
      <w:pPr>
        <w:pStyle w:val="Textoindependiente"/>
        <w:spacing w:before="2"/>
        <w:ind w:left="0"/>
        <w:jc w:val="both"/>
        <w:rPr>
          <w:rFonts w:ascii="Arial" w:hAnsi="Arial" w:cs="Arial"/>
        </w:rPr>
      </w:pPr>
    </w:p>
    <w:p w14:paraId="282E369B" w14:textId="77777777" w:rsidR="00C827DA" w:rsidRPr="003C3BA0" w:rsidRDefault="00EF3030" w:rsidP="001C4BDA">
      <w:pPr>
        <w:pStyle w:val="Prrafodelista"/>
        <w:numPr>
          <w:ilvl w:val="0"/>
          <w:numId w:val="1"/>
        </w:numPr>
        <w:tabs>
          <w:tab w:val="left" w:pos="319"/>
        </w:tabs>
        <w:spacing w:before="1" w:line="278" w:lineRule="auto"/>
        <w:ind w:left="0" w:firstLine="0"/>
        <w:jc w:val="both"/>
        <w:rPr>
          <w:rFonts w:ascii="Arial" w:hAnsi="Arial" w:cs="Arial"/>
        </w:rPr>
      </w:pPr>
      <w:r w:rsidRPr="003C3BA0">
        <w:rPr>
          <w:rFonts w:ascii="Arial" w:hAnsi="Arial" w:cs="Arial"/>
        </w:rPr>
        <w:t>Estimular los estudios e investigaciones sobre género e igualdad de oportunidades de las mujeres, asignando los recursos necesarios para su</w:t>
      </w:r>
      <w:r w:rsidRPr="003C3BA0">
        <w:rPr>
          <w:rFonts w:ascii="Arial" w:hAnsi="Arial" w:cs="Arial"/>
          <w:spacing w:val="-7"/>
        </w:rPr>
        <w:t xml:space="preserve"> </w:t>
      </w:r>
      <w:r w:rsidRPr="003C3BA0">
        <w:rPr>
          <w:rFonts w:ascii="Arial" w:hAnsi="Arial" w:cs="Arial"/>
        </w:rPr>
        <w:t>realización.</w:t>
      </w:r>
    </w:p>
    <w:p w14:paraId="0FF1A809" w14:textId="77777777" w:rsidR="00C827DA" w:rsidRPr="003C3BA0" w:rsidRDefault="00EF3030" w:rsidP="001C4BDA">
      <w:pPr>
        <w:pStyle w:val="Prrafodelista"/>
        <w:numPr>
          <w:ilvl w:val="0"/>
          <w:numId w:val="1"/>
        </w:numPr>
        <w:tabs>
          <w:tab w:val="left" w:pos="319"/>
        </w:tabs>
        <w:spacing w:before="196" w:line="278" w:lineRule="auto"/>
        <w:ind w:left="0" w:firstLine="0"/>
        <w:jc w:val="both"/>
        <w:rPr>
          <w:rFonts w:ascii="Arial" w:hAnsi="Arial" w:cs="Arial"/>
        </w:rPr>
      </w:pPr>
      <w:r w:rsidRPr="003C3BA0">
        <w:rPr>
          <w:rFonts w:ascii="Arial" w:hAnsi="Arial" w:cs="Arial"/>
        </w:rPr>
        <w:t>Facilitar la permanencia de las mujeres en el sistema educativo, en especial de las que se encuentren en situaciones de vulnerabilidad o en desventaja social o</w:t>
      </w:r>
      <w:r w:rsidRPr="003C3BA0">
        <w:rPr>
          <w:rFonts w:ascii="Arial" w:hAnsi="Arial" w:cs="Arial"/>
          <w:spacing w:val="-14"/>
        </w:rPr>
        <w:t xml:space="preserve"> </w:t>
      </w:r>
      <w:r w:rsidRPr="003C3BA0">
        <w:rPr>
          <w:rFonts w:ascii="Arial" w:hAnsi="Arial" w:cs="Arial"/>
        </w:rPr>
        <w:t>económica.</w:t>
      </w:r>
    </w:p>
    <w:p w14:paraId="44C81EF0" w14:textId="77777777" w:rsidR="00C827DA" w:rsidRPr="003C3BA0" w:rsidRDefault="00EF3030" w:rsidP="001C4BDA">
      <w:pPr>
        <w:pStyle w:val="Prrafodelista"/>
        <w:numPr>
          <w:ilvl w:val="0"/>
          <w:numId w:val="1"/>
        </w:numPr>
        <w:tabs>
          <w:tab w:val="left" w:pos="319"/>
        </w:tabs>
        <w:spacing w:before="195" w:line="278" w:lineRule="auto"/>
        <w:ind w:left="0" w:firstLine="0"/>
        <w:jc w:val="both"/>
        <w:rPr>
          <w:rFonts w:ascii="Arial" w:hAnsi="Arial" w:cs="Arial"/>
        </w:rPr>
      </w:pPr>
      <w:r w:rsidRPr="003C3BA0">
        <w:rPr>
          <w:rFonts w:ascii="Arial" w:hAnsi="Arial" w:cs="Arial"/>
        </w:rPr>
        <w:t>Mejorar la producción y difusión de estadística e indicadores educativos con perspectiva de género.</w:t>
      </w:r>
    </w:p>
    <w:p w14:paraId="4C57A378" w14:textId="77777777" w:rsidR="00C827DA" w:rsidRPr="003C3BA0" w:rsidRDefault="00EF3030" w:rsidP="001C4BDA">
      <w:pPr>
        <w:pStyle w:val="Textoindependiente"/>
        <w:spacing w:before="195" w:line="276" w:lineRule="auto"/>
        <w:ind w:left="0"/>
        <w:jc w:val="both"/>
        <w:rPr>
          <w:rFonts w:ascii="Arial" w:hAnsi="Arial" w:cs="Arial"/>
        </w:rPr>
      </w:pPr>
      <w:r w:rsidRPr="003C3BA0">
        <w:rPr>
          <w:rFonts w:ascii="Arial" w:hAnsi="Arial" w:cs="Arial"/>
        </w:rPr>
        <w:lastRenderedPageBreak/>
        <w:t>Para el logro de los objetivos previstos en los numerales 2 y 3 de este artículo, el Gobierno realizará, entre otras acciones, campañas a través de los medios masivos de comunicación con mensajes dirigidos a erradicar los estereotipos sexistas y discriminatorios, y a estimular actitudes y prácticas sociales de igualdad y de relaciones democráticas entre los géneros.</w:t>
      </w:r>
    </w:p>
    <w:p w14:paraId="59271AF8" w14:textId="77777777" w:rsidR="00C827DA" w:rsidRPr="003C3BA0" w:rsidRDefault="00C827DA" w:rsidP="001C4BDA">
      <w:pPr>
        <w:pStyle w:val="Textoindependiente"/>
        <w:spacing w:before="5"/>
        <w:ind w:left="0"/>
        <w:jc w:val="both"/>
        <w:rPr>
          <w:rFonts w:ascii="Arial" w:hAnsi="Arial" w:cs="Arial"/>
        </w:rPr>
      </w:pPr>
    </w:p>
    <w:p w14:paraId="08F8F91C" w14:textId="6114743B" w:rsidR="00C827DA" w:rsidRPr="003C3BA0" w:rsidRDefault="00EF3030" w:rsidP="001C4BDA">
      <w:pPr>
        <w:pStyle w:val="Textoindependiente"/>
        <w:ind w:left="0"/>
        <w:jc w:val="both"/>
        <w:rPr>
          <w:rFonts w:ascii="Arial" w:hAnsi="Arial" w:cs="Arial"/>
        </w:rPr>
      </w:pPr>
      <w:r w:rsidRPr="003C3BA0">
        <w:rPr>
          <w:rFonts w:ascii="Arial" w:hAnsi="Arial" w:cs="Arial"/>
        </w:rPr>
        <w:t>ARTÍCULO 10. TODOS LOS COLOMBIANOS TIENEN DERECHO A UNA VIVIENDA DIGNA. Con el fin de</w:t>
      </w:r>
      <w:r w:rsidR="00EF6803" w:rsidRPr="003C3BA0">
        <w:rPr>
          <w:rFonts w:ascii="Arial" w:hAnsi="Arial" w:cs="Arial"/>
        </w:rPr>
        <w:t xml:space="preserve"> </w:t>
      </w:r>
      <w:r w:rsidRPr="003C3BA0">
        <w:rPr>
          <w:rFonts w:ascii="Arial" w:hAnsi="Arial" w:cs="Arial"/>
        </w:rPr>
        <w:t>garantizar el ejercicio del derecho a una vivienda digna por parte de las mujeres, en especial de las mujeres cabeza de familia de los estratos más pobres, mujeres trabajadoras del sector informal, rural y urbano marginal, y madres comunitarias, el Gobierno diseñará programas especiales de crédito y de subsidios que les permitan acceder a la vivienda en condiciones adecuadas de financiación a largo plazo.</w:t>
      </w:r>
    </w:p>
    <w:p w14:paraId="527953E7" w14:textId="77777777" w:rsidR="00C827DA" w:rsidRPr="003C3BA0" w:rsidRDefault="00C827DA" w:rsidP="001C4BDA">
      <w:pPr>
        <w:pStyle w:val="Textoindependiente"/>
        <w:spacing w:before="5"/>
        <w:ind w:left="0"/>
        <w:jc w:val="both"/>
        <w:rPr>
          <w:rFonts w:ascii="Arial" w:hAnsi="Arial" w:cs="Arial"/>
        </w:rPr>
      </w:pPr>
    </w:p>
    <w:p w14:paraId="1394AF9E" w14:textId="03F68ED2" w:rsidR="00C827DA" w:rsidRPr="003C3BA0" w:rsidRDefault="00EF3030" w:rsidP="001C4BDA">
      <w:pPr>
        <w:pStyle w:val="Textoindependiente"/>
        <w:spacing w:before="1"/>
        <w:ind w:left="0"/>
        <w:jc w:val="center"/>
        <w:rPr>
          <w:rFonts w:ascii="Arial" w:hAnsi="Arial" w:cs="Arial"/>
          <w:b/>
          <w:bCs/>
        </w:rPr>
      </w:pPr>
      <w:r w:rsidRPr="003C3BA0">
        <w:rPr>
          <w:rFonts w:ascii="Arial" w:hAnsi="Arial" w:cs="Arial"/>
          <w:b/>
          <w:bCs/>
        </w:rPr>
        <w:t>CAPITULO III</w:t>
      </w:r>
    </w:p>
    <w:p w14:paraId="175B7E99" w14:textId="24D1D207" w:rsidR="00C827DA" w:rsidRPr="003C3BA0" w:rsidRDefault="00EF3030" w:rsidP="001C4BDA">
      <w:pPr>
        <w:pStyle w:val="Textoindependiente"/>
        <w:ind w:left="0"/>
        <w:jc w:val="center"/>
        <w:rPr>
          <w:rFonts w:ascii="Arial" w:hAnsi="Arial" w:cs="Arial"/>
          <w:b/>
          <w:bCs/>
        </w:rPr>
      </w:pPr>
      <w:r w:rsidRPr="003C3BA0">
        <w:rPr>
          <w:rFonts w:ascii="Arial" w:hAnsi="Arial" w:cs="Arial"/>
          <w:b/>
          <w:bCs/>
        </w:rPr>
        <w:t>DE LA FINANCIACIÓN DE LAS POLÍTICAS Y ACCIONES DE GÉNERO</w:t>
      </w:r>
    </w:p>
    <w:p w14:paraId="2C146303" w14:textId="77777777" w:rsidR="00C827DA" w:rsidRPr="003C3BA0" w:rsidRDefault="00C827DA" w:rsidP="001C4BDA">
      <w:pPr>
        <w:pStyle w:val="Textoindependiente"/>
        <w:spacing w:before="6"/>
        <w:ind w:left="0"/>
        <w:jc w:val="both"/>
        <w:rPr>
          <w:rFonts w:ascii="Arial" w:hAnsi="Arial" w:cs="Arial"/>
        </w:rPr>
      </w:pPr>
    </w:p>
    <w:p w14:paraId="2527431B" w14:textId="279AC618" w:rsidR="00C827DA" w:rsidRPr="003C3BA0" w:rsidRDefault="00EF3030" w:rsidP="001C4BDA">
      <w:pPr>
        <w:pStyle w:val="Textoindependiente"/>
        <w:ind w:left="0"/>
        <w:jc w:val="both"/>
        <w:rPr>
          <w:rFonts w:ascii="Arial" w:hAnsi="Arial" w:cs="Arial"/>
        </w:rPr>
      </w:pPr>
      <w:r w:rsidRPr="003C3BA0">
        <w:rPr>
          <w:rFonts w:ascii="Arial" w:hAnsi="Arial" w:cs="Arial"/>
        </w:rPr>
        <w:t xml:space="preserve">ARTÍCULO 11. El Gobierno Nacional promoverá y garantizará la inclusión de proyectos, programas y acciones orientados a dar cumplimiento a lo dispuesto en la presente ley, en la ley del Plan Nacional de Desarrollo para que las autoridades departamentales, distritales y municipales puedan lograr la igualdad de oportunidades para las mujeres en los ámbitos públicos y privados, a cuyo efecto los fondos de </w:t>
      </w:r>
      <w:r w:rsidR="05A4ED3A" w:rsidRPr="003C3BA0">
        <w:rPr>
          <w:rFonts w:ascii="Arial" w:hAnsi="Arial" w:cs="Arial"/>
        </w:rPr>
        <w:t>cofinanciación</w:t>
      </w:r>
      <w:r w:rsidRPr="003C3BA0">
        <w:rPr>
          <w:rFonts w:ascii="Arial" w:hAnsi="Arial" w:cs="Arial"/>
        </w:rPr>
        <w:t xml:space="preserve"> nacional podrán contribuir a su financiación.</w:t>
      </w:r>
    </w:p>
    <w:p w14:paraId="6E46348E" w14:textId="77777777" w:rsidR="00C827DA" w:rsidRPr="003C3BA0" w:rsidRDefault="00C827DA" w:rsidP="001C4BDA">
      <w:pPr>
        <w:pStyle w:val="Textoindependiente"/>
        <w:ind w:left="0"/>
        <w:jc w:val="center"/>
        <w:rPr>
          <w:rFonts w:ascii="Arial" w:hAnsi="Arial" w:cs="Arial"/>
          <w:b/>
          <w:bCs/>
        </w:rPr>
      </w:pPr>
    </w:p>
    <w:p w14:paraId="63B70029" w14:textId="797F2609" w:rsidR="00BB0C2A" w:rsidRPr="003C3BA0" w:rsidRDefault="00EF3030" w:rsidP="001C4BDA">
      <w:pPr>
        <w:pStyle w:val="Textoindependiente"/>
        <w:ind w:left="0"/>
        <w:jc w:val="center"/>
        <w:rPr>
          <w:rFonts w:ascii="Arial" w:hAnsi="Arial" w:cs="Arial"/>
          <w:b/>
          <w:bCs/>
        </w:rPr>
      </w:pPr>
      <w:r w:rsidRPr="003C3BA0">
        <w:rPr>
          <w:rFonts w:ascii="Arial" w:hAnsi="Arial" w:cs="Arial"/>
          <w:b/>
          <w:bCs/>
        </w:rPr>
        <w:t>CAPITULO IV</w:t>
      </w:r>
    </w:p>
    <w:p w14:paraId="165B0BF2" w14:textId="03867301" w:rsidR="00C827DA" w:rsidRPr="003C3BA0" w:rsidRDefault="00EF3030" w:rsidP="001C4BDA">
      <w:pPr>
        <w:pStyle w:val="Textoindependiente"/>
        <w:ind w:left="0"/>
        <w:jc w:val="center"/>
        <w:rPr>
          <w:rFonts w:ascii="Arial" w:hAnsi="Arial" w:cs="Arial"/>
          <w:b/>
          <w:bCs/>
        </w:rPr>
      </w:pPr>
      <w:r w:rsidRPr="003C3BA0">
        <w:rPr>
          <w:rFonts w:ascii="Arial" w:hAnsi="Arial" w:cs="Arial"/>
          <w:b/>
          <w:bCs/>
        </w:rPr>
        <w:t>DISPOSICIONES VARIAS</w:t>
      </w:r>
    </w:p>
    <w:p w14:paraId="2DD9C2A4" w14:textId="3FFE2612" w:rsidR="52745CC3" w:rsidRPr="003C3BA0" w:rsidRDefault="52745CC3" w:rsidP="001C4BDA">
      <w:pPr>
        <w:pStyle w:val="Textoindependiente"/>
        <w:ind w:left="0"/>
        <w:jc w:val="center"/>
        <w:rPr>
          <w:rFonts w:ascii="Arial" w:hAnsi="Arial" w:cs="Arial"/>
          <w:b/>
          <w:bCs/>
        </w:rPr>
      </w:pPr>
    </w:p>
    <w:p w14:paraId="3DE60D2B" w14:textId="77777777" w:rsidR="00C827DA" w:rsidRPr="003C3BA0" w:rsidRDefault="00EF3030" w:rsidP="001C4BDA">
      <w:pPr>
        <w:pStyle w:val="Textoindependiente"/>
        <w:ind w:left="0"/>
        <w:jc w:val="both"/>
        <w:rPr>
          <w:rFonts w:ascii="Arial" w:hAnsi="Arial" w:cs="Arial"/>
        </w:rPr>
      </w:pPr>
      <w:r w:rsidRPr="003C3BA0">
        <w:rPr>
          <w:rFonts w:ascii="Arial" w:hAnsi="Arial" w:cs="Arial"/>
        </w:rPr>
        <w:t>ARTÍCULO 12. El Departamento Administrativo de la Presidencia de la República o la entidad que lo reemplace en la dirección de las políticas de equidad para las mujeres, hará el seguimiento y evaluación de las políticas y logros en materia de igualdad de oportunidades para las mujeres de las entidades y organismos del orden</w:t>
      </w:r>
      <w:r w:rsidRPr="003C3BA0">
        <w:rPr>
          <w:rFonts w:ascii="Arial" w:hAnsi="Arial" w:cs="Arial"/>
          <w:spacing w:val="-5"/>
        </w:rPr>
        <w:t xml:space="preserve"> </w:t>
      </w:r>
      <w:r w:rsidRPr="003C3BA0">
        <w:rPr>
          <w:rFonts w:ascii="Arial" w:hAnsi="Arial" w:cs="Arial"/>
        </w:rPr>
        <w:t>nacional.</w:t>
      </w:r>
    </w:p>
    <w:p w14:paraId="3D9404AF" w14:textId="77777777" w:rsidR="00C827DA" w:rsidRPr="003C3BA0" w:rsidRDefault="00C827DA" w:rsidP="001C4BDA">
      <w:pPr>
        <w:pStyle w:val="Textoindependiente"/>
        <w:spacing w:before="5"/>
        <w:ind w:left="0"/>
        <w:jc w:val="both"/>
        <w:rPr>
          <w:rFonts w:ascii="Arial" w:hAnsi="Arial" w:cs="Arial"/>
        </w:rPr>
      </w:pPr>
    </w:p>
    <w:p w14:paraId="72849426" w14:textId="77777777" w:rsidR="00C827DA" w:rsidRPr="003C3BA0" w:rsidRDefault="00EF3030" w:rsidP="001C4BDA">
      <w:pPr>
        <w:pStyle w:val="Textoindependiente"/>
        <w:spacing w:line="276" w:lineRule="auto"/>
        <w:ind w:left="0"/>
        <w:jc w:val="both"/>
        <w:rPr>
          <w:rFonts w:ascii="Arial" w:hAnsi="Arial" w:cs="Arial"/>
        </w:rPr>
      </w:pPr>
      <w:r w:rsidRPr="003C3BA0">
        <w:rPr>
          <w:rFonts w:ascii="Arial" w:hAnsi="Arial" w:cs="Arial"/>
        </w:rPr>
        <w:t xml:space="preserve">ARTÍCULO 13. El Departamento Administrativo de la Presidencia de la República, o la entidad que lo reemplace en la dirección de las políticas de equidad para las mujeres en su informe anual al Congreso, incluirá un capítulo sobre el cumplimiento de lo dispuesto en la presente ley, en las Leyes </w:t>
      </w:r>
      <w:hyperlink r:id="rId13" w:anchor="1">
        <w:r w:rsidRPr="003C3BA0">
          <w:rPr>
            <w:rFonts w:ascii="Arial" w:hAnsi="Arial" w:cs="Arial"/>
          </w:rPr>
          <w:t xml:space="preserve">248 </w:t>
        </w:r>
      </w:hyperlink>
      <w:r w:rsidRPr="003C3BA0">
        <w:rPr>
          <w:rFonts w:ascii="Arial" w:hAnsi="Arial" w:cs="Arial"/>
        </w:rPr>
        <w:t xml:space="preserve">de 1995, 387 de 1996 y </w:t>
      </w:r>
      <w:hyperlink r:id="rId14" w:anchor="1">
        <w:r w:rsidRPr="003C3BA0">
          <w:rPr>
            <w:rFonts w:ascii="Arial" w:hAnsi="Arial" w:cs="Arial"/>
          </w:rPr>
          <w:t xml:space="preserve">581 </w:t>
        </w:r>
      </w:hyperlink>
      <w:r w:rsidRPr="003C3BA0">
        <w:rPr>
          <w:rFonts w:ascii="Arial" w:hAnsi="Arial" w:cs="Arial"/>
        </w:rPr>
        <w:t>de 2000, y en las demás que reglamenten la igualdad de derechos y oportunidades para las</w:t>
      </w:r>
      <w:r w:rsidRPr="003C3BA0">
        <w:rPr>
          <w:rFonts w:ascii="Arial" w:hAnsi="Arial" w:cs="Arial"/>
          <w:spacing w:val="-6"/>
        </w:rPr>
        <w:t xml:space="preserve"> </w:t>
      </w:r>
      <w:r w:rsidRPr="003C3BA0">
        <w:rPr>
          <w:rFonts w:ascii="Arial" w:hAnsi="Arial" w:cs="Arial"/>
        </w:rPr>
        <w:t>mujeres.</w:t>
      </w:r>
    </w:p>
    <w:p w14:paraId="63346931" w14:textId="77777777" w:rsidR="00C827DA" w:rsidRPr="003C3BA0" w:rsidRDefault="00C827DA" w:rsidP="001C4BDA">
      <w:pPr>
        <w:pStyle w:val="Textoindependiente"/>
        <w:spacing w:before="5"/>
        <w:ind w:left="0"/>
        <w:jc w:val="both"/>
        <w:rPr>
          <w:rFonts w:ascii="Arial" w:hAnsi="Arial" w:cs="Arial"/>
        </w:rPr>
      </w:pPr>
    </w:p>
    <w:p w14:paraId="6CB47283" w14:textId="77777777" w:rsidR="00C827DA" w:rsidRPr="003C3BA0" w:rsidRDefault="00EF3030" w:rsidP="001C4BDA">
      <w:pPr>
        <w:pStyle w:val="Textoindependiente"/>
        <w:spacing w:line="278" w:lineRule="auto"/>
        <w:ind w:left="0"/>
        <w:jc w:val="both"/>
        <w:rPr>
          <w:rFonts w:ascii="Arial" w:hAnsi="Arial" w:cs="Arial"/>
        </w:rPr>
      </w:pPr>
      <w:r w:rsidRPr="003C3BA0">
        <w:rPr>
          <w:rFonts w:ascii="Arial" w:hAnsi="Arial" w:cs="Arial"/>
        </w:rPr>
        <w:t>ARTÍCULO 14. La presente ley rige a partir de su promulgación y deroga las disposiciones que le sean contrarias.</w:t>
      </w:r>
    </w:p>
    <w:p w14:paraId="6199F324" w14:textId="77777777" w:rsidR="00C827DA" w:rsidRPr="003C3BA0" w:rsidRDefault="00C827DA" w:rsidP="001C4BDA">
      <w:pPr>
        <w:pStyle w:val="Textoindependiente"/>
        <w:spacing w:before="3"/>
        <w:ind w:left="0"/>
        <w:jc w:val="both"/>
        <w:rPr>
          <w:rFonts w:ascii="Arial" w:hAnsi="Arial" w:cs="Arial"/>
        </w:rPr>
      </w:pPr>
    </w:p>
    <w:p w14:paraId="2A18D0F6" w14:textId="77777777" w:rsidR="00BB0C2A" w:rsidRPr="003C3BA0" w:rsidRDefault="00BB0C2A" w:rsidP="001C4BDA">
      <w:pPr>
        <w:pStyle w:val="Textoindependiente"/>
        <w:spacing w:before="3"/>
        <w:ind w:left="0"/>
        <w:jc w:val="both"/>
        <w:rPr>
          <w:rFonts w:ascii="Arial" w:hAnsi="Arial" w:cs="Arial"/>
        </w:rPr>
      </w:pPr>
    </w:p>
    <w:p w14:paraId="43AF9480" w14:textId="77777777" w:rsidR="00BB0C2A" w:rsidRPr="003C3BA0" w:rsidRDefault="00BB0C2A" w:rsidP="001C4BDA">
      <w:pPr>
        <w:pStyle w:val="Textoindependiente"/>
        <w:spacing w:before="3"/>
        <w:ind w:left="0"/>
        <w:jc w:val="both"/>
        <w:rPr>
          <w:rFonts w:ascii="Arial" w:hAnsi="Arial" w:cs="Arial"/>
        </w:rPr>
      </w:pPr>
    </w:p>
    <w:p w14:paraId="0BF319F6" w14:textId="3E89607E" w:rsidR="00C827DA" w:rsidRPr="003C3BA0" w:rsidRDefault="00EF3030" w:rsidP="001C4BDA">
      <w:pPr>
        <w:pStyle w:val="Textoindependiente"/>
        <w:ind w:left="0"/>
        <w:jc w:val="center"/>
        <w:rPr>
          <w:rFonts w:ascii="Arial" w:hAnsi="Arial" w:cs="Arial"/>
        </w:rPr>
      </w:pPr>
      <w:r w:rsidRPr="003C3BA0">
        <w:rPr>
          <w:rFonts w:ascii="Arial" w:hAnsi="Arial" w:cs="Arial"/>
        </w:rPr>
        <w:t xml:space="preserve">El Presidente del honorable Senado de la República, </w:t>
      </w:r>
    </w:p>
    <w:p w14:paraId="6A11871D" w14:textId="77777777" w:rsidR="00C827DA" w:rsidRPr="003C3BA0" w:rsidRDefault="00EF3030" w:rsidP="001C4BDA">
      <w:pPr>
        <w:pStyle w:val="Textoindependiente"/>
        <w:ind w:left="0"/>
        <w:jc w:val="center"/>
        <w:rPr>
          <w:rFonts w:ascii="Arial" w:hAnsi="Arial" w:cs="Arial"/>
        </w:rPr>
      </w:pPr>
      <w:r w:rsidRPr="003C3BA0">
        <w:rPr>
          <w:rFonts w:ascii="Arial" w:hAnsi="Arial" w:cs="Arial"/>
        </w:rPr>
        <w:t>LUIS ALFREDO RAMOS</w:t>
      </w:r>
      <w:r w:rsidRPr="003C3BA0">
        <w:rPr>
          <w:rFonts w:ascii="Arial" w:hAnsi="Arial" w:cs="Arial"/>
          <w:spacing w:val="-5"/>
        </w:rPr>
        <w:t xml:space="preserve"> </w:t>
      </w:r>
      <w:r w:rsidRPr="003C3BA0">
        <w:rPr>
          <w:rFonts w:ascii="Arial" w:hAnsi="Arial" w:cs="Arial"/>
        </w:rPr>
        <w:t>BOTERO.</w:t>
      </w:r>
    </w:p>
    <w:p w14:paraId="3F78203F" w14:textId="0ADB747D" w:rsidR="00C827DA" w:rsidRPr="003C3BA0" w:rsidRDefault="00EF3030" w:rsidP="001C4BDA">
      <w:pPr>
        <w:pStyle w:val="Textoindependiente"/>
        <w:ind w:left="0"/>
        <w:jc w:val="center"/>
        <w:rPr>
          <w:rFonts w:ascii="Arial" w:hAnsi="Arial" w:cs="Arial"/>
        </w:rPr>
      </w:pPr>
      <w:r w:rsidRPr="003C3BA0">
        <w:rPr>
          <w:rFonts w:ascii="Arial" w:hAnsi="Arial" w:cs="Arial"/>
        </w:rPr>
        <w:t xml:space="preserve">El Secretario General del honorable Senado de la República, </w:t>
      </w:r>
    </w:p>
    <w:p w14:paraId="3D7957F9" w14:textId="77777777" w:rsidR="00C827DA" w:rsidRPr="003C3BA0" w:rsidRDefault="00EF3030" w:rsidP="001C4BDA">
      <w:pPr>
        <w:pStyle w:val="Textoindependiente"/>
        <w:ind w:left="0"/>
        <w:jc w:val="center"/>
        <w:rPr>
          <w:rFonts w:ascii="Arial" w:hAnsi="Arial" w:cs="Arial"/>
        </w:rPr>
      </w:pPr>
      <w:r w:rsidRPr="003C3BA0">
        <w:rPr>
          <w:rFonts w:ascii="Arial" w:hAnsi="Arial" w:cs="Arial"/>
        </w:rPr>
        <w:t>EMILIO RAMÓN OTERO</w:t>
      </w:r>
      <w:r w:rsidRPr="003C3BA0">
        <w:rPr>
          <w:rFonts w:ascii="Arial" w:hAnsi="Arial" w:cs="Arial"/>
          <w:spacing w:val="-7"/>
        </w:rPr>
        <w:t xml:space="preserve"> </w:t>
      </w:r>
      <w:r w:rsidRPr="003C3BA0">
        <w:rPr>
          <w:rFonts w:ascii="Arial" w:hAnsi="Arial" w:cs="Arial"/>
        </w:rPr>
        <w:t>DAJUD.</w:t>
      </w:r>
    </w:p>
    <w:p w14:paraId="1873D7D2" w14:textId="3C93F60F" w:rsidR="00C827DA" w:rsidRPr="003C3BA0" w:rsidRDefault="00EF3030" w:rsidP="001C4BDA">
      <w:pPr>
        <w:pStyle w:val="Textoindependiente"/>
        <w:ind w:left="0"/>
        <w:jc w:val="center"/>
        <w:rPr>
          <w:rFonts w:ascii="Arial" w:hAnsi="Arial" w:cs="Arial"/>
        </w:rPr>
      </w:pPr>
      <w:r w:rsidRPr="003C3BA0">
        <w:rPr>
          <w:rFonts w:ascii="Arial" w:hAnsi="Arial" w:cs="Arial"/>
        </w:rPr>
        <w:t xml:space="preserve">El Presidente de la honorable Cámara de Representantes, </w:t>
      </w:r>
    </w:p>
    <w:p w14:paraId="7330CFA2" w14:textId="23A8B7F8" w:rsidR="00C827DA" w:rsidRPr="003C3BA0" w:rsidRDefault="00EF3030" w:rsidP="001C4BDA">
      <w:pPr>
        <w:pStyle w:val="Textoindependiente"/>
        <w:ind w:left="0"/>
        <w:jc w:val="center"/>
        <w:rPr>
          <w:rFonts w:ascii="Arial" w:hAnsi="Arial" w:cs="Arial"/>
        </w:rPr>
      </w:pPr>
      <w:r w:rsidRPr="003C3BA0">
        <w:rPr>
          <w:rFonts w:ascii="Arial" w:hAnsi="Arial" w:cs="Arial"/>
        </w:rPr>
        <w:t>WILLIAM VÉLEZ MESA.</w:t>
      </w:r>
    </w:p>
    <w:p w14:paraId="17C87691" w14:textId="6EEB2C6D" w:rsidR="00C827DA" w:rsidRPr="003C3BA0" w:rsidRDefault="00EF3030" w:rsidP="001C4BDA">
      <w:pPr>
        <w:pStyle w:val="Textoindependiente"/>
        <w:ind w:left="0"/>
        <w:jc w:val="center"/>
        <w:rPr>
          <w:rFonts w:ascii="Arial" w:hAnsi="Arial" w:cs="Arial"/>
        </w:rPr>
      </w:pPr>
      <w:r w:rsidRPr="003C3BA0">
        <w:rPr>
          <w:rFonts w:ascii="Arial" w:hAnsi="Arial" w:cs="Arial"/>
        </w:rPr>
        <w:t>El Secretario General de la honorable Cámara de Representantes,</w:t>
      </w:r>
    </w:p>
    <w:p w14:paraId="329A746F" w14:textId="4FA0AC0A" w:rsidR="00C827DA" w:rsidRPr="003C3BA0" w:rsidRDefault="00EF3030" w:rsidP="001C4BDA">
      <w:pPr>
        <w:pStyle w:val="Textoindependiente"/>
        <w:ind w:left="0"/>
        <w:jc w:val="center"/>
        <w:rPr>
          <w:rFonts w:ascii="Arial" w:hAnsi="Arial" w:cs="Arial"/>
        </w:rPr>
      </w:pPr>
      <w:r w:rsidRPr="003C3BA0">
        <w:rPr>
          <w:rFonts w:ascii="Arial" w:hAnsi="Arial" w:cs="Arial"/>
        </w:rPr>
        <w:t xml:space="preserve"> ANGELINO LIZCANO RIVERA.</w:t>
      </w:r>
    </w:p>
    <w:p w14:paraId="6A71A674" w14:textId="77777777" w:rsidR="00C827DA" w:rsidRPr="003C3BA0" w:rsidRDefault="00C827DA" w:rsidP="001C4BDA">
      <w:pPr>
        <w:spacing w:line="456" w:lineRule="auto"/>
        <w:jc w:val="center"/>
        <w:rPr>
          <w:rFonts w:ascii="Arial" w:hAnsi="Arial" w:cs="Arial"/>
        </w:rPr>
        <w:sectPr w:rsidR="00C827DA" w:rsidRPr="003C3BA0" w:rsidSect="001C4BDA">
          <w:pgSz w:w="11910" w:h="16840"/>
          <w:pgMar w:top="1417" w:right="1701" w:bottom="1417" w:left="1701" w:header="720" w:footer="720" w:gutter="0"/>
          <w:cols w:space="720"/>
          <w:docGrid w:linePitch="299"/>
        </w:sectPr>
      </w:pPr>
    </w:p>
    <w:p w14:paraId="4BCA5CB3" w14:textId="3359DC09" w:rsidR="00C827DA" w:rsidRPr="003C3BA0" w:rsidRDefault="00EF3030" w:rsidP="001C4BDA">
      <w:pPr>
        <w:pStyle w:val="Textoindependiente"/>
        <w:ind w:left="0"/>
        <w:jc w:val="center"/>
        <w:rPr>
          <w:rFonts w:ascii="Arial" w:hAnsi="Arial" w:cs="Arial"/>
        </w:rPr>
      </w:pPr>
      <w:r w:rsidRPr="003C3BA0">
        <w:rPr>
          <w:rFonts w:ascii="Arial" w:hAnsi="Arial" w:cs="Arial"/>
        </w:rPr>
        <w:lastRenderedPageBreak/>
        <w:t>REP</w:t>
      </w:r>
      <w:r w:rsidR="143DCFFE" w:rsidRPr="003C3BA0">
        <w:rPr>
          <w:rFonts w:ascii="Arial" w:hAnsi="Arial" w:cs="Arial"/>
        </w:rPr>
        <w:t>Ú</w:t>
      </w:r>
      <w:r w:rsidRPr="003C3BA0">
        <w:rPr>
          <w:rFonts w:ascii="Arial" w:hAnsi="Arial" w:cs="Arial"/>
        </w:rPr>
        <w:t xml:space="preserve">BLICA DE COLOMBIA - GOBIERNO NACIONAL </w:t>
      </w:r>
    </w:p>
    <w:p w14:paraId="250BB211" w14:textId="7C23801B" w:rsidR="00C827DA" w:rsidRPr="003C3BA0" w:rsidRDefault="00EF3030" w:rsidP="001C4BDA">
      <w:pPr>
        <w:pStyle w:val="Textoindependiente"/>
        <w:ind w:left="0"/>
        <w:jc w:val="center"/>
        <w:rPr>
          <w:rFonts w:ascii="Arial" w:hAnsi="Arial" w:cs="Arial"/>
        </w:rPr>
      </w:pPr>
      <w:r w:rsidRPr="003C3BA0">
        <w:rPr>
          <w:rFonts w:ascii="Arial" w:hAnsi="Arial" w:cs="Arial"/>
        </w:rPr>
        <w:t>PUBLÍQUESE Y CÚMPLASE.</w:t>
      </w:r>
    </w:p>
    <w:p w14:paraId="62A7EAD2" w14:textId="240D20DA" w:rsidR="00C827DA" w:rsidRPr="003C3BA0" w:rsidRDefault="00EF3030" w:rsidP="001C4BDA">
      <w:pPr>
        <w:pStyle w:val="Textoindependiente"/>
        <w:ind w:left="0"/>
        <w:jc w:val="center"/>
        <w:rPr>
          <w:rFonts w:ascii="Arial" w:hAnsi="Arial" w:cs="Arial"/>
        </w:rPr>
      </w:pPr>
      <w:r w:rsidRPr="003C3BA0">
        <w:rPr>
          <w:rFonts w:ascii="Arial" w:hAnsi="Arial" w:cs="Arial"/>
        </w:rPr>
        <w:t>Dada en Bogotá, D. C., a 10 de julio de 2003.</w:t>
      </w:r>
    </w:p>
    <w:p w14:paraId="4CBB0EAA" w14:textId="2DBE5257" w:rsidR="00C827DA" w:rsidRPr="003C3BA0" w:rsidRDefault="00EF3030" w:rsidP="001C4BDA">
      <w:pPr>
        <w:pStyle w:val="Textoindependiente"/>
        <w:ind w:left="0"/>
        <w:jc w:val="center"/>
        <w:rPr>
          <w:rFonts w:ascii="Arial" w:hAnsi="Arial" w:cs="Arial"/>
        </w:rPr>
      </w:pPr>
      <w:r w:rsidRPr="003C3BA0">
        <w:rPr>
          <w:rFonts w:ascii="Arial" w:hAnsi="Arial" w:cs="Arial"/>
        </w:rPr>
        <w:t xml:space="preserve"> ÁLVARO URIBE VÉLEZ</w:t>
      </w:r>
    </w:p>
    <w:p w14:paraId="39AA40BF" w14:textId="7164C07B" w:rsidR="00C827DA" w:rsidRPr="003C3BA0" w:rsidRDefault="00EF3030" w:rsidP="001C4BDA">
      <w:pPr>
        <w:pStyle w:val="Textoindependiente"/>
        <w:ind w:left="0"/>
        <w:jc w:val="center"/>
        <w:rPr>
          <w:rFonts w:ascii="Arial" w:hAnsi="Arial" w:cs="Arial"/>
        </w:rPr>
      </w:pPr>
      <w:r w:rsidRPr="003C3BA0">
        <w:rPr>
          <w:rFonts w:ascii="Arial" w:hAnsi="Arial" w:cs="Arial"/>
        </w:rPr>
        <w:t xml:space="preserve">El Ministro del Interior y de Justicia, </w:t>
      </w:r>
    </w:p>
    <w:p w14:paraId="3F2E7D74" w14:textId="77777777" w:rsidR="00C827DA" w:rsidRPr="003C3BA0" w:rsidRDefault="00EF3030" w:rsidP="001C4BDA">
      <w:pPr>
        <w:pStyle w:val="Textoindependiente"/>
        <w:ind w:left="0"/>
        <w:jc w:val="center"/>
        <w:rPr>
          <w:rFonts w:ascii="Arial" w:hAnsi="Arial" w:cs="Arial"/>
        </w:rPr>
      </w:pPr>
      <w:r w:rsidRPr="003C3BA0">
        <w:rPr>
          <w:rFonts w:ascii="Arial" w:hAnsi="Arial" w:cs="Arial"/>
        </w:rPr>
        <w:t>FERNANDO LONDOÑO</w:t>
      </w:r>
      <w:r w:rsidRPr="003C3BA0">
        <w:rPr>
          <w:rFonts w:ascii="Arial" w:hAnsi="Arial" w:cs="Arial"/>
          <w:spacing w:val="-4"/>
        </w:rPr>
        <w:t xml:space="preserve"> </w:t>
      </w:r>
      <w:r w:rsidRPr="003C3BA0">
        <w:rPr>
          <w:rFonts w:ascii="Arial" w:hAnsi="Arial" w:cs="Arial"/>
        </w:rPr>
        <w:t>HOYOS.</w:t>
      </w:r>
    </w:p>
    <w:p w14:paraId="777FC147" w14:textId="4832970B" w:rsidR="00C827DA" w:rsidRPr="003C3BA0" w:rsidRDefault="00EF3030" w:rsidP="001C4BDA">
      <w:pPr>
        <w:pStyle w:val="Textoindependiente"/>
        <w:ind w:left="0"/>
        <w:jc w:val="center"/>
        <w:rPr>
          <w:rFonts w:ascii="Arial" w:hAnsi="Arial" w:cs="Arial"/>
        </w:rPr>
      </w:pPr>
      <w:r w:rsidRPr="003C3BA0">
        <w:rPr>
          <w:rFonts w:ascii="Arial" w:hAnsi="Arial" w:cs="Arial"/>
        </w:rPr>
        <w:t xml:space="preserve">El Ministro de Protección Social, </w:t>
      </w:r>
    </w:p>
    <w:p w14:paraId="758FA1FB" w14:textId="77777777" w:rsidR="00C827DA" w:rsidRPr="003C3BA0" w:rsidRDefault="00EF3030" w:rsidP="001C4BDA">
      <w:pPr>
        <w:pStyle w:val="Textoindependiente"/>
        <w:ind w:left="0"/>
        <w:jc w:val="center"/>
        <w:rPr>
          <w:rFonts w:ascii="Arial" w:hAnsi="Arial" w:cs="Arial"/>
        </w:rPr>
      </w:pPr>
      <w:r w:rsidRPr="003C3BA0">
        <w:rPr>
          <w:rFonts w:ascii="Arial" w:hAnsi="Arial" w:cs="Arial"/>
        </w:rPr>
        <w:t>DIEGO PALACIO</w:t>
      </w:r>
      <w:r w:rsidRPr="003C3BA0">
        <w:rPr>
          <w:rFonts w:ascii="Arial" w:hAnsi="Arial" w:cs="Arial"/>
          <w:spacing w:val="-4"/>
        </w:rPr>
        <w:t xml:space="preserve"> </w:t>
      </w:r>
      <w:r w:rsidRPr="003C3BA0">
        <w:rPr>
          <w:rFonts w:ascii="Arial" w:hAnsi="Arial" w:cs="Arial"/>
        </w:rPr>
        <w:t>BETANCOURT.</w:t>
      </w:r>
    </w:p>
    <w:sectPr w:rsidR="00C827DA" w:rsidRPr="003C3BA0">
      <w:pgSz w:w="11910" w:h="16840"/>
      <w:pgMar w:top="1440" w:right="134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rlito">
    <w:altName w:val="Calibri"/>
    <w:charset w:val="00"/>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AC204A"/>
    <w:multiLevelType w:val="hybridMultilevel"/>
    <w:tmpl w:val="E9863F28"/>
    <w:lvl w:ilvl="0" w:tplc="75D60C78">
      <w:start w:val="1"/>
      <w:numFmt w:val="decimal"/>
      <w:lvlText w:val="%1."/>
      <w:lvlJc w:val="left"/>
      <w:pPr>
        <w:ind w:left="100" w:hanging="219"/>
      </w:pPr>
      <w:rPr>
        <w:rFonts w:ascii="Carlito" w:eastAsia="Carlito" w:hAnsi="Carlito" w:cs="Carlito" w:hint="default"/>
        <w:w w:val="100"/>
        <w:sz w:val="22"/>
        <w:szCs w:val="22"/>
        <w:lang w:val="es-ES" w:eastAsia="en-US" w:bidi="ar-SA"/>
      </w:rPr>
    </w:lvl>
    <w:lvl w:ilvl="1" w:tplc="DD7A259A">
      <w:numFmt w:val="bullet"/>
      <w:lvlText w:val="•"/>
      <w:lvlJc w:val="left"/>
      <w:pPr>
        <w:ind w:left="1012" w:hanging="219"/>
      </w:pPr>
      <w:rPr>
        <w:rFonts w:hint="default"/>
        <w:lang w:val="es-ES" w:eastAsia="en-US" w:bidi="ar-SA"/>
      </w:rPr>
    </w:lvl>
    <w:lvl w:ilvl="2" w:tplc="D8329C28">
      <w:numFmt w:val="bullet"/>
      <w:lvlText w:val="•"/>
      <w:lvlJc w:val="left"/>
      <w:pPr>
        <w:ind w:left="1925" w:hanging="219"/>
      </w:pPr>
      <w:rPr>
        <w:rFonts w:hint="default"/>
        <w:lang w:val="es-ES" w:eastAsia="en-US" w:bidi="ar-SA"/>
      </w:rPr>
    </w:lvl>
    <w:lvl w:ilvl="3" w:tplc="263C25C8">
      <w:numFmt w:val="bullet"/>
      <w:lvlText w:val="•"/>
      <w:lvlJc w:val="left"/>
      <w:pPr>
        <w:ind w:left="2837" w:hanging="219"/>
      </w:pPr>
      <w:rPr>
        <w:rFonts w:hint="default"/>
        <w:lang w:val="es-ES" w:eastAsia="en-US" w:bidi="ar-SA"/>
      </w:rPr>
    </w:lvl>
    <w:lvl w:ilvl="4" w:tplc="E5D238C8">
      <w:numFmt w:val="bullet"/>
      <w:lvlText w:val="•"/>
      <w:lvlJc w:val="left"/>
      <w:pPr>
        <w:ind w:left="3750" w:hanging="219"/>
      </w:pPr>
      <w:rPr>
        <w:rFonts w:hint="default"/>
        <w:lang w:val="es-ES" w:eastAsia="en-US" w:bidi="ar-SA"/>
      </w:rPr>
    </w:lvl>
    <w:lvl w:ilvl="5" w:tplc="B6C6520E">
      <w:numFmt w:val="bullet"/>
      <w:lvlText w:val="•"/>
      <w:lvlJc w:val="left"/>
      <w:pPr>
        <w:ind w:left="4663" w:hanging="219"/>
      </w:pPr>
      <w:rPr>
        <w:rFonts w:hint="default"/>
        <w:lang w:val="es-ES" w:eastAsia="en-US" w:bidi="ar-SA"/>
      </w:rPr>
    </w:lvl>
    <w:lvl w:ilvl="6" w:tplc="7CF2E75A">
      <w:numFmt w:val="bullet"/>
      <w:lvlText w:val="•"/>
      <w:lvlJc w:val="left"/>
      <w:pPr>
        <w:ind w:left="5575" w:hanging="219"/>
      </w:pPr>
      <w:rPr>
        <w:rFonts w:hint="default"/>
        <w:lang w:val="es-ES" w:eastAsia="en-US" w:bidi="ar-SA"/>
      </w:rPr>
    </w:lvl>
    <w:lvl w:ilvl="7" w:tplc="0C300320">
      <w:numFmt w:val="bullet"/>
      <w:lvlText w:val="•"/>
      <w:lvlJc w:val="left"/>
      <w:pPr>
        <w:ind w:left="6488" w:hanging="219"/>
      </w:pPr>
      <w:rPr>
        <w:rFonts w:hint="default"/>
        <w:lang w:val="es-ES" w:eastAsia="en-US" w:bidi="ar-SA"/>
      </w:rPr>
    </w:lvl>
    <w:lvl w:ilvl="8" w:tplc="5B622D48">
      <w:numFmt w:val="bullet"/>
      <w:lvlText w:val="•"/>
      <w:lvlJc w:val="left"/>
      <w:pPr>
        <w:ind w:left="7401" w:hanging="219"/>
      </w:pPr>
      <w:rPr>
        <w:rFonts w:hint="default"/>
        <w:lang w:val="es-ES" w:eastAsia="en-US" w:bidi="ar-SA"/>
      </w:rPr>
    </w:lvl>
  </w:abstractNum>
  <w:abstractNum w:abstractNumId="1" w15:restartNumberingAfterBreak="0">
    <w:nsid w:val="371A195B"/>
    <w:multiLevelType w:val="hybridMultilevel"/>
    <w:tmpl w:val="F7CCE966"/>
    <w:lvl w:ilvl="0" w:tplc="8B68AC70">
      <w:start w:val="1"/>
      <w:numFmt w:val="lowerLetter"/>
      <w:lvlText w:val="%1)"/>
      <w:lvlJc w:val="left"/>
      <w:pPr>
        <w:ind w:left="100" w:hanging="223"/>
      </w:pPr>
      <w:rPr>
        <w:rFonts w:ascii="Carlito" w:eastAsia="Carlito" w:hAnsi="Carlito" w:cs="Carlito" w:hint="default"/>
        <w:w w:val="100"/>
        <w:sz w:val="22"/>
        <w:szCs w:val="22"/>
        <w:lang w:val="es-ES" w:eastAsia="en-US" w:bidi="ar-SA"/>
      </w:rPr>
    </w:lvl>
    <w:lvl w:ilvl="1" w:tplc="D41E0D60">
      <w:numFmt w:val="bullet"/>
      <w:lvlText w:val="•"/>
      <w:lvlJc w:val="left"/>
      <w:pPr>
        <w:ind w:left="1012" w:hanging="223"/>
      </w:pPr>
      <w:rPr>
        <w:rFonts w:hint="default"/>
        <w:lang w:val="es-ES" w:eastAsia="en-US" w:bidi="ar-SA"/>
      </w:rPr>
    </w:lvl>
    <w:lvl w:ilvl="2" w:tplc="69B4A750">
      <w:numFmt w:val="bullet"/>
      <w:lvlText w:val="•"/>
      <w:lvlJc w:val="left"/>
      <w:pPr>
        <w:ind w:left="1925" w:hanging="223"/>
      </w:pPr>
      <w:rPr>
        <w:rFonts w:hint="default"/>
        <w:lang w:val="es-ES" w:eastAsia="en-US" w:bidi="ar-SA"/>
      </w:rPr>
    </w:lvl>
    <w:lvl w:ilvl="3" w:tplc="40207244">
      <w:numFmt w:val="bullet"/>
      <w:lvlText w:val="•"/>
      <w:lvlJc w:val="left"/>
      <w:pPr>
        <w:ind w:left="2837" w:hanging="223"/>
      </w:pPr>
      <w:rPr>
        <w:rFonts w:hint="default"/>
        <w:lang w:val="es-ES" w:eastAsia="en-US" w:bidi="ar-SA"/>
      </w:rPr>
    </w:lvl>
    <w:lvl w:ilvl="4" w:tplc="3B7C7BAC">
      <w:numFmt w:val="bullet"/>
      <w:lvlText w:val="•"/>
      <w:lvlJc w:val="left"/>
      <w:pPr>
        <w:ind w:left="3750" w:hanging="223"/>
      </w:pPr>
      <w:rPr>
        <w:rFonts w:hint="default"/>
        <w:lang w:val="es-ES" w:eastAsia="en-US" w:bidi="ar-SA"/>
      </w:rPr>
    </w:lvl>
    <w:lvl w:ilvl="5" w:tplc="D59A30E8">
      <w:numFmt w:val="bullet"/>
      <w:lvlText w:val="•"/>
      <w:lvlJc w:val="left"/>
      <w:pPr>
        <w:ind w:left="4663" w:hanging="223"/>
      </w:pPr>
      <w:rPr>
        <w:rFonts w:hint="default"/>
        <w:lang w:val="es-ES" w:eastAsia="en-US" w:bidi="ar-SA"/>
      </w:rPr>
    </w:lvl>
    <w:lvl w:ilvl="6" w:tplc="A9940178">
      <w:numFmt w:val="bullet"/>
      <w:lvlText w:val="•"/>
      <w:lvlJc w:val="left"/>
      <w:pPr>
        <w:ind w:left="5575" w:hanging="223"/>
      </w:pPr>
      <w:rPr>
        <w:rFonts w:hint="default"/>
        <w:lang w:val="es-ES" w:eastAsia="en-US" w:bidi="ar-SA"/>
      </w:rPr>
    </w:lvl>
    <w:lvl w:ilvl="7" w:tplc="8FBA38E4">
      <w:numFmt w:val="bullet"/>
      <w:lvlText w:val="•"/>
      <w:lvlJc w:val="left"/>
      <w:pPr>
        <w:ind w:left="6488" w:hanging="223"/>
      </w:pPr>
      <w:rPr>
        <w:rFonts w:hint="default"/>
        <w:lang w:val="es-ES" w:eastAsia="en-US" w:bidi="ar-SA"/>
      </w:rPr>
    </w:lvl>
    <w:lvl w:ilvl="8" w:tplc="EE606DE4">
      <w:numFmt w:val="bullet"/>
      <w:lvlText w:val="•"/>
      <w:lvlJc w:val="left"/>
      <w:pPr>
        <w:ind w:left="7401" w:hanging="223"/>
      </w:pPr>
      <w:rPr>
        <w:rFonts w:hint="default"/>
        <w:lang w:val="es-ES" w:eastAsia="en-US" w:bidi="ar-SA"/>
      </w:rPr>
    </w:lvl>
  </w:abstractNum>
  <w:abstractNum w:abstractNumId="2" w15:restartNumberingAfterBreak="0">
    <w:nsid w:val="415F1AED"/>
    <w:multiLevelType w:val="hybridMultilevel"/>
    <w:tmpl w:val="2E2CD140"/>
    <w:lvl w:ilvl="0" w:tplc="F92CD64A">
      <w:start w:val="1"/>
      <w:numFmt w:val="decimal"/>
      <w:lvlText w:val="%1."/>
      <w:lvlJc w:val="left"/>
      <w:pPr>
        <w:ind w:left="100" w:hanging="219"/>
      </w:pPr>
      <w:rPr>
        <w:rFonts w:ascii="Arial" w:eastAsia="Carlito" w:hAnsi="Arial" w:cs="Arial" w:hint="default"/>
        <w:w w:val="100"/>
        <w:sz w:val="22"/>
        <w:szCs w:val="22"/>
        <w:lang w:val="es-ES" w:eastAsia="en-US" w:bidi="ar-SA"/>
      </w:rPr>
    </w:lvl>
    <w:lvl w:ilvl="1" w:tplc="F0AED16A">
      <w:numFmt w:val="bullet"/>
      <w:lvlText w:val="•"/>
      <w:lvlJc w:val="left"/>
      <w:pPr>
        <w:ind w:left="1012" w:hanging="219"/>
      </w:pPr>
      <w:rPr>
        <w:rFonts w:hint="default"/>
        <w:lang w:val="es-ES" w:eastAsia="en-US" w:bidi="ar-SA"/>
      </w:rPr>
    </w:lvl>
    <w:lvl w:ilvl="2" w:tplc="6D64F9C2">
      <w:numFmt w:val="bullet"/>
      <w:lvlText w:val="•"/>
      <w:lvlJc w:val="left"/>
      <w:pPr>
        <w:ind w:left="1925" w:hanging="219"/>
      </w:pPr>
      <w:rPr>
        <w:rFonts w:hint="default"/>
        <w:lang w:val="es-ES" w:eastAsia="en-US" w:bidi="ar-SA"/>
      </w:rPr>
    </w:lvl>
    <w:lvl w:ilvl="3" w:tplc="5314BA26">
      <w:numFmt w:val="bullet"/>
      <w:lvlText w:val="•"/>
      <w:lvlJc w:val="left"/>
      <w:pPr>
        <w:ind w:left="2837" w:hanging="219"/>
      </w:pPr>
      <w:rPr>
        <w:rFonts w:hint="default"/>
        <w:lang w:val="es-ES" w:eastAsia="en-US" w:bidi="ar-SA"/>
      </w:rPr>
    </w:lvl>
    <w:lvl w:ilvl="4" w:tplc="CED44C38">
      <w:numFmt w:val="bullet"/>
      <w:lvlText w:val="•"/>
      <w:lvlJc w:val="left"/>
      <w:pPr>
        <w:ind w:left="3750" w:hanging="219"/>
      </w:pPr>
      <w:rPr>
        <w:rFonts w:hint="default"/>
        <w:lang w:val="es-ES" w:eastAsia="en-US" w:bidi="ar-SA"/>
      </w:rPr>
    </w:lvl>
    <w:lvl w:ilvl="5" w:tplc="6846A0A2">
      <w:numFmt w:val="bullet"/>
      <w:lvlText w:val="•"/>
      <w:lvlJc w:val="left"/>
      <w:pPr>
        <w:ind w:left="4663" w:hanging="219"/>
      </w:pPr>
      <w:rPr>
        <w:rFonts w:hint="default"/>
        <w:lang w:val="es-ES" w:eastAsia="en-US" w:bidi="ar-SA"/>
      </w:rPr>
    </w:lvl>
    <w:lvl w:ilvl="6" w:tplc="106A1006">
      <w:numFmt w:val="bullet"/>
      <w:lvlText w:val="•"/>
      <w:lvlJc w:val="left"/>
      <w:pPr>
        <w:ind w:left="5575" w:hanging="219"/>
      </w:pPr>
      <w:rPr>
        <w:rFonts w:hint="default"/>
        <w:lang w:val="es-ES" w:eastAsia="en-US" w:bidi="ar-SA"/>
      </w:rPr>
    </w:lvl>
    <w:lvl w:ilvl="7" w:tplc="F5348972">
      <w:numFmt w:val="bullet"/>
      <w:lvlText w:val="•"/>
      <w:lvlJc w:val="left"/>
      <w:pPr>
        <w:ind w:left="6488" w:hanging="219"/>
      </w:pPr>
      <w:rPr>
        <w:rFonts w:hint="default"/>
        <w:lang w:val="es-ES" w:eastAsia="en-US" w:bidi="ar-SA"/>
      </w:rPr>
    </w:lvl>
    <w:lvl w:ilvl="8" w:tplc="65365706">
      <w:numFmt w:val="bullet"/>
      <w:lvlText w:val="•"/>
      <w:lvlJc w:val="left"/>
      <w:pPr>
        <w:ind w:left="7401" w:hanging="219"/>
      </w:pPr>
      <w:rPr>
        <w:rFonts w:hint="default"/>
        <w:lang w:val="es-ES" w:eastAsia="en-US" w:bidi="ar-SA"/>
      </w:rPr>
    </w:lvl>
  </w:abstractNum>
  <w:abstractNum w:abstractNumId="3" w15:restartNumberingAfterBreak="0">
    <w:nsid w:val="5EEA0782"/>
    <w:multiLevelType w:val="hybridMultilevel"/>
    <w:tmpl w:val="A6C42A6E"/>
    <w:lvl w:ilvl="0" w:tplc="2FD2D8F4">
      <w:start w:val="1"/>
      <w:numFmt w:val="decimal"/>
      <w:lvlText w:val="%1."/>
      <w:lvlJc w:val="left"/>
      <w:pPr>
        <w:ind w:left="100" w:hanging="219"/>
      </w:pPr>
      <w:rPr>
        <w:rFonts w:ascii="Arial" w:eastAsia="Carlito" w:hAnsi="Arial" w:cs="Arial" w:hint="default"/>
        <w:w w:val="100"/>
        <w:sz w:val="22"/>
        <w:szCs w:val="22"/>
        <w:lang w:val="es-ES" w:eastAsia="en-US" w:bidi="ar-SA"/>
      </w:rPr>
    </w:lvl>
    <w:lvl w:ilvl="1" w:tplc="C14C21C0">
      <w:numFmt w:val="bullet"/>
      <w:lvlText w:val="•"/>
      <w:lvlJc w:val="left"/>
      <w:pPr>
        <w:ind w:left="1012" w:hanging="219"/>
      </w:pPr>
      <w:rPr>
        <w:rFonts w:hint="default"/>
        <w:lang w:val="es-ES" w:eastAsia="en-US" w:bidi="ar-SA"/>
      </w:rPr>
    </w:lvl>
    <w:lvl w:ilvl="2" w:tplc="30A81F84">
      <w:numFmt w:val="bullet"/>
      <w:lvlText w:val="•"/>
      <w:lvlJc w:val="left"/>
      <w:pPr>
        <w:ind w:left="1925" w:hanging="219"/>
      </w:pPr>
      <w:rPr>
        <w:rFonts w:hint="default"/>
        <w:lang w:val="es-ES" w:eastAsia="en-US" w:bidi="ar-SA"/>
      </w:rPr>
    </w:lvl>
    <w:lvl w:ilvl="3" w:tplc="5316C7DA">
      <w:numFmt w:val="bullet"/>
      <w:lvlText w:val="•"/>
      <w:lvlJc w:val="left"/>
      <w:pPr>
        <w:ind w:left="2837" w:hanging="219"/>
      </w:pPr>
      <w:rPr>
        <w:rFonts w:hint="default"/>
        <w:lang w:val="es-ES" w:eastAsia="en-US" w:bidi="ar-SA"/>
      </w:rPr>
    </w:lvl>
    <w:lvl w:ilvl="4" w:tplc="88409922">
      <w:numFmt w:val="bullet"/>
      <w:lvlText w:val="•"/>
      <w:lvlJc w:val="left"/>
      <w:pPr>
        <w:ind w:left="3750" w:hanging="219"/>
      </w:pPr>
      <w:rPr>
        <w:rFonts w:hint="default"/>
        <w:lang w:val="es-ES" w:eastAsia="en-US" w:bidi="ar-SA"/>
      </w:rPr>
    </w:lvl>
    <w:lvl w:ilvl="5" w:tplc="32569D90">
      <w:numFmt w:val="bullet"/>
      <w:lvlText w:val="•"/>
      <w:lvlJc w:val="left"/>
      <w:pPr>
        <w:ind w:left="4663" w:hanging="219"/>
      </w:pPr>
      <w:rPr>
        <w:rFonts w:hint="default"/>
        <w:lang w:val="es-ES" w:eastAsia="en-US" w:bidi="ar-SA"/>
      </w:rPr>
    </w:lvl>
    <w:lvl w:ilvl="6" w:tplc="4CE6769E">
      <w:numFmt w:val="bullet"/>
      <w:lvlText w:val="•"/>
      <w:lvlJc w:val="left"/>
      <w:pPr>
        <w:ind w:left="5575" w:hanging="219"/>
      </w:pPr>
      <w:rPr>
        <w:rFonts w:hint="default"/>
        <w:lang w:val="es-ES" w:eastAsia="en-US" w:bidi="ar-SA"/>
      </w:rPr>
    </w:lvl>
    <w:lvl w:ilvl="7" w:tplc="E7CAF81E">
      <w:numFmt w:val="bullet"/>
      <w:lvlText w:val="•"/>
      <w:lvlJc w:val="left"/>
      <w:pPr>
        <w:ind w:left="6488" w:hanging="219"/>
      </w:pPr>
      <w:rPr>
        <w:rFonts w:hint="default"/>
        <w:lang w:val="es-ES" w:eastAsia="en-US" w:bidi="ar-SA"/>
      </w:rPr>
    </w:lvl>
    <w:lvl w:ilvl="8" w:tplc="220EC97C">
      <w:numFmt w:val="bullet"/>
      <w:lvlText w:val="•"/>
      <w:lvlJc w:val="left"/>
      <w:pPr>
        <w:ind w:left="7401" w:hanging="219"/>
      </w:pPr>
      <w:rPr>
        <w:rFonts w:hint="default"/>
        <w:lang w:val="es-ES" w:eastAsia="en-US" w:bidi="ar-SA"/>
      </w:rPr>
    </w:lvl>
  </w:abstractNum>
  <w:abstractNum w:abstractNumId="4" w15:restartNumberingAfterBreak="0">
    <w:nsid w:val="697E45DD"/>
    <w:multiLevelType w:val="hybridMultilevel"/>
    <w:tmpl w:val="CDEA3040"/>
    <w:lvl w:ilvl="0" w:tplc="66ECC77E">
      <w:start w:val="1"/>
      <w:numFmt w:val="lowerLetter"/>
      <w:lvlText w:val="%1)"/>
      <w:lvlJc w:val="left"/>
      <w:pPr>
        <w:ind w:left="323" w:hanging="223"/>
      </w:pPr>
      <w:rPr>
        <w:rFonts w:ascii="Arial" w:eastAsia="Carlito" w:hAnsi="Arial" w:cs="Arial" w:hint="default"/>
        <w:w w:val="100"/>
        <w:sz w:val="22"/>
        <w:szCs w:val="22"/>
        <w:lang w:val="es-ES" w:eastAsia="en-US" w:bidi="ar-SA"/>
      </w:rPr>
    </w:lvl>
    <w:lvl w:ilvl="1" w:tplc="231435E0">
      <w:numFmt w:val="bullet"/>
      <w:lvlText w:val="•"/>
      <w:lvlJc w:val="left"/>
      <w:pPr>
        <w:ind w:left="1210" w:hanging="223"/>
      </w:pPr>
      <w:rPr>
        <w:rFonts w:hint="default"/>
        <w:lang w:val="es-ES" w:eastAsia="en-US" w:bidi="ar-SA"/>
      </w:rPr>
    </w:lvl>
    <w:lvl w:ilvl="2" w:tplc="1DEA25B2">
      <w:numFmt w:val="bullet"/>
      <w:lvlText w:val="•"/>
      <w:lvlJc w:val="left"/>
      <w:pPr>
        <w:ind w:left="2101" w:hanging="223"/>
      </w:pPr>
      <w:rPr>
        <w:rFonts w:hint="default"/>
        <w:lang w:val="es-ES" w:eastAsia="en-US" w:bidi="ar-SA"/>
      </w:rPr>
    </w:lvl>
    <w:lvl w:ilvl="3" w:tplc="7E725E28">
      <w:numFmt w:val="bullet"/>
      <w:lvlText w:val="•"/>
      <w:lvlJc w:val="left"/>
      <w:pPr>
        <w:ind w:left="2991" w:hanging="223"/>
      </w:pPr>
      <w:rPr>
        <w:rFonts w:hint="default"/>
        <w:lang w:val="es-ES" w:eastAsia="en-US" w:bidi="ar-SA"/>
      </w:rPr>
    </w:lvl>
    <w:lvl w:ilvl="4" w:tplc="83026B90">
      <w:numFmt w:val="bullet"/>
      <w:lvlText w:val="•"/>
      <w:lvlJc w:val="left"/>
      <w:pPr>
        <w:ind w:left="3882" w:hanging="223"/>
      </w:pPr>
      <w:rPr>
        <w:rFonts w:hint="default"/>
        <w:lang w:val="es-ES" w:eastAsia="en-US" w:bidi="ar-SA"/>
      </w:rPr>
    </w:lvl>
    <w:lvl w:ilvl="5" w:tplc="0F7AF778">
      <w:numFmt w:val="bullet"/>
      <w:lvlText w:val="•"/>
      <w:lvlJc w:val="left"/>
      <w:pPr>
        <w:ind w:left="4773" w:hanging="223"/>
      </w:pPr>
      <w:rPr>
        <w:rFonts w:hint="default"/>
        <w:lang w:val="es-ES" w:eastAsia="en-US" w:bidi="ar-SA"/>
      </w:rPr>
    </w:lvl>
    <w:lvl w:ilvl="6" w:tplc="5242467C">
      <w:numFmt w:val="bullet"/>
      <w:lvlText w:val="•"/>
      <w:lvlJc w:val="left"/>
      <w:pPr>
        <w:ind w:left="5663" w:hanging="223"/>
      </w:pPr>
      <w:rPr>
        <w:rFonts w:hint="default"/>
        <w:lang w:val="es-ES" w:eastAsia="en-US" w:bidi="ar-SA"/>
      </w:rPr>
    </w:lvl>
    <w:lvl w:ilvl="7" w:tplc="5C76853E">
      <w:numFmt w:val="bullet"/>
      <w:lvlText w:val="•"/>
      <w:lvlJc w:val="left"/>
      <w:pPr>
        <w:ind w:left="6554" w:hanging="223"/>
      </w:pPr>
      <w:rPr>
        <w:rFonts w:hint="default"/>
        <w:lang w:val="es-ES" w:eastAsia="en-US" w:bidi="ar-SA"/>
      </w:rPr>
    </w:lvl>
    <w:lvl w:ilvl="8" w:tplc="232EF000">
      <w:numFmt w:val="bullet"/>
      <w:lvlText w:val="•"/>
      <w:lvlJc w:val="left"/>
      <w:pPr>
        <w:ind w:left="7445" w:hanging="223"/>
      </w:pPr>
      <w:rPr>
        <w:rFonts w:hint="default"/>
        <w:lang w:val="es-ES" w:eastAsia="en-US" w:bidi="ar-SA"/>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27DA"/>
    <w:rsid w:val="00001866"/>
    <w:rsid w:val="0006235E"/>
    <w:rsid w:val="001A5DBD"/>
    <w:rsid w:val="001C4BDA"/>
    <w:rsid w:val="002A1BE7"/>
    <w:rsid w:val="00356E20"/>
    <w:rsid w:val="003828BD"/>
    <w:rsid w:val="003C3BA0"/>
    <w:rsid w:val="00485FEF"/>
    <w:rsid w:val="00521CE5"/>
    <w:rsid w:val="0056497C"/>
    <w:rsid w:val="00660C0F"/>
    <w:rsid w:val="00700092"/>
    <w:rsid w:val="008763E8"/>
    <w:rsid w:val="009E59BB"/>
    <w:rsid w:val="00BB0C2A"/>
    <w:rsid w:val="00C827DA"/>
    <w:rsid w:val="00CA1730"/>
    <w:rsid w:val="00CA2F09"/>
    <w:rsid w:val="00CA378E"/>
    <w:rsid w:val="00CE18CE"/>
    <w:rsid w:val="00D63A60"/>
    <w:rsid w:val="00EB239A"/>
    <w:rsid w:val="00EF3030"/>
    <w:rsid w:val="00EF6803"/>
    <w:rsid w:val="00F503E2"/>
    <w:rsid w:val="031726E7"/>
    <w:rsid w:val="03A6D12B"/>
    <w:rsid w:val="05A4ED3A"/>
    <w:rsid w:val="143DCFFE"/>
    <w:rsid w:val="39508C80"/>
    <w:rsid w:val="3A4A85A5"/>
    <w:rsid w:val="52745CC3"/>
    <w:rsid w:val="57697266"/>
    <w:rsid w:val="63D666CE"/>
    <w:rsid w:val="680410B2"/>
    <w:rsid w:val="7109058E"/>
    <w:rsid w:val="78D0A93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AED978"/>
  <w15:docId w15:val="{78F2EAE5-3A55-4B49-B709-8BDF4D4F2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rlito" w:eastAsia="Carlito" w:hAnsi="Carlito" w:cs="Carlito"/>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CA1730"/>
  </w:style>
  <w:style w:type="paragraph" w:styleId="Textoindependiente">
    <w:name w:val="Body Text"/>
    <w:basedOn w:val="Normal"/>
    <w:uiPriority w:val="1"/>
    <w:qFormat/>
    <w:pPr>
      <w:ind w:left="100"/>
    </w:pPr>
  </w:style>
  <w:style w:type="paragraph" w:styleId="Ttulo">
    <w:name w:val="Title"/>
    <w:basedOn w:val="Normal"/>
    <w:uiPriority w:val="10"/>
    <w:qFormat/>
    <w:pPr>
      <w:spacing w:before="56"/>
      <w:ind w:left="100"/>
    </w:pPr>
    <w:rPr>
      <w:b/>
      <w:bCs/>
    </w:rPr>
  </w:style>
  <w:style w:type="paragraph" w:styleId="Prrafodelista">
    <w:name w:val="List Paragraph"/>
    <w:basedOn w:val="Normal"/>
    <w:uiPriority w:val="1"/>
    <w:qFormat/>
    <w:pPr>
      <w:ind w:left="100"/>
    </w:pPr>
  </w:style>
  <w:style w:type="paragraph" w:customStyle="1" w:styleId="TableParagraph">
    <w:name w:val="Table Paragraph"/>
    <w:basedOn w:val="Normal"/>
    <w:uiPriority w:val="1"/>
    <w:qFormat/>
  </w:style>
  <w:style w:type="table" w:customStyle="1" w:styleId="TableNormal1">
    <w:name w:val="Table Normal1"/>
    <w:uiPriority w:val="2"/>
    <w:semiHidden/>
    <w:unhideWhenUsed/>
    <w:qFormat/>
    <w:rsid w:val="00CA378E"/>
    <w:tblPr>
      <w:tblInd w:w="0" w:type="dxa"/>
      <w:tblCellMar>
        <w:top w:w="0" w:type="dxa"/>
        <w:left w:w="0" w:type="dxa"/>
        <w:bottom w:w="0" w:type="dxa"/>
        <w:right w:w="0" w:type="dxa"/>
      </w:tblCellMar>
    </w:tblPr>
  </w:style>
  <w:style w:type="character" w:styleId="Hipervnculo">
    <w:name w:val="Hyperlink"/>
    <w:basedOn w:val="Fuentedeprrafopredeter"/>
    <w:uiPriority w:val="99"/>
    <w:unhideWhenUsed/>
    <w:rsid w:val="00700092"/>
    <w:rPr>
      <w:color w:val="0000FF" w:themeColor="hyperlink"/>
      <w:u w:val="single"/>
    </w:rPr>
  </w:style>
  <w:style w:type="character" w:customStyle="1" w:styleId="UnresolvedMention1">
    <w:name w:val="Unresolved Mention1"/>
    <w:basedOn w:val="Fuentedeprrafopredeter"/>
    <w:uiPriority w:val="99"/>
    <w:semiHidden/>
    <w:unhideWhenUsed/>
    <w:rsid w:val="00EB239A"/>
    <w:rPr>
      <w:color w:val="605E5C"/>
      <w:shd w:val="clear" w:color="auto" w:fill="E1DFDD"/>
    </w:rPr>
  </w:style>
  <w:style w:type="character" w:styleId="Hipervnculovisitado">
    <w:name w:val="FollowedHyperlink"/>
    <w:basedOn w:val="Fuentedeprrafopredeter"/>
    <w:uiPriority w:val="99"/>
    <w:semiHidden/>
    <w:unhideWhenUsed/>
    <w:rsid w:val="003828B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ley/2003/ley_0823_2003.html" TargetMode="External"/><Relationship Id="rId13" Type="http://schemas.openxmlformats.org/officeDocument/2006/relationships/hyperlink" Target="http://www.secretariasenado.gov.co/senado/basedoc/ley/1995/ley_0248_1995.html"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ecretariasenado.gov.co/senado/basedoc/cp/constitucion_politica_1991_pr001.html"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ecretariasenado.gov.co/senado/basedoc/cp/constitucion_politica_1991_pr001.html"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www.secretariasenado.gov.co/senado/basedoc/cp/constitucion_politica_1991.html" TargetMode="External"/><Relationship Id="rId4" Type="http://schemas.openxmlformats.org/officeDocument/2006/relationships/numbering" Target="numbering.xml"/><Relationship Id="rId9" Type="http://schemas.openxmlformats.org/officeDocument/2006/relationships/hyperlink" Target="http://relatoria.colombiacompra.gov.co/ficha/C-377%20de%202020" TargetMode="External"/><Relationship Id="rId14" Type="http://schemas.openxmlformats.org/officeDocument/2006/relationships/hyperlink" Target="http://www.secretariasenado.gov.co/senado/basedoc/ley/2000/ley_0581_2000.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CC89622B-CC54-429A-8EF5-50D43BD3A1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5EFC11-239C-4138-BD98-8D75BDE850F6}">
  <ds:schemaRefs>
    <ds:schemaRef ds:uri="http://schemas.microsoft.com/sharepoint/v3/contenttype/forms"/>
  </ds:schemaRefs>
</ds:datastoreItem>
</file>

<file path=customXml/itemProps3.xml><?xml version="1.0" encoding="utf-8"?>
<ds:datastoreItem xmlns:ds="http://schemas.openxmlformats.org/officeDocument/2006/customXml" ds:itemID="{40489676-1472-4F1F-A4A4-7AA8109CF8FD}">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1657</Words>
  <Characters>9449</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11084</CharactersWithSpaces>
  <SharedDoc>false</SharedDoc>
  <HLinks>
    <vt:vector size="42" baseType="variant">
      <vt:variant>
        <vt:i4>3145732</vt:i4>
      </vt:variant>
      <vt:variant>
        <vt:i4>18</vt:i4>
      </vt:variant>
      <vt:variant>
        <vt:i4>0</vt:i4>
      </vt:variant>
      <vt:variant>
        <vt:i4>5</vt:i4>
      </vt:variant>
      <vt:variant>
        <vt:lpwstr>http://www.secretariasenado.gov.co/senado/basedoc/ley/2000/ley_0581_2000.html</vt:lpwstr>
      </vt:variant>
      <vt:variant>
        <vt:lpwstr>1</vt:lpwstr>
      </vt:variant>
      <vt:variant>
        <vt:i4>3932170</vt:i4>
      </vt:variant>
      <vt:variant>
        <vt:i4>15</vt:i4>
      </vt:variant>
      <vt:variant>
        <vt:i4>0</vt:i4>
      </vt:variant>
      <vt:variant>
        <vt:i4>5</vt:i4>
      </vt:variant>
      <vt:variant>
        <vt:lpwstr>http://www.secretariasenado.gov.co/senado/basedoc/ley/1995/ley_0248_1995.html</vt:lpwstr>
      </vt:variant>
      <vt:variant>
        <vt:lpwstr>1</vt:lpwstr>
      </vt:variant>
      <vt:variant>
        <vt:i4>852028</vt:i4>
      </vt:variant>
      <vt:variant>
        <vt:i4>12</vt:i4>
      </vt:variant>
      <vt:variant>
        <vt:i4>0</vt:i4>
      </vt:variant>
      <vt:variant>
        <vt:i4>5</vt:i4>
      </vt:variant>
      <vt:variant>
        <vt:lpwstr>http://www.secretariasenado.gov.co/senado/basedoc/cp/constitucion_politica_1991_pr001.html</vt:lpwstr>
      </vt:variant>
      <vt:variant>
        <vt:lpwstr>43</vt:lpwstr>
      </vt:variant>
      <vt:variant>
        <vt:i4>852028</vt:i4>
      </vt:variant>
      <vt:variant>
        <vt:i4>9</vt:i4>
      </vt:variant>
      <vt:variant>
        <vt:i4>0</vt:i4>
      </vt:variant>
      <vt:variant>
        <vt:i4>5</vt:i4>
      </vt:variant>
      <vt:variant>
        <vt:lpwstr>http://www.secretariasenado.gov.co/senado/basedoc/cp/constitucion_politica_1991_pr001.html</vt:lpwstr>
      </vt:variant>
      <vt:variant>
        <vt:lpwstr>43</vt:lpwstr>
      </vt:variant>
      <vt:variant>
        <vt:i4>1048648</vt:i4>
      </vt:variant>
      <vt:variant>
        <vt:i4>6</vt:i4>
      </vt:variant>
      <vt:variant>
        <vt:i4>0</vt:i4>
      </vt:variant>
      <vt:variant>
        <vt:i4>5</vt:i4>
      </vt:variant>
      <vt:variant>
        <vt:lpwstr>http://www.secretariasenado.gov.co/senado/basedoc/cp/constitucion_politica_1991.html</vt:lpwstr>
      </vt:variant>
      <vt:variant>
        <vt:lpwstr>13</vt:lpwstr>
      </vt:variant>
      <vt:variant>
        <vt:i4>6422644</vt:i4>
      </vt:variant>
      <vt:variant>
        <vt:i4>3</vt:i4>
      </vt:variant>
      <vt:variant>
        <vt:i4>0</vt:i4>
      </vt:variant>
      <vt:variant>
        <vt:i4>5</vt:i4>
      </vt:variant>
      <vt:variant>
        <vt:lpwstr>http://relatoria.colombiacompra.gov.co/ficha/C-377 de 2020</vt:lpwstr>
      </vt:variant>
      <vt:variant>
        <vt:lpwstr/>
      </vt:variant>
      <vt:variant>
        <vt:i4>3801099</vt:i4>
      </vt:variant>
      <vt:variant>
        <vt:i4>0</vt:i4>
      </vt:variant>
      <vt:variant>
        <vt:i4>0</vt:i4>
      </vt:variant>
      <vt:variant>
        <vt:i4>5</vt:i4>
      </vt:variant>
      <vt:variant>
        <vt:lpwstr>http://www.secretariasenado.gov.co/senado/basedoc/ley/2003/ley_0823_2003.html</vt:lpwstr>
      </vt:variant>
      <vt:variant>
        <vt:lpwstr>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Beatriz Suarez Duque</dc:creator>
  <cp:keywords/>
  <cp:lastModifiedBy>Nina María Padrón</cp:lastModifiedBy>
  <cp:revision>2</cp:revision>
  <dcterms:created xsi:type="dcterms:W3CDTF">2020-08-28T10:03:00Z</dcterms:created>
  <dcterms:modified xsi:type="dcterms:W3CDTF">2020-08-28T10:03:00Z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2011-11-04T00:00:00Z</vt:filetime>
  </property>
  <property fmtid="{D5CDD505-2E9C-101B-9397-08002B2CF9AE}" pid="3" name="Creator">
    <vt:lpwstr>Microsoft® Word 2010</vt:lpwstr>
  </property>
  <property fmtid="{D5CDD505-2E9C-101B-9397-08002B2CF9AE}" pid="4" name="LastSaved">
    <vt:filetime>2020-07-20T00:00:00Z</vt:filetime>
  </property>
  <property fmtid="{D5CDD505-2E9C-101B-9397-08002B2CF9AE}" pid="5" name="ContentTypeId">
    <vt:lpwstr>0x010100F2E0F32964D9B84EA054B84E5D4157A0</vt:lpwstr>
  </property>
</Properties>
</file>