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EC6559" w14:textId="117898CB" w:rsidR="00B228E8" w:rsidRPr="0041284C" w:rsidRDefault="00B228E8" w:rsidP="00B228E8">
      <w:pPr>
        <w:ind w:left="1701" w:right="1581"/>
        <w:jc w:val="both"/>
        <w:rPr>
          <w:rFonts w:ascii="Arial" w:eastAsia="Arial" w:hAnsi="Arial" w:cs="Arial"/>
          <w:color w:val="FF0000"/>
          <w:sz w:val="20"/>
          <w:szCs w:val="20"/>
        </w:rPr>
      </w:pPr>
      <w:bookmarkStart w:id="0" w:name="_Hlk46490807"/>
      <w:r w:rsidRPr="0041284C">
        <w:rPr>
          <w:rFonts w:ascii="Arial" w:eastAsia="Arial" w:hAnsi="Arial" w:cs="Arial"/>
          <w:b/>
          <w:bCs/>
          <w:color w:val="FF0000"/>
          <w:sz w:val="20"/>
          <w:szCs w:val="20"/>
        </w:rPr>
        <w:t>Nota:</w:t>
      </w:r>
      <w:r w:rsidRPr="0041284C">
        <w:rPr>
          <w:rFonts w:ascii="Arial" w:eastAsia="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w:t>
      </w:r>
      <w:r w:rsidR="00F3088C">
        <w:rPr>
          <w:rFonts w:ascii="Arial" w:eastAsia="Arial" w:hAnsi="Arial" w:cs="Arial"/>
          <w:color w:val="FF0000"/>
          <w:sz w:val="20"/>
          <w:szCs w:val="20"/>
        </w:rPr>
        <w:t xml:space="preserve">4.2, </w:t>
      </w:r>
      <w:r w:rsidRPr="0041284C">
        <w:rPr>
          <w:rFonts w:ascii="Arial" w:eastAsia="Arial" w:hAnsi="Arial" w:cs="Arial"/>
          <w:color w:val="FF0000"/>
          <w:sz w:val="20"/>
          <w:szCs w:val="20"/>
        </w:rPr>
        <w:t>4</w:t>
      </w:r>
      <w:r w:rsidR="007B7FD4" w:rsidRPr="0041284C">
        <w:rPr>
          <w:rFonts w:ascii="Arial" w:eastAsia="Arial" w:hAnsi="Arial" w:cs="Arial"/>
          <w:color w:val="FF0000"/>
          <w:sz w:val="20"/>
          <w:szCs w:val="20"/>
        </w:rPr>
        <w:t>.</w:t>
      </w:r>
      <w:r w:rsidRPr="0041284C">
        <w:rPr>
          <w:rFonts w:ascii="Arial" w:eastAsia="Arial" w:hAnsi="Arial" w:cs="Arial"/>
          <w:color w:val="FF0000"/>
          <w:sz w:val="20"/>
          <w:szCs w:val="20"/>
        </w:rPr>
        <w:t>2.5</w:t>
      </w:r>
      <w:r w:rsidR="00174980">
        <w:rPr>
          <w:rFonts w:ascii="Arial" w:eastAsia="Arial" w:hAnsi="Arial" w:cs="Arial"/>
          <w:color w:val="FF0000"/>
          <w:sz w:val="20"/>
          <w:szCs w:val="20"/>
        </w:rPr>
        <w:t>.</w:t>
      </w:r>
    </w:p>
    <w:p w14:paraId="2CF900DE" w14:textId="77777777" w:rsidR="00B228E8" w:rsidRPr="0041284C" w:rsidRDefault="00B228E8" w:rsidP="00B228E8">
      <w:pPr>
        <w:ind w:left="1701" w:right="1581"/>
        <w:jc w:val="both"/>
        <w:rPr>
          <w:rFonts w:ascii="Arial" w:eastAsia="Arial" w:hAnsi="Arial" w:cs="Arial"/>
          <w:color w:val="FF0000"/>
          <w:sz w:val="20"/>
          <w:szCs w:val="20"/>
        </w:rPr>
      </w:pPr>
    </w:p>
    <w:p w14:paraId="67A30FF3" w14:textId="77777777" w:rsidR="00B228E8" w:rsidRPr="0041284C" w:rsidRDefault="00B228E8" w:rsidP="00B228E8">
      <w:pPr>
        <w:ind w:left="1701" w:right="1581"/>
        <w:jc w:val="both"/>
        <w:rPr>
          <w:rFonts w:ascii="Arial" w:eastAsia="Arial" w:hAnsi="Arial" w:cs="Arial"/>
          <w:color w:val="FF0000"/>
          <w:sz w:val="20"/>
          <w:szCs w:val="20"/>
        </w:rPr>
      </w:pPr>
      <w:r w:rsidRPr="1448487F">
        <w:rPr>
          <w:rFonts w:ascii="Arial" w:eastAsia="Arial" w:hAnsi="Arial" w:cs="Arial"/>
          <w:color w:val="FF0000"/>
          <w:sz w:val="20"/>
          <w:szCs w:val="20"/>
        </w:rPr>
        <w:t>Los conceptos se relacionan al pie de cada disposición, y abren dando “clic” en el hipervínculo.</w:t>
      </w:r>
    </w:p>
    <w:bookmarkEnd w:id="0"/>
    <w:p w14:paraId="240FCA0A" w14:textId="08FF6954" w:rsidR="1448487F" w:rsidRDefault="1448487F" w:rsidP="1448487F">
      <w:pPr>
        <w:ind w:left="1701" w:right="1581"/>
        <w:jc w:val="both"/>
        <w:rPr>
          <w:rFonts w:ascii="Arial" w:eastAsia="Arial" w:hAnsi="Arial" w:cs="Arial"/>
          <w:color w:val="FF0000"/>
          <w:sz w:val="20"/>
          <w:szCs w:val="20"/>
        </w:rPr>
      </w:pPr>
    </w:p>
    <w:p w14:paraId="6E4B0521" w14:textId="4519C78C" w:rsidR="000E4770" w:rsidRDefault="000E4770" w:rsidP="000E4770">
      <w:pPr>
        <w:pStyle w:val="Textoindependiente"/>
        <w:rPr>
          <w:rFonts w:ascii="Arial" w:hAnsi="Arial" w:cs="Arial"/>
          <w:b/>
          <w:bCs/>
          <w:sz w:val="22"/>
          <w:szCs w:val="22"/>
        </w:rPr>
      </w:pPr>
    </w:p>
    <w:p w14:paraId="09092D6A" w14:textId="77777777" w:rsidR="00B71E80" w:rsidRPr="0041284C" w:rsidRDefault="00B71E80" w:rsidP="000E4770">
      <w:pPr>
        <w:pStyle w:val="Textoindependiente"/>
        <w:rPr>
          <w:rFonts w:ascii="Arial" w:hAnsi="Arial" w:cs="Arial"/>
          <w:b/>
          <w:bCs/>
          <w:sz w:val="22"/>
          <w:szCs w:val="22"/>
        </w:rPr>
      </w:pPr>
    </w:p>
    <w:p w14:paraId="4F10C823" w14:textId="77777777" w:rsidR="000E4770" w:rsidRPr="0041284C" w:rsidRDefault="000E4770" w:rsidP="000E4770">
      <w:pPr>
        <w:pStyle w:val="Ttulo"/>
        <w:rPr>
          <w:rFonts w:ascii="Arial" w:hAnsi="Arial" w:cs="Arial"/>
          <w:b/>
          <w:bCs/>
          <w:sz w:val="22"/>
          <w:szCs w:val="22"/>
        </w:rPr>
      </w:pPr>
      <w:r w:rsidRPr="0041284C">
        <w:rPr>
          <w:rFonts w:ascii="Arial" w:hAnsi="Arial" w:cs="Arial"/>
          <w:b/>
          <w:bCs/>
          <w:sz w:val="22"/>
          <w:szCs w:val="22"/>
        </w:rPr>
        <w:t>Bogotá, D. C., jueves, 24 de noviembre de 2016 Superintendencia de Industria y Comercio</w:t>
      </w:r>
    </w:p>
    <w:p w14:paraId="51DAB803" w14:textId="77777777" w:rsidR="000E4770" w:rsidRPr="0041284C" w:rsidRDefault="000E4770" w:rsidP="000E4770">
      <w:pPr>
        <w:pStyle w:val="Textoindependiente"/>
        <w:rPr>
          <w:rFonts w:ascii="Arial" w:hAnsi="Arial" w:cs="Arial"/>
          <w:b/>
          <w:bCs/>
          <w:sz w:val="22"/>
          <w:szCs w:val="22"/>
        </w:rPr>
      </w:pPr>
    </w:p>
    <w:p w14:paraId="4ED22800" w14:textId="77777777" w:rsidR="000E4770" w:rsidRPr="0041284C" w:rsidRDefault="000E4770" w:rsidP="000E4770">
      <w:pPr>
        <w:pStyle w:val="Ttulo2"/>
        <w:ind w:left="2203" w:right="2026" w:firstLine="0"/>
        <w:jc w:val="center"/>
        <w:rPr>
          <w:rFonts w:ascii="Arial" w:hAnsi="Arial" w:cs="Arial"/>
          <w:sz w:val="22"/>
          <w:szCs w:val="22"/>
        </w:rPr>
      </w:pPr>
      <w:bookmarkStart w:id="1" w:name="_Hlk48303639"/>
      <w:r w:rsidRPr="0041284C">
        <w:rPr>
          <w:rFonts w:ascii="Arial" w:hAnsi="Arial" w:cs="Arial"/>
          <w:sz w:val="22"/>
          <w:szCs w:val="22"/>
        </w:rPr>
        <w:t>CIRCULAR EXTERNA NÚMERO 002 DE 2016</w:t>
      </w:r>
    </w:p>
    <w:bookmarkEnd w:id="1"/>
    <w:p w14:paraId="2C84BCB7" w14:textId="77777777" w:rsidR="000E4770" w:rsidRPr="0041284C" w:rsidRDefault="000E4770" w:rsidP="000E4770">
      <w:pPr>
        <w:pStyle w:val="Textoindependiente"/>
        <w:rPr>
          <w:rFonts w:ascii="Arial" w:hAnsi="Arial" w:cs="Arial"/>
          <w:sz w:val="22"/>
          <w:szCs w:val="22"/>
        </w:rPr>
      </w:pPr>
    </w:p>
    <w:p w14:paraId="7B4874DF"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Bogotá, D. C., 23 de noviembre de 2016</w:t>
      </w:r>
    </w:p>
    <w:p w14:paraId="30EB6A4D" w14:textId="77777777" w:rsidR="000E4770" w:rsidRPr="0041284C" w:rsidRDefault="000E4770" w:rsidP="000E4770">
      <w:pPr>
        <w:pStyle w:val="Textoindependiente"/>
        <w:rPr>
          <w:rFonts w:ascii="Arial" w:hAnsi="Arial" w:cs="Arial"/>
          <w:sz w:val="22"/>
          <w:szCs w:val="22"/>
        </w:rPr>
      </w:pPr>
    </w:p>
    <w:tbl>
      <w:tblPr>
        <w:tblStyle w:val="Tablaconcuadrcula"/>
        <w:tblW w:w="0" w:type="auto"/>
        <w:tblInd w:w="1416" w:type="dxa"/>
        <w:tblLayout w:type="fixed"/>
        <w:tblLook w:val="01E0" w:firstRow="1" w:lastRow="1" w:firstColumn="1" w:lastColumn="1" w:noHBand="0" w:noVBand="0"/>
      </w:tblPr>
      <w:tblGrid>
        <w:gridCol w:w="951"/>
        <w:gridCol w:w="4975"/>
      </w:tblGrid>
      <w:tr w:rsidR="000E4770" w:rsidRPr="0041284C" w14:paraId="6F0B3CE3" w14:textId="77777777" w:rsidTr="5010B344">
        <w:trPr>
          <w:trHeight w:val="454"/>
        </w:trPr>
        <w:tc>
          <w:tcPr>
            <w:tcW w:w="951" w:type="dxa"/>
          </w:tcPr>
          <w:p w14:paraId="5259E762" w14:textId="77777777" w:rsidR="000E4770" w:rsidRPr="0041284C" w:rsidRDefault="000E4770" w:rsidP="5010B344">
            <w:pPr>
              <w:pStyle w:val="TableParagraph"/>
              <w:rPr>
                <w:rFonts w:ascii="Arial" w:hAnsi="Arial" w:cs="Arial"/>
              </w:rPr>
            </w:pPr>
            <w:r w:rsidRPr="5010B344">
              <w:rPr>
                <w:rFonts w:ascii="Arial" w:hAnsi="Arial" w:cs="Arial"/>
              </w:rPr>
              <w:t>Para:</w:t>
            </w:r>
          </w:p>
        </w:tc>
        <w:tc>
          <w:tcPr>
            <w:tcW w:w="4975" w:type="dxa"/>
          </w:tcPr>
          <w:p w14:paraId="5E0E8B84" w14:textId="77777777" w:rsidR="000E4770" w:rsidRPr="0041284C" w:rsidRDefault="000E4770" w:rsidP="00F76EEA">
            <w:pPr>
              <w:pStyle w:val="TableParagraph"/>
              <w:ind w:left="108"/>
              <w:rPr>
                <w:rFonts w:ascii="Arial" w:hAnsi="Arial" w:cs="Arial"/>
              </w:rPr>
            </w:pPr>
            <w:r w:rsidRPr="0041284C">
              <w:rPr>
                <w:rFonts w:ascii="Arial" w:hAnsi="Arial" w:cs="Arial"/>
              </w:rPr>
              <w:t>CÁMARAS DE COMERCIO</w:t>
            </w:r>
          </w:p>
        </w:tc>
      </w:tr>
      <w:tr w:rsidR="000E4770" w:rsidRPr="0041284C" w14:paraId="3CD0B70F" w14:textId="77777777" w:rsidTr="5010B344">
        <w:trPr>
          <w:trHeight w:val="454"/>
        </w:trPr>
        <w:tc>
          <w:tcPr>
            <w:tcW w:w="951" w:type="dxa"/>
          </w:tcPr>
          <w:p w14:paraId="1D2BCCEC" w14:textId="77777777" w:rsidR="000E4770" w:rsidRPr="0041284C" w:rsidRDefault="000E4770" w:rsidP="00F76EEA">
            <w:pPr>
              <w:pStyle w:val="TableParagraph"/>
              <w:rPr>
                <w:rFonts w:ascii="Arial" w:hAnsi="Arial" w:cs="Arial"/>
              </w:rPr>
            </w:pPr>
          </w:p>
          <w:p w14:paraId="34614856" w14:textId="77777777" w:rsidR="000E4770" w:rsidRPr="0041284C" w:rsidRDefault="000E4770" w:rsidP="5010B344">
            <w:pPr>
              <w:pStyle w:val="TableParagraph"/>
              <w:rPr>
                <w:rFonts w:ascii="Arial" w:hAnsi="Arial" w:cs="Arial"/>
              </w:rPr>
            </w:pPr>
            <w:r w:rsidRPr="5010B344">
              <w:rPr>
                <w:rFonts w:ascii="Arial" w:hAnsi="Arial" w:cs="Arial"/>
              </w:rPr>
              <w:t>Asunto:</w:t>
            </w:r>
          </w:p>
        </w:tc>
        <w:tc>
          <w:tcPr>
            <w:tcW w:w="4975" w:type="dxa"/>
          </w:tcPr>
          <w:p w14:paraId="1320D37A" w14:textId="77777777" w:rsidR="000E4770" w:rsidRPr="0041284C" w:rsidRDefault="000E4770" w:rsidP="00F76EEA">
            <w:pPr>
              <w:pStyle w:val="TableParagraph"/>
              <w:rPr>
                <w:rFonts w:ascii="Arial" w:hAnsi="Arial" w:cs="Arial"/>
              </w:rPr>
            </w:pPr>
          </w:p>
          <w:p w14:paraId="6D5DA6B1" w14:textId="77777777" w:rsidR="000E4770" w:rsidRPr="0041284C" w:rsidRDefault="000E4770" w:rsidP="00F76EEA">
            <w:pPr>
              <w:pStyle w:val="TableParagraph"/>
              <w:ind w:left="108"/>
              <w:rPr>
                <w:rFonts w:ascii="Arial" w:hAnsi="Arial" w:cs="Arial"/>
              </w:rPr>
            </w:pPr>
            <w:r w:rsidRPr="0041284C">
              <w:rPr>
                <w:rFonts w:ascii="Arial" w:hAnsi="Arial" w:cs="Arial"/>
              </w:rPr>
              <w:t>Por la cual se modifica el Título VIII de la Circular Única</w:t>
            </w:r>
          </w:p>
        </w:tc>
      </w:tr>
    </w:tbl>
    <w:p w14:paraId="09DAD3E0" w14:textId="77777777" w:rsidR="000E4770" w:rsidRPr="0041284C" w:rsidRDefault="000E4770" w:rsidP="000E4770">
      <w:pPr>
        <w:pStyle w:val="Textoindependiente"/>
        <w:rPr>
          <w:rFonts w:ascii="Arial" w:hAnsi="Arial" w:cs="Arial"/>
          <w:sz w:val="22"/>
          <w:szCs w:val="22"/>
        </w:rPr>
      </w:pPr>
    </w:p>
    <w:p w14:paraId="2AFEDE37" w14:textId="77777777" w:rsidR="000E4770" w:rsidRPr="0041284C" w:rsidRDefault="000E4770" w:rsidP="000E4770">
      <w:pPr>
        <w:pStyle w:val="Prrafodelista"/>
        <w:numPr>
          <w:ilvl w:val="0"/>
          <w:numId w:val="47"/>
        </w:numPr>
        <w:tabs>
          <w:tab w:val="left" w:pos="823"/>
        </w:tabs>
        <w:ind w:hanging="241"/>
        <w:contextualSpacing w:val="0"/>
        <w:rPr>
          <w:rFonts w:ascii="Arial" w:hAnsi="Arial" w:cs="Arial"/>
        </w:rPr>
      </w:pPr>
      <w:r w:rsidRPr="0041284C">
        <w:rPr>
          <w:rFonts w:ascii="Arial" w:hAnsi="Arial" w:cs="Arial"/>
        </w:rPr>
        <w:t>Objeto</w:t>
      </w:r>
    </w:p>
    <w:p w14:paraId="0E9FB368" w14:textId="77777777" w:rsidR="000E4770" w:rsidRPr="0041284C" w:rsidRDefault="000E4770" w:rsidP="000E4770">
      <w:pPr>
        <w:pStyle w:val="Textoindependiente"/>
        <w:rPr>
          <w:rFonts w:ascii="Arial" w:hAnsi="Arial" w:cs="Arial"/>
          <w:sz w:val="22"/>
          <w:szCs w:val="22"/>
        </w:rPr>
      </w:pPr>
    </w:p>
    <w:p w14:paraId="1FB264F1" w14:textId="77777777" w:rsidR="000E4770" w:rsidRPr="0041284C" w:rsidRDefault="000E4770" w:rsidP="000E4770">
      <w:pPr>
        <w:ind w:left="302" w:right="124" w:firstLine="280"/>
        <w:jc w:val="both"/>
        <w:rPr>
          <w:rFonts w:ascii="Arial" w:hAnsi="Arial" w:cs="Arial"/>
        </w:rPr>
      </w:pPr>
      <w:r w:rsidRPr="0041284C">
        <w:rPr>
          <w:rFonts w:ascii="Arial" w:hAnsi="Arial" w:cs="Arial"/>
        </w:rPr>
        <w:t>Modificar en su integridad el Título VIII de la Circular Única de la Superintendencia de Industria y Comercio, en el cual se imparten instrucciones a las Cámaras de Comercio en los aspectos relacionados con el desarrollo de sus</w:t>
      </w:r>
      <w:r w:rsidRPr="0041284C">
        <w:rPr>
          <w:rFonts w:ascii="Arial" w:hAnsi="Arial" w:cs="Arial"/>
          <w:spacing w:val="-2"/>
        </w:rPr>
        <w:t xml:space="preserve"> </w:t>
      </w:r>
      <w:r w:rsidRPr="0041284C">
        <w:rPr>
          <w:rFonts w:ascii="Arial" w:hAnsi="Arial" w:cs="Arial"/>
        </w:rPr>
        <w:t>funciones.</w:t>
      </w:r>
    </w:p>
    <w:p w14:paraId="19D721F5" w14:textId="77777777" w:rsidR="000E4770" w:rsidRPr="0041284C" w:rsidRDefault="000E4770" w:rsidP="000E4770">
      <w:pPr>
        <w:pStyle w:val="Textoindependiente"/>
        <w:rPr>
          <w:rFonts w:ascii="Arial" w:hAnsi="Arial" w:cs="Arial"/>
          <w:sz w:val="22"/>
          <w:szCs w:val="22"/>
        </w:rPr>
      </w:pPr>
    </w:p>
    <w:p w14:paraId="6D3E7484" w14:textId="77777777" w:rsidR="000E4770" w:rsidRPr="0041284C" w:rsidRDefault="000E4770" w:rsidP="000E4770">
      <w:pPr>
        <w:pStyle w:val="Prrafodelista"/>
        <w:numPr>
          <w:ilvl w:val="0"/>
          <w:numId w:val="47"/>
        </w:numPr>
        <w:tabs>
          <w:tab w:val="left" w:pos="823"/>
        </w:tabs>
        <w:ind w:hanging="241"/>
        <w:contextualSpacing w:val="0"/>
        <w:rPr>
          <w:rFonts w:ascii="Arial" w:hAnsi="Arial" w:cs="Arial"/>
        </w:rPr>
      </w:pPr>
      <w:r w:rsidRPr="0041284C">
        <w:rPr>
          <w:rFonts w:ascii="Arial" w:hAnsi="Arial" w:cs="Arial"/>
        </w:rPr>
        <w:t>Fundamento</w:t>
      </w:r>
      <w:r w:rsidRPr="0041284C">
        <w:rPr>
          <w:rFonts w:ascii="Arial" w:hAnsi="Arial" w:cs="Arial"/>
          <w:spacing w:val="-1"/>
        </w:rPr>
        <w:t xml:space="preserve"> </w:t>
      </w:r>
      <w:r w:rsidRPr="0041284C">
        <w:rPr>
          <w:rFonts w:ascii="Arial" w:hAnsi="Arial" w:cs="Arial"/>
        </w:rPr>
        <w:t>legal</w:t>
      </w:r>
    </w:p>
    <w:p w14:paraId="1008D4DB" w14:textId="77777777" w:rsidR="000E4770" w:rsidRPr="0041284C" w:rsidRDefault="000E4770" w:rsidP="000E4770">
      <w:pPr>
        <w:pStyle w:val="Textoindependiente"/>
        <w:rPr>
          <w:rFonts w:ascii="Arial" w:hAnsi="Arial" w:cs="Arial"/>
          <w:sz w:val="22"/>
          <w:szCs w:val="22"/>
        </w:rPr>
      </w:pPr>
    </w:p>
    <w:p w14:paraId="3DDA946D" w14:textId="77777777" w:rsidR="000E4770" w:rsidRPr="0041284C" w:rsidRDefault="000E4770" w:rsidP="000E4770">
      <w:pPr>
        <w:ind w:left="302" w:right="119" w:firstLine="280"/>
        <w:jc w:val="both"/>
        <w:rPr>
          <w:rFonts w:ascii="Arial" w:hAnsi="Arial" w:cs="Arial"/>
        </w:rPr>
      </w:pPr>
      <w:r w:rsidRPr="0041284C">
        <w:rPr>
          <w:rFonts w:ascii="Arial" w:hAnsi="Arial" w:cs="Arial"/>
        </w:rPr>
        <w:t xml:space="preserve">De conformidad con lo establecido en los artículos 27 y 87 del Código de Comercio, en los numerales 17, 18, 19 y 61 del artículo 1° del Decreto 4886 de 2011 y en el numeral 13 del artículo 10 del mismo decreto, </w:t>
      </w:r>
      <w:r w:rsidRPr="0041284C">
        <w:rPr>
          <w:rFonts w:ascii="Arial" w:hAnsi="Arial" w:cs="Arial"/>
          <w:i/>
        </w:rPr>
        <w:t xml:space="preserve">“por medio del cual se modifica la estructura de la Superintendencia de Industria y Comercio, se determinan funciones de sus dependencias”, </w:t>
      </w:r>
      <w:r w:rsidRPr="0041284C">
        <w:rPr>
          <w:rFonts w:ascii="Arial" w:hAnsi="Arial" w:cs="Arial"/>
        </w:rPr>
        <w:t>le corresponde a la Superintendencia de Industria y Comercio, ejercer entre otras, las funciones de vigilancia, control e instrucción, con respecto al desarrollo de las atribuciones propias de las Cámaras de Comercio, fijando criterios que faciliten su cumplimiento y precisando los procedimientos para su cumplida aplicación.</w:t>
      </w:r>
    </w:p>
    <w:p w14:paraId="057CDC4A" w14:textId="77777777" w:rsidR="000E4770" w:rsidRPr="0041284C" w:rsidRDefault="000E4770" w:rsidP="000E4770">
      <w:pPr>
        <w:pStyle w:val="Textoindependiente"/>
        <w:rPr>
          <w:rFonts w:ascii="Arial" w:hAnsi="Arial" w:cs="Arial"/>
          <w:sz w:val="22"/>
          <w:szCs w:val="22"/>
        </w:rPr>
      </w:pPr>
    </w:p>
    <w:p w14:paraId="221BA953" w14:textId="77777777" w:rsidR="000E4770" w:rsidRPr="0041284C" w:rsidRDefault="000E4770" w:rsidP="000E4770">
      <w:pPr>
        <w:ind w:left="302" w:right="120" w:firstLine="280"/>
        <w:jc w:val="both"/>
        <w:rPr>
          <w:rFonts w:ascii="Arial" w:hAnsi="Arial" w:cs="Arial"/>
        </w:rPr>
      </w:pPr>
      <w:r w:rsidRPr="0041284C">
        <w:rPr>
          <w:rFonts w:ascii="Arial" w:hAnsi="Arial" w:cs="Arial"/>
        </w:rPr>
        <w:t>Teniendo en cuenta los recientes cambios normativos, la Superintendencia de Industria y Comercio decide hacer una actualización integral a las instrucciones que se imparten a las Cámaras de Comercio y que se encuentran contenidas en la Circular Única, con el objetivo de ajustarlas a las normas vigentes que rigen la materia registral y los aspectos de vigilancia y control.</w:t>
      </w:r>
    </w:p>
    <w:p w14:paraId="1A3B8F99" w14:textId="77777777" w:rsidR="000E4770" w:rsidRPr="0041284C" w:rsidRDefault="000E4770" w:rsidP="000E4770">
      <w:pPr>
        <w:pStyle w:val="Textoindependiente"/>
        <w:rPr>
          <w:rFonts w:ascii="Arial" w:hAnsi="Arial" w:cs="Arial"/>
          <w:sz w:val="22"/>
          <w:szCs w:val="22"/>
        </w:rPr>
      </w:pPr>
    </w:p>
    <w:p w14:paraId="7A00AE21" w14:textId="77777777" w:rsidR="000E4770" w:rsidRPr="0041284C" w:rsidRDefault="000E4770" w:rsidP="000E4770">
      <w:pPr>
        <w:ind w:left="302" w:right="118" w:firstLine="280"/>
        <w:jc w:val="both"/>
        <w:rPr>
          <w:rFonts w:ascii="Arial" w:hAnsi="Arial" w:cs="Arial"/>
        </w:rPr>
      </w:pPr>
      <w:r w:rsidRPr="0041284C">
        <w:rPr>
          <w:rFonts w:ascii="Arial" w:hAnsi="Arial" w:cs="Arial"/>
        </w:rPr>
        <w:t xml:space="preserve">En esta labor de actualización se incorporan las normas vigentes que impactan las funciones asignadas a las Cámaras de Comercio, se establecen modelos de </w:t>
      </w:r>
      <w:r w:rsidRPr="0041284C">
        <w:rPr>
          <w:rFonts w:ascii="Arial" w:hAnsi="Arial" w:cs="Arial"/>
        </w:rPr>
        <w:lastRenderedPageBreak/>
        <w:t>certificados, instrucciones precisas en los cobros de tarifas y procedimientos más puntuales en la manera de llevar cada uno de los registros públicos en el país.</w:t>
      </w:r>
    </w:p>
    <w:p w14:paraId="0725281F" w14:textId="77777777" w:rsidR="000E4770" w:rsidRPr="0041284C" w:rsidRDefault="000E4770" w:rsidP="000E4770">
      <w:pPr>
        <w:pStyle w:val="Textoindependiente"/>
        <w:rPr>
          <w:rFonts w:ascii="Arial" w:hAnsi="Arial" w:cs="Arial"/>
          <w:sz w:val="22"/>
          <w:szCs w:val="22"/>
        </w:rPr>
      </w:pPr>
    </w:p>
    <w:p w14:paraId="3780D1C1" w14:textId="77777777" w:rsidR="000E4770" w:rsidRPr="0041284C" w:rsidRDefault="000E4770" w:rsidP="000E4770">
      <w:pPr>
        <w:pStyle w:val="Prrafodelista"/>
        <w:numPr>
          <w:ilvl w:val="1"/>
          <w:numId w:val="47"/>
        </w:numPr>
        <w:tabs>
          <w:tab w:val="left" w:pos="1003"/>
        </w:tabs>
        <w:ind w:hanging="421"/>
        <w:contextualSpacing w:val="0"/>
        <w:rPr>
          <w:rFonts w:ascii="Arial" w:hAnsi="Arial" w:cs="Arial"/>
        </w:rPr>
      </w:pPr>
      <w:r w:rsidRPr="0041284C">
        <w:rPr>
          <w:rFonts w:ascii="Arial" w:hAnsi="Arial" w:cs="Arial"/>
        </w:rPr>
        <w:t>Definiciones</w:t>
      </w:r>
    </w:p>
    <w:p w14:paraId="63FB9E32" w14:textId="77777777" w:rsidR="000E4770" w:rsidRPr="0041284C" w:rsidRDefault="000E4770" w:rsidP="000E4770">
      <w:pPr>
        <w:pStyle w:val="Textoindependiente"/>
        <w:rPr>
          <w:rFonts w:ascii="Arial" w:hAnsi="Arial" w:cs="Arial"/>
          <w:sz w:val="22"/>
          <w:szCs w:val="22"/>
        </w:rPr>
      </w:pPr>
    </w:p>
    <w:p w14:paraId="46F0D023" w14:textId="77777777" w:rsidR="000E4770" w:rsidRPr="0041284C" w:rsidRDefault="000E4770" w:rsidP="000E4770">
      <w:pPr>
        <w:ind w:left="582"/>
        <w:rPr>
          <w:rFonts w:ascii="Arial" w:hAnsi="Arial" w:cs="Arial"/>
        </w:rPr>
      </w:pPr>
      <w:r w:rsidRPr="0041284C">
        <w:rPr>
          <w:rFonts w:ascii="Arial" w:hAnsi="Arial" w:cs="Arial"/>
        </w:rPr>
        <w:t>Para efectos de la presente Circular se tendrán en cuenta las siguientes definiciones:</w:t>
      </w:r>
    </w:p>
    <w:p w14:paraId="1F6D9EBE" w14:textId="77777777" w:rsidR="000E4770" w:rsidRPr="0041284C" w:rsidRDefault="000E4770" w:rsidP="000E4770">
      <w:pPr>
        <w:pStyle w:val="Textoindependiente"/>
        <w:rPr>
          <w:rFonts w:ascii="Arial" w:hAnsi="Arial" w:cs="Arial"/>
          <w:sz w:val="22"/>
          <w:szCs w:val="22"/>
        </w:rPr>
      </w:pPr>
    </w:p>
    <w:p w14:paraId="4B6F9233" w14:textId="77777777" w:rsidR="000E4770" w:rsidRPr="0041284C" w:rsidRDefault="000E4770" w:rsidP="000E4770">
      <w:pPr>
        <w:ind w:left="302" w:right="119" w:firstLine="280"/>
        <w:jc w:val="both"/>
        <w:rPr>
          <w:rFonts w:ascii="Arial" w:hAnsi="Arial" w:cs="Arial"/>
        </w:rPr>
      </w:pPr>
      <w:r w:rsidRPr="0041284C">
        <w:rPr>
          <w:rFonts w:ascii="Arial" w:hAnsi="Arial" w:cs="Arial"/>
        </w:rPr>
        <w:t>RUES: Registro Único Empresarial y Social. Es administrado por las Cámaras de Comercio del país atendiendo a criterios de eficiencia, economía y buena fe, para brindar al Estado, a la sociedad, a los empresarios, a los contratistas, a las entidades de economía solidaria y a las entidades sin ánimo de lucro una herramienta confiable de información unificada.</w:t>
      </w:r>
    </w:p>
    <w:p w14:paraId="12488AB1" w14:textId="77777777" w:rsidR="000E4770" w:rsidRPr="0041284C" w:rsidRDefault="000E4770" w:rsidP="000E4770">
      <w:pPr>
        <w:pStyle w:val="Textoindependiente"/>
        <w:rPr>
          <w:rFonts w:ascii="Arial" w:hAnsi="Arial" w:cs="Arial"/>
          <w:sz w:val="22"/>
          <w:szCs w:val="22"/>
        </w:rPr>
      </w:pPr>
    </w:p>
    <w:p w14:paraId="03FD6BD1" w14:textId="77777777" w:rsidR="000E4770" w:rsidRPr="0041284C" w:rsidRDefault="000E4770" w:rsidP="000E4770">
      <w:pPr>
        <w:ind w:left="302" w:right="116" w:firstLine="280"/>
        <w:jc w:val="both"/>
        <w:rPr>
          <w:rFonts w:ascii="Arial" w:hAnsi="Arial" w:cs="Arial"/>
        </w:rPr>
      </w:pPr>
      <w:r w:rsidRPr="0041284C">
        <w:rPr>
          <w:rFonts w:ascii="Arial" w:hAnsi="Arial" w:cs="Arial"/>
        </w:rPr>
        <w:t>RUP: Registro Único de Proponentes. Es un registro que llevan las Cámaras de Comercio, en el cual deben inscribirse las personas naturales o jurídicas nacionales o extranjeras domiciliadas o con sucursal en Colombia que aspiran a celebrar contratos con las entidades estatales para la ejecución de obras, suministro de bienes o prestación de servicios, salvo las excepciones taxativamente señaladas en la ley.</w:t>
      </w:r>
    </w:p>
    <w:p w14:paraId="2C1DD74A" w14:textId="77777777" w:rsidR="000E4770" w:rsidRPr="0041284C" w:rsidRDefault="000E4770" w:rsidP="000E4770">
      <w:pPr>
        <w:pStyle w:val="Textoindependiente"/>
        <w:rPr>
          <w:rFonts w:ascii="Arial" w:hAnsi="Arial" w:cs="Arial"/>
          <w:sz w:val="22"/>
          <w:szCs w:val="22"/>
        </w:rPr>
      </w:pPr>
    </w:p>
    <w:p w14:paraId="0FD90BBA" w14:textId="77777777" w:rsidR="000E4770" w:rsidRPr="0041284C" w:rsidRDefault="000E4770" w:rsidP="000E4770">
      <w:pPr>
        <w:ind w:left="302" w:right="122" w:firstLine="280"/>
        <w:jc w:val="both"/>
        <w:rPr>
          <w:rFonts w:ascii="Arial" w:hAnsi="Arial" w:cs="Arial"/>
        </w:rPr>
      </w:pPr>
      <w:r w:rsidRPr="0041284C">
        <w:rPr>
          <w:rFonts w:ascii="Arial" w:hAnsi="Arial" w:cs="Arial"/>
        </w:rPr>
        <w:t xml:space="preserve">RNT: Registro Nacional de Turismo. Es un registro en el cual deben inscribirse todos los establecimientos de comercio cuya actividad sea </w:t>
      </w:r>
      <w:proofErr w:type="gramStart"/>
      <w:r w:rsidRPr="0041284C">
        <w:rPr>
          <w:rFonts w:ascii="Arial" w:hAnsi="Arial" w:cs="Arial"/>
        </w:rPr>
        <w:t>prestadores</w:t>
      </w:r>
      <w:proofErr w:type="gramEnd"/>
      <w:r w:rsidRPr="0041284C">
        <w:rPr>
          <w:rFonts w:ascii="Arial" w:hAnsi="Arial" w:cs="Arial"/>
        </w:rPr>
        <w:t xml:space="preserve"> de servicios turísticos y las personas naturales que ostenten la calidad de guías de</w:t>
      </w:r>
      <w:r w:rsidRPr="0041284C">
        <w:rPr>
          <w:rFonts w:ascii="Arial" w:hAnsi="Arial" w:cs="Arial"/>
          <w:spacing w:val="-1"/>
        </w:rPr>
        <w:t xml:space="preserve"> </w:t>
      </w:r>
      <w:r w:rsidRPr="0041284C">
        <w:rPr>
          <w:rFonts w:ascii="Arial" w:hAnsi="Arial" w:cs="Arial"/>
        </w:rPr>
        <w:t>turismo.</w:t>
      </w:r>
    </w:p>
    <w:p w14:paraId="14A389E2" w14:textId="77777777" w:rsidR="000E4770" w:rsidRPr="0041284C" w:rsidRDefault="000E4770" w:rsidP="000E4770">
      <w:pPr>
        <w:pStyle w:val="Textoindependiente"/>
        <w:rPr>
          <w:rFonts w:ascii="Arial" w:hAnsi="Arial" w:cs="Arial"/>
          <w:sz w:val="22"/>
          <w:szCs w:val="22"/>
        </w:rPr>
      </w:pPr>
    </w:p>
    <w:p w14:paraId="60ED5620" w14:textId="77777777" w:rsidR="000E4770" w:rsidRPr="0041284C" w:rsidRDefault="000E4770" w:rsidP="000E4770">
      <w:pPr>
        <w:ind w:left="302" w:right="116" w:firstLine="280"/>
        <w:jc w:val="both"/>
        <w:rPr>
          <w:rFonts w:ascii="Arial" w:hAnsi="Arial" w:cs="Arial"/>
        </w:rPr>
      </w:pPr>
      <w:r w:rsidRPr="0041284C">
        <w:rPr>
          <w:rFonts w:ascii="Arial" w:hAnsi="Arial" w:cs="Arial"/>
        </w:rPr>
        <w:t>SIPREF: Sistema Preventivo de Fraudes a cargo de las Cámaras de Comercio, cuyo objeto es prevenir y evitar que terceros ajenos al titular del registro, modifiquen la información que reposa en ellos con la intención de defraudar a la comunidad.</w:t>
      </w:r>
    </w:p>
    <w:p w14:paraId="0C0DFE38" w14:textId="77777777" w:rsidR="000E4770" w:rsidRPr="0041284C" w:rsidRDefault="000E4770" w:rsidP="000E4770">
      <w:pPr>
        <w:pStyle w:val="Textoindependiente"/>
        <w:rPr>
          <w:rFonts w:ascii="Arial" w:hAnsi="Arial" w:cs="Arial"/>
          <w:sz w:val="22"/>
          <w:szCs w:val="22"/>
        </w:rPr>
      </w:pPr>
    </w:p>
    <w:p w14:paraId="0FDE4FBC" w14:textId="77777777" w:rsidR="000E4770" w:rsidRPr="0041284C" w:rsidRDefault="000E4770" w:rsidP="000E4770">
      <w:pPr>
        <w:ind w:left="582"/>
        <w:rPr>
          <w:rFonts w:ascii="Arial" w:hAnsi="Arial" w:cs="Arial"/>
        </w:rPr>
      </w:pPr>
      <w:r w:rsidRPr="0041284C">
        <w:rPr>
          <w:rFonts w:ascii="Arial" w:hAnsi="Arial" w:cs="Arial"/>
        </w:rPr>
        <w:t>SECC: Sistema de Evaluación de Cámaras de Comercio.</w:t>
      </w:r>
    </w:p>
    <w:p w14:paraId="5EA5AB46" w14:textId="77777777" w:rsidR="000E4770" w:rsidRPr="0041284C" w:rsidRDefault="000E4770" w:rsidP="000E4770">
      <w:pPr>
        <w:pStyle w:val="Textoindependiente"/>
        <w:rPr>
          <w:rFonts w:ascii="Arial" w:hAnsi="Arial" w:cs="Arial"/>
          <w:sz w:val="22"/>
          <w:szCs w:val="22"/>
        </w:rPr>
      </w:pPr>
    </w:p>
    <w:p w14:paraId="14A87D51" w14:textId="77777777" w:rsidR="000E4770" w:rsidRPr="0041284C" w:rsidRDefault="000E4770" w:rsidP="000E4770">
      <w:pPr>
        <w:pStyle w:val="Prrafodelista"/>
        <w:numPr>
          <w:ilvl w:val="0"/>
          <w:numId w:val="47"/>
        </w:numPr>
        <w:tabs>
          <w:tab w:val="left" w:pos="823"/>
        </w:tabs>
        <w:ind w:hanging="241"/>
        <w:contextualSpacing w:val="0"/>
        <w:rPr>
          <w:rFonts w:ascii="Arial" w:hAnsi="Arial" w:cs="Arial"/>
        </w:rPr>
      </w:pPr>
      <w:r w:rsidRPr="0041284C">
        <w:rPr>
          <w:rFonts w:ascii="Arial" w:hAnsi="Arial" w:cs="Arial"/>
        </w:rPr>
        <w:t>INSTRUCTIVO</w:t>
      </w:r>
    </w:p>
    <w:p w14:paraId="1EDC3A95" w14:textId="77777777" w:rsidR="000E4770" w:rsidRPr="0041284C" w:rsidRDefault="000E4770" w:rsidP="000E4770">
      <w:pPr>
        <w:pStyle w:val="Textoindependiente"/>
        <w:rPr>
          <w:rFonts w:ascii="Arial" w:hAnsi="Arial" w:cs="Arial"/>
          <w:sz w:val="22"/>
          <w:szCs w:val="22"/>
        </w:rPr>
      </w:pPr>
    </w:p>
    <w:p w14:paraId="01C03BC7" w14:textId="77777777" w:rsidR="000E4770" w:rsidRPr="0041284C" w:rsidRDefault="000E4770" w:rsidP="000E4770">
      <w:pPr>
        <w:ind w:left="582"/>
        <w:rPr>
          <w:rFonts w:ascii="Arial" w:hAnsi="Arial" w:cs="Arial"/>
        </w:rPr>
      </w:pPr>
      <w:r w:rsidRPr="0041284C">
        <w:rPr>
          <w:rFonts w:ascii="Arial" w:hAnsi="Arial" w:cs="Arial"/>
        </w:rPr>
        <w:t>Modificar en su integridad el Título VIII de la Circular Única, el cual quedará así:</w:t>
      </w:r>
    </w:p>
    <w:p w14:paraId="46C1E602" w14:textId="77777777" w:rsidR="000E4770" w:rsidRPr="0041284C" w:rsidRDefault="000E4770" w:rsidP="000E4770">
      <w:pPr>
        <w:pStyle w:val="Textoindependiente"/>
        <w:rPr>
          <w:rFonts w:ascii="Arial" w:hAnsi="Arial" w:cs="Arial"/>
          <w:sz w:val="22"/>
          <w:szCs w:val="22"/>
        </w:rPr>
      </w:pPr>
    </w:p>
    <w:p w14:paraId="17A1B4B8" w14:textId="77777777" w:rsidR="000E4770" w:rsidRPr="0041284C" w:rsidRDefault="000E4770" w:rsidP="000E4770">
      <w:pPr>
        <w:ind w:left="582"/>
        <w:jc w:val="center"/>
        <w:rPr>
          <w:rFonts w:ascii="Arial" w:hAnsi="Arial" w:cs="Arial"/>
          <w:b/>
          <w:bCs/>
        </w:rPr>
      </w:pPr>
      <w:r w:rsidRPr="0041284C">
        <w:rPr>
          <w:rFonts w:ascii="Arial" w:hAnsi="Arial" w:cs="Arial"/>
          <w:b/>
          <w:bCs/>
        </w:rPr>
        <w:t>TÍTULO VIII. CÁMARAS DE COMERCIO</w:t>
      </w:r>
    </w:p>
    <w:p w14:paraId="3348ABCD" w14:textId="4ED7AA94" w:rsidR="000E4770" w:rsidRPr="0041284C" w:rsidRDefault="000E4770" w:rsidP="000E4770">
      <w:pPr>
        <w:ind w:left="302" w:right="116" w:firstLine="280"/>
        <w:jc w:val="center"/>
        <w:rPr>
          <w:rFonts w:ascii="Arial" w:hAnsi="Arial" w:cs="Arial"/>
          <w:b/>
          <w:bCs/>
        </w:rPr>
      </w:pPr>
      <w:r w:rsidRPr="0041284C">
        <w:rPr>
          <w:rFonts w:ascii="Arial" w:hAnsi="Arial" w:cs="Arial"/>
          <w:b/>
          <w:bCs/>
        </w:rPr>
        <w:t>CAPÍTULO PRIMERO REGISTROS PÚBLICOS A CARGO DE LAS CÁMARAS DE COMERCIO</w:t>
      </w:r>
    </w:p>
    <w:p w14:paraId="05F3A746" w14:textId="77777777" w:rsidR="000E4770" w:rsidRPr="0041284C" w:rsidRDefault="000E4770" w:rsidP="000E4770">
      <w:pPr>
        <w:pStyle w:val="Textoindependiente"/>
        <w:rPr>
          <w:rFonts w:ascii="Arial" w:hAnsi="Arial" w:cs="Arial"/>
          <w:sz w:val="22"/>
          <w:szCs w:val="22"/>
        </w:rPr>
      </w:pPr>
    </w:p>
    <w:p w14:paraId="6F64ED10" w14:textId="77777777" w:rsidR="000E4770" w:rsidRPr="0041284C" w:rsidRDefault="000E4770" w:rsidP="000E4770">
      <w:pPr>
        <w:pStyle w:val="Prrafodelista"/>
        <w:numPr>
          <w:ilvl w:val="0"/>
          <w:numId w:val="46"/>
        </w:numPr>
        <w:tabs>
          <w:tab w:val="left" w:pos="823"/>
        </w:tabs>
        <w:ind w:hanging="241"/>
        <w:contextualSpacing w:val="0"/>
        <w:rPr>
          <w:rFonts w:ascii="Arial" w:hAnsi="Arial" w:cs="Arial"/>
        </w:rPr>
      </w:pPr>
      <w:r w:rsidRPr="0041284C">
        <w:rPr>
          <w:rFonts w:ascii="Arial" w:hAnsi="Arial" w:cs="Arial"/>
        </w:rPr>
        <w:t>Aspectos</w:t>
      </w:r>
      <w:r w:rsidRPr="0041284C">
        <w:rPr>
          <w:rFonts w:ascii="Arial" w:hAnsi="Arial" w:cs="Arial"/>
          <w:spacing w:val="1"/>
        </w:rPr>
        <w:t xml:space="preserve"> </w:t>
      </w:r>
      <w:r w:rsidRPr="0041284C">
        <w:rPr>
          <w:rFonts w:ascii="Arial" w:hAnsi="Arial" w:cs="Arial"/>
        </w:rPr>
        <w:t>generales</w:t>
      </w:r>
    </w:p>
    <w:p w14:paraId="0DE76757" w14:textId="77777777" w:rsidR="000E4770" w:rsidRPr="0041284C" w:rsidRDefault="000E4770" w:rsidP="000E4770">
      <w:pPr>
        <w:pStyle w:val="Textoindependiente"/>
        <w:rPr>
          <w:rFonts w:ascii="Arial" w:hAnsi="Arial" w:cs="Arial"/>
          <w:sz w:val="22"/>
          <w:szCs w:val="22"/>
        </w:rPr>
      </w:pPr>
    </w:p>
    <w:p w14:paraId="01743712" w14:textId="77777777" w:rsidR="000E4770" w:rsidRPr="0041284C" w:rsidRDefault="000E4770" w:rsidP="000E4770">
      <w:pPr>
        <w:pStyle w:val="Prrafodelista"/>
        <w:numPr>
          <w:ilvl w:val="1"/>
          <w:numId w:val="46"/>
        </w:numPr>
        <w:tabs>
          <w:tab w:val="left" w:pos="1003"/>
        </w:tabs>
        <w:ind w:hanging="421"/>
        <w:contextualSpacing w:val="0"/>
        <w:rPr>
          <w:rFonts w:ascii="Arial" w:hAnsi="Arial" w:cs="Arial"/>
        </w:rPr>
      </w:pPr>
      <w:r w:rsidRPr="0041284C">
        <w:rPr>
          <w:rFonts w:ascii="Arial" w:hAnsi="Arial" w:cs="Arial"/>
        </w:rPr>
        <w:t>Deberes</w:t>
      </w:r>
    </w:p>
    <w:p w14:paraId="6271656F" w14:textId="77777777" w:rsidR="000E4770" w:rsidRPr="0041284C" w:rsidRDefault="000E4770" w:rsidP="000E4770">
      <w:pPr>
        <w:pStyle w:val="Textoindependiente"/>
        <w:rPr>
          <w:rFonts w:ascii="Arial" w:hAnsi="Arial" w:cs="Arial"/>
          <w:sz w:val="22"/>
          <w:szCs w:val="22"/>
        </w:rPr>
      </w:pPr>
    </w:p>
    <w:p w14:paraId="334D407F" w14:textId="77777777" w:rsidR="000E4770" w:rsidRPr="0041284C" w:rsidRDefault="000E4770" w:rsidP="000E4770">
      <w:pPr>
        <w:ind w:left="302" w:right="120" w:firstLine="280"/>
        <w:jc w:val="both"/>
        <w:rPr>
          <w:rFonts w:ascii="Arial" w:hAnsi="Arial" w:cs="Arial"/>
        </w:rPr>
      </w:pPr>
      <w:r w:rsidRPr="0041284C">
        <w:rPr>
          <w:rFonts w:ascii="Arial" w:hAnsi="Arial" w:cs="Arial"/>
        </w:rPr>
        <w:t>Las Cámaras de Comercio en todas sus actuaciones deben aplicar los principios que establece el Código de Procedimiento Administrativo y de lo Contencioso Administrativo, cumplir con los deberes de las autoridades públicas, en ejercicio de las funciones encomendadas a ellas por parte del Estado, entre las que se pueden mencionar el trato respetuoso, atención personal al público por lo menos 40 horas a la semana, atención preferencial efectiva a quienes la ley protege para estos eventos, establecer un sistema de turnos para todos sus trámites, utilizar medios tecnológicos para las peticiones.</w:t>
      </w:r>
    </w:p>
    <w:p w14:paraId="35B02007" w14:textId="77777777" w:rsidR="000E4770" w:rsidRPr="0041284C" w:rsidRDefault="000E4770" w:rsidP="000E4770">
      <w:pPr>
        <w:pStyle w:val="Textoindependiente"/>
        <w:rPr>
          <w:rFonts w:ascii="Arial" w:hAnsi="Arial" w:cs="Arial"/>
          <w:sz w:val="22"/>
          <w:szCs w:val="22"/>
        </w:rPr>
      </w:pPr>
    </w:p>
    <w:p w14:paraId="40C988DB" w14:textId="77777777" w:rsidR="000E4770" w:rsidRPr="0041284C" w:rsidRDefault="000E4770" w:rsidP="000E4770">
      <w:pPr>
        <w:ind w:left="302" w:right="116" w:firstLine="280"/>
        <w:jc w:val="both"/>
        <w:rPr>
          <w:rFonts w:ascii="Arial" w:hAnsi="Arial" w:cs="Arial"/>
        </w:rPr>
      </w:pPr>
      <w:r w:rsidRPr="0041284C">
        <w:rPr>
          <w:rFonts w:ascii="Arial" w:hAnsi="Arial" w:cs="Arial"/>
        </w:rPr>
        <w:lastRenderedPageBreak/>
        <w:t>Las Cámaras de Comercio están en la obligación de implementar los mecanismos electrónicos necesarios para garantizar que los usuarios de los registros públicos que administran puedan realizar los trámites de registro, inscripción de actos y documentos, modificaciones, obtener certificaciones, acceder a la información que reposa en los expedientes y en general que todas las gestiones se puedan adelantar por internet y otras formas electrónicas.</w:t>
      </w:r>
    </w:p>
    <w:p w14:paraId="0E940B02" w14:textId="77777777" w:rsidR="000E4770" w:rsidRPr="0041284C" w:rsidRDefault="000E4770" w:rsidP="000E4770">
      <w:pPr>
        <w:pStyle w:val="Textoindependiente"/>
        <w:rPr>
          <w:rFonts w:ascii="Arial" w:hAnsi="Arial" w:cs="Arial"/>
          <w:sz w:val="22"/>
          <w:szCs w:val="22"/>
        </w:rPr>
      </w:pPr>
    </w:p>
    <w:p w14:paraId="60771036" w14:textId="77777777" w:rsidR="000E4770" w:rsidRPr="0041284C" w:rsidRDefault="000E4770" w:rsidP="000E4770">
      <w:pPr>
        <w:ind w:left="302" w:right="119" w:firstLine="280"/>
        <w:jc w:val="both"/>
        <w:rPr>
          <w:rFonts w:ascii="Arial" w:hAnsi="Arial" w:cs="Arial"/>
        </w:rPr>
      </w:pPr>
      <w:r w:rsidRPr="0041284C">
        <w:rPr>
          <w:rFonts w:ascii="Arial" w:hAnsi="Arial" w:cs="Arial"/>
        </w:rPr>
        <w:t>Las Cámaras de Comercio están en la obligación de promover y dar a conocer la utilización de los servicios por internet, garantizando el acceso de todas las personas a los canales virtuales, y establecer herramientas que permitan, sin costo a los usuarios, verificar la identidad de quien realiza el trámite por medios electrónicos.</w:t>
      </w:r>
    </w:p>
    <w:p w14:paraId="52B5C234" w14:textId="77777777" w:rsidR="000E4770" w:rsidRPr="0041284C" w:rsidRDefault="000E4770" w:rsidP="000E4770">
      <w:pPr>
        <w:pStyle w:val="Textoindependiente"/>
        <w:rPr>
          <w:rFonts w:ascii="Arial" w:hAnsi="Arial" w:cs="Arial"/>
          <w:sz w:val="22"/>
          <w:szCs w:val="22"/>
        </w:rPr>
      </w:pPr>
    </w:p>
    <w:p w14:paraId="21E835E2" w14:textId="77777777" w:rsidR="000E4770" w:rsidRPr="0041284C" w:rsidRDefault="000E4770" w:rsidP="000E4770">
      <w:pPr>
        <w:ind w:left="302" w:right="121" w:firstLine="280"/>
        <w:jc w:val="both"/>
        <w:rPr>
          <w:rFonts w:ascii="Arial" w:hAnsi="Arial" w:cs="Arial"/>
        </w:rPr>
      </w:pPr>
      <w:r w:rsidRPr="0041284C">
        <w:rPr>
          <w:rFonts w:ascii="Arial" w:hAnsi="Arial" w:cs="Arial"/>
        </w:rPr>
        <w:t>La prestación de los servicios por internet y otras formas electrónicas y los mecanismos de seguridad y validación que se implementen, no podrán generar costos a los usuarios.</w:t>
      </w:r>
    </w:p>
    <w:p w14:paraId="6467F5A4" w14:textId="77777777" w:rsidR="000E4770" w:rsidRPr="0041284C" w:rsidRDefault="000E4770" w:rsidP="000E4770">
      <w:pPr>
        <w:pStyle w:val="Textoindependiente"/>
        <w:rPr>
          <w:rFonts w:ascii="Arial" w:hAnsi="Arial" w:cs="Arial"/>
          <w:sz w:val="22"/>
          <w:szCs w:val="22"/>
        </w:rPr>
      </w:pPr>
    </w:p>
    <w:p w14:paraId="03478CEB" w14:textId="77777777" w:rsidR="000E4770" w:rsidRPr="0041284C" w:rsidRDefault="000E4770" w:rsidP="000E4770">
      <w:pPr>
        <w:ind w:left="302" w:right="120" w:firstLine="280"/>
        <w:jc w:val="both"/>
        <w:rPr>
          <w:rFonts w:ascii="Arial" w:hAnsi="Arial" w:cs="Arial"/>
        </w:rPr>
      </w:pPr>
      <w:r w:rsidRPr="0041284C">
        <w:rPr>
          <w:rFonts w:ascii="Arial" w:hAnsi="Arial" w:cs="Arial"/>
        </w:rPr>
        <w:t>Así mismo, deben adoptar e implementar un sistema de peticiones, quejas y reclamos, que debe comprender como mínimo: Infraestructura física suficiente y recurso humano adecuado cualitativa y cuantitativamente, que permitan la recepción, tramitación y respuesta oportuna, el establecimiento de procedimientos y formatos de presentación, y la adopción de mecanismos de difusión y conocimiento del sistema por parte de los usuarios. Adicionalmente, las Cámaras de Comercio están en la obligación de hacer seguimiento estadístico y cualitativo de este sistema, verificar los resultados y tomar las medidas correctivas que</w:t>
      </w:r>
      <w:r w:rsidRPr="0041284C">
        <w:rPr>
          <w:rFonts w:ascii="Arial" w:hAnsi="Arial" w:cs="Arial"/>
          <w:spacing w:val="-2"/>
        </w:rPr>
        <w:t xml:space="preserve"> </w:t>
      </w:r>
      <w:r w:rsidRPr="0041284C">
        <w:rPr>
          <w:rFonts w:ascii="Arial" w:hAnsi="Arial" w:cs="Arial"/>
        </w:rPr>
        <w:t>corresponda.</w:t>
      </w:r>
    </w:p>
    <w:p w14:paraId="6AF5BBE8" w14:textId="77777777" w:rsidR="000E4770" w:rsidRPr="0041284C" w:rsidRDefault="000E4770" w:rsidP="000E4770">
      <w:pPr>
        <w:pStyle w:val="Textoindependiente"/>
        <w:rPr>
          <w:rFonts w:ascii="Arial" w:hAnsi="Arial" w:cs="Arial"/>
          <w:sz w:val="22"/>
          <w:szCs w:val="22"/>
        </w:rPr>
      </w:pPr>
    </w:p>
    <w:p w14:paraId="70369763" w14:textId="77777777" w:rsidR="000E4770" w:rsidRPr="0041284C" w:rsidRDefault="000E4770" w:rsidP="000E4770">
      <w:pPr>
        <w:ind w:left="302" w:right="116" w:firstLine="280"/>
        <w:jc w:val="both"/>
        <w:rPr>
          <w:rFonts w:ascii="Arial" w:hAnsi="Arial" w:cs="Arial"/>
        </w:rPr>
      </w:pPr>
      <w:r w:rsidRPr="0041284C">
        <w:rPr>
          <w:rFonts w:ascii="Arial" w:hAnsi="Arial" w:cs="Arial"/>
        </w:rPr>
        <w:t>Atenderán a todas aquellas personas que hayan ingresado a sus instalaciones dentro del horario de atención al público. Están en la obligación de tener manuales de todos los procedimientos de los registros públicos en los cuales deben relacionar cada uno de los ser- vicios, la forma de prestarlos, los requisitos y los tiempos de respuesta ofrecidos al público.</w:t>
      </w:r>
    </w:p>
    <w:p w14:paraId="795A954A" w14:textId="77777777" w:rsidR="000E4770" w:rsidRPr="0041284C" w:rsidRDefault="000E4770" w:rsidP="000E4770">
      <w:pPr>
        <w:pStyle w:val="Textoindependiente"/>
        <w:rPr>
          <w:rFonts w:ascii="Arial" w:hAnsi="Arial" w:cs="Arial"/>
          <w:sz w:val="22"/>
          <w:szCs w:val="22"/>
        </w:rPr>
      </w:pPr>
    </w:p>
    <w:p w14:paraId="231E407B" w14:textId="77777777" w:rsidR="000E4770" w:rsidRPr="0041284C" w:rsidRDefault="000E4770" w:rsidP="000E4770">
      <w:pPr>
        <w:pStyle w:val="Prrafodelista"/>
        <w:numPr>
          <w:ilvl w:val="1"/>
          <w:numId w:val="46"/>
        </w:numPr>
        <w:tabs>
          <w:tab w:val="left" w:pos="1003"/>
        </w:tabs>
        <w:ind w:hanging="421"/>
        <w:contextualSpacing w:val="0"/>
        <w:rPr>
          <w:rFonts w:ascii="Arial" w:hAnsi="Arial" w:cs="Arial"/>
        </w:rPr>
      </w:pPr>
      <w:r w:rsidRPr="0041284C">
        <w:rPr>
          <w:rFonts w:ascii="Arial" w:hAnsi="Arial" w:cs="Arial"/>
        </w:rPr>
        <w:t>Deber de</w:t>
      </w:r>
      <w:r w:rsidRPr="0041284C">
        <w:rPr>
          <w:rFonts w:ascii="Arial" w:hAnsi="Arial" w:cs="Arial"/>
          <w:spacing w:val="-3"/>
        </w:rPr>
        <w:t xml:space="preserve"> </w:t>
      </w:r>
      <w:r w:rsidRPr="0041284C">
        <w:rPr>
          <w:rFonts w:ascii="Arial" w:hAnsi="Arial" w:cs="Arial"/>
        </w:rPr>
        <w:t>información</w:t>
      </w:r>
    </w:p>
    <w:p w14:paraId="5A9C6741" w14:textId="77777777" w:rsidR="000E4770" w:rsidRPr="0041284C" w:rsidRDefault="000E4770" w:rsidP="000E4770">
      <w:pPr>
        <w:pStyle w:val="Textoindependiente"/>
        <w:rPr>
          <w:rFonts w:ascii="Arial" w:hAnsi="Arial" w:cs="Arial"/>
          <w:sz w:val="22"/>
          <w:szCs w:val="22"/>
        </w:rPr>
      </w:pPr>
    </w:p>
    <w:p w14:paraId="3D3207C6" w14:textId="77777777" w:rsidR="000E4770" w:rsidRPr="0041284C" w:rsidRDefault="000E4770" w:rsidP="000E4770">
      <w:pPr>
        <w:ind w:left="302" w:right="116" w:firstLine="280"/>
        <w:jc w:val="both"/>
        <w:rPr>
          <w:rFonts w:ascii="Arial" w:hAnsi="Arial" w:cs="Arial"/>
        </w:rPr>
      </w:pPr>
      <w:r w:rsidRPr="0041284C">
        <w:rPr>
          <w:rFonts w:ascii="Arial" w:hAnsi="Arial" w:cs="Arial"/>
        </w:rPr>
        <w:t>Las Cámaras de Comercio deben tener a disposición del público la siguiente información, garantizando que la misma sea de fácil acceso, bien sea por medios físicos o a través de su consulta en la página web:</w:t>
      </w:r>
    </w:p>
    <w:p w14:paraId="436104A1" w14:textId="77777777" w:rsidR="000E4770" w:rsidRPr="0041284C" w:rsidRDefault="000E4770" w:rsidP="000E4770">
      <w:pPr>
        <w:pStyle w:val="Textoindependiente"/>
        <w:rPr>
          <w:rFonts w:ascii="Arial" w:hAnsi="Arial" w:cs="Arial"/>
          <w:sz w:val="22"/>
          <w:szCs w:val="22"/>
        </w:rPr>
      </w:pPr>
    </w:p>
    <w:p w14:paraId="7BFB7C30" w14:textId="77777777" w:rsidR="000E4770" w:rsidRPr="0041284C" w:rsidRDefault="000E4770" w:rsidP="000E4770">
      <w:pPr>
        <w:ind w:left="582"/>
        <w:rPr>
          <w:rFonts w:ascii="Arial" w:hAnsi="Arial" w:cs="Arial"/>
        </w:rPr>
      </w:pPr>
      <w:r w:rsidRPr="0041284C">
        <w:rPr>
          <w:rFonts w:ascii="Arial" w:hAnsi="Arial" w:cs="Arial"/>
        </w:rPr>
        <w:t>– Normas que definen su competencia.</w:t>
      </w:r>
    </w:p>
    <w:p w14:paraId="79D82642" w14:textId="77777777" w:rsidR="000E4770" w:rsidRPr="0041284C" w:rsidRDefault="000E4770" w:rsidP="000E4770">
      <w:pPr>
        <w:pStyle w:val="Textoindependiente"/>
        <w:rPr>
          <w:rFonts w:ascii="Arial" w:hAnsi="Arial" w:cs="Arial"/>
          <w:sz w:val="22"/>
          <w:szCs w:val="22"/>
        </w:rPr>
      </w:pPr>
    </w:p>
    <w:p w14:paraId="7440B6AC" w14:textId="77777777" w:rsidR="000E4770" w:rsidRPr="0041284C" w:rsidRDefault="000E4770" w:rsidP="000E4770">
      <w:pPr>
        <w:pStyle w:val="Prrafodelista"/>
        <w:numPr>
          <w:ilvl w:val="0"/>
          <w:numId w:val="45"/>
        </w:numPr>
        <w:tabs>
          <w:tab w:val="left" w:pos="787"/>
        </w:tabs>
        <w:ind w:right="116" w:firstLine="280"/>
        <w:contextualSpacing w:val="0"/>
        <w:jc w:val="both"/>
        <w:rPr>
          <w:rFonts w:ascii="Arial" w:hAnsi="Arial" w:cs="Arial"/>
        </w:rPr>
      </w:pPr>
      <w:r w:rsidRPr="0041284C">
        <w:rPr>
          <w:rFonts w:ascii="Arial" w:hAnsi="Arial" w:cs="Arial"/>
        </w:rPr>
        <w:t xml:space="preserve">Funciones de sus dependencias, servicios que prestan, localización y horarios, incluyendo los días hábiles para el conteo de términos. Las Cámaras de Comercio están en la obligación de informar en todos sus medios de comunicación, si los </w:t>
      </w:r>
      <w:proofErr w:type="gramStart"/>
      <w:r w:rsidRPr="0041284C">
        <w:rPr>
          <w:rFonts w:ascii="Arial" w:hAnsi="Arial" w:cs="Arial"/>
        </w:rPr>
        <w:t>días sábados</w:t>
      </w:r>
      <w:proofErr w:type="gramEnd"/>
      <w:r w:rsidRPr="0041284C">
        <w:rPr>
          <w:rFonts w:ascii="Arial" w:hAnsi="Arial" w:cs="Arial"/>
        </w:rPr>
        <w:t xml:space="preserve"> se tienen en cuenta para el conteo de términos, de acuerdo con su organización administrativa. Si por circunstancias extraordinarias y de manera temporal, las Cámaras de Comercio</w:t>
      </w:r>
      <w:r w:rsidRPr="0041284C">
        <w:rPr>
          <w:rFonts w:ascii="Arial" w:hAnsi="Arial" w:cs="Arial"/>
          <w:spacing w:val="58"/>
        </w:rPr>
        <w:t xml:space="preserve"> </w:t>
      </w:r>
      <w:r w:rsidRPr="0041284C">
        <w:rPr>
          <w:rFonts w:ascii="Arial" w:hAnsi="Arial" w:cs="Arial"/>
        </w:rPr>
        <w:t>deben modificar sus horarios habituales en las áreas de atención al público, lo informarán a sus usuarios (colocando avisos en las puertas de acceso a las oficinas, en su página web y por cualquier otro medio que considere adecuado para que la información sea efectiva) y a la Superintendencia de Industria y Comercio (enviando una comunicación o un correo electrónico) con una antelación no menor a cinco (5) días hábiles, previos al cambio del horario. Esta instrucción no opera en casos de fuerza mayor o caso fortuito.</w:t>
      </w:r>
    </w:p>
    <w:p w14:paraId="71ACD8B2" w14:textId="77777777" w:rsidR="000E4770" w:rsidRPr="0041284C" w:rsidRDefault="000E4770" w:rsidP="000E4770">
      <w:pPr>
        <w:pStyle w:val="Textoindependiente"/>
        <w:rPr>
          <w:rFonts w:ascii="Arial" w:hAnsi="Arial" w:cs="Arial"/>
          <w:sz w:val="22"/>
          <w:szCs w:val="22"/>
        </w:rPr>
      </w:pPr>
    </w:p>
    <w:p w14:paraId="0F021A61" w14:textId="77777777" w:rsidR="000E4770" w:rsidRPr="0041284C" w:rsidRDefault="000E4770" w:rsidP="000E4770">
      <w:pPr>
        <w:pStyle w:val="Prrafodelista"/>
        <w:numPr>
          <w:ilvl w:val="0"/>
          <w:numId w:val="45"/>
        </w:numPr>
        <w:tabs>
          <w:tab w:val="left" w:pos="763"/>
        </w:tabs>
        <w:ind w:left="762" w:hanging="181"/>
        <w:contextualSpacing w:val="0"/>
        <w:rPr>
          <w:rFonts w:ascii="Arial" w:hAnsi="Arial" w:cs="Arial"/>
        </w:rPr>
      </w:pPr>
      <w:r w:rsidRPr="0041284C">
        <w:rPr>
          <w:rFonts w:ascii="Arial" w:hAnsi="Arial" w:cs="Arial"/>
        </w:rPr>
        <w:t>Procedimientos, trámites, requisitos y documentos que deben presentar los</w:t>
      </w:r>
      <w:r w:rsidRPr="0041284C">
        <w:rPr>
          <w:rFonts w:ascii="Arial" w:hAnsi="Arial" w:cs="Arial"/>
          <w:spacing w:val="-9"/>
        </w:rPr>
        <w:t xml:space="preserve"> </w:t>
      </w:r>
      <w:r w:rsidRPr="0041284C">
        <w:rPr>
          <w:rFonts w:ascii="Arial" w:hAnsi="Arial" w:cs="Arial"/>
        </w:rPr>
        <w:t>usuarios.</w:t>
      </w:r>
    </w:p>
    <w:p w14:paraId="5EBABC80" w14:textId="77777777" w:rsidR="000E4770" w:rsidRPr="0041284C" w:rsidRDefault="000E4770" w:rsidP="000E4770">
      <w:pPr>
        <w:pStyle w:val="Textoindependiente"/>
        <w:rPr>
          <w:rFonts w:ascii="Arial" w:hAnsi="Arial" w:cs="Arial"/>
          <w:sz w:val="22"/>
          <w:szCs w:val="22"/>
        </w:rPr>
      </w:pPr>
    </w:p>
    <w:p w14:paraId="3CDE5C5B" w14:textId="77777777" w:rsidR="000E4770" w:rsidRPr="0041284C" w:rsidRDefault="000E4770" w:rsidP="000E4770">
      <w:pPr>
        <w:pStyle w:val="Prrafodelista"/>
        <w:numPr>
          <w:ilvl w:val="0"/>
          <w:numId w:val="45"/>
        </w:numPr>
        <w:tabs>
          <w:tab w:val="left" w:pos="763"/>
        </w:tabs>
        <w:ind w:left="762" w:hanging="181"/>
        <w:contextualSpacing w:val="0"/>
        <w:rPr>
          <w:rFonts w:ascii="Arial" w:hAnsi="Arial" w:cs="Arial"/>
        </w:rPr>
      </w:pPr>
      <w:r w:rsidRPr="0041284C">
        <w:rPr>
          <w:rFonts w:ascii="Arial" w:hAnsi="Arial" w:cs="Arial"/>
        </w:rPr>
        <w:t>Dependencia y nombre de quien se encarga de las</w:t>
      </w:r>
      <w:r w:rsidRPr="0041284C">
        <w:rPr>
          <w:rFonts w:ascii="Arial" w:hAnsi="Arial" w:cs="Arial"/>
          <w:spacing w:val="-7"/>
        </w:rPr>
        <w:t xml:space="preserve"> </w:t>
      </w:r>
      <w:r w:rsidRPr="0041284C">
        <w:rPr>
          <w:rFonts w:ascii="Arial" w:hAnsi="Arial" w:cs="Arial"/>
        </w:rPr>
        <w:t>quejas.</w:t>
      </w:r>
    </w:p>
    <w:p w14:paraId="3989F171" w14:textId="77777777" w:rsidR="000E4770" w:rsidRPr="0041284C" w:rsidRDefault="000E4770" w:rsidP="000E4770">
      <w:pPr>
        <w:pStyle w:val="Textoindependiente"/>
        <w:rPr>
          <w:rFonts w:ascii="Arial" w:hAnsi="Arial" w:cs="Arial"/>
          <w:sz w:val="22"/>
          <w:szCs w:val="22"/>
        </w:rPr>
      </w:pPr>
    </w:p>
    <w:p w14:paraId="7C00427B" w14:textId="77777777" w:rsidR="000E4770" w:rsidRPr="0041284C" w:rsidRDefault="000E4770" w:rsidP="000E4770">
      <w:pPr>
        <w:pStyle w:val="Prrafodelista"/>
        <w:numPr>
          <w:ilvl w:val="0"/>
          <w:numId w:val="45"/>
        </w:numPr>
        <w:tabs>
          <w:tab w:val="left" w:pos="778"/>
        </w:tabs>
        <w:ind w:right="125" w:firstLine="280"/>
        <w:contextualSpacing w:val="0"/>
        <w:jc w:val="both"/>
        <w:rPr>
          <w:rFonts w:ascii="Arial" w:hAnsi="Arial" w:cs="Arial"/>
        </w:rPr>
      </w:pPr>
      <w:r w:rsidRPr="0041284C">
        <w:rPr>
          <w:rFonts w:ascii="Arial" w:hAnsi="Arial" w:cs="Arial"/>
        </w:rPr>
        <w:t>Números telefónicos, direcciones físicas y electrónicas oficiales, destinadas a recibir las solicitudes de información o solicitudes en general de los registros públicos y tendrán un sistema que le permita a los solicitantes hacer el seguimiento a su solicitud de</w:t>
      </w:r>
      <w:r w:rsidRPr="0041284C">
        <w:rPr>
          <w:rFonts w:ascii="Arial" w:hAnsi="Arial" w:cs="Arial"/>
          <w:spacing w:val="-5"/>
        </w:rPr>
        <w:t xml:space="preserve"> </w:t>
      </w:r>
      <w:r w:rsidRPr="0041284C">
        <w:rPr>
          <w:rFonts w:ascii="Arial" w:hAnsi="Arial" w:cs="Arial"/>
        </w:rPr>
        <w:t>información.</w:t>
      </w:r>
    </w:p>
    <w:p w14:paraId="31035EFF" w14:textId="77777777" w:rsidR="000E4770" w:rsidRPr="0041284C" w:rsidRDefault="000E4770" w:rsidP="000E4770">
      <w:pPr>
        <w:pStyle w:val="Textoindependiente"/>
        <w:rPr>
          <w:rFonts w:ascii="Arial" w:hAnsi="Arial" w:cs="Arial"/>
          <w:sz w:val="22"/>
          <w:szCs w:val="22"/>
        </w:rPr>
      </w:pPr>
    </w:p>
    <w:p w14:paraId="69602F48" w14:textId="77777777"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Las Cámaras de Comercio están en la obligación de cumplir con la Ley de Transparencia y del Derecho de Acceso a la Información Pública Nacional y sus decretos reglamentarios.</w:t>
      </w:r>
    </w:p>
    <w:p w14:paraId="2A02C469" w14:textId="77777777" w:rsidR="000E4770" w:rsidRPr="0041284C" w:rsidRDefault="000E4770" w:rsidP="000E4770">
      <w:pPr>
        <w:pStyle w:val="Textoindependiente"/>
        <w:rPr>
          <w:rFonts w:ascii="Arial" w:hAnsi="Arial" w:cs="Arial"/>
          <w:sz w:val="22"/>
          <w:szCs w:val="22"/>
        </w:rPr>
      </w:pPr>
    </w:p>
    <w:p w14:paraId="4735AF29"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 xml:space="preserve">Información del </w:t>
      </w:r>
      <w:proofErr w:type="gramStart"/>
      <w:r w:rsidRPr="0041284C">
        <w:rPr>
          <w:rFonts w:ascii="Arial" w:hAnsi="Arial" w:cs="Arial"/>
          <w:sz w:val="22"/>
          <w:szCs w:val="22"/>
        </w:rPr>
        <w:t>RUES.–</w:t>
      </w:r>
      <w:proofErr w:type="gramEnd"/>
      <w:r w:rsidRPr="0041284C">
        <w:rPr>
          <w:rFonts w:ascii="Arial" w:hAnsi="Arial" w:cs="Arial"/>
          <w:sz w:val="22"/>
          <w:szCs w:val="22"/>
        </w:rPr>
        <w:t xml:space="preserve"> Las Cámaras de Comercio, como administradoras del RUES, están en la obligación de garantizar que la plataforma tecnológica utilizada sea una herramienta confiable de información unificada de todos los registros a su cargo que hacen parte del mismo.</w:t>
      </w:r>
    </w:p>
    <w:p w14:paraId="718D8884" w14:textId="77777777" w:rsidR="000E4770" w:rsidRPr="0041284C" w:rsidRDefault="000E4770" w:rsidP="000E4770">
      <w:pPr>
        <w:pStyle w:val="Textoindependiente"/>
        <w:rPr>
          <w:rFonts w:ascii="Arial" w:hAnsi="Arial" w:cs="Arial"/>
          <w:sz w:val="22"/>
          <w:szCs w:val="22"/>
        </w:rPr>
      </w:pPr>
    </w:p>
    <w:p w14:paraId="5DBB1AE0"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t xml:space="preserve">La estructura de la plataforma del RUES debe permitir a cualquier persona la consulta a todos los registros que hacen parte </w:t>
      </w:r>
      <w:proofErr w:type="gramStart"/>
      <w:r w:rsidRPr="0041284C">
        <w:rPr>
          <w:rFonts w:ascii="Arial" w:hAnsi="Arial" w:cs="Arial"/>
          <w:sz w:val="22"/>
          <w:szCs w:val="22"/>
        </w:rPr>
        <w:t>del mismo</w:t>
      </w:r>
      <w:proofErr w:type="gramEnd"/>
      <w:r w:rsidRPr="0041284C">
        <w:rPr>
          <w:rFonts w:ascii="Arial" w:hAnsi="Arial" w:cs="Arial"/>
          <w:sz w:val="22"/>
          <w:szCs w:val="22"/>
        </w:rPr>
        <w:t>, creando un link por cada registro, que permita acceder de manera ágil a la información que ordena la normativa vigente.</w:t>
      </w:r>
    </w:p>
    <w:p w14:paraId="6E02E501" w14:textId="77777777" w:rsidR="000E4770" w:rsidRPr="0041284C" w:rsidRDefault="000E4770" w:rsidP="000E4770">
      <w:pPr>
        <w:pStyle w:val="Textoindependiente"/>
        <w:rPr>
          <w:rFonts w:ascii="Arial" w:hAnsi="Arial" w:cs="Arial"/>
          <w:sz w:val="22"/>
          <w:szCs w:val="22"/>
        </w:rPr>
      </w:pPr>
    </w:p>
    <w:p w14:paraId="00184B35"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Las Cámaras de Comercio darán acceso gratuito a cualquier persona a través de la plataforma del RUES como mínimo a la siguiente información: Cámara de Comercio que hace el registro; razón social; número de identificación tributaria; fecha de renovación; fecha de matrícula, fecha de vigencia; tipo de organización; categoría de la matrícula; estado de la matrícula; actividad económica; establecimientos, agencias o sucursales; representantes legales principales y suplentes y limitaciones de su capacidad de</w:t>
      </w:r>
      <w:r w:rsidRPr="0041284C">
        <w:rPr>
          <w:rFonts w:ascii="Arial" w:hAnsi="Arial" w:cs="Arial"/>
          <w:spacing w:val="-12"/>
          <w:sz w:val="22"/>
          <w:szCs w:val="22"/>
        </w:rPr>
        <w:t xml:space="preserve"> </w:t>
      </w:r>
      <w:r w:rsidRPr="0041284C">
        <w:rPr>
          <w:rFonts w:ascii="Arial" w:hAnsi="Arial" w:cs="Arial"/>
          <w:sz w:val="22"/>
          <w:szCs w:val="22"/>
        </w:rPr>
        <w:t>contratar.</w:t>
      </w:r>
    </w:p>
    <w:p w14:paraId="3F09DCD6" w14:textId="77777777" w:rsidR="000E4770" w:rsidRPr="0041284C" w:rsidRDefault="000E4770" w:rsidP="000E4770">
      <w:pPr>
        <w:pStyle w:val="Textoindependiente"/>
        <w:rPr>
          <w:rFonts w:ascii="Arial" w:hAnsi="Arial" w:cs="Arial"/>
          <w:sz w:val="22"/>
          <w:szCs w:val="22"/>
        </w:rPr>
      </w:pPr>
    </w:p>
    <w:p w14:paraId="7869DA80" w14:textId="77777777" w:rsidR="000E4770" w:rsidRPr="0041284C" w:rsidRDefault="000E4770" w:rsidP="000E4770">
      <w:pPr>
        <w:pStyle w:val="Textoindependiente"/>
        <w:ind w:left="302" w:right="129" w:firstLine="280"/>
        <w:jc w:val="both"/>
        <w:rPr>
          <w:rFonts w:ascii="Arial" w:hAnsi="Arial" w:cs="Arial"/>
          <w:sz w:val="22"/>
          <w:szCs w:val="22"/>
        </w:rPr>
      </w:pPr>
      <w:r w:rsidRPr="0041284C">
        <w:rPr>
          <w:rFonts w:ascii="Arial" w:hAnsi="Arial" w:cs="Arial"/>
          <w:sz w:val="22"/>
          <w:szCs w:val="22"/>
        </w:rPr>
        <w:t>La plataforma del RUES debe tener un sistema operativo que permita hacer la consulta a partir de varias opciones, haciendo más ágil la consulta.</w:t>
      </w:r>
    </w:p>
    <w:p w14:paraId="0FF06966" w14:textId="77777777" w:rsidR="000E4770" w:rsidRPr="0041284C" w:rsidRDefault="000E4770" w:rsidP="000E4770">
      <w:pPr>
        <w:pStyle w:val="Textoindependiente"/>
        <w:rPr>
          <w:rFonts w:ascii="Arial" w:hAnsi="Arial" w:cs="Arial"/>
          <w:sz w:val="22"/>
          <w:szCs w:val="22"/>
        </w:rPr>
      </w:pPr>
    </w:p>
    <w:p w14:paraId="15081C23"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Todos los trámites que se realicen a través de la plataforma RUES deben tener una trazabilidad en el sistema que permita su consulta en las páginas web de las Cámaras de</w:t>
      </w:r>
      <w:r w:rsidRPr="0041284C">
        <w:rPr>
          <w:rFonts w:ascii="Arial" w:hAnsi="Arial" w:cs="Arial"/>
          <w:spacing w:val="-6"/>
          <w:sz w:val="22"/>
          <w:szCs w:val="22"/>
        </w:rPr>
        <w:t xml:space="preserve"> </w:t>
      </w:r>
      <w:r w:rsidRPr="0041284C">
        <w:rPr>
          <w:rFonts w:ascii="Arial" w:hAnsi="Arial" w:cs="Arial"/>
          <w:sz w:val="22"/>
          <w:szCs w:val="22"/>
        </w:rPr>
        <w:t>Comercio.</w:t>
      </w:r>
    </w:p>
    <w:p w14:paraId="732C3963" w14:textId="77777777" w:rsidR="000E4770" w:rsidRPr="0041284C" w:rsidRDefault="000E4770" w:rsidP="000E4770">
      <w:pPr>
        <w:pStyle w:val="Textoindependiente"/>
        <w:rPr>
          <w:rFonts w:ascii="Arial" w:hAnsi="Arial" w:cs="Arial"/>
          <w:sz w:val="22"/>
          <w:szCs w:val="22"/>
        </w:rPr>
      </w:pPr>
    </w:p>
    <w:p w14:paraId="02A28088"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Adicionalmente, las Cámaras de Comercio están en la obligación de tener a disposición de las entidades públicas y las privadas que cumplan funciones públicas o presten servicios públicos, a través de la plataforma RUES, la información de los registros públicos en los términos que definan las normas vigentes que rigen esta materia, sin que esto genere costo alguno. Para cumplir con esta obligación de información, establecerán planes de divulgación y capacitación para que los beneficiarios tengan real acceso a este</w:t>
      </w:r>
      <w:r w:rsidRPr="0041284C">
        <w:rPr>
          <w:rFonts w:ascii="Arial" w:hAnsi="Arial" w:cs="Arial"/>
          <w:spacing w:val="-8"/>
          <w:sz w:val="22"/>
          <w:szCs w:val="22"/>
        </w:rPr>
        <w:t xml:space="preserve"> </w:t>
      </w:r>
      <w:r w:rsidRPr="0041284C">
        <w:rPr>
          <w:rFonts w:ascii="Arial" w:hAnsi="Arial" w:cs="Arial"/>
          <w:sz w:val="22"/>
          <w:szCs w:val="22"/>
        </w:rPr>
        <w:t>derecho.</w:t>
      </w:r>
    </w:p>
    <w:p w14:paraId="2F2994BC" w14:textId="77777777" w:rsidR="000E4770" w:rsidRPr="0041284C" w:rsidRDefault="000E4770" w:rsidP="000E4770">
      <w:pPr>
        <w:pStyle w:val="Textoindependiente"/>
        <w:rPr>
          <w:rFonts w:ascii="Arial" w:hAnsi="Arial" w:cs="Arial"/>
          <w:sz w:val="22"/>
          <w:szCs w:val="22"/>
        </w:rPr>
      </w:pPr>
    </w:p>
    <w:p w14:paraId="693BB408" w14:textId="77777777" w:rsidR="000E4770" w:rsidRPr="0041284C" w:rsidRDefault="000E4770" w:rsidP="000E4770">
      <w:pPr>
        <w:pStyle w:val="Ttulo2"/>
        <w:numPr>
          <w:ilvl w:val="1"/>
          <w:numId w:val="46"/>
        </w:numPr>
        <w:tabs>
          <w:tab w:val="left" w:pos="918"/>
        </w:tabs>
        <w:ind w:left="917" w:hanging="336"/>
        <w:rPr>
          <w:rFonts w:ascii="Arial" w:hAnsi="Arial" w:cs="Arial"/>
          <w:b w:val="0"/>
          <w:bCs w:val="0"/>
          <w:sz w:val="22"/>
          <w:szCs w:val="22"/>
        </w:rPr>
      </w:pPr>
      <w:r w:rsidRPr="0041284C">
        <w:rPr>
          <w:rFonts w:ascii="Arial" w:hAnsi="Arial" w:cs="Arial"/>
          <w:b w:val="0"/>
          <w:bCs w:val="0"/>
          <w:sz w:val="22"/>
          <w:szCs w:val="22"/>
        </w:rPr>
        <w:t>Prohibiciones a las Cámaras de Comercio</w:t>
      </w:r>
    </w:p>
    <w:p w14:paraId="32768F8B" w14:textId="77777777" w:rsidR="000E4770" w:rsidRPr="0041284C" w:rsidRDefault="000E4770" w:rsidP="000E4770">
      <w:pPr>
        <w:pStyle w:val="Textoindependiente"/>
        <w:rPr>
          <w:rFonts w:ascii="Arial" w:hAnsi="Arial" w:cs="Arial"/>
          <w:sz w:val="22"/>
          <w:szCs w:val="22"/>
        </w:rPr>
      </w:pPr>
    </w:p>
    <w:p w14:paraId="096D8BE9"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 xml:space="preserve">Las Cámaras de Comercio no pueden negarse a recibir peticiones, recursos o </w:t>
      </w:r>
      <w:r w:rsidRPr="0041284C">
        <w:rPr>
          <w:rFonts w:ascii="Arial" w:hAnsi="Arial" w:cs="Arial"/>
          <w:sz w:val="22"/>
          <w:szCs w:val="22"/>
        </w:rPr>
        <w:lastRenderedPageBreak/>
        <w:t>solicitudes de revocatoria directa dirigidos a ellas, ni exigir documentos que ya reposen en sus archivos. En caso de requerir algún documento que repose en el archivo de registros de otra Cámara de Comercio, deben solicitarlo a través del RUES y en ningún caso pueden solicitarlo al usuario. Tampoco pueden cobrar tarifas diferentes a las señaladas en la norma legal o reglamentaria, exigir requisitos que la normativa vigente no establezca y no pueden exceder los términos legales para el cumplimiento de sus funciones en materia de registros públicos.</w:t>
      </w:r>
    </w:p>
    <w:p w14:paraId="4A9D16E7" w14:textId="77777777" w:rsidR="000E4770" w:rsidRPr="0041284C" w:rsidRDefault="000E4770" w:rsidP="000E4770">
      <w:pPr>
        <w:pStyle w:val="Textoindependiente"/>
        <w:rPr>
          <w:rFonts w:ascii="Arial" w:hAnsi="Arial" w:cs="Arial"/>
          <w:sz w:val="22"/>
          <w:szCs w:val="22"/>
        </w:rPr>
      </w:pPr>
    </w:p>
    <w:p w14:paraId="07846AAC"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 xml:space="preserve">Las Cámaras de Comercio pueden implementar servicios de revisión previa de documentos, como una alternativa de servicio a los usuarios, pero no pueden exigir que sea un procedimiento obligatorio para la radicación de los documentos sujetos a registro. Los requerimientos que se efectúen a los usuarios en virtud de esta revisión </w:t>
      </w:r>
      <w:proofErr w:type="gramStart"/>
      <w:r w:rsidRPr="0041284C">
        <w:rPr>
          <w:rFonts w:ascii="Arial" w:hAnsi="Arial" w:cs="Arial"/>
          <w:sz w:val="22"/>
          <w:szCs w:val="22"/>
        </w:rPr>
        <w:t>previa,</w:t>
      </w:r>
      <w:proofErr w:type="gramEnd"/>
      <w:r w:rsidRPr="0041284C">
        <w:rPr>
          <w:rFonts w:ascii="Arial" w:hAnsi="Arial" w:cs="Arial"/>
          <w:sz w:val="22"/>
          <w:szCs w:val="22"/>
        </w:rPr>
        <w:t xml:space="preserve"> deben hacerse por escrito, de manera que el usuario tenga constancia del mismo. Al ser un servicio alternativo, las cámaras de comercio deberán informar a los usuarios los términos de uso del servicio. En estos casos, si el usuario insiste en que le reciban el documento, la Cámara de Comercio así lo hará.</w:t>
      </w:r>
    </w:p>
    <w:p w14:paraId="7DFCF849" w14:textId="77777777" w:rsidR="000E4770" w:rsidRPr="0041284C" w:rsidRDefault="000E4770" w:rsidP="000E4770">
      <w:pPr>
        <w:pStyle w:val="Textoindependiente"/>
        <w:rPr>
          <w:rFonts w:ascii="Arial" w:hAnsi="Arial" w:cs="Arial"/>
          <w:sz w:val="22"/>
          <w:szCs w:val="22"/>
        </w:rPr>
      </w:pPr>
    </w:p>
    <w:p w14:paraId="6CCE0460" w14:textId="77777777" w:rsidR="000E4770" w:rsidRPr="0041284C" w:rsidRDefault="000E4770" w:rsidP="000E4770">
      <w:pPr>
        <w:pStyle w:val="Ttulo2"/>
        <w:numPr>
          <w:ilvl w:val="1"/>
          <w:numId w:val="46"/>
        </w:numPr>
        <w:tabs>
          <w:tab w:val="left" w:pos="918"/>
        </w:tabs>
        <w:ind w:left="917" w:hanging="336"/>
        <w:rPr>
          <w:rFonts w:ascii="Arial" w:hAnsi="Arial" w:cs="Arial"/>
          <w:b w:val="0"/>
          <w:bCs w:val="0"/>
          <w:sz w:val="22"/>
          <w:szCs w:val="22"/>
        </w:rPr>
      </w:pPr>
      <w:r w:rsidRPr="0041284C">
        <w:rPr>
          <w:rFonts w:ascii="Arial" w:hAnsi="Arial" w:cs="Arial"/>
          <w:b w:val="0"/>
          <w:bCs w:val="0"/>
          <w:sz w:val="22"/>
          <w:szCs w:val="22"/>
        </w:rPr>
        <w:t>Archivos de registros</w:t>
      </w:r>
      <w:r w:rsidRPr="0041284C">
        <w:rPr>
          <w:rFonts w:ascii="Arial" w:hAnsi="Arial" w:cs="Arial"/>
          <w:b w:val="0"/>
          <w:bCs w:val="0"/>
          <w:spacing w:val="1"/>
          <w:sz w:val="22"/>
          <w:szCs w:val="22"/>
        </w:rPr>
        <w:t xml:space="preserve"> </w:t>
      </w:r>
      <w:r w:rsidRPr="0041284C">
        <w:rPr>
          <w:rFonts w:ascii="Arial" w:hAnsi="Arial" w:cs="Arial"/>
          <w:b w:val="0"/>
          <w:bCs w:val="0"/>
          <w:sz w:val="22"/>
          <w:szCs w:val="22"/>
        </w:rPr>
        <w:t>públicos</w:t>
      </w:r>
    </w:p>
    <w:p w14:paraId="368ABA75" w14:textId="77777777" w:rsidR="000E4770" w:rsidRPr="0041284C" w:rsidRDefault="000E4770" w:rsidP="000E4770">
      <w:pPr>
        <w:pStyle w:val="Textoindependiente"/>
        <w:rPr>
          <w:rFonts w:ascii="Arial" w:hAnsi="Arial" w:cs="Arial"/>
          <w:sz w:val="22"/>
          <w:szCs w:val="22"/>
        </w:rPr>
      </w:pPr>
    </w:p>
    <w:p w14:paraId="031FDD6B"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 xml:space="preserve">Los archivos de los registros públicos a cargo de las Cámaras de Comercio son públicos, por lo </w:t>
      </w:r>
      <w:proofErr w:type="gramStart"/>
      <w:r w:rsidRPr="0041284C">
        <w:rPr>
          <w:rFonts w:ascii="Arial" w:hAnsi="Arial" w:cs="Arial"/>
          <w:sz w:val="22"/>
          <w:szCs w:val="22"/>
        </w:rPr>
        <w:t>tanto</w:t>
      </w:r>
      <w:proofErr w:type="gramEnd"/>
      <w:r w:rsidRPr="0041284C">
        <w:rPr>
          <w:rFonts w:ascii="Arial" w:hAnsi="Arial" w:cs="Arial"/>
          <w:sz w:val="22"/>
          <w:szCs w:val="22"/>
        </w:rPr>
        <w:t xml:space="preserve"> cualquier persona podrá examinar los libros y archivos en que se lleva el registro, tomar anotaciones, obtener copias de los mismos y recibir esta información por medios electrónicos. Las Cámaras de Comercio deben garantizar a cualquier persona el fácil acceso a los documentos que reposan en sus archivos, aun cuando se encuentren sistematizados.</w:t>
      </w:r>
    </w:p>
    <w:p w14:paraId="787E0D36" w14:textId="77777777" w:rsidR="000E4770" w:rsidRPr="0041284C" w:rsidRDefault="000E4770" w:rsidP="000E4770">
      <w:pPr>
        <w:pStyle w:val="Textoindependiente"/>
        <w:rPr>
          <w:rFonts w:ascii="Arial" w:hAnsi="Arial" w:cs="Arial"/>
          <w:sz w:val="22"/>
          <w:szCs w:val="22"/>
        </w:rPr>
      </w:pPr>
    </w:p>
    <w:p w14:paraId="16CDCB6E"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t>Las Cámaras de Comercio registrarán copias de los documentos y actas (en ningún caso podrán exigir originales ni fotocopias autenticadas). En el caso de las actas bastará con la fotocopia simple de las copias de las actas o de sus extractos, en ambos casos, autorizados por el secretario o por algún representante de la sociedad y siempre cuando cumplan con los demás requisitos legales (por ejemplo: convocatoria, quórum, aprobación del acta, firma o constancia de firma de presidente y secretario, entre otros).</w:t>
      </w:r>
    </w:p>
    <w:p w14:paraId="7001FA46" w14:textId="77777777" w:rsidR="000E4770" w:rsidRPr="0041284C" w:rsidRDefault="000E4770" w:rsidP="000E4770">
      <w:pPr>
        <w:pStyle w:val="Textoindependiente"/>
        <w:rPr>
          <w:rFonts w:ascii="Arial" w:hAnsi="Arial" w:cs="Arial"/>
          <w:sz w:val="22"/>
          <w:szCs w:val="22"/>
        </w:rPr>
      </w:pPr>
    </w:p>
    <w:p w14:paraId="16EB3BEE"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 xml:space="preserve">Los documentos y actas </w:t>
      </w:r>
      <w:proofErr w:type="gramStart"/>
      <w:r w:rsidRPr="0041284C">
        <w:rPr>
          <w:rFonts w:ascii="Arial" w:hAnsi="Arial" w:cs="Arial"/>
          <w:sz w:val="22"/>
          <w:szCs w:val="22"/>
        </w:rPr>
        <w:t>inscritas,</w:t>
      </w:r>
      <w:proofErr w:type="gramEnd"/>
      <w:r w:rsidRPr="0041284C">
        <w:rPr>
          <w:rFonts w:ascii="Arial" w:hAnsi="Arial" w:cs="Arial"/>
          <w:sz w:val="22"/>
          <w:szCs w:val="22"/>
        </w:rPr>
        <w:t xml:space="preserve"> podrán destruirse siempre y cuando se garantice su reproducción exacta y su conservación por cualquier medio técnico adecuado, en los términos de las disposiciones legales sobre la materia. Por lo anterior, debe entenderse que todo documento radicado por cualquier canal para inscripción en las Cámaras de Comercio es una copia del original, salvo los formularios que se usan para los trámites en los registros públicos a cargo de las Cámaras de Comercio.</w:t>
      </w:r>
    </w:p>
    <w:p w14:paraId="5966CD89" w14:textId="77777777" w:rsidR="000E4770" w:rsidRPr="0041284C" w:rsidRDefault="000E4770" w:rsidP="000E4770">
      <w:pPr>
        <w:pStyle w:val="Textoindependiente"/>
        <w:rPr>
          <w:rFonts w:ascii="Arial" w:hAnsi="Arial" w:cs="Arial"/>
          <w:sz w:val="22"/>
          <w:szCs w:val="22"/>
        </w:rPr>
      </w:pPr>
    </w:p>
    <w:p w14:paraId="57E7E3D3" w14:textId="77777777"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Las Cámaras de Comercio están obligadas a cumplir a cabalidad con las normas que regulan la materia archivística y la manera en que deben llevar sus archivos y deben adelantar programas de gestión documental que garanticen la adecuada conservación de sus archivos, llevando una organización responsable y técnica que le permita un almacenamiento adecuado, íntegro, inmodificable y permanente y una recuperación ágil para que cualquier persona pueda acceder fácilmente a los documentos que allí se archivan, independientemente del soporte en el cual se encuentren.</w:t>
      </w:r>
    </w:p>
    <w:p w14:paraId="761BF46F" w14:textId="77777777" w:rsidR="000E4770" w:rsidRPr="0041284C" w:rsidRDefault="000E4770" w:rsidP="000E4770">
      <w:pPr>
        <w:pStyle w:val="Textoindependiente"/>
        <w:rPr>
          <w:rFonts w:ascii="Arial" w:hAnsi="Arial" w:cs="Arial"/>
          <w:sz w:val="22"/>
          <w:szCs w:val="22"/>
        </w:rPr>
      </w:pPr>
    </w:p>
    <w:p w14:paraId="297D3DE9"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 xml:space="preserve">Las Cámaras de Comercio, entre otras obligaciones, deben implementar la consulta virtual de expedientes a través de su página WEB o del RUES, para que los usuarios </w:t>
      </w:r>
      <w:r w:rsidRPr="0041284C">
        <w:rPr>
          <w:rFonts w:ascii="Arial" w:hAnsi="Arial" w:cs="Arial"/>
          <w:sz w:val="22"/>
          <w:szCs w:val="22"/>
        </w:rPr>
        <w:lastRenderedPageBreak/>
        <w:t>accedan fácilmente a estos archivos, sin costo alguno.</w:t>
      </w:r>
    </w:p>
    <w:p w14:paraId="44BCE996" w14:textId="77777777" w:rsidR="000E4770" w:rsidRPr="0041284C" w:rsidRDefault="000E4770" w:rsidP="000E4770">
      <w:pPr>
        <w:pStyle w:val="Textoindependiente"/>
        <w:rPr>
          <w:rFonts w:ascii="Arial" w:hAnsi="Arial" w:cs="Arial"/>
          <w:sz w:val="22"/>
          <w:szCs w:val="22"/>
        </w:rPr>
      </w:pPr>
    </w:p>
    <w:p w14:paraId="1E5A0672" w14:textId="77777777" w:rsidR="000E4770" w:rsidRPr="0041284C" w:rsidRDefault="000E4770" w:rsidP="000E4770">
      <w:pPr>
        <w:pStyle w:val="Ttulo2"/>
        <w:numPr>
          <w:ilvl w:val="1"/>
          <w:numId w:val="46"/>
        </w:numPr>
        <w:tabs>
          <w:tab w:val="left" w:pos="918"/>
        </w:tabs>
        <w:ind w:left="917" w:hanging="336"/>
        <w:rPr>
          <w:rFonts w:ascii="Arial" w:hAnsi="Arial" w:cs="Arial"/>
          <w:b w:val="0"/>
          <w:bCs w:val="0"/>
          <w:sz w:val="22"/>
          <w:szCs w:val="22"/>
        </w:rPr>
      </w:pPr>
      <w:r w:rsidRPr="0041284C">
        <w:rPr>
          <w:rFonts w:ascii="Arial" w:hAnsi="Arial" w:cs="Arial"/>
          <w:b w:val="0"/>
          <w:bCs w:val="0"/>
          <w:sz w:val="22"/>
          <w:szCs w:val="22"/>
        </w:rPr>
        <w:t>Áreas de atención al público e infraestructura</w:t>
      </w:r>
      <w:r w:rsidRPr="0041284C">
        <w:rPr>
          <w:rFonts w:ascii="Arial" w:hAnsi="Arial" w:cs="Arial"/>
          <w:b w:val="0"/>
          <w:bCs w:val="0"/>
          <w:spacing w:val="-3"/>
          <w:sz w:val="22"/>
          <w:szCs w:val="22"/>
        </w:rPr>
        <w:t xml:space="preserve"> </w:t>
      </w:r>
      <w:r w:rsidRPr="0041284C">
        <w:rPr>
          <w:rFonts w:ascii="Arial" w:hAnsi="Arial" w:cs="Arial"/>
          <w:b w:val="0"/>
          <w:bCs w:val="0"/>
          <w:sz w:val="22"/>
          <w:szCs w:val="22"/>
        </w:rPr>
        <w:t>disponible</w:t>
      </w:r>
    </w:p>
    <w:p w14:paraId="7EB60CEA" w14:textId="77777777" w:rsidR="000E4770" w:rsidRPr="0041284C" w:rsidRDefault="000E4770" w:rsidP="000E4770">
      <w:pPr>
        <w:pStyle w:val="Textoindependiente"/>
        <w:rPr>
          <w:rFonts w:ascii="Arial" w:hAnsi="Arial" w:cs="Arial"/>
          <w:sz w:val="22"/>
          <w:szCs w:val="22"/>
        </w:rPr>
      </w:pPr>
    </w:p>
    <w:p w14:paraId="291A747B"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Las Cámaras de Comercio tendrán áreas de atención al público, adecuadas para prestar un servicio eficiente y dispondrán, como mínimo, de:</w:t>
      </w:r>
    </w:p>
    <w:p w14:paraId="76F355BE" w14:textId="77777777" w:rsidR="000E4770" w:rsidRPr="0041284C" w:rsidRDefault="000E4770" w:rsidP="000E4770">
      <w:pPr>
        <w:pStyle w:val="Textoindependiente"/>
        <w:rPr>
          <w:rFonts w:ascii="Arial" w:hAnsi="Arial" w:cs="Arial"/>
          <w:sz w:val="22"/>
          <w:szCs w:val="22"/>
        </w:rPr>
      </w:pPr>
    </w:p>
    <w:p w14:paraId="702D49AA" w14:textId="77777777" w:rsidR="000E4770" w:rsidRPr="0041284C" w:rsidRDefault="000E4770" w:rsidP="000E4770">
      <w:pPr>
        <w:pStyle w:val="Prrafodelista"/>
        <w:numPr>
          <w:ilvl w:val="2"/>
          <w:numId w:val="46"/>
        </w:numPr>
        <w:tabs>
          <w:tab w:val="left" w:pos="1074"/>
        </w:tabs>
        <w:ind w:right="119" w:firstLine="280"/>
        <w:contextualSpacing w:val="0"/>
        <w:jc w:val="both"/>
        <w:rPr>
          <w:rFonts w:ascii="Arial" w:hAnsi="Arial" w:cs="Arial"/>
        </w:rPr>
      </w:pPr>
      <w:r w:rsidRPr="0041284C">
        <w:rPr>
          <w:rFonts w:ascii="Arial" w:hAnsi="Arial" w:cs="Arial"/>
        </w:rPr>
        <w:t xml:space="preserve">Área física: El espacio, dotación mobiliaria, la forma de acceso y los implementos disponibles deberán estar acorde con el número y tipo de usuarios con que cuente cada área de atención al público, de tal manera que sean suficientes y adecuados para, de una parte, el diligenciamiento de los documentos necesarios para adelantar los trámites de registro </w:t>
      </w:r>
      <w:r w:rsidRPr="0041284C">
        <w:rPr>
          <w:rFonts w:ascii="Arial" w:hAnsi="Arial" w:cs="Arial"/>
          <w:spacing w:val="-4"/>
        </w:rPr>
        <w:t xml:space="preserve">y, </w:t>
      </w:r>
      <w:r w:rsidRPr="0041284C">
        <w:rPr>
          <w:rFonts w:ascii="Arial" w:hAnsi="Arial" w:cs="Arial"/>
        </w:rPr>
        <w:t>de otra, a fin de que cualquier persona pueda examinar los libros, los archivos en que sean llevados los registros públicos o los documentos emanados de estos y tomar anotaciones de los mismos y colocarán un aviso visible que indique con claridad que la consulta directa de toda la información de los registros públicos es gratuita.</w:t>
      </w:r>
    </w:p>
    <w:p w14:paraId="146FF17A" w14:textId="77777777" w:rsidR="000E4770" w:rsidRPr="0041284C" w:rsidRDefault="000E4770" w:rsidP="000E4770">
      <w:pPr>
        <w:pStyle w:val="Textoindependiente"/>
        <w:rPr>
          <w:rFonts w:ascii="Arial" w:hAnsi="Arial" w:cs="Arial"/>
          <w:sz w:val="22"/>
          <w:szCs w:val="22"/>
        </w:rPr>
      </w:pPr>
    </w:p>
    <w:p w14:paraId="258F8C65" w14:textId="77777777" w:rsidR="000E4770" w:rsidRPr="0041284C" w:rsidRDefault="000E4770" w:rsidP="000E4770">
      <w:pPr>
        <w:pStyle w:val="Prrafodelista"/>
        <w:numPr>
          <w:ilvl w:val="2"/>
          <w:numId w:val="46"/>
        </w:numPr>
        <w:tabs>
          <w:tab w:val="left" w:pos="1067"/>
        </w:tabs>
        <w:ind w:right="117" w:firstLine="280"/>
        <w:contextualSpacing w:val="0"/>
        <w:jc w:val="both"/>
        <w:rPr>
          <w:rFonts w:ascii="Arial" w:hAnsi="Arial" w:cs="Arial"/>
        </w:rPr>
      </w:pPr>
      <w:r w:rsidRPr="0041284C">
        <w:rPr>
          <w:rFonts w:ascii="Arial" w:hAnsi="Arial" w:cs="Arial"/>
        </w:rPr>
        <w:t>Infraestructura física y virtual y asignación de personal: Las Cámaras de Comercio están obligadas a contar con la infraestructura, el personal suficiente y debidamente capacitado para atender a los usuarios de los registros públicos, de manera que se garantice un servicio ágil y de alta calidad en todos los trámites registrales y se respete el derecho de turno. Para este efecto se deberán hacer capacitaciones permanentes en la operación registral y además tener en cuenta la demanda de cada servicio soportado en estudios y análisis de cargas de trabajo realizados por lo menos cada tres</w:t>
      </w:r>
      <w:r w:rsidRPr="0041284C">
        <w:rPr>
          <w:rFonts w:ascii="Arial" w:hAnsi="Arial" w:cs="Arial"/>
          <w:spacing w:val="-2"/>
        </w:rPr>
        <w:t xml:space="preserve"> </w:t>
      </w:r>
      <w:r w:rsidRPr="0041284C">
        <w:rPr>
          <w:rFonts w:ascii="Arial" w:hAnsi="Arial" w:cs="Arial"/>
        </w:rPr>
        <w:t>años.</w:t>
      </w:r>
    </w:p>
    <w:p w14:paraId="0F09C594" w14:textId="77777777" w:rsidR="000E4770" w:rsidRPr="0041284C" w:rsidRDefault="000E4770" w:rsidP="000E4770">
      <w:pPr>
        <w:pStyle w:val="Textoindependiente"/>
        <w:rPr>
          <w:rFonts w:ascii="Arial" w:hAnsi="Arial" w:cs="Arial"/>
          <w:sz w:val="22"/>
          <w:szCs w:val="22"/>
        </w:rPr>
      </w:pPr>
    </w:p>
    <w:p w14:paraId="04ED6BCD" w14:textId="77777777" w:rsidR="000E4770" w:rsidRPr="0041284C" w:rsidRDefault="000E4770" w:rsidP="000E4770">
      <w:pPr>
        <w:pStyle w:val="Ttulo2"/>
        <w:numPr>
          <w:ilvl w:val="1"/>
          <w:numId w:val="46"/>
        </w:numPr>
        <w:tabs>
          <w:tab w:val="left" w:pos="918"/>
        </w:tabs>
        <w:ind w:left="917" w:hanging="336"/>
        <w:rPr>
          <w:rFonts w:ascii="Arial" w:hAnsi="Arial" w:cs="Arial"/>
          <w:b w:val="0"/>
          <w:bCs w:val="0"/>
          <w:sz w:val="22"/>
          <w:szCs w:val="22"/>
        </w:rPr>
      </w:pPr>
      <w:r w:rsidRPr="0041284C">
        <w:rPr>
          <w:rFonts w:ascii="Arial" w:hAnsi="Arial" w:cs="Arial"/>
          <w:b w:val="0"/>
          <w:bCs w:val="0"/>
          <w:sz w:val="22"/>
          <w:szCs w:val="22"/>
        </w:rPr>
        <w:t>Cobertura del registro en la jurisdicción</w:t>
      </w:r>
    </w:p>
    <w:p w14:paraId="234D5152" w14:textId="77777777" w:rsidR="000E4770" w:rsidRPr="0041284C" w:rsidRDefault="000E4770" w:rsidP="000E4770">
      <w:pPr>
        <w:pStyle w:val="Textoindependiente"/>
        <w:rPr>
          <w:rFonts w:ascii="Arial" w:hAnsi="Arial" w:cs="Arial"/>
          <w:sz w:val="22"/>
          <w:szCs w:val="22"/>
        </w:rPr>
      </w:pPr>
    </w:p>
    <w:p w14:paraId="683572F4"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 xml:space="preserve">Las Cámaras de Comercio deben adoptar las medidas necesarias que garanticen que en sus oficinas se presten todos los servicios de los registros púbicos a su cargo, y </w:t>
      </w:r>
      <w:proofErr w:type="gramStart"/>
      <w:r w:rsidRPr="0041284C">
        <w:rPr>
          <w:rFonts w:ascii="Arial" w:hAnsi="Arial" w:cs="Arial"/>
          <w:sz w:val="22"/>
          <w:szCs w:val="22"/>
        </w:rPr>
        <w:t>que</w:t>
      </w:r>
      <w:proofErr w:type="gramEnd"/>
      <w:r w:rsidRPr="0041284C">
        <w:rPr>
          <w:rFonts w:ascii="Arial" w:hAnsi="Arial" w:cs="Arial"/>
          <w:sz w:val="22"/>
          <w:szCs w:val="22"/>
        </w:rPr>
        <w:t xml:space="preserve"> a estos servicios, puedan acceder los usuarios de todos los municipios que conforman su jurisdicción.</w:t>
      </w:r>
    </w:p>
    <w:p w14:paraId="6587F55F" w14:textId="77777777" w:rsidR="000E4770" w:rsidRPr="0041284C" w:rsidRDefault="000E4770" w:rsidP="000E4770">
      <w:pPr>
        <w:pStyle w:val="Textoindependiente"/>
        <w:ind w:left="302" w:right="127" w:firstLine="280"/>
        <w:jc w:val="both"/>
        <w:rPr>
          <w:rFonts w:ascii="Arial" w:hAnsi="Arial" w:cs="Arial"/>
          <w:sz w:val="22"/>
          <w:szCs w:val="22"/>
        </w:rPr>
      </w:pPr>
    </w:p>
    <w:p w14:paraId="2BDD2B95"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Esta cobertura será aceptable si se hace directamente, lo mismo que si se verifica en asocio con otras Cámaras de Comercio, mediante la implementación de acuerdos de</w:t>
      </w:r>
      <w:r w:rsidRPr="0041284C">
        <w:rPr>
          <w:rFonts w:ascii="Arial" w:hAnsi="Arial" w:cs="Arial"/>
          <w:spacing w:val="-7"/>
          <w:sz w:val="22"/>
          <w:szCs w:val="22"/>
        </w:rPr>
        <w:t xml:space="preserve"> </w:t>
      </w:r>
      <w:r w:rsidRPr="0041284C">
        <w:rPr>
          <w:rFonts w:ascii="Arial" w:hAnsi="Arial" w:cs="Arial"/>
          <w:sz w:val="22"/>
          <w:szCs w:val="22"/>
        </w:rPr>
        <w:t>colaboración.</w:t>
      </w:r>
    </w:p>
    <w:p w14:paraId="5EDDC673" w14:textId="77777777" w:rsidR="000E4770" w:rsidRPr="0041284C" w:rsidRDefault="000E4770" w:rsidP="000E4770">
      <w:pPr>
        <w:pStyle w:val="Textoindependiente"/>
        <w:rPr>
          <w:rFonts w:ascii="Arial" w:hAnsi="Arial" w:cs="Arial"/>
          <w:sz w:val="22"/>
          <w:szCs w:val="22"/>
        </w:rPr>
      </w:pPr>
    </w:p>
    <w:p w14:paraId="7D130303"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Para efectos de determinar la cobertura del registro, las Cámaras de Comercio actualizarán, por lo menos cada dos (2) años, la estimación del potencial de comerciantes de su jurisdicción, el cual podrá realizarse en asocio o a través de convenios con otras entidades interesadas en la misma información, o sustituirse por otros medios idóneos de información que permitan determinar dicho potencial, tales como las bases de datos del DANE o de autoridades tributarias nacionales o locales.</w:t>
      </w:r>
    </w:p>
    <w:p w14:paraId="5D67971A" w14:textId="77777777" w:rsidR="000E4770" w:rsidRPr="0041284C" w:rsidRDefault="000E4770" w:rsidP="000E4770">
      <w:pPr>
        <w:pStyle w:val="Textoindependiente"/>
        <w:rPr>
          <w:rFonts w:ascii="Arial" w:hAnsi="Arial" w:cs="Arial"/>
          <w:sz w:val="22"/>
          <w:szCs w:val="22"/>
        </w:rPr>
      </w:pPr>
    </w:p>
    <w:p w14:paraId="6A1CBAF3" w14:textId="77777777" w:rsidR="000E4770" w:rsidRPr="0041284C" w:rsidRDefault="000E4770" w:rsidP="000E4770">
      <w:pPr>
        <w:pStyle w:val="Ttulo2"/>
        <w:numPr>
          <w:ilvl w:val="1"/>
          <w:numId w:val="46"/>
        </w:numPr>
        <w:tabs>
          <w:tab w:val="left" w:pos="918"/>
        </w:tabs>
        <w:ind w:left="917" w:hanging="336"/>
        <w:rPr>
          <w:rFonts w:ascii="Arial" w:hAnsi="Arial" w:cs="Arial"/>
          <w:b w:val="0"/>
          <w:bCs w:val="0"/>
          <w:sz w:val="22"/>
          <w:szCs w:val="22"/>
        </w:rPr>
      </w:pPr>
      <w:r w:rsidRPr="0041284C">
        <w:rPr>
          <w:rFonts w:ascii="Arial" w:hAnsi="Arial" w:cs="Arial"/>
          <w:b w:val="0"/>
          <w:bCs w:val="0"/>
          <w:sz w:val="22"/>
          <w:szCs w:val="22"/>
        </w:rPr>
        <w:t>Formulario del Registro Único Empresarial y Social (RUES) y sus</w:t>
      </w:r>
      <w:r w:rsidRPr="0041284C">
        <w:rPr>
          <w:rFonts w:ascii="Arial" w:hAnsi="Arial" w:cs="Arial"/>
          <w:b w:val="0"/>
          <w:bCs w:val="0"/>
          <w:spacing w:val="-4"/>
          <w:sz w:val="22"/>
          <w:szCs w:val="22"/>
        </w:rPr>
        <w:t xml:space="preserve"> </w:t>
      </w:r>
      <w:r w:rsidRPr="0041284C">
        <w:rPr>
          <w:rFonts w:ascii="Arial" w:hAnsi="Arial" w:cs="Arial"/>
          <w:b w:val="0"/>
          <w:bCs w:val="0"/>
          <w:sz w:val="22"/>
          <w:szCs w:val="22"/>
        </w:rPr>
        <w:t>anexos</w:t>
      </w:r>
    </w:p>
    <w:p w14:paraId="6B3CFBCE" w14:textId="77777777" w:rsidR="000E4770" w:rsidRPr="0041284C" w:rsidRDefault="000E4770" w:rsidP="000E4770">
      <w:pPr>
        <w:pStyle w:val="Textoindependiente"/>
        <w:rPr>
          <w:rFonts w:ascii="Arial" w:hAnsi="Arial" w:cs="Arial"/>
          <w:sz w:val="22"/>
          <w:szCs w:val="22"/>
        </w:rPr>
      </w:pPr>
    </w:p>
    <w:p w14:paraId="1D94ED86"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El Formulario del Registro Único Empresarial y Social (RUES) y sus anexos, corresponde al Anexo número 1 que hace parte de la presente Circular, y es el que deben aplicar de manera uniforme todas las Cámaras de Comercio del país. Este formulario y sus anexos se diligenciarán y presentarán de acuerdo con las instrucciones que se establezcan para el</w:t>
      </w:r>
      <w:r w:rsidRPr="0041284C">
        <w:rPr>
          <w:rFonts w:ascii="Arial" w:hAnsi="Arial" w:cs="Arial"/>
          <w:spacing w:val="-2"/>
          <w:sz w:val="22"/>
          <w:szCs w:val="22"/>
        </w:rPr>
        <w:t xml:space="preserve"> </w:t>
      </w:r>
      <w:r w:rsidRPr="0041284C">
        <w:rPr>
          <w:rFonts w:ascii="Arial" w:hAnsi="Arial" w:cs="Arial"/>
          <w:sz w:val="22"/>
          <w:szCs w:val="22"/>
        </w:rPr>
        <w:t>efecto.</w:t>
      </w:r>
    </w:p>
    <w:p w14:paraId="7568DF81" w14:textId="77777777" w:rsidR="000E4770" w:rsidRPr="0041284C" w:rsidRDefault="000E4770" w:rsidP="000E4770">
      <w:pPr>
        <w:pStyle w:val="Textoindependiente"/>
        <w:rPr>
          <w:rFonts w:ascii="Arial" w:hAnsi="Arial" w:cs="Arial"/>
          <w:sz w:val="22"/>
          <w:szCs w:val="22"/>
        </w:rPr>
      </w:pPr>
    </w:p>
    <w:p w14:paraId="5353500C"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A partir del 1° de enero de 2017 y hasta tanto se realicen los ajustes tecnológicos necesarios para implementar el Formulario del Registro Único Empresarial y Social (RUES) correspondiente al Anexo número 1, las Cámaras de Comercio aplicaran de manera uniforme el Formulario correspondiente al Anexo número 1.1 que hace parte de la presente Circular.</w:t>
      </w:r>
    </w:p>
    <w:p w14:paraId="3E32C3B0" w14:textId="77777777" w:rsidR="000E4770" w:rsidRPr="0041284C" w:rsidRDefault="000E4770" w:rsidP="000E4770">
      <w:pPr>
        <w:pStyle w:val="Textoindependiente"/>
        <w:rPr>
          <w:rFonts w:ascii="Arial" w:hAnsi="Arial" w:cs="Arial"/>
          <w:sz w:val="22"/>
          <w:szCs w:val="22"/>
        </w:rPr>
      </w:pPr>
    </w:p>
    <w:p w14:paraId="3C89FCEC" w14:textId="77777777" w:rsidR="000E4770" w:rsidRPr="0041284C" w:rsidRDefault="000E4770" w:rsidP="000E4770">
      <w:pPr>
        <w:pStyle w:val="Ttulo2"/>
        <w:numPr>
          <w:ilvl w:val="1"/>
          <w:numId w:val="46"/>
        </w:numPr>
        <w:tabs>
          <w:tab w:val="left" w:pos="918"/>
        </w:tabs>
        <w:ind w:left="917" w:hanging="336"/>
        <w:rPr>
          <w:rFonts w:ascii="Arial" w:hAnsi="Arial" w:cs="Arial"/>
          <w:b w:val="0"/>
          <w:bCs w:val="0"/>
          <w:sz w:val="22"/>
          <w:szCs w:val="22"/>
        </w:rPr>
      </w:pPr>
      <w:r w:rsidRPr="0041284C">
        <w:rPr>
          <w:rFonts w:ascii="Arial" w:hAnsi="Arial" w:cs="Arial"/>
          <w:b w:val="0"/>
          <w:bCs w:val="0"/>
          <w:sz w:val="22"/>
          <w:szCs w:val="22"/>
        </w:rPr>
        <w:t>Certificados expedidos por las Cámaras de</w:t>
      </w:r>
      <w:r w:rsidRPr="0041284C">
        <w:rPr>
          <w:rFonts w:ascii="Arial" w:hAnsi="Arial" w:cs="Arial"/>
          <w:b w:val="0"/>
          <w:bCs w:val="0"/>
          <w:spacing w:val="-3"/>
          <w:sz w:val="22"/>
          <w:szCs w:val="22"/>
        </w:rPr>
        <w:t xml:space="preserve"> </w:t>
      </w:r>
      <w:r w:rsidRPr="0041284C">
        <w:rPr>
          <w:rFonts w:ascii="Arial" w:hAnsi="Arial" w:cs="Arial"/>
          <w:b w:val="0"/>
          <w:bCs w:val="0"/>
          <w:sz w:val="22"/>
          <w:szCs w:val="22"/>
        </w:rPr>
        <w:t>Comercio</w:t>
      </w:r>
    </w:p>
    <w:p w14:paraId="14B8B63D" w14:textId="77777777" w:rsidR="000E4770" w:rsidRPr="0041284C" w:rsidRDefault="000E4770" w:rsidP="000E4770">
      <w:pPr>
        <w:pStyle w:val="Textoindependiente"/>
        <w:rPr>
          <w:rFonts w:ascii="Arial" w:hAnsi="Arial" w:cs="Arial"/>
          <w:sz w:val="22"/>
          <w:szCs w:val="22"/>
        </w:rPr>
      </w:pPr>
    </w:p>
    <w:p w14:paraId="0D340719"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Los certificados que expidan las Cámaras de Comercio en los registros públicos serán uniformes y deben ser definidos y autorizados por la Superintendencia de industria y Comercio.</w:t>
      </w:r>
    </w:p>
    <w:p w14:paraId="200101C2" w14:textId="77777777" w:rsidR="000E4770" w:rsidRPr="0041284C" w:rsidRDefault="000E4770" w:rsidP="000E4770">
      <w:pPr>
        <w:pStyle w:val="Textoindependiente"/>
        <w:rPr>
          <w:rFonts w:ascii="Arial" w:hAnsi="Arial" w:cs="Arial"/>
          <w:sz w:val="22"/>
          <w:szCs w:val="22"/>
        </w:rPr>
      </w:pPr>
    </w:p>
    <w:p w14:paraId="61AD2161" w14:textId="77777777"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Las Cámaras de Comercio están en la obligación de incorporar en los certificados que expidan, toda la información que se relaciona en el Anexo número 2 que hace parte de la presente Circular y deberán implementar el esquema gráfico unificado que determine la Superintendencia de Industria y Comercio.</w:t>
      </w:r>
    </w:p>
    <w:p w14:paraId="49E65F07" w14:textId="77777777" w:rsidR="000E4770" w:rsidRPr="0041284C" w:rsidRDefault="000E4770" w:rsidP="000E4770">
      <w:pPr>
        <w:pStyle w:val="Textoindependiente"/>
        <w:rPr>
          <w:rFonts w:ascii="Arial" w:hAnsi="Arial" w:cs="Arial"/>
          <w:sz w:val="22"/>
          <w:szCs w:val="22"/>
        </w:rPr>
      </w:pPr>
    </w:p>
    <w:p w14:paraId="25D872C0" w14:textId="77777777" w:rsidR="000E4770" w:rsidRPr="0041284C" w:rsidRDefault="000E4770" w:rsidP="000E4770">
      <w:pPr>
        <w:pStyle w:val="Ttulo2"/>
        <w:numPr>
          <w:ilvl w:val="1"/>
          <w:numId w:val="46"/>
        </w:numPr>
        <w:tabs>
          <w:tab w:val="left" w:pos="918"/>
        </w:tabs>
        <w:ind w:left="917" w:hanging="336"/>
        <w:rPr>
          <w:rFonts w:ascii="Arial" w:hAnsi="Arial" w:cs="Arial"/>
          <w:b w:val="0"/>
          <w:bCs w:val="0"/>
          <w:sz w:val="22"/>
          <w:szCs w:val="22"/>
        </w:rPr>
      </w:pPr>
      <w:r w:rsidRPr="0041284C">
        <w:rPr>
          <w:rFonts w:ascii="Arial" w:hAnsi="Arial" w:cs="Arial"/>
          <w:b w:val="0"/>
          <w:bCs w:val="0"/>
          <w:sz w:val="22"/>
          <w:szCs w:val="22"/>
        </w:rPr>
        <w:t>Formalidades de los documentos sujetos a</w:t>
      </w:r>
      <w:r w:rsidRPr="0041284C">
        <w:rPr>
          <w:rFonts w:ascii="Arial" w:hAnsi="Arial" w:cs="Arial"/>
          <w:b w:val="0"/>
          <w:bCs w:val="0"/>
          <w:spacing w:val="-1"/>
          <w:sz w:val="22"/>
          <w:szCs w:val="22"/>
        </w:rPr>
        <w:t xml:space="preserve"> </w:t>
      </w:r>
      <w:r w:rsidRPr="0041284C">
        <w:rPr>
          <w:rFonts w:ascii="Arial" w:hAnsi="Arial" w:cs="Arial"/>
          <w:b w:val="0"/>
          <w:bCs w:val="0"/>
          <w:sz w:val="22"/>
          <w:szCs w:val="22"/>
        </w:rPr>
        <w:t>registro</w:t>
      </w:r>
    </w:p>
    <w:p w14:paraId="7BB6F61B" w14:textId="77777777" w:rsidR="000E4770" w:rsidRPr="0041284C" w:rsidRDefault="000E4770" w:rsidP="000E4770">
      <w:pPr>
        <w:pStyle w:val="Textoindependiente"/>
        <w:rPr>
          <w:rFonts w:ascii="Arial" w:hAnsi="Arial" w:cs="Arial"/>
          <w:sz w:val="22"/>
          <w:szCs w:val="22"/>
        </w:rPr>
      </w:pPr>
    </w:p>
    <w:p w14:paraId="350C5927"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 xml:space="preserve">De acuerdo con las normas </w:t>
      </w:r>
      <w:proofErr w:type="spellStart"/>
      <w:r w:rsidRPr="0041284C">
        <w:rPr>
          <w:rFonts w:ascii="Arial" w:hAnsi="Arial" w:cs="Arial"/>
          <w:sz w:val="22"/>
          <w:szCs w:val="22"/>
        </w:rPr>
        <w:t>antitrámites</w:t>
      </w:r>
      <w:proofErr w:type="spellEnd"/>
      <w:r w:rsidRPr="0041284C">
        <w:rPr>
          <w:rFonts w:ascii="Arial" w:hAnsi="Arial" w:cs="Arial"/>
          <w:sz w:val="22"/>
          <w:szCs w:val="22"/>
        </w:rPr>
        <w:t xml:space="preserve"> que se han expedido, las Cámaras de Comercio no podrán exigir originales o fotocopias autenticadas de los documentos que se presentan a registro, ni podrán exigir que se autentiquen las firmas de quienes suscriben los documentos sujetos a registro, salvo las excepciones previstas en la ley. (Por ejemplo, se pueden radicar copias simples, (sin autenticación) de los documentos que informen situación de control, grupo empresarial, certificados de revisor fiscal, mutaciones, cancelaciones de matrícula, los documentos que se adjuntan al formulario del RUP para soportar los datos que se relacionan en el formulario, incluyendo en este último caso, los estados financieros de las sociedades nacionales y extranjeras,</w:t>
      </w:r>
      <w:r w:rsidRPr="0041284C">
        <w:rPr>
          <w:rFonts w:ascii="Arial" w:hAnsi="Arial" w:cs="Arial"/>
          <w:spacing w:val="-13"/>
          <w:sz w:val="22"/>
          <w:szCs w:val="22"/>
        </w:rPr>
        <w:t xml:space="preserve"> </w:t>
      </w:r>
      <w:r w:rsidRPr="0041284C">
        <w:rPr>
          <w:rFonts w:ascii="Arial" w:hAnsi="Arial" w:cs="Arial"/>
          <w:sz w:val="22"/>
          <w:szCs w:val="22"/>
        </w:rPr>
        <w:t>etc.).</w:t>
      </w:r>
    </w:p>
    <w:p w14:paraId="35C50403" w14:textId="77777777" w:rsidR="000E4770" w:rsidRPr="0041284C" w:rsidRDefault="000E4770" w:rsidP="000E4770">
      <w:pPr>
        <w:pStyle w:val="Textoindependiente"/>
        <w:rPr>
          <w:rFonts w:ascii="Arial" w:hAnsi="Arial" w:cs="Arial"/>
          <w:sz w:val="22"/>
          <w:szCs w:val="22"/>
        </w:rPr>
      </w:pPr>
    </w:p>
    <w:p w14:paraId="6237AE92"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Para el caso de los poderes especiales que se radiquen para inscripción o cuando se adjunten para adelantar alguna actuación ante la Cámara de Comercio, es necesario que anticipadamente se presenten autenticados ante la respectiva Cámara de Comercio y posteriormente se podrán allegar en copia simple después de que se haya surtido la citada diligencia.</w:t>
      </w:r>
    </w:p>
    <w:p w14:paraId="0D30FBD2" w14:textId="77777777" w:rsidR="000E4770" w:rsidRPr="0041284C" w:rsidRDefault="000E4770" w:rsidP="000E4770">
      <w:pPr>
        <w:pStyle w:val="Textoindependiente"/>
        <w:rPr>
          <w:rFonts w:ascii="Arial" w:hAnsi="Arial" w:cs="Arial"/>
          <w:sz w:val="22"/>
          <w:szCs w:val="22"/>
        </w:rPr>
      </w:pPr>
    </w:p>
    <w:p w14:paraId="2B396688"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 xml:space="preserve">No obstante, si se trata de documentos en los cuales conste transacción, desistimiento o disposición de derechos, estos deben haber cumplido con todas las formalidades que exigen sus normas especiales y posteriormente se podrá radicar para registro en copia simple de los mismos. Para una mejor comprensión y a manera de ejemplo: Si se trata de una compraventa de establecimiento de comercio, el documento original en el que conste este negocio </w:t>
      </w:r>
      <w:proofErr w:type="gramStart"/>
      <w:r w:rsidRPr="0041284C">
        <w:rPr>
          <w:rFonts w:ascii="Arial" w:hAnsi="Arial" w:cs="Arial"/>
          <w:sz w:val="22"/>
          <w:szCs w:val="22"/>
        </w:rPr>
        <w:t>jurídico,</w:t>
      </w:r>
      <w:proofErr w:type="gramEnd"/>
      <w:r w:rsidRPr="0041284C">
        <w:rPr>
          <w:rFonts w:ascii="Arial" w:hAnsi="Arial" w:cs="Arial"/>
          <w:sz w:val="22"/>
          <w:szCs w:val="22"/>
        </w:rPr>
        <w:t xml:space="preserve"> debe estar suscrito por el vendedor y el comprador y haber sido reconocidas las firmas y el contenido ante funcionario competente por ambas partes. Para su registro se puede radicar copia simple de este documento, después de haber surtido las formalidades exigidas por las normas especiales. Por ejemplo, si se trata de la constitución de una SAS, en el documento original debe constar la diligencia de autenticación de las firmas o reconocimiento de firma y contenido ante notario o presentación personal ante la cámara de comercio de los otorgantes o apoderados, para registro se podrá radicar copia simple de este documento, después de haber surtido esas formalidades que exigen sus normas</w:t>
      </w:r>
      <w:r w:rsidRPr="0041284C">
        <w:rPr>
          <w:rFonts w:ascii="Arial" w:hAnsi="Arial" w:cs="Arial"/>
          <w:spacing w:val="-2"/>
          <w:sz w:val="22"/>
          <w:szCs w:val="22"/>
        </w:rPr>
        <w:t xml:space="preserve"> </w:t>
      </w:r>
      <w:r w:rsidRPr="0041284C">
        <w:rPr>
          <w:rFonts w:ascii="Arial" w:hAnsi="Arial" w:cs="Arial"/>
          <w:sz w:val="22"/>
          <w:szCs w:val="22"/>
        </w:rPr>
        <w:t>especiales.</w:t>
      </w:r>
    </w:p>
    <w:p w14:paraId="541F2E92" w14:textId="77777777" w:rsidR="000E4770" w:rsidRPr="0041284C" w:rsidRDefault="000E4770" w:rsidP="000E4770">
      <w:pPr>
        <w:pStyle w:val="Textoindependiente"/>
        <w:rPr>
          <w:rFonts w:ascii="Arial" w:hAnsi="Arial" w:cs="Arial"/>
          <w:sz w:val="22"/>
          <w:szCs w:val="22"/>
        </w:rPr>
      </w:pPr>
    </w:p>
    <w:p w14:paraId="4B4A7599" w14:textId="77777777" w:rsidR="000E4770" w:rsidRPr="0041284C" w:rsidRDefault="000E4770" w:rsidP="000E4770">
      <w:pPr>
        <w:pStyle w:val="Ttulo2"/>
        <w:numPr>
          <w:ilvl w:val="1"/>
          <w:numId w:val="46"/>
        </w:numPr>
        <w:tabs>
          <w:tab w:val="left" w:pos="1012"/>
        </w:tabs>
        <w:ind w:left="1011" w:hanging="430"/>
        <w:rPr>
          <w:rFonts w:ascii="Arial" w:hAnsi="Arial" w:cs="Arial"/>
          <w:b w:val="0"/>
          <w:bCs w:val="0"/>
          <w:sz w:val="22"/>
          <w:szCs w:val="22"/>
        </w:rPr>
      </w:pPr>
      <w:r w:rsidRPr="0041284C">
        <w:rPr>
          <w:rFonts w:ascii="Arial" w:hAnsi="Arial" w:cs="Arial"/>
          <w:b w:val="0"/>
          <w:bCs w:val="0"/>
          <w:sz w:val="22"/>
          <w:szCs w:val="22"/>
        </w:rPr>
        <w:t>Solicitudes de inscripción en los registros</w:t>
      </w:r>
      <w:r w:rsidRPr="0041284C">
        <w:rPr>
          <w:rFonts w:ascii="Arial" w:hAnsi="Arial" w:cs="Arial"/>
          <w:b w:val="0"/>
          <w:bCs w:val="0"/>
          <w:spacing w:val="-3"/>
          <w:sz w:val="22"/>
          <w:szCs w:val="22"/>
        </w:rPr>
        <w:t xml:space="preserve"> </w:t>
      </w:r>
      <w:r w:rsidRPr="0041284C">
        <w:rPr>
          <w:rFonts w:ascii="Arial" w:hAnsi="Arial" w:cs="Arial"/>
          <w:b w:val="0"/>
          <w:bCs w:val="0"/>
          <w:sz w:val="22"/>
          <w:szCs w:val="22"/>
        </w:rPr>
        <w:t>públicos</w:t>
      </w:r>
    </w:p>
    <w:p w14:paraId="028E5144" w14:textId="77777777" w:rsidR="000E4770" w:rsidRPr="0041284C" w:rsidRDefault="000E4770" w:rsidP="000E4770">
      <w:pPr>
        <w:pStyle w:val="Textoindependiente"/>
        <w:ind w:left="302" w:right="118" w:firstLine="280"/>
        <w:jc w:val="both"/>
        <w:rPr>
          <w:rFonts w:ascii="Arial" w:hAnsi="Arial" w:cs="Arial"/>
          <w:sz w:val="22"/>
          <w:szCs w:val="22"/>
        </w:rPr>
      </w:pPr>
    </w:p>
    <w:p w14:paraId="28D059A6"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El trámite de la inscripción en los registros públicos se realizará siguiendo el procedimiento previsto para las actuaciones iniciadas como derecho de petición en interés particular establecido en la ley, y las Cámaras de Comercio están en la obligación de resolver dichas peticiones de registro en los plazos que indiquen en sus medios de comunicación, incluyendo la página web, teniendo en todo caso como máximo plazo el establecido en las normas vigentes que regulen este</w:t>
      </w:r>
      <w:r w:rsidRPr="0041284C">
        <w:rPr>
          <w:rFonts w:ascii="Arial" w:hAnsi="Arial" w:cs="Arial"/>
          <w:spacing w:val="-1"/>
          <w:sz w:val="22"/>
          <w:szCs w:val="22"/>
        </w:rPr>
        <w:t xml:space="preserve"> </w:t>
      </w:r>
      <w:r w:rsidRPr="0041284C">
        <w:rPr>
          <w:rFonts w:ascii="Arial" w:hAnsi="Arial" w:cs="Arial"/>
          <w:sz w:val="22"/>
          <w:szCs w:val="22"/>
        </w:rPr>
        <w:t>tema.</w:t>
      </w:r>
    </w:p>
    <w:p w14:paraId="5C0BF4C5" w14:textId="77777777" w:rsidR="000E4770" w:rsidRPr="0041284C" w:rsidRDefault="000E4770" w:rsidP="000E4770">
      <w:pPr>
        <w:pStyle w:val="Textoindependiente"/>
        <w:rPr>
          <w:rFonts w:ascii="Arial" w:hAnsi="Arial" w:cs="Arial"/>
          <w:sz w:val="22"/>
          <w:szCs w:val="22"/>
        </w:rPr>
      </w:pPr>
    </w:p>
    <w:p w14:paraId="51BA14A3"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Las Cámaras de Comercio están en la obligación de respetar el derecho de turno, entendiendo que deben estudiar las peticiones de registro en el orden cronológico en que han sido radicadas en la respetiva Cámara de Comercio.</w:t>
      </w:r>
    </w:p>
    <w:p w14:paraId="6AB6A0B5" w14:textId="77777777" w:rsidR="000E4770" w:rsidRPr="0041284C" w:rsidRDefault="000E4770" w:rsidP="000E4770">
      <w:pPr>
        <w:pStyle w:val="Textoindependiente"/>
        <w:rPr>
          <w:rFonts w:ascii="Arial" w:hAnsi="Arial" w:cs="Arial"/>
          <w:sz w:val="22"/>
          <w:szCs w:val="22"/>
        </w:rPr>
      </w:pPr>
    </w:p>
    <w:p w14:paraId="7B402461"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Si la petición de registro está incompleta o el interesado debe hacer previamente una gestión, la Cámara de Comercio dentro de los diez (10) días hábiles siguientes a la radicación de la solicitud, como plazo máximo, requerirá al peticionario por una sola vez para que en el término máximo de un (1) mes, la complete o realice la gestión requerida.</w:t>
      </w:r>
    </w:p>
    <w:p w14:paraId="66C09B44" w14:textId="77777777" w:rsidR="000E4770" w:rsidRPr="0041284C" w:rsidRDefault="000E4770" w:rsidP="000E4770">
      <w:pPr>
        <w:pStyle w:val="Textoindependiente"/>
        <w:rPr>
          <w:rFonts w:ascii="Arial" w:hAnsi="Arial" w:cs="Arial"/>
          <w:sz w:val="22"/>
          <w:szCs w:val="22"/>
        </w:rPr>
      </w:pPr>
    </w:p>
    <w:p w14:paraId="06116DA0"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Una vez se reingrese la petición de registro, a partir del día siguiente se reactivará el término para resolverla.</w:t>
      </w:r>
    </w:p>
    <w:p w14:paraId="65A75882" w14:textId="77777777" w:rsidR="000E4770" w:rsidRPr="0041284C" w:rsidRDefault="000E4770" w:rsidP="000E4770">
      <w:pPr>
        <w:pStyle w:val="Textoindependiente"/>
        <w:rPr>
          <w:rFonts w:ascii="Arial" w:hAnsi="Arial" w:cs="Arial"/>
          <w:sz w:val="22"/>
          <w:szCs w:val="22"/>
        </w:rPr>
      </w:pPr>
    </w:p>
    <w:p w14:paraId="5FFB54B5"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Por lo anterior, las Cámaras de Comercio están en la obligación de reactivar el turno inicial y resolver la petición de registro, como máximo en el plazo establecido para el efecto, descontando el tiempo que el usuario tuvo el documento para completarlo o</w:t>
      </w:r>
      <w:r w:rsidRPr="0041284C">
        <w:rPr>
          <w:rFonts w:ascii="Arial" w:hAnsi="Arial" w:cs="Arial"/>
          <w:spacing w:val="-4"/>
          <w:sz w:val="22"/>
          <w:szCs w:val="22"/>
        </w:rPr>
        <w:t xml:space="preserve"> </w:t>
      </w:r>
      <w:r w:rsidRPr="0041284C">
        <w:rPr>
          <w:rFonts w:ascii="Arial" w:hAnsi="Arial" w:cs="Arial"/>
          <w:sz w:val="22"/>
          <w:szCs w:val="22"/>
        </w:rPr>
        <w:t>corregirlo.</w:t>
      </w:r>
    </w:p>
    <w:p w14:paraId="47ED89A8" w14:textId="77777777" w:rsidR="000E4770" w:rsidRPr="0041284C" w:rsidRDefault="000E4770" w:rsidP="000E4770">
      <w:pPr>
        <w:pStyle w:val="Textoindependiente"/>
        <w:rPr>
          <w:rFonts w:ascii="Arial" w:hAnsi="Arial" w:cs="Arial"/>
          <w:sz w:val="22"/>
          <w:szCs w:val="22"/>
        </w:rPr>
      </w:pPr>
    </w:p>
    <w:p w14:paraId="7EC6CD11"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En el evento de que el peticionario no satisfaga el requerimiento dentro del plazo legal, las Cámaras de Comercio están en la obligación de aplicar el desistimiento tácito previsto en la ley.</w:t>
      </w:r>
    </w:p>
    <w:p w14:paraId="2BB5F99E" w14:textId="77777777" w:rsidR="000E4770" w:rsidRPr="0041284C" w:rsidRDefault="000E4770" w:rsidP="000E4770">
      <w:pPr>
        <w:pStyle w:val="Textoindependiente"/>
        <w:rPr>
          <w:rFonts w:ascii="Arial" w:hAnsi="Arial" w:cs="Arial"/>
          <w:sz w:val="22"/>
          <w:szCs w:val="22"/>
        </w:rPr>
      </w:pPr>
    </w:p>
    <w:p w14:paraId="7F35E05C" w14:textId="77777777"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En todo caso, las Cámaras de Comercio deben respetar los términos especiales para resolver los diferentes tipos de peticiones, de conformidad con las normas legales vigentes y aplicables.</w:t>
      </w:r>
    </w:p>
    <w:p w14:paraId="50ED31F1" w14:textId="77777777" w:rsidR="000E4770" w:rsidRPr="0041284C" w:rsidRDefault="000E4770" w:rsidP="000E4770">
      <w:pPr>
        <w:pStyle w:val="Textoindependiente"/>
        <w:rPr>
          <w:rFonts w:ascii="Arial" w:hAnsi="Arial" w:cs="Arial"/>
          <w:sz w:val="22"/>
          <w:szCs w:val="22"/>
        </w:rPr>
      </w:pPr>
    </w:p>
    <w:p w14:paraId="36A1C298"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Todo lo anterior debe aplicarse para todas las peticiones de registros públicos que se radiquen por cualquier canal, incluyendo el RUES.</w:t>
      </w:r>
    </w:p>
    <w:p w14:paraId="76B3051A" w14:textId="77777777" w:rsidR="000E4770" w:rsidRPr="0041284C" w:rsidRDefault="000E4770" w:rsidP="000E4770">
      <w:pPr>
        <w:pStyle w:val="Textoindependiente"/>
        <w:rPr>
          <w:rFonts w:ascii="Arial" w:hAnsi="Arial" w:cs="Arial"/>
          <w:sz w:val="22"/>
          <w:szCs w:val="22"/>
        </w:rPr>
      </w:pPr>
    </w:p>
    <w:p w14:paraId="4CD7A603" w14:textId="77777777" w:rsidR="000E4770" w:rsidRPr="0041284C" w:rsidRDefault="000E4770" w:rsidP="000E4770">
      <w:pPr>
        <w:pStyle w:val="Ttulo2"/>
        <w:numPr>
          <w:ilvl w:val="1"/>
          <w:numId w:val="46"/>
        </w:numPr>
        <w:tabs>
          <w:tab w:val="left" w:pos="1012"/>
        </w:tabs>
        <w:ind w:left="1011" w:hanging="430"/>
        <w:rPr>
          <w:rFonts w:ascii="Arial" w:hAnsi="Arial" w:cs="Arial"/>
          <w:b w:val="0"/>
          <w:bCs w:val="0"/>
          <w:sz w:val="22"/>
          <w:szCs w:val="22"/>
        </w:rPr>
      </w:pPr>
      <w:r w:rsidRPr="0041284C">
        <w:rPr>
          <w:rFonts w:ascii="Arial" w:hAnsi="Arial" w:cs="Arial"/>
          <w:b w:val="0"/>
          <w:bCs w:val="0"/>
          <w:sz w:val="22"/>
          <w:szCs w:val="22"/>
        </w:rPr>
        <w:t>Abstención de registro por parte de las Cámaras de</w:t>
      </w:r>
      <w:r w:rsidRPr="0041284C">
        <w:rPr>
          <w:rFonts w:ascii="Arial" w:hAnsi="Arial" w:cs="Arial"/>
          <w:b w:val="0"/>
          <w:bCs w:val="0"/>
          <w:spacing w:val="1"/>
          <w:sz w:val="22"/>
          <w:szCs w:val="22"/>
        </w:rPr>
        <w:t xml:space="preserve"> </w:t>
      </w:r>
      <w:r w:rsidRPr="0041284C">
        <w:rPr>
          <w:rFonts w:ascii="Arial" w:hAnsi="Arial" w:cs="Arial"/>
          <w:b w:val="0"/>
          <w:bCs w:val="0"/>
          <w:sz w:val="22"/>
          <w:szCs w:val="22"/>
        </w:rPr>
        <w:t>Comercio</w:t>
      </w:r>
    </w:p>
    <w:p w14:paraId="0808ACC4" w14:textId="77777777" w:rsidR="000E4770" w:rsidRPr="0041284C" w:rsidRDefault="000E4770" w:rsidP="000E4770">
      <w:pPr>
        <w:pStyle w:val="Textoindependiente"/>
        <w:rPr>
          <w:rFonts w:ascii="Arial" w:hAnsi="Arial" w:cs="Arial"/>
          <w:sz w:val="22"/>
          <w:szCs w:val="22"/>
        </w:rPr>
      </w:pPr>
    </w:p>
    <w:p w14:paraId="4FD88F5A" w14:textId="77777777" w:rsidR="000E4770" w:rsidRPr="0041284C" w:rsidRDefault="000E4770" w:rsidP="000E4770">
      <w:pPr>
        <w:pStyle w:val="Textoindependiente"/>
        <w:ind w:left="302" w:right="130" w:firstLine="280"/>
        <w:jc w:val="both"/>
        <w:rPr>
          <w:rFonts w:ascii="Arial" w:hAnsi="Arial" w:cs="Arial"/>
          <w:sz w:val="22"/>
          <w:szCs w:val="22"/>
        </w:rPr>
      </w:pPr>
      <w:r w:rsidRPr="0041284C">
        <w:rPr>
          <w:rFonts w:ascii="Arial" w:hAnsi="Arial" w:cs="Arial"/>
          <w:sz w:val="22"/>
          <w:szCs w:val="22"/>
        </w:rPr>
        <w:t>Las Cámaras de Comercio deben abstenerse de efectuar la inscripción de actos, libros y documentos en los siguientes casos:</w:t>
      </w:r>
    </w:p>
    <w:p w14:paraId="420059B8" w14:textId="77777777" w:rsidR="000E4770" w:rsidRPr="0041284C" w:rsidRDefault="000E4770" w:rsidP="000E4770">
      <w:pPr>
        <w:pStyle w:val="Textoindependiente"/>
        <w:rPr>
          <w:rFonts w:ascii="Arial" w:hAnsi="Arial" w:cs="Arial"/>
          <w:sz w:val="22"/>
          <w:szCs w:val="22"/>
        </w:rPr>
      </w:pPr>
    </w:p>
    <w:p w14:paraId="227EC282" w14:textId="77777777" w:rsidR="000E4770" w:rsidRPr="0041284C" w:rsidRDefault="000E4770" w:rsidP="000E4770">
      <w:pPr>
        <w:pStyle w:val="Prrafodelista"/>
        <w:numPr>
          <w:ilvl w:val="0"/>
          <w:numId w:val="45"/>
        </w:numPr>
        <w:tabs>
          <w:tab w:val="left" w:pos="742"/>
        </w:tabs>
        <w:ind w:right="120" w:firstLine="280"/>
        <w:contextualSpacing w:val="0"/>
        <w:jc w:val="both"/>
        <w:rPr>
          <w:rFonts w:ascii="Arial" w:hAnsi="Arial" w:cs="Arial"/>
        </w:rPr>
      </w:pPr>
      <w:r w:rsidRPr="0041284C">
        <w:rPr>
          <w:rFonts w:ascii="Arial" w:hAnsi="Arial" w:cs="Arial"/>
        </w:rPr>
        <w:t xml:space="preserve">Cuando la ley las autorice a ello. Por lo tanto, si se presentan inconsistencias de orden legal que </w:t>
      </w:r>
      <w:r w:rsidRPr="0041284C">
        <w:rPr>
          <w:rFonts w:ascii="Arial" w:hAnsi="Arial" w:cs="Arial"/>
          <w:spacing w:val="4"/>
        </w:rPr>
        <w:t xml:space="preserve">por </w:t>
      </w:r>
      <w:r w:rsidRPr="0041284C">
        <w:rPr>
          <w:rFonts w:ascii="Arial" w:hAnsi="Arial" w:cs="Arial"/>
        </w:rPr>
        <w:t>ley no impidan la inscripción, esta se</w:t>
      </w:r>
      <w:r w:rsidRPr="0041284C">
        <w:rPr>
          <w:rFonts w:ascii="Arial" w:hAnsi="Arial" w:cs="Arial"/>
          <w:spacing w:val="-4"/>
        </w:rPr>
        <w:t xml:space="preserve"> </w:t>
      </w:r>
      <w:r w:rsidRPr="0041284C">
        <w:rPr>
          <w:rFonts w:ascii="Arial" w:hAnsi="Arial" w:cs="Arial"/>
        </w:rPr>
        <w:t>efectuará.</w:t>
      </w:r>
    </w:p>
    <w:p w14:paraId="73F8C6D2" w14:textId="77777777" w:rsidR="000E4770" w:rsidRPr="0041284C" w:rsidRDefault="000E4770" w:rsidP="000E4770">
      <w:pPr>
        <w:pStyle w:val="Textoindependiente"/>
        <w:rPr>
          <w:rFonts w:ascii="Arial" w:hAnsi="Arial" w:cs="Arial"/>
          <w:sz w:val="22"/>
          <w:szCs w:val="22"/>
        </w:rPr>
      </w:pPr>
    </w:p>
    <w:p w14:paraId="29F05F13" w14:textId="77777777" w:rsidR="000E4770" w:rsidRPr="0041284C" w:rsidRDefault="000E4770" w:rsidP="000E4770">
      <w:pPr>
        <w:pStyle w:val="Prrafodelista"/>
        <w:numPr>
          <w:ilvl w:val="0"/>
          <w:numId w:val="45"/>
        </w:numPr>
        <w:tabs>
          <w:tab w:val="left" w:pos="727"/>
        </w:tabs>
        <w:ind w:right="128" w:firstLine="280"/>
        <w:contextualSpacing w:val="0"/>
        <w:jc w:val="both"/>
        <w:rPr>
          <w:rFonts w:ascii="Arial" w:hAnsi="Arial" w:cs="Arial"/>
        </w:rPr>
      </w:pPr>
      <w:r w:rsidRPr="0041284C">
        <w:rPr>
          <w:rFonts w:ascii="Arial" w:hAnsi="Arial" w:cs="Arial"/>
        </w:rPr>
        <w:t>Cuando al hacer la verificación de identidad de quien radicó la solicitud de registro, de quien fue nombrado en alguno de los cargos o de los socios, se genere una inconsistencia en su</w:t>
      </w:r>
      <w:r w:rsidRPr="0041284C">
        <w:rPr>
          <w:rFonts w:ascii="Arial" w:hAnsi="Arial" w:cs="Arial"/>
          <w:spacing w:val="-13"/>
        </w:rPr>
        <w:t xml:space="preserve"> </w:t>
      </w:r>
      <w:r w:rsidRPr="0041284C">
        <w:rPr>
          <w:rFonts w:ascii="Arial" w:hAnsi="Arial" w:cs="Arial"/>
        </w:rPr>
        <w:t>identidad.</w:t>
      </w:r>
    </w:p>
    <w:p w14:paraId="057C2E41" w14:textId="77777777" w:rsidR="000E4770" w:rsidRPr="0041284C" w:rsidRDefault="000E4770" w:rsidP="000E4770">
      <w:pPr>
        <w:pStyle w:val="Textoindependiente"/>
        <w:rPr>
          <w:rFonts w:ascii="Arial" w:hAnsi="Arial" w:cs="Arial"/>
          <w:sz w:val="22"/>
          <w:szCs w:val="22"/>
        </w:rPr>
      </w:pPr>
    </w:p>
    <w:p w14:paraId="080718A2" w14:textId="77777777" w:rsidR="000E4770" w:rsidRPr="0041284C" w:rsidRDefault="000E4770" w:rsidP="000E4770">
      <w:pPr>
        <w:pStyle w:val="Prrafodelista"/>
        <w:numPr>
          <w:ilvl w:val="0"/>
          <w:numId w:val="45"/>
        </w:numPr>
        <w:tabs>
          <w:tab w:val="left" w:pos="749"/>
        </w:tabs>
        <w:ind w:right="127" w:firstLine="280"/>
        <w:contextualSpacing w:val="0"/>
        <w:jc w:val="both"/>
        <w:rPr>
          <w:rFonts w:ascii="Arial" w:hAnsi="Arial" w:cs="Arial"/>
        </w:rPr>
      </w:pPr>
      <w:r w:rsidRPr="0041284C">
        <w:rPr>
          <w:rFonts w:ascii="Arial" w:hAnsi="Arial" w:cs="Arial"/>
        </w:rPr>
        <w:lastRenderedPageBreak/>
        <w:t>Cuando no exista constancia de aceptación de los nombrados como representantes legales, administradores (cuerpos colegiados) y revisores fiscales y/o cuando no se indique el número del documento de identidad y la fecha de</w:t>
      </w:r>
      <w:r w:rsidRPr="0041284C">
        <w:rPr>
          <w:rFonts w:ascii="Arial" w:hAnsi="Arial" w:cs="Arial"/>
          <w:spacing w:val="-2"/>
        </w:rPr>
        <w:t xml:space="preserve"> </w:t>
      </w:r>
      <w:r w:rsidRPr="0041284C">
        <w:rPr>
          <w:rFonts w:ascii="Arial" w:hAnsi="Arial" w:cs="Arial"/>
        </w:rPr>
        <w:t>expedición.</w:t>
      </w:r>
    </w:p>
    <w:p w14:paraId="1348A7FE" w14:textId="77777777" w:rsidR="000E4770" w:rsidRPr="0041284C" w:rsidRDefault="000E4770" w:rsidP="000E4770">
      <w:pPr>
        <w:pStyle w:val="Textoindependiente"/>
        <w:rPr>
          <w:rFonts w:ascii="Arial" w:hAnsi="Arial" w:cs="Arial"/>
          <w:sz w:val="22"/>
          <w:szCs w:val="22"/>
        </w:rPr>
      </w:pPr>
    </w:p>
    <w:p w14:paraId="65616408" w14:textId="77777777" w:rsidR="000E4770" w:rsidRPr="0041284C" w:rsidRDefault="000E4770" w:rsidP="000E4770">
      <w:pPr>
        <w:pStyle w:val="Prrafodelista"/>
        <w:numPr>
          <w:ilvl w:val="0"/>
          <w:numId w:val="45"/>
        </w:numPr>
        <w:tabs>
          <w:tab w:val="left" w:pos="727"/>
        </w:tabs>
        <w:ind w:right="127" w:firstLine="280"/>
        <w:contextualSpacing w:val="0"/>
        <w:jc w:val="both"/>
        <w:rPr>
          <w:rFonts w:ascii="Arial" w:hAnsi="Arial" w:cs="Arial"/>
        </w:rPr>
      </w:pPr>
      <w:r w:rsidRPr="0041284C">
        <w:rPr>
          <w:rFonts w:ascii="Arial" w:hAnsi="Arial" w:cs="Arial"/>
        </w:rPr>
        <w:t>Cuando no se adjunte el acta o documento en que conste la posesión ante el organismo que ejerce la vigilancia y control para la inscripción de los nombramientos de representantes legales, administradores (cuerpos colegiados) y revisores fiscales en los eventos en que la ley lo</w:t>
      </w:r>
      <w:r w:rsidRPr="0041284C">
        <w:rPr>
          <w:rFonts w:ascii="Arial" w:hAnsi="Arial" w:cs="Arial"/>
          <w:spacing w:val="-10"/>
        </w:rPr>
        <w:t xml:space="preserve"> </w:t>
      </w:r>
      <w:r w:rsidRPr="0041284C">
        <w:rPr>
          <w:rFonts w:ascii="Arial" w:hAnsi="Arial" w:cs="Arial"/>
        </w:rPr>
        <w:t>establezca.</w:t>
      </w:r>
    </w:p>
    <w:p w14:paraId="64477FEA" w14:textId="77777777" w:rsidR="000E4770" w:rsidRPr="0041284C" w:rsidRDefault="000E4770" w:rsidP="000E4770">
      <w:pPr>
        <w:pStyle w:val="Textoindependiente"/>
        <w:rPr>
          <w:rFonts w:ascii="Arial" w:hAnsi="Arial" w:cs="Arial"/>
          <w:sz w:val="22"/>
          <w:szCs w:val="22"/>
        </w:rPr>
      </w:pPr>
    </w:p>
    <w:p w14:paraId="26031B43" w14:textId="77777777" w:rsidR="000E4770" w:rsidRPr="0041284C" w:rsidRDefault="000E4770" w:rsidP="000E4770">
      <w:pPr>
        <w:pStyle w:val="Prrafodelista"/>
        <w:numPr>
          <w:ilvl w:val="0"/>
          <w:numId w:val="45"/>
        </w:numPr>
        <w:tabs>
          <w:tab w:val="left" w:pos="756"/>
        </w:tabs>
        <w:ind w:right="128" w:firstLine="280"/>
        <w:contextualSpacing w:val="0"/>
        <w:jc w:val="both"/>
        <w:rPr>
          <w:rFonts w:ascii="Arial" w:hAnsi="Arial" w:cs="Arial"/>
        </w:rPr>
      </w:pPr>
      <w:r w:rsidRPr="0041284C">
        <w:rPr>
          <w:rFonts w:ascii="Arial" w:hAnsi="Arial" w:cs="Arial"/>
        </w:rPr>
        <w:t>Cuando se presenten actos o decisiones ineficaces o inexistentes, de conformidad con lo dispuesto en las normas legales vigentes y aplicables que rijan esta</w:t>
      </w:r>
      <w:r w:rsidRPr="0041284C">
        <w:rPr>
          <w:rFonts w:ascii="Arial" w:hAnsi="Arial" w:cs="Arial"/>
          <w:spacing w:val="-6"/>
        </w:rPr>
        <w:t xml:space="preserve"> </w:t>
      </w:r>
      <w:r w:rsidRPr="0041284C">
        <w:rPr>
          <w:rFonts w:ascii="Arial" w:hAnsi="Arial" w:cs="Arial"/>
        </w:rPr>
        <w:t>materia.</w:t>
      </w:r>
    </w:p>
    <w:p w14:paraId="6039985A" w14:textId="77777777" w:rsidR="000E4770" w:rsidRPr="0041284C" w:rsidRDefault="000E4770" w:rsidP="000E4770">
      <w:pPr>
        <w:pStyle w:val="Textoindependiente"/>
        <w:rPr>
          <w:rFonts w:ascii="Arial" w:hAnsi="Arial" w:cs="Arial"/>
          <w:sz w:val="22"/>
          <w:szCs w:val="22"/>
        </w:rPr>
      </w:pPr>
    </w:p>
    <w:p w14:paraId="1C96ABAF" w14:textId="77777777" w:rsidR="000E4770" w:rsidRPr="0041284C" w:rsidRDefault="000E4770" w:rsidP="000E4770">
      <w:pPr>
        <w:pStyle w:val="Ttulo2"/>
        <w:numPr>
          <w:ilvl w:val="2"/>
          <w:numId w:val="46"/>
        </w:numPr>
        <w:tabs>
          <w:tab w:val="left" w:pos="1153"/>
        </w:tabs>
        <w:ind w:left="1152" w:hanging="571"/>
        <w:rPr>
          <w:rFonts w:ascii="Arial" w:hAnsi="Arial" w:cs="Arial"/>
          <w:b w:val="0"/>
          <w:bCs w:val="0"/>
          <w:sz w:val="22"/>
          <w:szCs w:val="22"/>
        </w:rPr>
      </w:pPr>
      <w:r w:rsidRPr="0041284C">
        <w:rPr>
          <w:rFonts w:ascii="Arial" w:hAnsi="Arial" w:cs="Arial"/>
          <w:b w:val="0"/>
          <w:bCs w:val="0"/>
          <w:sz w:val="22"/>
          <w:szCs w:val="22"/>
        </w:rPr>
        <w:t>Instrucciones</w:t>
      </w:r>
      <w:r w:rsidRPr="0041284C">
        <w:rPr>
          <w:rFonts w:ascii="Arial" w:hAnsi="Arial" w:cs="Arial"/>
          <w:b w:val="0"/>
          <w:bCs w:val="0"/>
          <w:spacing w:val="-1"/>
          <w:sz w:val="22"/>
          <w:szCs w:val="22"/>
        </w:rPr>
        <w:t xml:space="preserve"> </w:t>
      </w:r>
      <w:r w:rsidRPr="0041284C">
        <w:rPr>
          <w:rFonts w:ascii="Arial" w:hAnsi="Arial" w:cs="Arial"/>
          <w:b w:val="0"/>
          <w:bCs w:val="0"/>
          <w:sz w:val="22"/>
          <w:szCs w:val="22"/>
        </w:rPr>
        <w:t>específicas</w:t>
      </w:r>
    </w:p>
    <w:p w14:paraId="5B451D22" w14:textId="77777777" w:rsidR="000E4770" w:rsidRPr="0041284C" w:rsidRDefault="000E4770" w:rsidP="000E4770">
      <w:pPr>
        <w:pStyle w:val="Textoindependiente"/>
        <w:rPr>
          <w:rFonts w:ascii="Arial" w:hAnsi="Arial" w:cs="Arial"/>
          <w:sz w:val="22"/>
          <w:szCs w:val="22"/>
        </w:rPr>
      </w:pPr>
    </w:p>
    <w:p w14:paraId="057B82E9"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Las Cámaras de Comercio para hacer la inscripción respectiva, no podrán solicitar requisitos que no estén previstos en la normativa vigente, y en las cartas de devolución siempre debe existir un fundamento jurídico específico.</w:t>
      </w:r>
    </w:p>
    <w:p w14:paraId="6E59EB26" w14:textId="77777777" w:rsidR="000E4770" w:rsidRPr="0041284C" w:rsidRDefault="000E4770" w:rsidP="000E4770">
      <w:pPr>
        <w:pStyle w:val="Textoindependiente"/>
        <w:ind w:left="302" w:right="117" w:firstLine="280"/>
        <w:jc w:val="both"/>
        <w:rPr>
          <w:rFonts w:ascii="Arial" w:hAnsi="Arial" w:cs="Arial"/>
          <w:sz w:val="22"/>
          <w:szCs w:val="22"/>
        </w:rPr>
      </w:pPr>
    </w:p>
    <w:p w14:paraId="0A9F0E17"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Si el documento sujeto a registro, desde el primer ingreso, definitivamente no puede inscribirse porque no cumple con los requisitos exigidos por las normas vigentes, o porque no es un acto sujeto a registro, la Cámara de Comercio, dentro de un plazo no superior a los quince (15) días hábiles siguientes a la radicación de la solicitud debe hacer una devolución de plano, indicando de manera precisa y clara los motivos para rechazar la solicitud de registro, el sustento legal en que fundamenta su decisión y los recursos administrativos que proceden contra la misma. En estos casos se devuelve el importe de lo pagado.</w:t>
      </w:r>
    </w:p>
    <w:p w14:paraId="12EC3072" w14:textId="77777777" w:rsidR="000E4770" w:rsidRPr="0041284C" w:rsidRDefault="000E4770" w:rsidP="000E4770">
      <w:pPr>
        <w:pStyle w:val="Textoindependiente"/>
        <w:rPr>
          <w:rFonts w:ascii="Arial" w:hAnsi="Arial" w:cs="Arial"/>
          <w:sz w:val="22"/>
          <w:szCs w:val="22"/>
        </w:rPr>
      </w:pPr>
    </w:p>
    <w:p w14:paraId="0A0B3FB6"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 xml:space="preserve">Si el documento sujeto a </w:t>
      </w:r>
      <w:proofErr w:type="gramStart"/>
      <w:r w:rsidRPr="0041284C">
        <w:rPr>
          <w:rFonts w:ascii="Arial" w:hAnsi="Arial" w:cs="Arial"/>
          <w:sz w:val="22"/>
          <w:szCs w:val="22"/>
        </w:rPr>
        <w:t>registro,</w:t>
      </w:r>
      <w:proofErr w:type="gramEnd"/>
      <w:r w:rsidRPr="0041284C">
        <w:rPr>
          <w:rFonts w:ascii="Arial" w:hAnsi="Arial" w:cs="Arial"/>
          <w:sz w:val="22"/>
          <w:szCs w:val="22"/>
        </w:rPr>
        <w:t xml:space="preserve"> debe aclararse o complementarse o debe hacerse alguna gestión previa para que pueda registrarse, la Cámara de Comercio, dentro de un plazo no superior a los diez (10) días hábiles siguientes a la radicación de la solicitud le hará el requerimiento al interesado –por una sola vez– indicando de manera precisa y clara el motivo del requerimiento y el sustento legal en que se fundamenta.</w:t>
      </w:r>
    </w:p>
    <w:p w14:paraId="6C97E8BB" w14:textId="77777777" w:rsidR="000E4770" w:rsidRPr="0041284C" w:rsidRDefault="000E4770" w:rsidP="000E4770">
      <w:pPr>
        <w:pStyle w:val="Textoindependiente"/>
        <w:rPr>
          <w:rFonts w:ascii="Arial" w:hAnsi="Arial" w:cs="Arial"/>
          <w:sz w:val="22"/>
          <w:szCs w:val="22"/>
        </w:rPr>
      </w:pPr>
    </w:p>
    <w:p w14:paraId="1AC82FF1"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La Cámara de Comercio, al estudiar los documentos sujetos a registro debe revisarlos en su integridad y al efectuar un requerimiento, está en la obligación de informarle al interesado todo lo que debe hacer, ya que no le es posible hacer una segunda devolución para que subsane nuevamente el documento por otras razones que no se le informaron en el primer requerimiento. Si esto ocurre, la Cámara de Comercio debe contactar al usuario e informarle los requisitos adicionales que le faltan para que se pueda inscribir el documento, dejando evidencia de esta gestión, de manera que una vez se subsane todo lo requerido, pueda efectuar la inscripción o si definitivamente el usuario no subsana lo requerido o no realiza la gestión previa, la Cámara debe hacer una devolución de plano, sin perjuicio de las sanciones que este requerimiento incompleto le pueda acarrear a la respectiva Cámara de Comercio.</w:t>
      </w:r>
    </w:p>
    <w:p w14:paraId="0CE3FA82" w14:textId="77777777" w:rsidR="000E4770" w:rsidRPr="0041284C" w:rsidRDefault="000E4770" w:rsidP="000E4770">
      <w:pPr>
        <w:pStyle w:val="Textoindependiente"/>
        <w:rPr>
          <w:rFonts w:ascii="Arial" w:hAnsi="Arial" w:cs="Arial"/>
          <w:sz w:val="22"/>
          <w:szCs w:val="22"/>
        </w:rPr>
      </w:pPr>
    </w:p>
    <w:p w14:paraId="210E0B6B"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Si hecho el requerimiento completo, el interesado, al hacer el reingreso, no subsana o no complementa lo que se le ha solicitado, la Cámara de Comercio, podrá contactar al usuario para que complete lo que le faltó y si no se logra, hará una devolución de plano.</w:t>
      </w:r>
    </w:p>
    <w:p w14:paraId="32D8D892" w14:textId="77777777" w:rsidR="000E4770" w:rsidRPr="0041284C" w:rsidRDefault="000E4770" w:rsidP="000E4770">
      <w:pPr>
        <w:pStyle w:val="Textoindependiente"/>
        <w:rPr>
          <w:rFonts w:ascii="Arial" w:hAnsi="Arial" w:cs="Arial"/>
          <w:sz w:val="22"/>
          <w:szCs w:val="22"/>
        </w:rPr>
      </w:pPr>
    </w:p>
    <w:p w14:paraId="43F92491" w14:textId="77777777" w:rsidR="000E4770" w:rsidRPr="0041284C" w:rsidRDefault="000E4770" w:rsidP="000E4770">
      <w:pPr>
        <w:pStyle w:val="Prrafodelista"/>
        <w:numPr>
          <w:ilvl w:val="1"/>
          <w:numId w:val="46"/>
        </w:numPr>
        <w:tabs>
          <w:tab w:val="left" w:pos="1012"/>
        </w:tabs>
        <w:ind w:left="1011" w:hanging="430"/>
        <w:contextualSpacing w:val="0"/>
        <w:rPr>
          <w:rFonts w:ascii="Arial" w:hAnsi="Arial" w:cs="Arial"/>
        </w:rPr>
      </w:pPr>
      <w:r w:rsidRPr="0041284C">
        <w:rPr>
          <w:rFonts w:ascii="Arial" w:hAnsi="Arial" w:cs="Arial"/>
        </w:rPr>
        <w:t>Tarifas de los registros y su</w:t>
      </w:r>
      <w:r w:rsidRPr="0041284C">
        <w:rPr>
          <w:rFonts w:ascii="Arial" w:hAnsi="Arial" w:cs="Arial"/>
          <w:spacing w:val="-4"/>
        </w:rPr>
        <w:t xml:space="preserve"> </w:t>
      </w:r>
      <w:r w:rsidRPr="0041284C">
        <w:rPr>
          <w:rFonts w:ascii="Arial" w:hAnsi="Arial" w:cs="Arial"/>
        </w:rPr>
        <w:t>publicidad</w:t>
      </w:r>
    </w:p>
    <w:p w14:paraId="47FCAC1C" w14:textId="77777777" w:rsidR="000E4770" w:rsidRPr="0041284C" w:rsidRDefault="000E4770" w:rsidP="000E4770">
      <w:pPr>
        <w:pStyle w:val="Textoindependiente"/>
        <w:rPr>
          <w:rFonts w:ascii="Arial" w:hAnsi="Arial" w:cs="Arial"/>
          <w:sz w:val="22"/>
          <w:szCs w:val="22"/>
        </w:rPr>
      </w:pPr>
    </w:p>
    <w:p w14:paraId="43639B6B"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Con el fin de dar estricto cumplimiento a las disposiciones sobre tarifas asignadas por la ley a las Cámaras de Comercio para la prestación del servicio público de registro, los valores allí establecidos son los únicos derechos que las Cámaras de Comercio están autorizadas para</w:t>
      </w:r>
      <w:r w:rsidRPr="0041284C">
        <w:rPr>
          <w:rFonts w:ascii="Arial" w:hAnsi="Arial" w:cs="Arial"/>
          <w:spacing w:val="-4"/>
          <w:sz w:val="22"/>
          <w:szCs w:val="22"/>
        </w:rPr>
        <w:t xml:space="preserve"> </w:t>
      </w:r>
      <w:r w:rsidRPr="0041284C">
        <w:rPr>
          <w:rFonts w:ascii="Arial" w:hAnsi="Arial" w:cs="Arial"/>
          <w:sz w:val="22"/>
          <w:szCs w:val="22"/>
        </w:rPr>
        <w:t>recaudar.</w:t>
      </w:r>
    </w:p>
    <w:p w14:paraId="5F4E2B44" w14:textId="77777777" w:rsidR="000E4770" w:rsidRPr="0041284C" w:rsidRDefault="000E4770" w:rsidP="000E4770">
      <w:pPr>
        <w:pStyle w:val="Textoindependiente"/>
        <w:rPr>
          <w:rFonts w:ascii="Arial" w:hAnsi="Arial" w:cs="Arial"/>
          <w:sz w:val="22"/>
          <w:szCs w:val="22"/>
        </w:rPr>
      </w:pPr>
    </w:p>
    <w:p w14:paraId="54DEAFE9"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Por consiguiente, no está permitido que bajo denominaciones diferentes u otros conceptos, tales como credenciales mercantiles, estampillas, carné mercantil, etc., se cobren valores adicionales a los usuarios de los registros asignados a las Cámaras de Comercio.</w:t>
      </w:r>
    </w:p>
    <w:p w14:paraId="7E0F602C" w14:textId="77777777" w:rsidR="000E4770" w:rsidRPr="0041284C" w:rsidRDefault="000E4770" w:rsidP="000E4770">
      <w:pPr>
        <w:pStyle w:val="Textoindependiente"/>
        <w:rPr>
          <w:rFonts w:ascii="Arial" w:hAnsi="Arial" w:cs="Arial"/>
          <w:sz w:val="22"/>
          <w:szCs w:val="22"/>
        </w:rPr>
      </w:pPr>
    </w:p>
    <w:p w14:paraId="2EE972B8"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El valor de las tarifas que de acuerdo con la ley se cobre por las fotocopias físicas de los documentos inscritos y/o archivados en los registros y las solicitudes de información que no generen ningún cobro, deberán publicarse en un lugar fácilmente visible a la entrada de cada área de atención al público y de fácil acceso en la página web de cada Cámara de Comercio.</w:t>
      </w:r>
    </w:p>
    <w:p w14:paraId="4CE2C4B3" w14:textId="77777777" w:rsidR="000E4770" w:rsidRPr="0041284C" w:rsidRDefault="000E4770" w:rsidP="000E4770">
      <w:pPr>
        <w:pStyle w:val="Textoindependiente"/>
        <w:rPr>
          <w:rFonts w:ascii="Arial" w:hAnsi="Arial" w:cs="Arial"/>
          <w:sz w:val="22"/>
          <w:szCs w:val="22"/>
        </w:rPr>
      </w:pPr>
    </w:p>
    <w:p w14:paraId="32A0E849"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Las Cámaras de Comercio deberán indicar en los recibos de pago de los servicios de registros públicos, el valor que sirvió de base para el respectivo cobro.</w:t>
      </w:r>
    </w:p>
    <w:p w14:paraId="61FC0984" w14:textId="77777777" w:rsidR="000E4770" w:rsidRPr="0041284C" w:rsidRDefault="000E4770" w:rsidP="000E4770">
      <w:pPr>
        <w:pStyle w:val="Textoindependiente"/>
        <w:rPr>
          <w:rFonts w:ascii="Arial" w:hAnsi="Arial" w:cs="Arial"/>
          <w:sz w:val="22"/>
          <w:szCs w:val="22"/>
        </w:rPr>
      </w:pPr>
    </w:p>
    <w:p w14:paraId="1D05F45B"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t>El cobro de las tarifas de los registros públicos es responsabilidad exclusiva de las Cámaras de Comercio, sin que pueda exonerarse de la misma, por haber delegado en un tercero los mecanismos que permitan hacer esos cobros.</w:t>
      </w:r>
    </w:p>
    <w:p w14:paraId="087C1403" w14:textId="77777777" w:rsidR="000E4770" w:rsidRPr="0041284C" w:rsidRDefault="000E4770" w:rsidP="000E4770">
      <w:pPr>
        <w:pStyle w:val="Textoindependiente"/>
        <w:rPr>
          <w:rFonts w:ascii="Arial" w:hAnsi="Arial" w:cs="Arial"/>
          <w:sz w:val="22"/>
          <w:szCs w:val="22"/>
        </w:rPr>
      </w:pPr>
    </w:p>
    <w:p w14:paraId="1B187F79"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Las órdenes emanadas de autoridad competente no generan cobro de derechos de inscripción.</w:t>
      </w:r>
    </w:p>
    <w:p w14:paraId="15DF0A45" w14:textId="77777777" w:rsidR="000E4770" w:rsidRPr="0041284C" w:rsidRDefault="000E4770" w:rsidP="000E4770">
      <w:pPr>
        <w:pStyle w:val="Textoindependiente"/>
        <w:rPr>
          <w:rFonts w:ascii="Arial" w:hAnsi="Arial" w:cs="Arial"/>
          <w:sz w:val="22"/>
          <w:szCs w:val="22"/>
        </w:rPr>
      </w:pPr>
    </w:p>
    <w:p w14:paraId="2899AD38"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Las Cámaras de Comercio están en la obligación de utilizar un procedimiento ágil y expedito para efectuar las devoluciones de dinero en los servicios de los registros públicos, de manera que el interesado reciba esa devolución en el menor tiempo posible, y utilizando de manera preferente los medios electrónicos que existen y que aseguran su debida</w:t>
      </w:r>
      <w:r w:rsidRPr="0041284C">
        <w:rPr>
          <w:rFonts w:ascii="Arial" w:hAnsi="Arial" w:cs="Arial"/>
          <w:spacing w:val="-1"/>
          <w:sz w:val="22"/>
          <w:szCs w:val="22"/>
        </w:rPr>
        <w:t xml:space="preserve"> </w:t>
      </w:r>
      <w:r w:rsidRPr="0041284C">
        <w:rPr>
          <w:rFonts w:ascii="Arial" w:hAnsi="Arial" w:cs="Arial"/>
          <w:sz w:val="22"/>
          <w:szCs w:val="22"/>
        </w:rPr>
        <w:t>entrega.</w:t>
      </w:r>
    </w:p>
    <w:p w14:paraId="2A970101" w14:textId="77777777" w:rsidR="000E4770" w:rsidRPr="0041284C" w:rsidRDefault="000E4770" w:rsidP="000E4770">
      <w:pPr>
        <w:pStyle w:val="Textoindependiente"/>
        <w:rPr>
          <w:rFonts w:ascii="Arial" w:hAnsi="Arial" w:cs="Arial"/>
          <w:sz w:val="22"/>
          <w:szCs w:val="22"/>
        </w:rPr>
      </w:pPr>
    </w:p>
    <w:p w14:paraId="7E0E5E06" w14:textId="77777777" w:rsidR="000E4770" w:rsidRPr="0041284C" w:rsidRDefault="000E4770" w:rsidP="0031618B">
      <w:pPr>
        <w:pStyle w:val="Ttulo2"/>
        <w:numPr>
          <w:ilvl w:val="1"/>
          <w:numId w:val="46"/>
        </w:numPr>
        <w:tabs>
          <w:tab w:val="left" w:pos="1060"/>
        </w:tabs>
        <w:ind w:left="302" w:right="118" w:firstLine="280"/>
        <w:jc w:val="both"/>
        <w:rPr>
          <w:rFonts w:ascii="Arial" w:hAnsi="Arial" w:cs="Arial"/>
          <w:b w:val="0"/>
          <w:bCs w:val="0"/>
          <w:sz w:val="22"/>
          <w:szCs w:val="22"/>
        </w:rPr>
      </w:pPr>
      <w:r w:rsidRPr="0041284C">
        <w:rPr>
          <w:rFonts w:ascii="Arial" w:hAnsi="Arial" w:cs="Arial"/>
          <w:b w:val="0"/>
          <w:bCs w:val="0"/>
          <w:sz w:val="22"/>
          <w:szCs w:val="22"/>
        </w:rPr>
        <w:t>Instrucciones para la liquidación de derechos de inscripción de actos y documentos sujetos a registro</w:t>
      </w:r>
    </w:p>
    <w:p w14:paraId="15957EAD" w14:textId="77777777" w:rsidR="001E1962" w:rsidRPr="0041284C" w:rsidRDefault="001E1962" w:rsidP="000E4770">
      <w:pPr>
        <w:pStyle w:val="Textoindependiente"/>
        <w:ind w:left="302" w:right="118" w:firstLine="280"/>
        <w:jc w:val="both"/>
        <w:rPr>
          <w:rFonts w:ascii="Arial" w:hAnsi="Arial" w:cs="Arial"/>
          <w:sz w:val="22"/>
          <w:szCs w:val="22"/>
        </w:rPr>
      </w:pPr>
    </w:p>
    <w:p w14:paraId="34BDAB93" w14:textId="627DF7BA"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La inscripción de cada acto o documento sometido a la formalidad del Registro Mercantil, causa, en favor de la Cámara de Comercio respectiva, los derechos de inscripción correspondientes.</w:t>
      </w:r>
    </w:p>
    <w:p w14:paraId="6B6BFFB7" w14:textId="77777777" w:rsidR="000E4770" w:rsidRPr="0041284C" w:rsidRDefault="000E4770" w:rsidP="000E4770">
      <w:pPr>
        <w:pStyle w:val="Textoindependiente"/>
        <w:rPr>
          <w:rFonts w:ascii="Arial" w:hAnsi="Arial" w:cs="Arial"/>
          <w:sz w:val="22"/>
          <w:szCs w:val="22"/>
        </w:rPr>
      </w:pPr>
    </w:p>
    <w:p w14:paraId="293DFD1A"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Para determinar los derechos de inscripción, debe analizarse si la ley ordena la inscripción de un acto o la inscripción de un documento, para establecer, en cada caso, si se generan uno o más derechos de inscripción.</w:t>
      </w:r>
    </w:p>
    <w:p w14:paraId="4A239E65" w14:textId="77777777" w:rsidR="000E4770" w:rsidRPr="0041284C" w:rsidRDefault="000E4770" w:rsidP="000E4770">
      <w:pPr>
        <w:pStyle w:val="Textoindependiente"/>
        <w:rPr>
          <w:rFonts w:ascii="Arial" w:hAnsi="Arial" w:cs="Arial"/>
          <w:sz w:val="22"/>
          <w:szCs w:val="22"/>
        </w:rPr>
      </w:pPr>
    </w:p>
    <w:p w14:paraId="53805B43"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t>Cuando la ley prevea la inscripción de un acto, se inscribirán todos los actos sujetos a registro contenidos en el documento presentado, generándose por cada acto un derecho de inscripción. Un ejemplo puede ser la radicación de un acta en la que se apruebe el nombramiento de representante legal y junta directiva: En este evento se harán dos cobros de derechos de inscripción y se harán dos inscripciones (una de representante legal y la otra de la junta directiva).</w:t>
      </w:r>
    </w:p>
    <w:p w14:paraId="7E39F99F" w14:textId="77777777" w:rsidR="000E4770" w:rsidRPr="0041284C" w:rsidRDefault="000E4770" w:rsidP="000E4770">
      <w:pPr>
        <w:pStyle w:val="Textoindependiente"/>
        <w:rPr>
          <w:rFonts w:ascii="Arial" w:hAnsi="Arial" w:cs="Arial"/>
          <w:sz w:val="22"/>
          <w:szCs w:val="22"/>
        </w:rPr>
      </w:pPr>
    </w:p>
    <w:p w14:paraId="45D7DCF0" w14:textId="4935ECF1" w:rsidR="000E4770" w:rsidRPr="0031618B" w:rsidRDefault="000E4770" w:rsidP="0031618B">
      <w:pPr>
        <w:pStyle w:val="Textoindependiente"/>
        <w:ind w:left="302" w:right="121" w:firstLine="280"/>
        <w:jc w:val="both"/>
        <w:rPr>
          <w:rFonts w:ascii="Arial" w:hAnsi="Arial" w:cs="Arial"/>
          <w:sz w:val="22"/>
          <w:szCs w:val="22"/>
        </w:rPr>
      </w:pPr>
      <w:r w:rsidRPr="0041284C">
        <w:rPr>
          <w:rFonts w:ascii="Arial" w:hAnsi="Arial" w:cs="Arial"/>
          <w:sz w:val="22"/>
          <w:szCs w:val="22"/>
        </w:rPr>
        <w:lastRenderedPageBreak/>
        <w:t>Cuando la ley establezca la inscripción de un documento, se hará una sola inscripción, sin tener en cuenta el número de actos sujetos a registro contenidos en el mismo, generándose un solo derecho de inscripción por el documento. Un ejemplo puede ser la radicación de un documento de reforma estatutaria, en el cual se relacione</w:t>
      </w:r>
      <w:r w:rsidRPr="0041284C">
        <w:rPr>
          <w:rFonts w:ascii="Arial" w:hAnsi="Arial" w:cs="Arial"/>
          <w:spacing w:val="10"/>
          <w:sz w:val="22"/>
          <w:szCs w:val="22"/>
        </w:rPr>
        <w:t xml:space="preserve"> </w:t>
      </w:r>
      <w:r w:rsidRPr="0041284C">
        <w:rPr>
          <w:rFonts w:ascii="Arial" w:hAnsi="Arial" w:cs="Arial"/>
          <w:sz w:val="22"/>
          <w:szCs w:val="22"/>
        </w:rPr>
        <w:t>una</w:t>
      </w:r>
      <w:r w:rsidR="0031618B">
        <w:rPr>
          <w:rFonts w:ascii="Arial" w:hAnsi="Arial" w:cs="Arial"/>
          <w:sz w:val="22"/>
          <w:szCs w:val="22"/>
        </w:rPr>
        <w:t xml:space="preserve"> </w:t>
      </w:r>
      <w:r w:rsidRPr="0041284C">
        <w:rPr>
          <w:rFonts w:ascii="Arial" w:hAnsi="Arial" w:cs="Arial"/>
          <w:sz w:val="22"/>
          <w:szCs w:val="22"/>
        </w:rPr>
        <w:t xml:space="preserve">(s) cesión (es) de cuotas y una reforma del objeto social de la compañía y facultades del representante legal: En este evento se hará el cobro de un derecho de inscripción y se efectuará una sola inscripción, en la cual se </w:t>
      </w:r>
      <w:r w:rsidR="0041284C" w:rsidRPr="0041284C">
        <w:rPr>
          <w:rFonts w:ascii="Arial" w:hAnsi="Arial" w:cs="Arial"/>
          <w:sz w:val="22"/>
          <w:szCs w:val="22"/>
        </w:rPr>
        <w:t xml:space="preserve">relacionará </w:t>
      </w:r>
      <w:r w:rsidR="0041284C" w:rsidRPr="0041284C">
        <w:rPr>
          <w:rFonts w:ascii="Arial" w:hAnsi="Arial" w:cs="Arial"/>
          <w:spacing w:val="3"/>
          <w:sz w:val="22"/>
          <w:szCs w:val="22"/>
        </w:rPr>
        <w:t>la</w:t>
      </w:r>
      <w:r w:rsidR="0031618B">
        <w:rPr>
          <w:rFonts w:ascii="Arial" w:hAnsi="Arial" w:cs="Arial"/>
          <w:spacing w:val="3"/>
          <w:sz w:val="22"/>
          <w:szCs w:val="22"/>
        </w:rPr>
        <w:t xml:space="preserve"> </w:t>
      </w:r>
      <w:r w:rsidRPr="0031618B">
        <w:rPr>
          <w:rFonts w:ascii="Arial" w:hAnsi="Arial" w:cs="Arial"/>
          <w:sz w:val="22"/>
          <w:szCs w:val="22"/>
        </w:rPr>
        <w:t>cesión (es) de cuotas y las reformas de objeto y</w:t>
      </w:r>
      <w:r w:rsidRPr="0031618B">
        <w:rPr>
          <w:rFonts w:ascii="Arial" w:hAnsi="Arial" w:cs="Arial"/>
          <w:spacing w:val="-14"/>
          <w:sz w:val="22"/>
          <w:szCs w:val="22"/>
        </w:rPr>
        <w:t xml:space="preserve"> </w:t>
      </w:r>
      <w:r w:rsidRPr="0031618B">
        <w:rPr>
          <w:rFonts w:ascii="Arial" w:hAnsi="Arial" w:cs="Arial"/>
          <w:sz w:val="22"/>
          <w:szCs w:val="22"/>
        </w:rPr>
        <w:t>facultades.</w:t>
      </w:r>
    </w:p>
    <w:p w14:paraId="0543B2FD" w14:textId="77777777" w:rsidR="000E4770" w:rsidRPr="0041284C" w:rsidRDefault="000E4770" w:rsidP="000E4770">
      <w:pPr>
        <w:pStyle w:val="Textoindependiente"/>
        <w:rPr>
          <w:rFonts w:ascii="Arial" w:hAnsi="Arial" w:cs="Arial"/>
          <w:sz w:val="22"/>
          <w:szCs w:val="22"/>
        </w:rPr>
      </w:pPr>
    </w:p>
    <w:p w14:paraId="1136588C"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Otro ejemplo es la radicación de un documento donde consten varias cesiones de cuotas, en este caso, sólo se hará el cobro de un derecho de inscripción independientemente del número de cesiones.</w:t>
      </w:r>
    </w:p>
    <w:p w14:paraId="6CEFB505" w14:textId="77777777" w:rsidR="000E4770" w:rsidRPr="0041284C" w:rsidRDefault="000E4770" w:rsidP="000E4770">
      <w:pPr>
        <w:pStyle w:val="Textoindependiente"/>
        <w:rPr>
          <w:rFonts w:ascii="Arial" w:hAnsi="Arial" w:cs="Arial"/>
          <w:sz w:val="22"/>
          <w:szCs w:val="22"/>
        </w:rPr>
      </w:pPr>
    </w:p>
    <w:p w14:paraId="43006991"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En el Anexo número 3 que hace parte de la presente Circular se presenta, a manera de ejemplo, un cuadro en donde se indican los derechos de inscripción que deben cobrar las Cámaras de Comercio.</w:t>
      </w:r>
    </w:p>
    <w:p w14:paraId="01DEB71F" w14:textId="77777777" w:rsidR="000E4770" w:rsidRPr="0041284C" w:rsidRDefault="000E4770" w:rsidP="000E4770">
      <w:pPr>
        <w:pStyle w:val="Textoindependiente"/>
        <w:rPr>
          <w:rFonts w:ascii="Arial" w:hAnsi="Arial" w:cs="Arial"/>
          <w:sz w:val="22"/>
          <w:szCs w:val="22"/>
        </w:rPr>
      </w:pPr>
    </w:p>
    <w:p w14:paraId="5823D2C3" w14:textId="77777777" w:rsidR="000E4770" w:rsidRPr="0041284C" w:rsidRDefault="000E4770" w:rsidP="000E4770">
      <w:pPr>
        <w:pStyle w:val="Ttulo2"/>
        <w:numPr>
          <w:ilvl w:val="1"/>
          <w:numId w:val="46"/>
        </w:numPr>
        <w:tabs>
          <w:tab w:val="left" w:pos="1012"/>
        </w:tabs>
        <w:ind w:left="1011" w:hanging="430"/>
        <w:rPr>
          <w:rFonts w:ascii="Arial" w:hAnsi="Arial" w:cs="Arial"/>
          <w:b w:val="0"/>
          <w:bCs w:val="0"/>
          <w:sz w:val="22"/>
          <w:szCs w:val="22"/>
        </w:rPr>
      </w:pPr>
      <w:r w:rsidRPr="0041284C">
        <w:rPr>
          <w:rFonts w:ascii="Arial" w:hAnsi="Arial" w:cs="Arial"/>
          <w:b w:val="0"/>
          <w:bCs w:val="0"/>
          <w:sz w:val="22"/>
          <w:szCs w:val="22"/>
        </w:rPr>
        <w:t>Sistema Preventivo de Fraudes</w:t>
      </w:r>
      <w:r w:rsidRPr="0041284C">
        <w:rPr>
          <w:rFonts w:ascii="Arial" w:hAnsi="Arial" w:cs="Arial"/>
          <w:b w:val="0"/>
          <w:bCs w:val="0"/>
          <w:spacing w:val="1"/>
          <w:sz w:val="22"/>
          <w:szCs w:val="22"/>
        </w:rPr>
        <w:t xml:space="preserve"> </w:t>
      </w:r>
      <w:r w:rsidRPr="0041284C">
        <w:rPr>
          <w:rFonts w:ascii="Arial" w:hAnsi="Arial" w:cs="Arial"/>
          <w:b w:val="0"/>
          <w:bCs w:val="0"/>
          <w:sz w:val="22"/>
          <w:szCs w:val="22"/>
        </w:rPr>
        <w:t>(SIPREF)</w:t>
      </w:r>
    </w:p>
    <w:p w14:paraId="71596D03" w14:textId="77777777" w:rsidR="000E4770" w:rsidRPr="0041284C" w:rsidRDefault="000E4770" w:rsidP="000E4770">
      <w:pPr>
        <w:pStyle w:val="Textoindependiente"/>
        <w:rPr>
          <w:rFonts w:ascii="Arial" w:hAnsi="Arial" w:cs="Arial"/>
          <w:sz w:val="22"/>
          <w:szCs w:val="22"/>
        </w:rPr>
      </w:pPr>
    </w:p>
    <w:p w14:paraId="0EB80BB2"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Se creó el Sistema Preventivo de Fraudes (SIPREF) a cargo de las Cámaras de Comercio, para prevenir y evitar que terceros ajenos al titular del registro, modifiquen la información que reposa en ellos, con la intención de defraudar a la comunidad.</w:t>
      </w:r>
    </w:p>
    <w:p w14:paraId="45A56C07" w14:textId="77777777" w:rsidR="000E4770" w:rsidRPr="0041284C" w:rsidRDefault="000E4770" w:rsidP="000E4770">
      <w:pPr>
        <w:pStyle w:val="Textoindependiente"/>
        <w:rPr>
          <w:rFonts w:ascii="Arial" w:hAnsi="Arial" w:cs="Arial"/>
          <w:sz w:val="22"/>
          <w:szCs w:val="22"/>
        </w:rPr>
      </w:pPr>
    </w:p>
    <w:p w14:paraId="762E2381"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Las Cámaras de Comercio deberán evaluar el perfil de riesgo en las operaciones de registros, con el fin de identificar vulnerabilidades internas y externas, así como establecer políticas de administración de riesgos que establezcan acciones de mitigación y responsabilidades para su cumplimiento.</w:t>
      </w:r>
    </w:p>
    <w:p w14:paraId="6314F955" w14:textId="77777777" w:rsidR="000E4770" w:rsidRPr="0041284C" w:rsidRDefault="000E4770" w:rsidP="000E4770">
      <w:pPr>
        <w:pStyle w:val="Textoindependiente"/>
        <w:rPr>
          <w:rFonts w:ascii="Arial" w:hAnsi="Arial" w:cs="Arial"/>
          <w:sz w:val="22"/>
          <w:szCs w:val="22"/>
        </w:rPr>
      </w:pPr>
    </w:p>
    <w:p w14:paraId="36AE1A41"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Las Cámaras de Comercio harán una verificación formal de la identidad de las personas que presenten o reingresen peticiones registrales e implementarán un sistema de alertas que permitirá a los titulares de la información registral, adoptar medidas tempranas que eviten o detengan posibles conductas fraudulentas.</w:t>
      </w:r>
    </w:p>
    <w:p w14:paraId="50320A6D" w14:textId="77777777" w:rsidR="000E4770" w:rsidRPr="0041284C" w:rsidRDefault="000E4770" w:rsidP="000E4770">
      <w:pPr>
        <w:pStyle w:val="Textoindependiente"/>
        <w:rPr>
          <w:rFonts w:ascii="Arial" w:hAnsi="Arial" w:cs="Arial"/>
          <w:sz w:val="22"/>
          <w:szCs w:val="22"/>
        </w:rPr>
      </w:pPr>
    </w:p>
    <w:p w14:paraId="2AC6D722"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La presente Circular rige también en lo que sea aplicable a las peticiones registrales presentadas a través del intercambio electrónico de mensaje de datos.</w:t>
      </w:r>
    </w:p>
    <w:p w14:paraId="2937FD88" w14:textId="77777777" w:rsidR="000E4770" w:rsidRPr="0041284C" w:rsidRDefault="000E4770" w:rsidP="000E4770">
      <w:pPr>
        <w:pStyle w:val="Textoindependiente"/>
        <w:rPr>
          <w:rFonts w:ascii="Arial" w:hAnsi="Arial" w:cs="Arial"/>
          <w:sz w:val="22"/>
          <w:szCs w:val="22"/>
        </w:rPr>
      </w:pPr>
    </w:p>
    <w:p w14:paraId="64061D80"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Cuando las Cámaras de Comercio habiliten el canal virtual para los trámites de registros, deberán implementar un sistema de alerta temprana que se envíe automáticamente al correo electrónico registrado en la Cámara de Comercio por el inscrito o matriculado, en la que se le informe que se ha ingresado al canal virtual.</w:t>
      </w:r>
    </w:p>
    <w:p w14:paraId="59A6A232" w14:textId="77777777" w:rsidR="000E4770" w:rsidRPr="0041284C" w:rsidRDefault="000E4770" w:rsidP="000E4770">
      <w:pPr>
        <w:pStyle w:val="Textoindependiente"/>
        <w:rPr>
          <w:rFonts w:ascii="Arial" w:hAnsi="Arial" w:cs="Arial"/>
          <w:sz w:val="22"/>
          <w:szCs w:val="22"/>
        </w:rPr>
      </w:pPr>
    </w:p>
    <w:p w14:paraId="68A94B2D"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Las Cámaras de Comercio deberán adoptar e implementar otros mecanismos y herramientas para garantizar la seguridad de la operación registral siempre y cuando sean previamente informados a la Superintendencia de Industria y Comercio.</w:t>
      </w:r>
    </w:p>
    <w:p w14:paraId="41B5F695" w14:textId="77777777" w:rsidR="000E4770" w:rsidRPr="0041284C" w:rsidRDefault="000E4770" w:rsidP="000E4770">
      <w:pPr>
        <w:pStyle w:val="Textoindependiente"/>
        <w:rPr>
          <w:rFonts w:ascii="Arial" w:hAnsi="Arial" w:cs="Arial"/>
          <w:sz w:val="22"/>
          <w:szCs w:val="22"/>
        </w:rPr>
      </w:pPr>
    </w:p>
    <w:p w14:paraId="7CC187EB" w14:textId="77777777" w:rsidR="000E4770" w:rsidRPr="0041284C" w:rsidRDefault="000E4770" w:rsidP="000E4770">
      <w:pPr>
        <w:pStyle w:val="Ttulo2"/>
        <w:ind w:left="582" w:firstLine="0"/>
        <w:rPr>
          <w:rFonts w:ascii="Arial" w:hAnsi="Arial" w:cs="Arial"/>
          <w:b w:val="0"/>
          <w:bCs w:val="0"/>
          <w:sz w:val="22"/>
          <w:szCs w:val="22"/>
        </w:rPr>
      </w:pPr>
      <w:r w:rsidRPr="0031618B">
        <w:rPr>
          <w:rFonts w:ascii="Arial" w:hAnsi="Arial" w:cs="Arial"/>
          <w:b w:val="0"/>
          <w:bCs w:val="0"/>
          <w:sz w:val="22"/>
          <w:szCs w:val="22"/>
        </w:rPr>
        <w:t>1.14.1</w:t>
      </w:r>
      <w:r w:rsidRPr="0041284C">
        <w:rPr>
          <w:rFonts w:ascii="Arial" w:hAnsi="Arial" w:cs="Arial"/>
          <w:b w:val="0"/>
          <w:bCs w:val="0"/>
          <w:sz w:val="22"/>
          <w:szCs w:val="22"/>
        </w:rPr>
        <w:t xml:space="preserve"> Aspectos generales del SIPREF</w:t>
      </w:r>
    </w:p>
    <w:p w14:paraId="278841C0" w14:textId="77777777" w:rsidR="000E4770" w:rsidRPr="0041284C" w:rsidRDefault="000E4770" w:rsidP="000E4770">
      <w:pPr>
        <w:pStyle w:val="Textoindependiente"/>
        <w:rPr>
          <w:rFonts w:ascii="Arial" w:hAnsi="Arial" w:cs="Arial"/>
          <w:sz w:val="22"/>
          <w:szCs w:val="22"/>
        </w:rPr>
      </w:pPr>
    </w:p>
    <w:p w14:paraId="314F347F"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 xml:space="preserve">Los mecanismos y controles del SIPREF se implementarán, sin perjuicio del control de legalidad que deben ejercer las Cámaras de Comercio respecto de los actos y documentos sujetos a registro y, no sustituye los procedimientos previstos en el ordenamiento jurídico para las </w:t>
      </w:r>
      <w:proofErr w:type="gramStart"/>
      <w:r w:rsidRPr="0041284C">
        <w:rPr>
          <w:rFonts w:ascii="Arial" w:hAnsi="Arial" w:cs="Arial"/>
          <w:sz w:val="22"/>
          <w:szCs w:val="22"/>
        </w:rPr>
        <w:t xml:space="preserve">actuaciones administrativas y los recursos </w:t>
      </w:r>
      <w:r w:rsidRPr="0041284C">
        <w:rPr>
          <w:rFonts w:ascii="Arial" w:hAnsi="Arial" w:cs="Arial"/>
          <w:sz w:val="22"/>
          <w:szCs w:val="22"/>
        </w:rPr>
        <w:lastRenderedPageBreak/>
        <w:t>administrativos</w:t>
      </w:r>
      <w:proofErr w:type="gramEnd"/>
      <w:r w:rsidRPr="0041284C">
        <w:rPr>
          <w:rFonts w:ascii="Arial" w:hAnsi="Arial" w:cs="Arial"/>
          <w:sz w:val="22"/>
          <w:szCs w:val="22"/>
        </w:rPr>
        <w:t>, respecto de los cuales debe darse estricto cumplimiento.</w:t>
      </w:r>
    </w:p>
    <w:p w14:paraId="469DCC7F" w14:textId="77777777" w:rsidR="000E4770" w:rsidRPr="0041284C" w:rsidRDefault="000E4770" w:rsidP="000E4770">
      <w:pPr>
        <w:pStyle w:val="Textoindependiente"/>
        <w:ind w:left="302" w:right="116" w:firstLine="280"/>
        <w:jc w:val="both"/>
        <w:rPr>
          <w:rFonts w:ascii="Arial" w:hAnsi="Arial" w:cs="Arial"/>
          <w:sz w:val="22"/>
          <w:szCs w:val="22"/>
        </w:rPr>
      </w:pPr>
    </w:p>
    <w:p w14:paraId="2EBAEE3E"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 xml:space="preserve">En consecuencia, las Cámaras de Comercio deberán seguir cumpliendo con lo establecido en el artículo 19 de la Ley 962 de 2005 (o las normas que la modifiquen o deroguen), respecto de todas las peticiones o reingresos de registro, mediante la publicación de </w:t>
      </w:r>
      <w:proofErr w:type="gramStart"/>
      <w:r w:rsidRPr="0041284C">
        <w:rPr>
          <w:rFonts w:ascii="Arial" w:hAnsi="Arial" w:cs="Arial"/>
          <w:sz w:val="22"/>
          <w:szCs w:val="22"/>
        </w:rPr>
        <w:t>las mismas</w:t>
      </w:r>
      <w:proofErr w:type="gramEnd"/>
      <w:r w:rsidRPr="0041284C">
        <w:rPr>
          <w:rFonts w:ascii="Arial" w:hAnsi="Arial" w:cs="Arial"/>
          <w:sz w:val="22"/>
          <w:szCs w:val="22"/>
        </w:rPr>
        <w:t>, en un medio electrónico público de fácil acceso para los interesados. Cualquier interesado en el trámite de inscripción, si tiene objeciones, podrá hacer uso de los mecanismos que le otorga el SIPREF y las normas vigentes que rigen la materia.</w:t>
      </w:r>
    </w:p>
    <w:p w14:paraId="54528CA6" w14:textId="77777777" w:rsidR="000E4770" w:rsidRPr="0041284C" w:rsidRDefault="000E4770" w:rsidP="000E4770">
      <w:pPr>
        <w:pStyle w:val="Textoindependiente"/>
        <w:rPr>
          <w:rFonts w:ascii="Arial" w:hAnsi="Arial" w:cs="Arial"/>
          <w:sz w:val="22"/>
          <w:szCs w:val="22"/>
        </w:rPr>
      </w:pPr>
    </w:p>
    <w:p w14:paraId="7DEAAB1F"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Los mecanismos y herramientas del SIPREF no generarán costo alguno para los matriculados o inscritos.</w:t>
      </w:r>
    </w:p>
    <w:p w14:paraId="2EB3B6E7" w14:textId="77777777" w:rsidR="000E4770" w:rsidRPr="0041284C" w:rsidRDefault="000E4770" w:rsidP="000E4770">
      <w:pPr>
        <w:pStyle w:val="Textoindependiente"/>
        <w:rPr>
          <w:rFonts w:ascii="Arial" w:hAnsi="Arial" w:cs="Arial"/>
          <w:sz w:val="22"/>
          <w:szCs w:val="22"/>
        </w:rPr>
      </w:pPr>
    </w:p>
    <w:p w14:paraId="3F7C9276"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 xml:space="preserve">Se exceptúan del SIPREF el Registro Nacional de Turismo, Registro Único Nacional de Entidades Operadoras de Libranza los libros electrónicos, y las solicitudes y órdenes provenientes de las autoridades judiciales o administrativas </w:t>
      </w:r>
      <w:proofErr w:type="gramStart"/>
      <w:r w:rsidRPr="0041284C">
        <w:rPr>
          <w:rFonts w:ascii="Arial" w:hAnsi="Arial" w:cs="Arial"/>
          <w:sz w:val="22"/>
          <w:szCs w:val="22"/>
        </w:rPr>
        <w:t>como</w:t>
      </w:r>
      <w:proofErr w:type="gramEnd"/>
      <w:r w:rsidRPr="0041284C">
        <w:rPr>
          <w:rFonts w:ascii="Arial" w:hAnsi="Arial" w:cs="Arial"/>
          <w:sz w:val="22"/>
          <w:szCs w:val="22"/>
        </w:rPr>
        <w:t xml:space="preserve"> por ejemplo: embargos, inscripciones de la demanda, medidas cautelares, entre otras.</w:t>
      </w:r>
    </w:p>
    <w:p w14:paraId="290B8AD7" w14:textId="77777777" w:rsidR="000E4770" w:rsidRPr="0041284C" w:rsidRDefault="000E4770" w:rsidP="000E4770">
      <w:pPr>
        <w:pStyle w:val="Textoindependiente"/>
        <w:rPr>
          <w:rFonts w:ascii="Arial" w:hAnsi="Arial" w:cs="Arial"/>
          <w:sz w:val="22"/>
          <w:szCs w:val="22"/>
        </w:rPr>
      </w:pPr>
    </w:p>
    <w:p w14:paraId="3ADA2901" w14:textId="77777777" w:rsidR="000E4770" w:rsidRPr="0041284C" w:rsidRDefault="000E4770" w:rsidP="000E4770">
      <w:pPr>
        <w:pStyle w:val="Ttulo2"/>
        <w:numPr>
          <w:ilvl w:val="2"/>
          <w:numId w:val="43"/>
        </w:numPr>
        <w:tabs>
          <w:tab w:val="left" w:pos="1155"/>
        </w:tabs>
        <w:rPr>
          <w:rFonts w:ascii="Arial" w:hAnsi="Arial" w:cs="Arial"/>
          <w:b w:val="0"/>
          <w:bCs w:val="0"/>
          <w:sz w:val="22"/>
          <w:szCs w:val="22"/>
        </w:rPr>
      </w:pPr>
      <w:r w:rsidRPr="0041284C">
        <w:rPr>
          <w:rFonts w:ascii="Arial" w:hAnsi="Arial" w:cs="Arial"/>
          <w:b w:val="0"/>
          <w:bCs w:val="0"/>
          <w:sz w:val="22"/>
          <w:szCs w:val="22"/>
        </w:rPr>
        <w:t>Aspectos Especiales del</w:t>
      </w:r>
      <w:r w:rsidRPr="0041284C">
        <w:rPr>
          <w:rFonts w:ascii="Arial" w:hAnsi="Arial" w:cs="Arial"/>
          <w:b w:val="0"/>
          <w:bCs w:val="0"/>
          <w:spacing w:val="-3"/>
          <w:sz w:val="22"/>
          <w:szCs w:val="22"/>
        </w:rPr>
        <w:t xml:space="preserve"> </w:t>
      </w:r>
      <w:r w:rsidRPr="0041284C">
        <w:rPr>
          <w:rFonts w:ascii="Arial" w:hAnsi="Arial" w:cs="Arial"/>
          <w:b w:val="0"/>
          <w:bCs w:val="0"/>
          <w:sz w:val="22"/>
          <w:szCs w:val="22"/>
        </w:rPr>
        <w:t>SIPREF</w:t>
      </w:r>
    </w:p>
    <w:p w14:paraId="5E63EF77" w14:textId="77777777" w:rsidR="000E4770" w:rsidRPr="0041284C" w:rsidRDefault="000E4770" w:rsidP="000E4770">
      <w:pPr>
        <w:pStyle w:val="Textoindependiente"/>
        <w:rPr>
          <w:rFonts w:ascii="Arial" w:hAnsi="Arial" w:cs="Arial"/>
          <w:sz w:val="22"/>
          <w:szCs w:val="22"/>
        </w:rPr>
      </w:pPr>
    </w:p>
    <w:p w14:paraId="3AE69BD8" w14:textId="77777777" w:rsidR="000E4770" w:rsidRPr="0041284C" w:rsidRDefault="000E4770" w:rsidP="000E4770">
      <w:pPr>
        <w:pStyle w:val="Prrafodelista"/>
        <w:numPr>
          <w:ilvl w:val="3"/>
          <w:numId w:val="43"/>
        </w:numPr>
        <w:tabs>
          <w:tab w:val="left" w:pos="1297"/>
        </w:tabs>
        <w:ind w:hanging="715"/>
        <w:contextualSpacing w:val="0"/>
        <w:rPr>
          <w:rFonts w:ascii="Arial" w:hAnsi="Arial" w:cs="Arial"/>
        </w:rPr>
      </w:pPr>
      <w:r w:rsidRPr="0041284C">
        <w:rPr>
          <w:rFonts w:ascii="Arial" w:hAnsi="Arial" w:cs="Arial"/>
        </w:rPr>
        <w:t>Publicidad del</w:t>
      </w:r>
      <w:r w:rsidRPr="0041284C">
        <w:rPr>
          <w:rFonts w:ascii="Arial" w:hAnsi="Arial" w:cs="Arial"/>
          <w:spacing w:val="-1"/>
        </w:rPr>
        <w:t xml:space="preserve"> </w:t>
      </w:r>
      <w:r w:rsidRPr="0041284C">
        <w:rPr>
          <w:rFonts w:ascii="Arial" w:hAnsi="Arial" w:cs="Arial"/>
        </w:rPr>
        <w:t>SIPREF</w:t>
      </w:r>
    </w:p>
    <w:p w14:paraId="3BF591B9" w14:textId="77777777" w:rsidR="000E4770" w:rsidRPr="0041284C" w:rsidRDefault="000E4770" w:rsidP="000E4770">
      <w:pPr>
        <w:pStyle w:val="Textoindependiente"/>
        <w:rPr>
          <w:rFonts w:ascii="Arial" w:hAnsi="Arial" w:cs="Arial"/>
          <w:sz w:val="22"/>
          <w:szCs w:val="22"/>
        </w:rPr>
      </w:pPr>
    </w:p>
    <w:p w14:paraId="56E44165"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 xml:space="preserve">Las Cámaras de Comercio están en la obligación de informar permanentemente a los inscritos y matriculados, la finalidad, los beneficios del Sistema, la gratuidad </w:t>
      </w:r>
      <w:proofErr w:type="gramStart"/>
      <w:r w:rsidRPr="0041284C">
        <w:rPr>
          <w:rFonts w:ascii="Arial" w:hAnsi="Arial" w:cs="Arial"/>
          <w:sz w:val="22"/>
          <w:szCs w:val="22"/>
        </w:rPr>
        <w:t>del mismo</w:t>
      </w:r>
      <w:proofErr w:type="gramEnd"/>
      <w:r w:rsidRPr="0041284C">
        <w:rPr>
          <w:rFonts w:ascii="Arial" w:hAnsi="Arial" w:cs="Arial"/>
          <w:sz w:val="22"/>
          <w:szCs w:val="22"/>
        </w:rPr>
        <w:t>, la necesidad de actualizar la información de los registros públicos, la importancia de revisarlos periódicamente y las implicaciones legales que conlleva suministrar información falsa.</w:t>
      </w:r>
    </w:p>
    <w:p w14:paraId="0DAD9BB5" w14:textId="77777777" w:rsidR="000E4770" w:rsidRPr="0041284C" w:rsidRDefault="000E4770" w:rsidP="000E4770">
      <w:pPr>
        <w:pStyle w:val="Textoindependiente"/>
        <w:rPr>
          <w:rFonts w:ascii="Arial" w:hAnsi="Arial" w:cs="Arial"/>
          <w:sz w:val="22"/>
          <w:szCs w:val="22"/>
        </w:rPr>
      </w:pPr>
    </w:p>
    <w:p w14:paraId="583B2454"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Para el efecto, las Cámaras de Comercio deberán:</w:t>
      </w:r>
    </w:p>
    <w:p w14:paraId="6FED7F7B" w14:textId="77777777" w:rsidR="000E4770" w:rsidRPr="0041284C" w:rsidRDefault="000E4770" w:rsidP="000E4770">
      <w:pPr>
        <w:pStyle w:val="Textoindependiente"/>
        <w:rPr>
          <w:rFonts w:ascii="Arial" w:hAnsi="Arial" w:cs="Arial"/>
          <w:sz w:val="22"/>
          <w:szCs w:val="22"/>
        </w:rPr>
      </w:pPr>
    </w:p>
    <w:p w14:paraId="05409124" w14:textId="77777777" w:rsidR="000E4770" w:rsidRPr="0041284C" w:rsidRDefault="000E4770" w:rsidP="000E4770">
      <w:pPr>
        <w:pStyle w:val="Prrafodelista"/>
        <w:numPr>
          <w:ilvl w:val="1"/>
          <w:numId w:val="44"/>
        </w:numPr>
        <w:tabs>
          <w:tab w:val="left" w:pos="727"/>
        </w:tabs>
        <w:ind w:left="726" w:hanging="145"/>
        <w:contextualSpacing w:val="0"/>
        <w:rPr>
          <w:rFonts w:ascii="Arial" w:hAnsi="Arial" w:cs="Arial"/>
        </w:rPr>
      </w:pPr>
      <w:r w:rsidRPr="0041284C">
        <w:rPr>
          <w:rFonts w:ascii="Arial" w:hAnsi="Arial" w:cs="Arial"/>
        </w:rPr>
        <w:t>Fijar permanentemente avisos visibles en las carteleras de sus sedes, seccionales y</w:t>
      </w:r>
      <w:r w:rsidRPr="0041284C">
        <w:rPr>
          <w:rFonts w:ascii="Arial" w:hAnsi="Arial" w:cs="Arial"/>
          <w:spacing w:val="-14"/>
        </w:rPr>
        <w:t xml:space="preserve"> </w:t>
      </w:r>
      <w:r w:rsidRPr="0041284C">
        <w:rPr>
          <w:rFonts w:ascii="Arial" w:hAnsi="Arial" w:cs="Arial"/>
        </w:rPr>
        <w:t>oficinas.</w:t>
      </w:r>
    </w:p>
    <w:p w14:paraId="190CC482" w14:textId="77777777" w:rsidR="000E4770" w:rsidRPr="0041284C" w:rsidRDefault="000E4770" w:rsidP="000E4770">
      <w:pPr>
        <w:pStyle w:val="Textoindependiente"/>
        <w:rPr>
          <w:rFonts w:ascii="Arial" w:hAnsi="Arial" w:cs="Arial"/>
          <w:sz w:val="22"/>
          <w:szCs w:val="22"/>
        </w:rPr>
      </w:pPr>
    </w:p>
    <w:p w14:paraId="19DB6C12" w14:textId="77777777" w:rsidR="000E4770" w:rsidRPr="0041284C" w:rsidRDefault="000E4770" w:rsidP="000E4770">
      <w:pPr>
        <w:pStyle w:val="Prrafodelista"/>
        <w:numPr>
          <w:ilvl w:val="1"/>
          <w:numId w:val="44"/>
        </w:numPr>
        <w:tabs>
          <w:tab w:val="left" w:pos="773"/>
        </w:tabs>
        <w:ind w:right="126" w:firstLine="280"/>
        <w:contextualSpacing w:val="0"/>
        <w:rPr>
          <w:rFonts w:ascii="Arial" w:hAnsi="Arial" w:cs="Arial"/>
        </w:rPr>
      </w:pPr>
      <w:r w:rsidRPr="0041284C">
        <w:rPr>
          <w:rFonts w:ascii="Arial" w:hAnsi="Arial" w:cs="Arial"/>
        </w:rPr>
        <w:t>Informar permanentemente a través de su página web, boletines y cualquier otro medio que considere pertinente.</w:t>
      </w:r>
    </w:p>
    <w:p w14:paraId="11CDB4E6" w14:textId="77777777" w:rsidR="000E4770" w:rsidRPr="0041284C" w:rsidRDefault="000E4770" w:rsidP="000E4770">
      <w:pPr>
        <w:pStyle w:val="Textoindependiente"/>
        <w:rPr>
          <w:rFonts w:ascii="Arial" w:hAnsi="Arial" w:cs="Arial"/>
          <w:sz w:val="22"/>
          <w:szCs w:val="22"/>
        </w:rPr>
      </w:pPr>
    </w:p>
    <w:p w14:paraId="1BA1A48A" w14:textId="77777777" w:rsidR="000E4770" w:rsidRPr="0041284C" w:rsidRDefault="000E4770" w:rsidP="000E4770">
      <w:pPr>
        <w:pStyle w:val="Prrafodelista"/>
        <w:numPr>
          <w:ilvl w:val="1"/>
          <w:numId w:val="44"/>
        </w:numPr>
        <w:tabs>
          <w:tab w:val="left" w:pos="727"/>
        </w:tabs>
        <w:ind w:left="726" w:hanging="145"/>
        <w:contextualSpacing w:val="0"/>
        <w:rPr>
          <w:rFonts w:ascii="Arial" w:hAnsi="Arial" w:cs="Arial"/>
        </w:rPr>
      </w:pPr>
      <w:r w:rsidRPr="0041284C">
        <w:rPr>
          <w:rFonts w:ascii="Arial" w:hAnsi="Arial" w:cs="Arial"/>
        </w:rPr>
        <w:t>Adelantar trimestralmente campañas</w:t>
      </w:r>
      <w:r w:rsidRPr="0041284C">
        <w:rPr>
          <w:rFonts w:ascii="Arial" w:hAnsi="Arial" w:cs="Arial"/>
          <w:spacing w:val="-3"/>
        </w:rPr>
        <w:t xml:space="preserve"> </w:t>
      </w:r>
      <w:r w:rsidRPr="0041284C">
        <w:rPr>
          <w:rFonts w:ascii="Arial" w:hAnsi="Arial" w:cs="Arial"/>
        </w:rPr>
        <w:t>pedagógicas.</w:t>
      </w:r>
    </w:p>
    <w:p w14:paraId="2331F277" w14:textId="77777777" w:rsidR="000E4770" w:rsidRPr="0041284C" w:rsidRDefault="000E4770" w:rsidP="000E4770">
      <w:pPr>
        <w:pStyle w:val="Textoindependiente"/>
        <w:rPr>
          <w:rFonts w:ascii="Arial" w:hAnsi="Arial" w:cs="Arial"/>
          <w:sz w:val="22"/>
          <w:szCs w:val="22"/>
        </w:rPr>
      </w:pPr>
    </w:p>
    <w:p w14:paraId="4E2F78C6" w14:textId="51931931" w:rsidR="000E4770" w:rsidRPr="0041284C" w:rsidRDefault="000E4770" w:rsidP="000E4770">
      <w:pPr>
        <w:pStyle w:val="Ttulo2"/>
        <w:numPr>
          <w:ilvl w:val="3"/>
          <w:numId w:val="43"/>
        </w:numPr>
        <w:tabs>
          <w:tab w:val="left" w:pos="1304"/>
        </w:tabs>
        <w:ind w:left="302" w:right="126" w:firstLine="280"/>
        <w:rPr>
          <w:rFonts w:ascii="Arial" w:hAnsi="Arial" w:cs="Arial"/>
          <w:b w:val="0"/>
          <w:bCs w:val="0"/>
          <w:sz w:val="22"/>
          <w:szCs w:val="22"/>
        </w:rPr>
      </w:pPr>
      <w:r w:rsidRPr="0041284C">
        <w:rPr>
          <w:rFonts w:ascii="Arial" w:hAnsi="Arial" w:cs="Arial"/>
          <w:b w:val="0"/>
          <w:bCs w:val="0"/>
          <w:sz w:val="22"/>
          <w:szCs w:val="22"/>
        </w:rPr>
        <w:t>Procedimiento aplicable cuando se solicite la renovación, la inscripción de actos y documentos y la modificación de la información de los registros públicos</w:t>
      </w:r>
      <w:r w:rsidR="0031618B">
        <w:rPr>
          <w:rFonts w:ascii="Arial" w:hAnsi="Arial" w:cs="Arial"/>
          <w:b w:val="0"/>
          <w:bCs w:val="0"/>
          <w:sz w:val="22"/>
          <w:szCs w:val="22"/>
        </w:rPr>
        <w:t>.</w:t>
      </w:r>
    </w:p>
    <w:p w14:paraId="0E3930F4" w14:textId="77777777" w:rsidR="000E4770" w:rsidRPr="0041284C" w:rsidRDefault="000E4770" w:rsidP="000E4770">
      <w:pPr>
        <w:pStyle w:val="Textoindependiente"/>
        <w:rPr>
          <w:rFonts w:ascii="Arial" w:hAnsi="Arial" w:cs="Arial"/>
          <w:sz w:val="22"/>
          <w:szCs w:val="22"/>
        </w:rPr>
      </w:pPr>
    </w:p>
    <w:p w14:paraId="4317BF22"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 xml:space="preserve">El funcionario que </w:t>
      </w:r>
      <w:proofErr w:type="spellStart"/>
      <w:r w:rsidRPr="0041284C">
        <w:rPr>
          <w:rFonts w:ascii="Arial" w:hAnsi="Arial" w:cs="Arial"/>
          <w:sz w:val="22"/>
          <w:szCs w:val="22"/>
        </w:rPr>
        <w:t>recepciona</w:t>
      </w:r>
      <w:proofErr w:type="spellEnd"/>
      <w:r w:rsidRPr="0041284C">
        <w:rPr>
          <w:rFonts w:ascii="Arial" w:hAnsi="Arial" w:cs="Arial"/>
          <w:sz w:val="22"/>
          <w:szCs w:val="22"/>
        </w:rPr>
        <w:t xml:space="preserve"> los documentos en las Cámaras de Comercio, debe solicitar el original del documento de identidad (no se admiten contraseñas) y dejar evidencia de la identificación de quien presenta físicamente la solicitud de inscripción de actos y documentos o la petición de modificar información de los registros públicos y debe validar su identidad por medio de mecanismos de identificación biométrica y, si justificadamente no es posible hacer la validación con estos mecanismos, debe hacerla con el sistema de información de la Registraduría Nacional del Estado Civil</w:t>
      </w:r>
      <w:r w:rsidRPr="0041284C">
        <w:rPr>
          <w:rFonts w:ascii="Arial" w:hAnsi="Arial" w:cs="Arial"/>
          <w:spacing w:val="-3"/>
          <w:sz w:val="22"/>
          <w:szCs w:val="22"/>
        </w:rPr>
        <w:t xml:space="preserve"> </w:t>
      </w:r>
      <w:r w:rsidRPr="0041284C">
        <w:rPr>
          <w:rFonts w:ascii="Arial" w:hAnsi="Arial" w:cs="Arial"/>
          <w:sz w:val="22"/>
          <w:szCs w:val="22"/>
        </w:rPr>
        <w:t>disponible.</w:t>
      </w:r>
    </w:p>
    <w:p w14:paraId="010C4190" w14:textId="77777777" w:rsidR="000E4770" w:rsidRPr="0041284C" w:rsidRDefault="000E4770" w:rsidP="000E4770">
      <w:pPr>
        <w:pStyle w:val="Textoindependiente"/>
        <w:rPr>
          <w:rFonts w:ascii="Arial" w:hAnsi="Arial" w:cs="Arial"/>
          <w:sz w:val="22"/>
          <w:szCs w:val="22"/>
        </w:rPr>
      </w:pPr>
    </w:p>
    <w:p w14:paraId="4E3BEC5B"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 xml:space="preserve">Cuando se trate de la inscripción de la constitución de una persona jurídica, o el documento sujeto a registro implique la inscripción o el ingreso de nuevos socios en </w:t>
      </w:r>
      <w:r w:rsidRPr="0041284C">
        <w:rPr>
          <w:rFonts w:ascii="Arial" w:hAnsi="Arial" w:cs="Arial"/>
          <w:sz w:val="22"/>
          <w:szCs w:val="22"/>
        </w:rPr>
        <w:lastRenderedPageBreak/>
        <w:t>sociedades de personas, el nombramiento o cambio de representantes legales, integrantes de órganos de administración o de revisores fiscales, se procederá a la verificación del documento de identidad de cada uno de ellos, en el sistema de información de la Registraduría Nacional del Estado Civil, para lo cual deben informarle a la Cámara de Comercio, el número del documento, junto con la fecha de expedición del documento de identidad, sin que se requiera de su presentación física. (Si el nombrado es un extranjero y tiene cédula de extranjería debe indicar el número y fecha de expedición para verificar en la página de Migración Colombia y si no tiene cédula de extranjería, deberá adjuntar copia simple del pasaporte).</w:t>
      </w:r>
    </w:p>
    <w:p w14:paraId="6BE73DFE" w14:textId="77777777" w:rsidR="000E4770" w:rsidRPr="0041284C" w:rsidRDefault="000E4770" w:rsidP="000E4770">
      <w:pPr>
        <w:pStyle w:val="Textoindependiente"/>
        <w:rPr>
          <w:rFonts w:ascii="Arial" w:hAnsi="Arial" w:cs="Arial"/>
          <w:sz w:val="22"/>
          <w:szCs w:val="22"/>
        </w:rPr>
      </w:pPr>
    </w:p>
    <w:p w14:paraId="214223E6"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 xml:space="preserve">Las Cámaras de Comercio no se abstendrán de recibir la solicitud de inscripción o la petición de modificar información de los registros públicos, cuando se presente la imposibilidad de verificar el documento de identidad por fallas técnicas, no </w:t>
      </w:r>
      <w:proofErr w:type="gramStart"/>
      <w:r w:rsidRPr="0041284C">
        <w:rPr>
          <w:rFonts w:ascii="Arial" w:hAnsi="Arial" w:cs="Arial"/>
          <w:sz w:val="22"/>
          <w:szCs w:val="22"/>
        </w:rPr>
        <w:t>obstante</w:t>
      </w:r>
      <w:proofErr w:type="gramEnd"/>
      <w:r w:rsidRPr="0041284C">
        <w:rPr>
          <w:rFonts w:ascii="Arial" w:hAnsi="Arial" w:cs="Arial"/>
          <w:sz w:val="22"/>
          <w:szCs w:val="22"/>
        </w:rPr>
        <w:t xml:space="preserve"> deberá enviar la alerta correspondiente al titular de la información. Una vez superada la falla técnica, se efectuará la verificación de la identidad y de presentarse inconsistencias en la identidad, la Cámara de Comercio se abstendrá de realizar la modificación o inscripción</w:t>
      </w:r>
      <w:r w:rsidRPr="0041284C">
        <w:rPr>
          <w:rFonts w:ascii="Arial" w:hAnsi="Arial" w:cs="Arial"/>
          <w:spacing w:val="-11"/>
          <w:sz w:val="22"/>
          <w:szCs w:val="22"/>
        </w:rPr>
        <w:t xml:space="preserve"> </w:t>
      </w:r>
      <w:r w:rsidRPr="0041284C">
        <w:rPr>
          <w:rFonts w:ascii="Arial" w:hAnsi="Arial" w:cs="Arial"/>
          <w:sz w:val="22"/>
          <w:szCs w:val="22"/>
        </w:rPr>
        <w:t>solicitada.</w:t>
      </w:r>
    </w:p>
    <w:p w14:paraId="0167F451" w14:textId="77777777" w:rsidR="000E4770" w:rsidRPr="0041284C" w:rsidRDefault="000E4770" w:rsidP="000E4770">
      <w:pPr>
        <w:pStyle w:val="Textoindependiente"/>
        <w:rPr>
          <w:rFonts w:ascii="Arial" w:hAnsi="Arial" w:cs="Arial"/>
          <w:sz w:val="22"/>
          <w:szCs w:val="22"/>
        </w:rPr>
      </w:pPr>
    </w:p>
    <w:p w14:paraId="0C147F07"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Para efectuar trámites de renovación de matriculados o inscritos activos, no se realizará la validación de la identificación del solicitante al momento de la radicación de los formularios, ni tampoco se requerirá dejar evidencia de la identificación de quien presenta físicamente la solicitud. Lo anterior, sin perjuicio de enviar las respectivas alertas, en los términos que se definen en la presente Circular.</w:t>
      </w:r>
    </w:p>
    <w:p w14:paraId="0959DA7B" w14:textId="77777777" w:rsidR="000E4770" w:rsidRPr="0041284C" w:rsidRDefault="000E4770" w:rsidP="000E4770">
      <w:pPr>
        <w:pStyle w:val="Textoindependiente"/>
        <w:rPr>
          <w:rFonts w:ascii="Arial" w:hAnsi="Arial" w:cs="Arial"/>
          <w:sz w:val="22"/>
          <w:szCs w:val="22"/>
        </w:rPr>
      </w:pPr>
    </w:p>
    <w:p w14:paraId="571F62BB"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Para las renovaciones de matrículas y/o inscripciones inactivas, se dará aplicación al numeral 1.14.2.4 de la presente Circular.</w:t>
      </w:r>
    </w:p>
    <w:p w14:paraId="6A1B9169" w14:textId="77777777" w:rsidR="000E4770" w:rsidRPr="0041284C" w:rsidRDefault="000E4770" w:rsidP="000E4770">
      <w:pPr>
        <w:pStyle w:val="Textoindependiente"/>
        <w:rPr>
          <w:rFonts w:ascii="Arial" w:hAnsi="Arial" w:cs="Arial"/>
          <w:sz w:val="22"/>
          <w:szCs w:val="22"/>
        </w:rPr>
      </w:pPr>
    </w:p>
    <w:p w14:paraId="3EA659D6" w14:textId="77777777" w:rsidR="000E4770" w:rsidRPr="0041284C" w:rsidRDefault="000E4770" w:rsidP="000E4770">
      <w:pPr>
        <w:pStyle w:val="Ttulo2"/>
        <w:numPr>
          <w:ilvl w:val="3"/>
          <w:numId w:val="43"/>
        </w:numPr>
        <w:tabs>
          <w:tab w:val="left" w:pos="1330"/>
        </w:tabs>
        <w:ind w:left="302" w:right="116" w:firstLine="280"/>
        <w:jc w:val="both"/>
        <w:rPr>
          <w:rFonts w:ascii="Arial" w:hAnsi="Arial" w:cs="Arial"/>
          <w:b w:val="0"/>
          <w:bCs w:val="0"/>
          <w:sz w:val="22"/>
          <w:szCs w:val="22"/>
        </w:rPr>
      </w:pPr>
      <w:r w:rsidRPr="0041284C">
        <w:rPr>
          <w:rFonts w:ascii="Arial" w:hAnsi="Arial" w:cs="Arial"/>
          <w:b w:val="0"/>
          <w:bCs w:val="0"/>
          <w:sz w:val="22"/>
          <w:szCs w:val="22"/>
        </w:rPr>
        <w:t>Alertas que deben enviar las Cámaras de Comercio y actuaciones que pueden adelantar los interesados</w:t>
      </w:r>
    </w:p>
    <w:p w14:paraId="0ED147C7" w14:textId="77777777" w:rsidR="000E4770" w:rsidRPr="0041284C" w:rsidRDefault="000E4770" w:rsidP="000E4770">
      <w:pPr>
        <w:pStyle w:val="Textoindependiente"/>
        <w:rPr>
          <w:rFonts w:ascii="Arial" w:hAnsi="Arial" w:cs="Arial"/>
          <w:sz w:val="22"/>
          <w:szCs w:val="22"/>
        </w:rPr>
      </w:pPr>
    </w:p>
    <w:p w14:paraId="0DBB5964"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 xml:space="preserve">En todos los casos, radicada la solicitud de renovación, inscripción o la petición de modificar información de los registros públicos, las Cámaras de Comercio deberán enviar una “alerta” a los correos electrónicos que aparecen </w:t>
      </w:r>
      <w:r w:rsidRPr="0041284C">
        <w:rPr>
          <w:rFonts w:ascii="Arial" w:hAnsi="Arial" w:cs="Arial"/>
          <w:spacing w:val="4"/>
          <w:sz w:val="22"/>
          <w:szCs w:val="22"/>
        </w:rPr>
        <w:t xml:space="preserve">en </w:t>
      </w:r>
      <w:r w:rsidRPr="0041284C">
        <w:rPr>
          <w:rFonts w:ascii="Arial" w:hAnsi="Arial" w:cs="Arial"/>
          <w:sz w:val="22"/>
          <w:szCs w:val="22"/>
        </w:rPr>
        <w:t>el RUES, en las casillas de “correo electrónico” y “correo electrónico de Notificación”, que informe de la presentación de la solicitud o petición, y de los mecanismos con que cuenta para evitar el fraude en los registros públicos. La alerta se enviará al último correo electrónico reportado y al último número de teléfono celular reportado, y deben dejar evidencia en el expediente de estos envíos. Adicionalmente, la entidad registral podrá hacer uso de cualquier otro mecanismo que considere efectivo para enterar al matriculado o</w:t>
      </w:r>
      <w:r w:rsidRPr="0041284C">
        <w:rPr>
          <w:rFonts w:ascii="Arial" w:hAnsi="Arial" w:cs="Arial"/>
          <w:spacing w:val="-15"/>
          <w:sz w:val="22"/>
          <w:szCs w:val="22"/>
        </w:rPr>
        <w:t xml:space="preserve"> </w:t>
      </w:r>
      <w:r w:rsidRPr="0041284C">
        <w:rPr>
          <w:rFonts w:ascii="Arial" w:hAnsi="Arial" w:cs="Arial"/>
          <w:sz w:val="22"/>
          <w:szCs w:val="22"/>
        </w:rPr>
        <w:t>inscrito.</w:t>
      </w:r>
    </w:p>
    <w:p w14:paraId="6760F85D" w14:textId="77777777" w:rsidR="000E4770" w:rsidRPr="0041284C" w:rsidRDefault="000E4770" w:rsidP="000E4770">
      <w:pPr>
        <w:pStyle w:val="Textoindependiente"/>
        <w:rPr>
          <w:rFonts w:ascii="Arial" w:hAnsi="Arial" w:cs="Arial"/>
          <w:sz w:val="22"/>
          <w:szCs w:val="22"/>
        </w:rPr>
      </w:pPr>
    </w:p>
    <w:p w14:paraId="0E24F9FB"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Si un trámite (inscripción, renovación, o la petición de modificar información de los registros públicos) implica la modificación del correo electrónico o el número de teléfono celular del inscrito, la “alerta” se enviará a los datos que reposan en el registro respecto a los dos (2) últimos correos electrónicos reportados, a los dos (2) últimos correos de Notificación Judicial reportados y al último número de teléfono celular reportado (se entiende por últimos correos electrónicos reportados los informados antes de la modificación</w:t>
      </w:r>
      <w:r w:rsidRPr="0041284C">
        <w:rPr>
          <w:rFonts w:ascii="Arial" w:hAnsi="Arial" w:cs="Arial"/>
          <w:spacing w:val="-17"/>
          <w:sz w:val="22"/>
          <w:szCs w:val="22"/>
        </w:rPr>
        <w:t xml:space="preserve"> </w:t>
      </w:r>
      <w:r w:rsidRPr="0041284C">
        <w:rPr>
          <w:rFonts w:ascii="Arial" w:hAnsi="Arial" w:cs="Arial"/>
          <w:sz w:val="22"/>
          <w:szCs w:val="22"/>
        </w:rPr>
        <w:t>solicitada).</w:t>
      </w:r>
    </w:p>
    <w:p w14:paraId="3B96BEC4" w14:textId="77777777" w:rsidR="000E4770" w:rsidRPr="0041284C" w:rsidRDefault="000E4770" w:rsidP="000E4770">
      <w:pPr>
        <w:pStyle w:val="Textoindependiente"/>
        <w:rPr>
          <w:rFonts w:ascii="Arial" w:hAnsi="Arial" w:cs="Arial"/>
          <w:sz w:val="22"/>
          <w:szCs w:val="22"/>
        </w:rPr>
      </w:pPr>
    </w:p>
    <w:p w14:paraId="212141F7"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Si realizado el control formal a su cargo, la Cámara de Comercio procede a realizar la renovación, inscripción o la modificación de información solicitada, o se abstiene de ello, deberá también surtir el procedimiento de “alerta” descrito.</w:t>
      </w:r>
    </w:p>
    <w:p w14:paraId="13EC75A1" w14:textId="77777777" w:rsidR="000E4770" w:rsidRPr="0041284C" w:rsidRDefault="000E4770" w:rsidP="000E4770">
      <w:pPr>
        <w:pStyle w:val="Textoindependiente"/>
        <w:rPr>
          <w:rFonts w:ascii="Arial" w:hAnsi="Arial" w:cs="Arial"/>
          <w:sz w:val="22"/>
          <w:szCs w:val="22"/>
        </w:rPr>
      </w:pPr>
    </w:p>
    <w:p w14:paraId="71694D3E"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Para la viabilidad del sistema, los campos de “correo electrónico” y “correo electrónico de notificación” previstos en el formulario RUES serán de obligatorio diligenciamiento en todos los registros.</w:t>
      </w:r>
    </w:p>
    <w:p w14:paraId="6FC546B8" w14:textId="77777777" w:rsidR="000E4770" w:rsidRPr="0041284C" w:rsidRDefault="000E4770" w:rsidP="000E4770">
      <w:pPr>
        <w:pStyle w:val="Textoindependiente"/>
        <w:rPr>
          <w:rFonts w:ascii="Arial" w:hAnsi="Arial" w:cs="Arial"/>
          <w:sz w:val="22"/>
          <w:szCs w:val="22"/>
        </w:rPr>
      </w:pPr>
    </w:p>
    <w:p w14:paraId="7E370324"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 xml:space="preserve">El titular de la información tiene el derecho a oponerse del trámite cuando advierta que el acto o documento que pretende modificar su </w:t>
      </w:r>
      <w:proofErr w:type="gramStart"/>
      <w:r w:rsidRPr="0041284C">
        <w:rPr>
          <w:rFonts w:ascii="Arial" w:hAnsi="Arial" w:cs="Arial"/>
          <w:sz w:val="22"/>
          <w:szCs w:val="22"/>
        </w:rPr>
        <w:t>registro,</w:t>
      </w:r>
      <w:proofErr w:type="gramEnd"/>
      <w:r w:rsidRPr="0041284C">
        <w:rPr>
          <w:rFonts w:ascii="Arial" w:hAnsi="Arial" w:cs="Arial"/>
          <w:sz w:val="22"/>
          <w:szCs w:val="22"/>
        </w:rPr>
        <w:t xml:space="preserve"> no es de su procedencia. La oposición puede efectuarse verbalmente o por escrito y en el término de dos (2) días hábiles contados a partir del momento en que se manifieste la oposición, el titular de la información debe aportar la denuncia penal correspondiente, para que la Cámara de Comercio pueda abstenerse de realizar el registro o la modificación solicitada. Si el titular de la información no se opone o no allega la denuncia correspondiente, la Cámara de Comercio deberá continuar la actuación.</w:t>
      </w:r>
    </w:p>
    <w:p w14:paraId="1F80777D" w14:textId="77777777" w:rsidR="000E4770" w:rsidRPr="0041284C" w:rsidRDefault="000E4770" w:rsidP="000E4770">
      <w:pPr>
        <w:pStyle w:val="Textoindependiente"/>
        <w:rPr>
          <w:rFonts w:ascii="Arial" w:hAnsi="Arial" w:cs="Arial"/>
          <w:sz w:val="22"/>
          <w:szCs w:val="22"/>
        </w:rPr>
      </w:pPr>
    </w:p>
    <w:p w14:paraId="1E74B02F"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Cuando la persona que aparece firmando la petición de modificación de información o el acta o documento del cual se solicita su registro, concurre personalmente a la Cámara de Comercio y manifiesta no haberlo suscrito, la entidad cameral se abstendrá de realizar la inscripción o la modificación de información solicitada.</w:t>
      </w:r>
    </w:p>
    <w:p w14:paraId="7D97B045" w14:textId="77777777" w:rsidR="000E4770" w:rsidRPr="0041284C" w:rsidRDefault="000E4770" w:rsidP="000E4770">
      <w:pPr>
        <w:pStyle w:val="Textoindependiente"/>
        <w:rPr>
          <w:rFonts w:ascii="Arial" w:hAnsi="Arial" w:cs="Arial"/>
          <w:sz w:val="22"/>
          <w:szCs w:val="22"/>
        </w:rPr>
      </w:pPr>
    </w:p>
    <w:p w14:paraId="3F5245EC"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Si alguna persona tiene otro tipo de reparo en relación con el documento que se radicó para que modifique el registro, este debe debatirse utilizando los medios que le otorga la normativa vigente, dentro de los que pueden mencionarse, a manera de ejemplo, los recursos administrativos, las denuncias penales por posibles delitos y las demandas de impugnación de actas ante los jueces de la República y/o autoridades competentes.</w:t>
      </w:r>
    </w:p>
    <w:p w14:paraId="52513624" w14:textId="77777777" w:rsidR="000E4770" w:rsidRPr="0041284C" w:rsidRDefault="000E4770" w:rsidP="000E4770">
      <w:pPr>
        <w:pStyle w:val="Textoindependiente"/>
        <w:rPr>
          <w:rFonts w:ascii="Arial" w:hAnsi="Arial" w:cs="Arial"/>
          <w:sz w:val="22"/>
          <w:szCs w:val="22"/>
        </w:rPr>
      </w:pPr>
    </w:p>
    <w:p w14:paraId="1096E0E4" w14:textId="77777777" w:rsidR="000E4770" w:rsidRPr="0041284C" w:rsidRDefault="000E4770" w:rsidP="000E4770">
      <w:pPr>
        <w:pStyle w:val="Ttulo2"/>
        <w:numPr>
          <w:ilvl w:val="3"/>
          <w:numId w:val="43"/>
        </w:numPr>
        <w:tabs>
          <w:tab w:val="left" w:pos="1333"/>
        </w:tabs>
        <w:ind w:left="302" w:right="117" w:firstLine="280"/>
        <w:jc w:val="both"/>
        <w:rPr>
          <w:rFonts w:ascii="Arial" w:hAnsi="Arial" w:cs="Arial"/>
          <w:b w:val="0"/>
          <w:bCs w:val="0"/>
          <w:sz w:val="22"/>
          <w:szCs w:val="22"/>
        </w:rPr>
      </w:pPr>
      <w:r w:rsidRPr="0041284C">
        <w:rPr>
          <w:rFonts w:ascii="Arial" w:hAnsi="Arial" w:cs="Arial"/>
          <w:b w:val="0"/>
          <w:bCs w:val="0"/>
          <w:sz w:val="22"/>
          <w:szCs w:val="22"/>
        </w:rPr>
        <w:t>Procedimiento para solicitudes que modifiquen la información de matrículas e inscripciones inactivas</w:t>
      </w:r>
    </w:p>
    <w:p w14:paraId="073E4E31" w14:textId="77777777" w:rsidR="000E4770" w:rsidRPr="0041284C" w:rsidRDefault="000E4770" w:rsidP="000E4770">
      <w:pPr>
        <w:pStyle w:val="Textoindependiente"/>
        <w:rPr>
          <w:rFonts w:ascii="Arial" w:hAnsi="Arial" w:cs="Arial"/>
          <w:sz w:val="22"/>
          <w:szCs w:val="22"/>
        </w:rPr>
      </w:pPr>
    </w:p>
    <w:p w14:paraId="7C4A6C96"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En el caso de que los matriculados o los inscritos en el registro, no hayan realizado actualización de sus datos por la no inscripción de actos o documentos o por la omisión de la renovación de la matrícula mercantil o inscripción en un término de tres (3) años o más, las Cámaras de Comercio deberán abstenerse de realizar la renovación, la inscripción de actos o documentos o la modificación de información de la matrícula o inscripción, mientras no sean solicitadas por las siguientes personas y en los siguientes términos:</w:t>
      </w:r>
    </w:p>
    <w:p w14:paraId="4E34BEF0" w14:textId="77777777" w:rsidR="000E4770" w:rsidRPr="0041284C" w:rsidRDefault="000E4770" w:rsidP="000E4770">
      <w:pPr>
        <w:pStyle w:val="Textoindependiente"/>
        <w:rPr>
          <w:rFonts w:ascii="Arial" w:hAnsi="Arial" w:cs="Arial"/>
          <w:sz w:val="22"/>
          <w:szCs w:val="22"/>
        </w:rPr>
      </w:pPr>
    </w:p>
    <w:p w14:paraId="588DCE2F" w14:textId="77777777" w:rsidR="000E4770" w:rsidRPr="0041284C" w:rsidRDefault="000E4770" w:rsidP="000E4770">
      <w:pPr>
        <w:pStyle w:val="Prrafodelista"/>
        <w:numPr>
          <w:ilvl w:val="1"/>
          <w:numId w:val="44"/>
        </w:numPr>
        <w:tabs>
          <w:tab w:val="left" w:pos="751"/>
        </w:tabs>
        <w:ind w:right="123" w:firstLine="280"/>
        <w:contextualSpacing w:val="0"/>
        <w:jc w:val="both"/>
        <w:rPr>
          <w:rFonts w:ascii="Arial" w:hAnsi="Arial" w:cs="Arial"/>
        </w:rPr>
      </w:pPr>
      <w:r w:rsidRPr="0041284C">
        <w:rPr>
          <w:rFonts w:ascii="Arial" w:hAnsi="Arial" w:cs="Arial"/>
        </w:rPr>
        <w:t>En las personas naturales, la solicitud la efectuará la persona natural matriculada. Si la persona natural ha fallecido, la petición la podrán formular su cónyuge supérstite y/o cualquiera de su(s) heredero(s), quienes deberán acreditar</w:t>
      </w:r>
      <w:r w:rsidRPr="0041284C">
        <w:rPr>
          <w:rFonts w:ascii="Arial" w:hAnsi="Arial" w:cs="Arial"/>
          <w:spacing w:val="23"/>
        </w:rPr>
        <w:t xml:space="preserve"> </w:t>
      </w:r>
      <w:r w:rsidRPr="0041284C">
        <w:rPr>
          <w:rFonts w:ascii="Arial" w:hAnsi="Arial" w:cs="Arial"/>
        </w:rPr>
        <w:t>su</w:t>
      </w:r>
      <w:r w:rsidRPr="0041284C">
        <w:rPr>
          <w:rFonts w:ascii="Arial" w:hAnsi="Arial" w:cs="Arial"/>
          <w:spacing w:val="25"/>
        </w:rPr>
        <w:t xml:space="preserve"> </w:t>
      </w:r>
      <w:r w:rsidRPr="0041284C">
        <w:rPr>
          <w:rFonts w:ascii="Arial" w:hAnsi="Arial" w:cs="Arial"/>
        </w:rPr>
        <w:t>calidad</w:t>
      </w:r>
      <w:r w:rsidRPr="0041284C">
        <w:rPr>
          <w:rFonts w:ascii="Arial" w:hAnsi="Arial" w:cs="Arial"/>
          <w:spacing w:val="25"/>
        </w:rPr>
        <w:t xml:space="preserve"> </w:t>
      </w:r>
      <w:r w:rsidRPr="0041284C">
        <w:rPr>
          <w:rFonts w:ascii="Arial" w:hAnsi="Arial" w:cs="Arial"/>
        </w:rPr>
        <w:t>con</w:t>
      </w:r>
      <w:r w:rsidRPr="0041284C">
        <w:rPr>
          <w:rFonts w:ascii="Arial" w:hAnsi="Arial" w:cs="Arial"/>
          <w:spacing w:val="27"/>
        </w:rPr>
        <w:t xml:space="preserve"> </w:t>
      </w:r>
      <w:r w:rsidRPr="0041284C">
        <w:rPr>
          <w:rFonts w:ascii="Arial" w:hAnsi="Arial" w:cs="Arial"/>
        </w:rPr>
        <w:t>copia</w:t>
      </w:r>
      <w:r w:rsidRPr="0041284C">
        <w:rPr>
          <w:rFonts w:ascii="Arial" w:hAnsi="Arial" w:cs="Arial"/>
          <w:spacing w:val="22"/>
        </w:rPr>
        <w:t xml:space="preserve"> </w:t>
      </w:r>
      <w:r w:rsidRPr="0041284C">
        <w:rPr>
          <w:rFonts w:ascii="Arial" w:hAnsi="Arial" w:cs="Arial"/>
        </w:rPr>
        <w:t>simple</w:t>
      </w:r>
      <w:r w:rsidRPr="0041284C">
        <w:rPr>
          <w:rFonts w:ascii="Arial" w:hAnsi="Arial" w:cs="Arial"/>
          <w:spacing w:val="24"/>
        </w:rPr>
        <w:t xml:space="preserve"> </w:t>
      </w:r>
      <w:r w:rsidRPr="0041284C">
        <w:rPr>
          <w:rFonts w:ascii="Arial" w:hAnsi="Arial" w:cs="Arial"/>
        </w:rPr>
        <w:t>del</w:t>
      </w:r>
      <w:r w:rsidRPr="0041284C">
        <w:rPr>
          <w:rFonts w:ascii="Arial" w:hAnsi="Arial" w:cs="Arial"/>
          <w:spacing w:val="25"/>
        </w:rPr>
        <w:t xml:space="preserve"> </w:t>
      </w:r>
      <w:r w:rsidRPr="0041284C">
        <w:rPr>
          <w:rFonts w:ascii="Arial" w:hAnsi="Arial" w:cs="Arial"/>
        </w:rPr>
        <w:t>registro</w:t>
      </w:r>
      <w:r w:rsidRPr="0041284C">
        <w:rPr>
          <w:rFonts w:ascii="Arial" w:hAnsi="Arial" w:cs="Arial"/>
          <w:spacing w:val="25"/>
        </w:rPr>
        <w:t xml:space="preserve"> </w:t>
      </w:r>
      <w:r w:rsidRPr="0041284C">
        <w:rPr>
          <w:rFonts w:ascii="Arial" w:hAnsi="Arial" w:cs="Arial"/>
        </w:rPr>
        <w:t>de</w:t>
      </w:r>
      <w:r w:rsidRPr="0041284C">
        <w:rPr>
          <w:rFonts w:ascii="Arial" w:hAnsi="Arial" w:cs="Arial"/>
          <w:spacing w:val="24"/>
        </w:rPr>
        <w:t xml:space="preserve"> </w:t>
      </w:r>
      <w:r w:rsidRPr="0041284C">
        <w:rPr>
          <w:rFonts w:ascii="Arial" w:hAnsi="Arial" w:cs="Arial"/>
        </w:rPr>
        <w:t>matrimonio</w:t>
      </w:r>
      <w:r w:rsidRPr="0041284C">
        <w:rPr>
          <w:rFonts w:ascii="Arial" w:hAnsi="Arial" w:cs="Arial"/>
          <w:spacing w:val="25"/>
        </w:rPr>
        <w:t xml:space="preserve"> </w:t>
      </w:r>
      <w:r w:rsidRPr="0041284C">
        <w:rPr>
          <w:rFonts w:ascii="Arial" w:hAnsi="Arial" w:cs="Arial"/>
          <w:spacing w:val="-3"/>
        </w:rPr>
        <w:t>y/o</w:t>
      </w:r>
      <w:r w:rsidRPr="0041284C">
        <w:rPr>
          <w:rFonts w:ascii="Arial" w:hAnsi="Arial" w:cs="Arial"/>
          <w:spacing w:val="26"/>
        </w:rPr>
        <w:t xml:space="preserve"> </w:t>
      </w:r>
      <w:r w:rsidRPr="0041284C">
        <w:rPr>
          <w:rFonts w:ascii="Arial" w:hAnsi="Arial" w:cs="Arial"/>
        </w:rPr>
        <w:t>del</w:t>
      </w:r>
      <w:r w:rsidRPr="0041284C">
        <w:rPr>
          <w:rFonts w:ascii="Arial" w:hAnsi="Arial" w:cs="Arial"/>
          <w:spacing w:val="24"/>
        </w:rPr>
        <w:t xml:space="preserve"> </w:t>
      </w:r>
      <w:r w:rsidRPr="0041284C">
        <w:rPr>
          <w:rFonts w:ascii="Arial" w:hAnsi="Arial" w:cs="Arial"/>
        </w:rPr>
        <w:t>registro</w:t>
      </w:r>
      <w:r w:rsidRPr="0041284C">
        <w:rPr>
          <w:rFonts w:ascii="Arial" w:hAnsi="Arial" w:cs="Arial"/>
          <w:spacing w:val="26"/>
        </w:rPr>
        <w:t xml:space="preserve"> </w:t>
      </w:r>
      <w:r w:rsidRPr="0041284C">
        <w:rPr>
          <w:rFonts w:ascii="Arial" w:hAnsi="Arial" w:cs="Arial"/>
        </w:rPr>
        <w:t>civil</w:t>
      </w:r>
      <w:r w:rsidRPr="0041284C">
        <w:rPr>
          <w:rFonts w:ascii="Arial" w:hAnsi="Arial" w:cs="Arial"/>
          <w:spacing w:val="24"/>
        </w:rPr>
        <w:t xml:space="preserve"> </w:t>
      </w:r>
      <w:r w:rsidRPr="0041284C">
        <w:rPr>
          <w:rFonts w:ascii="Arial" w:hAnsi="Arial" w:cs="Arial"/>
        </w:rPr>
        <w:t>de</w:t>
      </w:r>
      <w:r w:rsidRPr="0041284C">
        <w:rPr>
          <w:rFonts w:ascii="Arial" w:hAnsi="Arial" w:cs="Arial"/>
          <w:spacing w:val="24"/>
        </w:rPr>
        <w:t xml:space="preserve"> </w:t>
      </w:r>
      <w:r w:rsidRPr="0041284C">
        <w:rPr>
          <w:rFonts w:ascii="Arial" w:hAnsi="Arial" w:cs="Arial"/>
        </w:rPr>
        <w:t>nacimiento</w:t>
      </w:r>
      <w:r w:rsidRPr="0041284C">
        <w:rPr>
          <w:rFonts w:ascii="Arial" w:hAnsi="Arial" w:cs="Arial"/>
          <w:spacing w:val="27"/>
        </w:rPr>
        <w:t xml:space="preserve"> </w:t>
      </w:r>
      <w:r w:rsidRPr="0041284C">
        <w:rPr>
          <w:rFonts w:ascii="Arial" w:hAnsi="Arial" w:cs="Arial"/>
        </w:rPr>
        <w:t>y</w:t>
      </w:r>
      <w:r w:rsidRPr="0041284C">
        <w:rPr>
          <w:rFonts w:ascii="Arial" w:hAnsi="Arial" w:cs="Arial"/>
          <w:spacing w:val="18"/>
        </w:rPr>
        <w:t xml:space="preserve"> </w:t>
      </w:r>
      <w:r w:rsidRPr="0041284C">
        <w:rPr>
          <w:rFonts w:ascii="Arial" w:hAnsi="Arial" w:cs="Arial"/>
        </w:rPr>
        <w:t>adjuntar copia simple del registro civil de defunción. La petición se formulará de forma presencial o a través del mecanismo electrónico establecido para el efecto.</w:t>
      </w:r>
    </w:p>
    <w:p w14:paraId="532BC879" w14:textId="77777777" w:rsidR="000E4770" w:rsidRPr="0041284C" w:rsidRDefault="000E4770" w:rsidP="000E4770">
      <w:pPr>
        <w:pStyle w:val="Textoindependiente"/>
        <w:rPr>
          <w:rFonts w:ascii="Arial" w:hAnsi="Arial" w:cs="Arial"/>
          <w:sz w:val="22"/>
          <w:szCs w:val="22"/>
        </w:rPr>
      </w:pPr>
    </w:p>
    <w:p w14:paraId="51B6BD45" w14:textId="77777777" w:rsidR="000E4770" w:rsidRPr="0041284C" w:rsidRDefault="000E4770" w:rsidP="000E4770">
      <w:pPr>
        <w:pStyle w:val="Prrafodelista"/>
        <w:numPr>
          <w:ilvl w:val="1"/>
          <w:numId w:val="44"/>
        </w:numPr>
        <w:tabs>
          <w:tab w:val="left" w:pos="742"/>
        </w:tabs>
        <w:ind w:right="126" w:firstLine="280"/>
        <w:contextualSpacing w:val="0"/>
        <w:jc w:val="both"/>
        <w:rPr>
          <w:rFonts w:ascii="Arial" w:hAnsi="Arial" w:cs="Arial"/>
        </w:rPr>
      </w:pPr>
      <w:r w:rsidRPr="0041284C">
        <w:rPr>
          <w:rFonts w:ascii="Arial" w:hAnsi="Arial" w:cs="Arial"/>
        </w:rPr>
        <w:t>En las sociedades de personas, la solicitud la efectuará el representante legal inscrito o alguno de los socios previamente inscritos en el registro, al momento de la presentación del trámite. Si la compañía tiene órganos colegiados de administración o revisores fiscales inscritos, cualquiera de sus miembros podrá hacer la solicitud. La petición se formulará de forma presencial o a través del mecanismo electrónico establecido para el</w:t>
      </w:r>
      <w:r w:rsidRPr="0041284C">
        <w:rPr>
          <w:rFonts w:ascii="Arial" w:hAnsi="Arial" w:cs="Arial"/>
          <w:spacing w:val="-19"/>
        </w:rPr>
        <w:t xml:space="preserve"> </w:t>
      </w:r>
      <w:r w:rsidRPr="0041284C">
        <w:rPr>
          <w:rFonts w:ascii="Arial" w:hAnsi="Arial" w:cs="Arial"/>
        </w:rPr>
        <w:t>efecto.</w:t>
      </w:r>
    </w:p>
    <w:p w14:paraId="6A87EECF" w14:textId="77777777" w:rsidR="000E4770" w:rsidRPr="0041284C" w:rsidRDefault="000E4770" w:rsidP="000E4770">
      <w:pPr>
        <w:pStyle w:val="Textoindependiente"/>
        <w:rPr>
          <w:rFonts w:ascii="Arial" w:hAnsi="Arial" w:cs="Arial"/>
          <w:sz w:val="22"/>
          <w:szCs w:val="22"/>
        </w:rPr>
      </w:pPr>
    </w:p>
    <w:p w14:paraId="7BE166DE" w14:textId="77777777" w:rsidR="000E4770" w:rsidRPr="0041284C" w:rsidRDefault="000E4770" w:rsidP="000E4770">
      <w:pPr>
        <w:pStyle w:val="Prrafodelista"/>
        <w:numPr>
          <w:ilvl w:val="1"/>
          <w:numId w:val="44"/>
        </w:numPr>
        <w:tabs>
          <w:tab w:val="left" w:pos="739"/>
        </w:tabs>
        <w:ind w:right="118" w:firstLine="280"/>
        <w:contextualSpacing w:val="0"/>
        <w:jc w:val="both"/>
        <w:rPr>
          <w:rFonts w:ascii="Arial" w:hAnsi="Arial" w:cs="Arial"/>
        </w:rPr>
      </w:pPr>
      <w:r w:rsidRPr="0041284C">
        <w:rPr>
          <w:rFonts w:ascii="Arial" w:hAnsi="Arial" w:cs="Arial"/>
        </w:rPr>
        <w:lastRenderedPageBreak/>
        <w:t>En las sociedades por acciones, la solicitud podrá ser presentada por alguno de los miembros de los órganos de administración o fiscalización interna, previamente inscritos en el registro, al momento de la presentación del trámite, esto es, por el representante legal, alguno de los miembros de la junta directiva o por el revisor fiscal. La petición se formulará de forma presencial o a través del mecanismo electrónico establecido para el</w:t>
      </w:r>
      <w:r w:rsidRPr="0041284C">
        <w:rPr>
          <w:rFonts w:ascii="Arial" w:hAnsi="Arial" w:cs="Arial"/>
          <w:spacing w:val="-19"/>
        </w:rPr>
        <w:t xml:space="preserve"> </w:t>
      </w:r>
      <w:r w:rsidRPr="0041284C">
        <w:rPr>
          <w:rFonts w:ascii="Arial" w:hAnsi="Arial" w:cs="Arial"/>
        </w:rPr>
        <w:t>efecto.</w:t>
      </w:r>
    </w:p>
    <w:p w14:paraId="11345387" w14:textId="77777777" w:rsidR="000E4770" w:rsidRPr="0041284C" w:rsidRDefault="000E4770" w:rsidP="000E4770">
      <w:pPr>
        <w:pStyle w:val="Textoindependiente"/>
        <w:rPr>
          <w:rFonts w:ascii="Arial" w:hAnsi="Arial" w:cs="Arial"/>
          <w:sz w:val="22"/>
          <w:szCs w:val="22"/>
        </w:rPr>
      </w:pPr>
    </w:p>
    <w:p w14:paraId="1F7525B5" w14:textId="77777777" w:rsidR="000E4770" w:rsidRPr="0041284C" w:rsidRDefault="000E4770" w:rsidP="000E4770">
      <w:pPr>
        <w:pStyle w:val="Prrafodelista"/>
        <w:numPr>
          <w:ilvl w:val="1"/>
          <w:numId w:val="44"/>
        </w:numPr>
        <w:tabs>
          <w:tab w:val="left" w:pos="727"/>
        </w:tabs>
        <w:ind w:left="726" w:hanging="145"/>
        <w:contextualSpacing w:val="0"/>
        <w:rPr>
          <w:rFonts w:ascii="Arial" w:hAnsi="Arial" w:cs="Arial"/>
        </w:rPr>
      </w:pPr>
      <w:r w:rsidRPr="0041284C">
        <w:rPr>
          <w:rFonts w:ascii="Arial" w:hAnsi="Arial" w:cs="Arial"/>
        </w:rPr>
        <w:t>En las entidades sin ánimo de lucro se seguirá el mismo procedimiento de las sociedades por</w:t>
      </w:r>
      <w:r w:rsidRPr="0041284C">
        <w:rPr>
          <w:rFonts w:ascii="Arial" w:hAnsi="Arial" w:cs="Arial"/>
          <w:spacing w:val="-19"/>
        </w:rPr>
        <w:t xml:space="preserve"> </w:t>
      </w:r>
      <w:r w:rsidRPr="0041284C">
        <w:rPr>
          <w:rFonts w:ascii="Arial" w:hAnsi="Arial" w:cs="Arial"/>
        </w:rPr>
        <w:t>acciones.</w:t>
      </w:r>
    </w:p>
    <w:p w14:paraId="6C34450D" w14:textId="77777777" w:rsidR="000E4770" w:rsidRPr="0041284C" w:rsidRDefault="000E4770" w:rsidP="000E4770">
      <w:pPr>
        <w:pStyle w:val="Textoindependiente"/>
        <w:rPr>
          <w:rFonts w:ascii="Arial" w:hAnsi="Arial" w:cs="Arial"/>
          <w:sz w:val="22"/>
          <w:szCs w:val="22"/>
        </w:rPr>
      </w:pPr>
    </w:p>
    <w:p w14:paraId="2C49FBAF" w14:textId="77777777" w:rsidR="000E4770" w:rsidRPr="0041284C" w:rsidRDefault="000E4770" w:rsidP="000E4770">
      <w:pPr>
        <w:pStyle w:val="Prrafodelista"/>
        <w:numPr>
          <w:ilvl w:val="1"/>
          <w:numId w:val="44"/>
        </w:numPr>
        <w:tabs>
          <w:tab w:val="left" w:pos="727"/>
        </w:tabs>
        <w:ind w:left="726" w:hanging="145"/>
        <w:contextualSpacing w:val="0"/>
        <w:rPr>
          <w:rFonts w:ascii="Arial" w:hAnsi="Arial" w:cs="Arial"/>
        </w:rPr>
      </w:pPr>
      <w:r w:rsidRPr="0041284C">
        <w:rPr>
          <w:rFonts w:ascii="Arial" w:hAnsi="Arial" w:cs="Arial"/>
        </w:rPr>
        <w:t>Las entidades de vigilancia y control pueden hacer esta solicitud, si es del caso,</w:t>
      </w:r>
      <w:r w:rsidRPr="0041284C">
        <w:rPr>
          <w:rFonts w:ascii="Arial" w:hAnsi="Arial" w:cs="Arial"/>
          <w:spacing w:val="-15"/>
        </w:rPr>
        <w:t xml:space="preserve"> </w:t>
      </w:r>
      <w:r w:rsidRPr="0041284C">
        <w:rPr>
          <w:rFonts w:ascii="Arial" w:hAnsi="Arial" w:cs="Arial"/>
          <w:spacing w:val="-4"/>
        </w:rPr>
        <w:t>y,</w:t>
      </w:r>
    </w:p>
    <w:p w14:paraId="2D493B12" w14:textId="77777777" w:rsidR="000E4770" w:rsidRPr="0041284C" w:rsidRDefault="000E4770" w:rsidP="000E4770">
      <w:pPr>
        <w:pStyle w:val="Textoindependiente"/>
        <w:rPr>
          <w:rFonts w:ascii="Arial" w:hAnsi="Arial" w:cs="Arial"/>
          <w:sz w:val="22"/>
          <w:szCs w:val="22"/>
        </w:rPr>
      </w:pPr>
    </w:p>
    <w:p w14:paraId="6D6BFADA" w14:textId="77777777" w:rsidR="000E4770" w:rsidRPr="0041284C" w:rsidRDefault="000E4770" w:rsidP="000E4770">
      <w:pPr>
        <w:pStyle w:val="Prrafodelista"/>
        <w:numPr>
          <w:ilvl w:val="1"/>
          <w:numId w:val="44"/>
        </w:numPr>
        <w:tabs>
          <w:tab w:val="left" w:pos="727"/>
        </w:tabs>
        <w:ind w:left="726" w:hanging="145"/>
        <w:contextualSpacing w:val="0"/>
        <w:rPr>
          <w:rFonts w:ascii="Arial" w:hAnsi="Arial" w:cs="Arial"/>
        </w:rPr>
      </w:pPr>
      <w:r w:rsidRPr="0041284C">
        <w:rPr>
          <w:rFonts w:ascii="Arial" w:hAnsi="Arial" w:cs="Arial"/>
        </w:rPr>
        <w:t>Por orden de autoridad</w:t>
      </w:r>
      <w:r w:rsidRPr="0041284C">
        <w:rPr>
          <w:rFonts w:ascii="Arial" w:hAnsi="Arial" w:cs="Arial"/>
          <w:spacing w:val="-1"/>
        </w:rPr>
        <w:t xml:space="preserve"> </w:t>
      </w:r>
      <w:r w:rsidRPr="0041284C">
        <w:rPr>
          <w:rFonts w:ascii="Arial" w:hAnsi="Arial" w:cs="Arial"/>
        </w:rPr>
        <w:t>competente.</w:t>
      </w:r>
    </w:p>
    <w:p w14:paraId="62836AD0" w14:textId="77777777" w:rsidR="000E4770" w:rsidRPr="0041284C" w:rsidRDefault="000E4770" w:rsidP="000E4770">
      <w:pPr>
        <w:pStyle w:val="Textoindependiente"/>
        <w:rPr>
          <w:rFonts w:ascii="Arial" w:hAnsi="Arial" w:cs="Arial"/>
          <w:sz w:val="22"/>
          <w:szCs w:val="22"/>
        </w:rPr>
      </w:pPr>
    </w:p>
    <w:p w14:paraId="66A5A3DF"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En estos dos últimos casos no se requiere de la presentación personal.</w:t>
      </w:r>
    </w:p>
    <w:p w14:paraId="7B8C9AF1" w14:textId="77777777" w:rsidR="000E4770" w:rsidRPr="0041284C" w:rsidRDefault="000E4770" w:rsidP="000E4770">
      <w:pPr>
        <w:pStyle w:val="Textoindependiente"/>
        <w:rPr>
          <w:rFonts w:ascii="Arial" w:hAnsi="Arial" w:cs="Arial"/>
          <w:sz w:val="22"/>
          <w:szCs w:val="22"/>
        </w:rPr>
      </w:pPr>
    </w:p>
    <w:p w14:paraId="5C211632"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El procedimiento de que trata el presente numeral debe incluir la validación de la identidad por medio de mecanismos de identificación biométrica del solicitante y cuando el documento sujeto a inscripción implique la inscripción o el cambio de socios en sociedades de personas, el nombramiento o cambio de representantes legales, integrantes de órganos colegiados de administración o de revisores fiscales, se hará la verificación del documento de identidad de todos ellos, así como el envío de las respectivas</w:t>
      </w:r>
      <w:r w:rsidRPr="0041284C">
        <w:rPr>
          <w:rFonts w:ascii="Arial" w:hAnsi="Arial" w:cs="Arial"/>
          <w:spacing w:val="-8"/>
          <w:sz w:val="22"/>
          <w:szCs w:val="22"/>
        </w:rPr>
        <w:t xml:space="preserve"> </w:t>
      </w:r>
      <w:r w:rsidRPr="0041284C">
        <w:rPr>
          <w:rFonts w:ascii="Arial" w:hAnsi="Arial" w:cs="Arial"/>
          <w:sz w:val="22"/>
          <w:szCs w:val="22"/>
        </w:rPr>
        <w:t>alertas.</w:t>
      </w:r>
    </w:p>
    <w:p w14:paraId="7C5D65BC" w14:textId="77777777" w:rsidR="000E4770" w:rsidRPr="0041284C" w:rsidRDefault="000E4770" w:rsidP="000E4770">
      <w:pPr>
        <w:pStyle w:val="Textoindependiente"/>
        <w:rPr>
          <w:rFonts w:ascii="Arial" w:hAnsi="Arial" w:cs="Arial"/>
          <w:sz w:val="22"/>
          <w:szCs w:val="22"/>
        </w:rPr>
      </w:pPr>
    </w:p>
    <w:p w14:paraId="2614DAE1" w14:textId="77777777" w:rsidR="000E4770" w:rsidRPr="0041284C" w:rsidRDefault="000E4770" w:rsidP="000E4770">
      <w:pPr>
        <w:pStyle w:val="Ttulo2"/>
        <w:numPr>
          <w:ilvl w:val="3"/>
          <w:numId w:val="43"/>
        </w:numPr>
        <w:tabs>
          <w:tab w:val="left" w:pos="1297"/>
        </w:tabs>
        <w:ind w:hanging="715"/>
        <w:rPr>
          <w:rFonts w:ascii="Arial" w:hAnsi="Arial" w:cs="Arial"/>
          <w:b w:val="0"/>
          <w:bCs w:val="0"/>
          <w:sz w:val="22"/>
          <w:szCs w:val="22"/>
        </w:rPr>
      </w:pPr>
      <w:r w:rsidRPr="0041284C">
        <w:rPr>
          <w:rFonts w:ascii="Arial" w:hAnsi="Arial" w:cs="Arial"/>
          <w:b w:val="0"/>
          <w:bCs w:val="0"/>
          <w:sz w:val="22"/>
          <w:szCs w:val="22"/>
        </w:rPr>
        <w:t>Seguridad en los certificados expedidos por medios virtuales o</w:t>
      </w:r>
      <w:r w:rsidRPr="0041284C">
        <w:rPr>
          <w:rFonts w:ascii="Arial" w:hAnsi="Arial" w:cs="Arial"/>
          <w:b w:val="0"/>
          <w:bCs w:val="0"/>
          <w:spacing w:val="-8"/>
          <w:sz w:val="22"/>
          <w:szCs w:val="22"/>
        </w:rPr>
        <w:t xml:space="preserve"> </w:t>
      </w:r>
      <w:r w:rsidRPr="0041284C">
        <w:rPr>
          <w:rFonts w:ascii="Arial" w:hAnsi="Arial" w:cs="Arial"/>
          <w:b w:val="0"/>
          <w:bCs w:val="0"/>
          <w:sz w:val="22"/>
          <w:szCs w:val="22"/>
        </w:rPr>
        <w:t>físicos</w:t>
      </w:r>
    </w:p>
    <w:p w14:paraId="091DADB4" w14:textId="77777777" w:rsidR="000E4770" w:rsidRPr="0041284C" w:rsidRDefault="000E4770" w:rsidP="000E4770">
      <w:pPr>
        <w:pStyle w:val="Textoindependiente"/>
        <w:rPr>
          <w:rFonts w:ascii="Arial" w:hAnsi="Arial" w:cs="Arial"/>
          <w:sz w:val="22"/>
          <w:szCs w:val="22"/>
        </w:rPr>
      </w:pPr>
    </w:p>
    <w:p w14:paraId="529D7C33"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Para efectos de evitar la defraudación a terceros, mediante la adulteración de los certificados de los registros públicos, las Cámaras de Comercio están obligadas a adoptar mecanismos de seguridad.</w:t>
      </w:r>
    </w:p>
    <w:p w14:paraId="7EB29800" w14:textId="77777777" w:rsidR="000E4770" w:rsidRPr="0041284C" w:rsidRDefault="000E4770" w:rsidP="000E4770">
      <w:pPr>
        <w:pStyle w:val="Textoindependiente"/>
        <w:rPr>
          <w:rFonts w:ascii="Arial" w:hAnsi="Arial" w:cs="Arial"/>
          <w:sz w:val="22"/>
          <w:szCs w:val="22"/>
        </w:rPr>
      </w:pPr>
    </w:p>
    <w:p w14:paraId="247E3249"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Estos mecanismos de seguridad permitirán que los terceros (notarías, compañías de telefonía móvil, bancos, entre otros) puedan verificar que el certificado reúna unas condiciones mínimas o que la información pueda ser corroborada.</w:t>
      </w:r>
    </w:p>
    <w:p w14:paraId="185BDEC8" w14:textId="77777777" w:rsidR="000E4770" w:rsidRPr="0041284C" w:rsidRDefault="000E4770" w:rsidP="000E4770">
      <w:pPr>
        <w:pStyle w:val="Textoindependiente"/>
        <w:rPr>
          <w:rFonts w:ascii="Arial" w:hAnsi="Arial" w:cs="Arial"/>
          <w:sz w:val="22"/>
          <w:szCs w:val="22"/>
        </w:rPr>
      </w:pPr>
    </w:p>
    <w:p w14:paraId="177E6458"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 xml:space="preserve">Las Cámaras de Comercio están en la obligación de implementar mecanismos electrónicos seguros para la expedición de los certificados que le permitan al público acceder fácilmente a ellos con las seguridades que las nuevas </w:t>
      </w:r>
      <w:proofErr w:type="spellStart"/>
      <w:r w:rsidRPr="0041284C">
        <w:rPr>
          <w:rFonts w:ascii="Arial" w:hAnsi="Arial" w:cs="Arial"/>
          <w:sz w:val="22"/>
          <w:szCs w:val="22"/>
        </w:rPr>
        <w:t>TICs</w:t>
      </w:r>
      <w:proofErr w:type="spellEnd"/>
      <w:r w:rsidRPr="0041284C">
        <w:rPr>
          <w:rFonts w:ascii="Arial" w:hAnsi="Arial" w:cs="Arial"/>
          <w:sz w:val="22"/>
          <w:szCs w:val="22"/>
        </w:rPr>
        <w:t xml:space="preserve"> proporcionan.</w:t>
      </w:r>
    </w:p>
    <w:p w14:paraId="66DC3498" w14:textId="77777777" w:rsidR="000E4770" w:rsidRPr="0041284C" w:rsidRDefault="000E4770" w:rsidP="000E4770">
      <w:pPr>
        <w:pStyle w:val="Textoindependiente"/>
        <w:rPr>
          <w:rFonts w:ascii="Arial" w:hAnsi="Arial" w:cs="Arial"/>
          <w:sz w:val="22"/>
          <w:szCs w:val="22"/>
        </w:rPr>
      </w:pPr>
    </w:p>
    <w:p w14:paraId="28DAA701" w14:textId="77777777" w:rsidR="000E4770" w:rsidRPr="0041284C" w:rsidRDefault="000E4770" w:rsidP="000E4770">
      <w:pPr>
        <w:pStyle w:val="Ttulo2"/>
        <w:numPr>
          <w:ilvl w:val="1"/>
          <w:numId w:val="46"/>
        </w:numPr>
        <w:tabs>
          <w:tab w:val="left" w:pos="1012"/>
        </w:tabs>
        <w:ind w:left="1011" w:hanging="430"/>
        <w:rPr>
          <w:rFonts w:ascii="Arial" w:hAnsi="Arial" w:cs="Arial"/>
          <w:b w:val="0"/>
          <w:bCs w:val="0"/>
          <w:sz w:val="22"/>
          <w:szCs w:val="22"/>
        </w:rPr>
      </w:pPr>
      <w:r w:rsidRPr="0041284C">
        <w:rPr>
          <w:rFonts w:ascii="Arial" w:hAnsi="Arial" w:cs="Arial"/>
          <w:b w:val="0"/>
          <w:bCs w:val="0"/>
          <w:sz w:val="22"/>
          <w:szCs w:val="22"/>
        </w:rPr>
        <w:t>Inscripción mediante mensajes de</w:t>
      </w:r>
      <w:r w:rsidRPr="0041284C">
        <w:rPr>
          <w:rFonts w:ascii="Arial" w:hAnsi="Arial" w:cs="Arial"/>
          <w:b w:val="0"/>
          <w:bCs w:val="0"/>
          <w:spacing w:val="-2"/>
          <w:sz w:val="22"/>
          <w:szCs w:val="22"/>
        </w:rPr>
        <w:t xml:space="preserve"> </w:t>
      </w:r>
      <w:r w:rsidRPr="0041284C">
        <w:rPr>
          <w:rFonts w:ascii="Arial" w:hAnsi="Arial" w:cs="Arial"/>
          <w:b w:val="0"/>
          <w:bCs w:val="0"/>
          <w:sz w:val="22"/>
          <w:szCs w:val="22"/>
        </w:rPr>
        <w:t>datos</w:t>
      </w:r>
    </w:p>
    <w:p w14:paraId="67458789" w14:textId="77777777" w:rsidR="000E4770" w:rsidRPr="0041284C" w:rsidRDefault="000E4770" w:rsidP="000E4770">
      <w:pPr>
        <w:pStyle w:val="Textoindependiente"/>
        <w:rPr>
          <w:rFonts w:ascii="Arial" w:hAnsi="Arial" w:cs="Arial"/>
          <w:sz w:val="22"/>
          <w:szCs w:val="22"/>
        </w:rPr>
      </w:pPr>
    </w:p>
    <w:p w14:paraId="716D791E"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 xml:space="preserve">Las Cámaras de Comercio están en la obligación de prestar todos sus servicios a través de Internet y otras formas electrónicas, para facilitarle a los administrados los trámites registrales y </w:t>
      </w:r>
      <w:proofErr w:type="gramStart"/>
      <w:r w:rsidRPr="0041284C">
        <w:rPr>
          <w:rFonts w:ascii="Arial" w:hAnsi="Arial" w:cs="Arial"/>
          <w:sz w:val="22"/>
          <w:szCs w:val="22"/>
        </w:rPr>
        <w:t>darle</w:t>
      </w:r>
      <w:proofErr w:type="gramEnd"/>
      <w:r w:rsidRPr="0041284C">
        <w:rPr>
          <w:rFonts w:ascii="Arial" w:hAnsi="Arial" w:cs="Arial"/>
          <w:sz w:val="22"/>
          <w:szCs w:val="22"/>
        </w:rPr>
        <w:t xml:space="preserve"> una mayor seguridad a los registros públicos.</w:t>
      </w:r>
    </w:p>
    <w:p w14:paraId="0FCC78C0" w14:textId="77777777" w:rsidR="000E4770" w:rsidRPr="0041284C" w:rsidRDefault="000E4770" w:rsidP="000E4770">
      <w:pPr>
        <w:pStyle w:val="Textoindependiente"/>
        <w:rPr>
          <w:rFonts w:ascii="Arial" w:hAnsi="Arial" w:cs="Arial"/>
          <w:sz w:val="22"/>
          <w:szCs w:val="22"/>
        </w:rPr>
      </w:pPr>
    </w:p>
    <w:p w14:paraId="3241132D"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Procede efectuar la petición de matrícula, renovación, certificados o la solicitud de inscripción de cualquier documento sujeto a la formalidad registral, mediante el envío adjunto de la copia de los documentos que se van a registrar o mediante el intercambio electrónico de mensajes de datos firmados, de acuerdo con las normas vigentes que regulen estas materias.</w:t>
      </w:r>
    </w:p>
    <w:p w14:paraId="05896C62" w14:textId="77777777" w:rsidR="000E4770" w:rsidRPr="0041284C" w:rsidRDefault="000E4770" w:rsidP="000E4770">
      <w:pPr>
        <w:pStyle w:val="Textoindependiente"/>
        <w:rPr>
          <w:rFonts w:ascii="Arial" w:hAnsi="Arial" w:cs="Arial"/>
          <w:sz w:val="22"/>
          <w:szCs w:val="22"/>
        </w:rPr>
      </w:pPr>
    </w:p>
    <w:p w14:paraId="040FA693"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 xml:space="preserve">Para el caso de la transmisión de mensajes de datos de copias auténticas de </w:t>
      </w:r>
      <w:r w:rsidRPr="0041284C">
        <w:rPr>
          <w:rFonts w:ascii="Arial" w:hAnsi="Arial" w:cs="Arial"/>
          <w:sz w:val="22"/>
          <w:szCs w:val="22"/>
        </w:rPr>
        <w:lastRenderedPageBreak/>
        <w:t>escrituras públicas expedidas electrónicamente, la firma digital debe corresponder a la del notario que ha expedido la respectiva copia electrónica de la escritura.</w:t>
      </w:r>
    </w:p>
    <w:p w14:paraId="35F794A5"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Para el caso de la transmisión de mensajes de datos de copias auténticas de oficios o providencias judiciales o administrativas expedidas electrónicamente, la firma digital debe corresponder a la del funcionario que ha expedido el respectivo documento electrónico que contiene el oficio o providencia.</w:t>
      </w:r>
    </w:p>
    <w:p w14:paraId="760E4B44" w14:textId="77777777" w:rsidR="000E4770" w:rsidRPr="0041284C" w:rsidRDefault="000E4770" w:rsidP="0031618B">
      <w:pPr>
        <w:pStyle w:val="Textoindependiente"/>
        <w:jc w:val="both"/>
        <w:rPr>
          <w:rFonts w:ascii="Arial" w:hAnsi="Arial" w:cs="Arial"/>
          <w:sz w:val="22"/>
          <w:szCs w:val="22"/>
        </w:rPr>
      </w:pPr>
    </w:p>
    <w:p w14:paraId="1D6A5AEE" w14:textId="77777777" w:rsidR="000E4770" w:rsidRPr="0041284C" w:rsidRDefault="000E4770" w:rsidP="0031618B">
      <w:pPr>
        <w:pStyle w:val="Ttulo2"/>
        <w:numPr>
          <w:ilvl w:val="1"/>
          <w:numId w:val="46"/>
        </w:numPr>
        <w:tabs>
          <w:tab w:val="left" w:pos="1031"/>
        </w:tabs>
        <w:ind w:left="302" w:right="127" w:firstLine="280"/>
        <w:jc w:val="both"/>
        <w:rPr>
          <w:rFonts w:ascii="Arial" w:hAnsi="Arial" w:cs="Arial"/>
          <w:b w:val="0"/>
          <w:bCs w:val="0"/>
          <w:sz w:val="22"/>
          <w:szCs w:val="22"/>
        </w:rPr>
      </w:pPr>
      <w:r w:rsidRPr="0041284C">
        <w:rPr>
          <w:rFonts w:ascii="Arial" w:hAnsi="Arial" w:cs="Arial"/>
          <w:b w:val="0"/>
          <w:bCs w:val="0"/>
          <w:sz w:val="22"/>
          <w:szCs w:val="22"/>
        </w:rPr>
        <w:t>Trámite de las cámaras de comercio para traslado y entrega de documentos de registros públicos cuando hay cambio de jurisdicción por efecto de un cambio</w:t>
      </w:r>
      <w:r w:rsidRPr="0041284C">
        <w:rPr>
          <w:rFonts w:ascii="Arial" w:hAnsi="Arial" w:cs="Arial"/>
          <w:b w:val="0"/>
          <w:bCs w:val="0"/>
          <w:spacing w:val="1"/>
          <w:sz w:val="22"/>
          <w:szCs w:val="22"/>
        </w:rPr>
        <w:t xml:space="preserve"> </w:t>
      </w:r>
      <w:r w:rsidRPr="0041284C">
        <w:rPr>
          <w:rFonts w:ascii="Arial" w:hAnsi="Arial" w:cs="Arial"/>
          <w:b w:val="0"/>
          <w:bCs w:val="0"/>
          <w:sz w:val="22"/>
          <w:szCs w:val="22"/>
        </w:rPr>
        <w:t>normativo</w:t>
      </w:r>
    </w:p>
    <w:p w14:paraId="142F0D3E" w14:textId="77777777" w:rsidR="000E4770" w:rsidRPr="0041284C" w:rsidRDefault="000E4770" w:rsidP="000E4770">
      <w:pPr>
        <w:pStyle w:val="Textoindependiente"/>
        <w:rPr>
          <w:rFonts w:ascii="Arial" w:hAnsi="Arial" w:cs="Arial"/>
          <w:sz w:val="22"/>
          <w:szCs w:val="22"/>
        </w:rPr>
      </w:pPr>
    </w:p>
    <w:p w14:paraId="6C1BC083"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El trámite, traslado y entrega de documentación relacionada con los registros públicos cuando haya cambio de jurisdicción en una de ellas, se hará con sujeción a las siguientes reglas:</w:t>
      </w:r>
    </w:p>
    <w:p w14:paraId="7FB55C3E" w14:textId="77777777" w:rsidR="000E4770" w:rsidRPr="0041284C" w:rsidRDefault="000E4770" w:rsidP="000E4770">
      <w:pPr>
        <w:pStyle w:val="Textoindependiente"/>
        <w:rPr>
          <w:rFonts w:ascii="Arial" w:hAnsi="Arial" w:cs="Arial"/>
          <w:sz w:val="22"/>
          <w:szCs w:val="22"/>
        </w:rPr>
      </w:pPr>
    </w:p>
    <w:p w14:paraId="6BA0C410"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La Cámara de Comercio cancelará las matrículas e inscripciones y enviará a través del RUES a la Cámara de Comercio competente por el cambio de jurisdicción, los formularios de matrícula y/o inscripción y/o renovación, de las matrículas o inscripciones, los documentos inscritos, la relación de todas las inscripciones y el último certificado de existencia y representación legal de la sociedad o de matrícula de la persona natural o establecimiento, sucursal o agencia, antes de que se hubiera dado el cambio de jurisdicción.</w:t>
      </w:r>
    </w:p>
    <w:p w14:paraId="118E784D" w14:textId="77777777" w:rsidR="000E4770" w:rsidRPr="0041284C" w:rsidRDefault="000E4770" w:rsidP="000E4770">
      <w:pPr>
        <w:pStyle w:val="Textoindependiente"/>
        <w:rPr>
          <w:rFonts w:ascii="Arial" w:hAnsi="Arial" w:cs="Arial"/>
          <w:sz w:val="22"/>
          <w:szCs w:val="22"/>
        </w:rPr>
      </w:pPr>
    </w:p>
    <w:p w14:paraId="21A9D766"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t>La Cámara de Comercio no enviará la documentación de las matrículas o inscripciones que hubieran sido canceladas por cualquier causa antes del cambio normativo que modificó la jurisdicción.</w:t>
      </w:r>
    </w:p>
    <w:p w14:paraId="0BB92B17" w14:textId="77777777" w:rsidR="000E4770" w:rsidRPr="0041284C" w:rsidRDefault="000E4770" w:rsidP="000E4770">
      <w:pPr>
        <w:pStyle w:val="Textoindependiente"/>
        <w:rPr>
          <w:rFonts w:ascii="Arial" w:hAnsi="Arial" w:cs="Arial"/>
          <w:sz w:val="22"/>
          <w:szCs w:val="22"/>
        </w:rPr>
      </w:pPr>
    </w:p>
    <w:p w14:paraId="59B6CC53"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 xml:space="preserve">La Cámara de Comercio que recibe la documentación, oficiosamente asignará nueva matrícula o inscripción, con base en el último formulario diligenciado por el matriculado </w:t>
      </w:r>
      <w:r w:rsidRPr="0041284C">
        <w:rPr>
          <w:rFonts w:ascii="Arial" w:hAnsi="Arial" w:cs="Arial"/>
          <w:spacing w:val="-3"/>
          <w:sz w:val="22"/>
          <w:szCs w:val="22"/>
        </w:rPr>
        <w:t xml:space="preserve">y/o </w:t>
      </w:r>
      <w:r w:rsidRPr="0041284C">
        <w:rPr>
          <w:rFonts w:ascii="Arial" w:hAnsi="Arial" w:cs="Arial"/>
          <w:sz w:val="22"/>
          <w:szCs w:val="22"/>
        </w:rPr>
        <w:t xml:space="preserve">inscrito, deberá hacer la inscripción de todos los documentos enviados en los mismos tiempos de respuesta que ofrece para los trámites de inscripción. No se efectuará un nuevo control de legalidad y por esta razón, estos actos administrativos de registro se consideran de ejecución. Para este último efecto, la cámara que </w:t>
      </w:r>
      <w:proofErr w:type="gramStart"/>
      <w:r w:rsidRPr="0041284C">
        <w:rPr>
          <w:rFonts w:ascii="Arial" w:hAnsi="Arial" w:cs="Arial"/>
          <w:sz w:val="22"/>
          <w:szCs w:val="22"/>
        </w:rPr>
        <w:t>recibe,</w:t>
      </w:r>
      <w:proofErr w:type="gramEnd"/>
      <w:r w:rsidRPr="0041284C">
        <w:rPr>
          <w:rFonts w:ascii="Arial" w:hAnsi="Arial" w:cs="Arial"/>
          <w:sz w:val="22"/>
          <w:szCs w:val="22"/>
        </w:rPr>
        <w:t xml:space="preserve"> dejará constancia en el certificado de que los documentos ya habían sido inscritos en la Cámara de origen y que la nueva inscripción se efectúa con ocasión del cambio de jurisdicción ocurrido por un cambio normativo. Estas actuaciones se entienden como una orden de autoridad competente, </w:t>
      </w:r>
      <w:r w:rsidRPr="0041284C">
        <w:rPr>
          <w:rFonts w:ascii="Arial" w:hAnsi="Arial" w:cs="Arial"/>
          <w:spacing w:val="-4"/>
          <w:sz w:val="22"/>
          <w:szCs w:val="22"/>
        </w:rPr>
        <w:t xml:space="preserve">ya </w:t>
      </w:r>
      <w:r w:rsidRPr="0041284C">
        <w:rPr>
          <w:rFonts w:ascii="Arial" w:hAnsi="Arial" w:cs="Arial"/>
          <w:sz w:val="22"/>
          <w:szCs w:val="22"/>
        </w:rPr>
        <w:t>que operan por mandato legal y/o</w:t>
      </w:r>
      <w:r w:rsidRPr="0041284C">
        <w:rPr>
          <w:rFonts w:ascii="Arial" w:hAnsi="Arial" w:cs="Arial"/>
          <w:spacing w:val="7"/>
          <w:sz w:val="22"/>
          <w:szCs w:val="22"/>
        </w:rPr>
        <w:t xml:space="preserve"> </w:t>
      </w:r>
      <w:r w:rsidRPr="0041284C">
        <w:rPr>
          <w:rFonts w:ascii="Arial" w:hAnsi="Arial" w:cs="Arial"/>
          <w:sz w:val="22"/>
          <w:szCs w:val="22"/>
        </w:rPr>
        <w:t>reglamentario.</w:t>
      </w:r>
    </w:p>
    <w:p w14:paraId="54C9641E" w14:textId="77777777" w:rsidR="000E4770" w:rsidRPr="0041284C" w:rsidRDefault="000E4770" w:rsidP="000E4770">
      <w:pPr>
        <w:pStyle w:val="Textoindependiente"/>
        <w:rPr>
          <w:rFonts w:ascii="Arial" w:hAnsi="Arial" w:cs="Arial"/>
          <w:sz w:val="22"/>
          <w:szCs w:val="22"/>
        </w:rPr>
      </w:pPr>
    </w:p>
    <w:p w14:paraId="4D12B62E"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La Cámara de Comercio que envió a través del RUES los documentos inscritos, debe dejar constancia en los registros o en sus controles de la causa que motivó el traslado.</w:t>
      </w:r>
    </w:p>
    <w:p w14:paraId="61E3D009" w14:textId="77777777" w:rsidR="000E4770" w:rsidRPr="0041284C" w:rsidRDefault="000E4770" w:rsidP="000E4770">
      <w:pPr>
        <w:pStyle w:val="Textoindependiente"/>
        <w:rPr>
          <w:rFonts w:ascii="Arial" w:hAnsi="Arial" w:cs="Arial"/>
          <w:sz w:val="22"/>
          <w:szCs w:val="22"/>
        </w:rPr>
      </w:pPr>
    </w:p>
    <w:p w14:paraId="7BB0D47D"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Las certificaciones serán expedidas por la Cámara de Comercio de la nueva jurisdicción, indicándose el cambio ocurrido y la norma que lo determinó.</w:t>
      </w:r>
    </w:p>
    <w:p w14:paraId="49D4BCD7" w14:textId="77777777" w:rsidR="000E4770" w:rsidRPr="0041284C" w:rsidRDefault="000E4770" w:rsidP="000E4770">
      <w:pPr>
        <w:pStyle w:val="Textoindependiente"/>
        <w:rPr>
          <w:rFonts w:ascii="Arial" w:hAnsi="Arial" w:cs="Arial"/>
          <w:sz w:val="22"/>
          <w:szCs w:val="22"/>
        </w:rPr>
      </w:pPr>
    </w:p>
    <w:p w14:paraId="015D60A5"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 xml:space="preserve">Las Cámaras de Comercio que intervienen en el cambio de jurisdicción deben suscribir un acta de entrega con su respectiva copia en donde estén los datos básicos de los matriculados </w:t>
      </w:r>
      <w:r w:rsidRPr="0041284C">
        <w:rPr>
          <w:rFonts w:ascii="Arial" w:hAnsi="Arial" w:cs="Arial"/>
          <w:spacing w:val="-3"/>
          <w:sz w:val="22"/>
          <w:szCs w:val="22"/>
        </w:rPr>
        <w:t xml:space="preserve">y/o </w:t>
      </w:r>
      <w:r w:rsidRPr="0041284C">
        <w:rPr>
          <w:rFonts w:ascii="Arial" w:hAnsi="Arial" w:cs="Arial"/>
          <w:sz w:val="22"/>
          <w:szCs w:val="22"/>
        </w:rPr>
        <w:t>inscritos que se trasladan, la cual se enviará a través del RUES junto con toda la documentación ya descrita y cada Cámara de Comercio archivará un ejemplar.</w:t>
      </w:r>
    </w:p>
    <w:p w14:paraId="765159ED" w14:textId="77777777" w:rsidR="000E4770" w:rsidRPr="0041284C" w:rsidRDefault="000E4770" w:rsidP="000E4770">
      <w:pPr>
        <w:pStyle w:val="Textoindependiente"/>
        <w:rPr>
          <w:rFonts w:ascii="Arial" w:hAnsi="Arial" w:cs="Arial"/>
          <w:sz w:val="22"/>
          <w:szCs w:val="22"/>
        </w:rPr>
      </w:pPr>
    </w:p>
    <w:p w14:paraId="29F3DDF3" w14:textId="77777777" w:rsidR="000E4770" w:rsidRPr="0041284C" w:rsidRDefault="000E4770" w:rsidP="000E4770">
      <w:pPr>
        <w:pStyle w:val="Ttulo2"/>
        <w:numPr>
          <w:ilvl w:val="1"/>
          <w:numId w:val="46"/>
        </w:numPr>
        <w:tabs>
          <w:tab w:val="left" w:pos="1012"/>
        </w:tabs>
        <w:ind w:left="1011" w:hanging="430"/>
        <w:rPr>
          <w:rFonts w:ascii="Arial" w:hAnsi="Arial" w:cs="Arial"/>
          <w:b w:val="0"/>
          <w:bCs w:val="0"/>
          <w:sz w:val="22"/>
          <w:szCs w:val="22"/>
        </w:rPr>
      </w:pPr>
      <w:r w:rsidRPr="0041284C">
        <w:rPr>
          <w:rFonts w:ascii="Arial" w:hAnsi="Arial" w:cs="Arial"/>
          <w:b w:val="0"/>
          <w:bCs w:val="0"/>
          <w:sz w:val="22"/>
          <w:szCs w:val="22"/>
        </w:rPr>
        <w:t>Actos y documentos que una norma legal ordene inscribir en los registros</w:t>
      </w:r>
      <w:r w:rsidRPr="0041284C">
        <w:rPr>
          <w:rFonts w:ascii="Arial" w:hAnsi="Arial" w:cs="Arial"/>
          <w:b w:val="0"/>
          <w:bCs w:val="0"/>
          <w:spacing w:val="-10"/>
          <w:sz w:val="22"/>
          <w:szCs w:val="22"/>
        </w:rPr>
        <w:t xml:space="preserve"> </w:t>
      </w:r>
      <w:r w:rsidRPr="0041284C">
        <w:rPr>
          <w:rFonts w:ascii="Arial" w:hAnsi="Arial" w:cs="Arial"/>
          <w:b w:val="0"/>
          <w:bCs w:val="0"/>
          <w:sz w:val="22"/>
          <w:szCs w:val="22"/>
        </w:rPr>
        <w:t>públicos</w:t>
      </w:r>
    </w:p>
    <w:p w14:paraId="0B96743E" w14:textId="77777777" w:rsidR="000E4770" w:rsidRPr="0041284C" w:rsidRDefault="000E4770" w:rsidP="000E4770">
      <w:pPr>
        <w:pStyle w:val="Textoindependiente"/>
        <w:rPr>
          <w:rFonts w:ascii="Arial" w:hAnsi="Arial" w:cs="Arial"/>
          <w:sz w:val="22"/>
          <w:szCs w:val="22"/>
        </w:rPr>
      </w:pPr>
    </w:p>
    <w:p w14:paraId="25F63482"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t>Las Cámaras de Comercio inscribirán en los libros correspondientes todos aquellos actos o documentos que la ley ordene inscribir en los registros públicos a su cargo y así no estén relacionados en la presente Circular, en todo caso deben inscribirse en el libro que por su naturaleza les corresponda.</w:t>
      </w:r>
    </w:p>
    <w:p w14:paraId="71492BBA" w14:textId="77777777" w:rsidR="000E4770" w:rsidRPr="0041284C" w:rsidRDefault="000E4770" w:rsidP="000E4770">
      <w:pPr>
        <w:pStyle w:val="Textoindependiente"/>
        <w:rPr>
          <w:rFonts w:ascii="Arial" w:hAnsi="Arial" w:cs="Arial"/>
          <w:sz w:val="22"/>
          <w:szCs w:val="22"/>
        </w:rPr>
      </w:pPr>
    </w:p>
    <w:p w14:paraId="1F1F69DF" w14:textId="77777777" w:rsidR="000E4770" w:rsidRPr="0041284C" w:rsidRDefault="000E4770" w:rsidP="000E4770">
      <w:pPr>
        <w:pStyle w:val="Ttulo2"/>
        <w:ind w:left="582" w:firstLine="0"/>
        <w:rPr>
          <w:rFonts w:ascii="Arial" w:hAnsi="Arial" w:cs="Arial"/>
          <w:sz w:val="22"/>
          <w:szCs w:val="22"/>
        </w:rPr>
      </w:pPr>
      <w:r w:rsidRPr="0041284C">
        <w:rPr>
          <w:rFonts w:ascii="Arial" w:hAnsi="Arial" w:cs="Arial"/>
          <w:sz w:val="22"/>
          <w:szCs w:val="22"/>
        </w:rPr>
        <w:t>CAPÍTULO SEGUNDO ASPECTOS ESPECIALES DE CADA REGISTRO</w:t>
      </w:r>
    </w:p>
    <w:p w14:paraId="132D47B0" w14:textId="77777777" w:rsidR="000E4770" w:rsidRPr="0041284C" w:rsidRDefault="000E4770" w:rsidP="000E4770">
      <w:pPr>
        <w:pStyle w:val="Textoindependiente"/>
        <w:rPr>
          <w:rFonts w:ascii="Arial" w:hAnsi="Arial" w:cs="Arial"/>
          <w:sz w:val="22"/>
          <w:szCs w:val="22"/>
        </w:rPr>
      </w:pPr>
    </w:p>
    <w:p w14:paraId="4B23DCD7" w14:textId="77777777" w:rsidR="000E4770" w:rsidRPr="0041284C" w:rsidRDefault="000E4770" w:rsidP="000E4770">
      <w:pPr>
        <w:pStyle w:val="Prrafodelista"/>
        <w:numPr>
          <w:ilvl w:val="1"/>
          <w:numId w:val="42"/>
        </w:numPr>
        <w:tabs>
          <w:tab w:val="left" w:pos="918"/>
        </w:tabs>
        <w:ind w:hanging="336"/>
        <w:contextualSpacing w:val="0"/>
        <w:rPr>
          <w:rFonts w:ascii="Arial" w:hAnsi="Arial" w:cs="Arial"/>
        </w:rPr>
      </w:pPr>
      <w:r w:rsidRPr="0041284C">
        <w:rPr>
          <w:rFonts w:ascii="Arial" w:hAnsi="Arial" w:cs="Arial"/>
        </w:rPr>
        <w:t>Registro mercantil</w:t>
      </w:r>
    </w:p>
    <w:p w14:paraId="39DBFCE5" w14:textId="77777777" w:rsidR="000E4770" w:rsidRPr="0041284C" w:rsidRDefault="000E4770" w:rsidP="000E4770">
      <w:pPr>
        <w:pStyle w:val="Textoindependiente"/>
        <w:rPr>
          <w:rFonts w:ascii="Arial" w:hAnsi="Arial" w:cs="Arial"/>
          <w:sz w:val="22"/>
          <w:szCs w:val="22"/>
        </w:rPr>
      </w:pPr>
    </w:p>
    <w:p w14:paraId="4781C065" w14:textId="77777777" w:rsidR="000E4770" w:rsidRPr="0041284C" w:rsidRDefault="000E4770" w:rsidP="000E4770">
      <w:pPr>
        <w:pStyle w:val="Prrafodelista"/>
        <w:numPr>
          <w:ilvl w:val="2"/>
          <w:numId w:val="42"/>
        </w:numPr>
        <w:tabs>
          <w:tab w:val="left" w:pos="1060"/>
        </w:tabs>
        <w:ind w:hanging="478"/>
        <w:contextualSpacing w:val="0"/>
        <w:rPr>
          <w:rFonts w:ascii="Arial" w:hAnsi="Arial" w:cs="Arial"/>
        </w:rPr>
      </w:pPr>
      <w:r w:rsidRPr="0041284C">
        <w:rPr>
          <w:rFonts w:ascii="Arial" w:hAnsi="Arial" w:cs="Arial"/>
        </w:rPr>
        <w:t>Publicación de la noticia</w:t>
      </w:r>
      <w:r w:rsidRPr="0041284C">
        <w:rPr>
          <w:rFonts w:ascii="Arial" w:hAnsi="Arial" w:cs="Arial"/>
          <w:spacing w:val="-1"/>
        </w:rPr>
        <w:t xml:space="preserve"> </w:t>
      </w:r>
      <w:r w:rsidRPr="0041284C">
        <w:rPr>
          <w:rFonts w:ascii="Arial" w:hAnsi="Arial" w:cs="Arial"/>
        </w:rPr>
        <w:t>mercantil</w:t>
      </w:r>
    </w:p>
    <w:p w14:paraId="57BECF69" w14:textId="77777777" w:rsidR="000E4770" w:rsidRPr="0041284C" w:rsidRDefault="000E4770" w:rsidP="000E4770">
      <w:pPr>
        <w:pStyle w:val="Textoindependiente"/>
        <w:rPr>
          <w:rFonts w:ascii="Arial" w:hAnsi="Arial" w:cs="Arial"/>
          <w:sz w:val="22"/>
          <w:szCs w:val="22"/>
        </w:rPr>
      </w:pPr>
    </w:p>
    <w:p w14:paraId="4E27DE7D"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Las Cámaras de Comercio del país deberán hacer la publicación de la noticia mercantil, mediante boletines u otros medios escritos, incluidos los mensajes de datos, por lo menos una vez al mes a los cuales pueda acceder con facilidad cualquier persona.</w:t>
      </w:r>
    </w:p>
    <w:p w14:paraId="6A8F381A" w14:textId="77777777" w:rsidR="000E4770" w:rsidRPr="0041284C" w:rsidRDefault="000E4770" w:rsidP="000E4770">
      <w:pPr>
        <w:pStyle w:val="Textoindependiente"/>
        <w:rPr>
          <w:rFonts w:ascii="Arial" w:hAnsi="Arial" w:cs="Arial"/>
          <w:sz w:val="22"/>
          <w:szCs w:val="22"/>
        </w:rPr>
      </w:pPr>
    </w:p>
    <w:p w14:paraId="13681D5B"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La noticia mercantil deberá expresar con claridad lo que se inscribe para que cualquier persona que ingrese a consultar quede informada. Se debe incluir la relación de la matrícula mercantil de los comerciantes y su renovación, lo mismo que de todas las inscripciones y modificaciones, cancelaciones o mutaciones que se haga de las mismas, de acuerdo con lo dispuesto en las normas vigentes que rigen la materia.</w:t>
      </w:r>
    </w:p>
    <w:p w14:paraId="1C3AF2B8" w14:textId="77777777" w:rsidR="000E4770" w:rsidRPr="0041284C" w:rsidRDefault="000E4770" w:rsidP="000E4770">
      <w:pPr>
        <w:pStyle w:val="Textoindependiente"/>
        <w:rPr>
          <w:rFonts w:ascii="Arial" w:hAnsi="Arial" w:cs="Arial"/>
          <w:sz w:val="22"/>
          <w:szCs w:val="22"/>
        </w:rPr>
      </w:pPr>
    </w:p>
    <w:p w14:paraId="1C7E3B56"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 xml:space="preserve">Las Cámaras de Comercio deberán dedicar en su boletín mensual, una sección, en donde se mencione el registro de personas que tengan previstas actividades propias de las casas de cambio, y compradores y vendedores de divisas. Copia de </w:t>
      </w:r>
      <w:proofErr w:type="gramStart"/>
      <w:r w:rsidRPr="0041284C">
        <w:rPr>
          <w:rFonts w:ascii="Arial" w:hAnsi="Arial" w:cs="Arial"/>
          <w:sz w:val="22"/>
          <w:szCs w:val="22"/>
        </w:rPr>
        <w:t>la misma</w:t>
      </w:r>
      <w:proofErr w:type="gramEnd"/>
      <w:r w:rsidRPr="0041284C">
        <w:rPr>
          <w:rFonts w:ascii="Arial" w:hAnsi="Arial" w:cs="Arial"/>
          <w:sz w:val="22"/>
          <w:szCs w:val="22"/>
        </w:rPr>
        <w:t xml:space="preserve"> deberá ser remitida a la Dirección de Impuestos y Aduanas Nacionales (DIAN).</w:t>
      </w:r>
    </w:p>
    <w:p w14:paraId="31B71874" w14:textId="77777777" w:rsidR="000E4770" w:rsidRPr="0041284C" w:rsidRDefault="000E4770" w:rsidP="000E4770">
      <w:pPr>
        <w:pStyle w:val="Textoindependiente"/>
        <w:rPr>
          <w:rFonts w:ascii="Arial" w:hAnsi="Arial" w:cs="Arial"/>
          <w:sz w:val="22"/>
          <w:szCs w:val="22"/>
        </w:rPr>
      </w:pPr>
    </w:p>
    <w:p w14:paraId="5831D52F"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Las</w:t>
      </w:r>
      <w:r w:rsidRPr="0041284C">
        <w:rPr>
          <w:rFonts w:ascii="Arial" w:hAnsi="Arial" w:cs="Arial"/>
          <w:spacing w:val="-2"/>
          <w:sz w:val="22"/>
          <w:szCs w:val="22"/>
        </w:rPr>
        <w:t xml:space="preserve"> </w:t>
      </w:r>
      <w:r w:rsidRPr="0041284C">
        <w:rPr>
          <w:rFonts w:ascii="Arial" w:hAnsi="Arial" w:cs="Arial"/>
          <w:sz w:val="22"/>
          <w:szCs w:val="22"/>
        </w:rPr>
        <w:t>Cámaras</w:t>
      </w:r>
      <w:r w:rsidRPr="0041284C">
        <w:rPr>
          <w:rFonts w:ascii="Arial" w:hAnsi="Arial" w:cs="Arial"/>
          <w:spacing w:val="-2"/>
          <w:sz w:val="22"/>
          <w:szCs w:val="22"/>
        </w:rPr>
        <w:t xml:space="preserve"> </w:t>
      </w:r>
      <w:r w:rsidRPr="0041284C">
        <w:rPr>
          <w:rFonts w:ascii="Arial" w:hAnsi="Arial" w:cs="Arial"/>
          <w:sz w:val="22"/>
          <w:szCs w:val="22"/>
        </w:rPr>
        <w:t>de</w:t>
      </w:r>
      <w:r w:rsidRPr="0041284C">
        <w:rPr>
          <w:rFonts w:ascii="Arial" w:hAnsi="Arial" w:cs="Arial"/>
          <w:spacing w:val="-3"/>
          <w:sz w:val="22"/>
          <w:szCs w:val="22"/>
        </w:rPr>
        <w:t xml:space="preserve"> </w:t>
      </w:r>
      <w:r w:rsidRPr="0041284C">
        <w:rPr>
          <w:rFonts w:ascii="Arial" w:hAnsi="Arial" w:cs="Arial"/>
          <w:sz w:val="22"/>
          <w:szCs w:val="22"/>
        </w:rPr>
        <w:t>Comercio</w:t>
      </w:r>
      <w:r w:rsidRPr="0041284C">
        <w:rPr>
          <w:rFonts w:ascii="Arial" w:hAnsi="Arial" w:cs="Arial"/>
          <w:spacing w:val="-2"/>
          <w:sz w:val="22"/>
          <w:szCs w:val="22"/>
        </w:rPr>
        <w:t xml:space="preserve"> </w:t>
      </w:r>
      <w:r w:rsidRPr="0041284C">
        <w:rPr>
          <w:rFonts w:ascii="Arial" w:hAnsi="Arial" w:cs="Arial"/>
          <w:sz w:val="22"/>
          <w:szCs w:val="22"/>
        </w:rPr>
        <w:t>quedan</w:t>
      </w:r>
      <w:r w:rsidRPr="0041284C">
        <w:rPr>
          <w:rFonts w:ascii="Arial" w:hAnsi="Arial" w:cs="Arial"/>
          <w:spacing w:val="-1"/>
          <w:sz w:val="22"/>
          <w:szCs w:val="22"/>
        </w:rPr>
        <w:t xml:space="preserve"> </w:t>
      </w:r>
      <w:r w:rsidRPr="0041284C">
        <w:rPr>
          <w:rFonts w:ascii="Arial" w:hAnsi="Arial" w:cs="Arial"/>
          <w:sz w:val="22"/>
          <w:szCs w:val="22"/>
        </w:rPr>
        <w:t>relevadas</w:t>
      </w:r>
      <w:r w:rsidRPr="0041284C">
        <w:rPr>
          <w:rFonts w:ascii="Arial" w:hAnsi="Arial" w:cs="Arial"/>
          <w:spacing w:val="-2"/>
          <w:sz w:val="22"/>
          <w:szCs w:val="22"/>
        </w:rPr>
        <w:t xml:space="preserve"> </w:t>
      </w:r>
      <w:r w:rsidRPr="0041284C">
        <w:rPr>
          <w:rFonts w:ascii="Arial" w:hAnsi="Arial" w:cs="Arial"/>
          <w:sz w:val="22"/>
          <w:szCs w:val="22"/>
        </w:rPr>
        <w:t>de</w:t>
      </w:r>
      <w:r w:rsidRPr="0041284C">
        <w:rPr>
          <w:rFonts w:ascii="Arial" w:hAnsi="Arial" w:cs="Arial"/>
          <w:spacing w:val="-3"/>
          <w:sz w:val="22"/>
          <w:szCs w:val="22"/>
        </w:rPr>
        <w:t xml:space="preserve"> </w:t>
      </w:r>
      <w:r w:rsidRPr="0041284C">
        <w:rPr>
          <w:rFonts w:ascii="Arial" w:hAnsi="Arial" w:cs="Arial"/>
          <w:sz w:val="22"/>
          <w:szCs w:val="22"/>
        </w:rPr>
        <w:t>la</w:t>
      </w:r>
      <w:r w:rsidRPr="0041284C">
        <w:rPr>
          <w:rFonts w:ascii="Arial" w:hAnsi="Arial" w:cs="Arial"/>
          <w:spacing w:val="-2"/>
          <w:sz w:val="22"/>
          <w:szCs w:val="22"/>
        </w:rPr>
        <w:t xml:space="preserve"> </w:t>
      </w:r>
      <w:r w:rsidRPr="0041284C">
        <w:rPr>
          <w:rFonts w:ascii="Arial" w:hAnsi="Arial" w:cs="Arial"/>
          <w:sz w:val="22"/>
          <w:szCs w:val="22"/>
        </w:rPr>
        <w:t>obligación</w:t>
      </w:r>
      <w:r w:rsidRPr="0041284C">
        <w:rPr>
          <w:rFonts w:ascii="Arial" w:hAnsi="Arial" w:cs="Arial"/>
          <w:spacing w:val="-2"/>
          <w:sz w:val="22"/>
          <w:szCs w:val="22"/>
        </w:rPr>
        <w:t xml:space="preserve"> </w:t>
      </w:r>
      <w:r w:rsidRPr="0041284C">
        <w:rPr>
          <w:rFonts w:ascii="Arial" w:hAnsi="Arial" w:cs="Arial"/>
          <w:sz w:val="22"/>
          <w:szCs w:val="22"/>
        </w:rPr>
        <w:t>de</w:t>
      </w:r>
      <w:r w:rsidRPr="0041284C">
        <w:rPr>
          <w:rFonts w:ascii="Arial" w:hAnsi="Arial" w:cs="Arial"/>
          <w:spacing w:val="-5"/>
          <w:sz w:val="22"/>
          <w:szCs w:val="22"/>
        </w:rPr>
        <w:t xml:space="preserve"> </w:t>
      </w:r>
      <w:r w:rsidRPr="0041284C">
        <w:rPr>
          <w:rFonts w:ascii="Arial" w:hAnsi="Arial" w:cs="Arial"/>
          <w:sz w:val="22"/>
          <w:szCs w:val="22"/>
        </w:rPr>
        <w:t>enviar</w:t>
      </w:r>
      <w:r w:rsidRPr="0041284C">
        <w:rPr>
          <w:rFonts w:ascii="Arial" w:hAnsi="Arial" w:cs="Arial"/>
          <w:spacing w:val="-3"/>
          <w:sz w:val="22"/>
          <w:szCs w:val="22"/>
        </w:rPr>
        <w:t xml:space="preserve"> </w:t>
      </w:r>
      <w:r w:rsidRPr="0041284C">
        <w:rPr>
          <w:rFonts w:ascii="Arial" w:hAnsi="Arial" w:cs="Arial"/>
          <w:sz w:val="22"/>
          <w:szCs w:val="22"/>
        </w:rPr>
        <w:t>copia</w:t>
      </w:r>
      <w:r w:rsidRPr="0041284C">
        <w:rPr>
          <w:rFonts w:ascii="Arial" w:hAnsi="Arial" w:cs="Arial"/>
          <w:spacing w:val="-3"/>
          <w:sz w:val="22"/>
          <w:szCs w:val="22"/>
        </w:rPr>
        <w:t xml:space="preserve"> </w:t>
      </w:r>
      <w:r w:rsidRPr="0041284C">
        <w:rPr>
          <w:rFonts w:ascii="Arial" w:hAnsi="Arial" w:cs="Arial"/>
          <w:sz w:val="22"/>
          <w:szCs w:val="22"/>
        </w:rPr>
        <w:t>del</w:t>
      </w:r>
      <w:r w:rsidRPr="0041284C">
        <w:rPr>
          <w:rFonts w:ascii="Arial" w:hAnsi="Arial" w:cs="Arial"/>
          <w:spacing w:val="-3"/>
          <w:sz w:val="22"/>
          <w:szCs w:val="22"/>
        </w:rPr>
        <w:t xml:space="preserve"> </w:t>
      </w:r>
      <w:r w:rsidRPr="0041284C">
        <w:rPr>
          <w:rFonts w:ascii="Arial" w:hAnsi="Arial" w:cs="Arial"/>
          <w:sz w:val="22"/>
          <w:szCs w:val="22"/>
        </w:rPr>
        <w:t>boletín</w:t>
      </w:r>
      <w:r w:rsidRPr="0041284C">
        <w:rPr>
          <w:rFonts w:ascii="Arial" w:hAnsi="Arial" w:cs="Arial"/>
          <w:spacing w:val="-1"/>
          <w:sz w:val="22"/>
          <w:szCs w:val="22"/>
        </w:rPr>
        <w:t xml:space="preserve"> </w:t>
      </w:r>
      <w:r w:rsidRPr="0041284C">
        <w:rPr>
          <w:rFonts w:ascii="Arial" w:hAnsi="Arial" w:cs="Arial"/>
          <w:sz w:val="22"/>
          <w:szCs w:val="22"/>
        </w:rPr>
        <w:t>a</w:t>
      </w:r>
      <w:r w:rsidRPr="0041284C">
        <w:rPr>
          <w:rFonts w:ascii="Arial" w:hAnsi="Arial" w:cs="Arial"/>
          <w:spacing w:val="-3"/>
          <w:sz w:val="22"/>
          <w:szCs w:val="22"/>
        </w:rPr>
        <w:t xml:space="preserve"> </w:t>
      </w:r>
      <w:r w:rsidRPr="0041284C">
        <w:rPr>
          <w:rFonts w:ascii="Arial" w:hAnsi="Arial" w:cs="Arial"/>
          <w:sz w:val="22"/>
          <w:szCs w:val="22"/>
        </w:rPr>
        <w:t>las</w:t>
      </w:r>
      <w:r w:rsidRPr="0041284C">
        <w:rPr>
          <w:rFonts w:ascii="Arial" w:hAnsi="Arial" w:cs="Arial"/>
          <w:spacing w:val="-4"/>
          <w:sz w:val="22"/>
          <w:szCs w:val="22"/>
        </w:rPr>
        <w:t xml:space="preserve"> </w:t>
      </w:r>
      <w:r w:rsidRPr="0041284C">
        <w:rPr>
          <w:rFonts w:ascii="Arial" w:hAnsi="Arial" w:cs="Arial"/>
          <w:sz w:val="22"/>
          <w:szCs w:val="22"/>
        </w:rPr>
        <w:t>demás</w:t>
      </w:r>
      <w:r w:rsidRPr="0041284C">
        <w:rPr>
          <w:rFonts w:ascii="Arial" w:hAnsi="Arial" w:cs="Arial"/>
          <w:spacing w:val="-2"/>
          <w:sz w:val="22"/>
          <w:szCs w:val="22"/>
        </w:rPr>
        <w:t xml:space="preserve"> </w:t>
      </w:r>
      <w:r w:rsidRPr="0041284C">
        <w:rPr>
          <w:rFonts w:ascii="Arial" w:hAnsi="Arial" w:cs="Arial"/>
          <w:sz w:val="22"/>
          <w:szCs w:val="22"/>
        </w:rPr>
        <w:t>Cámaras</w:t>
      </w:r>
      <w:r w:rsidRPr="0041284C">
        <w:rPr>
          <w:rFonts w:ascii="Arial" w:hAnsi="Arial" w:cs="Arial"/>
          <w:spacing w:val="-2"/>
          <w:sz w:val="22"/>
          <w:szCs w:val="22"/>
        </w:rPr>
        <w:t xml:space="preserve"> </w:t>
      </w:r>
      <w:r w:rsidRPr="0041284C">
        <w:rPr>
          <w:rFonts w:ascii="Arial" w:hAnsi="Arial" w:cs="Arial"/>
          <w:sz w:val="22"/>
          <w:szCs w:val="22"/>
        </w:rPr>
        <w:t>de Comercio y a las Superintendencias de Industria y Comercio y</w:t>
      </w:r>
      <w:r w:rsidRPr="0041284C">
        <w:rPr>
          <w:rFonts w:ascii="Arial" w:hAnsi="Arial" w:cs="Arial"/>
          <w:spacing w:val="-4"/>
          <w:sz w:val="22"/>
          <w:szCs w:val="22"/>
        </w:rPr>
        <w:t xml:space="preserve"> </w:t>
      </w:r>
      <w:r w:rsidRPr="0041284C">
        <w:rPr>
          <w:rFonts w:ascii="Arial" w:hAnsi="Arial" w:cs="Arial"/>
          <w:sz w:val="22"/>
          <w:szCs w:val="22"/>
        </w:rPr>
        <w:t>Sociedades.</w:t>
      </w:r>
    </w:p>
    <w:p w14:paraId="0ACC4B03" w14:textId="77777777" w:rsidR="000E4770" w:rsidRPr="0041284C" w:rsidRDefault="000E4770" w:rsidP="000E4770">
      <w:pPr>
        <w:pStyle w:val="Textoindependiente"/>
        <w:rPr>
          <w:rFonts w:ascii="Arial" w:hAnsi="Arial" w:cs="Arial"/>
          <w:sz w:val="22"/>
          <w:szCs w:val="22"/>
        </w:rPr>
      </w:pPr>
    </w:p>
    <w:p w14:paraId="5A666AE2"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Las Cámaras de Comercio están en la obligación de tener la noticia mercantil para consulta ágil de los usuarios, por cualquier medio que la permita.</w:t>
      </w:r>
    </w:p>
    <w:p w14:paraId="261F542B" w14:textId="77777777" w:rsidR="000E4770" w:rsidRPr="0041284C" w:rsidRDefault="000E4770" w:rsidP="000E4770">
      <w:pPr>
        <w:pStyle w:val="Textoindependiente"/>
        <w:rPr>
          <w:rFonts w:ascii="Arial" w:hAnsi="Arial" w:cs="Arial"/>
          <w:sz w:val="22"/>
          <w:szCs w:val="22"/>
        </w:rPr>
      </w:pPr>
    </w:p>
    <w:p w14:paraId="1AECB6F6"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Las Cámaras de Comercio que publiquen la noticia mercantil en forma de mensaje de datos o por medios no impresos, deben ofrecer los mecanismos necesarios para permitir la consulta de la noticia mercantil en cada una de sus sedes. Adicionalmente, las Cámaras de Comercio, deben publicar a través de su página WEB, la noticia mercantil de por lo menos los dos últimos años, a partir del momento que comiencen a generarla en forma de mensaje de datos.</w:t>
      </w:r>
    </w:p>
    <w:p w14:paraId="0633BDD5" w14:textId="77777777" w:rsidR="000E4770" w:rsidRPr="0041284C" w:rsidRDefault="000E4770" w:rsidP="000E4770">
      <w:pPr>
        <w:pStyle w:val="Textoindependiente"/>
        <w:rPr>
          <w:rFonts w:ascii="Arial" w:hAnsi="Arial" w:cs="Arial"/>
          <w:sz w:val="22"/>
          <w:szCs w:val="22"/>
        </w:rPr>
      </w:pPr>
    </w:p>
    <w:p w14:paraId="0A064C47"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Las Cámaras de Comercio podrán asociarse entre sí para efectos del cumplimiento de la función de dar la noticia mercantil, sin perjuicio de lo previsto</w:t>
      </w:r>
      <w:r w:rsidRPr="0041284C">
        <w:rPr>
          <w:rFonts w:ascii="Arial" w:hAnsi="Arial" w:cs="Arial"/>
          <w:spacing w:val="-3"/>
          <w:sz w:val="22"/>
          <w:szCs w:val="22"/>
        </w:rPr>
        <w:t xml:space="preserve"> </w:t>
      </w:r>
      <w:r w:rsidRPr="0041284C">
        <w:rPr>
          <w:rFonts w:ascii="Arial" w:hAnsi="Arial" w:cs="Arial"/>
          <w:sz w:val="22"/>
          <w:szCs w:val="22"/>
        </w:rPr>
        <w:t>anteriormente.</w:t>
      </w:r>
    </w:p>
    <w:p w14:paraId="2EA9069A" w14:textId="77777777" w:rsidR="000E4770" w:rsidRPr="0041284C" w:rsidRDefault="000E4770" w:rsidP="000E4770">
      <w:pPr>
        <w:pStyle w:val="Textoindependiente"/>
        <w:rPr>
          <w:rFonts w:ascii="Arial" w:hAnsi="Arial" w:cs="Arial"/>
          <w:sz w:val="22"/>
          <w:szCs w:val="22"/>
        </w:rPr>
      </w:pPr>
    </w:p>
    <w:p w14:paraId="256F0E60"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Las Cámaras de Comercio están en la obligación de entregar en forma oportuna a las entidades estatales que así los requieran, una copia de la noticia mercantil, en el medio solicitado.</w:t>
      </w:r>
    </w:p>
    <w:p w14:paraId="308736D8" w14:textId="77777777" w:rsidR="000E4770" w:rsidRPr="0041284C" w:rsidRDefault="000E4770" w:rsidP="000E4770">
      <w:pPr>
        <w:pStyle w:val="Textoindependiente"/>
        <w:rPr>
          <w:rFonts w:ascii="Arial" w:hAnsi="Arial" w:cs="Arial"/>
          <w:sz w:val="22"/>
          <w:szCs w:val="22"/>
        </w:rPr>
      </w:pPr>
    </w:p>
    <w:p w14:paraId="4E4FB843" w14:textId="77777777" w:rsidR="000E4770" w:rsidRPr="0041284C" w:rsidRDefault="000E4770" w:rsidP="000E4770">
      <w:pPr>
        <w:pStyle w:val="Ttulo2"/>
        <w:numPr>
          <w:ilvl w:val="2"/>
          <w:numId w:val="42"/>
        </w:numPr>
        <w:tabs>
          <w:tab w:val="left" w:pos="1060"/>
        </w:tabs>
        <w:ind w:hanging="478"/>
        <w:rPr>
          <w:rFonts w:ascii="Arial" w:hAnsi="Arial" w:cs="Arial"/>
          <w:b w:val="0"/>
          <w:bCs w:val="0"/>
          <w:sz w:val="22"/>
          <w:szCs w:val="22"/>
        </w:rPr>
      </w:pPr>
      <w:r w:rsidRPr="0041284C">
        <w:rPr>
          <w:rFonts w:ascii="Arial" w:hAnsi="Arial" w:cs="Arial"/>
          <w:b w:val="0"/>
          <w:bCs w:val="0"/>
          <w:sz w:val="22"/>
          <w:szCs w:val="22"/>
        </w:rPr>
        <w:t>Procedimiento para llevar el Registro</w:t>
      </w:r>
      <w:r w:rsidRPr="0041284C">
        <w:rPr>
          <w:rFonts w:ascii="Arial" w:hAnsi="Arial" w:cs="Arial"/>
          <w:b w:val="0"/>
          <w:bCs w:val="0"/>
          <w:spacing w:val="1"/>
          <w:sz w:val="22"/>
          <w:szCs w:val="22"/>
        </w:rPr>
        <w:t xml:space="preserve"> </w:t>
      </w:r>
      <w:r w:rsidRPr="0041284C">
        <w:rPr>
          <w:rFonts w:ascii="Arial" w:hAnsi="Arial" w:cs="Arial"/>
          <w:b w:val="0"/>
          <w:bCs w:val="0"/>
          <w:sz w:val="22"/>
          <w:szCs w:val="22"/>
        </w:rPr>
        <w:t>Mercantil</w:t>
      </w:r>
    </w:p>
    <w:p w14:paraId="776145BE" w14:textId="77777777" w:rsidR="000E4770" w:rsidRPr="0041284C" w:rsidRDefault="000E4770" w:rsidP="000E4770">
      <w:pPr>
        <w:pStyle w:val="Textoindependiente"/>
        <w:ind w:left="302" w:right="129" w:firstLine="280"/>
        <w:jc w:val="both"/>
        <w:rPr>
          <w:rFonts w:ascii="Arial" w:hAnsi="Arial" w:cs="Arial"/>
          <w:sz w:val="22"/>
          <w:szCs w:val="22"/>
        </w:rPr>
      </w:pPr>
      <w:r w:rsidRPr="0041284C">
        <w:rPr>
          <w:rFonts w:ascii="Arial" w:hAnsi="Arial" w:cs="Arial"/>
          <w:sz w:val="22"/>
          <w:szCs w:val="22"/>
        </w:rPr>
        <w:t>Al momento de ser presentados los documentos para la inscripción, las Cámaras de Comercio los radicarán con indicaciones de la hora y fecha de recepción.</w:t>
      </w:r>
    </w:p>
    <w:p w14:paraId="69BD81D5" w14:textId="77777777" w:rsidR="000E4770" w:rsidRPr="0041284C" w:rsidRDefault="000E4770" w:rsidP="000E4770">
      <w:pPr>
        <w:pStyle w:val="Textoindependiente"/>
        <w:rPr>
          <w:rFonts w:ascii="Arial" w:hAnsi="Arial" w:cs="Arial"/>
          <w:sz w:val="22"/>
          <w:szCs w:val="22"/>
        </w:rPr>
      </w:pPr>
    </w:p>
    <w:p w14:paraId="262AB34E"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 xml:space="preserve">La inscripción de los actos y documentos se efectuará en estricto orden cronológico, de acuerdo con la radicación de </w:t>
      </w:r>
      <w:proofErr w:type="gramStart"/>
      <w:r w:rsidRPr="0041284C">
        <w:rPr>
          <w:rFonts w:ascii="Arial" w:hAnsi="Arial" w:cs="Arial"/>
          <w:sz w:val="22"/>
          <w:szCs w:val="22"/>
        </w:rPr>
        <w:t>los mismos</w:t>
      </w:r>
      <w:proofErr w:type="gramEnd"/>
      <w:r w:rsidRPr="0041284C">
        <w:rPr>
          <w:rFonts w:ascii="Arial" w:hAnsi="Arial" w:cs="Arial"/>
          <w:sz w:val="22"/>
          <w:szCs w:val="22"/>
        </w:rPr>
        <w:t>, mediante extracto de su texto en los libros respectivos y en la noticia que se publica de acuerdo con las normas vigentes.</w:t>
      </w:r>
    </w:p>
    <w:p w14:paraId="4F2D7287" w14:textId="77777777" w:rsidR="000E4770" w:rsidRPr="0041284C" w:rsidRDefault="000E4770" w:rsidP="000E4770">
      <w:pPr>
        <w:pStyle w:val="Textoindependiente"/>
        <w:rPr>
          <w:rFonts w:ascii="Arial" w:hAnsi="Arial" w:cs="Arial"/>
          <w:sz w:val="22"/>
          <w:szCs w:val="22"/>
        </w:rPr>
      </w:pPr>
    </w:p>
    <w:p w14:paraId="1D8F91EB"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Si en un mismo documento existen varios actos sujetos a inscripción y no procede el registro respecto de todos, la Cámara de Comercio devolverá el documento solicitando la autorización para realizar la inscripción parcial e informando de sus consecuencias y, si en el reingreso el interesado autoriza por escrito la inscripción parcial, esta se efectuará dejando constancia en la noticia y si no la autoriza, se hará una devolución de plano.</w:t>
      </w:r>
    </w:p>
    <w:p w14:paraId="27DD94ED" w14:textId="77777777" w:rsidR="000E4770" w:rsidRPr="0041284C" w:rsidRDefault="000E4770" w:rsidP="000E4770">
      <w:pPr>
        <w:pStyle w:val="Textoindependiente"/>
        <w:rPr>
          <w:rFonts w:ascii="Arial" w:hAnsi="Arial" w:cs="Arial"/>
          <w:sz w:val="22"/>
          <w:szCs w:val="22"/>
        </w:rPr>
      </w:pPr>
    </w:p>
    <w:p w14:paraId="7AA7168B"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 xml:space="preserve">Las Cámaras de Comercio deberán </w:t>
      </w:r>
      <w:proofErr w:type="gramStart"/>
      <w:r w:rsidRPr="0041284C">
        <w:rPr>
          <w:rFonts w:ascii="Arial" w:hAnsi="Arial" w:cs="Arial"/>
          <w:sz w:val="22"/>
          <w:szCs w:val="22"/>
        </w:rPr>
        <w:t>proceder a efectuar</w:t>
      </w:r>
      <w:proofErr w:type="gramEnd"/>
      <w:r w:rsidRPr="0041284C">
        <w:rPr>
          <w:rFonts w:ascii="Arial" w:hAnsi="Arial" w:cs="Arial"/>
          <w:sz w:val="22"/>
          <w:szCs w:val="22"/>
        </w:rPr>
        <w:t xml:space="preserve"> la matrícula de las casas de cambio y los compradores y vendedores de divisas, en la forma y para los efectos previstos en la ley.</w:t>
      </w:r>
    </w:p>
    <w:p w14:paraId="7718D984" w14:textId="77777777" w:rsidR="000E4770" w:rsidRPr="0041284C" w:rsidRDefault="000E4770" w:rsidP="000E4770">
      <w:pPr>
        <w:pStyle w:val="Textoindependiente"/>
        <w:rPr>
          <w:rFonts w:ascii="Arial" w:hAnsi="Arial" w:cs="Arial"/>
          <w:sz w:val="22"/>
          <w:szCs w:val="22"/>
        </w:rPr>
      </w:pPr>
    </w:p>
    <w:p w14:paraId="0F5D8315"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Una vez efectuada la inscripción, el secretario insertará y firmará una constancia clara y precisa en el documento registrado que contendrá los siguientes</w:t>
      </w:r>
      <w:r w:rsidRPr="0041284C">
        <w:rPr>
          <w:rFonts w:ascii="Arial" w:hAnsi="Arial" w:cs="Arial"/>
          <w:spacing w:val="-4"/>
          <w:sz w:val="22"/>
          <w:szCs w:val="22"/>
        </w:rPr>
        <w:t xml:space="preserve"> </w:t>
      </w:r>
      <w:r w:rsidRPr="0041284C">
        <w:rPr>
          <w:rFonts w:ascii="Arial" w:hAnsi="Arial" w:cs="Arial"/>
          <w:sz w:val="22"/>
          <w:szCs w:val="22"/>
        </w:rPr>
        <w:t>datos:</w:t>
      </w:r>
    </w:p>
    <w:p w14:paraId="117A8649" w14:textId="77777777" w:rsidR="000E4770" w:rsidRPr="0041284C" w:rsidRDefault="000E4770" w:rsidP="000E4770">
      <w:pPr>
        <w:pStyle w:val="Textoindependiente"/>
        <w:rPr>
          <w:rFonts w:ascii="Arial" w:hAnsi="Arial" w:cs="Arial"/>
          <w:sz w:val="22"/>
          <w:szCs w:val="22"/>
        </w:rPr>
      </w:pPr>
    </w:p>
    <w:p w14:paraId="247E6734"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 Cámara de Comercio.</w:t>
      </w:r>
    </w:p>
    <w:p w14:paraId="2049F0B6" w14:textId="77777777" w:rsidR="000E4770" w:rsidRPr="0041284C" w:rsidRDefault="000E4770" w:rsidP="000E4770">
      <w:pPr>
        <w:pStyle w:val="Textoindependiente"/>
        <w:rPr>
          <w:rFonts w:ascii="Arial" w:hAnsi="Arial" w:cs="Arial"/>
          <w:sz w:val="22"/>
          <w:szCs w:val="22"/>
        </w:rPr>
      </w:pPr>
    </w:p>
    <w:p w14:paraId="4FA44025" w14:textId="77777777" w:rsidR="000E4770" w:rsidRPr="0041284C" w:rsidRDefault="000E4770" w:rsidP="000E4770">
      <w:pPr>
        <w:pStyle w:val="Prrafodelista"/>
        <w:numPr>
          <w:ilvl w:val="0"/>
          <w:numId w:val="41"/>
        </w:numPr>
        <w:tabs>
          <w:tab w:val="left" w:pos="727"/>
        </w:tabs>
        <w:ind w:left="726" w:hanging="145"/>
        <w:contextualSpacing w:val="0"/>
        <w:rPr>
          <w:rFonts w:ascii="Arial" w:hAnsi="Arial" w:cs="Arial"/>
        </w:rPr>
      </w:pPr>
      <w:r w:rsidRPr="0041284C">
        <w:rPr>
          <w:rFonts w:ascii="Arial" w:hAnsi="Arial" w:cs="Arial"/>
        </w:rPr>
        <w:t>Nombre del titular del</w:t>
      </w:r>
      <w:r w:rsidRPr="0041284C">
        <w:rPr>
          <w:rFonts w:ascii="Arial" w:hAnsi="Arial" w:cs="Arial"/>
          <w:spacing w:val="-5"/>
        </w:rPr>
        <w:t xml:space="preserve"> </w:t>
      </w:r>
      <w:r w:rsidRPr="0041284C">
        <w:rPr>
          <w:rFonts w:ascii="Arial" w:hAnsi="Arial" w:cs="Arial"/>
        </w:rPr>
        <w:t>registro.</w:t>
      </w:r>
    </w:p>
    <w:p w14:paraId="6B3DB6F6" w14:textId="77777777" w:rsidR="000E4770" w:rsidRPr="0041284C" w:rsidRDefault="000E4770" w:rsidP="000E4770">
      <w:pPr>
        <w:pStyle w:val="Textoindependiente"/>
        <w:rPr>
          <w:rFonts w:ascii="Arial" w:hAnsi="Arial" w:cs="Arial"/>
          <w:sz w:val="22"/>
          <w:szCs w:val="22"/>
        </w:rPr>
      </w:pPr>
    </w:p>
    <w:p w14:paraId="39A0EE4F" w14:textId="77777777" w:rsidR="000E4770" w:rsidRPr="0041284C" w:rsidRDefault="000E4770" w:rsidP="000E4770">
      <w:pPr>
        <w:pStyle w:val="Prrafodelista"/>
        <w:numPr>
          <w:ilvl w:val="0"/>
          <w:numId w:val="41"/>
        </w:numPr>
        <w:tabs>
          <w:tab w:val="left" w:pos="727"/>
        </w:tabs>
        <w:ind w:left="726" w:hanging="145"/>
        <w:contextualSpacing w:val="0"/>
        <w:rPr>
          <w:rFonts w:ascii="Arial" w:hAnsi="Arial" w:cs="Arial"/>
        </w:rPr>
      </w:pPr>
      <w:r w:rsidRPr="0041284C">
        <w:rPr>
          <w:rFonts w:ascii="Arial" w:hAnsi="Arial" w:cs="Arial"/>
        </w:rPr>
        <w:t>Fecha, número de inscripción y libro en el cual se</w:t>
      </w:r>
      <w:r w:rsidRPr="0041284C">
        <w:rPr>
          <w:rFonts w:ascii="Arial" w:hAnsi="Arial" w:cs="Arial"/>
          <w:spacing w:val="-8"/>
        </w:rPr>
        <w:t xml:space="preserve"> </w:t>
      </w:r>
      <w:r w:rsidRPr="0041284C">
        <w:rPr>
          <w:rFonts w:ascii="Arial" w:hAnsi="Arial" w:cs="Arial"/>
        </w:rPr>
        <w:t>efectuó.</w:t>
      </w:r>
    </w:p>
    <w:p w14:paraId="6DE318C0" w14:textId="77777777" w:rsidR="000E4770" w:rsidRPr="0041284C" w:rsidRDefault="000E4770" w:rsidP="000E4770">
      <w:pPr>
        <w:pStyle w:val="Textoindependiente"/>
        <w:rPr>
          <w:rFonts w:ascii="Arial" w:hAnsi="Arial" w:cs="Arial"/>
          <w:sz w:val="22"/>
          <w:szCs w:val="22"/>
        </w:rPr>
      </w:pPr>
    </w:p>
    <w:p w14:paraId="3C39659A" w14:textId="77777777" w:rsidR="000E4770" w:rsidRPr="0041284C" w:rsidRDefault="000E4770" w:rsidP="000E4770">
      <w:pPr>
        <w:pStyle w:val="Prrafodelista"/>
        <w:numPr>
          <w:ilvl w:val="0"/>
          <w:numId w:val="41"/>
        </w:numPr>
        <w:tabs>
          <w:tab w:val="left" w:pos="727"/>
        </w:tabs>
        <w:ind w:left="726" w:hanging="145"/>
        <w:contextualSpacing w:val="0"/>
        <w:rPr>
          <w:rFonts w:ascii="Arial" w:hAnsi="Arial" w:cs="Arial"/>
        </w:rPr>
      </w:pPr>
      <w:r w:rsidRPr="0041284C">
        <w:rPr>
          <w:rFonts w:ascii="Arial" w:hAnsi="Arial" w:cs="Arial"/>
        </w:rPr>
        <w:t>Noticia precisa y clara de lo que se</w:t>
      </w:r>
      <w:r w:rsidRPr="0041284C">
        <w:rPr>
          <w:rFonts w:ascii="Arial" w:hAnsi="Arial" w:cs="Arial"/>
          <w:spacing w:val="-9"/>
        </w:rPr>
        <w:t xml:space="preserve"> </w:t>
      </w:r>
      <w:r w:rsidRPr="0041284C">
        <w:rPr>
          <w:rFonts w:ascii="Arial" w:hAnsi="Arial" w:cs="Arial"/>
        </w:rPr>
        <w:t>inscribió.</w:t>
      </w:r>
    </w:p>
    <w:p w14:paraId="00FB957F" w14:textId="77777777" w:rsidR="000E4770" w:rsidRPr="0041284C" w:rsidRDefault="000E4770" w:rsidP="000E4770">
      <w:pPr>
        <w:pStyle w:val="Textoindependiente"/>
        <w:rPr>
          <w:rFonts w:ascii="Arial" w:hAnsi="Arial" w:cs="Arial"/>
          <w:sz w:val="22"/>
          <w:szCs w:val="22"/>
        </w:rPr>
      </w:pPr>
    </w:p>
    <w:p w14:paraId="4EA2E6BA" w14:textId="77777777" w:rsidR="000E4770" w:rsidRPr="0041284C" w:rsidRDefault="000E4770" w:rsidP="000E4770">
      <w:pPr>
        <w:pStyle w:val="Prrafodelista"/>
        <w:numPr>
          <w:ilvl w:val="0"/>
          <w:numId w:val="41"/>
        </w:numPr>
        <w:tabs>
          <w:tab w:val="left" w:pos="727"/>
        </w:tabs>
        <w:ind w:left="726" w:hanging="145"/>
        <w:contextualSpacing w:val="0"/>
        <w:rPr>
          <w:rFonts w:ascii="Arial" w:hAnsi="Arial" w:cs="Arial"/>
        </w:rPr>
      </w:pPr>
      <w:r w:rsidRPr="0041284C">
        <w:rPr>
          <w:rFonts w:ascii="Arial" w:hAnsi="Arial" w:cs="Arial"/>
        </w:rPr>
        <w:t>Nombre del secretario de la Cámara de</w:t>
      </w:r>
      <w:r w:rsidRPr="0041284C">
        <w:rPr>
          <w:rFonts w:ascii="Arial" w:hAnsi="Arial" w:cs="Arial"/>
          <w:spacing w:val="-6"/>
        </w:rPr>
        <w:t xml:space="preserve"> </w:t>
      </w:r>
      <w:r w:rsidRPr="0041284C">
        <w:rPr>
          <w:rFonts w:ascii="Arial" w:hAnsi="Arial" w:cs="Arial"/>
        </w:rPr>
        <w:t>Comercio.</w:t>
      </w:r>
    </w:p>
    <w:p w14:paraId="5A7A533F" w14:textId="77777777" w:rsidR="000E4770" w:rsidRPr="0041284C" w:rsidRDefault="000E4770" w:rsidP="000E4770">
      <w:pPr>
        <w:pStyle w:val="Textoindependiente"/>
        <w:rPr>
          <w:rFonts w:ascii="Arial" w:hAnsi="Arial" w:cs="Arial"/>
          <w:sz w:val="22"/>
          <w:szCs w:val="22"/>
        </w:rPr>
      </w:pPr>
    </w:p>
    <w:p w14:paraId="21D88FD9"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En la noticia se debe indicar claramente el (los) acto (s) que se inscribe (n) para que cualquier persona interesada</w:t>
      </w:r>
      <w:r w:rsidRPr="0041284C">
        <w:rPr>
          <w:rFonts w:ascii="Arial" w:hAnsi="Arial" w:cs="Arial"/>
          <w:spacing w:val="3"/>
          <w:sz w:val="22"/>
          <w:szCs w:val="22"/>
        </w:rPr>
        <w:t xml:space="preserve"> </w:t>
      </w:r>
      <w:r w:rsidRPr="0041284C">
        <w:rPr>
          <w:rFonts w:ascii="Arial" w:hAnsi="Arial" w:cs="Arial"/>
          <w:sz w:val="22"/>
          <w:szCs w:val="22"/>
        </w:rPr>
        <w:t>quede</w:t>
      </w:r>
      <w:r w:rsidRPr="0041284C">
        <w:rPr>
          <w:rFonts w:ascii="Arial" w:hAnsi="Arial" w:cs="Arial"/>
          <w:spacing w:val="3"/>
          <w:sz w:val="22"/>
          <w:szCs w:val="22"/>
        </w:rPr>
        <w:t xml:space="preserve"> </w:t>
      </w:r>
      <w:r w:rsidRPr="0041284C">
        <w:rPr>
          <w:rFonts w:ascii="Arial" w:hAnsi="Arial" w:cs="Arial"/>
          <w:sz w:val="22"/>
          <w:szCs w:val="22"/>
        </w:rPr>
        <w:t>informada</w:t>
      </w:r>
      <w:r w:rsidRPr="0041284C">
        <w:rPr>
          <w:rFonts w:ascii="Arial" w:hAnsi="Arial" w:cs="Arial"/>
          <w:spacing w:val="4"/>
          <w:sz w:val="22"/>
          <w:szCs w:val="22"/>
        </w:rPr>
        <w:t xml:space="preserve"> </w:t>
      </w:r>
      <w:r w:rsidRPr="0041284C">
        <w:rPr>
          <w:rFonts w:ascii="Arial" w:hAnsi="Arial" w:cs="Arial"/>
          <w:sz w:val="22"/>
          <w:szCs w:val="22"/>
        </w:rPr>
        <w:t>al</w:t>
      </w:r>
      <w:r w:rsidRPr="0041284C">
        <w:rPr>
          <w:rFonts w:ascii="Arial" w:hAnsi="Arial" w:cs="Arial"/>
          <w:spacing w:val="3"/>
          <w:sz w:val="22"/>
          <w:szCs w:val="22"/>
        </w:rPr>
        <w:t xml:space="preserve"> </w:t>
      </w:r>
      <w:r w:rsidRPr="0041284C">
        <w:rPr>
          <w:rFonts w:ascii="Arial" w:hAnsi="Arial" w:cs="Arial"/>
          <w:sz w:val="22"/>
          <w:szCs w:val="22"/>
        </w:rPr>
        <w:t>hacer</w:t>
      </w:r>
      <w:r w:rsidRPr="0041284C">
        <w:rPr>
          <w:rFonts w:ascii="Arial" w:hAnsi="Arial" w:cs="Arial"/>
          <w:spacing w:val="2"/>
          <w:sz w:val="22"/>
          <w:szCs w:val="22"/>
        </w:rPr>
        <w:t xml:space="preserve"> </w:t>
      </w:r>
      <w:r w:rsidRPr="0041284C">
        <w:rPr>
          <w:rFonts w:ascii="Arial" w:hAnsi="Arial" w:cs="Arial"/>
          <w:sz w:val="22"/>
          <w:szCs w:val="22"/>
        </w:rPr>
        <w:t>la</w:t>
      </w:r>
      <w:r w:rsidRPr="0041284C">
        <w:rPr>
          <w:rFonts w:ascii="Arial" w:hAnsi="Arial" w:cs="Arial"/>
          <w:spacing w:val="3"/>
          <w:sz w:val="22"/>
          <w:szCs w:val="22"/>
        </w:rPr>
        <w:t xml:space="preserve"> </w:t>
      </w:r>
      <w:r w:rsidRPr="0041284C">
        <w:rPr>
          <w:rFonts w:ascii="Arial" w:hAnsi="Arial" w:cs="Arial"/>
          <w:sz w:val="22"/>
          <w:szCs w:val="22"/>
        </w:rPr>
        <w:t>consulta</w:t>
      </w:r>
      <w:r w:rsidRPr="0041284C">
        <w:rPr>
          <w:rFonts w:ascii="Arial" w:hAnsi="Arial" w:cs="Arial"/>
          <w:spacing w:val="4"/>
          <w:sz w:val="22"/>
          <w:szCs w:val="22"/>
        </w:rPr>
        <w:t xml:space="preserve"> </w:t>
      </w:r>
      <w:r w:rsidRPr="0041284C">
        <w:rPr>
          <w:rFonts w:ascii="Arial" w:hAnsi="Arial" w:cs="Arial"/>
          <w:sz w:val="22"/>
          <w:szCs w:val="22"/>
        </w:rPr>
        <w:t>en</w:t>
      </w:r>
      <w:r w:rsidRPr="0041284C">
        <w:rPr>
          <w:rFonts w:ascii="Arial" w:hAnsi="Arial" w:cs="Arial"/>
          <w:spacing w:val="3"/>
          <w:sz w:val="22"/>
          <w:szCs w:val="22"/>
        </w:rPr>
        <w:t xml:space="preserve"> </w:t>
      </w:r>
      <w:r w:rsidRPr="0041284C">
        <w:rPr>
          <w:rFonts w:ascii="Arial" w:hAnsi="Arial" w:cs="Arial"/>
          <w:sz w:val="22"/>
          <w:szCs w:val="22"/>
        </w:rPr>
        <w:t>cualquiera</w:t>
      </w:r>
      <w:r w:rsidRPr="0041284C">
        <w:rPr>
          <w:rFonts w:ascii="Arial" w:hAnsi="Arial" w:cs="Arial"/>
          <w:spacing w:val="4"/>
          <w:sz w:val="22"/>
          <w:szCs w:val="22"/>
        </w:rPr>
        <w:t xml:space="preserve"> </w:t>
      </w:r>
      <w:r w:rsidRPr="0041284C">
        <w:rPr>
          <w:rFonts w:ascii="Arial" w:hAnsi="Arial" w:cs="Arial"/>
          <w:sz w:val="22"/>
          <w:szCs w:val="22"/>
        </w:rPr>
        <w:t>de</w:t>
      </w:r>
      <w:r w:rsidRPr="0041284C">
        <w:rPr>
          <w:rFonts w:ascii="Arial" w:hAnsi="Arial" w:cs="Arial"/>
          <w:spacing w:val="3"/>
          <w:sz w:val="22"/>
          <w:szCs w:val="22"/>
        </w:rPr>
        <w:t xml:space="preserve"> </w:t>
      </w:r>
      <w:r w:rsidRPr="0041284C">
        <w:rPr>
          <w:rFonts w:ascii="Arial" w:hAnsi="Arial" w:cs="Arial"/>
          <w:sz w:val="22"/>
          <w:szCs w:val="22"/>
        </w:rPr>
        <w:t>los</w:t>
      </w:r>
      <w:r w:rsidRPr="0041284C">
        <w:rPr>
          <w:rFonts w:ascii="Arial" w:hAnsi="Arial" w:cs="Arial"/>
          <w:spacing w:val="4"/>
          <w:sz w:val="22"/>
          <w:szCs w:val="22"/>
        </w:rPr>
        <w:t xml:space="preserve"> </w:t>
      </w:r>
      <w:r w:rsidRPr="0041284C">
        <w:rPr>
          <w:rFonts w:ascii="Arial" w:hAnsi="Arial" w:cs="Arial"/>
          <w:sz w:val="22"/>
          <w:szCs w:val="22"/>
        </w:rPr>
        <w:t>medios</w:t>
      </w:r>
      <w:r w:rsidRPr="0041284C">
        <w:rPr>
          <w:rFonts w:ascii="Arial" w:hAnsi="Arial" w:cs="Arial"/>
          <w:spacing w:val="3"/>
          <w:sz w:val="22"/>
          <w:szCs w:val="22"/>
        </w:rPr>
        <w:t xml:space="preserve"> </w:t>
      </w:r>
      <w:r w:rsidRPr="0041284C">
        <w:rPr>
          <w:rFonts w:ascii="Arial" w:hAnsi="Arial" w:cs="Arial"/>
          <w:sz w:val="22"/>
          <w:szCs w:val="22"/>
        </w:rPr>
        <w:t>que</w:t>
      </w:r>
      <w:r w:rsidRPr="0041284C">
        <w:rPr>
          <w:rFonts w:ascii="Arial" w:hAnsi="Arial" w:cs="Arial"/>
          <w:spacing w:val="4"/>
          <w:sz w:val="22"/>
          <w:szCs w:val="22"/>
        </w:rPr>
        <w:t xml:space="preserve"> </w:t>
      </w:r>
      <w:r w:rsidRPr="0041284C">
        <w:rPr>
          <w:rFonts w:ascii="Arial" w:hAnsi="Arial" w:cs="Arial"/>
          <w:sz w:val="22"/>
          <w:szCs w:val="22"/>
        </w:rPr>
        <w:t>determine</w:t>
      </w:r>
      <w:r w:rsidRPr="0041284C">
        <w:rPr>
          <w:rFonts w:ascii="Arial" w:hAnsi="Arial" w:cs="Arial"/>
          <w:spacing w:val="3"/>
          <w:sz w:val="22"/>
          <w:szCs w:val="22"/>
        </w:rPr>
        <w:t xml:space="preserve"> </w:t>
      </w:r>
      <w:r w:rsidRPr="0041284C">
        <w:rPr>
          <w:rFonts w:ascii="Arial" w:hAnsi="Arial" w:cs="Arial"/>
          <w:sz w:val="22"/>
          <w:szCs w:val="22"/>
        </w:rPr>
        <w:t>la</w:t>
      </w:r>
      <w:r w:rsidRPr="0041284C">
        <w:rPr>
          <w:rFonts w:ascii="Arial" w:hAnsi="Arial" w:cs="Arial"/>
          <w:spacing w:val="4"/>
          <w:sz w:val="22"/>
          <w:szCs w:val="22"/>
        </w:rPr>
        <w:t xml:space="preserve"> </w:t>
      </w:r>
      <w:r w:rsidRPr="0041284C">
        <w:rPr>
          <w:rFonts w:ascii="Arial" w:hAnsi="Arial" w:cs="Arial"/>
          <w:sz w:val="22"/>
          <w:szCs w:val="22"/>
        </w:rPr>
        <w:t>Cámara</w:t>
      </w:r>
      <w:r w:rsidRPr="0041284C">
        <w:rPr>
          <w:rFonts w:ascii="Arial" w:hAnsi="Arial" w:cs="Arial"/>
          <w:spacing w:val="3"/>
          <w:sz w:val="22"/>
          <w:szCs w:val="22"/>
        </w:rPr>
        <w:t xml:space="preserve"> </w:t>
      </w:r>
      <w:r w:rsidRPr="0041284C">
        <w:rPr>
          <w:rFonts w:ascii="Arial" w:hAnsi="Arial" w:cs="Arial"/>
          <w:sz w:val="22"/>
          <w:szCs w:val="22"/>
        </w:rPr>
        <w:t>de</w:t>
      </w:r>
      <w:r w:rsidRPr="0041284C">
        <w:rPr>
          <w:rFonts w:ascii="Arial" w:hAnsi="Arial" w:cs="Arial"/>
          <w:spacing w:val="4"/>
          <w:sz w:val="22"/>
          <w:szCs w:val="22"/>
        </w:rPr>
        <w:t xml:space="preserve"> </w:t>
      </w:r>
      <w:r w:rsidRPr="0041284C">
        <w:rPr>
          <w:rFonts w:ascii="Arial" w:hAnsi="Arial" w:cs="Arial"/>
          <w:sz w:val="22"/>
          <w:szCs w:val="22"/>
        </w:rPr>
        <w:t>Comercio para darle publicidad a la respectiva noticia. Por ejemplo: nombramiento de gerente y suplente del gerente; constitución y nombramiento de gerente, junta directiva y revisor fiscal principal y suplente, embargo de cuotas sociales, inscripción de la demanda de X contra Y, entre otros.</w:t>
      </w:r>
    </w:p>
    <w:p w14:paraId="0C134A42" w14:textId="77777777" w:rsidR="000E4770" w:rsidRPr="0041284C" w:rsidRDefault="000E4770" w:rsidP="000E4770">
      <w:pPr>
        <w:pStyle w:val="Textoindependiente"/>
        <w:rPr>
          <w:rFonts w:ascii="Arial" w:hAnsi="Arial" w:cs="Arial"/>
          <w:sz w:val="22"/>
          <w:szCs w:val="22"/>
        </w:rPr>
      </w:pPr>
    </w:p>
    <w:p w14:paraId="5B1471F5"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Para la inscripción de la designación de representantes legales, administradores (cuerpos colegiados) y revisores fiscales será necesario informar a la respectiva Cámara de Comercio el número, y la fecha de expedición del documento de identificación del designado, así como la constancia de que el mismo aceptó el cargo, so pena de que la Cámara se abstenga de hacer la inscripción, si no le suministran esa información.</w:t>
      </w:r>
    </w:p>
    <w:p w14:paraId="3A64B5BF" w14:textId="77777777" w:rsidR="000E4770" w:rsidRPr="0041284C" w:rsidRDefault="000E4770" w:rsidP="000E4770">
      <w:pPr>
        <w:pStyle w:val="Textoindependiente"/>
        <w:rPr>
          <w:rFonts w:ascii="Arial" w:hAnsi="Arial" w:cs="Arial"/>
          <w:sz w:val="22"/>
          <w:szCs w:val="22"/>
        </w:rPr>
      </w:pPr>
    </w:p>
    <w:p w14:paraId="449D2FE3" w14:textId="77777777" w:rsidR="000E4770" w:rsidRPr="0041284C" w:rsidRDefault="000E4770" w:rsidP="000E4770">
      <w:pPr>
        <w:pStyle w:val="Textoindependiente"/>
        <w:ind w:left="302" w:right="112" w:firstLine="280"/>
        <w:jc w:val="both"/>
        <w:rPr>
          <w:rFonts w:ascii="Arial" w:hAnsi="Arial" w:cs="Arial"/>
          <w:sz w:val="22"/>
          <w:szCs w:val="22"/>
        </w:rPr>
      </w:pPr>
      <w:r w:rsidRPr="0041284C">
        <w:rPr>
          <w:rFonts w:ascii="Arial" w:hAnsi="Arial" w:cs="Arial"/>
          <w:sz w:val="22"/>
          <w:szCs w:val="22"/>
        </w:rPr>
        <w:t xml:space="preserve">Cuando se trate de la elección de cuerpos colegiados, si el documento cumple con todos los requisitos exigidos, bastará con que un solo miembro acepte el nombramiento o adjunte el documento de posesión, indique su número y fecha de expedición de su documento de identificación y la verificación ante la Registraduría resulte satisfactoria </w:t>
      </w:r>
      <w:r w:rsidRPr="0041284C">
        <w:rPr>
          <w:rFonts w:ascii="Arial" w:hAnsi="Arial" w:cs="Arial"/>
          <w:sz w:val="22"/>
          <w:szCs w:val="22"/>
        </w:rPr>
        <w:lastRenderedPageBreak/>
        <w:t xml:space="preserve">para que se realice la inscripción del cuerpo colegiado. Las aceptaciones que no se presentaren al momento del registro, no serán objeto de inscripción posterior, ni causarán derechos de inscripción, sino que bastará con que solamente se radiquen </w:t>
      </w:r>
      <w:r w:rsidRPr="0041284C">
        <w:rPr>
          <w:rFonts w:ascii="Arial" w:hAnsi="Arial" w:cs="Arial"/>
          <w:spacing w:val="-4"/>
          <w:sz w:val="22"/>
          <w:szCs w:val="22"/>
        </w:rPr>
        <w:t xml:space="preserve">y, </w:t>
      </w:r>
      <w:r w:rsidRPr="0041284C">
        <w:rPr>
          <w:rFonts w:ascii="Arial" w:hAnsi="Arial" w:cs="Arial"/>
          <w:sz w:val="22"/>
          <w:szCs w:val="22"/>
        </w:rPr>
        <w:t>si tienen la información requerida, serán archivadas en el respectivo expediente, después de que la Cámara de Comercio actualice el certificado del afectado y por el medio que se defina le comunique al interesado que su solicitud ha sido atendida. Estas constancias de aceptación por si solas, no serán objeto de inscripción, ni causarán ningún</w:t>
      </w:r>
      <w:r w:rsidRPr="0041284C">
        <w:rPr>
          <w:rFonts w:ascii="Arial" w:hAnsi="Arial" w:cs="Arial"/>
          <w:spacing w:val="-3"/>
          <w:sz w:val="22"/>
          <w:szCs w:val="22"/>
        </w:rPr>
        <w:t xml:space="preserve"> </w:t>
      </w:r>
      <w:r w:rsidRPr="0041284C">
        <w:rPr>
          <w:rFonts w:ascii="Arial" w:hAnsi="Arial" w:cs="Arial"/>
          <w:sz w:val="22"/>
          <w:szCs w:val="22"/>
        </w:rPr>
        <w:t>derecho.</w:t>
      </w:r>
    </w:p>
    <w:p w14:paraId="5D42E696" w14:textId="77777777" w:rsidR="000E4770" w:rsidRPr="0041284C" w:rsidRDefault="000E4770" w:rsidP="000E4770">
      <w:pPr>
        <w:pStyle w:val="Textoindependiente"/>
        <w:rPr>
          <w:rFonts w:ascii="Arial" w:hAnsi="Arial" w:cs="Arial"/>
          <w:sz w:val="22"/>
          <w:szCs w:val="22"/>
        </w:rPr>
      </w:pPr>
    </w:p>
    <w:p w14:paraId="6A950180"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En el caso anterior, respecto de los miembros del órgano colegiado que no hayan aceptado, no conste su posesión o respecto de los cuales no haya podido realizarse la verificación de identidad, la Cámara de Comercio dará cuenta de dicha situación en el certificado de existencia y representación legal.</w:t>
      </w:r>
    </w:p>
    <w:p w14:paraId="716772C0" w14:textId="77777777" w:rsidR="000E4770" w:rsidRPr="0041284C" w:rsidRDefault="000E4770" w:rsidP="000E4770">
      <w:pPr>
        <w:pStyle w:val="Textoindependiente"/>
        <w:rPr>
          <w:rFonts w:ascii="Arial" w:hAnsi="Arial" w:cs="Arial"/>
          <w:sz w:val="22"/>
          <w:szCs w:val="22"/>
        </w:rPr>
      </w:pPr>
    </w:p>
    <w:p w14:paraId="28AA1521"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Las Cámaras de Comercio exigirán el acta o documento donde conste la posesión que se surtió ante el organismo que ejerce la vigilancia y control para la inscripción de los nombramientos de los administradores y revisores fiscales en los eventos en que la ley lo establezca y si no se aporta el citado documento, deberán abstenerse de hacer la</w:t>
      </w:r>
      <w:r w:rsidRPr="0041284C">
        <w:rPr>
          <w:rFonts w:ascii="Arial" w:hAnsi="Arial" w:cs="Arial"/>
          <w:spacing w:val="-6"/>
          <w:sz w:val="22"/>
          <w:szCs w:val="22"/>
        </w:rPr>
        <w:t xml:space="preserve"> </w:t>
      </w:r>
      <w:r w:rsidRPr="0041284C">
        <w:rPr>
          <w:rFonts w:ascii="Arial" w:hAnsi="Arial" w:cs="Arial"/>
          <w:sz w:val="22"/>
          <w:szCs w:val="22"/>
        </w:rPr>
        <w:t>inscripción.</w:t>
      </w:r>
    </w:p>
    <w:p w14:paraId="1FF963B0" w14:textId="77777777" w:rsidR="000E4770" w:rsidRPr="0041284C" w:rsidRDefault="000E4770" w:rsidP="000E4770">
      <w:pPr>
        <w:pStyle w:val="Textoindependiente"/>
        <w:rPr>
          <w:rFonts w:ascii="Arial" w:hAnsi="Arial" w:cs="Arial"/>
          <w:sz w:val="22"/>
          <w:szCs w:val="22"/>
        </w:rPr>
      </w:pPr>
    </w:p>
    <w:p w14:paraId="3D722277" w14:textId="77777777" w:rsidR="000E4770" w:rsidRPr="0041284C" w:rsidRDefault="000E4770" w:rsidP="000E4770">
      <w:pPr>
        <w:pStyle w:val="Ttulo2"/>
        <w:numPr>
          <w:ilvl w:val="2"/>
          <w:numId w:val="42"/>
        </w:numPr>
        <w:tabs>
          <w:tab w:val="left" w:pos="1060"/>
        </w:tabs>
        <w:ind w:hanging="478"/>
        <w:rPr>
          <w:rFonts w:ascii="Arial" w:hAnsi="Arial" w:cs="Arial"/>
          <w:b w:val="0"/>
          <w:bCs w:val="0"/>
          <w:sz w:val="22"/>
          <w:szCs w:val="22"/>
        </w:rPr>
      </w:pPr>
      <w:r w:rsidRPr="0041284C">
        <w:rPr>
          <w:rFonts w:ascii="Arial" w:hAnsi="Arial" w:cs="Arial"/>
          <w:b w:val="0"/>
          <w:bCs w:val="0"/>
          <w:sz w:val="22"/>
          <w:szCs w:val="22"/>
        </w:rPr>
        <w:t>Aspectos atinentes a la matrícula mercantil y su</w:t>
      </w:r>
      <w:r w:rsidRPr="0041284C">
        <w:rPr>
          <w:rFonts w:ascii="Arial" w:hAnsi="Arial" w:cs="Arial"/>
          <w:b w:val="0"/>
          <w:bCs w:val="0"/>
          <w:spacing w:val="-2"/>
          <w:sz w:val="22"/>
          <w:szCs w:val="22"/>
        </w:rPr>
        <w:t xml:space="preserve"> </w:t>
      </w:r>
      <w:r w:rsidRPr="0041284C">
        <w:rPr>
          <w:rFonts w:ascii="Arial" w:hAnsi="Arial" w:cs="Arial"/>
          <w:b w:val="0"/>
          <w:bCs w:val="0"/>
          <w:sz w:val="22"/>
          <w:szCs w:val="22"/>
        </w:rPr>
        <w:t>renovación</w:t>
      </w:r>
    </w:p>
    <w:p w14:paraId="5EA10CAA" w14:textId="77777777" w:rsidR="000E4770" w:rsidRPr="0041284C" w:rsidRDefault="000E4770" w:rsidP="000E4770">
      <w:pPr>
        <w:pStyle w:val="Textoindependiente"/>
        <w:rPr>
          <w:rFonts w:ascii="Arial" w:hAnsi="Arial" w:cs="Arial"/>
          <w:sz w:val="22"/>
          <w:szCs w:val="22"/>
        </w:rPr>
      </w:pPr>
    </w:p>
    <w:p w14:paraId="636FC300" w14:textId="77777777" w:rsidR="000E4770" w:rsidRPr="0041284C" w:rsidRDefault="000E4770" w:rsidP="000E4770">
      <w:pPr>
        <w:pStyle w:val="Prrafodelista"/>
        <w:numPr>
          <w:ilvl w:val="3"/>
          <w:numId w:val="42"/>
        </w:numPr>
        <w:tabs>
          <w:tab w:val="left" w:pos="1243"/>
        </w:tabs>
        <w:ind w:right="118" w:firstLine="280"/>
        <w:contextualSpacing w:val="0"/>
        <w:jc w:val="both"/>
        <w:rPr>
          <w:rFonts w:ascii="Arial" w:hAnsi="Arial" w:cs="Arial"/>
        </w:rPr>
      </w:pPr>
      <w:r w:rsidRPr="0041284C">
        <w:rPr>
          <w:rFonts w:ascii="Arial" w:hAnsi="Arial" w:cs="Arial"/>
        </w:rPr>
        <w:t>Para conservar los beneficios indicados en el artículo 7° de la Ley 1429 de 2010, respecto de la progresividad en la matrícula y su renovación, se debe cumplir con la obligación de renovar la matrícula mercantil dentro de los tres primeros meses de cada año, el pago de los aportes al Sistema de Seguridad Social integral y demás contribuciones de nómina y cumplir con las obligaciones en materia de impuesto de renta, según la autoridad competente. En consecuencia, las Cámaras de Comercio, deberán efectuar la verificación relacionada con el cumplimiento de la obligación de renovar la matrícula mercantil dentro del plazo establecido en la ley, esto es, desde el día 1° de enero hasta el día 31 de marzo de cada año, por lo que, renovar por fuera de este período se considera un cumplimiento extemporáneo de la obligación, lo que se traduce en la pérdida de las prerrogativas estipuladas en la norma y se deberá proceder a excluirlos de dichos</w:t>
      </w:r>
      <w:r w:rsidRPr="0041284C">
        <w:rPr>
          <w:rFonts w:ascii="Arial" w:hAnsi="Arial" w:cs="Arial"/>
          <w:spacing w:val="-13"/>
        </w:rPr>
        <w:t xml:space="preserve"> </w:t>
      </w:r>
      <w:r w:rsidRPr="0041284C">
        <w:rPr>
          <w:rFonts w:ascii="Arial" w:hAnsi="Arial" w:cs="Arial"/>
        </w:rPr>
        <w:t>beneficios.</w:t>
      </w:r>
    </w:p>
    <w:p w14:paraId="5198D0C2" w14:textId="77777777" w:rsidR="000E4770" w:rsidRPr="0041284C" w:rsidRDefault="000E4770" w:rsidP="000E4770">
      <w:pPr>
        <w:pStyle w:val="Textoindependiente"/>
        <w:rPr>
          <w:rFonts w:ascii="Arial" w:hAnsi="Arial" w:cs="Arial"/>
          <w:sz w:val="22"/>
          <w:szCs w:val="22"/>
        </w:rPr>
      </w:pPr>
    </w:p>
    <w:p w14:paraId="6E8D82AF"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De igual forma, las Cámaras de Comercio procederán a la exclusión de dicho beneficio, cuando las autoridades administrativas competentes le reporten el incumplimiento, respecto de las demás obligaciones contenidas en la ley.</w:t>
      </w:r>
    </w:p>
    <w:p w14:paraId="45DB561B" w14:textId="77777777" w:rsidR="000E4770" w:rsidRPr="0041284C" w:rsidRDefault="000E4770" w:rsidP="000E4770">
      <w:pPr>
        <w:pStyle w:val="Textoindependiente"/>
        <w:rPr>
          <w:rFonts w:ascii="Arial" w:hAnsi="Arial" w:cs="Arial"/>
          <w:sz w:val="22"/>
          <w:szCs w:val="22"/>
        </w:rPr>
      </w:pPr>
    </w:p>
    <w:p w14:paraId="0A831E42" w14:textId="77777777" w:rsidR="000E4770" w:rsidRPr="0041284C" w:rsidRDefault="000E4770" w:rsidP="000E4770">
      <w:pPr>
        <w:pStyle w:val="Prrafodelista"/>
        <w:numPr>
          <w:ilvl w:val="3"/>
          <w:numId w:val="42"/>
        </w:numPr>
        <w:tabs>
          <w:tab w:val="left" w:pos="1229"/>
        </w:tabs>
        <w:ind w:right="118" w:firstLine="280"/>
        <w:contextualSpacing w:val="0"/>
        <w:jc w:val="both"/>
        <w:rPr>
          <w:rFonts w:ascii="Arial" w:hAnsi="Arial" w:cs="Arial"/>
        </w:rPr>
      </w:pPr>
      <w:r w:rsidRPr="0041284C">
        <w:rPr>
          <w:rFonts w:ascii="Arial" w:hAnsi="Arial" w:cs="Arial"/>
        </w:rPr>
        <w:t>Tal como lo señala el segundo inciso del artículo 2.2.2.41.4.4 del Decreto número 1074 de 2015, y dentro del ámbito de sus competencias, corresponde a las Cámaras de Comercio adelantar las acciones tendientes al cobro de los valores dejados de pagar por aquellas personas que accedieron a los beneficios sin tener derecho a los mismos,</w:t>
      </w:r>
      <w:r w:rsidRPr="0041284C">
        <w:rPr>
          <w:rFonts w:ascii="Arial" w:hAnsi="Arial" w:cs="Arial"/>
          <w:spacing w:val="-2"/>
        </w:rPr>
        <w:t xml:space="preserve"> </w:t>
      </w:r>
      <w:r w:rsidRPr="0041284C">
        <w:rPr>
          <w:rFonts w:ascii="Arial" w:hAnsi="Arial" w:cs="Arial"/>
        </w:rPr>
        <w:t>por</w:t>
      </w:r>
      <w:r w:rsidRPr="0041284C">
        <w:rPr>
          <w:rFonts w:ascii="Arial" w:hAnsi="Arial" w:cs="Arial"/>
          <w:spacing w:val="-3"/>
        </w:rPr>
        <w:t xml:space="preserve"> </w:t>
      </w:r>
      <w:r w:rsidRPr="0041284C">
        <w:rPr>
          <w:rFonts w:ascii="Arial" w:hAnsi="Arial" w:cs="Arial"/>
        </w:rPr>
        <w:t>encontrarse</w:t>
      </w:r>
      <w:r w:rsidRPr="0041284C">
        <w:rPr>
          <w:rFonts w:ascii="Arial" w:hAnsi="Arial" w:cs="Arial"/>
          <w:spacing w:val="-2"/>
        </w:rPr>
        <w:t xml:space="preserve"> </w:t>
      </w:r>
      <w:r w:rsidRPr="0041284C">
        <w:rPr>
          <w:rFonts w:ascii="Arial" w:hAnsi="Arial" w:cs="Arial"/>
        </w:rPr>
        <w:t>incursas</w:t>
      </w:r>
      <w:r w:rsidRPr="0041284C">
        <w:rPr>
          <w:rFonts w:ascii="Arial" w:hAnsi="Arial" w:cs="Arial"/>
          <w:spacing w:val="-2"/>
        </w:rPr>
        <w:t xml:space="preserve"> </w:t>
      </w:r>
      <w:r w:rsidRPr="0041284C">
        <w:rPr>
          <w:rFonts w:ascii="Arial" w:hAnsi="Arial" w:cs="Arial"/>
        </w:rPr>
        <w:t>en alguna</w:t>
      </w:r>
      <w:r w:rsidRPr="0041284C">
        <w:rPr>
          <w:rFonts w:ascii="Arial" w:hAnsi="Arial" w:cs="Arial"/>
          <w:spacing w:val="-3"/>
        </w:rPr>
        <w:t xml:space="preserve"> </w:t>
      </w:r>
      <w:r w:rsidRPr="0041284C">
        <w:rPr>
          <w:rFonts w:ascii="Arial" w:hAnsi="Arial" w:cs="Arial"/>
        </w:rPr>
        <w:t>causal</w:t>
      </w:r>
      <w:r w:rsidRPr="0041284C">
        <w:rPr>
          <w:rFonts w:ascii="Arial" w:hAnsi="Arial" w:cs="Arial"/>
          <w:spacing w:val="-3"/>
        </w:rPr>
        <w:t xml:space="preserve"> </w:t>
      </w:r>
      <w:r w:rsidRPr="0041284C">
        <w:rPr>
          <w:rFonts w:ascii="Arial" w:hAnsi="Arial" w:cs="Arial"/>
        </w:rPr>
        <w:t>de</w:t>
      </w:r>
      <w:r w:rsidRPr="0041284C">
        <w:rPr>
          <w:rFonts w:ascii="Arial" w:hAnsi="Arial" w:cs="Arial"/>
          <w:spacing w:val="-3"/>
        </w:rPr>
        <w:t xml:space="preserve"> </w:t>
      </w:r>
      <w:r w:rsidRPr="0041284C">
        <w:rPr>
          <w:rFonts w:ascii="Arial" w:hAnsi="Arial" w:cs="Arial"/>
        </w:rPr>
        <w:t>exclusión</w:t>
      </w:r>
      <w:r w:rsidRPr="0041284C">
        <w:rPr>
          <w:rFonts w:ascii="Arial" w:hAnsi="Arial" w:cs="Arial"/>
          <w:spacing w:val="-1"/>
        </w:rPr>
        <w:t xml:space="preserve"> </w:t>
      </w:r>
      <w:r w:rsidRPr="0041284C">
        <w:rPr>
          <w:rFonts w:ascii="Arial" w:hAnsi="Arial" w:cs="Arial"/>
        </w:rPr>
        <w:t>de</w:t>
      </w:r>
      <w:r w:rsidRPr="0041284C">
        <w:rPr>
          <w:rFonts w:ascii="Arial" w:hAnsi="Arial" w:cs="Arial"/>
          <w:spacing w:val="-3"/>
        </w:rPr>
        <w:t xml:space="preserve"> </w:t>
      </w:r>
      <w:r w:rsidRPr="0041284C">
        <w:rPr>
          <w:rFonts w:ascii="Arial" w:hAnsi="Arial" w:cs="Arial"/>
        </w:rPr>
        <w:t>que</w:t>
      </w:r>
      <w:r w:rsidRPr="0041284C">
        <w:rPr>
          <w:rFonts w:ascii="Arial" w:hAnsi="Arial" w:cs="Arial"/>
          <w:spacing w:val="-3"/>
        </w:rPr>
        <w:t xml:space="preserve"> </w:t>
      </w:r>
      <w:r w:rsidRPr="0041284C">
        <w:rPr>
          <w:rFonts w:ascii="Arial" w:hAnsi="Arial" w:cs="Arial"/>
        </w:rPr>
        <w:t>trata</w:t>
      </w:r>
      <w:r w:rsidRPr="0041284C">
        <w:rPr>
          <w:rFonts w:ascii="Arial" w:hAnsi="Arial" w:cs="Arial"/>
          <w:spacing w:val="-2"/>
        </w:rPr>
        <w:t xml:space="preserve"> </w:t>
      </w:r>
      <w:r w:rsidRPr="0041284C">
        <w:rPr>
          <w:rFonts w:ascii="Arial" w:hAnsi="Arial" w:cs="Arial"/>
        </w:rPr>
        <w:t>el</w:t>
      </w:r>
      <w:r w:rsidRPr="0041284C">
        <w:rPr>
          <w:rFonts w:ascii="Arial" w:hAnsi="Arial" w:cs="Arial"/>
          <w:spacing w:val="5"/>
        </w:rPr>
        <w:t xml:space="preserve"> </w:t>
      </w:r>
      <w:r w:rsidRPr="0041284C">
        <w:rPr>
          <w:rFonts w:ascii="Arial" w:hAnsi="Arial" w:cs="Arial"/>
        </w:rPr>
        <w:t>artículo</w:t>
      </w:r>
      <w:r w:rsidRPr="0041284C">
        <w:rPr>
          <w:rFonts w:ascii="Arial" w:hAnsi="Arial" w:cs="Arial"/>
          <w:spacing w:val="-1"/>
        </w:rPr>
        <w:t xml:space="preserve"> </w:t>
      </w:r>
      <w:r w:rsidRPr="0041284C">
        <w:rPr>
          <w:rFonts w:ascii="Arial" w:hAnsi="Arial" w:cs="Arial"/>
        </w:rPr>
        <w:t>48 de</w:t>
      </w:r>
      <w:r w:rsidRPr="0041284C">
        <w:rPr>
          <w:rFonts w:ascii="Arial" w:hAnsi="Arial" w:cs="Arial"/>
          <w:spacing w:val="-5"/>
        </w:rPr>
        <w:t xml:space="preserve"> </w:t>
      </w:r>
      <w:r w:rsidRPr="0041284C">
        <w:rPr>
          <w:rFonts w:ascii="Arial" w:hAnsi="Arial" w:cs="Arial"/>
        </w:rPr>
        <w:t>la</w:t>
      </w:r>
      <w:r w:rsidRPr="0041284C">
        <w:rPr>
          <w:rFonts w:ascii="Arial" w:hAnsi="Arial" w:cs="Arial"/>
          <w:spacing w:val="-2"/>
        </w:rPr>
        <w:t xml:space="preserve"> </w:t>
      </w:r>
      <w:r w:rsidRPr="0041284C">
        <w:rPr>
          <w:rFonts w:ascii="Arial" w:hAnsi="Arial" w:cs="Arial"/>
        </w:rPr>
        <w:t>Ley</w:t>
      </w:r>
      <w:r w:rsidRPr="0041284C">
        <w:rPr>
          <w:rFonts w:ascii="Arial" w:hAnsi="Arial" w:cs="Arial"/>
          <w:spacing w:val="-6"/>
        </w:rPr>
        <w:t xml:space="preserve"> </w:t>
      </w:r>
      <w:r w:rsidRPr="0041284C">
        <w:rPr>
          <w:rFonts w:ascii="Arial" w:hAnsi="Arial" w:cs="Arial"/>
        </w:rPr>
        <w:t>1429</w:t>
      </w:r>
      <w:r w:rsidRPr="0041284C">
        <w:rPr>
          <w:rFonts w:ascii="Arial" w:hAnsi="Arial" w:cs="Arial"/>
          <w:spacing w:val="-1"/>
        </w:rPr>
        <w:t xml:space="preserve"> </w:t>
      </w:r>
      <w:r w:rsidRPr="0041284C">
        <w:rPr>
          <w:rFonts w:ascii="Arial" w:hAnsi="Arial" w:cs="Arial"/>
        </w:rPr>
        <w:t>de</w:t>
      </w:r>
      <w:r w:rsidRPr="0041284C">
        <w:rPr>
          <w:rFonts w:ascii="Arial" w:hAnsi="Arial" w:cs="Arial"/>
          <w:spacing w:val="-4"/>
        </w:rPr>
        <w:t xml:space="preserve"> </w:t>
      </w:r>
      <w:r w:rsidRPr="0041284C">
        <w:rPr>
          <w:rFonts w:ascii="Arial" w:hAnsi="Arial" w:cs="Arial"/>
        </w:rPr>
        <w:t>2010.</w:t>
      </w:r>
    </w:p>
    <w:p w14:paraId="632C7249" w14:textId="77777777" w:rsidR="000E4770" w:rsidRPr="0041284C" w:rsidRDefault="000E4770" w:rsidP="000E4770">
      <w:pPr>
        <w:pStyle w:val="Textoindependiente"/>
        <w:rPr>
          <w:rFonts w:ascii="Arial" w:hAnsi="Arial" w:cs="Arial"/>
          <w:sz w:val="22"/>
          <w:szCs w:val="22"/>
        </w:rPr>
      </w:pPr>
    </w:p>
    <w:p w14:paraId="3B295015"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 xml:space="preserve">En el evento en el cual se determine que las pequeñas empresas accedieron a los beneficios sin tener derecho a los mismos, las Cámaras de Comercio las requerirán para el pago de la tarifa plena de la matrícula y/o renovación, según el caso. Para estos efectos, al momento de efectuar la renovación, las Cámaras de Comercio deberán liquidar al pequeño empresario los valores adeudados, pudiendo acordar modalidades </w:t>
      </w:r>
      <w:r w:rsidRPr="0041284C">
        <w:rPr>
          <w:rFonts w:ascii="Arial" w:hAnsi="Arial" w:cs="Arial"/>
          <w:sz w:val="22"/>
          <w:szCs w:val="22"/>
        </w:rPr>
        <w:lastRenderedPageBreak/>
        <w:t>para el pago de las sumas adeudadas.</w:t>
      </w:r>
    </w:p>
    <w:p w14:paraId="3AF20F3E" w14:textId="77777777" w:rsidR="000E4770" w:rsidRPr="0041284C" w:rsidRDefault="000E4770" w:rsidP="000E4770">
      <w:pPr>
        <w:pStyle w:val="Textoindependiente"/>
        <w:rPr>
          <w:rFonts w:ascii="Arial" w:hAnsi="Arial" w:cs="Arial"/>
          <w:sz w:val="22"/>
          <w:szCs w:val="22"/>
        </w:rPr>
      </w:pPr>
    </w:p>
    <w:p w14:paraId="733FA0A7"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Lo anterior, sin perjuicio de requerir por escrito a la pequeña empresa deudora, a la última dirección de correo electrónico o a la última dirección de notificación judicial reportada, en caso de no contar con correo electrónico, así</w:t>
      </w:r>
      <w:r w:rsidRPr="0041284C">
        <w:rPr>
          <w:rFonts w:ascii="Arial" w:hAnsi="Arial" w:cs="Arial"/>
          <w:spacing w:val="-2"/>
          <w:sz w:val="22"/>
          <w:szCs w:val="22"/>
        </w:rPr>
        <w:t xml:space="preserve"> </w:t>
      </w:r>
      <w:r w:rsidRPr="0041284C">
        <w:rPr>
          <w:rFonts w:ascii="Arial" w:hAnsi="Arial" w:cs="Arial"/>
          <w:sz w:val="22"/>
          <w:szCs w:val="22"/>
        </w:rPr>
        <w:t>como en</w:t>
      </w:r>
      <w:r w:rsidRPr="0041284C">
        <w:rPr>
          <w:rFonts w:ascii="Arial" w:hAnsi="Arial" w:cs="Arial"/>
          <w:spacing w:val="-1"/>
          <w:sz w:val="22"/>
          <w:szCs w:val="22"/>
        </w:rPr>
        <w:t xml:space="preserve"> </w:t>
      </w:r>
      <w:r w:rsidRPr="0041284C">
        <w:rPr>
          <w:rFonts w:ascii="Arial" w:hAnsi="Arial" w:cs="Arial"/>
          <w:sz w:val="22"/>
          <w:szCs w:val="22"/>
        </w:rPr>
        <w:t>avisos</w:t>
      </w:r>
      <w:r w:rsidRPr="0041284C">
        <w:rPr>
          <w:rFonts w:ascii="Arial" w:hAnsi="Arial" w:cs="Arial"/>
          <w:spacing w:val="-3"/>
          <w:sz w:val="22"/>
          <w:szCs w:val="22"/>
        </w:rPr>
        <w:t xml:space="preserve"> </w:t>
      </w:r>
      <w:r w:rsidRPr="0041284C">
        <w:rPr>
          <w:rFonts w:ascii="Arial" w:hAnsi="Arial" w:cs="Arial"/>
          <w:sz w:val="22"/>
          <w:szCs w:val="22"/>
        </w:rPr>
        <w:t>publicados</w:t>
      </w:r>
      <w:r w:rsidRPr="0041284C">
        <w:rPr>
          <w:rFonts w:ascii="Arial" w:hAnsi="Arial" w:cs="Arial"/>
          <w:spacing w:val="-2"/>
          <w:sz w:val="22"/>
          <w:szCs w:val="22"/>
        </w:rPr>
        <w:t xml:space="preserve"> </w:t>
      </w:r>
      <w:r w:rsidRPr="0041284C">
        <w:rPr>
          <w:rFonts w:ascii="Arial" w:hAnsi="Arial" w:cs="Arial"/>
          <w:sz w:val="22"/>
          <w:szCs w:val="22"/>
        </w:rPr>
        <w:t>en la</w:t>
      </w:r>
      <w:r w:rsidRPr="0041284C">
        <w:rPr>
          <w:rFonts w:ascii="Arial" w:hAnsi="Arial" w:cs="Arial"/>
          <w:spacing w:val="-2"/>
          <w:sz w:val="22"/>
          <w:szCs w:val="22"/>
        </w:rPr>
        <w:t xml:space="preserve"> </w:t>
      </w:r>
      <w:r w:rsidRPr="0041284C">
        <w:rPr>
          <w:rFonts w:ascii="Arial" w:hAnsi="Arial" w:cs="Arial"/>
          <w:sz w:val="22"/>
          <w:szCs w:val="22"/>
        </w:rPr>
        <w:t>página</w:t>
      </w:r>
      <w:r w:rsidRPr="0041284C">
        <w:rPr>
          <w:rFonts w:ascii="Arial" w:hAnsi="Arial" w:cs="Arial"/>
          <w:spacing w:val="-3"/>
          <w:sz w:val="22"/>
          <w:szCs w:val="22"/>
        </w:rPr>
        <w:t xml:space="preserve"> </w:t>
      </w:r>
      <w:r w:rsidRPr="0041284C">
        <w:rPr>
          <w:rFonts w:ascii="Arial" w:hAnsi="Arial" w:cs="Arial"/>
          <w:sz w:val="22"/>
          <w:szCs w:val="22"/>
        </w:rPr>
        <w:t>web y</w:t>
      </w:r>
      <w:r w:rsidRPr="0041284C">
        <w:rPr>
          <w:rFonts w:ascii="Arial" w:hAnsi="Arial" w:cs="Arial"/>
          <w:spacing w:val="-3"/>
          <w:sz w:val="22"/>
          <w:szCs w:val="22"/>
        </w:rPr>
        <w:t xml:space="preserve"> </w:t>
      </w:r>
      <w:r w:rsidRPr="0041284C">
        <w:rPr>
          <w:rFonts w:ascii="Arial" w:hAnsi="Arial" w:cs="Arial"/>
          <w:sz w:val="22"/>
          <w:szCs w:val="22"/>
        </w:rPr>
        <w:t>en su</w:t>
      </w:r>
      <w:r w:rsidRPr="0041284C">
        <w:rPr>
          <w:rFonts w:ascii="Arial" w:hAnsi="Arial" w:cs="Arial"/>
          <w:spacing w:val="-1"/>
          <w:sz w:val="22"/>
          <w:szCs w:val="22"/>
        </w:rPr>
        <w:t xml:space="preserve"> </w:t>
      </w:r>
      <w:r w:rsidRPr="0041284C">
        <w:rPr>
          <w:rFonts w:ascii="Arial" w:hAnsi="Arial" w:cs="Arial"/>
          <w:sz w:val="22"/>
          <w:szCs w:val="22"/>
        </w:rPr>
        <w:t>sitio visible</w:t>
      </w:r>
      <w:r w:rsidRPr="0041284C">
        <w:rPr>
          <w:rFonts w:ascii="Arial" w:hAnsi="Arial" w:cs="Arial"/>
          <w:spacing w:val="-2"/>
          <w:sz w:val="22"/>
          <w:szCs w:val="22"/>
        </w:rPr>
        <w:t xml:space="preserve"> </w:t>
      </w:r>
      <w:r w:rsidRPr="0041284C">
        <w:rPr>
          <w:rFonts w:ascii="Arial" w:hAnsi="Arial" w:cs="Arial"/>
          <w:sz w:val="22"/>
          <w:szCs w:val="22"/>
        </w:rPr>
        <w:t>en</w:t>
      </w:r>
      <w:r w:rsidRPr="0041284C">
        <w:rPr>
          <w:rFonts w:ascii="Arial" w:hAnsi="Arial" w:cs="Arial"/>
          <w:spacing w:val="-1"/>
          <w:sz w:val="22"/>
          <w:szCs w:val="22"/>
        </w:rPr>
        <w:t xml:space="preserve"> </w:t>
      </w:r>
      <w:r w:rsidRPr="0041284C">
        <w:rPr>
          <w:rFonts w:ascii="Arial" w:hAnsi="Arial" w:cs="Arial"/>
          <w:sz w:val="22"/>
          <w:szCs w:val="22"/>
        </w:rPr>
        <w:t>el</w:t>
      </w:r>
      <w:r w:rsidRPr="0041284C">
        <w:rPr>
          <w:rFonts w:ascii="Arial" w:hAnsi="Arial" w:cs="Arial"/>
          <w:spacing w:val="-2"/>
          <w:sz w:val="22"/>
          <w:szCs w:val="22"/>
        </w:rPr>
        <w:t xml:space="preserve"> </w:t>
      </w:r>
      <w:r w:rsidRPr="0041284C">
        <w:rPr>
          <w:rFonts w:ascii="Arial" w:hAnsi="Arial" w:cs="Arial"/>
          <w:sz w:val="22"/>
          <w:szCs w:val="22"/>
        </w:rPr>
        <w:t>área</w:t>
      </w:r>
      <w:r w:rsidRPr="0041284C">
        <w:rPr>
          <w:rFonts w:ascii="Arial" w:hAnsi="Arial" w:cs="Arial"/>
          <w:spacing w:val="-3"/>
          <w:sz w:val="22"/>
          <w:szCs w:val="22"/>
        </w:rPr>
        <w:t xml:space="preserve"> </w:t>
      </w:r>
      <w:r w:rsidRPr="0041284C">
        <w:rPr>
          <w:rFonts w:ascii="Arial" w:hAnsi="Arial" w:cs="Arial"/>
          <w:sz w:val="22"/>
          <w:szCs w:val="22"/>
        </w:rPr>
        <w:t>de</w:t>
      </w:r>
      <w:r w:rsidRPr="0041284C">
        <w:rPr>
          <w:rFonts w:ascii="Arial" w:hAnsi="Arial" w:cs="Arial"/>
          <w:spacing w:val="-2"/>
          <w:sz w:val="22"/>
          <w:szCs w:val="22"/>
        </w:rPr>
        <w:t xml:space="preserve"> </w:t>
      </w:r>
      <w:r w:rsidRPr="0041284C">
        <w:rPr>
          <w:rFonts w:ascii="Arial" w:hAnsi="Arial" w:cs="Arial"/>
          <w:sz w:val="22"/>
          <w:szCs w:val="22"/>
        </w:rPr>
        <w:t>atención al</w:t>
      </w:r>
      <w:r w:rsidRPr="0041284C">
        <w:rPr>
          <w:rFonts w:ascii="Arial" w:hAnsi="Arial" w:cs="Arial"/>
          <w:spacing w:val="-3"/>
          <w:sz w:val="22"/>
          <w:szCs w:val="22"/>
        </w:rPr>
        <w:t xml:space="preserve"> </w:t>
      </w:r>
      <w:r w:rsidRPr="0041284C">
        <w:rPr>
          <w:rFonts w:ascii="Arial" w:hAnsi="Arial" w:cs="Arial"/>
          <w:sz w:val="22"/>
          <w:szCs w:val="22"/>
        </w:rPr>
        <w:t>público de</w:t>
      </w:r>
      <w:r w:rsidRPr="0041284C">
        <w:rPr>
          <w:rFonts w:ascii="Arial" w:hAnsi="Arial" w:cs="Arial"/>
          <w:spacing w:val="-3"/>
          <w:sz w:val="22"/>
          <w:szCs w:val="22"/>
        </w:rPr>
        <w:t xml:space="preserve"> </w:t>
      </w:r>
      <w:r w:rsidRPr="0041284C">
        <w:rPr>
          <w:rFonts w:ascii="Arial" w:hAnsi="Arial" w:cs="Arial"/>
          <w:sz w:val="22"/>
          <w:szCs w:val="22"/>
        </w:rPr>
        <w:t>las</w:t>
      </w:r>
      <w:r w:rsidRPr="0041284C">
        <w:rPr>
          <w:rFonts w:ascii="Arial" w:hAnsi="Arial" w:cs="Arial"/>
          <w:spacing w:val="-3"/>
          <w:sz w:val="22"/>
          <w:szCs w:val="22"/>
        </w:rPr>
        <w:t xml:space="preserve"> </w:t>
      </w:r>
      <w:r w:rsidRPr="0041284C">
        <w:rPr>
          <w:rFonts w:ascii="Arial" w:hAnsi="Arial" w:cs="Arial"/>
          <w:sz w:val="22"/>
          <w:szCs w:val="22"/>
        </w:rPr>
        <w:t>Cámaras de Comercio, pudiendo además emplear otros medios que considere idóneos para tal</w:t>
      </w:r>
      <w:r w:rsidRPr="0041284C">
        <w:rPr>
          <w:rFonts w:ascii="Arial" w:hAnsi="Arial" w:cs="Arial"/>
          <w:spacing w:val="-15"/>
          <w:sz w:val="22"/>
          <w:szCs w:val="22"/>
        </w:rPr>
        <w:t xml:space="preserve"> </w:t>
      </w:r>
      <w:r w:rsidRPr="0041284C">
        <w:rPr>
          <w:rFonts w:ascii="Arial" w:hAnsi="Arial" w:cs="Arial"/>
          <w:sz w:val="22"/>
          <w:szCs w:val="22"/>
        </w:rPr>
        <w:t>efecto.</w:t>
      </w:r>
    </w:p>
    <w:p w14:paraId="6B030C6B" w14:textId="77777777" w:rsidR="000E4770" w:rsidRPr="0041284C" w:rsidRDefault="000E4770" w:rsidP="000E4770">
      <w:pPr>
        <w:pStyle w:val="Textoindependiente"/>
        <w:ind w:left="302" w:right="121" w:firstLine="280"/>
        <w:jc w:val="both"/>
        <w:rPr>
          <w:rFonts w:ascii="Arial" w:hAnsi="Arial" w:cs="Arial"/>
          <w:sz w:val="22"/>
          <w:szCs w:val="22"/>
        </w:rPr>
      </w:pPr>
    </w:p>
    <w:p w14:paraId="6F00587C" w14:textId="77777777" w:rsidR="000E4770" w:rsidRPr="0041284C" w:rsidRDefault="000E4770" w:rsidP="000E4770">
      <w:pPr>
        <w:pStyle w:val="Prrafodelista"/>
        <w:numPr>
          <w:ilvl w:val="3"/>
          <w:numId w:val="42"/>
        </w:numPr>
        <w:tabs>
          <w:tab w:val="left" w:pos="1226"/>
        </w:tabs>
        <w:ind w:right="116" w:firstLine="280"/>
        <w:contextualSpacing w:val="0"/>
        <w:jc w:val="both"/>
        <w:rPr>
          <w:rFonts w:ascii="Arial" w:hAnsi="Arial" w:cs="Arial"/>
        </w:rPr>
      </w:pPr>
      <w:r w:rsidRPr="0041284C">
        <w:rPr>
          <w:rFonts w:ascii="Arial" w:hAnsi="Arial" w:cs="Arial"/>
        </w:rPr>
        <w:t>En el caso en que las pequeñas empresas suministren información falsa a las Cámaras de Comercio, para acceder a los beneficios otorgados por la Ley 1429 de 2010, estas deberán dar aplicación a lo establecido en el artículo 38 del Código de Comercio y, una vez determinada la falsedad por la autoridad competente, deberán adelantar las actuaciones necesarias, con el fin de recuperar los valores dejados de pagar e imponer la sanción de que trata el artículo 49 de la misma ley, esto es, el cobro correspondiente al doscientos por ciento (200%) del valor de tales beneficios, tal y como lo establece el artículo 2.2.2.41.4.5 del Decreto número 1074 de</w:t>
      </w:r>
      <w:r w:rsidRPr="0041284C">
        <w:rPr>
          <w:rFonts w:ascii="Arial" w:hAnsi="Arial" w:cs="Arial"/>
          <w:spacing w:val="-19"/>
        </w:rPr>
        <w:t xml:space="preserve"> </w:t>
      </w:r>
      <w:r w:rsidRPr="0041284C">
        <w:rPr>
          <w:rFonts w:ascii="Arial" w:hAnsi="Arial" w:cs="Arial"/>
        </w:rPr>
        <w:t>2015.</w:t>
      </w:r>
    </w:p>
    <w:p w14:paraId="7B4F715F" w14:textId="77777777" w:rsidR="000E4770" w:rsidRPr="0041284C" w:rsidRDefault="000E4770" w:rsidP="000E4770">
      <w:pPr>
        <w:pStyle w:val="Textoindependiente"/>
        <w:rPr>
          <w:rFonts w:ascii="Arial" w:hAnsi="Arial" w:cs="Arial"/>
          <w:sz w:val="22"/>
          <w:szCs w:val="22"/>
        </w:rPr>
      </w:pPr>
    </w:p>
    <w:p w14:paraId="31BD521B" w14:textId="77777777" w:rsidR="000E4770" w:rsidRPr="0041284C" w:rsidRDefault="000E4770" w:rsidP="000E4770">
      <w:pPr>
        <w:pStyle w:val="Prrafodelista"/>
        <w:numPr>
          <w:ilvl w:val="3"/>
          <w:numId w:val="42"/>
        </w:numPr>
        <w:tabs>
          <w:tab w:val="left" w:pos="1212"/>
        </w:tabs>
        <w:ind w:right="120" w:firstLine="280"/>
        <w:contextualSpacing w:val="0"/>
        <w:jc w:val="both"/>
        <w:rPr>
          <w:rFonts w:ascii="Arial" w:hAnsi="Arial" w:cs="Arial"/>
        </w:rPr>
      </w:pPr>
      <w:r w:rsidRPr="0041284C">
        <w:rPr>
          <w:rFonts w:ascii="Arial" w:hAnsi="Arial" w:cs="Arial"/>
        </w:rPr>
        <w:t>La obligación de renovar la matrícula mercantil de persona natural cesa con la muerte del comerciante. Este hecho se acreditará ante la Cámara de Comercio, con copia del certificado de defunción. No se causará la obligación de renovar la matrícula desde la fecha de su</w:t>
      </w:r>
      <w:r w:rsidRPr="0041284C">
        <w:rPr>
          <w:rFonts w:ascii="Arial" w:hAnsi="Arial" w:cs="Arial"/>
          <w:spacing w:val="-12"/>
        </w:rPr>
        <w:t xml:space="preserve"> </w:t>
      </w:r>
      <w:r w:rsidRPr="0041284C">
        <w:rPr>
          <w:rFonts w:ascii="Arial" w:hAnsi="Arial" w:cs="Arial"/>
        </w:rPr>
        <w:t>muerte.</w:t>
      </w:r>
    </w:p>
    <w:p w14:paraId="4703B4BE" w14:textId="77777777" w:rsidR="000E4770" w:rsidRPr="0041284C" w:rsidRDefault="000E4770" w:rsidP="000E4770">
      <w:pPr>
        <w:pStyle w:val="Textoindependiente"/>
        <w:rPr>
          <w:rFonts w:ascii="Arial" w:hAnsi="Arial" w:cs="Arial"/>
          <w:sz w:val="22"/>
          <w:szCs w:val="22"/>
        </w:rPr>
      </w:pPr>
    </w:p>
    <w:p w14:paraId="7439BC2E" w14:textId="77777777" w:rsidR="000E4770" w:rsidRPr="0041284C" w:rsidRDefault="000E4770" w:rsidP="000E4770">
      <w:pPr>
        <w:pStyle w:val="Prrafodelista"/>
        <w:numPr>
          <w:ilvl w:val="3"/>
          <w:numId w:val="42"/>
        </w:numPr>
        <w:tabs>
          <w:tab w:val="left" w:pos="1207"/>
        </w:tabs>
        <w:ind w:right="121" w:firstLine="280"/>
        <w:contextualSpacing w:val="0"/>
        <w:jc w:val="both"/>
        <w:rPr>
          <w:rFonts w:ascii="Arial" w:hAnsi="Arial" w:cs="Arial"/>
        </w:rPr>
      </w:pPr>
      <w:r w:rsidRPr="0041284C">
        <w:rPr>
          <w:rFonts w:ascii="Arial" w:hAnsi="Arial" w:cs="Arial"/>
        </w:rPr>
        <w:t xml:space="preserve">La información sobre la pérdida de la calidad de comerciante por parte de una persona natural </w:t>
      </w:r>
      <w:r w:rsidRPr="0041284C">
        <w:rPr>
          <w:rFonts w:ascii="Arial" w:hAnsi="Arial" w:cs="Arial"/>
          <w:spacing w:val="-3"/>
        </w:rPr>
        <w:t xml:space="preserve">y/o </w:t>
      </w:r>
      <w:r w:rsidRPr="0041284C">
        <w:rPr>
          <w:rFonts w:ascii="Arial" w:hAnsi="Arial" w:cs="Arial"/>
        </w:rPr>
        <w:t>sobre el cierre definitivo de los establecimientos de comercio, se inscribirá en Cámara de Comercio como una mutación. Esta inscripción no genera automáticamente la cancelación de la matrícula</w:t>
      </w:r>
      <w:r w:rsidRPr="0041284C">
        <w:rPr>
          <w:rFonts w:ascii="Arial" w:hAnsi="Arial" w:cs="Arial"/>
          <w:spacing w:val="-10"/>
        </w:rPr>
        <w:t xml:space="preserve"> </w:t>
      </w:r>
      <w:r w:rsidRPr="0041284C">
        <w:rPr>
          <w:rFonts w:ascii="Arial" w:hAnsi="Arial" w:cs="Arial"/>
        </w:rPr>
        <w:t>mercantil.</w:t>
      </w:r>
    </w:p>
    <w:p w14:paraId="65F524C6" w14:textId="77777777" w:rsidR="000E4770" w:rsidRPr="0041284C" w:rsidRDefault="000E4770" w:rsidP="000E4770">
      <w:pPr>
        <w:pStyle w:val="Textoindependiente"/>
        <w:rPr>
          <w:rFonts w:ascii="Arial" w:hAnsi="Arial" w:cs="Arial"/>
          <w:sz w:val="22"/>
          <w:szCs w:val="22"/>
        </w:rPr>
      </w:pPr>
    </w:p>
    <w:p w14:paraId="0890A7B6"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A partir de la inscripción de estas mutaciones ya no se causan más derechos de renovación de la matrícula mercantil y las Cámaras de Comercio están obligadas a informar a los interesados a través de sus medios de comunicación la posibilidad que tienen de inscribir estas mutaciones y sus efectos.</w:t>
      </w:r>
    </w:p>
    <w:p w14:paraId="307E942F" w14:textId="77777777" w:rsidR="000E4770" w:rsidRPr="0041284C" w:rsidRDefault="000E4770" w:rsidP="000E4770">
      <w:pPr>
        <w:pStyle w:val="Textoindependiente"/>
        <w:rPr>
          <w:rFonts w:ascii="Arial" w:hAnsi="Arial" w:cs="Arial"/>
          <w:sz w:val="22"/>
          <w:szCs w:val="22"/>
        </w:rPr>
      </w:pPr>
    </w:p>
    <w:p w14:paraId="0307A938"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La matrícula mercantil de la persona natural se puede reactivar y en este evento siguen con la obligación de renovar los años que no habían pagado antes de comunicar la pérdida de la calidad de comerciante y tan pronto se inscriba la reactivación, deberán seguir pagando en adelante la renovación de matrícula. Las Cámaras de Comercio deben dejar constancia en los certificados que expidan de la inscripción de la mutación y de la reactivación de la matrícula mercantil. La reactivación no operará cuando la matrícula haya sido cancelada.</w:t>
      </w:r>
    </w:p>
    <w:p w14:paraId="57F36A29" w14:textId="77777777" w:rsidR="000E4770" w:rsidRPr="0041284C" w:rsidRDefault="000E4770" w:rsidP="000E4770">
      <w:pPr>
        <w:pStyle w:val="Textoindependiente"/>
        <w:rPr>
          <w:rFonts w:ascii="Arial" w:hAnsi="Arial" w:cs="Arial"/>
          <w:sz w:val="22"/>
          <w:szCs w:val="22"/>
        </w:rPr>
      </w:pPr>
    </w:p>
    <w:p w14:paraId="303C962B"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No es posible reactivar la matrícula de los establecimientos de comercio a los cuales se les inscribió el cierre definitivo.</w:t>
      </w:r>
    </w:p>
    <w:p w14:paraId="1F59AFFD" w14:textId="77777777" w:rsidR="000E4770" w:rsidRPr="0041284C" w:rsidRDefault="000E4770" w:rsidP="000E4770">
      <w:pPr>
        <w:pStyle w:val="Textoindependiente"/>
        <w:rPr>
          <w:rFonts w:ascii="Arial" w:hAnsi="Arial" w:cs="Arial"/>
          <w:sz w:val="22"/>
          <w:szCs w:val="22"/>
        </w:rPr>
      </w:pPr>
    </w:p>
    <w:p w14:paraId="4EC13182"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Para el cómputo de los últimos cinco años de no haber renovado la matrícula mercantil o el registro, previstos para la depuración de la base de datos del RUES definida en la Ley 1727 de 2014, no se tendrán en cuenta aquellos años en los que no se tenía la obligación de hacer la respectiva renovación.</w:t>
      </w:r>
    </w:p>
    <w:p w14:paraId="649535B2" w14:textId="77777777" w:rsidR="000E4770" w:rsidRPr="0041284C" w:rsidRDefault="000E4770" w:rsidP="000E4770">
      <w:pPr>
        <w:pStyle w:val="Textoindependiente"/>
        <w:rPr>
          <w:rFonts w:ascii="Arial" w:hAnsi="Arial" w:cs="Arial"/>
          <w:sz w:val="22"/>
          <w:szCs w:val="22"/>
        </w:rPr>
      </w:pPr>
    </w:p>
    <w:p w14:paraId="4B39D5F7" w14:textId="77777777" w:rsidR="000E4770" w:rsidRPr="0041284C" w:rsidRDefault="000E4770" w:rsidP="000E4770">
      <w:pPr>
        <w:pStyle w:val="Prrafodelista"/>
        <w:numPr>
          <w:ilvl w:val="3"/>
          <w:numId w:val="42"/>
        </w:numPr>
        <w:tabs>
          <w:tab w:val="left" w:pos="1222"/>
        </w:tabs>
        <w:ind w:right="126" w:firstLine="280"/>
        <w:contextualSpacing w:val="0"/>
        <w:jc w:val="both"/>
        <w:rPr>
          <w:rFonts w:ascii="Arial" w:hAnsi="Arial" w:cs="Arial"/>
        </w:rPr>
      </w:pPr>
      <w:r w:rsidRPr="0041284C">
        <w:rPr>
          <w:rFonts w:ascii="Arial" w:hAnsi="Arial" w:cs="Arial"/>
        </w:rPr>
        <w:t>Para renovar la matrícula mercantil de los comerciantes, se debe diligenciar como dato obligatorio el NIT.</w:t>
      </w:r>
    </w:p>
    <w:p w14:paraId="04D23894" w14:textId="77777777" w:rsidR="000E4770" w:rsidRPr="0041284C" w:rsidRDefault="000E4770" w:rsidP="000E4770">
      <w:pPr>
        <w:pStyle w:val="Textoindependiente"/>
        <w:rPr>
          <w:rFonts w:ascii="Arial" w:hAnsi="Arial" w:cs="Arial"/>
          <w:sz w:val="22"/>
          <w:szCs w:val="22"/>
        </w:rPr>
      </w:pPr>
    </w:p>
    <w:p w14:paraId="0FD1430F" w14:textId="77777777" w:rsidR="000E4770" w:rsidRPr="0041284C" w:rsidRDefault="000E4770" w:rsidP="000E4770">
      <w:pPr>
        <w:pStyle w:val="Prrafodelista"/>
        <w:numPr>
          <w:ilvl w:val="3"/>
          <w:numId w:val="42"/>
        </w:numPr>
        <w:tabs>
          <w:tab w:val="left" w:pos="1205"/>
        </w:tabs>
        <w:ind w:right="126" w:firstLine="280"/>
        <w:contextualSpacing w:val="0"/>
        <w:jc w:val="both"/>
        <w:rPr>
          <w:rFonts w:ascii="Arial" w:hAnsi="Arial" w:cs="Arial"/>
        </w:rPr>
      </w:pPr>
      <w:r w:rsidRPr="0041284C">
        <w:rPr>
          <w:rFonts w:ascii="Arial" w:hAnsi="Arial" w:cs="Arial"/>
        </w:rPr>
        <w:t xml:space="preserve">Cuando un comerciante solicite la cancelación de su matrícula mercantil, deberá </w:t>
      </w:r>
      <w:proofErr w:type="gramStart"/>
      <w:r w:rsidRPr="0041284C">
        <w:rPr>
          <w:rFonts w:ascii="Arial" w:hAnsi="Arial" w:cs="Arial"/>
        </w:rPr>
        <w:t>proceder a cancelar</w:t>
      </w:r>
      <w:proofErr w:type="gramEnd"/>
      <w:r w:rsidRPr="0041284C">
        <w:rPr>
          <w:rFonts w:ascii="Arial" w:hAnsi="Arial" w:cs="Arial"/>
        </w:rPr>
        <w:t xml:space="preserve"> los derechos correspondientes a los años no renovados, inclusive la del año en el que solicita su cancelación, salvo que se</w:t>
      </w:r>
      <w:r w:rsidRPr="0041284C">
        <w:rPr>
          <w:rFonts w:ascii="Arial" w:hAnsi="Arial" w:cs="Arial"/>
          <w:spacing w:val="-2"/>
        </w:rPr>
        <w:t xml:space="preserve"> </w:t>
      </w:r>
      <w:r w:rsidRPr="0041284C">
        <w:rPr>
          <w:rFonts w:ascii="Arial" w:hAnsi="Arial" w:cs="Arial"/>
        </w:rPr>
        <w:t>encuentre</w:t>
      </w:r>
      <w:r w:rsidRPr="0041284C">
        <w:rPr>
          <w:rFonts w:ascii="Arial" w:hAnsi="Arial" w:cs="Arial"/>
          <w:spacing w:val="-2"/>
        </w:rPr>
        <w:t xml:space="preserve"> </w:t>
      </w:r>
      <w:r w:rsidRPr="0041284C">
        <w:rPr>
          <w:rFonts w:ascii="Arial" w:hAnsi="Arial" w:cs="Arial"/>
        </w:rPr>
        <w:t>dentro del</w:t>
      </w:r>
      <w:r w:rsidRPr="0041284C">
        <w:rPr>
          <w:rFonts w:ascii="Arial" w:hAnsi="Arial" w:cs="Arial"/>
          <w:spacing w:val="-3"/>
        </w:rPr>
        <w:t xml:space="preserve"> </w:t>
      </w:r>
      <w:r w:rsidRPr="0041284C">
        <w:rPr>
          <w:rFonts w:ascii="Arial" w:hAnsi="Arial" w:cs="Arial"/>
        </w:rPr>
        <w:t>plazo que</w:t>
      </w:r>
      <w:r w:rsidRPr="0041284C">
        <w:rPr>
          <w:rFonts w:ascii="Arial" w:hAnsi="Arial" w:cs="Arial"/>
          <w:spacing w:val="-2"/>
        </w:rPr>
        <w:t xml:space="preserve"> </w:t>
      </w:r>
      <w:r w:rsidRPr="0041284C">
        <w:rPr>
          <w:rFonts w:ascii="Arial" w:hAnsi="Arial" w:cs="Arial"/>
        </w:rPr>
        <w:t>la</w:t>
      </w:r>
      <w:r w:rsidRPr="0041284C">
        <w:rPr>
          <w:rFonts w:ascii="Arial" w:hAnsi="Arial" w:cs="Arial"/>
          <w:spacing w:val="-1"/>
        </w:rPr>
        <w:t xml:space="preserve"> </w:t>
      </w:r>
      <w:r w:rsidRPr="0041284C">
        <w:rPr>
          <w:rFonts w:ascii="Arial" w:hAnsi="Arial" w:cs="Arial"/>
        </w:rPr>
        <w:t>ley</w:t>
      </w:r>
      <w:r w:rsidRPr="0041284C">
        <w:rPr>
          <w:rFonts w:ascii="Arial" w:hAnsi="Arial" w:cs="Arial"/>
          <w:spacing w:val="-7"/>
        </w:rPr>
        <w:t xml:space="preserve"> </w:t>
      </w:r>
      <w:r w:rsidRPr="0041284C">
        <w:rPr>
          <w:rFonts w:ascii="Arial" w:hAnsi="Arial" w:cs="Arial"/>
        </w:rPr>
        <w:t>le</w:t>
      </w:r>
      <w:r w:rsidRPr="0041284C">
        <w:rPr>
          <w:rFonts w:ascii="Arial" w:hAnsi="Arial" w:cs="Arial"/>
          <w:spacing w:val="-1"/>
        </w:rPr>
        <w:t xml:space="preserve"> </w:t>
      </w:r>
      <w:r w:rsidRPr="0041284C">
        <w:rPr>
          <w:rFonts w:ascii="Arial" w:hAnsi="Arial" w:cs="Arial"/>
        </w:rPr>
        <w:t>ha</w:t>
      </w:r>
      <w:r w:rsidRPr="0041284C">
        <w:rPr>
          <w:rFonts w:ascii="Arial" w:hAnsi="Arial" w:cs="Arial"/>
          <w:spacing w:val="-2"/>
        </w:rPr>
        <w:t xml:space="preserve"> </w:t>
      </w:r>
      <w:r w:rsidRPr="0041284C">
        <w:rPr>
          <w:rFonts w:ascii="Arial" w:hAnsi="Arial" w:cs="Arial"/>
        </w:rPr>
        <w:t>otorgado para</w:t>
      </w:r>
      <w:r w:rsidRPr="0041284C">
        <w:rPr>
          <w:rFonts w:ascii="Arial" w:hAnsi="Arial" w:cs="Arial"/>
          <w:spacing w:val="-2"/>
        </w:rPr>
        <w:t xml:space="preserve"> </w:t>
      </w:r>
      <w:r w:rsidRPr="0041284C">
        <w:rPr>
          <w:rFonts w:ascii="Arial" w:hAnsi="Arial" w:cs="Arial"/>
        </w:rPr>
        <w:t>renovar,</w:t>
      </w:r>
      <w:r w:rsidRPr="0041284C">
        <w:rPr>
          <w:rFonts w:ascii="Arial" w:hAnsi="Arial" w:cs="Arial"/>
          <w:spacing w:val="-1"/>
        </w:rPr>
        <w:t xml:space="preserve"> </w:t>
      </w:r>
      <w:r w:rsidRPr="0041284C">
        <w:rPr>
          <w:rFonts w:ascii="Arial" w:hAnsi="Arial" w:cs="Arial"/>
        </w:rPr>
        <w:t>es</w:t>
      </w:r>
      <w:r w:rsidRPr="0041284C">
        <w:rPr>
          <w:rFonts w:ascii="Arial" w:hAnsi="Arial" w:cs="Arial"/>
          <w:spacing w:val="-1"/>
        </w:rPr>
        <w:t xml:space="preserve"> </w:t>
      </w:r>
      <w:r w:rsidRPr="0041284C">
        <w:rPr>
          <w:rFonts w:ascii="Arial" w:hAnsi="Arial" w:cs="Arial"/>
        </w:rPr>
        <w:t>decir,</w:t>
      </w:r>
      <w:r w:rsidRPr="0041284C">
        <w:rPr>
          <w:rFonts w:ascii="Arial" w:hAnsi="Arial" w:cs="Arial"/>
          <w:spacing w:val="-1"/>
        </w:rPr>
        <w:t xml:space="preserve"> </w:t>
      </w:r>
      <w:r w:rsidRPr="0041284C">
        <w:rPr>
          <w:rFonts w:ascii="Arial" w:hAnsi="Arial" w:cs="Arial"/>
        </w:rPr>
        <w:t>entre</w:t>
      </w:r>
      <w:r w:rsidRPr="0041284C">
        <w:rPr>
          <w:rFonts w:ascii="Arial" w:hAnsi="Arial" w:cs="Arial"/>
          <w:spacing w:val="-2"/>
        </w:rPr>
        <w:t xml:space="preserve"> </w:t>
      </w:r>
      <w:r w:rsidRPr="0041284C">
        <w:rPr>
          <w:rFonts w:ascii="Arial" w:hAnsi="Arial" w:cs="Arial"/>
        </w:rPr>
        <w:t>el</w:t>
      </w:r>
      <w:r w:rsidRPr="0041284C">
        <w:rPr>
          <w:rFonts w:ascii="Arial" w:hAnsi="Arial" w:cs="Arial"/>
          <w:spacing w:val="-1"/>
        </w:rPr>
        <w:t xml:space="preserve"> </w:t>
      </w:r>
      <w:r w:rsidRPr="0041284C">
        <w:rPr>
          <w:rFonts w:ascii="Arial" w:hAnsi="Arial" w:cs="Arial"/>
        </w:rPr>
        <w:t>1</w:t>
      </w:r>
      <w:r w:rsidRPr="0041284C">
        <w:rPr>
          <w:rFonts w:ascii="Arial" w:hAnsi="Arial" w:cs="Arial"/>
          <w:spacing w:val="1"/>
        </w:rPr>
        <w:t xml:space="preserve"> </w:t>
      </w:r>
      <w:r w:rsidRPr="0041284C">
        <w:rPr>
          <w:rFonts w:ascii="Arial" w:hAnsi="Arial" w:cs="Arial"/>
        </w:rPr>
        <w:t>de</w:t>
      </w:r>
      <w:r w:rsidRPr="0041284C">
        <w:rPr>
          <w:rFonts w:ascii="Arial" w:hAnsi="Arial" w:cs="Arial"/>
          <w:spacing w:val="-2"/>
        </w:rPr>
        <w:t xml:space="preserve"> </w:t>
      </w:r>
      <w:r w:rsidRPr="0041284C">
        <w:rPr>
          <w:rFonts w:ascii="Arial" w:hAnsi="Arial" w:cs="Arial"/>
        </w:rPr>
        <w:t>enero y</w:t>
      </w:r>
      <w:r w:rsidRPr="0041284C">
        <w:rPr>
          <w:rFonts w:ascii="Arial" w:hAnsi="Arial" w:cs="Arial"/>
          <w:spacing w:val="-7"/>
        </w:rPr>
        <w:t xml:space="preserve"> </w:t>
      </w:r>
      <w:r w:rsidRPr="0041284C">
        <w:rPr>
          <w:rFonts w:ascii="Arial" w:hAnsi="Arial" w:cs="Arial"/>
        </w:rPr>
        <w:t>el</w:t>
      </w:r>
      <w:r w:rsidRPr="0041284C">
        <w:rPr>
          <w:rFonts w:ascii="Arial" w:hAnsi="Arial" w:cs="Arial"/>
          <w:spacing w:val="-2"/>
        </w:rPr>
        <w:t xml:space="preserve"> </w:t>
      </w:r>
      <w:r w:rsidRPr="0041284C">
        <w:rPr>
          <w:rFonts w:ascii="Arial" w:hAnsi="Arial" w:cs="Arial"/>
        </w:rPr>
        <w:t>31 de</w:t>
      </w:r>
      <w:r w:rsidRPr="0041284C">
        <w:rPr>
          <w:rFonts w:ascii="Arial" w:hAnsi="Arial" w:cs="Arial"/>
          <w:spacing w:val="-2"/>
        </w:rPr>
        <w:t xml:space="preserve"> </w:t>
      </w:r>
      <w:r w:rsidRPr="0041284C">
        <w:rPr>
          <w:rFonts w:ascii="Arial" w:hAnsi="Arial" w:cs="Arial"/>
        </w:rPr>
        <w:t>marzo.</w:t>
      </w:r>
    </w:p>
    <w:p w14:paraId="6A066040" w14:textId="77777777" w:rsidR="000E4770" w:rsidRPr="0041284C" w:rsidRDefault="000E4770" w:rsidP="000E4770">
      <w:pPr>
        <w:pStyle w:val="Textoindependiente"/>
        <w:rPr>
          <w:rFonts w:ascii="Arial" w:hAnsi="Arial" w:cs="Arial"/>
          <w:sz w:val="22"/>
          <w:szCs w:val="22"/>
        </w:rPr>
      </w:pPr>
    </w:p>
    <w:p w14:paraId="11A7743C"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Si un comerciante renueva su matrícula mercantil antes del 31 de marzo y luego, dentro de los diez (10) días hábiles siguientes a la fecha en que hizo la renovación, solicita la cancelación de esa matrícula, puede pedir que le devuelvan lo pagado por esa renovación, siempre que esa solicitud de cancelación se presente antes del 31 de marzo.</w:t>
      </w:r>
    </w:p>
    <w:p w14:paraId="6022D45F" w14:textId="77777777" w:rsidR="000E4770" w:rsidRPr="0041284C" w:rsidRDefault="000E4770" w:rsidP="000E4770">
      <w:pPr>
        <w:pStyle w:val="Textoindependiente"/>
        <w:rPr>
          <w:rFonts w:ascii="Arial" w:hAnsi="Arial" w:cs="Arial"/>
          <w:sz w:val="22"/>
          <w:szCs w:val="22"/>
        </w:rPr>
      </w:pPr>
    </w:p>
    <w:p w14:paraId="333A31A8"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Por el contrario, si la solicitud de cancelación se presenta después de los diez (10) días hábiles siguientes a la fecha en que hizo la renovación o después del 31 de marzo, no habrá lugar a devolución alguna.</w:t>
      </w:r>
    </w:p>
    <w:p w14:paraId="5A8FB825" w14:textId="77777777" w:rsidR="000E4770" w:rsidRPr="0041284C" w:rsidRDefault="000E4770" w:rsidP="000E4770">
      <w:pPr>
        <w:pStyle w:val="Textoindependiente"/>
        <w:rPr>
          <w:rFonts w:ascii="Arial" w:hAnsi="Arial" w:cs="Arial"/>
          <w:sz w:val="22"/>
          <w:szCs w:val="22"/>
        </w:rPr>
      </w:pPr>
    </w:p>
    <w:p w14:paraId="56985388" w14:textId="77777777" w:rsidR="000E4770" w:rsidRPr="0041284C" w:rsidRDefault="000E4770" w:rsidP="000E4770">
      <w:pPr>
        <w:pStyle w:val="Prrafodelista"/>
        <w:numPr>
          <w:ilvl w:val="3"/>
          <w:numId w:val="42"/>
        </w:numPr>
        <w:tabs>
          <w:tab w:val="left" w:pos="1214"/>
        </w:tabs>
        <w:ind w:right="127" w:firstLine="280"/>
        <w:contextualSpacing w:val="0"/>
        <w:jc w:val="both"/>
        <w:rPr>
          <w:rFonts w:ascii="Arial" w:hAnsi="Arial" w:cs="Arial"/>
        </w:rPr>
      </w:pPr>
      <w:r w:rsidRPr="0041284C">
        <w:rPr>
          <w:rFonts w:ascii="Arial" w:hAnsi="Arial" w:cs="Arial"/>
        </w:rPr>
        <w:t>Procede la cancelación de la matrícula mercantil de la persona natural, aun cuando figure como titular de un establecimiento de comercio</w:t>
      </w:r>
      <w:r w:rsidRPr="0041284C">
        <w:rPr>
          <w:rFonts w:ascii="Arial" w:hAnsi="Arial" w:cs="Arial"/>
          <w:spacing w:val="-2"/>
        </w:rPr>
        <w:t xml:space="preserve"> </w:t>
      </w:r>
      <w:r w:rsidRPr="0041284C">
        <w:rPr>
          <w:rFonts w:ascii="Arial" w:hAnsi="Arial" w:cs="Arial"/>
        </w:rPr>
        <w:t>matriculado.</w:t>
      </w:r>
    </w:p>
    <w:p w14:paraId="2CC97E6B" w14:textId="77777777" w:rsidR="000E4770" w:rsidRPr="0041284C" w:rsidRDefault="000E4770" w:rsidP="000E4770">
      <w:pPr>
        <w:pStyle w:val="Textoindependiente"/>
        <w:rPr>
          <w:rFonts w:ascii="Arial" w:hAnsi="Arial" w:cs="Arial"/>
          <w:sz w:val="22"/>
          <w:szCs w:val="22"/>
        </w:rPr>
      </w:pPr>
    </w:p>
    <w:p w14:paraId="4903ABEF" w14:textId="77777777" w:rsidR="000E4770" w:rsidRPr="0041284C" w:rsidRDefault="000E4770" w:rsidP="000E4770">
      <w:pPr>
        <w:pStyle w:val="Prrafodelista"/>
        <w:numPr>
          <w:ilvl w:val="3"/>
          <w:numId w:val="42"/>
        </w:numPr>
        <w:tabs>
          <w:tab w:val="left" w:pos="1270"/>
        </w:tabs>
        <w:ind w:right="118" w:firstLine="280"/>
        <w:contextualSpacing w:val="0"/>
        <w:jc w:val="both"/>
        <w:rPr>
          <w:rFonts w:ascii="Arial" w:hAnsi="Arial" w:cs="Arial"/>
        </w:rPr>
      </w:pPr>
      <w:r w:rsidRPr="0041284C">
        <w:rPr>
          <w:rFonts w:ascii="Arial" w:hAnsi="Arial" w:cs="Arial"/>
        </w:rPr>
        <w:t>Se matriculan en el Registro Mercantil, las personas naturales o jurídicas comerciantes y los establecimientos de comercio. Las sociedades civiles no se matriculan en el Registro Mercantil, sino que se inscriben y deben renovar su inscripción en la respectiva Cámara de</w:t>
      </w:r>
      <w:r w:rsidRPr="0041284C">
        <w:rPr>
          <w:rFonts w:ascii="Arial" w:hAnsi="Arial" w:cs="Arial"/>
          <w:spacing w:val="-7"/>
        </w:rPr>
        <w:t xml:space="preserve"> </w:t>
      </w:r>
      <w:r w:rsidRPr="0041284C">
        <w:rPr>
          <w:rFonts w:ascii="Arial" w:hAnsi="Arial" w:cs="Arial"/>
        </w:rPr>
        <w:t>Comercio.</w:t>
      </w:r>
    </w:p>
    <w:p w14:paraId="2CE7BA3B" w14:textId="77777777" w:rsidR="000E4770" w:rsidRPr="0041284C" w:rsidRDefault="000E4770" w:rsidP="000E4770">
      <w:pPr>
        <w:pStyle w:val="Textoindependiente"/>
        <w:rPr>
          <w:rFonts w:ascii="Arial" w:hAnsi="Arial" w:cs="Arial"/>
          <w:sz w:val="22"/>
          <w:szCs w:val="22"/>
        </w:rPr>
      </w:pPr>
    </w:p>
    <w:p w14:paraId="50E02B12"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Las Cámaras de Comercio se abstendrán de matricular en el Registro Mercantil a las personas naturales que desarrollen profesionalmente y de manera exclusiva alguna de las actividades que la ley define como “no mercantiles”. Tampoco deben matricular las empresas industriales y comerciales del Estado.</w:t>
      </w:r>
    </w:p>
    <w:p w14:paraId="42E12FE0" w14:textId="77777777" w:rsidR="000E4770" w:rsidRPr="0041284C" w:rsidRDefault="000E4770" w:rsidP="000E4770">
      <w:pPr>
        <w:pStyle w:val="Textoindependiente"/>
        <w:ind w:left="302" w:right="119" w:firstLine="280"/>
        <w:jc w:val="both"/>
        <w:rPr>
          <w:rFonts w:ascii="Arial" w:hAnsi="Arial" w:cs="Arial"/>
          <w:sz w:val="22"/>
          <w:szCs w:val="22"/>
        </w:rPr>
      </w:pPr>
    </w:p>
    <w:p w14:paraId="53F67226" w14:textId="77777777" w:rsidR="000E4770" w:rsidRPr="0041284C" w:rsidRDefault="000E4770" w:rsidP="000E4770">
      <w:pPr>
        <w:pStyle w:val="Prrafodelista"/>
        <w:numPr>
          <w:ilvl w:val="3"/>
          <w:numId w:val="42"/>
        </w:numPr>
        <w:tabs>
          <w:tab w:val="left" w:pos="1313"/>
        </w:tabs>
        <w:ind w:right="121" w:firstLine="280"/>
        <w:contextualSpacing w:val="0"/>
        <w:jc w:val="both"/>
        <w:rPr>
          <w:rFonts w:ascii="Arial" w:hAnsi="Arial" w:cs="Arial"/>
        </w:rPr>
      </w:pPr>
      <w:r w:rsidRPr="0041284C">
        <w:rPr>
          <w:rFonts w:ascii="Arial" w:hAnsi="Arial" w:cs="Arial"/>
        </w:rPr>
        <w:t>La matrícula mercantil o su renovación, no requiere presentación personal del respectivo formulario. Las Cámaras de Comercio aplicarán el artículo 36 del Código de Comercio atendiendo criterios objetivos y uniformes, en los casos en los que necesariamente se requiera probar sumariamente los datos suministrados en la petición de matrícula o</w:t>
      </w:r>
      <w:r w:rsidRPr="0041284C">
        <w:rPr>
          <w:rFonts w:ascii="Arial" w:hAnsi="Arial" w:cs="Arial"/>
          <w:spacing w:val="-3"/>
        </w:rPr>
        <w:t xml:space="preserve"> </w:t>
      </w:r>
      <w:r w:rsidRPr="0041284C">
        <w:rPr>
          <w:rFonts w:ascii="Arial" w:hAnsi="Arial" w:cs="Arial"/>
        </w:rPr>
        <w:t>renovación.</w:t>
      </w:r>
    </w:p>
    <w:p w14:paraId="30860A7A" w14:textId="77777777" w:rsidR="000E4770" w:rsidRPr="0041284C" w:rsidRDefault="000E4770" w:rsidP="000E4770">
      <w:pPr>
        <w:pStyle w:val="Textoindependiente"/>
        <w:rPr>
          <w:rFonts w:ascii="Arial" w:hAnsi="Arial" w:cs="Arial"/>
          <w:sz w:val="22"/>
          <w:szCs w:val="22"/>
        </w:rPr>
      </w:pPr>
    </w:p>
    <w:p w14:paraId="214CA8AA"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Para efectos de la matrícula o su renovación, las Cámaras de Comercio no podrán solicitar requisitos que no estén previstos en la normativa vigente.</w:t>
      </w:r>
    </w:p>
    <w:p w14:paraId="14EF3A08" w14:textId="77777777" w:rsidR="000E4770" w:rsidRPr="0041284C" w:rsidRDefault="000E4770" w:rsidP="000E4770">
      <w:pPr>
        <w:pStyle w:val="Textoindependiente"/>
        <w:rPr>
          <w:rFonts w:ascii="Arial" w:hAnsi="Arial" w:cs="Arial"/>
          <w:sz w:val="22"/>
          <w:szCs w:val="22"/>
        </w:rPr>
      </w:pPr>
    </w:p>
    <w:p w14:paraId="38920831" w14:textId="77777777" w:rsidR="000E4770" w:rsidRPr="0041284C" w:rsidRDefault="000E4770" w:rsidP="000E4770">
      <w:pPr>
        <w:pStyle w:val="Prrafodelista"/>
        <w:numPr>
          <w:ilvl w:val="3"/>
          <w:numId w:val="42"/>
        </w:numPr>
        <w:tabs>
          <w:tab w:val="left" w:pos="1339"/>
        </w:tabs>
        <w:ind w:right="127" w:firstLine="280"/>
        <w:contextualSpacing w:val="0"/>
        <w:jc w:val="both"/>
        <w:rPr>
          <w:rFonts w:ascii="Arial" w:hAnsi="Arial" w:cs="Arial"/>
        </w:rPr>
      </w:pPr>
      <w:r w:rsidRPr="0041284C">
        <w:rPr>
          <w:rFonts w:ascii="Arial" w:hAnsi="Arial" w:cs="Arial"/>
        </w:rPr>
        <w:t xml:space="preserve">La carátula única del formulario RUES, no requiere ser diligenciada en el caso de sucursales o agencias, ni establecimientos de comercio cuando </w:t>
      </w:r>
      <w:r w:rsidRPr="0041284C">
        <w:rPr>
          <w:rFonts w:ascii="Arial" w:hAnsi="Arial" w:cs="Arial"/>
          <w:spacing w:val="-4"/>
        </w:rPr>
        <w:t xml:space="preserve">ya </w:t>
      </w:r>
      <w:r w:rsidRPr="0041284C">
        <w:rPr>
          <w:rFonts w:ascii="Arial" w:hAnsi="Arial" w:cs="Arial"/>
        </w:rPr>
        <w:t>existe la matrícula del</w:t>
      </w:r>
      <w:r w:rsidRPr="0041284C">
        <w:rPr>
          <w:rFonts w:ascii="Arial" w:hAnsi="Arial" w:cs="Arial"/>
          <w:spacing w:val="-4"/>
        </w:rPr>
        <w:t xml:space="preserve"> </w:t>
      </w:r>
      <w:r w:rsidRPr="0041284C">
        <w:rPr>
          <w:rFonts w:ascii="Arial" w:hAnsi="Arial" w:cs="Arial"/>
        </w:rPr>
        <w:t>propietario.</w:t>
      </w:r>
    </w:p>
    <w:p w14:paraId="55511DFC" w14:textId="77777777" w:rsidR="000E4770" w:rsidRPr="0041284C" w:rsidRDefault="000E4770" w:rsidP="000E4770">
      <w:pPr>
        <w:pStyle w:val="Textoindependiente"/>
        <w:rPr>
          <w:rFonts w:ascii="Arial" w:hAnsi="Arial" w:cs="Arial"/>
          <w:sz w:val="22"/>
          <w:szCs w:val="22"/>
        </w:rPr>
      </w:pPr>
    </w:p>
    <w:p w14:paraId="23F832C0" w14:textId="77777777" w:rsidR="000E4770" w:rsidRPr="0041284C" w:rsidRDefault="000E4770" w:rsidP="000E4770">
      <w:pPr>
        <w:pStyle w:val="Prrafodelista"/>
        <w:numPr>
          <w:ilvl w:val="3"/>
          <w:numId w:val="42"/>
        </w:numPr>
        <w:tabs>
          <w:tab w:val="left" w:pos="1334"/>
        </w:tabs>
        <w:ind w:right="118" w:firstLine="280"/>
        <w:contextualSpacing w:val="0"/>
        <w:jc w:val="both"/>
        <w:rPr>
          <w:rFonts w:ascii="Arial" w:hAnsi="Arial" w:cs="Arial"/>
        </w:rPr>
      </w:pPr>
      <w:r w:rsidRPr="0041284C">
        <w:rPr>
          <w:rFonts w:ascii="Arial" w:hAnsi="Arial" w:cs="Arial"/>
        </w:rPr>
        <w:t>La matrícula del comerciante, persona natural, y de su establecimiento de comercio, así como la renovación de la matrícula del comerciante, persona natural o jurídica, y de su establecimiento de comercio, se entenderán efectuadas desde el momento en que se entregue el formulario firmado, sin errores y debidamente diligenciado en la Cámara de Comercio y se reciba el valor correspondiente a la</w:t>
      </w:r>
      <w:r w:rsidRPr="0041284C">
        <w:rPr>
          <w:rFonts w:ascii="Arial" w:hAnsi="Arial" w:cs="Arial"/>
          <w:spacing w:val="-13"/>
        </w:rPr>
        <w:t xml:space="preserve"> </w:t>
      </w:r>
      <w:r w:rsidRPr="0041284C">
        <w:rPr>
          <w:rFonts w:ascii="Arial" w:hAnsi="Arial" w:cs="Arial"/>
        </w:rPr>
        <w:t>tarifa.</w:t>
      </w:r>
    </w:p>
    <w:p w14:paraId="03BFC04D" w14:textId="77777777" w:rsidR="000E4770" w:rsidRPr="0041284C" w:rsidRDefault="000E4770" w:rsidP="000E4770">
      <w:pPr>
        <w:pStyle w:val="Textoindependiente"/>
        <w:rPr>
          <w:rFonts w:ascii="Arial" w:hAnsi="Arial" w:cs="Arial"/>
          <w:sz w:val="22"/>
          <w:szCs w:val="22"/>
        </w:rPr>
      </w:pPr>
    </w:p>
    <w:p w14:paraId="6E410790"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 xml:space="preserve">Las Cámaras de Comercio receptoras remitirán a través del RUES a la Cámara competente y, a más tardar al día hábil siguiente de la recepción, la documentación </w:t>
      </w:r>
      <w:r w:rsidRPr="0041284C">
        <w:rPr>
          <w:rFonts w:ascii="Arial" w:hAnsi="Arial" w:cs="Arial"/>
          <w:sz w:val="22"/>
          <w:szCs w:val="22"/>
        </w:rPr>
        <w:lastRenderedPageBreak/>
        <w:t>recibida.</w:t>
      </w:r>
    </w:p>
    <w:p w14:paraId="4FCC04FD" w14:textId="77777777" w:rsidR="000E4770" w:rsidRPr="0041284C" w:rsidRDefault="000E4770" w:rsidP="000E4770">
      <w:pPr>
        <w:pStyle w:val="Textoindependiente"/>
        <w:rPr>
          <w:rFonts w:ascii="Arial" w:hAnsi="Arial" w:cs="Arial"/>
          <w:sz w:val="22"/>
          <w:szCs w:val="22"/>
        </w:rPr>
      </w:pPr>
    </w:p>
    <w:p w14:paraId="60E84A7B"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En el caso de personas jurídicas, la matrícula se efectuará cuando el documento de constitución sea inscrito en el Registro</w:t>
      </w:r>
      <w:r w:rsidRPr="0041284C">
        <w:rPr>
          <w:rFonts w:ascii="Arial" w:hAnsi="Arial" w:cs="Arial"/>
          <w:spacing w:val="-1"/>
          <w:sz w:val="22"/>
          <w:szCs w:val="22"/>
        </w:rPr>
        <w:t xml:space="preserve"> </w:t>
      </w:r>
      <w:r w:rsidRPr="0041284C">
        <w:rPr>
          <w:rFonts w:ascii="Arial" w:hAnsi="Arial" w:cs="Arial"/>
          <w:sz w:val="22"/>
          <w:szCs w:val="22"/>
        </w:rPr>
        <w:t>Mercantil.</w:t>
      </w:r>
    </w:p>
    <w:p w14:paraId="4A7E3217" w14:textId="77777777" w:rsidR="000E4770" w:rsidRPr="0041284C" w:rsidRDefault="000E4770" w:rsidP="000E4770">
      <w:pPr>
        <w:pStyle w:val="Textoindependiente"/>
        <w:rPr>
          <w:rFonts w:ascii="Arial" w:hAnsi="Arial" w:cs="Arial"/>
          <w:sz w:val="22"/>
          <w:szCs w:val="22"/>
        </w:rPr>
      </w:pPr>
    </w:p>
    <w:p w14:paraId="66547B4A" w14:textId="77777777" w:rsidR="000E4770" w:rsidRPr="0041284C" w:rsidRDefault="000E4770" w:rsidP="000E4770">
      <w:pPr>
        <w:pStyle w:val="Prrafodelista"/>
        <w:numPr>
          <w:ilvl w:val="3"/>
          <w:numId w:val="42"/>
        </w:numPr>
        <w:tabs>
          <w:tab w:val="left" w:pos="1322"/>
        </w:tabs>
        <w:ind w:right="125" w:firstLine="280"/>
        <w:contextualSpacing w:val="0"/>
        <w:jc w:val="both"/>
        <w:rPr>
          <w:rFonts w:ascii="Arial" w:hAnsi="Arial" w:cs="Arial"/>
        </w:rPr>
      </w:pPr>
      <w:r w:rsidRPr="0041284C">
        <w:rPr>
          <w:rFonts w:ascii="Arial" w:hAnsi="Arial" w:cs="Arial"/>
        </w:rPr>
        <w:t>Las Cámaras de Comercio se abstendrán de recibir el pago de la renovación de la matrícula de las personas jurídicas en estado de liquidación desde la fecha en que se inició el proceso de liquidación, según la causal que produzca la disolución atendiendo para ello las prescripciones legales a que haya</w:t>
      </w:r>
      <w:r w:rsidRPr="0041284C">
        <w:rPr>
          <w:rFonts w:ascii="Arial" w:hAnsi="Arial" w:cs="Arial"/>
          <w:spacing w:val="-15"/>
        </w:rPr>
        <w:t xml:space="preserve"> </w:t>
      </w:r>
      <w:r w:rsidRPr="0041284C">
        <w:rPr>
          <w:rFonts w:ascii="Arial" w:hAnsi="Arial" w:cs="Arial"/>
        </w:rPr>
        <w:t>lugar.</w:t>
      </w:r>
    </w:p>
    <w:p w14:paraId="520AA50A" w14:textId="77777777" w:rsidR="000E4770" w:rsidRPr="0041284C" w:rsidRDefault="000E4770" w:rsidP="000E4770">
      <w:pPr>
        <w:pStyle w:val="Textoindependiente"/>
        <w:rPr>
          <w:rFonts w:ascii="Arial" w:hAnsi="Arial" w:cs="Arial"/>
          <w:sz w:val="22"/>
          <w:szCs w:val="22"/>
        </w:rPr>
      </w:pPr>
    </w:p>
    <w:p w14:paraId="7D6A64B1"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Para determinar la fecha en que se inició el proceso de liquidación, se seguirán las siguientes reglas:</w:t>
      </w:r>
    </w:p>
    <w:p w14:paraId="75A5E85D" w14:textId="77777777" w:rsidR="000E4770" w:rsidRPr="0041284C" w:rsidRDefault="000E4770" w:rsidP="000E4770">
      <w:pPr>
        <w:pStyle w:val="Textoindependiente"/>
        <w:rPr>
          <w:rFonts w:ascii="Arial" w:hAnsi="Arial" w:cs="Arial"/>
          <w:sz w:val="22"/>
          <w:szCs w:val="22"/>
        </w:rPr>
      </w:pPr>
    </w:p>
    <w:p w14:paraId="78D0209B" w14:textId="77777777" w:rsidR="000E4770" w:rsidRPr="0041284C" w:rsidRDefault="000E4770" w:rsidP="000E4770">
      <w:pPr>
        <w:pStyle w:val="Prrafodelista"/>
        <w:numPr>
          <w:ilvl w:val="0"/>
          <w:numId w:val="41"/>
        </w:numPr>
        <w:tabs>
          <w:tab w:val="left" w:pos="746"/>
        </w:tabs>
        <w:ind w:right="118" w:firstLine="280"/>
        <w:contextualSpacing w:val="0"/>
        <w:jc w:val="both"/>
        <w:rPr>
          <w:rFonts w:ascii="Arial" w:hAnsi="Arial" w:cs="Arial"/>
        </w:rPr>
      </w:pPr>
      <w:r w:rsidRPr="0041284C">
        <w:rPr>
          <w:rFonts w:ascii="Arial" w:hAnsi="Arial" w:cs="Arial"/>
        </w:rPr>
        <w:t>Cuando se trate de una causal que no requiere declaración del órgano competente, la liquidación iniciará a partir de: la expiración del término de duración de la sociedad, el registro de copia de la providencia que declara la disolución y liquidación de la compañía (artículo 220 del Código de Comercio) y, al vencimiento del término de dos meses después de haberse inscrito el acto en virtud del cual la sociedad de responsabilidad limitada excedió de 25 el número de socios, sin que la sociedad hubiera adoptado las medidas necesarias para ajustar el número de socios a su límite máximo (artículo 356 Código de</w:t>
      </w:r>
      <w:r w:rsidRPr="0041284C">
        <w:rPr>
          <w:rFonts w:ascii="Arial" w:hAnsi="Arial" w:cs="Arial"/>
          <w:spacing w:val="-3"/>
        </w:rPr>
        <w:t xml:space="preserve"> </w:t>
      </w:r>
      <w:r w:rsidRPr="0041284C">
        <w:rPr>
          <w:rFonts w:ascii="Arial" w:hAnsi="Arial" w:cs="Arial"/>
        </w:rPr>
        <w:t>Comercio).</w:t>
      </w:r>
    </w:p>
    <w:p w14:paraId="637FDF01" w14:textId="77777777" w:rsidR="000E4770" w:rsidRPr="0041284C" w:rsidRDefault="000E4770" w:rsidP="000E4770">
      <w:pPr>
        <w:pStyle w:val="Textoindependiente"/>
        <w:rPr>
          <w:rFonts w:ascii="Arial" w:hAnsi="Arial" w:cs="Arial"/>
          <w:sz w:val="22"/>
          <w:szCs w:val="22"/>
        </w:rPr>
      </w:pPr>
    </w:p>
    <w:p w14:paraId="3B9B1D94" w14:textId="77777777" w:rsidR="000E4770" w:rsidRPr="0041284C" w:rsidRDefault="000E4770" w:rsidP="000E4770">
      <w:pPr>
        <w:pStyle w:val="Prrafodelista"/>
        <w:numPr>
          <w:ilvl w:val="0"/>
          <w:numId w:val="41"/>
        </w:numPr>
        <w:tabs>
          <w:tab w:val="left" w:pos="766"/>
        </w:tabs>
        <w:ind w:right="115" w:firstLine="280"/>
        <w:contextualSpacing w:val="0"/>
        <w:jc w:val="both"/>
        <w:rPr>
          <w:rFonts w:ascii="Arial" w:hAnsi="Arial" w:cs="Arial"/>
        </w:rPr>
      </w:pPr>
      <w:r w:rsidRPr="0041284C">
        <w:rPr>
          <w:rFonts w:ascii="Arial" w:hAnsi="Arial" w:cs="Arial"/>
        </w:rPr>
        <w:t>De otra parte, cuando se trata de causales distintas a las anteriormente expresadas, los asociados deben declarar disuelta la sociedad por ocurrencia de la causal respectiva y registrarán el acta en la cual conste esa determinación. En estos casos, la liquidación inicia a partir de la fecha en que se surta la inscripción en el Registro Mercantil del acta que dé cuenta de tal hecho (artículo 220 Código de</w:t>
      </w:r>
      <w:r w:rsidRPr="0041284C">
        <w:rPr>
          <w:rFonts w:ascii="Arial" w:hAnsi="Arial" w:cs="Arial"/>
          <w:spacing w:val="-9"/>
        </w:rPr>
        <w:t xml:space="preserve"> </w:t>
      </w:r>
      <w:r w:rsidRPr="0041284C">
        <w:rPr>
          <w:rFonts w:ascii="Arial" w:hAnsi="Arial" w:cs="Arial"/>
        </w:rPr>
        <w:t>Comercio).</w:t>
      </w:r>
    </w:p>
    <w:p w14:paraId="48CA860A" w14:textId="77777777" w:rsidR="000E4770" w:rsidRPr="0041284C" w:rsidRDefault="000E4770" w:rsidP="000E4770">
      <w:pPr>
        <w:pStyle w:val="Textoindependiente"/>
        <w:rPr>
          <w:rFonts w:ascii="Arial" w:hAnsi="Arial" w:cs="Arial"/>
          <w:sz w:val="22"/>
          <w:szCs w:val="22"/>
        </w:rPr>
      </w:pPr>
    </w:p>
    <w:p w14:paraId="1C850E38"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En consecuencia, es necesario que las Cámaras de Comercio revisen los pagos efectuados por concepto de renovación de la matrícula mercantil de las sociedades en estado de liquidación, que fueron realizados a partir de la vigencia de la Ley 1429 de 2010 y en el evento en que se hayan cancelado valores por los años correspondientes al periodo liquidatario, deberán proceder a devolver dichas sumas, para lo cual deberán informar a las referidas sociedades, mediante comunicación escrita dirigida a la dirección de correo electrónico y a la última dirección de notificación judicial reportada, así como avisos publicados en la página web y en un sitio visible en el área de atención al público de las Cámaras de Comercio, pudiendo además, emplear, otros medios que considere idóneos.</w:t>
      </w:r>
    </w:p>
    <w:p w14:paraId="377F32FE" w14:textId="77777777" w:rsidR="000E4770" w:rsidRPr="0041284C" w:rsidRDefault="000E4770" w:rsidP="000E4770">
      <w:pPr>
        <w:pStyle w:val="Textoindependiente"/>
        <w:rPr>
          <w:rFonts w:ascii="Arial" w:hAnsi="Arial" w:cs="Arial"/>
          <w:sz w:val="22"/>
          <w:szCs w:val="22"/>
        </w:rPr>
      </w:pPr>
    </w:p>
    <w:p w14:paraId="25D3FA0A"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Las entidades registrales también podrán acordar con el comerciante, métodos de compensación los cuales deberán ser informados a la Superintendencia de Industria y Comercio en la misma fecha.</w:t>
      </w:r>
    </w:p>
    <w:p w14:paraId="502C1B36" w14:textId="77777777" w:rsidR="000E4770" w:rsidRPr="0041284C" w:rsidRDefault="000E4770" w:rsidP="000E4770">
      <w:pPr>
        <w:pStyle w:val="Textoindependiente"/>
        <w:rPr>
          <w:rFonts w:ascii="Arial" w:hAnsi="Arial" w:cs="Arial"/>
          <w:sz w:val="22"/>
          <w:szCs w:val="22"/>
        </w:rPr>
      </w:pPr>
    </w:p>
    <w:p w14:paraId="471CCEB1" w14:textId="77777777"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Si el documento contentivo de la decisión de disolver la sociedad se radica en debida forma en las Cámaras de Comercio hasta el 31 de marzo, aunque la Cámara de Comercio realice la inscripción con posterioridad, esta sociedad no tendrá la obligación de renovar la matrícula mercantil del año en que presentó el documento, ni de los años posteriores.</w:t>
      </w:r>
    </w:p>
    <w:p w14:paraId="3732419B" w14:textId="77777777" w:rsidR="000E4770" w:rsidRPr="0041284C" w:rsidRDefault="000E4770" w:rsidP="000E4770">
      <w:pPr>
        <w:pStyle w:val="Textoindependiente"/>
        <w:rPr>
          <w:rFonts w:ascii="Arial" w:hAnsi="Arial" w:cs="Arial"/>
          <w:sz w:val="22"/>
          <w:szCs w:val="22"/>
        </w:rPr>
      </w:pPr>
    </w:p>
    <w:p w14:paraId="1E0BA0F7" w14:textId="77777777" w:rsidR="000E4770" w:rsidRPr="0041284C" w:rsidRDefault="000E4770" w:rsidP="000E4770">
      <w:pPr>
        <w:pStyle w:val="Textoindependiente"/>
        <w:ind w:left="302" w:right="129" w:firstLine="280"/>
        <w:jc w:val="both"/>
        <w:rPr>
          <w:rFonts w:ascii="Arial" w:hAnsi="Arial" w:cs="Arial"/>
          <w:sz w:val="22"/>
          <w:szCs w:val="22"/>
        </w:rPr>
      </w:pPr>
      <w:r w:rsidRPr="0041284C">
        <w:rPr>
          <w:rFonts w:ascii="Arial" w:hAnsi="Arial" w:cs="Arial"/>
          <w:sz w:val="22"/>
          <w:szCs w:val="22"/>
        </w:rPr>
        <w:t xml:space="preserve">Si el documento de disolución se radica e inscribe con posterioridad al 31 de marzo </w:t>
      </w:r>
      <w:r w:rsidRPr="0041284C">
        <w:rPr>
          <w:rFonts w:ascii="Arial" w:hAnsi="Arial" w:cs="Arial"/>
          <w:sz w:val="22"/>
          <w:szCs w:val="22"/>
        </w:rPr>
        <w:lastRenderedPageBreak/>
        <w:t>del respectivo año, deberán renovar la matrícula por ese año, al haberse causado.</w:t>
      </w:r>
    </w:p>
    <w:p w14:paraId="3F2AEC69" w14:textId="77777777" w:rsidR="000E4770" w:rsidRPr="0041284C" w:rsidRDefault="000E4770" w:rsidP="000E4770">
      <w:pPr>
        <w:pStyle w:val="Textoindependiente"/>
        <w:ind w:left="302" w:right="117" w:firstLine="280"/>
        <w:jc w:val="both"/>
        <w:rPr>
          <w:rFonts w:ascii="Arial" w:hAnsi="Arial" w:cs="Arial"/>
          <w:sz w:val="22"/>
          <w:szCs w:val="22"/>
        </w:rPr>
      </w:pPr>
    </w:p>
    <w:p w14:paraId="6CBC5953"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Cuando se inscriba el documento de reactivación o la cuenta final de liquidación de la sociedad, esta no estará obligada a pagar los años de renovación de matrícula, mientras estuvo en estado de liquidación.</w:t>
      </w:r>
    </w:p>
    <w:p w14:paraId="10BBB58C" w14:textId="77777777" w:rsidR="000E4770" w:rsidRPr="0041284C" w:rsidRDefault="000E4770" w:rsidP="000E4770">
      <w:pPr>
        <w:pStyle w:val="Textoindependiente"/>
        <w:rPr>
          <w:rFonts w:ascii="Arial" w:hAnsi="Arial" w:cs="Arial"/>
          <w:sz w:val="22"/>
          <w:szCs w:val="22"/>
        </w:rPr>
      </w:pPr>
    </w:p>
    <w:p w14:paraId="0C308106" w14:textId="77777777" w:rsidR="000E4770" w:rsidRPr="0041284C" w:rsidRDefault="000E4770" w:rsidP="000E4770">
      <w:pPr>
        <w:pStyle w:val="Prrafodelista"/>
        <w:numPr>
          <w:ilvl w:val="3"/>
          <w:numId w:val="42"/>
        </w:numPr>
        <w:tabs>
          <w:tab w:val="left" w:pos="1303"/>
        </w:tabs>
        <w:ind w:right="127" w:firstLine="280"/>
        <w:contextualSpacing w:val="0"/>
        <w:jc w:val="both"/>
        <w:rPr>
          <w:rFonts w:ascii="Arial" w:hAnsi="Arial" w:cs="Arial"/>
        </w:rPr>
      </w:pPr>
      <w:r w:rsidRPr="0041284C">
        <w:rPr>
          <w:rFonts w:ascii="Arial" w:hAnsi="Arial" w:cs="Arial"/>
        </w:rPr>
        <w:t>En el proceso de depuración del Registro Único Empresarial y Social, las Cámaras de Comercio están en la obligación de aplicar las siguientes</w:t>
      </w:r>
      <w:r w:rsidRPr="0041284C">
        <w:rPr>
          <w:rFonts w:ascii="Arial" w:hAnsi="Arial" w:cs="Arial"/>
          <w:spacing w:val="-2"/>
        </w:rPr>
        <w:t xml:space="preserve"> </w:t>
      </w:r>
      <w:r w:rsidRPr="0041284C">
        <w:rPr>
          <w:rFonts w:ascii="Arial" w:hAnsi="Arial" w:cs="Arial"/>
        </w:rPr>
        <w:t>instrucciones:</w:t>
      </w:r>
    </w:p>
    <w:p w14:paraId="3BD26965" w14:textId="77777777" w:rsidR="000E4770" w:rsidRPr="0041284C" w:rsidRDefault="000E4770" w:rsidP="000E4770">
      <w:pPr>
        <w:pStyle w:val="Textoindependiente"/>
        <w:rPr>
          <w:rFonts w:ascii="Arial" w:hAnsi="Arial" w:cs="Arial"/>
          <w:sz w:val="22"/>
          <w:szCs w:val="22"/>
        </w:rPr>
      </w:pPr>
    </w:p>
    <w:p w14:paraId="12221399"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 xml:space="preserve">Las personas jurídicas que tengan inscrita una medida cautelar, orden de autoridad competente </w:t>
      </w:r>
      <w:r w:rsidRPr="0041284C">
        <w:rPr>
          <w:rFonts w:ascii="Arial" w:hAnsi="Arial" w:cs="Arial"/>
          <w:spacing w:val="-3"/>
          <w:sz w:val="22"/>
          <w:szCs w:val="22"/>
        </w:rPr>
        <w:t xml:space="preserve">y/o </w:t>
      </w:r>
      <w:r w:rsidRPr="0041284C">
        <w:rPr>
          <w:rFonts w:ascii="Arial" w:hAnsi="Arial" w:cs="Arial"/>
          <w:sz w:val="22"/>
          <w:szCs w:val="22"/>
        </w:rPr>
        <w:t xml:space="preserve">contrato sobre bienes de </w:t>
      </w:r>
      <w:proofErr w:type="gramStart"/>
      <w:r w:rsidRPr="0041284C">
        <w:rPr>
          <w:rFonts w:ascii="Arial" w:hAnsi="Arial" w:cs="Arial"/>
          <w:sz w:val="22"/>
          <w:szCs w:val="22"/>
        </w:rPr>
        <w:t>las mismas</w:t>
      </w:r>
      <w:proofErr w:type="gramEnd"/>
      <w:r w:rsidRPr="0041284C">
        <w:rPr>
          <w:rFonts w:ascii="Arial" w:hAnsi="Arial" w:cs="Arial"/>
          <w:sz w:val="22"/>
          <w:szCs w:val="22"/>
        </w:rPr>
        <w:t>, o de sus asociados, pueden ser objeto de la depuración y en tal evento quedaran disueltas y en estado de liquidación. Lo anterior por cuanto se considera que, de conformidad con lo dispuesto por el legislador, la medida continúa surtiendo sus efectos al no cancelarse la</w:t>
      </w:r>
      <w:r w:rsidRPr="0041284C">
        <w:rPr>
          <w:rFonts w:ascii="Arial" w:hAnsi="Arial" w:cs="Arial"/>
          <w:spacing w:val="-15"/>
          <w:sz w:val="22"/>
          <w:szCs w:val="22"/>
        </w:rPr>
        <w:t xml:space="preserve"> </w:t>
      </w:r>
      <w:r w:rsidRPr="0041284C">
        <w:rPr>
          <w:rFonts w:ascii="Arial" w:hAnsi="Arial" w:cs="Arial"/>
          <w:sz w:val="22"/>
          <w:szCs w:val="22"/>
        </w:rPr>
        <w:t>matrícula.</w:t>
      </w:r>
    </w:p>
    <w:p w14:paraId="40568822" w14:textId="77777777" w:rsidR="000E4770" w:rsidRPr="0041284C" w:rsidRDefault="000E4770" w:rsidP="000E4770">
      <w:pPr>
        <w:pStyle w:val="Textoindependiente"/>
        <w:rPr>
          <w:rFonts w:ascii="Arial" w:hAnsi="Arial" w:cs="Arial"/>
          <w:sz w:val="22"/>
          <w:szCs w:val="22"/>
        </w:rPr>
      </w:pPr>
    </w:p>
    <w:p w14:paraId="52B158FE"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Para efectos de la depuración, debe tenerse en cuenta que las matrículas del propietario y del establecimiento de comercio son independientes, por lo que los derechos de terceros derivados deberán evaluarse sobre cada una de ellas.</w:t>
      </w:r>
    </w:p>
    <w:p w14:paraId="78AFDD8A" w14:textId="77777777" w:rsidR="000E4770" w:rsidRPr="0041284C" w:rsidRDefault="000E4770" w:rsidP="000E4770">
      <w:pPr>
        <w:pStyle w:val="Textoindependiente"/>
        <w:rPr>
          <w:rFonts w:ascii="Arial" w:hAnsi="Arial" w:cs="Arial"/>
          <w:sz w:val="22"/>
          <w:szCs w:val="22"/>
        </w:rPr>
      </w:pPr>
    </w:p>
    <w:p w14:paraId="0DD2EC19"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No se realizará la depuración en los siguientes casos:</w:t>
      </w:r>
    </w:p>
    <w:p w14:paraId="6FB84363" w14:textId="77777777" w:rsidR="000E4770" w:rsidRPr="0041284C" w:rsidRDefault="000E4770" w:rsidP="000E4770">
      <w:pPr>
        <w:pStyle w:val="Textoindependiente"/>
        <w:rPr>
          <w:rFonts w:ascii="Arial" w:hAnsi="Arial" w:cs="Arial"/>
          <w:sz w:val="22"/>
          <w:szCs w:val="22"/>
        </w:rPr>
      </w:pPr>
    </w:p>
    <w:p w14:paraId="0AFE11AC" w14:textId="77777777" w:rsidR="000E4770" w:rsidRPr="0041284C" w:rsidRDefault="000E4770" w:rsidP="000E4770">
      <w:pPr>
        <w:pStyle w:val="Prrafodelista"/>
        <w:numPr>
          <w:ilvl w:val="0"/>
          <w:numId w:val="41"/>
        </w:numPr>
        <w:tabs>
          <w:tab w:val="left" w:pos="727"/>
        </w:tabs>
        <w:ind w:left="726" w:hanging="145"/>
        <w:contextualSpacing w:val="0"/>
        <w:rPr>
          <w:rFonts w:ascii="Arial" w:hAnsi="Arial" w:cs="Arial"/>
        </w:rPr>
      </w:pPr>
      <w:r w:rsidRPr="0041284C">
        <w:rPr>
          <w:rFonts w:ascii="Arial" w:hAnsi="Arial" w:cs="Arial"/>
        </w:rPr>
        <w:t>A las personas jurídicas que se encuentren disueltas y en estado de liquidación por cualquier</w:t>
      </w:r>
      <w:r w:rsidRPr="0041284C">
        <w:rPr>
          <w:rFonts w:ascii="Arial" w:hAnsi="Arial" w:cs="Arial"/>
          <w:spacing w:val="-25"/>
        </w:rPr>
        <w:t xml:space="preserve"> </w:t>
      </w:r>
      <w:r w:rsidRPr="0041284C">
        <w:rPr>
          <w:rFonts w:ascii="Arial" w:hAnsi="Arial" w:cs="Arial"/>
        </w:rPr>
        <w:t>causa.</w:t>
      </w:r>
    </w:p>
    <w:p w14:paraId="4FF8ABC1" w14:textId="77777777" w:rsidR="000E4770" w:rsidRPr="0041284C" w:rsidRDefault="000E4770" w:rsidP="000E4770">
      <w:pPr>
        <w:pStyle w:val="Textoindependiente"/>
        <w:rPr>
          <w:rFonts w:ascii="Arial" w:hAnsi="Arial" w:cs="Arial"/>
          <w:sz w:val="22"/>
          <w:szCs w:val="22"/>
        </w:rPr>
      </w:pPr>
    </w:p>
    <w:p w14:paraId="11E1F4C4" w14:textId="77777777" w:rsidR="000E4770" w:rsidRPr="0041284C" w:rsidRDefault="000E4770" w:rsidP="000E4770">
      <w:pPr>
        <w:pStyle w:val="Prrafodelista"/>
        <w:numPr>
          <w:ilvl w:val="0"/>
          <w:numId w:val="41"/>
        </w:numPr>
        <w:tabs>
          <w:tab w:val="left" w:pos="775"/>
        </w:tabs>
        <w:ind w:right="118" w:firstLine="280"/>
        <w:contextualSpacing w:val="0"/>
        <w:jc w:val="both"/>
        <w:rPr>
          <w:rFonts w:ascii="Arial" w:hAnsi="Arial" w:cs="Arial"/>
        </w:rPr>
      </w:pPr>
      <w:r w:rsidRPr="0041284C">
        <w:rPr>
          <w:rFonts w:ascii="Arial" w:hAnsi="Arial" w:cs="Arial"/>
        </w:rPr>
        <w:t>A las personas jurídicas que estén en acuerdo de reestructuración, insolvencia empresarial, concordato preventivo u obligatorio, intervención, toma de posesión y en general, sujetas a cualquier otra medida adoptada por autoridad competente.</w:t>
      </w:r>
    </w:p>
    <w:p w14:paraId="2477BB07" w14:textId="77777777" w:rsidR="000E4770" w:rsidRPr="0041284C" w:rsidRDefault="000E4770" w:rsidP="000E4770">
      <w:pPr>
        <w:pStyle w:val="Textoindependiente"/>
        <w:rPr>
          <w:rFonts w:ascii="Arial" w:hAnsi="Arial" w:cs="Arial"/>
          <w:sz w:val="22"/>
          <w:szCs w:val="22"/>
        </w:rPr>
      </w:pPr>
    </w:p>
    <w:p w14:paraId="204EBB62" w14:textId="77777777" w:rsidR="000E4770" w:rsidRPr="0041284C" w:rsidRDefault="000E4770" w:rsidP="000E4770">
      <w:pPr>
        <w:pStyle w:val="Prrafodelista"/>
        <w:numPr>
          <w:ilvl w:val="0"/>
          <w:numId w:val="41"/>
        </w:numPr>
        <w:tabs>
          <w:tab w:val="left" w:pos="732"/>
        </w:tabs>
        <w:ind w:right="120" w:firstLine="280"/>
        <w:contextualSpacing w:val="0"/>
        <w:jc w:val="both"/>
        <w:rPr>
          <w:rFonts w:ascii="Arial" w:hAnsi="Arial" w:cs="Arial"/>
        </w:rPr>
      </w:pPr>
      <w:r w:rsidRPr="0041284C">
        <w:rPr>
          <w:rFonts w:ascii="Arial" w:hAnsi="Arial" w:cs="Arial"/>
        </w:rPr>
        <w:t>A las personas naturales cuando en su matrícula se encuentre inscrita una medida cautelar, orden de autoridad competente, suspensión de la actividad mercantil, inhabilidad y/o contrato.</w:t>
      </w:r>
    </w:p>
    <w:p w14:paraId="07776F27" w14:textId="77777777" w:rsidR="000E4770" w:rsidRPr="0041284C" w:rsidRDefault="000E4770" w:rsidP="000E4770">
      <w:pPr>
        <w:pStyle w:val="Textoindependiente"/>
        <w:rPr>
          <w:rFonts w:ascii="Arial" w:hAnsi="Arial" w:cs="Arial"/>
          <w:sz w:val="22"/>
          <w:szCs w:val="22"/>
        </w:rPr>
      </w:pPr>
    </w:p>
    <w:p w14:paraId="0BEFE8C3" w14:textId="77777777" w:rsidR="000E4770" w:rsidRPr="0041284C" w:rsidRDefault="000E4770" w:rsidP="000E4770">
      <w:pPr>
        <w:pStyle w:val="Prrafodelista"/>
        <w:numPr>
          <w:ilvl w:val="0"/>
          <w:numId w:val="41"/>
        </w:numPr>
        <w:tabs>
          <w:tab w:val="left" w:pos="744"/>
        </w:tabs>
        <w:ind w:right="125" w:firstLine="280"/>
        <w:contextualSpacing w:val="0"/>
        <w:jc w:val="both"/>
        <w:rPr>
          <w:rFonts w:ascii="Arial" w:hAnsi="Arial" w:cs="Arial"/>
        </w:rPr>
      </w:pPr>
      <w:r w:rsidRPr="0041284C">
        <w:rPr>
          <w:rFonts w:ascii="Arial" w:hAnsi="Arial" w:cs="Arial"/>
        </w:rPr>
        <w:t>A los establecimientos de comercio, agencias o sucursales cuando en su matrícula se encuentre inscrita una medida cautelar, orden de autoridad competente y/o</w:t>
      </w:r>
      <w:r w:rsidRPr="0041284C">
        <w:rPr>
          <w:rFonts w:ascii="Arial" w:hAnsi="Arial" w:cs="Arial"/>
          <w:spacing w:val="-2"/>
        </w:rPr>
        <w:t xml:space="preserve"> </w:t>
      </w:r>
      <w:r w:rsidRPr="0041284C">
        <w:rPr>
          <w:rFonts w:ascii="Arial" w:hAnsi="Arial" w:cs="Arial"/>
        </w:rPr>
        <w:t>contrato.</w:t>
      </w:r>
    </w:p>
    <w:p w14:paraId="0DC14028" w14:textId="77777777" w:rsidR="000E4770" w:rsidRPr="0041284C" w:rsidRDefault="000E4770" w:rsidP="000E4770">
      <w:pPr>
        <w:pStyle w:val="Textoindependiente"/>
        <w:rPr>
          <w:rFonts w:ascii="Arial" w:hAnsi="Arial" w:cs="Arial"/>
          <w:sz w:val="22"/>
          <w:szCs w:val="22"/>
        </w:rPr>
      </w:pPr>
    </w:p>
    <w:p w14:paraId="49C704AA"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Sin perjuicio de lo anterior, la Cámara de Comercio deberá evaluar cada caso de manera particular, para tomar las decisiones a las que haya lugar.</w:t>
      </w:r>
    </w:p>
    <w:p w14:paraId="730AC832" w14:textId="77777777" w:rsidR="000E4770" w:rsidRPr="0041284C" w:rsidRDefault="000E4770" w:rsidP="000E4770">
      <w:pPr>
        <w:pStyle w:val="Textoindependiente"/>
        <w:rPr>
          <w:rFonts w:ascii="Arial" w:hAnsi="Arial" w:cs="Arial"/>
          <w:sz w:val="22"/>
          <w:szCs w:val="22"/>
        </w:rPr>
      </w:pPr>
    </w:p>
    <w:p w14:paraId="7FAF0937" w14:textId="77777777" w:rsidR="000E4770" w:rsidRPr="0041284C" w:rsidRDefault="000E4770" w:rsidP="000E4770">
      <w:pPr>
        <w:pStyle w:val="Ttulo2"/>
        <w:numPr>
          <w:ilvl w:val="2"/>
          <w:numId w:val="42"/>
        </w:numPr>
        <w:tabs>
          <w:tab w:val="left" w:pos="1060"/>
        </w:tabs>
        <w:ind w:hanging="478"/>
        <w:rPr>
          <w:rFonts w:ascii="Arial" w:hAnsi="Arial" w:cs="Arial"/>
          <w:b w:val="0"/>
          <w:bCs w:val="0"/>
          <w:sz w:val="22"/>
          <w:szCs w:val="22"/>
        </w:rPr>
      </w:pPr>
      <w:r w:rsidRPr="0041284C">
        <w:rPr>
          <w:rFonts w:ascii="Arial" w:hAnsi="Arial" w:cs="Arial"/>
          <w:b w:val="0"/>
          <w:bCs w:val="0"/>
          <w:sz w:val="22"/>
          <w:szCs w:val="22"/>
        </w:rPr>
        <w:t>Aspectos relativos a la inscripción de embargos y otras órdenes de autoridad</w:t>
      </w:r>
      <w:r w:rsidRPr="0041284C">
        <w:rPr>
          <w:rFonts w:ascii="Arial" w:hAnsi="Arial" w:cs="Arial"/>
          <w:b w:val="0"/>
          <w:bCs w:val="0"/>
          <w:spacing w:val="-14"/>
          <w:sz w:val="22"/>
          <w:szCs w:val="22"/>
        </w:rPr>
        <w:t xml:space="preserve"> </w:t>
      </w:r>
      <w:r w:rsidRPr="0041284C">
        <w:rPr>
          <w:rFonts w:ascii="Arial" w:hAnsi="Arial" w:cs="Arial"/>
          <w:b w:val="0"/>
          <w:bCs w:val="0"/>
          <w:sz w:val="22"/>
          <w:szCs w:val="22"/>
        </w:rPr>
        <w:t>competente</w:t>
      </w:r>
    </w:p>
    <w:p w14:paraId="79018846" w14:textId="77777777" w:rsidR="000E4770" w:rsidRPr="0041284C" w:rsidRDefault="000E4770" w:rsidP="000E4770">
      <w:pPr>
        <w:pStyle w:val="Textoindependiente"/>
        <w:rPr>
          <w:rFonts w:ascii="Arial" w:hAnsi="Arial" w:cs="Arial"/>
          <w:sz w:val="22"/>
          <w:szCs w:val="22"/>
        </w:rPr>
      </w:pPr>
    </w:p>
    <w:p w14:paraId="4AD5EB07" w14:textId="77777777" w:rsidR="000E4770" w:rsidRPr="0041284C" w:rsidRDefault="000E4770" w:rsidP="000E4770">
      <w:pPr>
        <w:pStyle w:val="Prrafodelista"/>
        <w:numPr>
          <w:ilvl w:val="3"/>
          <w:numId w:val="42"/>
        </w:numPr>
        <w:tabs>
          <w:tab w:val="left" w:pos="1212"/>
        </w:tabs>
        <w:ind w:right="117" w:firstLine="280"/>
        <w:contextualSpacing w:val="0"/>
        <w:jc w:val="both"/>
        <w:rPr>
          <w:rFonts w:ascii="Arial" w:hAnsi="Arial" w:cs="Arial"/>
        </w:rPr>
      </w:pPr>
      <w:r w:rsidRPr="0041284C">
        <w:rPr>
          <w:rFonts w:ascii="Arial" w:hAnsi="Arial" w:cs="Arial"/>
        </w:rPr>
        <w:t xml:space="preserve">La razón social de las personas </w:t>
      </w:r>
      <w:proofErr w:type="gramStart"/>
      <w:r w:rsidRPr="0041284C">
        <w:rPr>
          <w:rFonts w:ascii="Arial" w:hAnsi="Arial" w:cs="Arial"/>
        </w:rPr>
        <w:t>jurídicas,</w:t>
      </w:r>
      <w:proofErr w:type="gramEnd"/>
      <w:r w:rsidRPr="0041284C">
        <w:rPr>
          <w:rFonts w:ascii="Arial" w:hAnsi="Arial" w:cs="Arial"/>
        </w:rPr>
        <w:t xml:space="preserve"> no constituye un bien cuya mutación esté sujeta a inscripción en el Registro Mercantil. En tal sentido, no es procedente la inscripción de la orden de su embargo en dicho registro, lo cual deberá informarse al Juez por parte de la Cámara de Comercio que recibe la</w:t>
      </w:r>
      <w:r w:rsidRPr="0041284C">
        <w:rPr>
          <w:rFonts w:ascii="Arial" w:hAnsi="Arial" w:cs="Arial"/>
          <w:spacing w:val="-25"/>
        </w:rPr>
        <w:t xml:space="preserve"> </w:t>
      </w:r>
      <w:r w:rsidRPr="0041284C">
        <w:rPr>
          <w:rFonts w:ascii="Arial" w:hAnsi="Arial" w:cs="Arial"/>
        </w:rPr>
        <w:t>solicitud.</w:t>
      </w:r>
    </w:p>
    <w:p w14:paraId="0BA6404A" w14:textId="77777777" w:rsidR="000E4770" w:rsidRPr="0041284C" w:rsidRDefault="000E4770" w:rsidP="000E4770">
      <w:pPr>
        <w:pStyle w:val="Textoindependiente"/>
        <w:rPr>
          <w:rFonts w:ascii="Arial" w:hAnsi="Arial" w:cs="Arial"/>
          <w:sz w:val="22"/>
          <w:szCs w:val="22"/>
        </w:rPr>
      </w:pPr>
    </w:p>
    <w:p w14:paraId="03FD1B12" w14:textId="77777777" w:rsidR="000E4770" w:rsidRPr="0041284C" w:rsidRDefault="000E4770" w:rsidP="000E4770">
      <w:pPr>
        <w:pStyle w:val="Prrafodelista"/>
        <w:numPr>
          <w:ilvl w:val="3"/>
          <w:numId w:val="42"/>
        </w:numPr>
        <w:tabs>
          <w:tab w:val="left" w:pos="1224"/>
        </w:tabs>
        <w:ind w:right="120" w:firstLine="280"/>
        <w:contextualSpacing w:val="0"/>
        <w:jc w:val="both"/>
        <w:rPr>
          <w:rFonts w:ascii="Arial" w:hAnsi="Arial" w:cs="Arial"/>
        </w:rPr>
      </w:pPr>
      <w:r w:rsidRPr="0041284C">
        <w:rPr>
          <w:rFonts w:ascii="Arial" w:hAnsi="Arial" w:cs="Arial"/>
        </w:rPr>
        <w:t xml:space="preserve">Solo procede la inscripción del embargo de los bienes dados en prenda cuando la mutación de estos bienes esté sujeta a inscripción en el Registro Mercantil (establecimientos de comercio, cuotas o partes de interés). </w:t>
      </w:r>
      <w:proofErr w:type="gramStart"/>
      <w:r w:rsidRPr="0041284C">
        <w:rPr>
          <w:rFonts w:ascii="Arial" w:hAnsi="Arial" w:cs="Arial"/>
        </w:rPr>
        <w:t>En caso que</w:t>
      </w:r>
      <w:proofErr w:type="gramEnd"/>
      <w:r w:rsidRPr="0041284C">
        <w:rPr>
          <w:rFonts w:ascii="Arial" w:hAnsi="Arial" w:cs="Arial"/>
        </w:rPr>
        <w:t xml:space="preserve"> la mutación de los bienes dados en prenda no esté sujeta a inscripción en el Registro Mercantil, la Cámara se abstendrá de inscribir la medida e informará al juez de tal</w:t>
      </w:r>
      <w:r w:rsidRPr="0041284C">
        <w:rPr>
          <w:rFonts w:ascii="Arial" w:hAnsi="Arial" w:cs="Arial"/>
          <w:spacing w:val="-16"/>
        </w:rPr>
        <w:t xml:space="preserve"> </w:t>
      </w:r>
      <w:r w:rsidRPr="0041284C">
        <w:rPr>
          <w:rFonts w:ascii="Arial" w:hAnsi="Arial" w:cs="Arial"/>
        </w:rPr>
        <w:t>situación.</w:t>
      </w:r>
    </w:p>
    <w:p w14:paraId="20044042" w14:textId="77777777" w:rsidR="000E4770" w:rsidRPr="0041284C" w:rsidRDefault="000E4770" w:rsidP="000E4770">
      <w:pPr>
        <w:pStyle w:val="Textoindependiente"/>
        <w:rPr>
          <w:rFonts w:ascii="Arial" w:hAnsi="Arial" w:cs="Arial"/>
          <w:sz w:val="22"/>
          <w:szCs w:val="22"/>
        </w:rPr>
      </w:pPr>
    </w:p>
    <w:p w14:paraId="5E21D8B9" w14:textId="77777777" w:rsidR="000E4770" w:rsidRPr="0041284C" w:rsidRDefault="000E4770" w:rsidP="000E4770">
      <w:pPr>
        <w:pStyle w:val="Prrafodelista"/>
        <w:numPr>
          <w:ilvl w:val="3"/>
          <w:numId w:val="42"/>
        </w:numPr>
        <w:tabs>
          <w:tab w:val="left" w:pos="1226"/>
        </w:tabs>
        <w:ind w:right="121" w:firstLine="280"/>
        <w:contextualSpacing w:val="0"/>
        <w:jc w:val="both"/>
        <w:rPr>
          <w:rFonts w:ascii="Arial" w:hAnsi="Arial" w:cs="Arial"/>
        </w:rPr>
      </w:pPr>
      <w:r w:rsidRPr="0041284C">
        <w:rPr>
          <w:rFonts w:ascii="Arial" w:hAnsi="Arial" w:cs="Arial"/>
        </w:rPr>
        <w:t>El embargo del establecimiento de comercio no impide la inscripción en el Registro Mercantil de la información sobre el cambio de dirección, nombre comercial, cierre definitivo del establecimiento de comercio y demás mutaciones relacionadas con su actividad comercial, que no impliquen cambio en la propiedad del establecimiento. La Cámara de Comercio responsable de la inscripción deberá informar tales modificaciones al juez competente. Si está inscrito el cierre definitivo del establecimiento de comercio, mientras no se cancele la matrícula mercantil, es posible inscribir cualquier orden de autoridad</w:t>
      </w:r>
      <w:r w:rsidRPr="0041284C">
        <w:rPr>
          <w:rFonts w:ascii="Arial" w:hAnsi="Arial" w:cs="Arial"/>
          <w:spacing w:val="-4"/>
        </w:rPr>
        <w:t xml:space="preserve"> </w:t>
      </w:r>
      <w:r w:rsidRPr="0041284C">
        <w:rPr>
          <w:rFonts w:ascii="Arial" w:hAnsi="Arial" w:cs="Arial"/>
        </w:rPr>
        <w:t>competente.</w:t>
      </w:r>
    </w:p>
    <w:p w14:paraId="53842C9D" w14:textId="77777777" w:rsidR="000E4770" w:rsidRPr="0041284C" w:rsidRDefault="000E4770" w:rsidP="000E4770">
      <w:pPr>
        <w:pStyle w:val="Textoindependiente"/>
        <w:rPr>
          <w:rFonts w:ascii="Arial" w:hAnsi="Arial" w:cs="Arial"/>
          <w:sz w:val="22"/>
          <w:szCs w:val="22"/>
        </w:rPr>
      </w:pPr>
    </w:p>
    <w:p w14:paraId="10B06319" w14:textId="77777777" w:rsidR="000E4770" w:rsidRPr="0041284C" w:rsidRDefault="000E4770" w:rsidP="000E4770">
      <w:pPr>
        <w:pStyle w:val="Prrafodelista"/>
        <w:numPr>
          <w:ilvl w:val="3"/>
          <w:numId w:val="42"/>
        </w:numPr>
        <w:tabs>
          <w:tab w:val="left" w:pos="1265"/>
        </w:tabs>
        <w:ind w:right="118" w:firstLine="280"/>
        <w:contextualSpacing w:val="0"/>
        <w:jc w:val="both"/>
        <w:rPr>
          <w:rFonts w:ascii="Arial" w:hAnsi="Arial" w:cs="Arial"/>
        </w:rPr>
      </w:pPr>
      <w:r w:rsidRPr="0041284C">
        <w:rPr>
          <w:rFonts w:ascii="Arial" w:hAnsi="Arial" w:cs="Arial"/>
        </w:rPr>
        <w:t>Las Cámaras de Comercio no inscribirán los embargos sobre establecimientos de comercio no matriculados.</w:t>
      </w:r>
    </w:p>
    <w:p w14:paraId="59D66450" w14:textId="77777777" w:rsidR="000E4770" w:rsidRPr="0041284C" w:rsidRDefault="000E4770" w:rsidP="000E4770">
      <w:pPr>
        <w:pStyle w:val="Textoindependiente"/>
        <w:rPr>
          <w:rFonts w:ascii="Arial" w:hAnsi="Arial" w:cs="Arial"/>
          <w:sz w:val="22"/>
          <w:szCs w:val="22"/>
        </w:rPr>
      </w:pPr>
    </w:p>
    <w:p w14:paraId="10D32DAD" w14:textId="77777777" w:rsidR="000E4770" w:rsidRPr="0041284C" w:rsidRDefault="000E4770" w:rsidP="000E4770">
      <w:pPr>
        <w:pStyle w:val="Prrafodelista"/>
        <w:numPr>
          <w:ilvl w:val="3"/>
          <w:numId w:val="42"/>
        </w:numPr>
        <w:tabs>
          <w:tab w:val="left" w:pos="1241"/>
        </w:tabs>
        <w:ind w:right="120" w:firstLine="280"/>
        <w:contextualSpacing w:val="0"/>
        <w:jc w:val="both"/>
        <w:rPr>
          <w:rFonts w:ascii="Arial" w:hAnsi="Arial" w:cs="Arial"/>
        </w:rPr>
      </w:pPr>
      <w:r w:rsidRPr="0041284C">
        <w:rPr>
          <w:rFonts w:ascii="Arial" w:hAnsi="Arial" w:cs="Arial"/>
        </w:rPr>
        <w:t>Las Cámaras de Comercio deben inscribir otras órdenes de autoridad competente, diferentes a los embargos, que afecten a algún matriculado o inscrito, en los términos que señale la autoridad, sin que les sea permitido cuestionar la legalidad de la respectiva orden (en todo caso, si no es una medida cautelar, deben verificar que se encuentre ejecutoriada, salvo aquellas que sean de CÚMPLASE). Cualquier inconformidad de los afectados sobre estas órdenes, debe ser debatida ante la autoridad que profirió la</w:t>
      </w:r>
      <w:r w:rsidRPr="0041284C">
        <w:rPr>
          <w:rFonts w:ascii="Arial" w:hAnsi="Arial" w:cs="Arial"/>
          <w:spacing w:val="-12"/>
        </w:rPr>
        <w:t xml:space="preserve"> </w:t>
      </w:r>
      <w:r w:rsidRPr="0041284C">
        <w:rPr>
          <w:rFonts w:ascii="Arial" w:hAnsi="Arial" w:cs="Arial"/>
        </w:rPr>
        <w:t>medida.</w:t>
      </w:r>
    </w:p>
    <w:p w14:paraId="108C0CCF" w14:textId="77777777" w:rsidR="000E4770" w:rsidRPr="0041284C" w:rsidRDefault="000E4770" w:rsidP="000E4770">
      <w:pPr>
        <w:pStyle w:val="Textoindependiente"/>
        <w:ind w:left="302" w:right="129" w:firstLine="280"/>
        <w:jc w:val="both"/>
        <w:rPr>
          <w:rFonts w:ascii="Arial" w:hAnsi="Arial" w:cs="Arial"/>
          <w:sz w:val="22"/>
          <w:szCs w:val="22"/>
        </w:rPr>
      </w:pPr>
    </w:p>
    <w:p w14:paraId="67D41533" w14:textId="77777777" w:rsidR="000E4770" w:rsidRPr="0041284C" w:rsidRDefault="000E4770" w:rsidP="000E4770">
      <w:pPr>
        <w:pStyle w:val="Textoindependiente"/>
        <w:ind w:left="302" w:right="129" w:firstLine="280"/>
        <w:jc w:val="both"/>
        <w:rPr>
          <w:rFonts w:ascii="Arial" w:hAnsi="Arial" w:cs="Arial"/>
          <w:sz w:val="22"/>
          <w:szCs w:val="22"/>
        </w:rPr>
      </w:pPr>
      <w:r w:rsidRPr="0041284C">
        <w:rPr>
          <w:rFonts w:ascii="Arial" w:hAnsi="Arial" w:cs="Arial"/>
          <w:sz w:val="22"/>
          <w:szCs w:val="22"/>
        </w:rPr>
        <w:t>Los actos administrativos de registro de las órdenes de autoridad competente, incluyendo los embargos, son actos de ejecución, contra los cuales no procede recurso alguno.</w:t>
      </w:r>
    </w:p>
    <w:p w14:paraId="4E3E219D" w14:textId="77777777" w:rsidR="000E4770" w:rsidRPr="0041284C" w:rsidRDefault="000E4770" w:rsidP="000E4770">
      <w:pPr>
        <w:pStyle w:val="Textoindependiente"/>
        <w:rPr>
          <w:rFonts w:ascii="Arial" w:hAnsi="Arial" w:cs="Arial"/>
          <w:sz w:val="22"/>
          <w:szCs w:val="22"/>
        </w:rPr>
      </w:pPr>
    </w:p>
    <w:p w14:paraId="409C66F1" w14:textId="77777777" w:rsidR="000E4770" w:rsidRPr="0041284C" w:rsidRDefault="000E4770" w:rsidP="000E4770">
      <w:pPr>
        <w:pStyle w:val="Ttulo2"/>
        <w:numPr>
          <w:ilvl w:val="2"/>
          <w:numId w:val="42"/>
        </w:numPr>
        <w:tabs>
          <w:tab w:val="left" w:pos="1060"/>
        </w:tabs>
        <w:ind w:hanging="478"/>
        <w:rPr>
          <w:rFonts w:ascii="Arial" w:hAnsi="Arial" w:cs="Arial"/>
          <w:b w:val="0"/>
          <w:bCs w:val="0"/>
          <w:sz w:val="22"/>
          <w:szCs w:val="22"/>
        </w:rPr>
      </w:pPr>
      <w:r w:rsidRPr="0041284C">
        <w:rPr>
          <w:rFonts w:ascii="Arial" w:hAnsi="Arial" w:cs="Arial"/>
          <w:b w:val="0"/>
          <w:bCs w:val="0"/>
          <w:sz w:val="22"/>
          <w:szCs w:val="22"/>
        </w:rPr>
        <w:t>Aspectos relativos a otras</w:t>
      </w:r>
      <w:r w:rsidRPr="0041284C">
        <w:rPr>
          <w:rFonts w:ascii="Arial" w:hAnsi="Arial" w:cs="Arial"/>
          <w:b w:val="0"/>
          <w:bCs w:val="0"/>
          <w:spacing w:val="-2"/>
          <w:sz w:val="22"/>
          <w:szCs w:val="22"/>
        </w:rPr>
        <w:t xml:space="preserve"> </w:t>
      </w:r>
      <w:r w:rsidRPr="0041284C">
        <w:rPr>
          <w:rFonts w:ascii="Arial" w:hAnsi="Arial" w:cs="Arial"/>
          <w:b w:val="0"/>
          <w:bCs w:val="0"/>
          <w:sz w:val="22"/>
          <w:szCs w:val="22"/>
        </w:rPr>
        <w:t>inscripciones</w:t>
      </w:r>
    </w:p>
    <w:p w14:paraId="4B25FC66" w14:textId="77777777" w:rsidR="000E4770" w:rsidRPr="0041284C" w:rsidRDefault="000E4770" w:rsidP="000E4770">
      <w:pPr>
        <w:pStyle w:val="Textoindependiente"/>
        <w:rPr>
          <w:rFonts w:ascii="Arial" w:hAnsi="Arial" w:cs="Arial"/>
          <w:sz w:val="22"/>
          <w:szCs w:val="22"/>
        </w:rPr>
      </w:pPr>
    </w:p>
    <w:p w14:paraId="0B50AE86" w14:textId="77777777" w:rsidR="000E4770" w:rsidRPr="0041284C" w:rsidRDefault="000E4770" w:rsidP="000E4770">
      <w:pPr>
        <w:pStyle w:val="Prrafodelista"/>
        <w:numPr>
          <w:ilvl w:val="3"/>
          <w:numId w:val="42"/>
        </w:numPr>
        <w:tabs>
          <w:tab w:val="left" w:pos="1201"/>
        </w:tabs>
        <w:ind w:left="1200" w:hanging="619"/>
        <w:contextualSpacing w:val="0"/>
        <w:rPr>
          <w:rFonts w:ascii="Arial" w:hAnsi="Arial" w:cs="Arial"/>
        </w:rPr>
      </w:pPr>
      <w:r w:rsidRPr="0041284C">
        <w:rPr>
          <w:rFonts w:ascii="Arial" w:hAnsi="Arial" w:cs="Arial"/>
        </w:rPr>
        <w:t>Sobre la inscripción del cambio de domicilio del</w:t>
      </w:r>
      <w:r w:rsidRPr="0041284C">
        <w:rPr>
          <w:rFonts w:ascii="Arial" w:hAnsi="Arial" w:cs="Arial"/>
          <w:spacing w:val="-3"/>
        </w:rPr>
        <w:t xml:space="preserve"> </w:t>
      </w:r>
      <w:r w:rsidRPr="0041284C">
        <w:rPr>
          <w:rFonts w:ascii="Arial" w:hAnsi="Arial" w:cs="Arial"/>
        </w:rPr>
        <w:t>comerciante</w:t>
      </w:r>
    </w:p>
    <w:p w14:paraId="3143F983" w14:textId="77777777" w:rsidR="000E4770" w:rsidRPr="0041284C" w:rsidRDefault="000E4770" w:rsidP="000E4770">
      <w:pPr>
        <w:pStyle w:val="Textoindependiente"/>
        <w:rPr>
          <w:rFonts w:ascii="Arial" w:hAnsi="Arial" w:cs="Arial"/>
          <w:sz w:val="22"/>
          <w:szCs w:val="22"/>
        </w:rPr>
      </w:pPr>
    </w:p>
    <w:p w14:paraId="17C7DE39" w14:textId="77777777" w:rsidR="000E4770" w:rsidRPr="0041284C" w:rsidRDefault="000E4770" w:rsidP="000E4770">
      <w:pPr>
        <w:pStyle w:val="Prrafodelista"/>
        <w:numPr>
          <w:ilvl w:val="0"/>
          <w:numId w:val="41"/>
        </w:numPr>
        <w:tabs>
          <w:tab w:val="left" w:pos="744"/>
        </w:tabs>
        <w:ind w:right="117" w:firstLine="280"/>
        <w:contextualSpacing w:val="0"/>
        <w:jc w:val="both"/>
        <w:rPr>
          <w:rFonts w:ascii="Arial" w:hAnsi="Arial" w:cs="Arial"/>
        </w:rPr>
      </w:pPr>
      <w:r w:rsidRPr="0041284C">
        <w:rPr>
          <w:rFonts w:ascii="Arial" w:hAnsi="Arial" w:cs="Arial"/>
        </w:rPr>
        <w:t xml:space="preserve">La inscripción del cambio de </w:t>
      </w:r>
      <w:proofErr w:type="gramStart"/>
      <w:r w:rsidRPr="0041284C">
        <w:rPr>
          <w:rFonts w:ascii="Arial" w:hAnsi="Arial" w:cs="Arial"/>
        </w:rPr>
        <w:t>domicilio,</w:t>
      </w:r>
      <w:proofErr w:type="gramEnd"/>
      <w:r w:rsidRPr="0041284C">
        <w:rPr>
          <w:rFonts w:ascii="Arial" w:hAnsi="Arial" w:cs="Arial"/>
        </w:rPr>
        <w:t xml:space="preserve"> no comprende la cancelación de su número único de identificación nacional al que se refiere el numeral 2.1.5.2 del Capítulo Segundo del Título VIII de la Circular</w:t>
      </w:r>
      <w:r w:rsidRPr="0041284C">
        <w:rPr>
          <w:rFonts w:ascii="Arial" w:hAnsi="Arial" w:cs="Arial"/>
          <w:spacing w:val="-28"/>
        </w:rPr>
        <w:t xml:space="preserve"> </w:t>
      </w:r>
      <w:r w:rsidRPr="0041284C">
        <w:rPr>
          <w:rFonts w:ascii="Arial" w:hAnsi="Arial" w:cs="Arial"/>
        </w:rPr>
        <w:t>Única.</w:t>
      </w:r>
    </w:p>
    <w:p w14:paraId="69A4FD0F" w14:textId="77777777" w:rsidR="000E4770" w:rsidRPr="0041284C" w:rsidRDefault="000E4770" w:rsidP="000E4770">
      <w:pPr>
        <w:pStyle w:val="Textoindependiente"/>
        <w:rPr>
          <w:rFonts w:ascii="Arial" w:hAnsi="Arial" w:cs="Arial"/>
          <w:sz w:val="22"/>
          <w:szCs w:val="22"/>
        </w:rPr>
      </w:pPr>
    </w:p>
    <w:p w14:paraId="798D05CF"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 El cambio de domicilio no implicará control de homonimia; no causará derechos de cancelación de matrícula local, ni derechos de matrícula en la Cámara del nuevo domicilio.</w:t>
      </w:r>
    </w:p>
    <w:p w14:paraId="3224BC7A" w14:textId="77777777" w:rsidR="000E4770" w:rsidRPr="0041284C" w:rsidRDefault="000E4770" w:rsidP="000E4770">
      <w:pPr>
        <w:pStyle w:val="Textoindependiente"/>
        <w:rPr>
          <w:rFonts w:ascii="Arial" w:hAnsi="Arial" w:cs="Arial"/>
          <w:sz w:val="22"/>
          <w:szCs w:val="22"/>
        </w:rPr>
      </w:pPr>
    </w:p>
    <w:p w14:paraId="465F6BE9" w14:textId="77777777" w:rsidR="000E4770" w:rsidRPr="0041284C" w:rsidRDefault="000E4770" w:rsidP="000E4770">
      <w:pPr>
        <w:pStyle w:val="Prrafodelista"/>
        <w:numPr>
          <w:ilvl w:val="0"/>
          <w:numId w:val="40"/>
        </w:numPr>
        <w:tabs>
          <w:tab w:val="left" w:pos="742"/>
        </w:tabs>
        <w:ind w:right="127" w:firstLine="280"/>
        <w:contextualSpacing w:val="0"/>
        <w:jc w:val="both"/>
        <w:rPr>
          <w:rFonts w:ascii="Arial" w:hAnsi="Arial" w:cs="Arial"/>
        </w:rPr>
      </w:pPr>
      <w:r w:rsidRPr="0041284C">
        <w:rPr>
          <w:rFonts w:ascii="Arial" w:hAnsi="Arial" w:cs="Arial"/>
        </w:rPr>
        <w:t>Cuando se inscriba el cambio de domicilio, la Cámara de Comercio de origen deberá cancelar el número de matrícula local y la cámara de destino asignará un nuevo número de matrícula</w:t>
      </w:r>
      <w:r w:rsidRPr="0041284C">
        <w:rPr>
          <w:rFonts w:ascii="Arial" w:hAnsi="Arial" w:cs="Arial"/>
          <w:spacing w:val="-14"/>
        </w:rPr>
        <w:t xml:space="preserve"> </w:t>
      </w:r>
      <w:r w:rsidRPr="0041284C">
        <w:rPr>
          <w:rFonts w:ascii="Arial" w:hAnsi="Arial" w:cs="Arial"/>
        </w:rPr>
        <w:t>local.</w:t>
      </w:r>
    </w:p>
    <w:p w14:paraId="55BBB072" w14:textId="77777777" w:rsidR="000E4770" w:rsidRPr="0041284C" w:rsidRDefault="000E4770" w:rsidP="000E4770">
      <w:pPr>
        <w:pStyle w:val="Textoindependiente"/>
        <w:rPr>
          <w:rFonts w:ascii="Arial" w:hAnsi="Arial" w:cs="Arial"/>
          <w:sz w:val="22"/>
          <w:szCs w:val="22"/>
        </w:rPr>
      </w:pPr>
    </w:p>
    <w:p w14:paraId="1C6CE759" w14:textId="77777777" w:rsidR="000E4770" w:rsidRPr="0041284C" w:rsidRDefault="000E4770" w:rsidP="000E4770">
      <w:pPr>
        <w:pStyle w:val="Prrafodelista"/>
        <w:numPr>
          <w:ilvl w:val="0"/>
          <w:numId w:val="40"/>
        </w:numPr>
        <w:tabs>
          <w:tab w:val="left" w:pos="727"/>
        </w:tabs>
        <w:ind w:right="122" w:firstLine="280"/>
        <w:contextualSpacing w:val="0"/>
        <w:jc w:val="both"/>
        <w:rPr>
          <w:rFonts w:ascii="Arial" w:hAnsi="Arial" w:cs="Arial"/>
        </w:rPr>
      </w:pPr>
      <w:r w:rsidRPr="0041284C">
        <w:rPr>
          <w:rFonts w:ascii="Arial" w:hAnsi="Arial" w:cs="Arial"/>
        </w:rPr>
        <w:t>Para</w:t>
      </w:r>
      <w:r w:rsidRPr="0041284C">
        <w:rPr>
          <w:rFonts w:ascii="Arial" w:hAnsi="Arial" w:cs="Arial"/>
          <w:spacing w:val="-3"/>
        </w:rPr>
        <w:t xml:space="preserve"> </w:t>
      </w:r>
      <w:r w:rsidRPr="0041284C">
        <w:rPr>
          <w:rFonts w:ascii="Arial" w:hAnsi="Arial" w:cs="Arial"/>
        </w:rPr>
        <w:t>proceder</w:t>
      </w:r>
      <w:r w:rsidRPr="0041284C">
        <w:rPr>
          <w:rFonts w:ascii="Arial" w:hAnsi="Arial" w:cs="Arial"/>
          <w:spacing w:val="-2"/>
        </w:rPr>
        <w:t xml:space="preserve"> </w:t>
      </w:r>
      <w:r w:rsidRPr="0041284C">
        <w:rPr>
          <w:rFonts w:ascii="Arial" w:hAnsi="Arial" w:cs="Arial"/>
        </w:rPr>
        <w:t>a</w:t>
      </w:r>
      <w:r w:rsidRPr="0041284C">
        <w:rPr>
          <w:rFonts w:ascii="Arial" w:hAnsi="Arial" w:cs="Arial"/>
          <w:spacing w:val="-3"/>
        </w:rPr>
        <w:t xml:space="preserve"> </w:t>
      </w:r>
      <w:r w:rsidRPr="0041284C">
        <w:rPr>
          <w:rFonts w:ascii="Arial" w:hAnsi="Arial" w:cs="Arial"/>
        </w:rPr>
        <w:t>la</w:t>
      </w:r>
      <w:r w:rsidRPr="0041284C">
        <w:rPr>
          <w:rFonts w:ascii="Arial" w:hAnsi="Arial" w:cs="Arial"/>
          <w:spacing w:val="-1"/>
        </w:rPr>
        <w:t xml:space="preserve"> </w:t>
      </w:r>
      <w:r w:rsidRPr="0041284C">
        <w:rPr>
          <w:rFonts w:ascii="Arial" w:hAnsi="Arial" w:cs="Arial"/>
        </w:rPr>
        <w:t>inscripción</w:t>
      </w:r>
      <w:r w:rsidRPr="0041284C">
        <w:rPr>
          <w:rFonts w:ascii="Arial" w:hAnsi="Arial" w:cs="Arial"/>
          <w:spacing w:val="-2"/>
        </w:rPr>
        <w:t xml:space="preserve"> </w:t>
      </w:r>
      <w:r w:rsidRPr="0041284C">
        <w:rPr>
          <w:rFonts w:ascii="Arial" w:hAnsi="Arial" w:cs="Arial"/>
        </w:rPr>
        <w:t>de</w:t>
      </w:r>
      <w:r w:rsidRPr="0041284C">
        <w:rPr>
          <w:rFonts w:ascii="Arial" w:hAnsi="Arial" w:cs="Arial"/>
          <w:spacing w:val="-3"/>
        </w:rPr>
        <w:t xml:space="preserve"> </w:t>
      </w:r>
      <w:r w:rsidRPr="0041284C">
        <w:rPr>
          <w:rFonts w:ascii="Arial" w:hAnsi="Arial" w:cs="Arial"/>
        </w:rPr>
        <w:t>la</w:t>
      </w:r>
      <w:r w:rsidRPr="0041284C">
        <w:rPr>
          <w:rFonts w:ascii="Arial" w:hAnsi="Arial" w:cs="Arial"/>
          <w:spacing w:val="-1"/>
        </w:rPr>
        <w:t xml:space="preserve"> </w:t>
      </w:r>
      <w:r w:rsidRPr="0041284C">
        <w:rPr>
          <w:rFonts w:ascii="Arial" w:hAnsi="Arial" w:cs="Arial"/>
        </w:rPr>
        <w:t>cancelación</w:t>
      </w:r>
      <w:r w:rsidRPr="0041284C">
        <w:rPr>
          <w:rFonts w:ascii="Arial" w:hAnsi="Arial" w:cs="Arial"/>
          <w:spacing w:val="-1"/>
        </w:rPr>
        <w:t xml:space="preserve"> </w:t>
      </w:r>
      <w:r w:rsidRPr="0041284C">
        <w:rPr>
          <w:rFonts w:ascii="Arial" w:hAnsi="Arial" w:cs="Arial"/>
        </w:rPr>
        <w:t>de</w:t>
      </w:r>
      <w:r w:rsidRPr="0041284C">
        <w:rPr>
          <w:rFonts w:ascii="Arial" w:hAnsi="Arial" w:cs="Arial"/>
          <w:spacing w:val="-4"/>
        </w:rPr>
        <w:t xml:space="preserve"> </w:t>
      </w:r>
      <w:r w:rsidRPr="0041284C">
        <w:rPr>
          <w:rFonts w:ascii="Arial" w:hAnsi="Arial" w:cs="Arial"/>
        </w:rPr>
        <w:t>la</w:t>
      </w:r>
      <w:r w:rsidRPr="0041284C">
        <w:rPr>
          <w:rFonts w:ascii="Arial" w:hAnsi="Arial" w:cs="Arial"/>
          <w:spacing w:val="-2"/>
        </w:rPr>
        <w:t xml:space="preserve"> </w:t>
      </w:r>
      <w:r w:rsidRPr="0041284C">
        <w:rPr>
          <w:rFonts w:ascii="Arial" w:hAnsi="Arial" w:cs="Arial"/>
        </w:rPr>
        <w:t>matrícula</w:t>
      </w:r>
      <w:r w:rsidRPr="0041284C">
        <w:rPr>
          <w:rFonts w:ascii="Arial" w:hAnsi="Arial" w:cs="Arial"/>
          <w:spacing w:val="-3"/>
        </w:rPr>
        <w:t xml:space="preserve"> </w:t>
      </w:r>
      <w:r w:rsidRPr="0041284C">
        <w:rPr>
          <w:rFonts w:ascii="Arial" w:hAnsi="Arial" w:cs="Arial"/>
        </w:rPr>
        <w:t>local,</w:t>
      </w:r>
      <w:r w:rsidRPr="0041284C">
        <w:rPr>
          <w:rFonts w:ascii="Arial" w:hAnsi="Arial" w:cs="Arial"/>
          <w:spacing w:val="-1"/>
        </w:rPr>
        <w:t xml:space="preserve"> </w:t>
      </w:r>
      <w:r w:rsidRPr="0041284C">
        <w:rPr>
          <w:rFonts w:ascii="Arial" w:hAnsi="Arial" w:cs="Arial"/>
        </w:rPr>
        <w:t>la</w:t>
      </w:r>
      <w:r w:rsidRPr="0041284C">
        <w:rPr>
          <w:rFonts w:ascii="Arial" w:hAnsi="Arial" w:cs="Arial"/>
          <w:spacing w:val="-2"/>
        </w:rPr>
        <w:t xml:space="preserve"> </w:t>
      </w:r>
      <w:r w:rsidRPr="0041284C">
        <w:rPr>
          <w:rFonts w:ascii="Arial" w:hAnsi="Arial" w:cs="Arial"/>
        </w:rPr>
        <w:t>Cámara</w:t>
      </w:r>
      <w:r w:rsidRPr="0041284C">
        <w:rPr>
          <w:rFonts w:ascii="Arial" w:hAnsi="Arial" w:cs="Arial"/>
          <w:spacing w:val="-3"/>
        </w:rPr>
        <w:t xml:space="preserve"> </w:t>
      </w:r>
      <w:r w:rsidRPr="0041284C">
        <w:rPr>
          <w:rFonts w:ascii="Arial" w:hAnsi="Arial" w:cs="Arial"/>
        </w:rPr>
        <w:t>de</w:t>
      </w:r>
      <w:r w:rsidRPr="0041284C">
        <w:rPr>
          <w:rFonts w:ascii="Arial" w:hAnsi="Arial" w:cs="Arial"/>
          <w:spacing w:val="-2"/>
        </w:rPr>
        <w:t xml:space="preserve"> </w:t>
      </w:r>
      <w:r w:rsidRPr="0041284C">
        <w:rPr>
          <w:rFonts w:ascii="Arial" w:hAnsi="Arial" w:cs="Arial"/>
        </w:rPr>
        <w:t>Comercio</w:t>
      </w:r>
      <w:r w:rsidRPr="0041284C">
        <w:rPr>
          <w:rFonts w:ascii="Arial" w:hAnsi="Arial" w:cs="Arial"/>
          <w:spacing w:val="-1"/>
        </w:rPr>
        <w:t xml:space="preserve"> </w:t>
      </w:r>
      <w:r w:rsidRPr="0041284C">
        <w:rPr>
          <w:rFonts w:ascii="Arial" w:hAnsi="Arial" w:cs="Arial"/>
        </w:rPr>
        <w:t>de</w:t>
      </w:r>
      <w:r w:rsidRPr="0041284C">
        <w:rPr>
          <w:rFonts w:ascii="Arial" w:hAnsi="Arial" w:cs="Arial"/>
          <w:spacing w:val="-2"/>
        </w:rPr>
        <w:t xml:space="preserve"> </w:t>
      </w:r>
      <w:r w:rsidRPr="0041284C">
        <w:rPr>
          <w:rFonts w:ascii="Arial" w:hAnsi="Arial" w:cs="Arial"/>
        </w:rPr>
        <w:t xml:space="preserve">origen deberá verificar que el comerciante se encuentre al día en el pago de su renovación, inclusive en el año en que solicita su cancelación, salvo que realice la petición dentro de los tres primeros meses del año, por cuanto en este evento puede no renovar la matrícula de ese último año en la Cámara de origen, pero si lo debe hacer en la Cámara del nuevo domicilio. Los derechos de renovación que se paguen en la Cámara de </w:t>
      </w:r>
      <w:proofErr w:type="gramStart"/>
      <w:r w:rsidRPr="0041284C">
        <w:rPr>
          <w:rFonts w:ascii="Arial" w:hAnsi="Arial" w:cs="Arial"/>
        </w:rPr>
        <w:t>origen,</w:t>
      </w:r>
      <w:proofErr w:type="gramEnd"/>
      <w:r w:rsidRPr="0041284C">
        <w:rPr>
          <w:rFonts w:ascii="Arial" w:hAnsi="Arial" w:cs="Arial"/>
        </w:rPr>
        <w:t xml:space="preserve"> </w:t>
      </w:r>
      <w:r w:rsidRPr="0041284C">
        <w:rPr>
          <w:rFonts w:ascii="Arial" w:hAnsi="Arial" w:cs="Arial"/>
          <w:spacing w:val="4"/>
        </w:rPr>
        <w:t xml:space="preserve">le </w:t>
      </w:r>
      <w:r w:rsidRPr="0041284C">
        <w:rPr>
          <w:rFonts w:ascii="Arial" w:hAnsi="Arial" w:cs="Arial"/>
        </w:rPr>
        <w:t>pertenecen a</w:t>
      </w:r>
      <w:r w:rsidRPr="0041284C">
        <w:rPr>
          <w:rFonts w:ascii="Arial" w:hAnsi="Arial" w:cs="Arial"/>
          <w:spacing w:val="-25"/>
        </w:rPr>
        <w:t xml:space="preserve"> </w:t>
      </w:r>
      <w:r w:rsidRPr="0041284C">
        <w:rPr>
          <w:rFonts w:ascii="Arial" w:hAnsi="Arial" w:cs="Arial"/>
        </w:rPr>
        <w:t>ella.</w:t>
      </w:r>
    </w:p>
    <w:p w14:paraId="18F40452" w14:textId="77777777" w:rsidR="000E4770" w:rsidRPr="0041284C" w:rsidRDefault="000E4770" w:rsidP="000E4770">
      <w:pPr>
        <w:pStyle w:val="Textoindependiente"/>
        <w:rPr>
          <w:rFonts w:ascii="Arial" w:hAnsi="Arial" w:cs="Arial"/>
          <w:sz w:val="22"/>
          <w:szCs w:val="22"/>
        </w:rPr>
      </w:pPr>
    </w:p>
    <w:p w14:paraId="64568019" w14:textId="77777777" w:rsidR="000E4770" w:rsidRPr="0041284C" w:rsidRDefault="000E4770" w:rsidP="000E4770">
      <w:pPr>
        <w:pStyle w:val="Prrafodelista"/>
        <w:numPr>
          <w:ilvl w:val="0"/>
          <w:numId w:val="40"/>
        </w:numPr>
        <w:tabs>
          <w:tab w:val="left" w:pos="742"/>
        </w:tabs>
        <w:ind w:right="119" w:firstLine="280"/>
        <w:contextualSpacing w:val="0"/>
        <w:jc w:val="both"/>
        <w:rPr>
          <w:rFonts w:ascii="Arial" w:hAnsi="Arial" w:cs="Arial"/>
        </w:rPr>
      </w:pPr>
      <w:r w:rsidRPr="0041284C">
        <w:rPr>
          <w:rFonts w:ascii="Arial" w:hAnsi="Arial" w:cs="Arial"/>
        </w:rPr>
        <w:t xml:space="preserve">La reforma de cambio de domicilio se inscribirá en la Cámara de Comercio de origen (esta Cámara cobrará los derechos de inscripción correspondientes) y en la </w:t>
      </w:r>
      <w:r w:rsidRPr="0041284C">
        <w:rPr>
          <w:rFonts w:ascii="Arial" w:hAnsi="Arial" w:cs="Arial"/>
        </w:rPr>
        <w:lastRenderedPageBreak/>
        <w:t>Cámara de Comercio del nuevo domicilio. Al momento de efectuar la solicitud de inscripción del traslado de domicilio, el comerciante deberá indicar, so pena de que no se radique su solicitud, los datos de dirección y teléfono en el nuevo domicilio, sin que esto genere un cobro adicional. Si el usuario insiste en que se reciba la petición sin cumplir con esa exigencia, se radicará, sin embargo, se emitirá una carta de requerimiento, en la que se le solicitará como requisito para el registro que indique los datos del nuevo contacto.</w:t>
      </w:r>
    </w:p>
    <w:p w14:paraId="657D35C4" w14:textId="77777777" w:rsidR="000E4770" w:rsidRPr="0041284C" w:rsidRDefault="000E4770" w:rsidP="000E4770">
      <w:pPr>
        <w:pStyle w:val="Textoindependiente"/>
        <w:rPr>
          <w:rFonts w:ascii="Arial" w:hAnsi="Arial" w:cs="Arial"/>
          <w:sz w:val="22"/>
          <w:szCs w:val="22"/>
        </w:rPr>
      </w:pPr>
    </w:p>
    <w:p w14:paraId="0F84959E"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Contra la inscripción del cambio de domicilio en la Cámara de origen, proceden los recursos administrativos de reposición y en subsidio de apelación en los términos que definen las normas vigentes sobre la materia. Por el contrario, la inscripción de ese cambio de domicilio en la Cámara del nuevo domicilio, por ser un acto administrativo de trámite, no es sujeto a recurso alguno.</w:t>
      </w:r>
    </w:p>
    <w:p w14:paraId="6C6C9A13" w14:textId="77777777" w:rsidR="000E4770" w:rsidRPr="0041284C" w:rsidRDefault="000E4770" w:rsidP="000E4770">
      <w:pPr>
        <w:pStyle w:val="Textoindependiente"/>
        <w:rPr>
          <w:rFonts w:ascii="Arial" w:hAnsi="Arial" w:cs="Arial"/>
          <w:sz w:val="22"/>
          <w:szCs w:val="22"/>
        </w:rPr>
      </w:pPr>
    </w:p>
    <w:p w14:paraId="1D5FB647"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Si la Cámara de origen decide tramitar el recurso interpuesto contra la inscripción del cambio de domicilio, debe informar esta decisión a la Cámara de Comercio del nuevo domicilio de manera inmediata para que esta proceda a abstenerse de efectuar la inscripción y en caso de haberla efectuado, dentro de los certificados dejará constancia de los recursos que se tramitan contra el registro del cambio de domicilio y omitirá la expedición de certificados de la entidad o la persona natural hasta tanto se decidan los recursos administrativos.</w:t>
      </w:r>
    </w:p>
    <w:p w14:paraId="7BE08081" w14:textId="77777777" w:rsidR="000E4770" w:rsidRPr="0041284C" w:rsidRDefault="000E4770" w:rsidP="000E4770">
      <w:pPr>
        <w:pStyle w:val="Textoindependiente"/>
        <w:rPr>
          <w:rFonts w:ascii="Arial" w:hAnsi="Arial" w:cs="Arial"/>
          <w:sz w:val="22"/>
          <w:szCs w:val="22"/>
        </w:rPr>
      </w:pPr>
    </w:p>
    <w:p w14:paraId="6EAED656"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En atención a que los recursos administrativos se tramitan en el efecto suspensivo, mientras se desatan estos, la competencia para la expedición de los certificados será de la Cámara de Comercio de origen, para lo cual esta actualizará los mismos, dejando constancia de los recursos y del efecto suspensivo en que se tramitan.</w:t>
      </w:r>
    </w:p>
    <w:p w14:paraId="44619CA6" w14:textId="77777777" w:rsidR="000E4770" w:rsidRPr="0041284C" w:rsidRDefault="000E4770" w:rsidP="000E4770">
      <w:pPr>
        <w:pStyle w:val="Textoindependiente"/>
        <w:rPr>
          <w:rFonts w:ascii="Arial" w:hAnsi="Arial" w:cs="Arial"/>
          <w:sz w:val="22"/>
          <w:szCs w:val="22"/>
        </w:rPr>
      </w:pPr>
    </w:p>
    <w:p w14:paraId="6FC36C6F"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Una vez se resuelvan los recursos, la Cámara de Comercio de origen informará a la Cámara de Comercio del nuevo domicilio para que proceda, según sea del caso:</w:t>
      </w:r>
    </w:p>
    <w:p w14:paraId="3723E040" w14:textId="77777777" w:rsidR="000E4770" w:rsidRPr="0041284C" w:rsidRDefault="000E4770" w:rsidP="000E4770">
      <w:pPr>
        <w:pStyle w:val="Textoindependiente"/>
        <w:rPr>
          <w:rFonts w:ascii="Arial" w:hAnsi="Arial" w:cs="Arial"/>
          <w:sz w:val="22"/>
          <w:szCs w:val="22"/>
        </w:rPr>
      </w:pPr>
    </w:p>
    <w:p w14:paraId="765ECFE3"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Si finalmente se confirma la inscripción del cambio de domicilio, la Cámara de Comercio de origen inscribirá la resolución quedando en firme las inscripciones efectuadas y enviará de manera inmediata a través del RUES la resolución a la Cámara del nuevo domicilio para que proceda de conformidad.</w:t>
      </w:r>
    </w:p>
    <w:p w14:paraId="2E5A3319" w14:textId="77777777" w:rsidR="000E4770" w:rsidRPr="0041284C" w:rsidRDefault="000E4770" w:rsidP="000E4770">
      <w:pPr>
        <w:pStyle w:val="Textoindependiente"/>
        <w:rPr>
          <w:rFonts w:ascii="Arial" w:hAnsi="Arial" w:cs="Arial"/>
          <w:sz w:val="22"/>
          <w:szCs w:val="22"/>
        </w:rPr>
      </w:pPr>
    </w:p>
    <w:p w14:paraId="556714D5"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Si finalmente se revoca la inscripción del cambio de domicilio, inscribirá la resolución y enviará de manera inmediata a través del RUES la resolución a la Cámara del nuevo domicilio para que se abstenga de inscribir (si no lo había hecho) o para que revoque la inscripción efectuada.</w:t>
      </w:r>
    </w:p>
    <w:p w14:paraId="6E97058B" w14:textId="77777777" w:rsidR="000E4770" w:rsidRPr="0041284C" w:rsidRDefault="000E4770" w:rsidP="000E4770">
      <w:pPr>
        <w:pStyle w:val="Textoindependiente"/>
        <w:rPr>
          <w:rFonts w:ascii="Arial" w:hAnsi="Arial" w:cs="Arial"/>
          <w:sz w:val="22"/>
          <w:szCs w:val="22"/>
        </w:rPr>
      </w:pPr>
    </w:p>
    <w:p w14:paraId="32BCA15B"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 xml:space="preserve">La asignación de la nueva matrícula local y la inscripción del cambio de domicilio en la Cámara de Comercio del nuevo </w:t>
      </w:r>
      <w:proofErr w:type="gramStart"/>
      <w:r w:rsidRPr="0041284C">
        <w:rPr>
          <w:rFonts w:ascii="Arial" w:hAnsi="Arial" w:cs="Arial"/>
          <w:sz w:val="22"/>
          <w:szCs w:val="22"/>
        </w:rPr>
        <w:t>domicilio,</w:t>
      </w:r>
      <w:proofErr w:type="gramEnd"/>
      <w:r w:rsidRPr="0041284C">
        <w:rPr>
          <w:rFonts w:ascii="Arial" w:hAnsi="Arial" w:cs="Arial"/>
          <w:sz w:val="22"/>
          <w:szCs w:val="22"/>
        </w:rPr>
        <w:t xml:space="preserve"> no generará ningún derecho de inscripción.</w:t>
      </w:r>
    </w:p>
    <w:p w14:paraId="0986DD47" w14:textId="77777777" w:rsidR="000E4770" w:rsidRPr="0041284C" w:rsidRDefault="000E4770" w:rsidP="000E4770">
      <w:pPr>
        <w:pStyle w:val="Textoindependiente"/>
        <w:ind w:left="302" w:right="123" w:firstLine="280"/>
        <w:jc w:val="both"/>
        <w:rPr>
          <w:rFonts w:ascii="Arial" w:hAnsi="Arial" w:cs="Arial"/>
          <w:sz w:val="22"/>
          <w:szCs w:val="22"/>
        </w:rPr>
      </w:pPr>
    </w:p>
    <w:p w14:paraId="15E3AFA2"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Una vez inscrito el cambio de domicilio, dentro de los cinco (5) días hábiles siguientes, la Cámara de Comercio de origen enviará a través del RUES a la Cámara del Comercio del nuevo domicilio, los formularios de matrícula y/o renovación, los documentos inscritos, la relación de todas las inscripciones y el último certificado de existencia y representación legal de la sociedad, antes de que se hubiera inscrito el cambio de domicilio.</w:t>
      </w:r>
    </w:p>
    <w:p w14:paraId="5AD58E3A" w14:textId="77777777" w:rsidR="000E4770" w:rsidRPr="0041284C" w:rsidRDefault="000E4770" w:rsidP="000E4770">
      <w:pPr>
        <w:pStyle w:val="Textoindependiente"/>
        <w:rPr>
          <w:rFonts w:ascii="Arial" w:hAnsi="Arial" w:cs="Arial"/>
          <w:sz w:val="22"/>
          <w:szCs w:val="22"/>
        </w:rPr>
      </w:pPr>
    </w:p>
    <w:p w14:paraId="4DBE1FA3"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lastRenderedPageBreak/>
        <w:t>La Cámara de Comercio del nuevo domicilio, deberá hacer la inscripción del documento de cambio de domicilio, sin costo alguno para el peticionario y a esta inscripción quedarán asociados todos los documentos inscritos en la Cámara de origen.</w:t>
      </w:r>
    </w:p>
    <w:p w14:paraId="11D07E85" w14:textId="77777777" w:rsidR="000E4770" w:rsidRPr="0041284C" w:rsidRDefault="000E4770" w:rsidP="000E4770">
      <w:pPr>
        <w:pStyle w:val="Textoindependiente"/>
        <w:rPr>
          <w:rFonts w:ascii="Arial" w:hAnsi="Arial" w:cs="Arial"/>
          <w:sz w:val="22"/>
          <w:szCs w:val="22"/>
        </w:rPr>
      </w:pPr>
    </w:p>
    <w:p w14:paraId="069260AE"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No se efectuará un nuevo control de legalidad y por esta razón, este acto administrativo de registro se considera de trámite, contra el cual no procede recurso alguno. Para este último efecto, la Cámara que recibe dejará constancia en el certificado de que los documentos ya habían sido inscritos en la Cámara de origen.</w:t>
      </w:r>
    </w:p>
    <w:p w14:paraId="389394B4" w14:textId="77777777" w:rsidR="000E4770" w:rsidRPr="0041284C" w:rsidRDefault="000E4770" w:rsidP="000E4770">
      <w:pPr>
        <w:pStyle w:val="Textoindependiente"/>
        <w:rPr>
          <w:rFonts w:ascii="Arial" w:hAnsi="Arial" w:cs="Arial"/>
          <w:sz w:val="22"/>
          <w:szCs w:val="22"/>
        </w:rPr>
      </w:pPr>
    </w:p>
    <w:p w14:paraId="10BC9EA7"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La Cámara de Comercio que recibe, asignará nuevo número de matrícula local sobre el último formulario diligenciado por el comerciante y la dirección y teléfono que este relacionó cuando radicó el traslado en la Cámara de origen. La Cámara de Comercio que envió a través del RUES los documentos ya mencionados, debe dejar constancia de este hecho en los registros o controles que para el efecto tenga establecido. Las certificaciones serán expedidas por la Cámara de Comercio de la nueva jurisdicción.</w:t>
      </w:r>
    </w:p>
    <w:p w14:paraId="2F1F174E" w14:textId="77777777" w:rsidR="000E4770" w:rsidRPr="0041284C" w:rsidRDefault="000E4770" w:rsidP="000E4770">
      <w:pPr>
        <w:pStyle w:val="Textoindependiente"/>
        <w:rPr>
          <w:rFonts w:ascii="Arial" w:hAnsi="Arial" w:cs="Arial"/>
          <w:sz w:val="22"/>
          <w:szCs w:val="22"/>
        </w:rPr>
      </w:pPr>
    </w:p>
    <w:p w14:paraId="56CDCC5F" w14:textId="77777777" w:rsidR="000E4770" w:rsidRPr="0041284C" w:rsidRDefault="000E4770" w:rsidP="000E4770">
      <w:pPr>
        <w:pStyle w:val="Prrafodelista"/>
        <w:numPr>
          <w:ilvl w:val="0"/>
          <w:numId w:val="40"/>
        </w:numPr>
        <w:tabs>
          <w:tab w:val="left" w:pos="727"/>
        </w:tabs>
        <w:ind w:right="117" w:firstLine="280"/>
        <w:contextualSpacing w:val="0"/>
        <w:jc w:val="both"/>
        <w:rPr>
          <w:rFonts w:ascii="Arial" w:hAnsi="Arial" w:cs="Arial"/>
        </w:rPr>
      </w:pPr>
      <w:r w:rsidRPr="0041284C">
        <w:rPr>
          <w:rFonts w:ascii="Arial" w:hAnsi="Arial" w:cs="Arial"/>
        </w:rPr>
        <w:t xml:space="preserve">En los cambios de domicilio de las personas naturales, la Cámara de Comercio de origen inscribirá en el Libro XV la novedad, entendiéndose el mismo como una mutación, (esta Cámara cobrará los derechos </w:t>
      </w:r>
      <w:r w:rsidRPr="0041284C">
        <w:rPr>
          <w:rFonts w:ascii="Arial" w:hAnsi="Arial" w:cs="Arial"/>
          <w:spacing w:val="3"/>
        </w:rPr>
        <w:t xml:space="preserve">de </w:t>
      </w:r>
      <w:r w:rsidRPr="0041284C">
        <w:rPr>
          <w:rFonts w:ascii="Arial" w:hAnsi="Arial" w:cs="Arial"/>
        </w:rPr>
        <w:t xml:space="preserve">inscripción correspondientes). No causará derechos de cancelación de matrícula local, ni derechos de matrícula en la Cámara del nuevo domicilio </w:t>
      </w:r>
      <w:r w:rsidRPr="0041284C">
        <w:rPr>
          <w:rFonts w:ascii="Arial" w:hAnsi="Arial" w:cs="Arial"/>
          <w:spacing w:val="-4"/>
        </w:rPr>
        <w:t xml:space="preserve">y, </w:t>
      </w:r>
      <w:r w:rsidRPr="0041284C">
        <w:rPr>
          <w:rFonts w:ascii="Arial" w:hAnsi="Arial" w:cs="Arial"/>
        </w:rPr>
        <w:t>en general, se aplicarán las mismas reglas anteriormente señaladas para las personas jurídicas, en lo que sea</w:t>
      </w:r>
      <w:r w:rsidRPr="0041284C">
        <w:rPr>
          <w:rFonts w:ascii="Arial" w:hAnsi="Arial" w:cs="Arial"/>
          <w:spacing w:val="-1"/>
        </w:rPr>
        <w:t xml:space="preserve"> </w:t>
      </w:r>
      <w:r w:rsidRPr="0041284C">
        <w:rPr>
          <w:rFonts w:ascii="Arial" w:hAnsi="Arial" w:cs="Arial"/>
        </w:rPr>
        <w:t>compatible.</w:t>
      </w:r>
    </w:p>
    <w:p w14:paraId="30264BD4" w14:textId="77777777" w:rsidR="000E4770" w:rsidRPr="0041284C" w:rsidRDefault="000E4770" w:rsidP="000E4770">
      <w:pPr>
        <w:pStyle w:val="Textoindependiente"/>
        <w:rPr>
          <w:rFonts w:ascii="Arial" w:hAnsi="Arial" w:cs="Arial"/>
          <w:sz w:val="22"/>
          <w:szCs w:val="22"/>
        </w:rPr>
      </w:pPr>
    </w:p>
    <w:p w14:paraId="4837CC65" w14:textId="77777777" w:rsidR="000E4770" w:rsidRPr="0041284C" w:rsidRDefault="000E4770" w:rsidP="000E4770">
      <w:pPr>
        <w:pStyle w:val="Prrafodelista"/>
        <w:numPr>
          <w:ilvl w:val="0"/>
          <w:numId w:val="40"/>
        </w:numPr>
        <w:tabs>
          <w:tab w:val="left" w:pos="742"/>
        </w:tabs>
        <w:ind w:right="126" w:firstLine="280"/>
        <w:contextualSpacing w:val="0"/>
        <w:jc w:val="both"/>
        <w:rPr>
          <w:rFonts w:ascii="Arial" w:hAnsi="Arial" w:cs="Arial"/>
        </w:rPr>
      </w:pPr>
      <w:r w:rsidRPr="0041284C">
        <w:rPr>
          <w:rFonts w:ascii="Arial" w:hAnsi="Arial" w:cs="Arial"/>
        </w:rPr>
        <w:t>El cambio de domicilio no implica el traslado automático de los establecimientos de comercio. Por lo tanto, conservarán su matrícula mercantil hasta tanto se solicite su</w:t>
      </w:r>
      <w:r w:rsidRPr="0041284C">
        <w:rPr>
          <w:rFonts w:ascii="Arial" w:hAnsi="Arial" w:cs="Arial"/>
          <w:spacing w:val="-4"/>
        </w:rPr>
        <w:t xml:space="preserve"> </w:t>
      </w:r>
      <w:r w:rsidRPr="0041284C">
        <w:rPr>
          <w:rFonts w:ascii="Arial" w:hAnsi="Arial" w:cs="Arial"/>
        </w:rPr>
        <w:t>cancelación.</w:t>
      </w:r>
    </w:p>
    <w:p w14:paraId="1FA92A5E" w14:textId="77777777" w:rsidR="000E4770" w:rsidRPr="0041284C" w:rsidRDefault="000E4770" w:rsidP="000E4770">
      <w:pPr>
        <w:pStyle w:val="Textoindependiente"/>
        <w:rPr>
          <w:rFonts w:ascii="Arial" w:hAnsi="Arial" w:cs="Arial"/>
          <w:sz w:val="22"/>
          <w:szCs w:val="22"/>
        </w:rPr>
      </w:pPr>
    </w:p>
    <w:p w14:paraId="37CB0C4D" w14:textId="77777777" w:rsidR="000E4770" w:rsidRPr="0041284C" w:rsidRDefault="000E4770" w:rsidP="000E4770">
      <w:pPr>
        <w:pStyle w:val="Ttulo2"/>
        <w:numPr>
          <w:ilvl w:val="3"/>
          <w:numId w:val="42"/>
        </w:numPr>
        <w:tabs>
          <w:tab w:val="left" w:pos="1201"/>
        </w:tabs>
        <w:ind w:left="1200" w:hanging="619"/>
        <w:rPr>
          <w:rFonts w:ascii="Arial" w:hAnsi="Arial" w:cs="Arial"/>
          <w:b w:val="0"/>
          <w:bCs w:val="0"/>
          <w:sz w:val="22"/>
          <w:szCs w:val="22"/>
        </w:rPr>
      </w:pPr>
      <w:r w:rsidRPr="0041284C">
        <w:rPr>
          <w:rFonts w:ascii="Arial" w:hAnsi="Arial" w:cs="Arial"/>
          <w:b w:val="0"/>
          <w:bCs w:val="0"/>
          <w:sz w:val="22"/>
          <w:szCs w:val="22"/>
        </w:rPr>
        <w:t>Definiciones</w:t>
      </w:r>
    </w:p>
    <w:p w14:paraId="03A3A9A3" w14:textId="77777777" w:rsidR="000E4770" w:rsidRPr="0041284C" w:rsidRDefault="000E4770" w:rsidP="000E4770">
      <w:pPr>
        <w:pStyle w:val="Textoindependiente"/>
        <w:rPr>
          <w:rFonts w:ascii="Arial" w:hAnsi="Arial" w:cs="Arial"/>
          <w:sz w:val="22"/>
          <w:szCs w:val="22"/>
        </w:rPr>
      </w:pPr>
    </w:p>
    <w:p w14:paraId="38AF8684"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Para la aplicación de las instrucciones impartidas en el numeral 2.1.5.1, entiéndase por:</w:t>
      </w:r>
    </w:p>
    <w:p w14:paraId="40C8478D" w14:textId="77777777" w:rsidR="000E4770" w:rsidRPr="0041284C" w:rsidRDefault="000E4770" w:rsidP="000E4770">
      <w:pPr>
        <w:pStyle w:val="Textoindependiente"/>
        <w:rPr>
          <w:rFonts w:ascii="Arial" w:hAnsi="Arial" w:cs="Arial"/>
          <w:sz w:val="22"/>
          <w:szCs w:val="22"/>
        </w:rPr>
      </w:pPr>
    </w:p>
    <w:p w14:paraId="5E6DBEA4"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Matrícula mercantil. La información que el comerciante, persona natural o jurídica, entrega a la Cámara de Comercio en el formulario previsto para el efecto.</w:t>
      </w:r>
    </w:p>
    <w:p w14:paraId="3337924A" w14:textId="77777777" w:rsidR="000E4770" w:rsidRPr="0041284C" w:rsidRDefault="000E4770" w:rsidP="000E4770">
      <w:pPr>
        <w:pStyle w:val="Textoindependiente"/>
        <w:rPr>
          <w:rFonts w:ascii="Arial" w:hAnsi="Arial" w:cs="Arial"/>
          <w:sz w:val="22"/>
          <w:szCs w:val="22"/>
        </w:rPr>
      </w:pPr>
    </w:p>
    <w:p w14:paraId="75F3EC42"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Número de matrícula local. El número que la Cámara de Comercio respectiva podrá asignar internamente al expediente de cada comerciante y que, hasta la fecha de la presente Circular, figuraba como su número de matrícula mercantil.</w:t>
      </w:r>
    </w:p>
    <w:p w14:paraId="29BB95D7" w14:textId="77777777" w:rsidR="000E4770" w:rsidRPr="0041284C" w:rsidRDefault="000E4770" w:rsidP="000E4770">
      <w:pPr>
        <w:pStyle w:val="Textoindependiente"/>
        <w:rPr>
          <w:rFonts w:ascii="Arial" w:hAnsi="Arial" w:cs="Arial"/>
          <w:sz w:val="22"/>
          <w:szCs w:val="22"/>
        </w:rPr>
      </w:pPr>
    </w:p>
    <w:p w14:paraId="1C70284F"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Número único de identificación nacional. El cual contiene como parte principal el número de la cédula de ciudadanía si se trata de persona natural o el número de identificación tributaria NIT u otro número de identificación nacional adoptado de manera general, si es persona jurídica. Dicho número, se entenderá, en adelante, como el número de matrícula nacional del</w:t>
      </w:r>
      <w:r w:rsidRPr="0041284C">
        <w:rPr>
          <w:rFonts w:ascii="Arial" w:hAnsi="Arial" w:cs="Arial"/>
          <w:spacing w:val="-5"/>
          <w:sz w:val="22"/>
          <w:szCs w:val="22"/>
        </w:rPr>
        <w:t xml:space="preserve"> </w:t>
      </w:r>
      <w:r w:rsidRPr="0041284C">
        <w:rPr>
          <w:rFonts w:ascii="Arial" w:hAnsi="Arial" w:cs="Arial"/>
          <w:sz w:val="22"/>
          <w:szCs w:val="22"/>
        </w:rPr>
        <w:t>comerciante.</w:t>
      </w:r>
    </w:p>
    <w:p w14:paraId="15C711F4" w14:textId="77777777" w:rsidR="000E4770" w:rsidRPr="0041284C" w:rsidRDefault="000E4770" w:rsidP="000E4770">
      <w:pPr>
        <w:pStyle w:val="Textoindependiente"/>
        <w:rPr>
          <w:rFonts w:ascii="Arial" w:hAnsi="Arial" w:cs="Arial"/>
          <w:sz w:val="22"/>
          <w:szCs w:val="22"/>
        </w:rPr>
      </w:pPr>
    </w:p>
    <w:p w14:paraId="11087A69" w14:textId="77777777" w:rsidR="000E4770" w:rsidRPr="0041284C" w:rsidRDefault="000E4770" w:rsidP="000E4770">
      <w:pPr>
        <w:pStyle w:val="Ttulo2"/>
        <w:numPr>
          <w:ilvl w:val="2"/>
          <w:numId w:val="42"/>
        </w:numPr>
        <w:tabs>
          <w:tab w:val="left" w:pos="1060"/>
        </w:tabs>
        <w:ind w:hanging="478"/>
        <w:rPr>
          <w:rFonts w:ascii="Arial" w:hAnsi="Arial" w:cs="Arial"/>
          <w:b w:val="0"/>
          <w:bCs w:val="0"/>
          <w:sz w:val="22"/>
          <w:szCs w:val="22"/>
        </w:rPr>
      </w:pPr>
      <w:r w:rsidRPr="0041284C">
        <w:rPr>
          <w:rFonts w:ascii="Arial" w:hAnsi="Arial" w:cs="Arial"/>
          <w:b w:val="0"/>
          <w:bCs w:val="0"/>
          <w:sz w:val="22"/>
          <w:szCs w:val="22"/>
        </w:rPr>
        <w:t>Instrucciones para la certificación en el registro mercantil</w:t>
      </w:r>
    </w:p>
    <w:p w14:paraId="0D4CCD8A" w14:textId="77777777" w:rsidR="000E4770" w:rsidRPr="0041284C" w:rsidRDefault="000E4770" w:rsidP="000E4770">
      <w:pPr>
        <w:pStyle w:val="Textoindependiente"/>
        <w:rPr>
          <w:rFonts w:ascii="Arial" w:hAnsi="Arial" w:cs="Arial"/>
          <w:sz w:val="22"/>
          <w:szCs w:val="22"/>
        </w:rPr>
      </w:pPr>
    </w:p>
    <w:p w14:paraId="5675CDDF"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Las Cámaras de Comercio en los certificados deben indicar el documento inscrito y los datos del</w:t>
      </w:r>
      <w:r w:rsidRPr="0041284C">
        <w:rPr>
          <w:rFonts w:ascii="Arial" w:hAnsi="Arial" w:cs="Arial"/>
          <w:spacing w:val="-32"/>
        </w:rPr>
        <w:t xml:space="preserve"> </w:t>
      </w:r>
      <w:r w:rsidRPr="0041284C">
        <w:rPr>
          <w:rFonts w:ascii="Arial" w:hAnsi="Arial" w:cs="Arial"/>
        </w:rPr>
        <w:t>registro.</w:t>
      </w:r>
    </w:p>
    <w:p w14:paraId="0067BA55" w14:textId="77777777" w:rsidR="000E4770" w:rsidRPr="0041284C" w:rsidRDefault="000E4770" w:rsidP="000E4770">
      <w:pPr>
        <w:pStyle w:val="Textoindependiente"/>
        <w:rPr>
          <w:rFonts w:ascii="Arial" w:hAnsi="Arial" w:cs="Arial"/>
          <w:sz w:val="22"/>
          <w:szCs w:val="22"/>
        </w:rPr>
      </w:pPr>
    </w:p>
    <w:p w14:paraId="26640BF3"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Las Cámaras de Comercio en ningún caso podrán suspender la expedición de</w:t>
      </w:r>
      <w:r w:rsidRPr="0041284C">
        <w:rPr>
          <w:rFonts w:ascii="Arial" w:hAnsi="Arial" w:cs="Arial"/>
          <w:spacing w:val="-11"/>
        </w:rPr>
        <w:t xml:space="preserve"> </w:t>
      </w:r>
      <w:r w:rsidRPr="0041284C">
        <w:rPr>
          <w:rFonts w:ascii="Arial" w:hAnsi="Arial" w:cs="Arial"/>
        </w:rPr>
        <w:lastRenderedPageBreak/>
        <w:t>certificados.</w:t>
      </w:r>
    </w:p>
    <w:p w14:paraId="672B1E2D" w14:textId="77777777" w:rsidR="000E4770" w:rsidRPr="0041284C" w:rsidRDefault="000E4770" w:rsidP="000E4770">
      <w:pPr>
        <w:pStyle w:val="Textoindependiente"/>
        <w:rPr>
          <w:rFonts w:ascii="Arial" w:hAnsi="Arial" w:cs="Arial"/>
          <w:sz w:val="22"/>
          <w:szCs w:val="22"/>
        </w:rPr>
      </w:pPr>
    </w:p>
    <w:p w14:paraId="7C3195B6"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Si hay algún trámite en estudio, las Cámaras de Comercio así lo certificarán, mientras este se</w:t>
      </w:r>
      <w:r w:rsidRPr="0041284C">
        <w:rPr>
          <w:rFonts w:ascii="Arial" w:hAnsi="Arial" w:cs="Arial"/>
          <w:spacing w:val="-18"/>
        </w:rPr>
        <w:t xml:space="preserve"> </w:t>
      </w:r>
      <w:r w:rsidRPr="0041284C">
        <w:rPr>
          <w:rFonts w:ascii="Arial" w:hAnsi="Arial" w:cs="Arial"/>
        </w:rPr>
        <w:t>resuelve.</w:t>
      </w:r>
    </w:p>
    <w:p w14:paraId="15496081" w14:textId="77777777" w:rsidR="000E4770" w:rsidRPr="0041284C" w:rsidRDefault="000E4770" w:rsidP="000E4770">
      <w:pPr>
        <w:pStyle w:val="Textoindependiente"/>
        <w:rPr>
          <w:rFonts w:ascii="Arial" w:hAnsi="Arial" w:cs="Arial"/>
          <w:sz w:val="22"/>
          <w:szCs w:val="22"/>
        </w:rPr>
      </w:pPr>
    </w:p>
    <w:p w14:paraId="3B07F23B" w14:textId="77777777" w:rsidR="000E4770" w:rsidRPr="0041284C" w:rsidRDefault="000E4770" w:rsidP="000E4770">
      <w:pPr>
        <w:pStyle w:val="Prrafodelista"/>
        <w:numPr>
          <w:ilvl w:val="0"/>
          <w:numId w:val="40"/>
        </w:numPr>
        <w:tabs>
          <w:tab w:val="left" w:pos="730"/>
        </w:tabs>
        <w:ind w:right="121" w:firstLine="280"/>
        <w:contextualSpacing w:val="0"/>
        <w:jc w:val="both"/>
        <w:rPr>
          <w:rFonts w:ascii="Arial" w:hAnsi="Arial" w:cs="Arial"/>
        </w:rPr>
      </w:pPr>
      <w:r w:rsidRPr="0041284C">
        <w:rPr>
          <w:rFonts w:ascii="Arial" w:hAnsi="Arial" w:cs="Arial"/>
        </w:rPr>
        <w:t>Las Cámaras de Comercio tienen el deber de incluir en los certificados de existencia y representación legal en un lugar visible, la constancia sobre la condición de pequeña empresa de acuerdo con la Ley 1429 de 2010 o las normas que la modifiquen, adicionen o deroguen, salvo que deje de cumplir con alguno de los requisitos u obligaciones para conservar los beneficios (renovación de matrícula mercantil oportunamente, número de empleados y valor de activos totales) y/o exista orden de una entidad o autoridad competente en</w:t>
      </w:r>
      <w:r w:rsidRPr="0041284C">
        <w:rPr>
          <w:rFonts w:ascii="Arial" w:hAnsi="Arial" w:cs="Arial"/>
          <w:spacing w:val="-20"/>
        </w:rPr>
        <w:t xml:space="preserve"> </w:t>
      </w:r>
      <w:r w:rsidRPr="0041284C">
        <w:rPr>
          <w:rFonts w:ascii="Arial" w:hAnsi="Arial" w:cs="Arial"/>
        </w:rPr>
        <w:t>contrario.</w:t>
      </w:r>
    </w:p>
    <w:p w14:paraId="3AE49235" w14:textId="77777777" w:rsidR="000E4770" w:rsidRPr="0041284C" w:rsidRDefault="000E4770" w:rsidP="000E4770">
      <w:pPr>
        <w:pStyle w:val="Prrafodelista"/>
        <w:tabs>
          <w:tab w:val="left" w:pos="742"/>
        </w:tabs>
        <w:ind w:left="582" w:right="122"/>
        <w:jc w:val="both"/>
        <w:rPr>
          <w:rFonts w:ascii="Arial" w:hAnsi="Arial" w:cs="Arial"/>
        </w:rPr>
      </w:pPr>
    </w:p>
    <w:p w14:paraId="6DC9CDBF" w14:textId="77777777" w:rsidR="000E4770" w:rsidRPr="0041284C" w:rsidRDefault="000E4770" w:rsidP="000E4770">
      <w:pPr>
        <w:pStyle w:val="Prrafodelista"/>
        <w:numPr>
          <w:ilvl w:val="0"/>
          <w:numId w:val="40"/>
        </w:numPr>
        <w:tabs>
          <w:tab w:val="left" w:pos="742"/>
        </w:tabs>
        <w:ind w:right="122" w:firstLine="280"/>
        <w:contextualSpacing w:val="0"/>
        <w:jc w:val="both"/>
        <w:rPr>
          <w:rFonts w:ascii="Arial" w:hAnsi="Arial" w:cs="Arial"/>
        </w:rPr>
      </w:pPr>
      <w:r w:rsidRPr="0041284C">
        <w:rPr>
          <w:rFonts w:ascii="Arial" w:hAnsi="Arial" w:cs="Arial"/>
        </w:rPr>
        <w:t>En los certificados de existencia y representación de las personas jurídicas en estado de liquidación se debe indicar que las mismas no tienen el deber de renovar la matrícula mercantil desde la fecha en que se inició el proceso de</w:t>
      </w:r>
      <w:r w:rsidRPr="0041284C">
        <w:rPr>
          <w:rFonts w:ascii="Arial" w:hAnsi="Arial" w:cs="Arial"/>
          <w:spacing w:val="-1"/>
        </w:rPr>
        <w:t xml:space="preserve"> </w:t>
      </w:r>
      <w:r w:rsidRPr="0041284C">
        <w:rPr>
          <w:rFonts w:ascii="Arial" w:hAnsi="Arial" w:cs="Arial"/>
        </w:rPr>
        <w:t>liquidación.</w:t>
      </w:r>
    </w:p>
    <w:p w14:paraId="71E71810" w14:textId="77777777" w:rsidR="000E4770" w:rsidRPr="0041284C" w:rsidRDefault="000E4770" w:rsidP="000E4770">
      <w:pPr>
        <w:pStyle w:val="Textoindependiente"/>
        <w:rPr>
          <w:rFonts w:ascii="Arial" w:hAnsi="Arial" w:cs="Arial"/>
          <w:sz w:val="22"/>
          <w:szCs w:val="22"/>
        </w:rPr>
      </w:pPr>
    </w:p>
    <w:p w14:paraId="49930B6F" w14:textId="77777777" w:rsidR="000E4770" w:rsidRPr="0041284C" w:rsidRDefault="000E4770" w:rsidP="000E4770">
      <w:pPr>
        <w:pStyle w:val="Prrafodelista"/>
        <w:numPr>
          <w:ilvl w:val="0"/>
          <w:numId w:val="40"/>
        </w:numPr>
        <w:tabs>
          <w:tab w:val="left" w:pos="727"/>
        </w:tabs>
        <w:ind w:right="125" w:firstLine="280"/>
        <w:contextualSpacing w:val="0"/>
        <w:jc w:val="both"/>
        <w:rPr>
          <w:rFonts w:ascii="Arial" w:hAnsi="Arial" w:cs="Arial"/>
        </w:rPr>
      </w:pPr>
      <w:r w:rsidRPr="0041284C">
        <w:rPr>
          <w:rFonts w:ascii="Arial" w:hAnsi="Arial" w:cs="Arial"/>
        </w:rPr>
        <w:t>En los certificados de existencia y representación de las personas naturales y jurídicas que hayan trasladado su domicilio, la Cámara de Comercio del nuevo domicilio deberá indicar expresamente cuando la información corresponda a la inscrita en la Cámara de Comercio de</w:t>
      </w:r>
      <w:r w:rsidRPr="0041284C">
        <w:rPr>
          <w:rFonts w:ascii="Arial" w:hAnsi="Arial" w:cs="Arial"/>
          <w:spacing w:val="-7"/>
        </w:rPr>
        <w:t xml:space="preserve"> </w:t>
      </w:r>
      <w:r w:rsidRPr="0041284C">
        <w:rPr>
          <w:rFonts w:ascii="Arial" w:hAnsi="Arial" w:cs="Arial"/>
        </w:rPr>
        <w:t>origen.</w:t>
      </w:r>
    </w:p>
    <w:p w14:paraId="292A7146" w14:textId="77777777" w:rsidR="000E4770" w:rsidRPr="0041284C" w:rsidRDefault="000E4770" w:rsidP="000E4770">
      <w:pPr>
        <w:pStyle w:val="Textoindependiente"/>
        <w:rPr>
          <w:rFonts w:ascii="Arial" w:hAnsi="Arial" w:cs="Arial"/>
          <w:sz w:val="22"/>
          <w:szCs w:val="22"/>
        </w:rPr>
      </w:pPr>
    </w:p>
    <w:p w14:paraId="5C485D00" w14:textId="77777777" w:rsidR="000E4770" w:rsidRPr="0041284C" w:rsidRDefault="000E4770" w:rsidP="000E4770">
      <w:pPr>
        <w:pStyle w:val="Prrafodelista"/>
        <w:numPr>
          <w:ilvl w:val="0"/>
          <w:numId w:val="40"/>
        </w:numPr>
        <w:tabs>
          <w:tab w:val="left" w:pos="739"/>
        </w:tabs>
        <w:ind w:right="120" w:firstLine="280"/>
        <w:contextualSpacing w:val="0"/>
        <w:jc w:val="both"/>
        <w:rPr>
          <w:rFonts w:ascii="Arial" w:hAnsi="Arial" w:cs="Arial"/>
        </w:rPr>
      </w:pPr>
      <w:r w:rsidRPr="0041284C">
        <w:rPr>
          <w:rFonts w:ascii="Arial" w:hAnsi="Arial" w:cs="Arial"/>
        </w:rPr>
        <w:t>Las Cámaras de Comercio certificarán la vigencia o el término de duración de las entidades vigiladas por la Superintendencia Financiera de Colombia que se encuentren matriculadas en el Registro Mercantil, teniendo como fundamento para la certificación, el acto de constitución o la última reforma estatutaria inscrita en el Registro Público.</w:t>
      </w:r>
    </w:p>
    <w:p w14:paraId="5F24A948" w14:textId="77777777" w:rsidR="000E4770" w:rsidRPr="0041284C" w:rsidRDefault="000E4770" w:rsidP="000E4770">
      <w:pPr>
        <w:pStyle w:val="Textoindependiente"/>
        <w:rPr>
          <w:rFonts w:ascii="Arial" w:hAnsi="Arial" w:cs="Arial"/>
          <w:sz w:val="22"/>
          <w:szCs w:val="22"/>
        </w:rPr>
      </w:pPr>
    </w:p>
    <w:p w14:paraId="1C7F18A8" w14:textId="77777777" w:rsidR="000E4770" w:rsidRPr="0041284C" w:rsidRDefault="000E4770" w:rsidP="000E4770">
      <w:pPr>
        <w:pStyle w:val="Prrafodelista"/>
        <w:numPr>
          <w:ilvl w:val="0"/>
          <w:numId w:val="40"/>
        </w:numPr>
        <w:tabs>
          <w:tab w:val="left" w:pos="730"/>
        </w:tabs>
        <w:ind w:right="118" w:firstLine="280"/>
        <w:contextualSpacing w:val="0"/>
        <w:jc w:val="both"/>
        <w:rPr>
          <w:rFonts w:ascii="Arial" w:hAnsi="Arial" w:cs="Arial"/>
        </w:rPr>
      </w:pPr>
      <w:r w:rsidRPr="0041284C">
        <w:rPr>
          <w:rFonts w:ascii="Arial" w:hAnsi="Arial" w:cs="Arial"/>
        </w:rPr>
        <w:t>Las Cámaras de Comercio, una vez inscriban en el Registro Mercantil el acto administrativo que habilita a los prestadores del Servicio Público de Transporte Terrestre Automotor Especial, deberán certificar la respectiva inscripción,</w:t>
      </w:r>
      <w:r w:rsidRPr="0041284C">
        <w:rPr>
          <w:rFonts w:ascii="Arial" w:hAnsi="Arial" w:cs="Arial"/>
          <w:spacing w:val="-2"/>
        </w:rPr>
        <w:t xml:space="preserve"> </w:t>
      </w:r>
      <w:r w:rsidRPr="0041284C">
        <w:rPr>
          <w:rFonts w:ascii="Arial" w:hAnsi="Arial" w:cs="Arial"/>
        </w:rPr>
        <w:t>así:</w:t>
      </w:r>
    </w:p>
    <w:p w14:paraId="52E1B547" w14:textId="77777777" w:rsidR="000E4770" w:rsidRPr="0041284C" w:rsidRDefault="000E4770" w:rsidP="000E4770">
      <w:pPr>
        <w:pStyle w:val="Textoindependiente"/>
        <w:rPr>
          <w:rFonts w:ascii="Arial" w:hAnsi="Arial" w:cs="Arial"/>
          <w:sz w:val="22"/>
          <w:szCs w:val="22"/>
        </w:rPr>
      </w:pPr>
    </w:p>
    <w:p w14:paraId="37F4533D" w14:textId="77777777" w:rsidR="000E4770" w:rsidRPr="0041284C" w:rsidRDefault="000E4770" w:rsidP="000E4770">
      <w:pPr>
        <w:pStyle w:val="Textoindependiente"/>
        <w:ind w:left="302" w:right="114" w:firstLine="280"/>
        <w:jc w:val="both"/>
        <w:rPr>
          <w:rFonts w:ascii="Arial" w:hAnsi="Arial" w:cs="Arial"/>
          <w:sz w:val="22"/>
          <w:szCs w:val="22"/>
        </w:rPr>
      </w:pPr>
      <w:r w:rsidRPr="0041284C">
        <w:rPr>
          <w:rFonts w:ascii="Arial" w:hAnsi="Arial" w:cs="Arial"/>
          <w:sz w:val="22"/>
          <w:szCs w:val="22"/>
        </w:rPr>
        <w:t>“MEDIANTE INSCRIPCIÓN No. -- DE FECHA -- SE REGISTRÓ EL ACTO ADMINISTRATIVO No. -- DE FECHA -- EXPEDIDO POR EL MINISTERIO DE TRANSPORTE QUE LO HABILITA PARA PRESTAR EL SERVICIO PÚBLICO DE TRANSPORTE TERRESTRE AUTOMOTOR ESPECIAL”.</w:t>
      </w:r>
    </w:p>
    <w:p w14:paraId="332A1AF6" w14:textId="77777777" w:rsidR="000E4770" w:rsidRPr="0041284C" w:rsidRDefault="000E4770" w:rsidP="000E4770">
      <w:pPr>
        <w:pStyle w:val="Textoindependiente"/>
        <w:rPr>
          <w:rFonts w:ascii="Arial" w:hAnsi="Arial" w:cs="Arial"/>
          <w:sz w:val="22"/>
          <w:szCs w:val="22"/>
        </w:rPr>
      </w:pPr>
    </w:p>
    <w:p w14:paraId="71591400" w14:textId="77777777" w:rsidR="000E4770" w:rsidRPr="0041284C" w:rsidRDefault="000E4770" w:rsidP="000E4770">
      <w:pPr>
        <w:pStyle w:val="Prrafodelista"/>
        <w:numPr>
          <w:ilvl w:val="0"/>
          <w:numId w:val="40"/>
        </w:numPr>
        <w:tabs>
          <w:tab w:val="left" w:pos="732"/>
        </w:tabs>
        <w:ind w:right="118" w:firstLine="280"/>
        <w:contextualSpacing w:val="0"/>
        <w:jc w:val="both"/>
        <w:rPr>
          <w:rFonts w:ascii="Arial" w:hAnsi="Arial" w:cs="Arial"/>
        </w:rPr>
      </w:pPr>
      <w:r w:rsidRPr="0041284C">
        <w:rPr>
          <w:rFonts w:ascii="Arial" w:hAnsi="Arial" w:cs="Arial"/>
        </w:rPr>
        <w:t>Las Cámaras de Comercio una vez inscriban en el Registro Mercantil el acto administrativo que habilita a los prestadores del Servicio Público de Transporte Automotor en la Modalidad de Carga, deberán certificar la respectiva inscripción,</w:t>
      </w:r>
      <w:r w:rsidRPr="0041284C">
        <w:rPr>
          <w:rFonts w:ascii="Arial" w:hAnsi="Arial" w:cs="Arial"/>
          <w:spacing w:val="-2"/>
        </w:rPr>
        <w:t xml:space="preserve"> </w:t>
      </w:r>
      <w:r w:rsidRPr="0041284C">
        <w:rPr>
          <w:rFonts w:ascii="Arial" w:hAnsi="Arial" w:cs="Arial"/>
        </w:rPr>
        <w:t>así:</w:t>
      </w:r>
    </w:p>
    <w:p w14:paraId="01612C87" w14:textId="77777777" w:rsidR="000E4770" w:rsidRPr="0041284C" w:rsidRDefault="000E4770" w:rsidP="000E4770">
      <w:pPr>
        <w:pStyle w:val="Textoindependiente"/>
        <w:rPr>
          <w:rFonts w:ascii="Arial" w:hAnsi="Arial" w:cs="Arial"/>
          <w:sz w:val="22"/>
          <w:szCs w:val="22"/>
        </w:rPr>
      </w:pPr>
    </w:p>
    <w:p w14:paraId="07F5F982" w14:textId="77777777" w:rsidR="000E4770" w:rsidRPr="0041284C" w:rsidRDefault="000E4770" w:rsidP="000E4770">
      <w:pPr>
        <w:pStyle w:val="Textoindependiente"/>
        <w:ind w:left="302" w:right="114" w:firstLine="280"/>
        <w:jc w:val="both"/>
        <w:rPr>
          <w:rFonts w:ascii="Arial" w:hAnsi="Arial" w:cs="Arial"/>
          <w:sz w:val="22"/>
          <w:szCs w:val="22"/>
        </w:rPr>
      </w:pPr>
      <w:r w:rsidRPr="0041284C">
        <w:rPr>
          <w:rFonts w:ascii="Arial" w:hAnsi="Arial" w:cs="Arial"/>
          <w:sz w:val="22"/>
          <w:szCs w:val="22"/>
        </w:rPr>
        <w:t>“MEDIANTE INSCRIPCIÓN No. -- DE FECHA -- SE REGISTRÓ EL ACTO ADMINISTRATIVO No. -- DE FECHA -- EXPEDIDO POR -- QUE LO HABILITA PARA PRESTAR EL SERVICIO PÚBLICO DE TRANSPORTE TERRESTRE AUTOMOTOR EN LA MODALIDAD DE CARGA”.</w:t>
      </w:r>
    </w:p>
    <w:p w14:paraId="0271A821" w14:textId="77777777" w:rsidR="000E4770" w:rsidRPr="0041284C" w:rsidRDefault="000E4770" w:rsidP="000E4770">
      <w:pPr>
        <w:pStyle w:val="Textoindependiente"/>
        <w:rPr>
          <w:rFonts w:ascii="Arial" w:hAnsi="Arial" w:cs="Arial"/>
          <w:sz w:val="22"/>
          <w:szCs w:val="22"/>
        </w:rPr>
      </w:pPr>
    </w:p>
    <w:p w14:paraId="5D4BA5EF" w14:textId="77777777" w:rsidR="000E4770" w:rsidRPr="0041284C" w:rsidRDefault="000E4770" w:rsidP="000E4770">
      <w:pPr>
        <w:pStyle w:val="Prrafodelista"/>
        <w:numPr>
          <w:ilvl w:val="0"/>
          <w:numId w:val="40"/>
        </w:numPr>
        <w:tabs>
          <w:tab w:val="left" w:pos="768"/>
        </w:tabs>
        <w:ind w:right="121" w:firstLine="280"/>
        <w:contextualSpacing w:val="0"/>
        <w:jc w:val="both"/>
        <w:rPr>
          <w:rFonts w:ascii="Arial" w:hAnsi="Arial" w:cs="Arial"/>
        </w:rPr>
      </w:pPr>
      <w:r w:rsidRPr="0041284C">
        <w:rPr>
          <w:rFonts w:ascii="Arial" w:hAnsi="Arial" w:cs="Arial"/>
        </w:rPr>
        <w:t>Respecto de las empresas (personas naturales, sociedades, entidades sin ánimo de lucro) que prestan el Servicio Público de Transporte Terrestre Automotor en la Modalidad de Carga, que no hayan inscrito el acto administrativo que las habilita para prestar dicho servicio, las Cámaras de Comercio deberán certificar que no obra la inscripción del citado acto,</w:t>
      </w:r>
      <w:r w:rsidRPr="0041284C">
        <w:rPr>
          <w:rFonts w:ascii="Arial" w:hAnsi="Arial" w:cs="Arial"/>
          <w:spacing w:val="-3"/>
        </w:rPr>
        <w:t xml:space="preserve"> </w:t>
      </w:r>
      <w:r w:rsidRPr="0041284C">
        <w:rPr>
          <w:rFonts w:ascii="Arial" w:hAnsi="Arial" w:cs="Arial"/>
        </w:rPr>
        <w:t>así:</w:t>
      </w:r>
    </w:p>
    <w:p w14:paraId="3A299CE7" w14:textId="77777777" w:rsidR="000E4770" w:rsidRPr="0041284C" w:rsidRDefault="000E4770" w:rsidP="000E4770">
      <w:pPr>
        <w:pStyle w:val="Textoindependiente"/>
        <w:rPr>
          <w:rFonts w:ascii="Arial" w:hAnsi="Arial" w:cs="Arial"/>
          <w:sz w:val="22"/>
          <w:szCs w:val="22"/>
        </w:rPr>
      </w:pPr>
    </w:p>
    <w:p w14:paraId="4D3D22E8" w14:textId="17B039B9" w:rsidR="000E4770" w:rsidRPr="0041284C" w:rsidRDefault="00876C67" w:rsidP="00876C67">
      <w:pPr>
        <w:pStyle w:val="Textoindependiente"/>
        <w:tabs>
          <w:tab w:val="left" w:leader="hyphen" w:pos="1432"/>
        </w:tabs>
        <w:ind w:left="582"/>
        <w:jc w:val="both"/>
        <w:rPr>
          <w:rFonts w:ascii="Arial" w:hAnsi="Arial" w:cs="Arial"/>
          <w:sz w:val="22"/>
          <w:szCs w:val="22"/>
        </w:rPr>
      </w:pPr>
      <w:r w:rsidRPr="0041284C">
        <w:rPr>
          <w:rFonts w:ascii="Arial" w:hAnsi="Arial" w:cs="Arial"/>
          <w:sz w:val="22"/>
          <w:szCs w:val="22"/>
        </w:rPr>
        <w:lastRenderedPageBreak/>
        <w:t>“</w:t>
      </w:r>
      <w:r w:rsidR="000E4770" w:rsidRPr="0041284C">
        <w:rPr>
          <w:rFonts w:ascii="Arial" w:hAnsi="Arial" w:cs="Arial"/>
          <w:sz w:val="22"/>
          <w:szCs w:val="22"/>
        </w:rPr>
        <w:t>NO HA INSCRITO EL ACTO ADMINISTRATIVO QUE LO HABILITA PARA PRESTAR</w:t>
      </w:r>
      <w:r w:rsidR="000E4770" w:rsidRPr="0041284C">
        <w:rPr>
          <w:rFonts w:ascii="Arial" w:hAnsi="Arial" w:cs="Arial"/>
          <w:spacing w:val="-11"/>
          <w:sz w:val="22"/>
          <w:szCs w:val="22"/>
        </w:rPr>
        <w:t xml:space="preserve"> </w:t>
      </w:r>
      <w:r w:rsidR="000E4770" w:rsidRPr="0041284C">
        <w:rPr>
          <w:rFonts w:ascii="Arial" w:hAnsi="Arial" w:cs="Arial"/>
          <w:sz w:val="22"/>
          <w:szCs w:val="22"/>
        </w:rPr>
        <w:t>EL</w:t>
      </w:r>
      <w:r w:rsidRPr="0041284C">
        <w:rPr>
          <w:rFonts w:ascii="Arial" w:hAnsi="Arial" w:cs="Arial"/>
          <w:sz w:val="22"/>
          <w:szCs w:val="22"/>
        </w:rPr>
        <w:t xml:space="preserve"> </w:t>
      </w:r>
      <w:r w:rsidR="000E4770" w:rsidRPr="0041284C">
        <w:rPr>
          <w:rFonts w:ascii="Arial" w:hAnsi="Arial" w:cs="Arial"/>
          <w:sz w:val="22"/>
          <w:szCs w:val="22"/>
        </w:rPr>
        <w:t>SERVICIO PUBLICO DE TRANSPORTE TERRESTRE AUTOMOTOR EN LA MODALIDAD DE CARGA”.</w:t>
      </w:r>
    </w:p>
    <w:p w14:paraId="3D7108C1" w14:textId="77777777" w:rsidR="000E4770" w:rsidRPr="0041284C" w:rsidRDefault="000E4770" w:rsidP="000E4770">
      <w:pPr>
        <w:pStyle w:val="Textoindependiente"/>
        <w:jc w:val="both"/>
        <w:rPr>
          <w:rFonts w:ascii="Arial" w:hAnsi="Arial" w:cs="Arial"/>
          <w:sz w:val="22"/>
          <w:szCs w:val="22"/>
        </w:rPr>
      </w:pPr>
    </w:p>
    <w:p w14:paraId="3469B239" w14:textId="77777777" w:rsidR="000E4770" w:rsidRPr="0041284C" w:rsidRDefault="000E4770" w:rsidP="000E4770">
      <w:pPr>
        <w:pStyle w:val="Textoindependiente"/>
        <w:ind w:left="582"/>
        <w:jc w:val="both"/>
        <w:rPr>
          <w:rFonts w:ascii="Arial" w:hAnsi="Arial" w:cs="Arial"/>
          <w:sz w:val="22"/>
          <w:szCs w:val="22"/>
        </w:rPr>
      </w:pPr>
      <w:r w:rsidRPr="0041284C">
        <w:rPr>
          <w:rFonts w:ascii="Arial" w:hAnsi="Arial" w:cs="Arial"/>
          <w:sz w:val="22"/>
          <w:szCs w:val="22"/>
        </w:rPr>
        <w:t>Esta misma constancia deberá incorporarse en los certificados de los establecimientos de comercio.</w:t>
      </w:r>
    </w:p>
    <w:p w14:paraId="55E713F1" w14:textId="77777777" w:rsidR="000E4770" w:rsidRPr="0041284C" w:rsidRDefault="000E4770" w:rsidP="000E4770">
      <w:pPr>
        <w:pStyle w:val="Textoindependiente"/>
        <w:rPr>
          <w:rFonts w:ascii="Arial" w:hAnsi="Arial" w:cs="Arial"/>
          <w:sz w:val="22"/>
          <w:szCs w:val="22"/>
        </w:rPr>
      </w:pPr>
    </w:p>
    <w:p w14:paraId="1CF4D939" w14:textId="77777777" w:rsidR="000E4770" w:rsidRPr="0041284C" w:rsidRDefault="000E4770" w:rsidP="000E4770">
      <w:pPr>
        <w:pStyle w:val="Ttulo2"/>
        <w:numPr>
          <w:ilvl w:val="2"/>
          <w:numId w:val="42"/>
        </w:numPr>
        <w:tabs>
          <w:tab w:val="left" w:pos="1113"/>
        </w:tabs>
        <w:ind w:left="302" w:right="123" w:firstLine="280"/>
        <w:jc w:val="both"/>
        <w:rPr>
          <w:rFonts w:ascii="Arial" w:hAnsi="Arial" w:cs="Arial"/>
          <w:b w:val="0"/>
          <w:bCs w:val="0"/>
          <w:sz w:val="22"/>
          <w:szCs w:val="22"/>
        </w:rPr>
      </w:pPr>
      <w:r w:rsidRPr="0041284C">
        <w:rPr>
          <w:rFonts w:ascii="Arial" w:hAnsi="Arial" w:cs="Arial"/>
          <w:b w:val="0"/>
          <w:bCs w:val="0"/>
          <w:sz w:val="22"/>
          <w:szCs w:val="22"/>
        </w:rPr>
        <w:t>Reporte de información sobre la inscripción de empresas que prestan el servicio público de transporte terrestre automotor en la modalidad de</w:t>
      </w:r>
      <w:r w:rsidRPr="0041284C">
        <w:rPr>
          <w:rFonts w:ascii="Arial" w:hAnsi="Arial" w:cs="Arial"/>
          <w:b w:val="0"/>
          <w:bCs w:val="0"/>
          <w:spacing w:val="-4"/>
          <w:sz w:val="22"/>
          <w:szCs w:val="22"/>
        </w:rPr>
        <w:t xml:space="preserve"> </w:t>
      </w:r>
      <w:r w:rsidRPr="0041284C">
        <w:rPr>
          <w:rFonts w:ascii="Arial" w:hAnsi="Arial" w:cs="Arial"/>
          <w:b w:val="0"/>
          <w:bCs w:val="0"/>
          <w:sz w:val="22"/>
          <w:szCs w:val="22"/>
        </w:rPr>
        <w:t>carga</w:t>
      </w:r>
    </w:p>
    <w:p w14:paraId="783E1CEC" w14:textId="77777777" w:rsidR="000E4770" w:rsidRPr="0041284C" w:rsidRDefault="000E4770" w:rsidP="000E4770">
      <w:pPr>
        <w:pStyle w:val="Textoindependiente"/>
        <w:rPr>
          <w:rFonts w:ascii="Arial" w:hAnsi="Arial" w:cs="Arial"/>
          <w:sz w:val="22"/>
          <w:szCs w:val="22"/>
        </w:rPr>
      </w:pPr>
    </w:p>
    <w:p w14:paraId="01E872F0" w14:textId="77777777" w:rsidR="000E4770" w:rsidRPr="0041284C" w:rsidRDefault="000E4770" w:rsidP="000E4770">
      <w:pPr>
        <w:pStyle w:val="Prrafodelista"/>
        <w:numPr>
          <w:ilvl w:val="0"/>
          <w:numId w:val="40"/>
        </w:numPr>
        <w:tabs>
          <w:tab w:val="left" w:pos="732"/>
        </w:tabs>
        <w:ind w:right="123" w:firstLine="280"/>
        <w:contextualSpacing w:val="0"/>
        <w:jc w:val="both"/>
        <w:rPr>
          <w:rFonts w:ascii="Arial" w:hAnsi="Arial" w:cs="Arial"/>
        </w:rPr>
      </w:pPr>
      <w:r w:rsidRPr="0041284C">
        <w:rPr>
          <w:rFonts w:ascii="Arial" w:hAnsi="Arial" w:cs="Arial"/>
        </w:rPr>
        <w:t>Una vez se realice la inscripción de una empresa (persona natural, sociedad, entidad sin ánimo de lucro) cuya actividad sea la prestación del Servicio Público de Transporte Terrestre Automotor en la Modalidad de Carga, la respectiva Cámara de Comercio deberá informar de dicho registro al Ministerio de Transporte y a la Superintendencia de Puertos y</w:t>
      </w:r>
      <w:r w:rsidRPr="0041284C">
        <w:rPr>
          <w:rFonts w:ascii="Arial" w:hAnsi="Arial" w:cs="Arial"/>
          <w:spacing w:val="-4"/>
        </w:rPr>
        <w:t xml:space="preserve"> </w:t>
      </w:r>
      <w:r w:rsidRPr="0041284C">
        <w:rPr>
          <w:rFonts w:ascii="Arial" w:hAnsi="Arial" w:cs="Arial"/>
        </w:rPr>
        <w:t>Transporte.</w:t>
      </w:r>
    </w:p>
    <w:p w14:paraId="4D8E1590" w14:textId="77777777" w:rsidR="000E4770" w:rsidRPr="0041284C" w:rsidRDefault="000E4770" w:rsidP="000E4770">
      <w:pPr>
        <w:pStyle w:val="Textoindependiente"/>
        <w:rPr>
          <w:rFonts w:ascii="Arial" w:hAnsi="Arial" w:cs="Arial"/>
          <w:sz w:val="22"/>
          <w:szCs w:val="22"/>
        </w:rPr>
      </w:pPr>
    </w:p>
    <w:p w14:paraId="5EDE0DE1"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reporte de la inscripción citada deberá realizarse cada tres (3)</w:t>
      </w:r>
      <w:r w:rsidRPr="0041284C">
        <w:rPr>
          <w:rFonts w:ascii="Arial" w:hAnsi="Arial" w:cs="Arial"/>
          <w:spacing w:val="-9"/>
        </w:rPr>
        <w:t xml:space="preserve"> </w:t>
      </w:r>
      <w:r w:rsidRPr="0041284C">
        <w:rPr>
          <w:rFonts w:ascii="Arial" w:hAnsi="Arial" w:cs="Arial"/>
        </w:rPr>
        <w:t>meses.</w:t>
      </w:r>
    </w:p>
    <w:p w14:paraId="07C7560C" w14:textId="77777777" w:rsidR="000E4770" w:rsidRPr="0041284C" w:rsidRDefault="000E4770" w:rsidP="000E4770">
      <w:pPr>
        <w:pStyle w:val="Textoindependiente"/>
        <w:rPr>
          <w:rFonts w:ascii="Arial" w:hAnsi="Arial" w:cs="Arial"/>
          <w:sz w:val="22"/>
          <w:szCs w:val="22"/>
        </w:rPr>
      </w:pPr>
    </w:p>
    <w:p w14:paraId="053CADA8" w14:textId="77777777" w:rsidR="000E4770" w:rsidRPr="0041284C" w:rsidRDefault="000E4770" w:rsidP="000E4770">
      <w:pPr>
        <w:pStyle w:val="Prrafodelista"/>
        <w:numPr>
          <w:ilvl w:val="0"/>
          <w:numId w:val="40"/>
        </w:numPr>
        <w:tabs>
          <w:tab w:val="left" w:pos="775"/>
        </w:tabs>
        <w:ind w:right="119" w:firstLine="280"/>
        <w:contextualSpacing w:val="0"/>
        <w:jc w:val="both"/>
        <w:rPr>
          <w:rFonts w:ascii="Arial" w:hAnsi="Arial" w:cs="Arial"/>
        </w:rPr>
      </w:pPr>
      <w:r w:rsidRPr="0041284C">
        <w:rPr>
          <w:rFonts w:ascii="Arial" w:hAnsi="Arial" w:cs="Arial"/>
        </w:rPr>
        <w:t>Los mecanismos para el suministro de dicha información deberán establecerse en coordinación con el Ministerio de Transporte y con la Superintendencia de Puertos y</w:t>
      </w:r>
      <w:r w:rsidRPr="0041284C">
        <w:rPr>
          <w:rFonts w:ascii="Arial" w:hAnsi="Arial" w:cs="Arial"/>
          <w:spacing w:val="-11"/>
        </w:rPr>
        <w:t xml:space="preserve"> </w:t>
      </w:r>
      <w:r w:rsidRPr="0041284C">
        <w:rPr>
          <w:rFonts w:ascii="Arial" w:hAnsi="Arial" w:cs="Arial"/>
        </w:rPr>
        <w:t>Transporte.</w:t>
      </w:r>
    </w:p>
    <w:p w14:paraId="03DEA85A" w14:textId="77777777" w:rsidR="000E4770" w:rsidRPr="0041284C" w:rsidRDefault="000E4770" w:rsidP="000E4770">
      <w:pPr>
        <w:pStyle w:val="Textoindependiente"/>
        <w:rPr>
          <w:rFonts w:ascii="Arial" w:hAnsi="Arial" w:cs="Arial"/>
          <w:sz w:val="22"/>
          <w:szCs w:val="22"/>
        </w:rPr>
      </w:pPr>
    </w:p>
    <w:p w14:paraId="0FED3F84"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Por cada empresa que se reporte deberán incluirse los siguientes</w:t>
      </w:r>
      <w:r w:rsidRPr="0041284C">
        <w:rPr>
          <w:rFonts w:ascii="Arial" w:hAnsi="Arial" w:cs="Arial"/>
          <w:spacing w:val="-9"/>
        </w:rPr>
        <w:t xml:space="preserve"> </w:t>
      </w:r>
      <w:r w:rsidRPr="0041284C">
        <w:rPr>
          <w:rFonts w:ascii="Arial" w:hAnsi="Arial" w:cs="Arial"/>
        </w:rPr>
        <w:t>datos:</w:t>
      </w:r>
    </w:p>
    <w:p w14:paraId="1BAA74FC" w14:textId="77777777" w:rsidR="000E4770" w:rsidRPr="0041284C" w:rsidRDefault="000E4770" w:rsidP="000E4770">
      <w:pPr>
        <w:pStyle w:val="Textoindependiente"/>
        <w:ind w:left="1739"/>
        <w:rPr>
          <w:rFonts w:ascii="Arial" w:hAnsi="Arial" w:cs="Arial"/>
          <w:sz w:val="22"/>
          <w:szCs w:val="22"/>
        </w:rPr>
      </w:pPr>
    </w:p>
    <w:p w14:paraId="7556ACB4" w14:textId="77777777" w:rsidR="000E4770" w:rsidRPr="0041284C" w:rsidRDefault="000E4770" w:rsidP="000E4770">
      <w:pPr>
        <w:pStyle w:val="Textoindependiente"/>
        <w:ind w:left="1739"/>
        <w:rPr>
          <w:rFonts w:ascii="Arial" w:hAnsi="Arial" w:cs="Arial"/>
          <w:sz w:val="22"/>
          <w:szCs w:val="22"/>
        </w:rPr>
      </w:pPr>
      <w:r>
        <w:rPr>
          <w:noProof/>
        </w:rPr>
        <w:drawing>
          <wp:inline distT="0" distB="0" distL="0" distR="0" wp14:anchorId="615C6588" wp14:editId="2BD062C0">
            <wp:extent cx="3800117" cy="1133475"/>
            <wp:effectExtent l="0" t="0" r="0" b="0"/>
            <wp:docPr id="10313389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pic:nvPicPr>
                  <pic:blipFill>
                    <a:blip r:embed="rId8">
                      <a:extLst>
                        <a:ext uri="{28A0092B-C50C-407E-A947-70E740481C1C}">
                          <a14:useLocalDpi xmlns:a14="http://schemas.microsoft.com/office/drawing/2010/main" val="0"/>
                        </a:ext>
                      </a:extLst>
                    </a:blip>
                    <a:stretch>
                      <a:fillRect/>
                    </a:stretch>
                  </pic:blipFill>
                  <pic:spPr>
                    <a:xfrm>
                      <a:off x="0" y="0"/>
                      <a:ext cx="3800117" cy="1133475"/>
                    </a:xfrm>
                    <a:prstGeom prst="rect">
                      <a:avLst/>
                    </a:prstGeom>
                  </pic:spPr>
                </pic:pic>
              </a:graphicData>
            </a:graphic>
          </wp:inline>
        </w:drawing>
      </w:r>
    </w:p>
    <w:p w14:paraId="192C6855" w14:textId="77777777" w:rsidR="000E4770" w:rsidRPr="0041284C" w:rsidRDefault="000E4770" w:rsidP="000E4770">
      <w:pPr>
        <w:pStyle w:val="Textoindependiente"/>
        <w:rPr>
          <w:rFonts w:ascii="Arial" w:hAnsi="Arial" w:cs="Arial"/>
          <w:sz w:val="22"/>
          <w:szCs w:val="22"/>
        </w:rPr>
      </w:pPr>
    </w:p>
    <w:p w14:paraId="57AB50EE"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Para los efectos de cumplir la presente Circular, las Cámaras de Comercio identificarán las empresas que prestan el Servicio Público de Transporte Terrestre Automotor en la Modalidad de Carga, atendiendo la Codificación Internacional Industrial Uniforme (CIIU), estableciendo como código de identificación:</w:t>
      </w:r>
      <w:r w:rsidRPr="0041284C">
        <w:rPr>
          <w:rFonts w:ascii="Arial" w:hAnsi="Arial" w:cs="Arial"/>
          <w:spacing w:val="-23"/>
          <w:sz w:val="22"/>
          <w:szCs w:val="22"/>
        </w:rPr>
        <w:t xml:space="preserve"> </w:t>
      </w:r>
      <w:r w:rsidRPr="0041284C">
        <w:rPr>
          <w:rFonts w:ascii="Arial" w:hAnsi="Arial" w:cs="Arial"/>
          <w:sz w:val="22"/>
          <w:szCs w:val="22"/>
        </w:rPr>
        <w:t>H4923.</w:t>
      </w:r>
    </w:p>
    <w:p w14:paraId="624CA24F" w14:textId="77777777" w:rsidR="000E4770" w:rsidRPr="0041284C" w:rsidRDefault="000E4770" w:rsidP="000E4770">
      <w:pPr>
        <w:pStyle w:val="Textoindependiente"/>
        <w:rPr>
          <w:rFonts w:ascii="Arial" w:hAnsi="Arial" w:cs="Arial"/>
          <w:sz w:val="22"/>
          <w:szCs w:val="22"/>
        </w:rPr>
      </w:pPr>
    </w:p>
    <w:p w14:paraId="30FBA776" w14:textId="77777777" w:rsidR="000E4770" w:rsidRPr="0041284C" w:rsidRDefault="000E4770" w:rsidP="000E4770">
      <w:pPr>
        <w:pStyle w:val="Prrafodelista"/>
        <w:numPr>
          <w:ilvl w:val="0"/>
          <w:numId w:val="40"/>
        </w:numPr>
        <w:tabs>
          <w:tab w:val="left" w:pos="756"/>
        </w:tabs>
        <w:ind w:right="126" w:firstLine="280"/>
        <w:contextualSpacing w:val="0"/>
        <w:jc w:val="both"/>
        <w:rPr>
          <w:rFonts w:ascii="Arial" w:hAnsi="Arial" w:cs="Arial"/>
        </w:rPr>
      </w:pPr>
      <w:r w:rsidRPr="0041284C">
        <w:rPr>
          <w:rFonts w:ascii="Arial" w:hAnsi="Arial" w:cs="Arial"/>
        </w:rPr>
        <w:t>Esta instrucción no aplica para aquellas empresas (personas naturales, sociedades, entidades sin ánimo de lucro) que prestan el Servicio Público de Transporte Terrestre Automotor</w:t>
      </w:r>
      <w:r w:rsidRPr="0041284C">
        <w:rPr>
          <w:rFonts w:ascii="Arial" w:hAnsi="Arial" w:cs="Arial"/>
          <w:spacing w:val="-11"/>
        </w:rPr>
        <w:t xml:space="preserve"> </w:t>
      </w:r>
      <w:r w:rsidRPr="0041284C">
        <w:rPr>
          <w:rFonts w:ascii="Arial" w:hAnsi="Arial" w:cs="Arial"/>
        </w:rPr>
        <w:t>Especial.</w:t>
      </w:r>
    </w:p>
    <w:p w14:paraId="41542FE3" w14:textId="77777777" w:rsidR="000E4770" w:rsidRPr="0041284C" w:rsidRDefault="000E4770" w:rsidP="000E4770">
      <w:pPr>
        <w:pStyle w:val="Textoindependiente"/>
        <w:rPr>
          <w:rFonts w:ascii="Arial" w:hAnsi="Arial" w:cs="Arial"/>
          <w:sz w:val="22"/>
          <w:szCs w:val="22"/>
        </w:rPr>
      </w:pPr>
    </w:p>
    <w:p w14:paraId="55BDDF05" w14:textId="77777777" w:rsidR="000E4770" w:rsidRPr="0041284C" w:rsidRDefault="000E4770" w:rsidP="000E4770">
      <w:pPr>
        <w:pStyle w:val="Ttulo2"/>
        <w:numPr>
          <w:ilvl w:val="2"/>
          <w:numId w:val="42"/>
        </w:numPr>
        <w:tabs>
          <w:tab w:val="left" w:pos="1060"/>
        </w:tabs>
        <w:ind w:hanging="478"/>
        <w:rPr>
          <w:rFonts w:ascii="Arial" w:hAnsi="Arial" w:cs="Arial"/>
          <w:b w:val="0"/>
          <w:bCs w:val="0"/>
          <w:sz w:val="22"/>
          <w:szCs w:val="22"/>
        </w:rPr>
      </w:pPr>
      <w:r w:rsidRPr="0041284C">
        <w:rPr>
          <w:rFonts w:ascii="Arial" w:hAnsi="Arial" w:cs="Arial"/>
          <w:b w:val="0"/>
          <w:bCs w:val="0"/>
          <w:sz w:val="22"/>
          <w:szCs w:val="22"/>
        </w:rPr>
        <w:t>Reportes sobre concentraciones</w:t>
      </w:r>
      <w:r w:rsidRPr="0041284C">
        <w:rPr>
          <w:rFonts w:ascii="Arial" w:hAnsi="Arial" w:cs="Arial"/>
          <w:b w:val="0"/>
          <w:bCs w:val="0"/>
          <w:spacing w:val="-2"/>
          <w:sz w:val="22"/>
          <w:szCs w:val="22"/>
        </w:rPr>
        <w:t xml:space="preserve"> </w:t>
      </w:r>
      <w:r w:rsidRPr="0041284C">
        <w:rPr>
          <w:rFonts w:ascii="Arial" w:hAnsi="Arial" w:cs="Arial"/>
          <w:b w:val="0"/>
          <w:bCs w:val="0"/>
          <w:sz w:val="22"/>
          <w:szCs w:val="22"/>
        </w:rPr>
        <w:t>económicas</w:t>
      </w:r>
    </w:p>
    <w:p w14:paraId="7021AE90" w14:textId="77777777" w:rsidR="000E4770" w:rsidRPr="0041284C" w:rsidRDefault="000E4770" w:rsidP="000E4770">
      <w:pPr>
        <w:pStyle w:val="Textoindependiente"/>
        <w:rPr>
          <w:rFonts w:ascii="Arial" w:hAnsi="Arial" w:cs="Arial"/>
          <w:sz w:val="22"/>
          <w:szCs w:val="22"/>
        </w:rPr>
      </w:pPr>
    </w:p>
    <w:p w14:paraId="5732ABCB"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Al recibir solicitud de inscripción en el Registro Mercantil de operaciones relacionadas con una fusión, escisión, consolidación, obtención de control de empresas e integraciones entre ellas, cualquiera sea la forma jurídica de la operación proyectada, la respectiva Cámara de Comercio deberá aplicar los siguientes criterios para decidir si remite o no dicha información a la Superintendencia de Industria y</w:t>
      </w:r>
      <w:r w:rsidRPr="0041284C">
        <w:rPr>
          <w:rFonts w:ascii="Arial" w:hAnsi="Arial" w:cs="Arial"/>
          <w:spacing w:val="-13"/>
          <w:sz w:val="22"/>
          <w:szCs w:val="22"/>
        </w:rPr>
        <w:t xml:space="preserve"> </w:t>
      </w:r>
      <w:r w:rsidRPr="0041284C">
        <w:rPr>
          <w:rFonts w:ascii="Arial" w:hAnsi="Arial" w:cs="Arial"/>
          <w:sz w:val="22"/>
          <w:szCs w:val="22"/>
        </w:rPr>
        <w:t>Comercio:</w:t>
      </w:r>
    </w:p>
    <w:p w14:paraId="4DF570B9" w14:textId="77777777" w:rsidR="000E4770" w:rsidRPr="0041284C" w:rsidRDefault="000E4770" w:rsidP="000E4770">
      <w:pPr>
        <w:pStyle w:val="Textoindependiente"/>
        <w:rPr>
          <w:rFonts w:ascii="Arial" w:hAnsi="Arial" w:cs="Arial"/>
          <w:sz w:val="22"/>
          <w:szCs w:val="22"/>
        </w:rPr>
      </w:pPr>
    </w:p>
    <w:p w14:paraId="5BF24B36" w14:textId="77777777" w:rsidR="000E4770" w:rsidRPr="0041284C" w:rsidRDefault="000E4770" w:rsidP="000E4770">
      <w:pPr>
        <w:pStyle w:val="Prrafodelista"/>
        <w:numPr>
          <w:ilvl w:val="3"/>
          <w:numId w:val="42"/>
        </w:numPr>
        <w:tabs>
          <w:tab w:val="left" w:pos="1258"/>
        </w:tabs>
        <w:ind w:right="125" w:firstLine="280"/>
        <w:contextualSpacing w:val="0"/>
        <w:jc w:val="both"/>
        <w:rPr>
          <w:rFonts w:ascii="Arial" w:hAnsi="Arial" w:cs="Arial"/>
        </w:rPr>
      </w:pPr>
      <w:r w:rsidRPr="0041284C">
        <w:rPr>
          <w:rFonts w:ascii="Arial" w:hAnsi="Arial" w:cs="Arial"/>
        </w:rPr>
        <w:t xml:space="preserve">Verificar si la operación supera el umbral señalado en la resolución que para el efecto expide anualmente la Superintendencia de Industria y Comercio, en virtud de </w:t>
      </w:r>
      <w:r w:rsidRPr="0041284C">
        <w:rPr>
          <w:rFonts w:ascii="Arial" w:hAnsi="Arial" w:cs="Arial"/>
        </w:rPr>
        <w:lastRenderedPageBreak/>
        <w:t>lo dispuesto en el parágrafo 1° del artículo 9° de la Ley 1340 de 2009 para informar sobre las operaciones realizadas, teniendo en</w:t>
      </w:r>
      <w:r w:rsidRPr="0041284C">
        <w:rPr>
          <w:rFonts w:ascii="Arial" w:hAnsi="Arial" w:cs="Arial"/>
          <w:spacing w:val="-16"/>
        </w:rPr>
        <w:t xml:space="preserve"> </w:t>
      </w:r>
      <w:r w:rsidRPr="0041284C">
        <w:rPr>
          <w:rFonts w:ascii="Arial" w:hAnsi="Arial" w:cs="Arial"/>
        </w:rPr>
        <w:t>cuenta:</w:t>
      </w:r>
    </w:p>
    <w:p w14:paraId="793C46EE" w14:textId="77777777" w:rsidR="000E4770" w:rsidRPr="0041284C" w:rsidRDefault="000E4770" w:rsidP="000E4770">
      <w:pPr>
        <w:pStyle w:val="Textoindependiente"/>
        <w:rPr>
          <w:rFonts w:ascii="Arial" w:hAnsi="Arial" w:cs="Arial"/>
          <w:sz w:val="22"/>
          <w:szCs w:val="22"/>
        </w:rPr>
      </w:pPr>
    </w:p>
    <w:p w14:paraId="187A2361" w14:textId="77777777" w:rsidR="000E4770" w:rsidRPr="0041284C" w:rsidRDefault="000E4770" w:rsidP="000E4770">
      <w:pPr>
        <w:pStyle w:val="Prrafodelista"/>
        <w:numPr>
          <w:ilvl w:val="0"/>
          <w:numId w:val="40"/>
        </w:numPr>
        <w:tabs>
          <w:tab w:val="left" w:pos="804"/>
        </w:tabs>
        <w:ind w:right="119" w:firstLine="280"/>
        <w:contextualSpacing w:val="0"/>
        <w:jc w:val="both"/>
        <w:rPr>
          <w:rFonts w:ascii="Arial" w:hAnsi="Arial" w:cs="Arial"/>
        </w:rPr>
      </w:pPr>
      <w:r w:rsidRPr="0041284C">
        <w:rPr>
          <w:rFonts w:ascii="Arial" w:hAnsi="Arial" w:cs="Arial"/>
        </w:rPr>
        <w:t>Los ingresos operacionales que en conjunto o individualmente hayan tenido durante el año fiscal inmediatamente anterior a la fecha de la operación proyectada, las empresas participantes en la operación,</w:t>
      </w:r>
      <w:r w:rsidRPr="0041284C">
        <w:rPr>
          <w:rFonts w:ascii="Arial" w:hAnsi="Arial" w:cs="Arial"/>
          <w:spacing w:val="-20"/>
        </w:rPr>
        <w:t xml:space="preserve"> </w:t>
      </w:r>
      <w:r w:rsidRPr="0041284C">
        <w:rPr>
          <w:rFonts w:ascii="Arial" w:hAnsi="Arial" w:cs="Arial"/>
        </w:rPr>
        <w:t>y</w:t>
      </w:r>
    </w:p>
    <w:p w14:paraId="20AC1117" w14:textId="77777777" w:rsidR="000E4770" w:rsidRPr="0041284C" w:rsidRDefault="000E4770" w:rsidP="000E4770">
      <w:pPr>
        <w:pStyle w:val="Textoindependiente"/>
        <w:rPr>
          <w:rFonts w:ascii="Arial" w:hAnsi="Arial" w:cs="Arial"/>
          <w:sz w:val="22"/>
          <w:szCs w:val="22"/>
        </w:rPr>
      </w:pPr>
    </w:p>
    <w:p w14:paraId="04185276" w14:textId="77777777" w:rsidR="000E4770" w:rsidRPr="0041284C" w:rsidRDefault="000E4770" w:rsidP="000E4770">
      <w:pPr>
        <w:pStyle w:val="Prrafodelista"/>
        <w:numPr>
          <w:ilvl w:val="0"/>
          <w:numId w:val="40"/>
        </w:numPr>
        <w:tabs>
          <w:tab w:val="left" w:pos="754"/>
        </w:tabs>
        <w:ind w:right="115" w:firstLine="280"/>
        <w:contextualSpacing w:val="0"/>
        <w:jc w:val="both"/>
        <w:rPr>
          <w:rFonts w:ascii="Arial" w:hAnsi="Arial" w:cs="Arial"/>
        </w:rPr>
      </w:pPr>
      <w:r w:rsidRPr="0041284C">
        <w:rPr>
          <w:rFonts w:ascii="Arial" w:hAnsi="Arial" w:cs="Arial"/>
        </w:rPr>
        <w:t>Los activos totales que en conjunto o individualmente hayan tenido las empresas al finalizar el año fiscal inmediatamente anterior a la operación</w:t>
      </w:r>
      <w:r w:rsidRPr="0041284C">
        <w:rPr>
          <w:rFonts w:ascii="Arial" w:hAnsi="Arial" w:cs="Arial"/>
          <w:spacing w:val="-3"/>
        </w:rPr>
        <w:t xml:space="preserve"> </w:t>
      </w:r>
      <w:r w:rsidRPr="0041284C">
        <w:rPr>
          <w:rFonts w:ascii="Arial" w:hAnsi="Arial" w:cs="Arial"/>
        </w:rPr>
        <w:t>proyectada.</w:t>
      </w:r>
    </w:p>
    <w:p w14:paraId="342027B3" w14:textId="77777777" w:rsidR="000E4770" w:rsidRPr="0041284C" w:rsidRDefault="000E4770" w:rsidP="000E4770">
      <w:pPr>
        <w:pStyle w:val="Textoindependiente"/>
        <w:rPr>
          <w:rFonts w:ascii="Arial" w:hAnsi="Arial" w:cs="Arial"/>
          <w:sz w:val="22"/>
          <w:szCs w:val="22"/>
        </w:rPr>
      </w:pPr>
    </w:p>
    <w:p w14:paraId="509FC5A8" w14:textId="77777777" w:rsidR="000E4770" w:rsidRPr="0041284C" w:rsidRDefault="000E4770" w:rsidP="000E4770">
      <w:pPr>
        <w:pStyle w:val="Prrafodelista"/>
        <w:numPr>
          <w:ilvl w:val="3"/>
          <w:numId w:val="42"/>
        </w:numPr>
        <w:tabs>
          <w:tab w:val="left" w:pos="1205"/>
        </w:tabs>
        <w:ind w:right="120" w:firstLine="280"/>
        <w:contextualSpacing w:val="0"/>
        <w:jc w:val="both"/>
        <w:rPr>
          <w:rFonts w:ascii="Arial" w:hAnsi="Arial" w:cs="Arial"/>
        </w:rPr>
      </w:pPr>
      <w:r w:rsidRPr="0041284C">
        <w:rPr>
          <w:rFonts w:ascii="Arial" w:hAnsi="Arial" w:cs="Arial"/>
        </w:rPr>
        <w:t>En los eventos en los que la operación supere el umbral señalado anualmente mediante resolución por la Superintendencia de Industria y Comercio, la Cámara de Comercio realizará el respectivo reporte a la Delegatura para la Protección de la Competencia, el cual deberá contener la siguiente</w:t>
      </w:r>
      <w:r w:rsidRPr="0041284C">
        <w:rPr>
          <w:rFonts w:ascii="Arial" w:hAnsi="Arial" w:cs="Arial"/>
          <w:spacing w:val="-15"/>
        </w:rPr>
        <w:t xml:space="preserve"> </w:t>
      </w:r>
      <w:r w:rsidRPr="0041284C">
        <w:rPr>
          <w:rFonts w:ascii="Arial" w:hAnsi="Arial" w:cs="Arial"/>
        </w:rPr>
        <w:t>información:</w:t>
      </w:r>
    </w:p>
    <w:p w14:paraId="1C6EB0C0" w14:textId="77777777" w:rsidR="000E4770" w:rsidRPr="0041284C" w:rsidRDefault="000E4770" w:rsidP="000E4770">
      <w:pPr>
        <w:pStyle w:val="Textoindependiente"/>
        <w:rPr>
          <w:rFonts w:ascii="Arial" w:hAnsi="Arial" w:cs="Arial"/>
          <w:sz w:val="22"/>
          <w:szCs w:val="22"/>
        </w:rPr>
      </w:pPr>
    </w:p>
    <w:p w14:paraId="5D7F6CBF"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Razón social, número de matrícula y NIT de las personas jurídicas</w:t>
      </w:r>
      <w:r w:rsidRPr="0041284C">
        <w:rPr>
          <w:rFonts w:ascii="Arial" w:hAnsi="Arial" w:cs="Arial"/>
          <w:spacing w:val="-13"/>
        </w:rPr>
        <w:t xml:space="preserve"> </w:t>
      </w:r>
      <w:r w:rsidRPr="0041284C">
        <w:rPr>
          <w:rFonts w:ascii="Arial" w:hAnsi="Arial" w:cs="Arial"/>
        </w:rPr>
        <w:t>involucradas.</w:t>
      </w:r>
    </w:p>
    <w:p w14:paraId="7C7BC1A9" w14:textId="77777777" w:rsidR="000E4770" w:rsidRPr="0041284C" w:rsidRDefault="000E4770" w:rsidP="000E4770">
      <w:pPr>
        <w:pStyle w:val="Textoindependiente"/>
        <w:rPr>
          <w:rFonts w:ascii="Arial" w:hAnsi="Arial" w:cs="Arial"/>
          <w:sz w:val="22"/>
          <w:szCs w:val="22"/>
        </w:rPr>
      </w:pPr>
    </w:p>
    <w:p w14:paraId="32C16E46"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Monto de los activos totales a 31 de diciembre del año fiscal inmediatamente</w:t>
      </w:r>
      <w:r w:rsidRPr="0041284C">
        <w:rPr>
          <w:rFonts w:ascii="Arial" w:hAnsi="Arial" w:cs="Arial"/>
          <w:spacing w:val="-14"/>
        </w:rPr>
        <w:t xml:space="preserve"> </w:t>
      </w:r>
      <w:r w:rsidRPr="0041284C">
        <w:rPr>
          <w:rFonts w:ascii="Arial" w:hAnsi="Arial" w:cs="Arial"/>
        </w:rPr>
        <w:t>anterior.</w:t>
      </w:r>
    </w:p>
    <w:p w14:paraId="41B05343" w14:textId="77777777" w:rsidR="000E4770" w:rsidRPr="0041284C" w:rsidRDefault="000E4770" w:rsidP="000E4770">
      <w:pPr>
        <w:pStyle w:val="Textoindependiente"/>
        <w:rPr>
          <w:rFonts w:ascii="Arial" w:hAnsi="Arial" w:cs="Arial"/>
          <w:sz w:val="22"/>
          <w:szCs w:val="22"/>
        </w:rPr>
      </w:pPr>
    </w:p>
    <w:p w14:paraId="24771765"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Monto de los ingresos totales a 31 de diciembre del año fiscal inmediatamente</w:t>
      </w:r>
      <w:r w:rsidRPr="0041284C">
        <w:rPr>
          <w:rFonts w:ascii="Arial" w:hAnsi="Arial" w:cs="Arial"/>
          <w:spacing w:val="-19"/>
        </w:rPr>
        <w:t xml:space="preserve"> </w:t>
      </w:r>
      <w:r w:rsidRPr="0041284C">
        <w:rPr>
          <w:rFonts w:ascii="Arial" w:hAnsi="Arial" w:cs="Arial"/>
        </w:rPr>
        <w:t>anterior.</w:t>
      </w:r>
    </w:p>
    <w:p w14:paraId="07C9404E" w14:textId="77777777" w:rsidR="000E4770" w:rsidRPr="0041284C" w:rsidRDefault="000E4770" w:rsidP="000E4770">
      <w:pPr>
        <w:pStyle w:val="Textoindependiente"/>
        <w:rPr>
          <w:rFonts w:ascii="Arial" w:hAnsi="Arial" w:cs="Arial"/>
          <w:sz w:val="22"/>
          <w:szCs w:val="22"/>
        </w:rPr>
      </w:pPr>
    </w:p>
    <w:p w14:paraId="4EB4B62B" w14:textId="77777777" w:rsidR="000E4770" w:rsidRPr="0041284C" w:rsidRDefault="000E4770" w:rsidP="000E4770">
      <w:pPr>
        <w:pStyle w:val="Prrafodelista"/>
        <w:numPr>
          <w:ilvl w:val="0"/>
          <w:numId w:val="40"/>
        </w:numPr>
        <w:tabs>
          <w:tab w:val="left" w:pos="761"/>
        </w:tabs>
        <w:ind w:right="127" w:firstLine="280"/>
        <w:contextualSpacing w:val="0"/>
        <w:jc w:val="both"/>
        <w:rPr>
          <w:rFonts w:ascii="Arial" w:hAnsi="Arial" w:cs="Arial"/>
        </w:rPr>
      </w:pPr>
      <w:r w:rsidRPr="0041284C">
        <w:rPr>
          <w:rFonts w:ascii="Arial" w:hAnsi="Arial" w:cs="Arial"/>
        </w:rPr>
        <w:t>Datos del documento o acto frente al cual se solicita la inscripción: Clase (escritura pública, documento privado, acta), número y</w:t>
      </w:r>
      <w:r w:rsidRPr="0041284C">
        <w:rPr>
          <w:rFonts w:ascii="Arial" w:hAnsi="Arial" w:cs="Arial"/>
          <w:spacing w:val="-1"/>
        </w:rPr>
        <w:t xml:space="preserve"> </w:t>
      </w:r>
      <w:r w:rsidRPr="0041284C">
        <w:rPr>
          <w:rFonts w:ascii="Arial" w:hAnsi="Arial" w:cs="Arial"/>
        </w:rPr>
        <w:t>fecha.</w:t>
      </w:r>
    </w:p>
    <w:p w14:paraId="05BD748E" w14:textId="77777777" w:rsidR="000E4770" w:rsidRPr="0041284C" w:rsidRDefault="000E4770" w:rsidP="000E4770">
      <w:pPr>
        <w:pStyle w:val="Textoindependiente"/>
        <w:rPr>
          <w:rFonts w:ascii="Arial" w:hAnsi="Arial" w:cs="Arial"/>
          <w:sz w:val="22"/>
          <w:szCs w:val="22"/>
        </w:rPr>
      </w:pPr>
    </w:p>
    <w:p w14:paraId="502D1266" w14:textId="77777777" w:rsidR="000E4770" w:rsidRPr="0041284C" w:rsidRDefault="000E4770" w:rsidP="000E4770">
      <w:pPr>
        <w:pStyle w:val="Prrafodelista"/>
        <w:numPr>
          <w:ilvl w:val="0"/>
          <w:numId w:val="40"/>
        </w:numPr>
        <w:tabs>
          <w:tab w:val="left" w:pos="730"/>
        </w:tabs>
        <w:ind w:right="126" w:firstLine="280"/>
        <w:contextualSpacing w:val="0"/>
        <w:jc w:val="both"/>
        <w:rPr>
          <w:rFonts w:ascii="Arial" w:hAnsi="Arial" w:cs="Arial"/>
        </w:rPr>
      </w:pPr>
      <w:r w:rsidRPr="0041284C">
        <w:rPr>
          <w:rFonts w:ascii="Arial" w:hAnsi="Arial" w:cs="Arial"/>
        </w:rPr>
        <w:t xml:space="preserve">Manifestación inequívoca sobre si se inscribió o no el documento </w:t>
      </w:r>
      <w:r w:rsidRPr="0041284C">
        <w:rPr>
          <w:rFonts w:ascii="Arial" w:hAnsi="Arial" w:cs="Arial"/>
          <w:spacing w:val="-4"/>
        </w:rPr>
        <w:t xml:space="preserve">y, </w:t>
      </w:r>
      <w:r w:rsidRPr="0041284C">
        <w:rPr>
          <w:rFonts w:ascii="Arial" w:hAnsi="Arial" w:cs="Arial"/>
        </w:rPr>
        <w:t>en caso afirmativo reporte de los datos de la inscripción: Fecha y número de registro, así como del acto inscrito (situación de control, grupo empresarial, fusión, escisión, entre otros, según sea el</w:t>
      </w:r>
      <w:r w:rsidRPr="0041284C">
        <w:rPr>
          <w:rFonts w:ascii="Arial" w:hAnsi="Arial" w:cs="Arial"/>
          <w:spacing w:val="-3"/>
        </w:rPr>
        <w:t xml:space="preserve"> </w:t>
      </w:r>
      <w:r w:rsidRPr="0041284C">
        <w:rPr>
          <w:rFonts w:ascii="Arial" w:hAnsi="Arial" w:cs="Arial"/>
        </w:rPr>
        <w:t>caso).</w:t>
      </w:r>
    </w:p>
    <w:p w14:paraId="6C27B057" w14:textId="77777777" w:rsidR="000E4770" w:rsidRPr="0041284C" w:rsidRDefault="000E4770" w:rsidP="000E4770">
      <w:pPr>
        <w:pStyle w:val="Textoindependiente"/>
        <w:rPr>
          <w:rFonts w:ascii="Arial" w:hAnsi="Arial" w:cs="Arial"/>
          <w:sz w:val="22"/>
          <w:szCs w:val="22"/>
        </w:rPr>
      </w:pPr>
    </w:p>
    <w:p w14:paraId="49A4D8EA" w14:textId="77777777" w:rsidR="000E4770" w:rsidRPr="0041284C" w:rsidRDefault="000E4770" w:rsidP="000E4770">
      <w:pPr>
        <w:pStyle w:val="Textoindependiente"/>
        <w:ind w:left="302" w:right="130" w:firstLine="280"/>
        <w:jc w:val="both"/>
        <w:rPr>
          <w:rFonts w:ascii="Arial" w:hAnsi="Arial" w:cs="Arial"/>
          <w:sz w:val="22"/>
          <w:szCs w:val="22"/>
        </w:rPr>
      </w:pPr>
      <w:r w:rsidRPr="0041284C">
        <w:rPr>
          <w:rFonts w:ascii="Arial" w:hAnsi="Arial" w:cs="Arial"/>
          <w:sz w:val="22"/>
          <w:szCs w:val="22"/>
        </w:rPr>
        <w:t xml:space="preserve">La información deberá presentarse de la manera dispuesta en el formulario que para tal fin se encuentra en el sitio web: </w:t>
      </w:r>
      <w:hyperlink r:id="rId9">
        <w:r w:rsidRPr="0041284C">
          <w:rPr>
            <w:rFonts w:ascii="Arial" w:hAnsi="Arial" w:cs="Arial"/>
            <w:sz w:val="22"/>
            <w:szCs w:val="22"/>
          </w:rPr>
          <w:t xml:space="preserve">www.sic.gov.co, </w:t>
        </w:r>
      </w:hyperlink>
      <w:r w:rsidRPr="0041284C">
        <w:rPr>
          <w:rFonts w:ascii="Arial" w:hAnsi="Arial" w:cs="Arial"/>
          <w:sz w:val="22"/>
          <w:szCs w:val="22"/>
        </w:rPr>
        <w:t>así:</w:t>
      </w:r>
    </w:p>
    <w:p w14:paraId="467BED66" w14:textId="77777777" w:rsidR="000E4770" w:rsidRPr="0041284C" w:rsidRDefault="000E4770" w:rsidP="000E4770">
      <w:pPr>
        <w:pStyle w:val="Textoindependiente"/>
        <w:rPr>
          <w:rFonts w:ascii="Arial" w:hAnsi="Arial" w:cs="Arial"/>
          <w:sz w:val="22"/>
          <w:szCs w:val="22"/>
        </w:rPr>
      </w:pPr>
    </w:p>
    <w:p w14:paraId="1B4F4BA2" w14:textId="77777777" w:rsidR="000E4770" w:rsidRPr="0041284C" w:rsidRDefault="000E4770" w:rsidP="000E4770">
      <w:pPr>
        <w:pStyle w:val="Textoindependiente"/>
        <w:ind w:left="344"/>
        <w:rPr>
          <w:rFonts w:ascii="Arial" w:hAnsi="Arial" w:cs="Arial"/>
          <w:sz w:val="22"/>
          <w:szCs w:val="22"/>
        </w:rPr>
      </w:pPr>
      <w:r>
        <w:rPr>
          <w:noProof/>
        </w:rPr>
        <w:drawing>
          <wp:inline distT="0" distB="0" distL="0" distR="0" wp14:anchorId="6C680C1E" wp14:editId="5418E12F">
            <wp:extent cx="5551102" cy="466629"/>
            <wp:effectExtent l="0" t="0" r="0" b="0"/>
            <wp:docPr id="9302086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pic:nvPicPr>
                  <pic:blipFill>
                    <a:blip r:embed="rId10">
                      <a:extLst>
                        <a:ext uri="{28A0092B-C50C-407E-A947-70E740481C1C}">
                          <a14:useLocalDpi xmlns:a14="http://schemas.microsoft.com/office/drawing/2010/main" val="0"/>
                        </a:ext>
                      </a:extLst>
                    </a:blip>
                    <a:stretch>
                      <a:fillRect/>
                    </a:stretch>
                  </pic:blipFill>
                  <pic:spPr>
                    <a:xfrm>
                      <a:off x="0" y="0"/>
                      <a:ext cx="5551102" cy="466629"/>
                    </a:xfrm>
                    <a:prstGeom prst="rect">
                      <a:avLst/>
                    </a:prstGeom>
                  </pic:spPr>
                </pic:pic>
              </a:graphicData>
            </a:graphic>
          </wp:inline>
        </w:drawing>
      </w:r>
    </w:p>
    <w:p w14:paraId="64E081B6" w14:textId="77777777" w:rsidR="000E4770" w:rsidRPr="0041284C" w:rsidRDefault="000E4770" w:rsidP="000E4770">
      <w:pPr>
        <w:pStyle w:val="Textoindependiente"/>
        <w:rPr>
          <w:rFonts w:ascii="Arial" w:hAnsi="Arial" w:cs="Arial"/>
          <w:sz w:val="22"/>
          <w:szCs w:val="22"/>
        </w:rPr>
      </w:pPr>
    </w:p>
    <w:p w14:paraId="13DD19A8"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t>Los montos de los activos totales y los ingresos operacionales deberán ser escritos en letras y en números. Las cifras numéricas, deberán expresarse haciendo uso de decimales, miles, millones y miles de millones según sea el caso.</w:t>
      </w:r>
    </w:p>
    <w:p w14:paraId="242E0325" w14:textId="77777777" w:rsidR="000E4770" w:rsidRPr="0041284C" w:rsidRDefault="000E4770" w:rsidP="000E4770">
      <w:pPr>
        <w:pStyle w:val="Textoindependiente"/>
        <w:rPr>
          <w:rFonts w:ascii="Arial" w:hAnsi="Arial" w:cs="Arial"/>
          <w:sz w:val="22"/>
          <w:szCs w:val="22"/>
        </w:rPr>
      </w:pPr>
    </w:p>
    <w:p w14:paraId="143B765D" w14:textId="77777777" w:rsidR="000E4770" w:rsidRPr="0041284C" w:rsidRDefault="000E4770" w:rsidP="000E4770">
      <w:pPr>
        <w:pStyle w:val="Prrafodelista"/>
        <w:numPr>
          <w:ilvl w:val="3"/>
          <w:numId w:val="42"/>
        </w:numPr>
        <w:tabs>
          <w:tab w:val="left" w:pos="1274"/>
        </w:tabs>
        <w:ind w:right="115" w:firstLine="280"/>
        <w:contextualSpacing w:val="0"/>
        <w:jc w:val="both"/>
        <w:rPr>
          <w:rFonts w:ascii="Arial" w:hAnsi="Arial" w:cs="Arial"/>
        </w:rPr>
      </w:pPr>
      <w:r w:rsidRPr="0041284C">
        <w:rPr>
          <w:rFonts w:ascii="Arial" w:hAnsi="Arial" w:cs="Arial"/>
        </w:rPr>
        <w:t xml:space="preserve">Con el fin de hacer más eficiente el control de integraciones empresariales por parte de </w:t>
      </w:r>
      <w:r w:rsidRPr="0041284C">
        <w:rPr>
          <w:rFonts w:ascii="Arial" w:hAnsi="Arial" w:cs="Arial"/>
          <w:spacing w:val="3"/>
        </w:rPr>
        <w:t xml:space="preserve">la </w:t>
      </w:r>
      <w:r w:rsidRPr="0041284C">
        <w:rPr>
          <w:rFonts w:ascii="Arial" w:hAnsi="Arial" w:cs="Arial"/>
        </w:rPr>
        <w:t>Superintendencia de Industria y Comercio, las Cámaras de Comercio no le remitirán información sobre las operaciones que no superen el umbral señalado en la resolución que expide anualmente la Superintendencia, de acuerdo con el parágrafo 1° del artículo 9° de la Ley 1340 de 2009, comoquiera que estas operaciones no requieren ser sometidas a estudio por parte de esta</w:t>
      </w:r>
      <w:r w:rsidRPr="0041284C">
        <w:rPr>
          <w:rFonts w:ascii="Arial" w:hAnsi="Arial" w:cs="Arial"/>
          <w:spacing w:val="-7"/>
        </w:rPr>
        <w:t xml:space="preserve"> </w:t>
      </w:r>
      <w:r w:rsidRPr="0041284C">
        <w:rPr>
          <w:rFonts w:ascii="Arial" w:hAnsi="Arial" w:cs="Arial"/>
        </w:rPr>
        <w:t>Entidad.</w:t>
      </w:r>
    </w:p>
    <w:p w14:paraId="4838920B" w14:textId="77777777" w:rsidR="000E4770" w:rsidRPr="0041284C" w:rsidRDefault="000E4770" w:rsidP="000E4770">
      <w:pPr>
        <w:pStyle w:val="Textoindependiente"/>
        <w:rPr>
          <w:rFonts w:ascii="Arial" w:hAnsi="Arial" w:cs="Arial"/>
          <w:sz w:val="22"/>
          <w:szCs w:val="22"/>
        </w:rPr>
      </w:pPr>
    </w:p>
    <w:p w14:paraId="3D479C0B" w14:textId="77777777" w:rsidR="000E4770" w:rsidRPr="0041284C" w:rsidRDefault="000E4770" w:rsidP="000E4770">
      <w:pPr>
        <w:pStyle w:val="Ttulo2"/>
        <w:numPr>
          <w:ilvl w:val="2"/>
          <w:numId w:val="42"/>
        </w:numPr>
        <w:tabs>
          <w:tab w:val="left" w:pos="1060"/>
        </w:tabs>
        <w:ind w:hanging="478"/>
        <w:rPr>
          <w:rFonts w:ascii="Arial" w:hAnsi="Arial" w:cs="Arial"/>
          <w:b w:val="0"/>
          <w:bCs w:val="0"/>
          <w:sz w:val="22"/>
          <w:szCs w:val="22"/>
        </w:rPr>
      </w:pPr>
      <w:r w:rsidRPr="0041284C">
        <w:rPr>
          <w:rFonts w:ascii="Arial" w:hAnsi="Arial" w:cs="Arial"/>
          <w:b w:val="0"/>
          <w:bCs w:val="0"/>
          <w:sz w:val="22"/>
          <w:szCs w:val="22"/>
        </w:rPr>
        <w:t>Libros necesarios del registro mercantil</w:t>
      </w:r>
    </w:p>
    <w:p w14:paraId="7F3A28FC" w14:textId="77777777" w:rsidR="000E4770" w:rsidRPr="0041284C" w:rsidRDefault="000E4770" w:rsidP="000E4770">
      <w:pPr>
        <w:pStyle w:val="Textoindependiente"/>
        <w:rPr>
          <w:rFonts w:ascii="Arial" w:hAnsi="Arial" w:cs="Arial"/>
          <w:sz w:val="22"/>
          <w:szCs w:val="22"/>
        </w:rPr>
      </w:pPr>
    </w:p>
    <w:p w14:paraId="75434753" w14:textId="77777777" w:rsidR="000E4770" w:rsidRPr="0041284C" w:rsidRDefault="000E4770" w:rsidP="000E4770">
      <w:pPr>
        <w:ind w:left="302" w:right="118" w:firstLine="280"/>
        <w:jc w:val="both"/>
        <w:rPr>
          <w:rFonts w:ascii="Arial" w:hAnsi="Arial" w:cs="Arial"/>
        </w:rPr>
      </w:pPr>
      <w:r w:rsidRPr="0041284C">
        <w:rPr>
          <w:rFonts w:ascii="Arial" w:hAnsi="Arial" w:cs="Arial"/>
        </w:rPr>
        <w:lastRenderedPageBreak/>
        <w:t>Libro I. De las capitulaciones matrimoniales y liquidaciones de sociedades conyugales. Se inscribirán en este libro:</w:t>
      </w:r>
    </w:p>
    <w:p w14:paraId="31143E0E" w14:textId="77777777" w:rsidR="000E4770" w:rsidRPr="0041284C" w:rsidRDefault="000E4770" w:rsidP="000E4770">
      <w:pPr>
        <w:pStyle w:val="Textoindependiente"/>
        <w:rPr>
          <w:rFonts w:ascii="Arial" w:hAnsi="Arial" w:cs="Arial"/>
          <w:sz w:val="22"/>
          <w:szCs w:val="22"/>
        </w:rPr>
      </w:pPr>
    </w:p>
    <w:p w14:paraId="709D5F26" w14:textId="77777777" w:rsidR="000E4770" w:rsidRPr="0041284C" w:rsidRDefault="000E4770" w:rsidP="000E4770">
      <w:pPr>
        <w:pStyle w:val="Prrafodelista"/>
        <w:numPr>
          <w:ilvl w:val="0"/>
          <w:numId w:val="40"/>
        </w:numPr>
        <w:tabs>
          <w:tab w:val="left" w:pos="794"/>
        </w:tabs>
        <w:ind w:right="126" w:firstLine="280"/>
        <w:contextualSpacing w:val="0"/>
        <w:jc w:val="both"/>
        <w:rPr>
          <w:rFonts w:ascii="Arial" w:hAnsi="Arial" w:cs="Arial"/>
        </w:rPr>
      </w:pPr>
      <w:r w:rsidRPr="0041284C">
        <w:rPr>
          <w:rFonts w:ascii="Arial" w:hAnsi="Arial" w:cs="Arial"/>
        </w:rPr>
        <w:t>La escritura pública o el documento privado mediante el cual se celebren, modifiquen o revoquen capitulaciones matrimoniales, cuando el marido y la mujer o alguno de ellos sea comerciante matriculado(s) en la respectiva Cámara de Comercio;</w:t>
      </w:r>
      <w:r w:rsidRPr="0041284C">
        <w:rPr>
          <w:rFonts w:ascii="Arial" w:hAnsi="Arial" w:cs="Arial"/>
          <w:spacing w:val="-2"/>
        </w:rPr>
        <w:t xml:space="preserve"> </w:t>
      </w:r>
      <w:r w:rsidRPr="0041284C">
        <w:rPr>
          <w:rFonts w:ascii="Arial" w:hAnsi="Arial" w:cs="Arial"/>
        </w:rPr>
        <w:t>y</w:t>
      </w:r>
    </w:p>
    <w:p w14:paraId="60581A42" w14:textId="77777777" w:rsidR="000E4770" w:rsidRPr="0041284C" w:rsidRDefault="000E4770" w:rsidP="000E4770">
      <w:pPr>
        <w:pStyle w:val="Textoindependiente"/>
        <w:rPr>
          <w:rFonts w:ascii="Arial" w:hAnsi="Arial" w:cs="Arial"/>
          <w:sz w:val="22"/>
          <w:szCs w:val="22"/>
        </w:rPr>
      </w:pPr>
    </w:p>
    <w:p w14:paraId="2EF42DB8" w14:textId="77777777" w:rsidR="000E4770" w:rsidRPr="0041284C" w:rsidRDefault="000E4770" w:rsidP="000E4770">
      <w:pPr>
        <w:pStyle w:val="Prrafodelista"/>
        <w:numPr>
          <w:ilvl w:val="0"/>
          <w:numId w:val="40"/>
        </w:numPr>
        <w:tabs>
          <w:tab w:val="left" w:pos="778"/>
        </w:tabs>
        <w:ind w:right="127" w:firstLine="280"/>
        <w:contextualSpacing w:val="0"/>
        <w:jc w:val="both"/>
        <w:rPr>
          <w:rFonts w:ascii="Arial" w:hAnsi="Arial" w:cs="Arial"/>
        </w:rPr>
      </w:pPr>
      <w:r w:rsidRPr="0041284C">
        <w:rPr>
          <w:rFonts w:ascii="Arial" w:hAnsi="Arial" w:cs="Arial"/>
        </w:rPr>
        <w:t xml:space="preserve">La providencia, auto o la escritura pública por la cual se liquide la sociedad conyugal o la sociedad patrimonial de hecho, o la sentencia debidamente ejecutoriada que apruebe la liquidación de </w:t>
      </w:r>
      <w:proofErr w:type="gramStart"/>
      <w:r w:rsidRPr="0041284C">
        <w:rPr>
          <w:rFonts w:ascii="Arial" w:hAnsi="Arial" w:cs="Arial"/>
        </w:rPr>
        <w:t>la misma</w:t>
      </w:r>
      <w:proofErr w:type="gramEnd"/>
      <w:r w:rsidRPr="0041284C">
        <w:rPr>
          <w:rFonts w:ascii="Arial" w:hAnsi="Arial" w:cs="Arial"/>
        </w:rPr>
        <w:t>, siempre que el marido y la mujer o alguno de ellos sea comerciante matriculado(s) en la respectiva Cámara de</w:t>
      </w:r>
      <w:r w:rsidRPr="0041284C">
        <w:rPr>
          <w:rFonts w:ascii="Arial" w:hAnsi="Arial" w:cs="Arial"/>
          <w:spacing w:val="-23"/>
        </w:rPr>
        <w:t xml:space="preserve"> </w:t>
      </w:r>
      <w:r w:rsidRPr="0041284C">
        <w:rPr>
          <w:rFonts w:ascii="Arial" w:hAnsi="Arial" w:cs="Arial"/>
        </w:rPr>
        <w:t>Comercio.</w:t>
      </w:r>
    </w:p>
    <w:p w14:paraId="688ABA37" w14:textId="77777777" w:rsidR="000E4770" w:rsidRPr="0041284C" w:rsidRDefault="000E4770" w:rsidP="000E4770">
      <w:pPr>
        <w:pStyle w:val="Textoindependiente"/>
        <w:rPr>
          <w:rFonts w:ascii="Arial" w:hAnsi="Arial" w:cs="Arial"/>
          <w:sz w:val="22"/>
          <w:szCs w:val="22"/>
        </w:rPr>
      </w:pPr>
    </w:p>
    <w:p w14:paraId="2D16D009" w14:textId="77777777" w:rsidR="000E4770" w:rsidRPr="0041284C" w:rsidRDefault="000E4770" w:rsidP="000E4770">
      <w:pPr>
        <w:ind w:left="582"/>
        <w:rPr>
          <w:rFonts w:ascii="Arial" w:hAnsi="Arial" w:cs="Arial"/>
        </w:rPr>
      </w:pPr>
      <w:r w:rsidRPr="0041284C">
        <w:rPr>
          <w:rFonts w:ascii="Arial" w:hAnsi="Arial" w:cs="Arial"/>
        </w:rPr>
        <w:t>Libro II. De las incapacidades e inhabilidades. Se inscribirán en este libro:</w:t>
      </w:r>
    </w:p>
    <w:p w14:paraId="5F37AD01" w14:textId="77777777" w:rsidR="000E4770" w:rsidRPr="0041284C" w:rsidRDefault="000E4770" w:rsidP="000E4770">
      <w:pPr>
        <w:pStyle w:val="Textoindependiente"/>
        <w:rPr>
          <w:rFonts w:ascii="Arial" w:hAnsi="Arial" w:cs="Arial"/>
          <w:sz w:val="22"/>
          <w:szCs w:val="22"/>
        </w:rPr>
      </w:pPr>
    </w:p>
    <w:p w14:paraId="75F4E0FE" w14:textId="77777777" w:rsidR="000E4770" w:rsidRPr="0041284C" w:rsidRDefault="000E4770" w:rsidP="000E4770">
      <w:pPr>
        <w:pStyle w:val="Prrafodelista"/>
        <w:numPr>
          <w:ilvl w:val="0"/>
          <w:numId w:val="40"/>
        </w:numPr>
        <w:tabs>
          <w:tab w:val="left" w:pos="766"/>
        </w:tabs>
        <w:ind w:right="122" w:firstLine="280"/>
        <w:contextualSpacing w:val="0"/>
        <w:jc w:val="both"/>
        <w:rPr>
          <w:rFonts w:ascii="Arial" w:hAnsi="Arial" w:cs="Arial"/>
        </w:rPr>
      </w:pPr>
      <w:r w:rsidRPr="0041284C">
        <w:rPr>
          <w:rFonts w:ascii="Arial" w:hAnsi="Arial" w:cs="Arial"/>
        </w:rPr>
        <w:t>La providencia o el oficio por el cual se declare o decrete la inhabilidad o incapacidad para ejercer el comercio.</w:t>
      </w:r>
    </w:p>
    <w:p w14:paraId="4E68641D" w14:textId="77777777" w:rsidR="000E4770" w:rsidRPr="0041284C" w:rsidRDefault="000E4770" w:rsidP="000E4770">
      <w:pPr>
        <w:pStyle w:val="Textoindependiente"/>
        <w:rPr>
          <w:rFonts w:ascii="Arial" w:hAnsi="Arial" w:cs="Arial"/>
          <w:sz w:val="22"/>
          <w:szCs w:val="22"/>
        </w:rPr>
      </w:pPr>
    </w:p>
    <w:p w14:paraId="15D57F7C"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w:t>
      </w:r>
      <w:r w:rsidRPr="0041284C">
        <w:rPr>
          <w:rFonts w:ascii="Arial" w:hAnsi="Arial" w:cs="Arial"/>
          <w:spacing w:val="-3"/>
        </w:rPr>
        <w:t xml:space="preserve"> </w:t>
      </w:r>
      <w:r w:rsidRPr="0041284C">
        <w:rPr>
          <w:rFonts w:ascii="Arial" w:hAnsi="Arial" w:cs="Arial"/>
        </w:rPr>
        <w:t>providencia</w:t>
      </w:r>
      <w:r w:rsidRPr="0041284C">
        <w:rPr>
          <w:rFonts w:ascii="Arial" w:hAnsi="Arial" w:cs="Arial"/>
          <w:spacing w:val="-2"/>
        </w:rPr>
        <w:t xml:space="preserve"> </w:t>
      </w:r>
      <w:r w:rsidRPr="0041284C">
        <w:rPr>
          <w:rFonts w:ascii="Arial" w:hAnsi="Arial" w:cs="Arial"/>
        </w:rPr>
        <w:t>o el</w:t>
      </w:r>
      <w:r w:rsidRPr="0041284C">
        <w:rPr>
          <w:rFonts w:ascii="Arial" w:hAnsi="Arial" w:cs="Arial"/>
          <w:spacing w:val="-2"/>
        </w:rPr>
        <w:t xml:space="preserve"> </w:t>
      </w:r>
      <w:r w:rsidRPr="0041284C">
        <w:rPr>
          <w:rFonts w:ascii="Arial" w:hAnsi="Arial" w:cs="Arial"/>
        </w:rPr>
        <w:t>oficio por</w:t>
      </w:r>
      <w:r w:rsidRPr="0041284C">
        <w:rPr>
          <w:rFonts w:ascii="Arial" w:hAnsi="Arial" w:cs="Arial"/>
          <w:spacing w:val="-5"/>
        </w:rPr>
        <w:t xml:space="preserve"> </w:t>
      </w:r>
      <w:r w:rsidRPr="0041284C">
        <w:rPr>
          <w:rFonts w:ascii="Arial" w:hAnsi="Arial" w:cs="Arial"/>
        </w:rPr>
        <w:t>el</w:t>
      </w:r>
      <w:r w:rsidRPr="0041284C">
        <w:rPr>
          <w:rFonts w:ascii="Arial" w:hAnsi="Arial" w:cs="Arial"/>
          <w:spacing w:val="-2"/>
        </w:rPr>
        <w:t xml:space="preserve"> </w:t>
      </w:r>
      <w:r w:rsidRPr="0041284C">
        <w:rPr>
          <w:rFonts w:ascii="Arial" w:hAnsi="Arial" w:cs="Arial"/>
        </w:rPr>
        <w:t>cual</w:t>
      </w:r>
      <w:r w:rsidRPr="0041284C">
        <w:rPr>
          <w:rFonts w:ascii="Arial" w:hAnsi="Arial" w:cs="Arial"/>
          <w:spacing w:val="-2"/>
        </w:rPr>
        <w:t xml:space="preserve"> </w:t>
      </w:r>
      <w:r w:rsidRPr="0041284C">
        <w:rPr>
          <w:rFonts w:ascii="Arial" w:hAnsi="Arial" w:cs="Arial"/>
        </w:rPr>
        <w:t>se</w:t>
      </w:r>
      <w:r w:rsidRPr="0041284C">
        <w:rPr>
          <w:rFonts w:ascii="Arial" w:hAnsi="Arial" w:cs="Arial"/>
          <w:spacing w:val="-2"/>
        </w:rPr>
        <w:t xml:space="preserve"> </w:t>
      </w:r>
      <w:r w:rsidRPr="0041284C">
        <w:rPr>
          <w:rFonts w:ascii="Arial" w:hAnsi="Arial" w:cs="Arial"/>
        </w:rPr>
        <w:t>suspende,</w:t>
      </w:r>
      <w:r w:rsidRPr="0041284C">
        <w:rPr>
          <w:rFonts w:ascii="Arial" w:hAnsi="Arial" w:cs="Arial"/>
          <w:spacing w:val="-1"/>
        </w:rPr>
        <w:t xml:space="preserve"> </w:t>
      </w:r>
      <w:r w:rsidRPr="0041284C">
        <w:rPr>
          <w:rFonts w:ascii="Arial" w:hAnsi="Arial" w:cs="Arial"/>
        </w:rPr>
        <w:t>revoque</w:t>
      </w:r>
      <w:r w:rsidRPr="0041284C">
        <w:rPr>
          <w:rFonts w:ascii="Arial" w:hAnsi="Arial" w:cs="Arial"/>
          <w:spacing w:val="-3"/>
        </w:rPr>
        <w:t xml:space="preserve"> </w:t>
      </w:r>
      <w:r w:rsidRPr="0041284C">
        <w:rPr>
          <w:rFonts w:ascii="Arial" w:hAnsi="Arial" w:cs="Arial"/>
        </w:rPr>
        <w:t>o</w:t>
      </w:r>
      <w:r w:rsidRPr="0041284C">
        <w:rPr>
          <w:rFonts w:ascii="Arial" w:hAnsi="Arial" w:cs="Arial"/>
          <w:spacing w:val="-2"/>
        </w:rPr>
        <w:t xml:space="preserve"> </w:t>
      </w:r>
      <w:r w:rsidRPr="0041284C">
        <w:rPr>
          <w:rFonts w:ascii="Arial" w:hAnsi="Arial" w:cs="Arial"/>
        </w:rPr>
        <w:t>dé</w:t>
      </w:r>
      <w:r w:rsidRPr="0041284C">
        <w:rPr>
          <w:rFonts w:ascii="Arial" w:hAnsi="Arial" w:cs="Arial"/>
          <w:spacing w:val="-2"/>
        </w:rPr>
        <w:t xml:space="preserve"> </w:t>
      </w:r>
      <w:r w:rsidRPr="0041284C">
        <w:rPr>
          <w:rFonts w:ascii="Arial" w:hAnsi="Arial" w:cs="Arial"/>
        </w:rPr>
        <w:t>por</w:t>
      </w:r>
      <w:r w:rsidRPr="0041284C">
        <w:rPr>
          <w:rFonts w:ascii="Arial" w:hAnsi="Arial" w:cs="Arial"/>
          <w:spacing w:val="-2"/>
        </w:rPr>
        <w:t xml:space="preserve"> </w:t>
      </w:r>
      <w:r w:rsidRPr="0041284C">
        <w:rPr>
          <w:rFonts w:ascii="Arial" w:hAnsi="Arial" w:cs="Arial"/>
        </w:rPr>
        <w:t>terminada</w:t>
      </w:r>
      <w:r w:rsidRPr="0041284C">
        <w:rPr>
          <w:rFonts w:ascii="Arial" w:hAnsi="Arial" w:cs="Arial"/>
          <w:spacing w:val="-2"/>
        </w:rPr>
        <w:t xml:space="preserve"> </w:t>
      </w:r>
      <w:r w:rsidRPr="0041284C">
        <w:rPr>
          <w:rFonts w:ascii="Arial" w:hAnsi="Arial" w:cs="Arial"/>
        </w:rPr>
        <w:t>la</w:t>
      </w:r>
      <w:r w:rsidRPr="0041284C">
        <w:rPr>
          <w:rFonts w:ascii="Arial" w:hAnsi="Arial" w:cs="Arial"/>
          <w:spacing w:val="-1"/>
        </w:rPr>
        <w:t xml:space="preserve"> </w:t>
      </w:r>
      <w:r w:rsidRPr="0041284C">
        <w:rPr>
          <w:rFonts w:ascii="Arial" w:hAnsi="Arial" w:cs="Arial"/>
        </w:rPr>
        <w:t>inhabilidad</w:t>
      </w:r>
      <w:r w:rsidRPr="0041284C">
        <w:rPr>
          <w:rFonts w:ascii="Arial" w:hAnsi="Arial" w:cs="Arial"/>
          <w:spacing w:val="-4"/>
        </w:rPr>
        <w:t xml:space="preserve"> </w:t>
      </w:r>
      <w:r w:rsidRPr="0041284C">
        <w:rPr>
          <w:rFonts w:ascii="Arial" w:hAnsi="Arial" w:cs="Arial"/>
        </w:rPr>
        <w:t>o</w:t>
      </w:r>
      <w:r w:rsidRPr="0041284C">
        <w:rPr>
          <w:rFonts w:ascii="Arial" w:hAnsi="Arial" w:cs="Arial"/>
          <w:spacing w:val="-2"/>
        </w:rPr>
        <w:t xml:space="preserve"> </w:t>
      </w:r>
      <w:r w:rsidRPr="0041284C">
        <w:rPr>
          <w:rFonts w:ascii="Arial" w:hAnsi="Arial" w:cs="Arial"/>
        </w:rPr>
        <w:t>incapacidad.</w:t>
      </w:r>
    </w:p>
    <w:p w14:paraId="3A886E72" w14:textId="77777777" w:rsidR="000E4770" w:rsidRPr="0041284C" w:rsidRDefault="000E4770" w:rsidP="000E4770">
      <w:pPr>
        <w:pStyle w:val="Textoindependiente"/>
        <w:rPr>
          <w:rFonts w:ascii="Arial" w:hAnsi="Arial" w:cs="Arial"/>
          <w:sz w:val="22"/>
          <w:szCs w:val="22"/>
        </w:rPr>
      </w:pPr>
    </w:p>
    <w:p w14:paraId="1F01E04F" w14:textId="77777777" w:rsidR="000E4770" w:rsidRPr="0041284C" w:rsidRDefault="000E4770" w:rsidP="000E4770">
      <w:pPr>
        <w:pStyle w:val="Prrafodelista"/>
        <w:numPr>
          <w:ilvl w:val="0"/>
          <w:numId w:val="40"/>
        </w:numPr>
        <w:tabs>
          <w:tab w:val="left" w:pos="732"/>
        </w:tabs>
        <w:ind w:right="116" w:firstLine="280"/>
        <w:contextualSpacing w:val="0"/>
        <w:jc w:val="both"/>
        <w:rPr>
          <w:rFonts w:ascii="Arial" w:hAnsi="Arial" w:cs="Arial"/>
        </w:rPr>
      </w:pPr>
      <w:r w:rsidRPr="0041284C">
        <w:rPr>
          <w:rFonts w:ascii="Arial" w:hAnsi="Arial" w:cs="Arial"/>
        </w:rPr>
        <w:t>El acta o diligencia de posesión o certificado expedido por el funcionario ante quien se surtió la diligencia del comerciante matriculado que tome posesión de un cargo que lo inhabilite para ejercer el comercio,</w:t>
      </w:r>
      <w:r w:rsidRPr="0041284C">
        <w:rPr>
          <w:rFonts w:ascii="Arial" w:hAnsi="Arial" w:cs="Arial"/>
          <w:spacing w:val="-16"/>
        </w:rPr>
        <w:t xml:space="preserve"> </w:t>
      </w:r>
      <w:r w:rsidRPr="0041284C">
        <w:rPr>
          <w:rFonts w:ascii="Arial" w:hAnsi="Arial" w:cs="Arial"/>
        </w:rPr>
        <w:t>y</w:t>
      </w:r>
    </w:p>
    <w:p w14:paraId="260708D3" w14:textId="77777777" w:rsidR="000E4770" w:rsidRPr="0041284C" w:rsidRDefault="000E4770" w:rsidP="000E4770">
      <w:pPr>
        <w:pStyle w:val="Textoindependiente"/>
        <w:rPr>
          <w:rFonts w:ascii="Arial" w:hAnsi="Arial" w:cs="Arial"/>
          <w:sz w:val="22"/>
          <w:szCs w:val="22"/>
        </w:rPr>
      </w:pPr>
    </w:p>
    <w:p w14:paraId="76EA3D1F"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documento que acredite la cesación de la inhabilidad para ejercer el</w:t>
      </w:r>
      <w:r w:rsidRPr="0041284C">
        <w:rPr>
          <w:rFonts w:ascii="Arial" w:hAnsi="Arial" w:cs="Arial"/>
          <w:spacing w:val="-13"/>
        </w:rPr>
        <w:t xml:space="preserve"> </w:t>
      </w:r>
      <w:r w:rsidRPr="0041284C">
        <w:rPr>
          <w:rFonts w:ascii="Arial" w:hAnsi="Arial" w:cs="Arial"/>
        </w:rPr>
        <w:t>comercio.</w:t>
      </w:r>
    </w:p>
    <w:p w14:paraId="1337D07D" w14:textId="77777777" w:rsidR="000E4770" w:rsidRPr="0041284C" w:rsidRDefault="000E4770" w:rsidP="000E4770">
      <w:pPr>
        <w:pStyle w:val="Textoindependiente"/>
        <w:rPr>
          <w:rFonts w:ascii="Arial" w:hAnsi="Arial" w:cs="Arial"/>
          <w:sz w:val="22"/>
          <w:szCs w:val="22"/>
        </w:rPr>
      </w:pPr>
    </w:p>
    <w:p w14:paraId="5F46198F" w14:textId="77777777" w:rsidR="000E4770" w:rsidRPr="0041284C" w:rsidRDefault="000E4770" w:rsidP="000E4770">
      <w:pPr>
        <w:pStyle w:val="Prrafodelista"/>
        <w:numPr>
          <w:ilvl w:val="0"/>
          <w:numId w:val="40"/>
        </w:numPr>
        <w:tabs>
          <w:tab w:val="left" w:pos="727"/>
        </w:tabs>
        <w:ind w:right="119" w:firstLine="280"/>
        <w:contextualSpacing w:val="0"/>
        <w:jc w:val="both"/>
        <w:rPr>
          <w:rFonts w:ascii="Arial" w:hAnsi="Arial" w:cs="Arial"/>
        </w:rPr>
      </w:pPr>
      <w:r w:rsidRPr="0041284C">
        <w:rPr>
          <w:rFonts w:ascii="Arial" w:hAnsi="Arial" w:cs="Arial"/>
        </w:rPr>
        <w:t>La providencia o el oficio que dispone la sanción de inhabilidad para ejercer el comercio por parte de personas naturales comerciantes matriculadas (artículo 83 de la Ley 1116 de</w:t>
      </w:r>
      <w:r w:rsidRPr="0041284C">
        <w:rPr>
          <w:rFonts w:ascii="Arial" w:hAnsi="Arial" w:cs="Arial"/>
          <w:spacing w:val="-10"/>
        </w:rPr>
        <w:t xml:space="preserve"> </w:t>
      </w:r>
      <w:r w:rsidRPr="0041284C">
        <w:rPr>
          <w:rFonts w:ascii="Arial" w:hAnsi="Arial" w:cs="Arial"/>
        </w:rPr>
        <w:t>2006).</w:t>
      </w:r>
    </w:p>
    <w:p w14:paraId="1F4F6E19" w14:textId="77777777" w:rsidR="000E4770" w:rsidRPr="0041284C" w:rsidRDefault="000E4770" w:rsidP="000E4770">
      <w:pPr>
        <w:pStyle w:val="Textoindependiente"/>
        <w:rPr>
          <w:rFonts w:ascii="Arial" w:hAnsi="Arial" w:cs="Arial"/>
          <w:sz w:val="22"/>
          <w:szCs w:val="22"/>
        </w:rPr>
      </w:pPr>
    </w:p>
    <w:p w14:paraId="453F852E" w14:textId="77777777" w:rsidR="000E4770" w:rsidRPr="0041284C" w:rsidRDefault="000E4770" w:rsidP="000E4770">
      <w:pPr>
        <w:ind w:left="302" w:right="121" w:firstLine="280"/>
        <w:jc w:val="both"/>
        <w:rPr>
          <w:rFonts w:ascii="Arial" w:hAnsi="Arial" w:cs="Arial"/>
        </w:rPr>
      </w:pPr>
      <w:r w:rsidRPr="0041284C">
        <w:rPr>
          <w:rFonts w:ascii="Arial" w:hAnsi="Arial" w:cs="Arial"/>
        </w:rPr>
        <w:t>Libro III. Del concordato y la liquidación obligatoria. Se inscribirán en este libro los documentos que se relacionan a continuación, proferidos en aquellos procesos que aún están en curso:</w:t>
      </w:r>
    </w:p>
    <w:p w14:paraId="30E51638" w14:textId="77777777" w:rsidR="000E4770" w:rsidRPr="0041284C" w:rsidRDefault="000E4770" w:rsidP="000E4770">
      <w:pPr>
        <w:pStyle w:val="Textoindependiente"/>
        <w:rPr>
          <w:rFonts w:ascii="Arial" w:hAnsi="Arial" w:cs="Arial"/>
          <w:sz w:val="22"/>
          <w:szCs w:val="22"/>
        </w:rPr>
      </w:pPr>
    </w:p>
    <w:p w14:paraId="5F923A62"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providencia de apertura del</w:t>
      </w:r>
      <w:r w:rsidRPr="0041284C">
        <w:rPr>
          <w:rFonts w:ascii="Arial" w:hAnsi="Arial" w:cs="Arial"/>
          <w:spacing w:val="-6"/>
        </w:rPr>
        <w:t xml:space="preserve"> </w:t>
      </w:r>
      <w:r w:rsidRPr="0041284C">
        <w:rPr>
          <w:rFonts w:ascii="Arial" w:hAnsi="Arial" w:cs="Arial"/>
        </w:rPr>
        <w:t>concordato.</w:t>
      </w:r>
    </w:p>
    <w:p w14:paraId="07D6ABDB" w14:textId="77777777" w:rsidR="000E4770" w:rsidRPr="0041284C" w:rsidRDefault="000E4770" w:rsidP="000E4770">
      <w:pPr>
        <w:pStyle w:val="Prrafodelista"/>
        <w:numPr>
          <w:ilvl w:val="0"/>
          <w:numId w:val="40"/>
        </w:numPr>
        <w:tabs>
          <w:tab w:val="left" w:pos="758"/>
        </w:tabs>
        <w:ind w:right="127" w:firstLine="280"/>
        <w:contextualSpacing w:val="0"/>
        <w:rPr>
          <w:rFonts w:ascii="Arial" w:hAnsi="Arial" w:cs="Arial"/>
        </w:rPr>
      </w:pPr>
      <w:r w:rsidRPr="0041284C">
        <w:rPr>
          <w:rFonts w:ascii="Arial" w:hAnsi="Arial" w:cs="Arial"/>
        </w:rPr>
        <w:t>La providencia de aprobación del acuerdo concordatario con la parte pertinente del acta que contenga el acuerdo concordatario.</w:t>
      </w:r>
    </w:p>
    <w:p w14:paraId="518B9366" w14:textId="77777777" w:rsidR="000E4770" w:rsidRPr="0041284C" w:rsidRDefault="000E4770" w:rsidP="000E4770">
      <w:pPr>
        <w:pStyle w:val="Textoindependiente"/>
        <w:rPr>
          <w:rFonts w:ascii="Arial" w:hAnsi="Arial" w:cs="Arial"/>
          <w:sz w:val="22"/>
          <w:szCs w:val="22"/>
        </w:rPr>
      </w:pPr>
    </w:p>
    <w:p w14:paraId="72A29BA6" w14:textId="77777777" w:rsidR="000E4770" w:rsidRPr="0041284C" w:rsidRDefault="000E4770" w:rsidP="000E4770">
      <w:pPr>
        <w:pStyle w:val="Prrafodelista"/>
        <w:numPr>
          <w:ilvl w:val="0"/>
          <w:numId w:val="40"/>
        </w:numPr>
        <w:tabs>
          <w:tab w:val="left" w:pos="739"/>
        </w:tabs>
        <w:ind w:right="128" w:firstLine="280"/>
        <w:contextualSpacing w:val="0"/>
        <w:jc w:val="both"/>
        <w:rPr>
          <w:rFonts w:ascii="Arial" w:hAnsi="Arial" w:cs="Arial"/>
        </w:rPr>
      </w:pPr>
      <w:r w:rsidRPr="0041284C">
        <w:rPr>
          <w:rFonts w:ascii="Arial" w:hAnsi="Arial" w:cs="Arial"/>
        </w:rPr>
        <w:t>La parte pertinente del acta cuando el acuerdo concordatario tenga por objeto transferir, modificar, limitar el dominio u otro derecho real sobre los bienes cuya mutación esté sujeta al registro, constituir gravámenes o cancelarlos.</w:t>
      </w:r>
    </w:p>
    <w:p w14:paraId="633A2936" w14:textId="77777777" w:rsidR="000E4770" w:rsidRPr="0041284C" w:rsidRDefault="000E4770" w:rsidP="000E4770">
      <w:pPr>
        <w:pStyle w:val="Textoindependiente"/>
        <w:rPr>
          <w:rFonts w:ascii="Arial" w:hAnsi="Arial" w:cs="Arial"/>
          <w:sz w:val="22"/>
          <w:szCs w:val="22"/>
        </w:rPr>
      </w:pPr>
    </w:p>
    <w:p w14:paraId="494BEAD6"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providencia en el que se declare cumplido el acuerdo</w:t>
      </w:r>
      <w:r w:rsidRPr="0041284C">
        <w:rPr>
          <w:rFonts w:ascii="Arial" w:hAnsi="Arial" w:cs="Arial"/>
          <w:spacing w:val="-10"/>
        </w:rPr>
        <w:t xml:space="preserve"> </w:t>
      </w:r>
      <w:r w:rsidRPr="0041284C">
        <w:rPr>
          <w:rFonts w:ascii="Arial" w:hAnsi="Arial" w:cs="Arial"/>
        </w:rPr>
        <w:t>concordatario.</w:t>
      </w:r>
    </w:p>
    <w:p w14:paraId="007CF501" w14:textId="77777777" w:rsidR="000E4770" w:rsidRPr="0041284C" w:rsidRDefault="000E4770" w:rsidP="000E4770">
      <w:pPr>
        <w:pStyle w:val="Textoindependiente"/>
        <w:rPr>
          <w:rFonts w:ascii="Arial" w:hAnsi="Arial" w:cs="Arial"/>
          <w:sz w:val="22"/>
          <w:szCs w:val="22"/>
        </w:rPr>
      </w:pPr>
    </w:p>
    <w:p w14:paraId="54CFD1FF" w14:textId="77777777" w:rsidR="000E4770" w:rsidRPr="0041284C" w:rsidRDefault="000E4770" w:rsidP="000E4770">
      <w:pPr>
        <w:pStyle w:val="Prrafodelista"/>
        <w:numPr>
          <w:ilvl w:val="0"/>
          <w:numId w:val="40"/>
        </w:numPr>
        <w:tabs>
          <w:tab w:val="left" w:pos="758"/>
        </w:tabs>
        <w:ind w:right="119" w:firstLine="280"/>
        <w:contextualSpacing w:val="0"/>
        <w:rPr>
          <w:rFonts w:ascii="Arial" w:hAnsi="Arial" w:cs="Arial"/>
        </w:rPr>
      </w:pPr>
      <w:r w:rsidRPr="0041284C">
        <w:rPr>
          <w:rFonts w:ascii="Arial" w:hAnsi="Arial" w:cs="Arial"/>
        </w:rPr>
        <w:t>La providencia de apertura del trámite de liquidación obligatoria, así como la providencia contentiva del nombramiento o remoción del</w:t>
      </w:r>
      <w:r w:rsidRPr="0041284C">
        <w:rPr>
          <w:rFonts w:ascii="Arial" w:hAnsi="Arial" w:cs="Arial"/>
          <w:spacing w:val="-1"/>
        </w:rPr>
        <w:t xml:space="preserve"> </w:t>
      </w:r>
      <w:r w:rsidRPr="0041284C">
        <w:rPr>
          <w:rFonts w:ascii="Arial" w:hAnsi="Arial" w:cs="Arial"/>
        </w:rPr>
        <w:t>liquidador.</w:t>
      </w:r>
    </w:p>
    <w:p w14:paraId="43B80B0A" w14:textId="77777777" w:rsidR="000E4770" w:rsidRPr="0041284C" w:rsidRDefault="000E4770" w:rsidP="000E4770">
      <w:pPr>
        <w:pStyle w:val="Textoindependiente"/>
        <w:rPr>
          <w:rFonts w:ascii="Arial" w:hAnsi="Arial" w:cs="Arial"/>
          <w:sz w:val="22"/>
          <w:szCs w:val="22"/>
        </w:rPr>
      </w:pPr>
    </w:p>
    <w:p w14:paraId="068C570D"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providencia por el cual se declare terminada la liquidación</w:t>
      </w:r>
      <w:r w:rsidRPr="0041284C">
        <w:rPr>
          <w:rFonts w:ascii="Arial" w:hAnsi="Arial" w:cs="Arial"/>
          <w:spacing w:val="-12"/>
        </w:rPr>
        <w:t xml:space="preserve"> </w:t>
      </w:r>
      <w:r w:rsidRPr="0041284C">
        <w:rPr>
          <w:rFonts w:ascii="Arial" w:hAnsi="Arial" w:cs="Arial"/>
        </w:rPr>
        <w:t>obligatoria.</w:t>
      </w:r>
    </w:p>
    <w:p w14:paraId="50F44E16" w14:textId="77777777" w:rsidR="000E4770" w:rsidRPr="0041284C" w:rsidRDefault="000E4770" w:rsidP="000E4770">
      <w:pPr>
        <w:pStyle w:val="Textoindependiente"/>
        <w:rPr>
          <w:rFonts w:ascii="Arial" w:hAnsi="Arial" w:cs="Arial"/>
          <w:sz w:val="22"/>
          <w:szCs w:val="22"/>
        </w:rPr>
      </w:pPr>
    </w:p>
    <w:p w14:paraId="47647CF4" w14:textId="77777777" w:rsidR="000E4770" w:rsidRPr="0041284C" w:rsidRDefault="000E4770" w:rsidP="000E4770">
      <w:pPr>
        <w:pStyle w:val="Prrafodelista"/>
        <w:numPr>
          <w:ilvl w:val="0"/>
          <w:numId w:val="40"/>
        </w:numPr>
        <w:tabs>
          <w:tab w:val="left" w:pos="744"/>
        </w:tabs>
        <w:ind w:right="119" w:firstLine="280"/>
        <w:contextualSpacing w:val="0"/>
        <w:rPr>
          <w:rFonts w:ascii="Arial" w:hAnsi="Arial" w:cs="Arial"/>
        </w:rPr>
      </w:pPr>
      <w:r w:rsidRPr="0041284C">
        <w:rPr>
          <w:rFonts w:ascii="Arial" w:hAnsi="Arial" w:cs="Arial"/>
        </w:rPr>
        <w:t xml:space="preserve">La providencia que remueva los administradores </w:t>
      </w:r>
      <w:r w:rsidRPr="0041284C">
        <w:rPr>
          <w:rFonts w:ascii="Arial" w:hAnsi="Arial" w:cs="Arial"/>
          <w:spacing w:val="-3"/>
        </w:rPr>
        <w:t xml:space="preserve">y/o </w:t>
      </w:r>
      <w:r w:rsidRPr="0041284C">
        <w:rPr>
          <w:rFonts w:ascii="Arial" w:hAnsi="Arial" w:cs="Arial"/>
        </w:rPr>
        <w:t xml:space="preserve">al revisor fiscal dentro del </w:t>
      </w:r>
      <w:r w:rsidRPr="0041284C">
        <w:rPr>
          <w:rFonts w:ascii="Arial" w:hAnsi="Arial" w:cs="Arial"/>
        </w:rPr>
        <w:lastRenderedPageBreak/>
        <w:t>concordato o la liquidación obligatoria.</w:t>
      </w:r>
    </w:p>
    <w:p w14:paraId="751A8A1C" w14:textId="77777777" w:rsidR="000E4770" w:rsidRPr="0041284C" w:rsidRDefault="000E4770" w:rsidP="000E4770">
      <w:pPr>
        <w:pStyle w:val="Textoindependiente"/>
        <w:rPr>
          <w:rFonts w:ascii="Arial" w:hAnsi="Arial" w:cs="Arial"/>
          <w:sz w:val="22"/>
          <w:szCs w:val="22"/>
        </w:rPr>
      </w:pPr>
    </w:p>
    <w:p w14:paraId="16313C7A" w14:textId="77777777" w:rsidR="000E4770" w:rsidRPr="0041284C" w:rsidRDefault="000E4770" w:rsidP="000E4770">
      <w:pPr>
        <w:ind w:left="582"/>
        <w:rPr>
          <w:rFonts w:ascii="Arial" w:hAnsi="Arial" w:cs="Arial"/>
        </w:rPr>
      </w:pPr>
      <w:r w:rsidRPr="0041284C">
        <w:rPr>
          <w:rFonts w:ascii="Arial" w:hAnsi="Arial" w:cs="Arial"/>
        </w:rPr>
        <w:t>Libro IV. De las autorizaciones a menores de edad y revocaciones. Se inscribirá en este libro:</w:t>
      </w:r>
    </w:p>
    <w:p w14:paraId="79E9C1CC" w14:textId="77777777" w:rsidR="000E4770" w:rsidRPr="0041284C" w:rsidRDefault="000E4770" w:rsidP="000E4770">
      <w:pPr>
        <w:pStyle w:val="Textoindependiente"/>
        <w:rPr>
          <w:rFonts w:ascii="Arial" w:hAnsi="Arial" w:cs="Arial"/>
          <w:sz w:val="22"/>
          <w:szCs w:val="22"/>
        </w:rPr>
      </w:pPr>
    </w:p>
    <w:p w14:paraId="17BCB921" w14:textId="77777777" w:rsidR="000E4770" w:rsidRPr="0041284C" w:rsidRDefault="000E4770" w:rsidP="000E4770">
      <w:pPr>
        <w:pStyle w:val="Prrafodelista"/>
        <w:numPr>
          <w:ilvl w:val="0"/>
          <w:numId w:val="40"/>
        </w:numPr>
        <w:tabs>
          <w:tab w:val="left" w:pos="742"/>
        </w:tabs>
        <w:ind w:right="125" w:firstLine="280"/>
        <w:contextualSpacing w:val="0"/>
        <w:rPr>
          <w:rFonts w:ascii="Arial" w:hAnsi="Arial" w:cs="Arial"/>
        </w:rPr>
      </w:pPr>
      <w:r w:rsidRPr="0041284C">
        <w:rPr>
          <w:rFonts w:ascii="Arial" w:hAnsi="Arial" w:cs="Arial"/>
        </w:rPr>
        <w:t xml:space="preserve">La autorización </w:t>
      </w:r>
      <w:proofErr w:type="gramStart"/>
      <w:r w:rsidRPr="0041284C">
        <w:rPr>
          <w:rFonts w:ascii="Arial" w:hAnsi="Arial" w:cs="Arial"/>
        </w:rPr>
        <w:t>que</w:t>
      </w:r>
      <w:proofErr w:type="gramEnd"/>
      <w:r w:rsidRPr="0041284C">
        <w:rPr>
          <w:rFonts w:ascii="Arial" w:hAnsi="Arial" w:cs="Arial"/>
        </w:rPr>
        <w:t xml:space="preserve"> conforme a la ley, se otorgue a menores para ejercer el comercio, y la revocación de la misma.</w:t>
      </w:r>
    </w:p>
    <w:p w14:paraId="3E16F0F1" w14:textId="77777777" w:rsidR="000E4770" w:rsidRPr="0041284C" w:rsidRDefault="000E4770" w:rsidP="000E4770">
      <w:pPr>
        <w:pStyle w:val="Textoindependiente"/>
        <w:rPr>
          <w:rFonts w:ascii="Arial" w:hAnsi="Arial" w:cs="Arial"/>
          <w:sz w:val="22"/>
          <w:szCs w:val="22"/>
        </w:rPr>
      </w:pPr>
    </w:p>
    <w:p w14:paraId="1126321C" w14:textId="77777777" w:rsidR="000E4770" w:rsidRPr="0041284C" w:rsidRDefault="000E4770" w:rsidP="000E4770">
      <w:pPr>
        <w:ind w:left="582"/>
        <w:rPr>
          <w:rFonts w:ascii="Arial" w:hAnsi="Arial" w:cs="Arial"/>
        </w:rPr>
      </w:pPr>
      <w:r w:rsidRPr="0041284C">
        <w:rPr>
          <w:rFonts w:ascii="Arial" w:hAnsi="Arial" w:cs="Arial"/>
        </w:rPr>
        <w:t>Libro V. De la administración de los bienes del comerciante. Se inscribirá en este libro:</w:t>
      </w:r>
    </w:p>
    <w:p w14:paraId="015D0683" w14:textId="77777777" w:rsidR="000E4770" w:rsidRPr="0041284C" w:rsidRDefault="000E4770" w:rsidP="000E4770">
      <w:pPr>
        <w:pStyle w:val="Textoindependiente"/>
        <w:rPr>
          <w:rFonts w:ascii="Arial" w:hAnsi="Arial" w:cs="Arial"/>
          <w:sz w:val="22"/>
          <w:szCs w:val="22"/>
        </w:rPr>
      </w:pPr>
    </w:p>
    <w:p w14:paraId="68CF74C1" w14:textId="77777777" w:rsidR="000E4770" w:rsidRPr="0041284C" w:rsidRDefault="000E4770" w:rsidP="000E4770">
      <w:pPr>
        <w:pStyle w:val="Prrafodelista"/>
        <w:numPr>
          <w:ilvl w:val="0"/>
          <w:numId w:val="40"/>
        </w:numPr>
        <w:tabs>
          <w:tab w:val="left" w:pos="727"/>
        </w:tabs>
        <w:ind w:right="119" w:firstLine="280"/>
        <w:contextualSpacing w:val="0"/>
        <w:rPr>
          <w:rFonts w:ascii="Arial" w:hAnsi="Arial" w:cs="Arial"/>
        </w:rPr>
      </w:pPr>
      <w:r w:rsidRPr="0041284C">
        <w:rPr>
          <w:rFonts w:ascii="Arial" w:hAnsi="Arial" w:cs="Arial"/>
        </w:rPr>
        <w:t xml:space="preserve">Todo acto en virtud del cual se </w:t>
      </w:r>
      <w:proofErr w:type="gramStart"/>
      <w:r w:rsidRPr="0041284C">
        <w:rPr>
          <w:rFonts w:ascii="Arial" w:hAnsi="Arial" w:cs="Arial"/>
        </w:rPr>
        <w:t>confiera,</w:t>
      </w:r>
      <w:proofErr w:type="gramEnd"/>
      <w:r w:rsidRPr="0041284C">
        <w:rPr>
          <w:rFonts w:ascii="Arial" w:hAnsi="Arial" w:cs="Arial"/>
        </w:rPr>
        <w:t xml:space="preserve"> modifique o revoque la administración parcial o general de los bienes o negocios del</w:t>
      </w:r>
      <w:r w:rsidRPr="0041284C">
        <w:rPr>
          <w:rFonts w:ascii="Arial" w:hAnsi="Arial" w:cs="Arial"/>
          <w:spacing w:val="-3"/>
        </w:rPr>
        <w:t xml:space="preserve"> </w:t>
      </w:r>
      <w:r w:rsidRPr="0041284C">
        <w:rPr>
          <w:rFonts w:ascii="Arial" w:hAnsi="Arial" w:cs="Arial"/>
        </w:rPr>
        <w:t>comerciante.</w:t>
      </w:r>
    </w:p>
    <w:p w14:paraId="79BEED8C" w14:textId="77777777" w:rsidR="000E4770" w:rsidRPr="0041284C" w:rsidRDefault="000E4770" w:rsidP="000E4770">
      <w:pPr>
        <w:pStyle w:val="Textoindependiente"/>
        <w:rPr>
          <w:rFonts w:ascii="Arial" w:hAnsi="Arial" w:cs="Arial"/>
          <w:sz w:val="22"/>
          <w:szCs w:val="22"/>
        </w:rPr>
      </w:pPr>
    </w:p>
    <w:p w14:paraId="2CAC0C92" w14:textId="77777777" w:rsidR="000E4770" w:rsidRPr="0041284C" w:rsidRDefault="000E4770" w:rsidP="000E4770">
      <w:pPr>
        <w:ind w:left="582"/>
        <w:rPr>
          <w:rFonts w:ascii="Arial" w:hAnsi="Arial" w:cs="Arial"/>
        </w:rPr>
      </w:pPr>
      <w:r w:rsidRPr="0041284C">
        <w:rPr>
          <w:rFonts w:ascii="Arial" w:hAnsi="Arial" w:cs="Arial"/>
        </w:rPr>
        <w:t>Libro VI. De los establecimientos de comercio. Se inscribirán en este libro:</w:t>
      </w:r>
    </w:p>
    <w:p w14:paraId="5F6B087E" w14:textId="77777777" w:rsidR="000E4770" w:rsidRPr="0041284C" w:rsidRDefault="000E4770" w:rsidP="000E4770">
      <w:pPr>
        <w:pStyle w:val="Textoindependiente"/>
        <w:rPr>
          <w:rFonts w:ascii="Arial" w:hAnsi="Arial" w:cs="Arial"/>
          <w:sz w:val="22"/>
          <w:szCs w:val="22"/>
        </w:rPr>
      </w:pPr>
    </w:p>
    <w:p w14:paraId="2831A03E" w14:textId="77777777" w:rsidR="000E4770" w:rsidRPr="0041284C" w:rsidRDefault="000E4770" w:rsidP="000E4770">
      <w:pPr>
        <w:pStyle w:val="Prrafodelista"/>
        <w:numPr>
          <w:ilvl w:val="0"/>
          <w:numId w:val="40"/>
        </w:numPr>
        <w:tabs>
          <w:tab w:val="left" w:pos="732"/>
        </w:tabs>
        <w:ind w:right="116" w:firstLine="280"/>
        <w:contextualSpacing w:val="0"/>
        <w:rPr>
          <w:rFonts w:ascii="Arial" w:hAnsi="Arial" w:cs="Arial"/>
        </w:rPr>
      </w:pPr>
      <w:r w:rsidRPr="0041284C">
        <w:rPr>
          <w:rFonts w:ascii="Arial" w:hAnsi="Arial" w:cs="Arial"/>
        </w:rPr>
        <w:t>La apertura y cierre de sucursales y agencias de sociedades y entes cooperativos de grado superior de carácter financiero.</w:t>
      </w:r>
    </w:p>
    <w:p w14:paraId="12DD3588" w14:textId="77777777" w:rsidR="000E4770" w:rsidRPr="0041284C" w:rsidRDefault="000E4770" w:rsidP="000E4770">
      <w:pPr>
        <w:pStyle w:val="Textoindependiente"/>
        <w:rPr>
          <w:rFonts w:ascii="Arial" w:hAnsi="Arial" w:cs="Arial"/>
          <w:sz w:val="22"/>
          <w:szCs w:val="22"/>
        </w:rPr>
      </w:pPr>
    </w:p>
    <w:p w14:paraId="4B5B4F10" w14:textId="77777777" w:rsidR="000E4770" w:rsidRPr="0041284C" w:rsidRDefault="000E4770" w:rsidP="000E4770">
      <w:pPr>
        <w:pStyle w:val="Prrafodelista"/>
        <w:numPr>
          <w:ilvl w:val="0"/>
          <w:numId w:val="40"/>
        </w:numPr>
        <w:tabs>
          <w:tab w:val="left" w:pos="749"/>
        </w:tabs>
        <w:ind w:right="127" w:firstLine="280"/>
        <w:contextualSpacing w:val="0"/>
        <w:rPr>
          <w:rFonts w:ascii="Arial" w:hAnsi="Arial" w:cs="Arial"/>
        </w:rPr>
      </w:pPr>
      <w:r w:rsidRPr="0041284C">
        <w:rPr>
          <w:rFonts w:ascii="Arial" w:hAnsi="Arial" w:cs="Arial"/>
        </w:rPr>
        <w:t>Los actos que afecten o modifiquen la propiedad de los establecimientos de comercio o su administración, incluyendo el</w:t>
      </w:r>
      <w:r w:rsidRPr="0041284C">
        <w:rPr>
          <w:rFonts w:ascii="Arial" w:hAnsi="Arial" w:cs="Arial"/>
          <w:spacing w:val="-1"/>
        </w:rPr>
        <w:t xml:space="preserve"> </w:t>
      </w:r>
      <w:r w:rsidRPr="0041284C">
        <w:rPr>
          <w:rFonts w:ascii="Arial" w:hAnsi="Arial" w:cs="Arial"/>
        </w:rPr>
        <w:t>usufructo.</w:t>
      </w:r>
    </w:p>
    <w:p w14:paraId="08F4FC8C" w14:textId="77777777" w:rsidR="000E4770" w:rsidRPr="0041284C" w:rsidRDefault="000E4770" w:rsidP="000E4770">
      <w:pPr>
        <w:pStyle w:val="Textoindependiente"/>
        <w:rPr>
          <w:rFonts w:ascii="Arial" w:hAnsi="Arial" w:cs="Arial"/>
          <w:sz w:val="22"/>
          <w:szCs w:val="22"/>
        </w:rPr>
      </w:pPr>
    </w:p>
    <w:p w14:paraId="39893145" w14:textId="77777777" w:rsidR="000E4770" w:rsidRPr="0041284C" w:rsidRDefault="000E4770" w:rsidP="000E4770">
      <w:pPr>
        <w:pStyle w:val="Prrafodelista"/>
        <w:numPr>
          <w:ilvl w:val="0"/>
          <w:numId w:val="40"/>
        </w:numPr>
        <w:tabs>
          <w:tab w:val="left" w:pos="756"/>
        </w:tabs>
        <w:ind w:right="116" w:firstLine="280"/>
        <w:contextualSpacing w:val="0"/>
        <w:rPr>
          <w:rFonts w:ascii="Arial" w:hAnsi="Arial" w:cs="Arial"/>
        </w:rPr>
      </w:pPr>
      <w:r w:rsidRPr="0041284C">
        <w:rPr>
          <w:rFonts w:ascii="Arial" w:hAnsi="Arial" w:cs="Arial"/>
        </w:rPr>
        <w:t>El acto de conversión de agencia en sucursal o viceversa o de establecimiento de comercio en agencia o sucursal y</w:t>
      </w:r>
      <w:r w:rsidRPr="0041284C">
        <w:rPr>
          <w:rFonts w:ascii="Arial" w:hAnsi="Arial" w:cs="Arial"/>
          <w:spacing w:val="-5"/>
        </w:rPr>
        <w:t xml:space="preserve"> </w:t>
      </w:r>
      <w:r w:rsidRPr="0041284C">
        <w:rPr>
          <w:rFonts w:ascii="Arial" w:hAnsi="Arial" w:cs="Arial"/>
        </w:rPr>
        <w:t>viceversa.</w:t>
      </w:r>
    </w:p>
    <w:p w14:paraId="5F33F690" w14:textId="77777777" w:rsidR="000E4770" w:rsidRPr="0041284C" w:rsidRDefault="000E4770" w:rsidP="000E4770">
      <w:pPr>
        <w:pStyle w:val="Textoindependiente"/>
        <w:rPr>
          <w:rFonts w:ascii="Arial" w:hAnsi="Arial" w:cs="Arial"/>
          <w:sz w:val="22"/>
          <w:szCs w:val="22"/>
        </w:rPr>
      </w:pPr>
    </w:p>
    <w:p w14:paraId="6786CBA0" w14:textId="77777777" w:rsidR="000E4770" w:rsidRPr="0041284C" w:rsidRDefault="000E4770" w:rsidP="000E4770">
      <w:pPr>
        <w:pStyle w:val="Prrafodelista"/>
        <w:numPr>
          <w:ilvl w:val="0"/>
          <w:numId w:val="40"/>
        </w:numPr>
        <w:tabs>
          <w:tab w:val="left" w:pos="739"/>
        </w:tabs>
        <w:ind w:right="129" w:firstLine="280"/>
        <w:contextualSpacing w:val="0"/>
        <w:rPr>
          <w:rFonts w:ascii="Arial" w:hAnsi="Arial" w:cs="Arial"/>
        </w:rPr>
      </w:pPr>
      <w:r w:rsidRPr="0041284C">
        <w:rPr>
          <w:rFonts w:ascii="Arial" w:hAnsi="Arial" w:cs="Arial"/>
        </w:rPr>
        <w:t>La oposición de los acreedores del enajenante del establecimiento de comercio a aceptar al adquirente como su deudor.</w:t>
      </w:r>
    </w:p>
    <w:p w14:paraId="393EA6BF" w14:textId="77777777" w:rsidR="000E4770" w:rsidRPr="0041284C" w:rsidRDefault="000E4770" w:rsidP="000E4770">
      <w:pPr>
        <w:pStyle w:val="Textoindependiente"/>
        <w:rPr>
          <w:rFonts w:ascii="Arial" w:hAnsi="Arial" w:cs="Arial"/>
          <w:sz w:val="22"/>
          <w:szCs w:val="22"/>
        </w:rPr>
      </w:pPr>
    </w:p>
    <w:p w14:paraId="338FBD43" w14:textId="77777777" w:rsidR="000E4770" w:rsidRPr="0041284C" w:rsidRDefault="000E4770" w:rsidP="000E4770">
      <w:pPr>
        <w:pStyle w:val="Prrafodelista"/>
        <w:numPr>
          <w:ilvl w:val="0"/>
          <w:numId w:val="40"/>
        </w:numPr>
        <w:tabs>
          <w:tab w:val="left" w:pos="778"/>
        </w:tabs>
        <w:ind w:right="130" w:firstLine="280"/>
        <w:contextualSpacing w:val="0"/>
        <w:rPr>
          <w:rFonts w:ascii="Arial" w:hAnsi="Arial" w:cs="Arial"/>
        </w:rPr>
      </w:pPr>
      <w:r w:rsidRPr="0041284C">
        <w:rPr>
          <w:rFonts w:ascii="Arial" w:hAnsi="Arial" w:cs="Arial"/>
        </w:rPr>
        <w:t>El documento suscrito por el acreedor opositor que comunique la finalización de la oposición de los acreedores del enajenante del establecimiento de comercio a aceptar al adquirente como su</w:t>
      </w:r>
      <w:r w:rsidRPr="0041284C">
        <w:rPr>
          <w:rFonts w:ascii="Arial" w:hAnsi="Arial" w:cs="Arial"/>
          <w:spacing w:val="-18"/>
        </w:rPr>
        <w:t xml:space="preserve"> </w:t>
      </w:r>
      <w:r w:rsidRPr="0041284C">
        <w:rPr>
          <w:rFonts w:ascii="Arial" w:hAnsi="Arial" w:cs="Arial"/>
        </w:rPr>
        <w:t>deudor.</w:t>
      </w:r>
    </w:p>
    <w:p w14:paraId="2C5C7EF2" w14:textId="77777777" w:rsidR="000E4770" w:rsidRPr="0041284C" w:rsidRDefault="000E4770" w:rsidP="000E4770">
      <w:pPr>
        <w:pStyle w:val="Textoindependiente"/>
        <w:rPr>
          <w:rFonts w:ascii="Arial" w:hAnsi="Arial" w:cs="Arial"/>
          <w:sz w:val="22"/>
          <w:szCs w:val="22"/>
        </w:rPr>
      </w:pPr>
    </w:p>
    <w:p w14:paraId="737EC7F4" w14:textId="77777777" w:rsidR="000E4770" w:rsidRPr="0041284C" w:rsidRDefault="000E4770" w:rsidP="000E4770">
      <w:pPr>
        <w:pStyle w:val="Prrafodelista"/>
        <w:numPr>
          <w:ilvl w:val="0"/>
          <w:numId w:val="40"/>
        </w:numPr>
        <w:tabs>
          <w:tab w:val="left" w:pos="746"/>
        </w:tabs>
        <w:ind w:right="128" w:firstLine="280"/>
        <w:contextualSpacing w:val="0"/>
        <w:rPr>
          <w:rFonts w:ascii="Arial" w:hAnsi="Arial" w:cs="Arial"/>
        </w:rPr>
      </w:pPr>
      <w:r w:rsidRPr="0041284C">
        <w:rPr>
          <w:rFonts w:ascii="Arial" w:hAnsi="Arial" w:cs="Arial"/>
        </w:rPr>
        <w:t>El documento en el que se protocolicen los documentos necesarios para que una sociedad extranjera pueda emprender negocios en Colombia y sus</w:t>
      </w:r>
      <w:r w:rsidRPr="0041284C">
        <w:rPr>
          <w:rFonts w:ascii="Arial" w:hAnsi="Arial" w:cs="Arial"/>
          <w:spacing w:val="-6"/>
        </w:rPr>
        <w:t xml:space="preserve"> </w:t>
      </w:r>
      <w:r w:rsidRPr="0041284C">
        <w:rPr>
          <w:rFonts w:ascii="Arial" w:hAnsi="Arial" w:cs="Arial"/>
        </w:rPr>
        <w:t>modificaciones.</w:t>
      </w:r>
    </w:p>
    <w:p w14:paraId="61C9C4C3" w14:textId="77777777" w:rsidR="000E4770" w:rsidRPr="0041284C" w:rsidRDefault="000E4770" w:rsidP="000E4770">
      <w:pPr>
        <w:pStyle w:val="Textoindependiente"/>
        <w:rPr>
          <w:rFonts w:ascii="Arial" w:hAnsi="Arial" w:cs="Arial"/>
          <w:sz w:val="22"/>
          <w:szCs w:val="22"/>
        </w:rPr>
      </w:pPr>
    </w:p>
    <w:p w14:paraId="148E670D" w14:textId="77777777" w:rsidR="000E4770" w:rsidRPr="0041284C" w:rsidRDefault="000E4770" w:rsidP="000E4770">
      <w:pPr>
        <w:pStyle w:val="Prrafodelista"/>
        <w:numPr>
          <w:ilvl w:val="0"/>
          <w:numId w:val="40"/>
        </w:numPr>
        <w:tabs>
          <w:tab w:val="left" w:pos="746"/>
        </w:tabs>
        <w:ind w:right="117" w:firstLine="280"/>
        <w:contextualSpacing w:val="0"/>
        <w:rPr>
          <w:rFonts w:ascii="Arial" w:hAnsi="Arial" w:cs="Arial"/>
        </w:rPr>
      </w:pPr>
      <w:r w:rsidRPr="0041284C">
        <w:rPr>
          <w:rFonts w:ascii="Arial" w:hAnsi="Arial" w:cs="Arial"/>
        </w:rPr>
        <w:t>El documento en el que se protocolice el acto de designación o remoción de los representantes y revisores fiscales de una sucursal de sociedad extranjera en el</w:t>
      </w:r>
      <w:r w:rsidRPr="0041284C">
        <w:rPr>
          <w:rFonts w:ascii="Arial" w:hAnsi="Arial" w:cs="Arial"/>
          <w:spacing w:val="-9"/>
        </w:rPr>
        <w:t xml:space="preserve"> </w:t>
      </w:r>
      <w:r w:rsidRPr="0041284C">
        <w:rPr>
          <w:rFonts w:ascii="Arial" w:hAnsi="Arial" w:cs="Arial"/>
        </w:rPr>
        <w:t>país.</w:t>
      </w:r>
    </w:p>
    <w:p w14:paraId="36141B04" w14:textId="77777777" w:rsidR="000E4770" w:rsidRPr="0041284C" w:rsidRDefault="000E4770" w:rsidP="000E4770">
      <w:pPr>
        <w:pStyle w:val="Textoindependiente"/>
        <w:rPr>
          <w:rFonts w:ascii="Arial" w:hAnsi="Arial" w:cs="Arial"/>
          <w:sz w:val="22"/>
          <w:szCs w:val="22"/>
        </w:rPr>
      </w:pPr>
    </w:p>
    <w:p w14:paraId="3C5D3242"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liquidación de los negocios en Colombia de las sucursales de sociedades</w:t>
      </w:r>
      <w:r w:rsidRPr="0041284C">
        <w:rPr>
          <w:rFonts w:ascii="Arial" w:hAnsi="Arial" w:cs="Arial"/>
          <w:spacing w:val="-18"/>
        </w:rPr>
        <w:t xml:space="preserve"> </w:t>
      </w:r>
      <w:r w:rsidRPr="0041284C">
        <w:rPr>
          <w:rFonts w:ascii="Arial" w:hAnsi="Arial" w:cs="Arial"/>
        </w:rPr>
        <w:t>extranjeras.</w:t>
      </w:r>
    </w:p>
    <w:p w14:paraId="5E5DE498" w14:textId="77777777" w:rsidR="000E4770" w:rsidRPr="0041284C" w:rsidRDefault="000E4770" w:rsidP="000E4770">
      <w:pPr>
        <w:pStyle w:val="Textoindependiente"/>
        <w:rPr>
          <w:rFonts w:ascii="Arial" w:hAnsi="Arial" w:cs="Arial"/>
          <w:sz w:val="22"/>
          <w:szCs w:val="22"/>
        </w:rPr>
      </w:pPr>
    </w:p>
    <w:p w14:paraId="53177428"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providencia por medio del cual se apruebe la liquidación de una sucursal de una sociedad</w:t>
      </w:r>
      <w:r w:rsidRPr="0041284C">
        <w:rPr>
          <w:rFonts w:ascii="Arial" w:hAnsi="Arial" w:cs="Arial"/>
          <w:spacing w:val="-34"/>
        </w:rPr>
        <w:t xml:space="preserve"> </w:t>
      </w:r>
      <w:r w:rsidRPr="0041284C">
        <w:rPr>
          <w:rFonts w:ascii="Arial" w:hAnsi="Arial" w:cs="Arial"/>
        </w:rPr>
        <w:t>extranjera.</w:t>
      </w:r>
    </w:p>
    <w:p w14:paraId="45D013AC" w14:textId="77777777" w:rsidR="000E4770" w:rsidRPr="0041284C" w:rsidRDefault="000E4770" w:rsidP="000E4770">
      <w:pPr>
        <w:pStyle w:val="Textoindependiente"/>
        <w:rPr>
          <w:rFonts w:ascii="Arial" w:hAnsi="Arial" w:cs="Arial"/>
          <w:sz w:val="22"/>
          <w:szCs w:val="22"/>
        </w:rPr>
      </w:pPr>
    </w:p>
    <w:p w14:paraId="5A8F91F6" w14:textId="77777777" w:rsidR="000E4770" w:rsidRPr="0041284C" w:rsidRDefault="000E4770" w:rsidP="000E4770">
      <w:pPr>
        <w:pStyle w:val="Prrafodelista"/>
        <w:numPr>
          <w:ilvl w:val="0"/>
          <w:numId w:val="40"/>
        </w:numPr>
        <w:tabs>
          <w:tab w:val="left" w:pos="778"/>
        </w:tabs>
        <w:ind w:right="117" w:firstLine="280"/>
        <w:contextualSpacing w:val="0"/>
        <w:rPr>
          <w:rFonts w:ascii="Arial" w:hAnsi="Arial" w:cs="Arial"/>
        </w:rPr>
      </w:pPr>
      <w:r w:rsidRPr="0041284C">
        <w:rPr>
          <w:rFonts w:ascii="Arial" w:hAnsi="Arial" w:cs="Arial"/>
        </w:rPr>
        <w:t>El documento de constitución y las reformas de las sociedades que establezcan sucursales, cuando el domicilio de la sociedad corresponda a otra</w:t>
      </w:r>
      <w:r w:rsidRPr="0041284C">
        <w:rPr>
          <w:rFonts w:ascii="Arial" w:hAnsi="Arial" w:cs="Arial"/>
          <w:spacing w:val="-6"/>
        </w:rPr>
        <w:t xml:space="preserve"> </w:t>
      </w:r>
      <w:r w:rsidRPr="0041284C">
        <w:rPr>
          <w:rFonts w:ascii="Arial" w:hAnsi="Arial" w:cs="Arial"/>
        </w:rPr>
        <w:t>jurisdicción.</w:t>
      </w:r>
    </w:p>
    <w:p w14:paraId="50DF7A76" w14:textId="77777777" w:rsidR="000E4770" w:rsidRPr="0041284C" w:rsidRDefault="000E4770" w:rsidP="000E4770">
      <w:pPr>
        <w:rPr>
          <w:rFonts w:ascii="Arial" w:hAnsi="Arial" w:cs="Arial"/>
        </w:rPr>
        <w:sectPr w:rsidR="000E4770" w:rsidRPr="0041284C" w:rsidSect="00F76EEA">
          <w:pgSz w:w="12240" w:h="15840"/>
          <w:pgMar w:top="1417" w:right="1701" w:bottom="1417" w:left="1701" w:header="720" w:footer="720" w:gutter="0"/>
          <w:cols w:space="720"/>
        </w:sectPr>
      </w:pPr>
    </w:p>
    <w:p w14:paraId="2869D085" w14:textId="77777777" w:rsidR="000E4770" w:rsidRPr="0041284C" w:rsidRDefault="000E4770" w:rsidP="000E4770">
      <w:pPr>
        <w:pStyle w:val="Prrafodelista"/>
        <w:numPr>
          <w:ilvl w:val="0"/>
          <w:numId w:val="40"/>
        </w:numPr>
        <w:tabs>
          <w:tab w:val="left" w:pos="787"/>
        </w:tabs>
        <w:ind w:right="120" w:firstLine="280"/>
        <w:contextualSpacing w:val="0"/>
        <w:jc w:val="both"/>
        <w:rPr>
          <w:rFonts w:ascii="Arial" w:hAnsi="Arial" w:cs="Arial"/>
        </w:rPr>
      </w:pPr>
      <w:r w:rsidRPr="0041284C">
        <w:rPr>
          <w:rFonts w:ascii="Arial" w:hAnsi="Arial" w:cs="Arial"/>
        </w:rPr>
        <w:lastRenderedPageBreak/>
        <w:t xml:space="preserve">La providencia de apertura, de aprobación y terminación del concordato, acuerdo de reorganización, liquidación obligatoria </w:t>
      </w:r>
      <w:r w:rsidRPr="0041284C">
        <w:rPr>
          <w:rFonts w:ascii="Arial" w:hAnsi="Arial" w:cs="Arial"/>
          <w:spacing w:val="-3"/>
        </w:rPr>
        <w:t xml:space="preserve">y/o </w:t>
      </w:r>
      <w:r w:rsidRPr="0041284C">
        <w:rPr>
          <w:rFonts w:ascii="Arial" w:hAnsi="Arial" w:cs="Arial"/>
        </w:rPr>
        <w:t>judicial, en las Cámaras de Comercio con jurisdicción en el lugar de ubicación de las sucursales, agencias y establecimientos de</w:t>
      </w:r>
      <w:r w:rsidRPr="0041284C">
        <w:rPr>
          <w:rFonts w:ascii="Arial" w:hAnsi="Arial" w:cs="Arial"/>
          <w:spacing w:val="-4"/>
        </w:rPr>
        <w:t xml:space="preserve"> </w:t>
      </w:r>
      <w:r w:rsidRPr="0041284C">
        <w:rPr>
          <w:rFonts w:ascii="Arial" w:hAnsi="Arial" w:cs="Arial"/>
        </w:rPr>
        <w:t>comercio.</w:t>
      </w:r>
    </w:p>
    <w:p w14:paraId="7E713503" w14:textId="77777777" w:rsidR="000E4770" w:rsidRPr="0041284C" w:rsidRDefault="000E4770" w:rsidP="000E4770">
      <w:pPr>
        <w:pStyle w:val="Textoindependiente"/>
        <w:rPr>
          <w:rFonts w:ascii="Arial" w:hAnsi="Arial" w:cs="Arial"/>
          <w:sz w:val="22"/>
          <w:szCs w:val="22"/>
        </w:rPr>
      </w:pPr>
    </w:p>
    <w:p w14:paraId="580BA4DB" w14:textId="77777777" w:rsidR="000E4770" w:rsidRPr="0041284C" w:rsidRDefault="000E4770" w:rsidP="000E4770">
      <w:pPr>
        <w:pStyle w:val="Prrafodelista"/>
        <w:numPr>
          <w:ilvl w:val="0"/>
          <w:numId w:val="40"/>
        </w:numPr>
        <w:tabs>
          <w:tab w:val="left" w:pos="806"/>
        </w:tabs>
        <w:ind w:right="117" w:firstLine="280"/>
        <w:contextualSpacing w:val="0"/>
        <w:jc w:val="both"/>
        <w:rPr>
          <w:rFonts w:ascii="Arial" w:hAnsi="Arial" w:cs="Arial"/>
        </w:rPr>
      </w:pPr>
      <w:r w:rsidRPr="0041284C">
        <w:rPr>
          <w:rFonts w:ascii="Arial" w:hAnsi="Arial" w:cs="Arial"/>
        </w:rPr>
        <w:t>La providencia que decrete la revocación o la simulación de actos o contratos relacionados con establecimientos de comercio, sucursales o agencias, demandados dentro del proceso de insolvencia, y la inscripción del deudor como nuevo titular de los derechos que le</w:t>
      </w:r>
      <w:r w:rsidRPr="0041284C">
        <w:rPr>
          <w:rFonts w:ascii="Arial" w:hAnsi="Arial" w:cs="Arial"/>
          <w:spacing w:val="-13"/>
        </w:rPr>
        <w:t xml:space="preserve"> </w:t>
      </w:r>
      <w:r w:rsidRPr="0041284C">
        <w:rPr>
          <w:rFonts w:ascii="Arial" w:hAnsi="Arial" w:cs="Arial"/>
        </w:rPr>
        <w:t>correspondan.</w:t>
      </w:r>
    </w:p>
    <w:p w14:paraId="51C04DA2" w14:textId="77777777" w:rsidR="000E4770" w:rsidRPr="0041284C" w:rsidRDefault="000E4770" w:rsidP="000E4770">
      <w:pPr>
        <w:pStyle w:val="Textoindependiente"/>
        <w:rPr>
          <w:rFonts w:ascii="Arial" w:hAnsi="Arial" w:cs="Arial"/>
          <w:sz w:val="22"/>
          <w:szCs w:val="22"/>
        </w:rPr>
      </w:pPr>
    </w:p>
    <w:p w14:paraId="596F2527" w14:textId="77777777" w:rsidR="000E4770" w:rsidRPr="0041284C" w:rsidRDefault="000E4770" w:rsidP="000E4770">
      <w:pPr>
        <w:pStyle w:val="Prrafodelista"/>
        <w:numPr>
          <w:ilvl w:val="0"/>
          <w:numId w:val="40"/>
        </w:numPr>
        <w:tabs>
          <w:tab w:val="left" w:pos="744"/>
        </w:tabs>
        <w:ind w:right="116" w:firstLine="280"/>
        <w:contextualSpacing w:val="0"/>
        <w:jc w:val="both"/>
        <w:rPr>
          <w:rFonts w:ascii="Arial" w:hAnsi="Arial" w:cs="Arial"/>
        </w:rPr>
      </w:pPr>
      <w:r w:rsidRPr="0041284C">
        <w:rPr>
          <w:rFonts w:ascii="Arial" w:hAnsi="Arial" w:cs="Arial"/>
        </w:rPr>
        <w:t>La parte pertinente del acuerdo de reorganización o de adjudicación, proferido conforme a lo previsto en el Régimen de Insolvencia de que trata la Ley 1116 de 2006, cuando dicho acuerdo contenga la transferencia, modificación o limitación del dominio u otro derecho real sobre un establecimiento de comercio de su</w:t>
      </w:r>
      <w:r w:rsidRPr="0041284C">
        <w:rPr>
          <w:rFonts w:ascii="Arial" w:hAnsi="Arial" w:cs="Arial"/>
          <w:spacing w:val="-32"/>
        </w:rPr>
        <w:t xml:space="preserve"> </w:t>
      </w:r>
      <w:r w:rsidRPr="0041284C">
        <w:rPr>
          <w:rFonts w:ascii="Arial" w:hAnsi="Arial" w:cs="Arial"/>
        </w:rPr>
        <w:t>propiedad.</w:t>
      </w:r>
    </w:p>
    <w:p w14:paraId="17F13930" w14:textId="77777777" w:rsidR="000E4770" w:rsidRPr="0041284C" w:rsidRDefault="000E4770" w:rsidP="000E4770">
      <w:pPr>
        <w:pStyle w:val="Textoindependiente"/>
        <w:rPr>
          <w:rFonts w:ascii="Arial" w:hAnsi="Arial" w:cs="Arial"/>
          <w:sz w:val="22"/>
          <w:szCs w:val="22"/>
        </w:rPr>
      </w:pPr>
    </w:p>
    <w:p w14:paraId="1C2BAF1F" w14:textId="77777777" w:rsidR="000E4770" w:rsidRPr="0041284C" w:rsidRDefault="000E4770" w:rsidP="000E4770">
      <w:pPr>
        <w:pStyle w:val="Prrafodelista"/>
        <w:numPr>
          <w:ilvl w:val="0"/>
          <w:numId w:val="40"/>
        </w:numPr>
        <w:tabs>
          <w:tab w:val="left" w:pos="732"/>
        </w:tabs>
        <w:ind w:right="120" w:firstLine="280"/>
        <w:contextualSpacing w:val="0"/>
        <w:jc w:val="both"/>
        <w:rPr>
          <w:rFonts w:ascii="Arial" w:hAnsi="Arial" w:cs="Arial"/>
        </w:rPr>
      </w:pPr>
      <w:r w:rsidRPr="0041284C">
        <w:rPr>
          <w:rFonts w:ascii="Arial" w:hAnsi="Arial" w:cs="Arial"/>
        </w:rPr>
        <w:t>El documento por medio del cual se haga constar la configuración y modificación de una situación de control o de grupo empresarial, en las Cámaras de Comercio con jurisdicción en el lugar de ubicación de las sucursales de las vinculadas;</w:t>
      </w:r>
      <w:r w:rsidRPr="0041284C">
        <w:rPr>
          <w:rFonts w:ascii="Arial" w:hAnsi="Arial" w:cs="Arial"/>
          <w:spacing w:val="2"/>
        </w:rPr>
        <w:t xml:space="preserve"> </w:t>
      </w:r>
      <w:r w:rsidRPr="0041284C">
        <w:rPr>
          <w:rFonts w:ascii="Arial" w:hAnsi="Arial" w:cs="Arial"/>
        </w:rPr>
        <w:t>y</w:t>
      </w:r>
    </w:p>
    <w:p w14:paraId="52E9F314" w14:textId="77777777" w:rsidR="000E4770" w:rsidRPr="0041284C" w:rsidRDefault="000E4770" w:rsidP="000E4770">
      <w:pPr>
        <w:pStyle w:val="Textoindependiente"/>
        <w:rPr>
          <w:rFonts w:ascii="Arial" w:hAnsi="Arial" w:cs="Arial"/>
          <w:sz w:val="22"/>
          <w:szCs w:val="22"/>
        </w:rPr>
      </w:pPr>
    </w:p>
    <w:p w14:paraId="741F36A8" w14:textId="77777777" w:rsidR="000E4770" w:rsidRPr="0041284C" w:rsidRDefault="000E4770" w:rsidP="000E4770">
      <w:pPr>
        <w:pStyle w:val="Prrafodelista"/>
        <w:numPr>
          <w:ilvl w:val="0"/>
          <w:numId w:val="40"/>
        </w:numPr>
        <w:tabs>
          <w:tab w:val="left" w:pos="761"/>
        </w:tabs>
        <w:ind w:right="124" w:firstLine="280"/>
        <w:contextualSpacing w:val="0"/>
        <w:jc w:val="both"/>
        <w:rPr>
          <w:rFonts w:ascii="Arial" w:hAnsi="Arial" w:cs="Arial"/>
        </w:rPr>
      </w:pPr>
      <w:r w:rsidRPr="0041284C">
        <w:rPr>
          <w:rFonts w:ascii="Arial" w:hAnsi="Arial" w:cs="Arial"/>
        </w:rPr>
        <w:t>El acto administrativo por medio del cual se declare la existencia de la situación de control o de grupo empresarial, en las Cámaras de Comercio con jurisdicción en el lugar de ubicación de las sucursales de las vinculadas.</w:t>
      </w:r>
    </w:p>
    <w:p w14:paraId="6C80B68D" w14:textId="77777777" w:rsidR="000E4770" w:rsidRPr="0041284C" w:rsidRDefault="000E4770" w:rsidP="000E4770">
      <w:pPr>
        <w:pStyle w:val="Textoindependiente"/>
        <w:rPr>
          <w:rFonts w:ascii="Arial" w:hAnsi="Arial" w:cs="Arial"/>
          <w:sz w:val="22"/>
          <w:szCs w:val="22"/>
        </w:rPr>
      </w:pPr>
    </w:p>
    <w:p w14:paraId="20E8323D"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acto de reactivación de los negocios en Colombia de las sucursales de sociedades</w:t>
      </w:r>
      <w:r w:rsidRPr="0041284C">
        <w:rPr>
          <w:rFonts w:ascii="Arial" w:hAnsi="Arial" w:cs="Arial"/>
          <w:spacing w:val="-18"/>
        </w:rPr>
        <w:t xml:space="preserve"> </w:t>
      </w:r>
      <w:r w:rsidRPr="0041284C">
        <w:rPr>
          <w:rFonts w:ascii="Arial" w:hAnsi="Arial" w:cs="Arial"/>
        </w:rPr>
        <w:t>extranjeras.</w:t>
      </w:r>
    </w:p>
    <w:p w14:paraId="06DC211C" w14:textId="77777777" w:rsidR="000E4770" w:rsidRPr="0041284C" w:rsidRDefault="000E4770" w:rsidP="000E4770">
      <w:pPr>
        <w:pStyle w:val="Textoindependiente"/>
        <w:rPr>
          <w:rFonts w:ascii="Arial" w:hAnsi="Arial" w:cs="Arial"/>
          <w:sz w:val="22"/>
          <w:szCs w:val="22"/>
        </w:rPr>
      </w:pPr>
    </w:p>
    <w:p w14:paraId="45EEE592" w14:textId="77777777" w:rsidR="000E4770" w:rsidRPr="0041284C" w:rsidRDefault="000E4770" w:rsidP="000E4770">
      <w:pPr>
        <w:ind w:left="582"/>
        <w:rPr>
          <w:rFonts w:ascii="Arial" w:hAnsi="Arial" w:cs="Arial"/>
        </w:rPr>
      </w:pPr>
      <w:r w:rsidRPr="0041284C">
        <w:rPr>
          <w:rFonts w:ascii="Arial" w:hAnsi="Arial" w:cs="Arial"/>
        </w:rPr>
        <w:t>Libro VII. De los libros. Se inscribirá en este libro:</w:t>
      </w:r>
    </w:p>
    <w:p w14:paraId="78E9E6EE" w14:textId="77777777" w:rsidR="000E4770" w:rsidRPr="0041284C" w:rsidRDefault="000E4770" w:rsidP="000E4770">
      <w:pPr>
        <w:pStyle w:val="Textoindependiente"/>
        <w:rPr>
          <w:rFonts w:ascii="Arial" w:hAnsi="Arial" w:cs="Arial"/>
          <w:sz w:val="22"/>
          <w:szCs w:val="22"/>
        </w:rPr>
      </w:pPr>
    </w:p>
    <w:p w14:paraId="404D30F2"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Los libros de registro de socios o accionistas, y los de actas de asamblea y juntas de</w:t>
      </w:r>
      <w:r w:rsidRPr="0041284C">
        <w:rPr>
          <w:rFonts w:ascii="Arial" w:hAnsi="Arial" w:cs="Arial"/>
          <w:spacing w:val="-19"/>
        </w:rPr>
        <w:t xml:space="preserve"> </w:t>
      </w:r>
      <w:r w:rsidRPr="0041284C">
        <w:rPr>
          <w:rFonts w:ascii="Arial" w:hAnsi="Arial" w:cs="Arial"/>
        </w:rPr>
        <w:t>socios.</w:t>
      </w:r>
    </w:p>
    <w:p w14:paraId="6C5B90BF" w14:textId="77777777" w:rsidR="000E4770" w:rsidRPr="0041284C" w:rsidRDefault="000E4770" w:rsidP="000E4770">
      <w:pPr>
        <w:pStyle w:val="Textoindependiente"/>
        <w:rPr>
          <w:rFonts w:ascii="Arial" w:hAnsi="Arial" w:cs="Arial"/>
          <w:sz w:val="22"/>
          <w:szCs w:val="22"/>
        </w:rPr>
      </w:pPr>
    </w:p>
    <w:p w14:paraId="0FCCF19E" w14:textId="77777777" w:rsidR="000E4770" w:rsidRPr="0041284C" w:rsidRDefault="000E4770" w:rsidP="000E4770">
      <w:pPr>
        <w:pStyle w:val="Prrafodelista"/>
        <w:numPr>
          <w:ilvl w:val="0"/>
          <w:numId w:val="40"/>
        </w:numPr>
        <w:tabs>
          <w:tab w:val="left" w:pos="734"/>
        </w:tabs>
        <w:ind w:right="122" w:firstLine="280"/>
        <w:contextualSpacing w:val="0"/>
        <w:jc w:val="both"/>
        <w:rPr>
          <w:rFonts w:ascii="Arial" w:hAnsi="Arial" w:cs="Arial"/>
        </w:rPr>
      </w:pPr>
      <w:r w:rsidRPr="0041284C">
        <w:rPr>
          <w:rFonts w:ascii="Arial" w:hAnsi="Arial" w:cs="Arial"/>
        </w:rPr>
        <w:t>La dirección de la página web y sitios de Internet, respecto de personas naturales, conforme a lo dispuesto en el artículo 91 de la Ley 633 de 2000, para cuyo efecto bastará que el interesado, su representante o apoderado informe por escrito a la respectiva Cámara de Comercio la referida</w:t>
      </w:r>
      <w:r w:rsidRPr="0041284C">
        <w:rPr>
          <w:rFonts w:ascii="Arial" w:hAnsi="Arial" w:cs="Arial"/>
          <w:spacing w:val="-11"/>
        </w:rPr>
        <w:t xml:space="preserve"> </w:t>
      </w:r>
      <w:r w:rsidRPr="0041284C">
        <w:rPr>
          <w:rFonts w:ascii="Arial" w:hAnsi="Arial" w:cs="Arial"/>
        </w:rPr>
        <w:t>dirección.</w:t>
      </w:r>
    </w:p>
    <w:p w14:paraId="445DE22F" w14:textId="77777777" w:rsidR="000E4770" w:rsidRPr="0041284C" w:rsidRDefault="000E4770" w:rsidP="000E4770">
      <w:pPr>
        <w:pStyle w:val="Textoindependiente"/>
        <w:rPr>
          <w:rFonts w:ascii="Arial" w:hAnsi="Arial" w:cs="Arial"/>
          <w:sz w:val="22"/>
          <w:szCs w:val="22"/>
        </w:rPr>
      </w:pPr>
    </w:p>
    <w:p w14:paraId="60BB1038" w14:textId="77777777" w:rsidR="000E4770" w:rsidRPr="0041284C" w:rsidRDefault="000E4770" w:rsidP="000E4770">
      <w:pPr>
        <w:ind w:left="582"/>
        <w:rPr>
          <w:rFonts w:ascii="Arial" w:hAnsi="Arial" w:cs="Arial"/>
        </w:rPr>
      </w:pPr>
      <w:r w:rsidRPr="0041284C">
        <w:rPr>
          <w:rFonts w:ascii="Arial" w:hAnsi="Arial" w:cs="Arial"/>
        </w:rPr>
        <w:t>Libro VIII. De las medidas cautelares y demandas civiles. Se inscribirán en este libro:</w:t>
      </w:r>
    </w:p>
    <w:p w14:paraId="036A2ACF" w14:textId="77777777" w:rsidR="000E4770" w:rsidRPr="0041284C" w:rsidRDefault="000E4770" w:rsidP="000E4770">
      <w:pPr>
        <w:pStyle w:val="Textoindependiente"/>
        <w:rPr>
          <w:rFonts w:ascii="Arial" w:hAnsi="Arial" w:cs="Arial"/>
          <w:sz w:val="22"/>
          <w:szCs w:val="22"/>
        </w:rPr>
      </w:pPr>
    </w:p>
    <w:p w14:paraId="1AF90159" w14:textId="77777777" w:rsidR="000E4770" w:rsidRPr="0041284C" w:rsidRDefault="000E4770" w:rsidP="000E4770">
      <w:pPr>
        <w:pStyle w:val="Prrafodelista"/>
        <w:numPr>
          <w:ilvl w:val="0"/>
          <w:numId w:val="40"/>
        </w:numPr>
        <w:tabs>
          <w:tab w:val="left" w:pos="787"/>
        </w:tabs>
        <w:ind w:right="124" w:firstLine="280"/>
        <w:contextualSpacing w:val="0"/>
        <w:jc w:val="both"/>
        <w:rPr>
          <w:rFonts w:ascii="Arial" w:hAnsi="Arial" w:cs="Arial"/>
        </w:rPr>
      </w:pPr>
      <w:r w:rsidRPr="0041284C">
        <w:rPr>
          <w:rFonts w:ascii="Arial" w:hAnsi="Arial" w:cs="Arial"/>
        </w:rPr>
        <w:t xml:space="preserve">Los oficios, autos o providencias que comuniquen medidas cautelares, embargos y demandas civiles relacionados con derechos cuya mutación esté sujeta a Registro Mercantil, así como la cancelación de </w:t>
      </w:r>
      <w:proofErr w:type="gramStart"/>
      <w:r w:rsidRPr="0041284C">
        <w:rPr>
          <w:rFonts w:ascii="Arial" w:hAnsi="Arial" w:cs="Arial"/>
        </w:rPr>
        <w:t>los</w:t>
      </w:r>
      <w:r w:rsidRPr="0041284C">
        <w:rPr>
          <w:rFonts w:ascii="Arial" w:hAnsi="Arial" w:cs="Arial"/>
          <w:spacing w:val="-30"/>
        </w:rPr>
        <w:t xml:space="preserve"> </w:t>
      </w:r>
      <w:r w:rsidRPr="0041284C">
        <w:rPr>
          <w:rFonts w:ascii="Arial" w:hAnsi="Arial" w:cs="Arial"/>
        </w:rPr>
        <w:t>mismos</w:t>
      </w:r>
      <w:proofErr w:type="gramEnd"/>
      <w:r w:rsidRPr="0041284C">
        <w:rPr>
          <w:rFonts w:ascii="Arial" w:hAnsi="Arial" w:cs="Arial"/>
        </w:rPr>
        <w:t>;</w:t>
      </w:r>
    </w:p>
    <w:p w14:paraId="5DB56502" w14:textId="77777777" w:rsidR="000E4770" w:rsidRPr="0041284C" w:rsidRDefault="000E4770" w:rsidP="000E4770">
      <w:pPr>
        <w:pStyle w:val="Textoindependiente"/>
        <w:rPr>
          <w:rFonts w:ascii="Arial" w:hAnsi="Arial" w:cs="Arial"/>
          <w:sz w:val="22"/>
          <w:szCs w:val="22"/>
        </w:rPr>
      </w:pPr>
    </w:p>
    <w:p w14:paraId="12F0E7FA" w14:textId="77777777" w:rsidR="000E4770" w:rsidRPr="0041284C" w:rsidRDefault="000E4770" w:rsidP="000E4770">
      <w:pPr>
        <w:pStyle w:val="Prrafodelista"/>
        <w:numPr>
          <w:ilvl w:val="0"/>
          <w:numId w:val="40"/>
        </w:numPr>
        <w:tabs>
          <w:tab w:val="left" w:pos="727"/>
        </w:tabs>
        <w:ind w:right="120" w:firstLine="280"/>
        <w:contextualSpacing w:val="0"/>
        <w:jc w:val="both"/>
        <w:rPr>
          <w:rFonts w:ascii="Arial" w:hAnsi="Arial" w:cs="Arial"/>
        </w:rPr>
      </w:pPr>
      <w:r w:rsidRPr="0041284C">
        <w:rPr>
          <w:rFonts w:ascii="Arial" w:hAnsi="Arial" w:cs="Arial"/>
        </w:rPr>
        <w:t xml:space="preserve">Las demandas u otras medidas cautelares dentro del proceso de liquidación obligatoria y/o </w:t>
      </w:r>
      <w:proofErr w:type="gramStart"/>
      <w:r w:rsidRPr="0041284C">
        <w:rPr>
          <w:rFonts w:ascii="Arial" w:hAnsi="Arial" w:cs="Arial"/>
        </w:rPr>
        <w:t>judicial</w:t>
      </w:r>
      <w:proofErr w:type="gramEnd"/>
      <w:r w:rsidRPr="0041284C">
        <w:rPr>
          <w:rFonts w:ascii="Arial" w:hAnsi="Arial" w:cs="Arial"/>
        </w:rPr>
        <w:t xml:space="preserve"> así como la cancelación de las mismas.</w:t>
      </w:r>
    </w:p>
    <w:p w14:paraId="3F002B07" w14:textId="77777777" w:rsidR="000E4770" w:rsidRPr="0041284C" w:rsidRDefault="000E4770" w:rsidP="000E4770">
      <w:pPr>
        <w:pStyle w:val="Textoindependiente"/>
        <w:rPr>
          <w:rFonts w:ascii="Arial" w:hAnsi="Arial" w:cs="Arial"/>
          <w:sz w:val="22"/>
          <w:szCs w:val="22"/>
        </w:rPr>
      </w:pPr>
    </w:p>
    <w:p w14:paraId="047F70C8" w14:textId="77777777" w:rsidR="000E4770" w:rsidRPr="0041284C" w:rsidRDefault="000E4770" w:rsidP="000E4770">
      <w:pPr>
        <w:pStyle w:val="Prrafodelista"/>
        <w:numPr>
          <w:ilvl w:val="0"/>
          <w:numId w:val="40"/>
        </w:numPr>
        <w:tabs>
          <w:tab w:val="left" w:pos="742"/>
        </w:tabs>
        <w:ind w:right="129" w:firstLine="280"/>
        <w:contextualSpacing w:val="0"/>
        <w:jc w:val="both"/>
        <w:rPr>
          <w:rFonts w:ascii="Arial" w:hAnsi="Arial" w:cs="Arial"/>
        </w:rPr>
      </w:pPr>
      <w:r w:rsidRPr="0041284C">
        <w:rPr>
          <w:rFonts w:ascii="Arial" w:hAnsi="Arial" w:cs="Arial"/>
        </w:rPr>
        <w:t>La parte pertinente de la providencia de inicio del proceso de reorganización en la que se decreten medidas cautelares respecto de bienes del deudor sujetos a Registro</w:t>
      </w:r>
      <w:r w:rsidRPr="0041284C">
        <w:rPr>
          <w:rFonts w:ascii="Arial" w:hAnsi="Arial" w:cs="Arial"/>
          <w:spacing w:val="-6"/>
        </w:rPr>
        <w:t xml:space="preserve"> </w:t>
      </w:r>
      <w:r w:rsidRPr="0041284C">
        <w:rPr>
          <w:rFonts w:ascii="Arial" w:hAnsi="Arial" w:cs="Arial"/>
        </w:rPr>
        <w:t>Mercantil.</w:t>
      </w:r>
    </w:p>
    <w:p w14:paraId="281655D7" w14:textId="77777777" w:rsidR="000E4770" w:rsidRPr="0041284C" w:rsidRDefault="000E4770" w:rsidP="000E4770">
      <w:pPr>
        <w:pStyle w:val="Textoindependiente"/>
        <w:rPr>
          <w:rFonts w:ascii="Arial" w:hAnsi="Arial" w:cs="Arial"/>
          <w:sz w:val="22"/>
          <w:szCs w:val="22"/>
        </w:rPr>
      </w:pPr>
    </w:p>
    <w:p w14:paraId="7BE7E0E2" w14:textId="77777777" w:rsidR="000E4770" w:rsidRPr="0041284C" w:rsidRDefault="000E4770" w:rsidP="000E4770">
      <w:pPr>
        <w:pStyle w:val="Prrafodelista"/>
        <w:numPr>
          <w:ilvl w:val="0"/>
          <w:numId w:val="40"/>
        </w:numPr>
        <w:tabs>
          <w:tab w:val="left" w:pos="739"/>
        </w:tabs>
        <w:ind w:right="126" w:firstLine="280"/>
        <w:contextualSpacing w:val="0"/>
        <w:jc w:val="both"/>
        <w:rPr>
          <w:rFonts w:ascii="Arial" w:hAnsi="Arial" w:cs="Arial"/>
        </w:rPr>
      </w:pPr>
      <w:r w:rsidRPr="0041284C">
        <w:rPr>
          <w:rFonts w:ascii="Arial" w:hAnsi="Arial" w:cs="Arial"/>
        </w:rPr>
        <w:t xml:space="preserve">La parte pertinente de la providencia de confirmación del acuerdo de </w:t>
      </w:r>
      <w:r w:rsidRPr="0041284C">
        <w:rPr>
          <w:rFonts w:ascii="Arial" w:hAnsi="Arial" w:cs="Arial"/>
        </w:rPr>
        <w:lastRenderedPageBreak/>
        <w:t>reorganización o de adjudicación en la que se ordena el levantamiento de las medidas cautelares vigentes respecto de los bienes del deudor sujetos a Registro Mercantil.</w:t>
      </w:r>
    </w:p>
    <w:p w14:paraId="09AB3EC2" w14:textId="77777777" w:rsidR="000E4770" w:rsidRPr="0041284C" w:rsidRDefault="000E4770" w:rsidP="000E4770">
      <w:pPr>
        <w:pStyle w:val="Textoindependiente"/>
        <w:rPr>
          <w:rFonts w:ascii="Arial" w:hAnsi="Arial" w:cs="Arial"/>
          <w:sz w:val="22"/>
          <w:szCs w:val="22"/>
        </w:rPr>
      </w:pPr>
    </w:p>
    <w:p w14:paraId="0993474F" w14:textId="77777777" w:rsidR="000E4770" w:rsidRPr="0041284C" w:rsidRDefault="000E4770" w:rsidP="000E4770">
      <w:pPr>
        <w:pStyle w:val="Prrafodelista"/>
        <w:numPr>
          <w:ilvl w:val="0"/>
          <w:numId w:val="40"/>
        </w:numPr>
        <w:tabs>
          <w:tab w:val="left" w:pos="737"/>
        </w:tabs>
        <w:ind w:right="124" w:firstLine="280"/>
        <w:contextualSpacing w:val="0"/>
        <w:jc w:val="both"/>
        <w:rPr>
          <w:rFonts w:ascii="Arial" w:hAnsi="Arial" w:cs="Arial"/>
        </w:rPr>
      </w:pPr>
      <w:r w:rsidRPr="0041284C">
        <w:rPr>
          <w:rFonts w:ascii="Arial" w:hAnsi="Arial" w:cs="Arial"/>
        </w:rPr>
        <w:t>La providencia de inicio del proceso de liquidación judicial en la que se dispongan medidas cautelares sobre bienes del deudor sujetos a Registro</w:t>
      </w:r>
      <w:r w:rsidRPr="0041284C">
        <w:rPr>
          <w:rFonts w:ascii="Arial" w:hAnsi="Arial" w:cs="Arial"/>
          <w:spacing w:val="-5"/>
        </w:rPr>
        <w:t xml:space="preserve"> </w:t>
      </w:r>
      <w:r w:rsidRPr="0041284C">
        <w:rPr>
          <w:rFonts w:ascii="Arial" w:hAnsi="Arial" w:cs="Arial"/>
        </w:rPr>
        <w:t>Mercantil.</w:t>
      </w:r>
    </w:p>
    <w:p w14:paraId="72236954" w14:textId="77777777" w:rsidR="000E4770" w:rsidRPr="0041284C" w:rsidRDefault="000E4770" w:rsidP="000E4770">
      <w:pPr>
        <w:pStyle w:val="Textoindependiente"/>
        <w:rPr>
          <w:rFonts w:ascii="Arial" w:hAnsi="Arial" w:cs="Arial"/>
          <w:sz w:val="22"/>
          <w:szCs w:val="22"/>
        </w:rPr>
      </w:pPr>
    </w:p>
    <w:p w14:paraId="538CAE3B" w14:textId="77777777" w:rsidR="000E4770" w:rsidRPr="0041284C" w:rsidRDefault="000E4770" w:rsidP="000E4770">
      <w:pPr>
        <w:ind w:left="582"/>
        <w:rPr>
          <w:rFonts w:ascii="Arial" w:hAnsi="Arial" w:cs="Arial"/>
        </w:rPr>
      </w:pPr>
      <w:r w:rsidRPr="0041284C">
        <w:rPr>
          <w:rFonts w:ascii="Arial" w:hAnsi="Arial" w:cs="Arial"/>
        </w:rPr>
        <w:t>Libro IX. De las sociedades comerciales e instituciones financieras. Se inscribirán en este libro:</w:t>
      </w:r>
    </w:p>
    <w:p w14:paraId="5704EADE" w14:textId="77777777" w:rsidR="000E4770" w:rsidRPr="0041284C" w:rsidRDefault="000E4770" w:rsidP="000E4770">
      <w:pPr>
        <w:pStyle w:val="Textoindependiente"/>
        <w:rPr>
          <w:rFonts w:ascii="Arial" w:hAnsi="Arial" w:cs="Arial"/>
          <w:sz w:val="22"/>
          <w:szCs w:val="22"/>
        </w:rPr>
      </w:pPr>
    </w:p>
    <w:p w14:paraId="72B333E4"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w:t>
      </w:r>
      <w:r w:rsidRPr="0041284C">
        <w:rPr>
          <w:rFonts w:ascii="Arial" w:hAnsi="Arial" w:cs="Arial"/>
          <w:spacing w:val="-3"/>
        </w:rPr>
        <w:t xml:space="preserve"> </w:t>
      </w:r>
      <w:r w:rsidRPr="0041284C">
        <w:rPr>
          <w:rFonts w:ascii="Arial" w:hAnsi="Arial" w:cs="Arial"/>
        </w:rPr>
        <w:t>documento</w:t>
      </w:r>
      <w:r w:rsidRPr="0041284C">
        <w:rPr>
          <w:rFonts w:ascii="Arial" w:hAnsi="Arial" w:cs="Arial"/>
          <w:spacing w:val="-1"/>
        </w:rPr>
        <w:t xml:space="preserve"> </w:t>
      </w:r>
      <w:r w:rsidRPr="0041284C">
        <w:rPr>
          <w:rFonts w:ascii="Arial" w:hAnsi="Arial" w:cs="Arial"/>
        </w:rPr>
        <w:t>de</w:t>
      </w:r>
      <w:r w:rsidRPr="0041284C">
        <w:rPr>
          <w:rFonts w:ascii="Arial" w:hAnsi="Arial" w:cs="Arial"/>
          <w:spacing w:val="-3"/>
        </w:rPr>
        <w:t xml:space="preserve"> </w:t>
      </w:r>
      <w:r w:rsidRPr="0041284C">
        <w:rPr>
          <w:rFonts w:ascii="Arial" w:hAnsi="Arial" w:cs="Arial"/>
        </w:rPr>
        <w:t>constitución,</w:t>
      </w:r>
      <w:r w:rsidRPr="0041284C">
        <w:rPr>
          <w:rFonts w:ascii="Arial" w:hAnsi="Arial" w:cs="Arial"/>
          <w:spacing w:val="-4"/>
        </w:rPr>
        <w:t xml:space="preserve"> </w:t>
      </w:r>
      <w:r w:rsidRPr="0041284C">
        <w:rPr>
          <w:rFonts w:ascii="Arial" w:hAnsi="Arial" w:cs="Arial"/>
        </w:rPr>
        <w:t>reforma</w:t>
      </w:r>
      <w:r w:rsidRPr="0041284C">
        <w:rPr>
          <w:rFonts w:ascii="Arial" w:hAnsi="Arial" w:cs="Arial"/>
          <w:spacing w:val="-1"/>
        </w:rPr>
        <w:t xml:space="preserve"> </w:t>
      </w:r>
      <w:r w:rsidRPr="0041284C">
        <w:rPr>
          <w:rFonts w:ascii="Arial" w:hAnsi="Arial" w:cs="Arial"/>
        </w:rPr>
        <w:t>y</w:t>
      </w:r>
      <w:r w:rsidRPr="0041284C">
        <w:rPr>
          <w:rFonts w:ascii="Arial" w:hAnsi="Arial" w:cs="Arial"/>
          <w:spacing w:val="-6"/>
        </w:rPr>
        <w:t xml:space="preserve"> </w:t>
      </w:r>
      <w:r w:rsidRPr="0041284C">
        <w:rPr>
          <w:rFonts w:ascii="Arial" w:hAnsi="Arial" w:cs="Arial"/>
        </w:rPr>
        <w:t>disolución</w:t>
      </w:r>
      <w:r w:rsidRPr="0041284C">
        <w:rPr>
          <w:rFonts w:ascii="Arial" w:hAnsi="Arial" w:cs="Arial"/>
          <w:spacing w:val="-1"/>
        </w:rPr>
        <w:t xml:space="preserve"> </w:t>
      </w:r>
      <w:r w:rsidRPr="0041284C">
        <w:rPr>
          <w:rFonts w:ascii="Arial" w:hAnsi="Arial" w:cs="Arial"/>
        </w:rPr>
        <w:t>de</w:t>
      </w:r>
      <w:r w:rsidRPr="0041284C">
        <w:rPr>
          <w:rFonts w:ascii="Arial" w:hAnsi="Arial" w:cs="Arial"/>
          <w:spacing w:val="-3"/>
        </w:rPr>
        <w:t xml:space="preserve"> </w:t>
      </w:r>
      <w:r w:rsidRPr="0041284C">
        <w:rPr>
          <w:rFonts w:ascii="Arial" w:hAnsi="Arial" w:cs="Arial"/>
        </w:rPr>
        <w:t>las</w:t>
      </w:r>
      <w:r w:rsidRPr="0041284C">
        <w:rPr>
          <w:rFonts w:ascii="Arial" w:hAnsi="Arial" w:cs="Arial"/>
          <w:spacing w:val="-4"/>
        </w:rPr>
        <w:t xml:space="preserve"> </w:t>
      </w:r>
      <w:r w:rsidRPr="0041284C">
        <w:rPr>
          <w:rFonts w:ascii="Arial" w:hAnsi="Arial" w:cs="Arial"/>
        </w:rPr>
        <w:t>sociedades</w:t>
      </w:r>
      <w:r w:rsidRPr="0041284C">
        <w:rPr>
          <w:rFonts w:ascii="Arial" w:hAnsi="Arial" w:cs="Arial"/>
          <w:spacing w:val="-2"/>
        </w:rPr>
        <w:t xml:space="preserve"> </w:t>
      </w:r>
      <w:r w:rsidRPr="0041284C">
        <w:rPr>
          <w:rFonts w:ascii="Arial" w:hAnsi="Arial" w:cs="Arial"/>
        </w:rPr>
        <w:t>comerciales</w:t>
      </w:r>
      <w:r w:rsidRPr="0041284C">
        <w:rPr>
          <w:rFonts w:ascii="Arial" w:hAnsi="Arial" w:cs="Arial"/>
          <w:spacing w:val="-2"/>
        </w:rPr>
        <w:t xml:space="preserve"> </w:t>
      </w:r>
      <w:r w:rsidRPr="0041284C">
        <w:rPr>
          <w:rFonts w:ascii="Arial" w:hAnsi="Arial" w:cs="Arial"/>
        </w:rPr>
        <w:t>e</w:t>
      </w:r>
      <w:r w:rsidRPr="0041284C">
        <w:rPr>
          <w:rFonts w:ascii="Arial" w:hAnsi="Arial" w:cs="Arial"/>
          <w:spacing w:val="-4"/>
        </w:rPr>
        <w:t xml:space="preserve"> </w:t>
      </w:r>
      <w:r w:rsidRPr="0041284C">
        <w:rPr>
          <w:rFonts w:ascii="Arial" w:hAnsi="Arial" w:cs="Arial"/>
        </w:rPr>
        <w:t>instituciones</w:t>
      </w:r>
      <w:r w:rsidRPr="0041284C">
        <w:rPr>
          <w:rFonts w:ascii="Arial" w:hAnsi="Arial" w:cs="Arial"/>
          <w:spacing w:val="-2"/>
        </w:rPr>
        <w:t xml:space="preserve"> </w:t>
      </w:r>
      <w:r w:rsidRPr="0041284C">
        <w:rPr>
          <w:rFonts w:ascii="Arial" w:hAnsi="Arial" w:cs="Arial"/>
        </w:rPr>
        <w:t>financieras.</w:t>
      </w:r>
    </w:p>
    <w:p w14:paraId="5FDAAB96" w14:textId="77777777" w:rsidR="000E4770" w:rsidRPr="0041284C" w:rsidRDefault="000E4770" w:rsidP="000E4770">
      <w:pPr>
        <w:pStyle w:val="Textoindependiente"/>
        <w:rPr>
          <w:rFonts w:ascii="Arial" w:hAnsi="Arial" w:cs="Arial"/>
          <w:sz w:val="22"/>
          <w:szCs w:val="22"/>
        </w:rPr>
      </w:pPr>
    </w:p>
    <w:p w14:paraId="62F579C6" w14:textId="77777777" w:rsidR="000E4770" w:rsidRPr="0041284C" w:rsidRDefault="000E4770" w:rsidP="000E4770">
      <w:pPr>
        <w:pStyle w:val="Prrafodelista"/>
        <w:numPr>
          <w:ilvl w:val="0"/>
          <w:numId w:val="40"/>
        </w:numPr>
        <w:tabs>
          <w:tab w:val="left" w:pos="780"/>
        </w:tabs>
        <w:ind w:right="117" w:firstLine="280"/>
        <w:contextualSpacing w:val="0"/>
        <w:jc w:val="both"/>
        <w:rPr>
          <w:rFonts w:ascii="Arial" w:hAnsi="Arial" w:cs="Arial"/>
        </w:rPr>
      </w:pPr>
      <w:r w:rsidRPr="0041284C">
        <w:rPr>
          <w:rFonts w:ascii="Arial" w:hAnsi="Arial" w:cs="Arial"/>
        </w:rPr>
        <w:t>El acto o acuerdo en que conste la designación, reelección o remoción de los representantes legales, administradores (cuerpos colegiados) o revisores</w:t>
      </w:r>
      <w:r w:rsidRPr="0041284C">
        <w:rPr>
          <w:rFonts w:ascii="Arial" w:hAnsi="Arial" w:cs="Arial"/>
          <w:spacing w:val="-2"/>
        </w:rPr>
        <w:t xml:space="preserve"> </w:t>
      </w:r>
      <w:r w:rsidRPr="0041284C">
        <w:rPr>
          <w:rFonts w:ascii="Arial" w:hAnsi="Arial" w:cs="Arial"/>
        </w:rPr>
        <w:t>fiscales.</w:t>
      </w:r>
    </w:p>
    <w:p w14:paraId="7E4D8A6D" w14:textId="77777777" w:rsidR="000E4770" w:rsidRPr="0041284C" w:rsidRDefault="000E4770" w:rsidP="000E4770">
      <w:pPr>
        <w:pStyle w:val="Textoindependiente"/>
        <w:rPr>
          <w:rFonts w:ascii="Arial" w:hAnsi="Arial" w:cs="Arial"/>
          <w:sz w:val="22"/>
          <w:szCs w:val="22"/>
        </w:rPr>
      </w:pPr>
    </w:p>
    <w:p w14:paraId="7FC46E35"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Las órdenes de autoridad competente que se refieran a los matriculados o</w:t>
      </w:r>
      <w:r w:rsidRPr="0041284C">
        <w:rPr>
          <w:rFonts w:ascii="Arial" w:hAnsi="Arial" w:cs="Arial"/>
          <w:spacing w:val="-12"/>
        </w:rPr>
        <w:t xml:space="preserve"> </w:t>
      </w:r>
      <w:r w:rsidRPr="0041284C">
        <w:rPr>
          <w:rFonts w:ascii="Arial" w:hAnsi="Arial" w:cs="Arial"/>
        </w:rPr>
        <w:t>inscritos.</w:t>
      </w:r>
    </w:p>
    <w:p w14:paraId="2DC4D5C6" w14:textId="77777777" w:rsidR="000E4770" w:rsidRPr="0041284C" w:rsidRDefault="000E4770" w:rsidP="000E4770">
      <w:pPr>
        <w:pStyle w:val="Prrafodelista"/>
        <w:numPr>
          <w:ilvl w:val="0"/>
          <w:numId w:val="40"/>
        </w:numPr>
        <w:tabs>
          <w:tab w:val="left" w:pos="763"/>
        </w:tabs>
        <w:ind w:right="127" w:firstLine="280"/>
        <w:contextualSpacing w:val="0"/>
        <w:rPr>
          <w:rFonts w:ascii="Arial" w:hAnsi="Arial" w:cs="Arial"/>
        </w:rPr>
      </w:pPr>
      <w:r w:rsidRPr="0041284C">
        <w:rPr>
          <w:rFonts w:ascii="Arial" w:hAnsi="Arial" w:cs="Arial"/>
        </w:rPr>
        <w:t>El documento de renuncia de los representantes legales, administradores (cuerpos colegiados o revisores fiscales).</w:t>
      </w:r>
    </w:p>
    <w:p w14:paraId="7349E3C5" w14:textId="77777777" w:rsidR="000E4770" w:rsidRPr="0041284C" w:rsidRDefault="000E4770" w:rsidP="000E4770">
      <w:pPr>
        <w:pStyle w:val="Textoindependiente"/>
        <w:rPr>
          <w:rFonts w:ascii="Arial" w:hAnsi="Arial" w:cs="Arial"/>
          <w:sz w:val="22"/>
          <w:szCs w:val="22"/>
        </w:rPr>
      </w:pPr>
    </w:p>
    <w:p w14:paraId="74B3EA69" w14:textId="77777777" w:rsidR="000E4770" w:rsidRPr="0041284C" w:rsidRDefault="000E4770" w:rsidP="000E4770">
      <w:pPr>
        <w:pStyle w:val="Prrafodelista"/>
        <w:numPr>
          <w:ilvl w:val="0"/>
          <w:numId w:val="40"/>
        </w:numPr>
        <w:tabs>
          <w:tab w:val="left" w:pos="780"/>
        </w:tabs>
        <w:ind w:right="120" w:firstLine="280"/>
        <w:contextualSpacing w:val="0"/>
        <w:rPr>
          <w:rFonts w:ascii="Arial" w:hAnsi="Arial" w:cs="Arial"/>
        </w:rPr>
      </w:pPr>
      <w:r w:rsidRPr="0041284C">
        <w:rPr>
          <w:rFonts w:ascii="Arial" w:hAnsi="Arial" w:cs="Arial"/>
        </w:rPr>
        <w:t>Las escrituras públicas por las cuales se delegue la administración en las sociedades colectivas y en comandita, así como aquellas en virtud de las cuales se reasuma la</w:t>
      </w:r>
      <w:r w:rsidRPr="0041284C">
        <w:rPr>
          <w:rFonts w:ascii="Arial" w:hAnsi="Arial" w:cs="Arial"/>
          <w:spacing w:val="-4"/>
        </w:rPr>
        <w:t xml:space="preserve"> </w:t>
      </w:r>
      <w:r w:rsidRPr="0041284C">
        <w:rPr>
          <w:rFonts w:ascii="Arial" w:hAnsi="Arial" w:cs="Arial"/>
        </w:rPr>
        <w:t>administración.</w:t>
      </w:r>
    </w:p>
    <w:p w14:paraId="3534A313" w14:textId="77777777" w:rsidR="000E4770" w:rsidRPr="0041284C" w:rsidRDefault="000E4770" w:rsidP="000E4770">
      <w:pPr>
        <w:pStyle w:val="Textoindependiente"/>
        <w:rPr>
          <w:rFonts w:ascii="Arial" w:hAnsi="Arial" w:cs="Arial"/>
          <w:sz w:val="22"/>
          <w:szCs w:val="22"/>
        </w:rPr>
      </w:pPr>
    </w:p>
    <w:p w14:paraId="3F60DD27" w14:textId="77777777" w:rsidR="000E4770" w:rsidRPr="0041284C" w:rsidRDefault="000E4770" w:rsidP="000E4770">
      <w:pPr>
        <w:pStyle w:val="Prrafodelista"/>
        <w:numPr>
          <w:ilvl w:val="0"/>
          <w:numId w:val="40"/>
        </w:numPr>
        <w:tabs>
          <w:tab w:val="left" w:pos="746"/>
        </w:tabs>
        <w:ind w:right="129" w:firstLine="280"/>
        <w:contextualSpacing w:val="0"/>
        <w:rPr>
          <w:rFonts w:ascii="Arial" w:hAnsi="Arial" w:cs="Arial"/>
        </w:rPr>
      </w:pPr>
      <w:r w:rsidRPr="0041284C">
        <w:rPr>
          <w:rFonts w:ascii="Arial" w:hAnsi="Arial" w:cs="Arial"/>
        </w:rPr>
        <w:t>El acta en que conste la remoción del administrador como consecuencia de la decisión de iniciar la acción social de</w:t>
      </w:r>
      <w:r w:rsidRPr="0041284C">
        <w:rPr>
          <w:rFonts w:ascii="Arial" w:hAnsi="Arial" w:cs="Arial"/>
          <w:spacing w:val="-3"/>
        </w:rPr>
        <w:t xml:space="preserve"> </w:t>
      </w:r>
      <w:r w:rsidRPr="0041284C">
        <w:rPr>
          <w:rFonts w:ascii="Arial" w:hAnsi="Arial" w:cs="Arial"/>
        </w:rPr>
        <w:t>responsabilidad.</w:t>
      </w:r>
    </w:p>
    <w:p w14:paraId="0211056D" w14:textId="77777777" w:rsidR="000E4770" w:rsidRPr="0041284C" w:rsidRDefault="000E4770" w:rsidP="000E4770">
      <w:pPr>
        <w:pStyle w:val="Textoindependiente"/>
        <w:rPr>
          <w:rFonts w:ascii="Arial" w:hAnsi="Arial" w:cs="Arial"/>
          <w:sz w:val="22"/>
          <w:szCs w:val="22"/>
        </w:rPr>
      </w:pPr>
    </w:p>
    <w:p w14:paraId="6209DB6C"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usufructo de cuotas</w:t>
      </w:r>
      <w:r w:rsidRPr="0041284C">
        <w:rPr>
          <w:rFonts w:ascii="Arial" w:hAnsi="Arial" w:cs="Arial"/>
          <w:spacing w:val="-4"/>
        </w:rPr>
        <w:t xml:space="preserve"> </w:t>
      </w:r>
      <w:r w:rsidRPr="0041284C">
        <w:rPr>
          <w:rFonts w:ascii="Arial" w:hAnsi="Arial" w:cs="Arial"/>
        </w:rPr>
        <w:t>sociales.</w:t>
      </w:r>
    </w:p>
    <w:p w14:paraId="2F339A40" w14:textId="77777777" w:rsidR="000E4770" w:rsidRPr="0041284C" w:rsidRDefault="000E4770" w:rsidP="000E4770">
      <w:pPr>
        <w:pStyle w:val="Textoindependiente"/>
        <w:rPr>
          <w:rFonts w:ascii="Arial" w:hAnsi="Arial" w:cs="Arial"/>
          <w:sz w:val="22"/>
          <w:szCs w:val="22"/>
        </w:rPr>
      </w:pPr>
    </w:p>
    <w:p w14:paraId="69B155D3" w14:textId="77777777" w:rsidR="000E4770" w:rsidRPr="0041284C" w:rsidRDefault="000E4770" w:rsidP="000E4770">
      <w:pPr>
        <w:pStyle w:val="Prrafodelista"/>
        <w:numPr>
          <w:ilvl w:val="0"/>
          <w:numId w:val="40"/>
        </w:numPr>
        <w:tabs>
          <w:tab w:val="left" w:pos="746"/>
        </w:tabs>
        <w:ind w:right="128" w:firstLine="280"/>
        <w:contextualSpacing w:val="0"/>
        <w:rPr>
          <w:rFonts w:ascii="Arial" w:hAnsi="Arial" w:cs="Arial"/>
        </w:rPr>
      </w:pPr>
      <w:r w:rsidRPr="0041284C">
        <w:rPr>
          <w:rFonts w:ascii="Arial" w:hAnsi="Arial" w:cs="Arial"/>
        </w:rPr>
        <w:t xml:space="preserve">La resolución por la cual se </w:t>
      </w:r>
      <w:proofErr w:type="gramStart"/>
      <w:r w:rsidRPr="0041284C">
        <w:rPr>
          <w:rFonts w:ascii="Arial" w:hAnsi="Arial" w:cs="Arial"/>
        </w:rPr>
        <w:t>conceda,</w:t>
      </w:r>
      <w:proofErr w:type="gramEnd"/>
      <w:r w:rsidRPr="0041284C">
        <w:rPr>
          <w:rFonts w:ascii="Arial" w:hAnsi="Arial" w:cs="Arial"/>
        </w:rPr>
        <w:t xml:space="preserve"> prorrogue, suspenda o revoque el permiso de funcionamiento de una institución financiera, así como la que aprueba la liquidación de la</w:t>
      </w:r>
      <w:r w:rsidRPr="0041284C">
        <w:rPr>
          <w:rFonts w:ascii="Arial" w:hAnsi="Arial" w:cs="Arial"/>
          <w:spacing w:val="-13"/>
        </w:rPr>
        <w:t xml:space="preserve"> </w:t>
      </w:r>
      <w:r w:rsidRPr="0041284C">
        <w:rPr>
          <w:rFonts w:ascii="Arial" w:hAnsi="Arial" w:cs="Arial"/>
        </w:rPr>
        <w:t>misma.</w:t>
      </w:r>
    </w:p>
    <w:p w14:paraId="533671EB" w14:textId="77777777" w:rsidR="000E4770" w:rsidRPr="0041284C" w:rsidRDefault="000E4770" w:rsidP="000E4770">
      <w:pPr>
        <w:pStyle w:val="Textoindependiente"/>
        <w:rPr>
          <w:rFonts w:ascii="Arial" w:hAnsi="Arial" w:cs="Arial"/>
          <w:sz w:val="22"/>
          <w:szCs w:val="22"/>
        </w:rPr>
      </w:pPr>
    </w:p>
    <w:p w14:paraId="6ABD1E48"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aprobación de la cuenta final de liquidación de las sociedades</w:t>
      </w:r>
      <w:r w:rsidRPr="0041284C">
        <w:rPr>
          <w:rFonts w:ascii="Arial" w:hAnsi="Arial" w:cs="Arial"/>
          <w:spacing w:val="-11"/>
        </w:rPr>
        <w:t xml:space="preserve"> </w:t>
      </w:r>
      <w:r w:rsidRPr="0041284C">
        <w:rPr>
          <w:rFonts w:ascii="Arial" w:hAnsi="Arial" w:cs="Arial"/>
        </w:rPr>
        <w:t>comerciales.</w:t>
      </w:r>
    </w:p>
    <w:p w14:paraId="743FAF28" w14:textId="77777777" w:rsidR="000E4770" w:rsidRPr="0041284C" w:rsidRDefault="000E4770" w:rsidP="000E4770">
      <w:pPr>
        <w:pStyle w:val="Textoindependiente"/>
        <w:rPr>
          <w:rFonts w:ascii="Arial" w:hAnsi="Arial" w:cs="Arial"/>
          <w:sz w:val="22"/>
          <w:szCs w:val="22"/>
        </w:rPr>
      </w:pPr>
    </w:p>
    <w:p w14:paraId="4A2F8D2A"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certificación del revisor fiscal y/o contador público sobre capital suscrito y</w:t>
      </w:r>
      <w:r w:rsidRPr="0041284C">
        <w:rPr>
          <w:rFonts w:ascii="Arial" w:hAnsi="Arial" w:cs="Arial"/>
          <w:spacing w:val="-14"/>
        </w:rPr>
        <w:t xml:space="preserve"> </w:t>
      </w:r>
      <w:r w:rsidRPr="0041284C">
        <w:rPr>
          <w:rFonts w:ascii="Arial" w:hAnsi="Arial" w:cs="Arial"/>
        </w:rPr>
        <w:t>pagado.</w:t>
      </w:r>
    </w:p>
    <w:p w14:paraId="1D475303" w14:textId="77777777" w:rsidR="000E4770" w:rsidRPr="0041284C" w:rsidRDefault="000E4770" w:rsidP="000E4770">
      <w:pPr>
        <w:pStyle w:val="Textoindependiente"/>
        <w:rPr>
          <w:rFonts w:ascii="Arial" w:hAnsi="Arial" w:cs="Arial"/>
          <w:sz w:val="22"/>
          <w:szCs w:val="22"/>
        </w:rPr>
      </w:pPr>
    </w:p>
    <w:p w14:paraId="544849E5"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resolución por la cual se autorice la emisión de</w:t>
      </w:r>
      <w:r w:rsidRPr="0041284C">
        <w:rPr>
          <w:rFonts w:ascii="Arial" w:hAnsi="Arial" w:cs="Arial"/>
          <w:spacing w:val="-8"/>
        </w:rPr>
        <w:t xml:space="preserve"> </w:t>
      </w:r>
      <w:r w:rsidRPr="0041284C">
        <w:rPr>
          <w:rFonts w:ascii="Arial" w:hAnsi="Arial" w:cs="Arial"/>
        </w:rPr>
        <w:t>bonos.</w:t>
      </w:r>
    </w:p>
    <w:p w14:paraId="7447ABAF" w14:textId="77777777" w:rsidR="000E4770" w:rsidRPr="0041284C" w:rsidRDefault="000E4770" w:rsidP="000E4770">
      <w:pPr>
        <w:pStyle w:val="Textoindependiente"/>
        <w:rPr>
          <w:rFonts w:ascii="Arial" w:hAnsi="Arial" w:cs="Arial"/>
          <w:sz w:val="22"/>
          <w:szCs w:val="22"/>
        </w:rPr>
      </w:pPr>
    </w:p>
    <w:p w14:paraId="7C923C13" w14:textId="77777777" w:rsidR="000E4770" w:rsidRPr="0041284C" w:rsidRDefault="000E4770" w:rsidP="000E4770">
      <w:pPr>
        <w:pStyle w:val="Prrafodelista"/>
        <w:numPr>
          <w:ilvl w:val="0"/>
          <w:numId w:val="40"/>
        </w:numPr>
        <w:tabs>
          <w:tab w:val="left" w:pos="734"/>
        </w:tabs>
        <w:ind w:right="122" w:firstLine="280"/>
        <w:contextualSpacing w:val="0"/>
        <w:rPr>
          <w:rFonts w:ascii="Arial" w:hAnsi="Arial" w:cs="Arial"/>
        </w:rPr>
      </w:pPr>
      <w:r w:rsidRPr="0041284C">
        <w:rPr>
          <w:rFonts w:ascii="Arial" w:hAnsi="Arial" w:cs="Arial"/>
        </w:rPr>
        <w:t>El nombramiento del representante legal de los tenedores de bonos, con la copia del acto administrativo en el cual conste que la entidad fue designada como representante de los</w:t>
      </w:r>
      <w:r w:rsidRPr="0041284C">
        <w:rPr>
          <w:rFonts w:ascii="Arial" w:hAnsi="Arial" w:cs="Arial"/>
          <w:spacing w:val="-16"/>
        </w:rPr>
        <w:t xml:space="preserve"> </w:t>
      </w:r>
      <w:r w:rsidRPr="0041284C">
        <w:rPr>
          <w:rFonts w:ascii="Arial" w:hAnsi="Arial" w:cs="Arial"/>
        </w:rPr>
        <w:t>tenedores.</w:t>
      </w:r>
    </w:p>
    <w:p w14:paraId="1117AD80" w14:textId="77777777" w:rsidR="000E4770" w:rsidRPr="0041284C" w:rsidRDefault="000E4770" w:rsidP="000E4770">
      <w:pPr>
        <w:pStyle w:val="Textoindependiente"/>
        <w:rPr>
          <w:rFonts w:ascii="Arial" w:hAnsi="Arial" w:cs="Arial"/>
          <w:sz w:val="22"/>
          <w:szCs w:val="22"/>
        </w:rPr>
      </w:pPr>
    </w:p>
    <w:p w14:paraId="5467C012"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nombramiento del representante de los accionistas con dividendo preferencial sin derecho a</w:t>
      </w:r>
      <w:r w:rsidRPr="0041284C">
        <w:rPr>
          <w:rFonts w:ascii="Arial" w:hAnsi="Arial" w:cs="Arial"/>
          <w:spacing w:val="-19"/>
        </w:rPr>
        <w:t xml:space="preserve"> </w:t>
      </w:r>
      <w:r w:rsidRPr="0041284C">
        <w:rPr>
          <w:rFonts w:ascii="Arial" w:hAnsi="Arial" w:cs="Arial"/>
        </w:rPr>
        <w:t>voto.</w:t>
      </w:r>
    </w:p>
    <w:p w14:paraId="2B4051B3" w14:textId="77777777" w:rsidR="000E4770" w:rsidRPr="0041284C" w:rsidRDefault="000E4770" w:rsidP="000E4770">
      <w:pPr>
        <w:pStyle w:val="Textoindependiente"/>
        <w:rPr>
          <w:rFonts w:ascii="Arial" w:hAnsi="Arial" w:cs="Arial"/>
          <w:sz w:val="22"/>
          <w:szCs w:val="22"/>
        </w:rPr>
      </w:pPr>
    </w:p>
    <w:p w14:paraId="5D8B0DBA"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documento de escisión de una sociedad o institución</w:t>
      </w:r>
      <w:r w:rsidRPr="0041284C">
        <w:rPr>
          <w:rFonts w:ascii="Arial" w:hAnsi="Arial" w:cs="Arial"/>
          <w:spacing w:val="-9"/>
        </w:rPr>
        <w:t xml:space="preserve"> </w:t>
      </w:r>
      <w:r w:rsidRPr="0041284C">
        <w:rPr>
          <w:rFonts w:ascii="Arial" w:hAnsi="Arial" w:cs="Arial"/>
        </w:rPr>
        <w:t>financiera.</w:t>
      </w:r>
    </w:p>
    <w:p w14:paraId="3A9A8046" w14:textId="77777777" w:rsidR="000E4770" w:rsidRPr="0041284C" w:rsidRDefault="000E4770" w:rsidP="000E4770">
      <w:pPr>
        <w:pStyle w:val="Textoindependiente"/>
        <w:rPr>
          <w:rFonts w:ascii="Arial" w:hAnsi="Arial" w:cs="Arial"/>
          <w:sz w:val="22"/>
          <w:szCs w:val="22"/>
        </w:rPr>
      </w:pPr>
    </w:p>
    <w:p w14:paraId="5437BFE4"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acuerdo de adquisición de una entidad</w:t>
      </w:r>
      <w:r w:rsidRPr="0041284C">
        <w:rPr>
          <w:rFonts w:ascii="Arial" w:hAnsi="Arial" w:cs="Arial"/>
          <w:spacing w:val="-7"/>
        </w:rPr>
        <w:t xml:space="preserve"> </w:t>
      </w:r>
      <w:r w:rsidRPr="0041284C">
        <w:rPr>
          <w:rFonts w:ascii="Arial" w:hAnsi="Arial" w:cs="Arial"/>
        </w:rPr>
        <w:t>financiera.</w:t>
      </w:r>
    </w:p>
    <w:p w14:paraId="79C96C16" w14:textId="77777777" w:rsidR="000E4770" w:rsidRPr="0041284C" w:rsidRDefault="000E4770" w:rsidP="000E4770">
      <w:pPr>
        <w:pStyle w:val="Textoindependiente"/>
        <w:rPr>
          <w:rFonts w:ascii="Arial" w:hAnsi="Arial" w:cs="Arial"/>
          <w:sz w:val="22"/>
          <w:szCs w:val="22"/>
        </w:rPr>
      </w:pPr>
    </w:p>
    <w:p w14:paraId="3F44752A"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lastRenderedPageBreak/>
        <w:t>La comunicación del representante legal de la sociedad o del socio que ejerce el derecho de</w:t>
      </w:r>
      <w:r w:rsidRPr="0041284C">
        <w:rPr>
          <w:rFonts w:ascii="Arial" w:hAnsi="Arial" w:cs="Arial"/>
          <w:spacing w:val="-22"/>
        </w:rPr>
        <w:t xml:space="preserve"> </w:t>
      </w:r>
      <w:r w:rsidRPr="0041284C">
        <w:rPr>
          <w:rFonts w:ascii="Arial" w:hAnsi="Arial" w:cs="Arial"/>
        </w:rPr>
        <w:t>retiro.</w:t>
      </w:r>
    </w:p>
    <w:p w14:paraId="404F98C3" w14:textId="77777777" w:rsidR="000E4770" w:rsidRPr="0041284C" w:rsidRDefault="000E4770" w:rsidP="000E4770">
      <w:pPr>
        <w:pStyle w:val="Textoindependiente"/>
        <w:rPr>
          <w:rFonts w:ascii="Arial" w:hAnsi="Arial" w:cs="Arial"/>
          <w:sz w:val="22"/>
          <w:szCs w:val="22"/>
        </w:rPr>
      </w:pPr>
    </w:p>
    <w:p w14:paraId="48A435C6" w14:textId="77777777" w:rsidR="000E4770" w:rsidRPr="0041284C" w:rsidRDefault="000E4770" w:rsidP="000E4770">
      <w:pPr>
        <w:pStyle w:val="Prrafodelista"/>
        <w:numPr>
          <w:ilvl w:val="0"/>
          <w:numId w:val="40"/>
        </w:numPr>
        <w:tabs>
          <w:tab w:val="left" w:pos="761"/>
        </w:tabs>
        <w:ind w:right="123" w:firstLine="280"/>
        <w:contextualSpacing w:val="0"/>
        <w:rPr>
          <w:rFonts w:ascii="Arial" w:hAnsi="Arial" w:cs="Arial"/>
        </w:rPr>
      </w:pPr>
      <w:r w:rsidRPr="0041284C">
        <w:rPr>
          <w:rFonts w:ascii="Arial" w:hAnsi="Arial" w:cs="Arial"/>
        </w:rPr>
        <w:t>La comunicación del representante legal de la sociedad o del socio que ejerció el retiro informando que readquiere sus derechos en virtud de la revocación de la decisión que lo</w:t>
      </w:r>
      <w:r w:rsidRPr="0041284C">
        <w:rPr>
          <w:rFonts w:ascii="Arial" w:hAnsi="Arial" w:cs="Arial"/>
          <w:spacing w:val="-12"/>
        </w:rPr>
        <w:t xml:space="preserve"> </w:t>
      </w:r>
      <w:r w:rsidRPr="0041284C">
        <w:rPr>
          <w:rFonts w:ascii="Arial" w:hAnsi="Arial" w:cs="Arial"/>
        </w:rPr>
        <w:t>originó.</w:t>
      </w:r>
    </w:p>
    <w:p w14:paraId="5EAFCAF7" w14:textId="77777777" w:rsidR="000E4770" w:rsidRPr="0041284C" w:rsidRDefault="000E4770" w:rsidP="000E4770">
      <w:pPr>
        <w:pStyle w:val="Textoindependiente"/>
        <w:rPr>
          <w:rFonts w:ascii="Arial" w:hAnsi="Arial" w:cs="Arial"/>
          <w:sz w:val="22"/>
          <w:szCs w:val="22"/>
        </w:rPr>
      </w:pPr>
    </w:p>
    <w:p w14:paraId="190A3E00"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acto administrativo mediante el cual se determine la improcedencia del derecho de</w:t>
      </w:r>
      <w:r w:rsidRPr="0041284C">
        <w:rPr>
          <w:rFonts w:ascii="Arial" w:hAnsi="Arial" w:cs="Arial"/>
          <w:spacing w:val="-14"/>
        </w:rPr>
        <w:t xml:space="preserve"> </w:t>
      </w:r>
      <w:r w:rsidRPr="0041284C">
        <w:rPr>
          <w:rFonts w:ascii="Arial" w:hAnsi="Arial" w:cs="Arial"/>
        </w:rPr>
        <w:t>retiro.</w:t>
      </w:r>
    </w:p>
    <w:p w14:paraId="38F9386D" w14:textId="77777777" w:rsidR="000E4770" w:rsidRPr="0041284C" w:rsidRDefault="000E4770" w:rsidP="000E4770">
      <w:pPr>
        <w:pStyle w:val="Textoindependiente"/>
        <w:rPr>
          <w:rFonts w:ascii="Arial" w:hAnsi="Arial" w:cs="Arial"/>
          <w:sz w:val="22"/>
          <w:szCs w:val="22"/>
        </w:rPr>
      </w:pPr>
    </w:p>
    <w:p w14:paraId="4BF690CD" w14:textId="77777777" w:rsidR="000E4770" w:rsidRPr="0041284C" w:rsidRDefault="000E4770" w:rsidP="000E4770">
      <w:pPr>
        <w:pStyle w:val="Prrafodelista"/>
        <w:numPr>
          <w:ilvl w:val="0"/>
          <w:numId w:val="40"/>
        </w:numPr>
        <w:tabs>
          <w:tab w:val="left" w:pos="737"/>
        </w:tabs>
        <w:ind w:right="119" w:firstLine="280"/>
        <w:contextualSpacing w:val="0"/>
        <w:rPr>
          <w:rFonts w:ascii="Arial" w:hAnsi="Arial" w:cs="Arial"/>
        </w:rPr>
      </w:pPr>
      <w:r w:rsidRPr="0041284C">
        <w:rPr>
          <w:rFonts w:ascii="Arial" w:hAnsi="Arial" w:cs="Arial"/>
        </w:rPr>
        <w:t>El documento por medio del cual el controlante haga constar la configuración y modificación de la situación de control respecto de sus</w:t>
      </w:r>
      <w:r w:rsidRPr="0041284C">
        <w:rPr>
          <w:rFonts w:ascii="Arial" w:hAnsi="Arial" w:cs="Arial"/>
          <w:spacing w:val="-3"/>
        </w:rPr>
        <w:t xml:space="preserve"> </w:t>
      </w:r>
      <w:r w:rsidRPr="0041284C">
        <w:rPr>
          <w:rFonts w:ascii="Arial" w:hAnsi="Arial" w:cs="Arial"/>
        </w:rPr>
        <w:t>vinculados.</w:t>
      </w:r>
    </w:p>
    <w:p w14:paraId="4D1DF531" w14:textId="77777777" w:rsidR="000E4770" w:rsidRPr="0041284C" w:rsidRDefault="000E4770" w:rsidP="000E4770">
      <w:pPr>
        <w:pStyle w:val="Textoindependiente"/>
        <w:rPr>
          <w:rFonts w:ascii="Arial" w:hAnsi="Arial" w:cs="Arial"/>
          <w:sz w:val="22"/>
          <w:szCs w:val="22"/>
        </w:rPr>
      </w:pPr>
    </w:p>
    <w:p w14:paraId="11544826"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w:t>
      </w:r>
      <w:r w:rsidRPr="0041284C">
        <w:rPr>
          <w:rFonts w:ascii="Arial" w:hAnsi="Arial" w:cs="Arial"/>
          <w:spacing w:val="-2"/>
        </w:rPr>
        <w:t xml:space="preserve"> </w:t>
      </w:r>
      <w:r w:rsidRPr="0041284C">
        <w:rPr>
          <w:rFonts w:ascii="Arial" w:hAnsi="Arial" w:cs="Arial"/>
        </w:rPr>
        <w:t>documento</w:t>
      </w:r>
      <w:r w:rsidRPr="0041284C">
        <w:rPr>
          <w:rFonts w:ascii="Arial" w:hAnsi="Arial" w:cs="Arial"/>
          <w:spacing w:val="-1"/>
        </w:rPr>
        <w:t xml:space="preserve"> </w:t>
      </w:r>
      <w:r w:rsidRPr="0041284C">
        <w:rPr>
          <w:rFonts w:ascii="Arial" w:hAnsi="Arial" w:cs="Arial"/>
        </w:rPr>
        <w:t>por</w:t>
      </w:r>
      <w:r w:rsidRPr="0041284C">
        <w:rPr>
          <w:rFonts w:ascii="Arial" w:hAnsi="Arial" w:cs="Arial"/>
          <w:spacing w:val="-3"/>
        </w:rPr>
        <w:t xml:space="preserve"> </w:t>
      </w:r>
      <w:r w:rsidRPr="0041284C">
        <w:rPr>
          <w:rFonts w:ascii="Arial" w:hAnsi="Arial" w:cs="Arial"/>
        </w:rPr>
        <w:t>medio</w:t>
      </w:r>
      <w:r w:rsidRPr="0041284C">
        <w:rPr>
          <w:rFonts w:ascii="Arial" w:hAnsi="Arial" w:cs="Arial"/>
          <w:spacing w:val="-1"/>
        </w:rPr>
        <w:t xml:space="preserve"> </w:t>
      </w:r>
      <w:r w:rsidRPr="0041284C">
        <w:rPr>
          <w:rFonts w:ascii="Arial" w:hAnsi="Arial" w:cs="Arial"/>
        </w:rPr>
        <w:t>del</w:t>
      </w:r>
      <w:r w:rsidRPr="0041284C">
        <w:rPr>
          <w:rFonts w:ascii="Arial" w:hAnsi="Arial" w:cs="Arial"/>
          <w:spacing w:val="-3"/>
        </w:rPr>
        <w:t xml:space="preserve"> </w:t>
      </w:r>
      <w:r w:rsidRPr="0041284C">
        <w:rPr>
          <w:rFonts w:ascii="Arial" w:hAnsi="Arial" w:cs="Arial"/>
        </w:rPr>
        <w:t>cual</w:t>
      </w:r>
      <w:r w:rsidRPr="0041284C">
        <w:rPr>
          <w:rFonts w:ascii="Arial" w:hAnsi="Arial" w:cs="Arial"/>
          <w:spacing w:val="-3"/>
        </w:rPr>
        <w:t xml:space="preserve"> </w:t>
      </w:r>
      <w:r w:rsidRPr="0041284C">
        <w:rPr>
          <w:rFonts w:ascii="Arial" w:hAnsi="Arial" w:cs="Arial"/>
        </w:rPr>
        <w:t>se</w:t>
      </w:r>
      <w:r w:rsidRPr="0041284C">
        <w:rPr>
          <w:rFonts w:ascii="Arial" w:hAnsi="Arial" w:cs="Arial"/>
          <w:spacing w:val="-3"/>
        </w:rPr>
        <w:t xml:space="preserve"> </w:t>
      </w:r>
      <w:r w:rsidRPr="0041284C">
        <w:rPr>
          <w:rFonts w:ascii="Arial" w:hAnsi="Arial" w:cs="Arial"/>
        </w:rPr>
        <w:t>haga</w:t>
      </w:r>
      <w:r w:rsidRPr="0041284C">
        <w:rPr>
          <w:rFonts w:ascii="Arial" w:hAnsi="Arial" w:cs="Arial"/>
          <w:spacing w:val="-3"/>
        </w:rPr>
        <w:t xml:space="preserve"> </w:t>
      </w:r>
      <w:r w:rsidRPr="0041284C">
        <w:rPr>
          <w:rFonts w:ascii="Arial" w:hAnsi="Arial" w:cs="Arial"/>
        </w:rPr>
        <w:t>constar</w:t>
      </w:r>
      <w:r w:rsidRPr="0041284C">
        <w:rPr>
          <w:rFonts w:ascii="Arial" w:hAnsi="Arial" w:cs="Arial"/>
          <w:spacing w:val="-3"/>
        </w:rPr>
        <w:t xml:space="preserve"> </w:t>
      </w:r>
      <w:r w:rsidRPr="0041284C">
        <w:rPr>
          <w:rFonts w:ascii="Arial" w:hAnsi="Arial" w:cs="Arial"/>
        </w:rPr>
        <w:t>la</w:t>
      </w:r>
      <w:r w:rsidRPr="0041284C">
        <w:rPr>
          <w:rFonts w:ascii="Arial" w:hAnsi="Arial" w:cs="Arial"/>
          <w:spacing w:val="-3"/>
        </w:rPr>
        <w:t xml:space="preserve"> </w:t>
      </w:r>
      <w:r w:rsidRPr="0041284C">
        <w:rPr>
          <w:rFonts w:ascii="Arial" w:hAnsi="Arial" w:cs="Arial"/>
        </w:rPr>
        <w:t>configuración</w:t>
      </w:r>
      <w:r w:rsidRPr="0041284C">
        <w:rPr>
          <w:rFonts w:ascii="Arial" w:hAnsi="Arial" w:cs="Arial"/>
          <w:spacing w:val="1"/>
        </w:rPr>
        <w:t xml:space="preserve"> </w:t>
      </w:r>
      <w:r w:rsidRPr="0041284C">
        <w:rPr>
          <w:rFonts w:ascii="Arial" w:hAnsi="Arial" w:cs="Arial"/>
        </w:rPr>
        <w:t>y</w:t>
      </w:r>
      <w:r w:rsidRPr="0041284C">
        <w:rPr>
          <w:rFonts w:ascii="Arial" w:hAnsi="Arial" w:cs="Arial"/>
          <w:spacing w:val="-7"/>
        </w:rPr>
        <w:t xml:space="preserve"> </w:t>
      </w:r>
      <w:r w:rsidRPr="0041284C">
        <w:rPr>
          <w:rFonts w:ascii="Arial" w:hAnsi="Arial" w:cs="Arial"/>
        </w:rPr>
        <w:t>modificación</w:t>
      </w:r>
      <w:r w:rsidRPr="0041284C">
        <w:rPr>
          <w:rFonts w:ascii="Arial" w:hAnsi="Arial" w:cs="Arial"/>
          <w:spacing w:val="-1"/>
        </w:rPr>
        <w:t xml:space="preserve"> </w:t>
      </w:r>
      <w:r w:rsidRPr="0041284C">
        <w:rPr>
          <w:rFonts w:ascii="Arial" w:hAnsi="Arial" w:cs="Arial"/>
        </w:rPr>
        <w:t>de</w:t>
      </w:r>
      <w:r w:rsidRPr="0041284C">
        <w:rPr>
          <w:rFonts w:ascii="Arial" w:hAnsi="Arial" w:cs="Arial"/>
          <w:spacing w:val="-3"/>
        </w:rPr>
        <w:t xml:space="preserve"> </w:t>
      </w:r>
      <w:r w:rsidRPr="0041284C">
        <w:rPr>
          <w:rFonts w:ascii="Arial" w:hAnsi="Arial" w:cs="Arial"/>
        </w:rPr>
        <w:t>grupos</w:t>
      </w:r>
      <w:r w:rsidRPr="0041284C">
        <w:rPr>
          <w:rFonts w:ascii="Arial" w:hAnsi="Arial" w:cs="Arial"/>
          <w:spacing w:val="-2"/>
        </w:rPr>
        <w:t xml:space="preserve"> </w:t>
      </w:r>
      <w:r w:rsidRPr="0041284C">
        <w:rPr>
          <w:rFonts w:ascii="Arial" w:hAnsi="Arial" w:cs="Arial"/>
        </w:rPr>
        <w:t>empresariales.</w:t>
      </w:r>
    </w:p>
    <w:p w14:paraId="69608A22" w14:textId="77777777" w:rsidR="000E4770" w:rsidRPr="0041284C" w:rsidRDefault="000E4770" w:rsidP="000E4770">
      <w:pPr>
        <w:pStyle w:val="Textoindependiente"/>
        <w:rPr>
          <w:rFonts w:ascii="Arial" w:hAnsi="Arial" w:cs="Arial"/>
          <w:sz w:val="22"/>
          <w:szCs w:val="22"/>
        </w:rPr>
      </w:pPr>
    </w:p>
    <w:p w14:paraId="37A01A43" w14:textId="77777777" w:rsidR="000E4770" w:rsidRPr="0041284C" w:rsidRDefault="000E4770" w:rsidP="000E4770">
      <w:pPr>
        <w:pStyle w:val="Prrafodelista"/>
        <w:numPr>
          <w:ilvl w:val="0"/>
          <w:numId w:val="40"/>
        </w:numPr>
        <w:tabs>
          <w:tab w:val="left" w:pos="761"/>
        </w:tabs>
        <w:ind w:right="128" w:firstLine="280"/>
        <w:contextualSpacing w:val="0"/>
        <w:rPr>
          <w:rFonts w:ascii="Arial" w:hAnsi="Arial" w:cs="Arial"/>
        </w:rPr>
      </w:pPr>
      <w:r w:rsidRPr="0041284C">
        <w:rPr>
          <w:rFonts w:ascii="Arial" w:hAnsi="Arial" w:cs="Arial"/>
        </w:rPr>
        <w:t>El acto administrativo por medio del cual se declare la existencia de la situación de control o de grupo empresarial.</w:t>
      </w:r>
    </w:p>
    <w:p w14:paraId="141C4300" w14:textId="77777777" w:rsidR="000E4770" w:rsidRPr="0041284C" w:rsidRDefault="000E4770" w:rsidP="000E4770">
      <w:pPr>
        <w:pStyle w:val="Textoindependiente"/>
        <w:rPr>
          <w:rFonts w:ascii="Arial" w:hAnsi="Arial" w:cs="Arial"/>
          <w:sz w:val="22"/>
          <w:szCs w:val="22"/>
        </w:rPr>
      </w:pPr>
    </w:p>
    <w:p w14:paraId="1B43157E" w14:textId="77777777" w:rsidR="000E4770" w:rsidRPr="0041284C" w:rsidRDefault="000E4770" w:rsidP="000E4770">
      <w:pPr>
        <w:pStyle w:val="Prrafodelista"/>
        <w:numPr>
          <w:ilvl w:val="0"/>
          <w:numId w:val="40"/>
        </w:numPr>
        <w:tabs>
          <w:tab w:val="left" w:pos="732"/>
        </w:tabs>
        <w:ind w:right="128" w:firstLine="280"/>
        <w:contextualSpacing w:val="0"/>
        <w:rPr>
          <w:rFonts w:ascii="Arial" w:hAnsi="Arial" w:cs="Arial"/>
        </w:rPr>
      </w:pPr>
      <w:r w:rsidRPr="0041284C">
        <w:rPr>
          <w:rFonts w:ascii="Arial" w:hAnsi="Arial" w:cs="Arial"/>
        </w:rPr>
        <w:t>El programa de fundación y el folleto informativo de promoción de las acciones objeto de oferta, en los casos de constitución de sociedades</w:t>
      </w:r>
      <w:r w:rsidRPr="0041284C">
        <w:rPr>
          <w:rFonts w:ascii="Arial" w:hAnsi="Arial" w:cs="Arial"/>
          <w:spacing w:val="-4"/>
        </w:rPr>
        <w:t xml:space="preserve"> </w:t>
      </w:r>
      <w:r w:rsidRPr="0041284C">
        <w:rPr>
          <w:rFonts w:ascii="Arial" w:hAnsi="Arial" w:cs="Arial"/>
        </w:rPr>
        <w:t>anónimas.</w:t>
      </w:r>
    </w:p>
    <w:p w14:paraId="779C48FA" w14:textId="77777777" w:rsidR="000E4770" w:rsidRPr="0041284C" w:rsidRDefault="000E4770" w:rsidP="000E4770">
      <w:pPr>
        <w:pStyle w:val="Textoindependiente"/>
        <w:rPr>
          <w:rFonts w:ascii="Arial" w:hAnsi="Arial" w:cs="Arial"/>
          <w:sz w:val="22"/>
          <w:szCs w:val="22"/>
        </w:rPr>
      </w:pPr>
    </w:p>
    <w:p w14:paraId="41A8A697"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Copia</w:t>
      </w:r>
      <w:r w:rsidRPr="0041284C">
        <w:rPr>
          <w:rFonts w:ascii="Arial" w:hAnsi="Arial" w:cs="Arial"/>
          <w:spacing w:val="-4"/>
        </w:rPr>
        <w:t xml:space="preserve"> </w:t>
      </w:r>
      <w:r w:rsidRPr="0041284C">
        <w:rPr>
          <w:rFonts w:ascii="Arial" w:hAnsi="Arial" w:cs="Arial"/>
        </w:rPr>
        <w:t>de</w:t>
      </w:r>
      <w:r w:rsidRPr="0041284C">
        <w:rPr>
          <w:rFonts w:ascii="Arial" w:hAnsi="Arial" w:cs="Arial"/>
          <w:spacing w:val="-4"/>
        </w:rPr>
        <w:t xml:space="preserve"> </w:t>
      </w:r>
      <w:r w:rsidRPr="0041284C">
        <w:rPr>
          <w:rFonts w:ascii="Arial" w:hAnsi="Arial" w:cs="Arial"/>
        </w:rPr>
        <w:t>la</w:t>
      </w:r>
      <w:r w:rsidRPr="0041284C">
        <w:rPr>
          <w:rFonts w:ascii="Arial" w:hAnsi="Arial" w:cs="Arial"/>
          <w:spacing w:val="-3"/>
        </w:rPr>
        <w:t xml:space="preserve"> </w:t>
      </w:r>
      <w:r w:rsidRPr="0041284C">
        <w:rPr>
          <w:rFonts w:ascii="Arial" w:hAnsi="Arial" w:cs="Arial"/>
        </w:rPr>
        <w:t>escritura</w:t>
      </w:r>
      <w:r w:rsidRPr="0041284C">
        <w:rPr>
          <w:rFonts w:ascii="Arial" w:hAnsi="Arial" w:cs="Arial"/>
          <w:spacing w:val="-4"/>
        </w:rPr>
        <w:t xml:space="preserve"> </w:t>
      </w:r>
      <w:r w:rsidRPr="0041284C">
        <w:rPr>
          <w:rFonts w:ascii="Arial" w:hAnsi="Arial" w:cs="Arial"/>
        </w:rPr>
        <w:t>pública</w:t>
      </w:r>
      <w:r w:rsidRPr="0041284C">
        <w:rPr>
          <w:rFonts w:ascii="Arial" w:hAnsi="Arial" w:cs="Arial"/>
          <w:spacing w:val="-5"/>
        </w:rPr>
        <w:t xml:space="preserve"> </w:t>
      </w:r>
      <w:r w:rsidRPr="0041284C">
        <w:rPr>
          <w:rFonts w:ascii="Arial" w:hAnsi="Arial" w:cs="Arial"/>
        </w:rPr>
        <w:t>y/o</w:t>
      </w:r>
      <w:r w:rsidRPr="0041284C">
        <w:rPr>
          <w:rFonts w:ascii="Arial" w:hAnsi="Arial" w:cs="Arial"/>
          <w:spacing w:val="-2"/>
        </w:rPr>
        <w:t xml:space="preserve"> </w:t>
      </w:r>
      <w:r w:rsidRPr="0041284C">
        <w:rPr>
          <w:rFonts w:ascii="Arial" w:hAnsi="Arial" w:cs="Arial"/>
        </w:rPr>
        <w:t>documento</w:t>
      </w:r>
      <w:r w:rsidRPr="0041284C">
        <w:rPr>
          <w:rFonts w:ascii="Arial" w:hAnsi="Arial" w:cs="Arial"/>
          <w:spacing w:val="-2"/>
        </w:rPr>
        <w:t xml:space="preserve"> </w:t>
      </w:r>
      <w:r w:rsidRPr="0041284C">
        <w:rPr>
          <w:rFonts w:ascii="Arial" w:hAnsi="Arial" w:cs="Arial"/>
        </w:rPr>
        <w:t>privado</w:t>
      </w:r>
      <w:r w:rsidRPr="0041284C">
        <w:rPr>
          <w:rFonts w:ascii="Arial" w:hAnsi="Arial" w:cs="Arial"/>
          <w:spacing w:val="-1"/>
        </w:rPr>
        <w:t xml:space="preserve"> </w:t>
      </w:r>
      <w:r w:rsidRPr="0041284C">
        <w:rPr>
          <w:rFonts w:ascii="Arial" w:hAnsi="Arial" w:cs="Arial"/>
        </w:rPr>
        <w:t>de</w:t>
      </w:r>
      <w:r w:rsidRPr="0041284C">
        <w:rPr>
          <w:rFonts w:ascii="Arial" w:hAnsi="Arial" w:cs="Arial"/>
          <w:spacing w:val="-4"/>
        </w:rPr>
        <w:t xml:space="preserve"> </w:t>
      </w:r>
      <w:r w:rsidRPr="0041284C">
        <w:rPr>
          <w:rFonts w:ascii="Arial" w:hAnsi="Arial" w:cs="Arial"/>
        </w:rPr>
        <w:t>conversión</w:t>
      </w:r>
      <w:r w:rsidRPr="0041284C">
        <w:rPr>
          <w:rFonts w:ascii="Arial" w:hAnsi="Arial" w:cs="Arial"/>
          <w:spacing w:val="-2"/>
        </w:rPr>
        <w:t xml:space="preserve"> </w:t>
      </w:r>
      <w:r w:rsidRPr="0041284C">
        <w:rPr>
          <w:rFonts w:ascii="Arial" w:hAnsi="Arial" w:cs="Arial"/>
        </w:rPr>
        <w:t>de</w:t>
      </w:r>
      <w:r w:rsidRPr="0041284C">
        <w:rPr>
          <w:rFonts w:ascii="Arial" w:hAnsi="Arial" w:cs="Arial"/>
          <w:spacing w:val="-4"/>
        </w:rPr>
        <w:t xml:space="preserve"> </w:t>
      </w:r>
      <w:r w:rsidRPr="0041284C">
        <w:rPr>
          <w:rFonts w:ascii="Arial" w:hAnsi="Arial" w:cs="Arial"/>
        </w:rPr>
        <w:t>sociedad</w:t>
      </w:r>
      <w:r w:rsidRPr="0041284C">
        <w:rPr>
          <w:rFonts w:ascii="Arial" w:hAnsi="Arial" w:cs="Arial"/>
          <w:spacing w:val="-2"/>
        </w:rPr>
        <w:t xml:space="preserve"> </w:t>
      </w:r>
      <w:r w:rsidRPr="0041284C">
        <w:rPr>
          <w:rFonts w:ascii="Arial" w:hAnsi="Arial" w:cs="Arial"/>
        </w:rPr>
        <w:t>a</w:t>
      </w:r>
      <w:r w:rsidRPr="0041284C">
        <w:rPr>
          <w:rFonts w:ascii="Arial" w:hAnsi="Arial" w:cs="Arial"/>
          <w:spacing w:val="-4"/>
        </w:rPr>
        <w:t xml:space="preserve"> </w:t>
      </w:r>
      <w:r w:rsidRPr="0041284C">
        <w:rPr>
          <w:rFonts w:ascii="Arial" w:hAnsi="Arial" w:cs="Arial"/>
        </w:rPr>
        <w:t>empresa</w:t>
      </w:r>
      <w:r w:rsidRPr="0041284C">
        <w:rPr>
          <w:rFonts w:ascii="Arial" w:hAnsi="Arial" w:cs="Arial"/>
          <w:spacing w:val="-3"/>
        </w:rPr>
        <w:t xml:space="preserve"> </w:t>
      </w:r>
      <w:r w:rsidRPr="0041284C">
        <w:rPr>
          <w:rFonts w:ascii="Arial" w:hAnsi="Arial" w:cs="Arial"/>
        </w:rPr>
        <w:t>unipersonal.</w:t>
      </w:r>
    </w:p>
    <w:p w14:paraId="7E0BCDC9" w14:textId="77777777" w:rsidR="000E4770" w:rsidRPr="0041284C" w:rsidRDefault="000E4770" w:rsidP="000E4770">
      <w:pPr>
        <w:pStyle w:val="Textoindependiente"/>
        <w:rPr>
          <w:rFonts w:ascii="Arial" w:hAnsi="Arial" w:cs="Arial"/>
          <w:sz w:val="22"/>
          <w:szCs w:val="22"/>
        </w:rPr>
      </w:pPr>
    </w:p>
    <w:p w14:paraId="25E29D8B"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Copia</w:t>
      </w:r>
      <w:r w:rsidRPr="0041284C">
        <w:rPr>
          <w:rFonts w:ascii="Arial" w:hAnsi="Arial" w:cs="Arial"/>
          <w:spacing w:val="-4"/>
        </w:rPr>
        <w:t xml:space="preserve"> </w:t>
      </w:r>
      <w:r w:rsidRPr="0041284C">
        <w:rPr>
          <w:rFonts w:ascii="Arial" w:hAnsi="Arial" w:cs="Arial"/>
        </w:rPr>
        <w:t>de</w:t>
      </w:r>
      <w:r w:rsidRPr="0041284C">
        <w:rPr>
          <w:rFonts w:ascii="Arial" w:hAnsi="Arial" w:cs="Arial"/>
          <w:spacing w:val="-3"/>
        </w:rPr>
        <w:t xml:space="preserve"> </w:t>
      </w:r>
      <w:r w:rsidRPr="0041284C">
        <w:rPr>
          <w:rFonts w:ascii="Arial" w:hAnsi="Arial" w:cs="Arial"/>
        </w:rPr>
        <w:t>la</w:t>
      </w:r>
      <w:r w:rsidRPr="0041284C">
        <w:rPr>
          <w:rFonts w:ascii="Arial" w:hAnsi="Arial" w:cs="Arial"/>
          <w:spacing w:val="-2"/>
        </w:rPr>
        <w:t xml:space="preserve"> </w:t>
      </w:r>
      <w:r w:rsidRPr="0041284C">
        <w:rPr>
          <w:rFonts w:ascii="Arial" w:hAnsi="Arial" w:cs="Arial"/>
        </w:rPr>
        <w:t>escritura</w:t>
      </w:r>
      <w:r w:rsidRPr="0041284C">
        <w:rPr>
          <w:rFonts w:ascii="Arial" w:hAnsi="Arial" w:cs="Arial"/>
          <w:spacing w:val="-3"/>
        </w:rPr>
        <w:t xml:space="preserve"> </w:t>
      </w:r>
      <w:r w:rsidRPr="0041284C">
        <w:rPr>
          <w:rFonts w:ascii="Arial" w:hAnsi="Arial" w:cs="Arial"/>
        </w:rPr>
        <w:t>pública</w:t>
      </w:r>
      <w:r w:rsidRPr="0041284C">
        <w:rPr>
          <w:rFonts w:ascii="Arial" w:hAnsi="Arial" w:cs="Arial"/>
          <w:spacing w:val="-4"/>
        </w:rPr>
        <w:t xml:space="preserve"> </w:t>
      </w:r>
      <w:r w:rsidRPr="0041284C">
        <w:rPr>
          <w:rFonts w:ascii="Arial" w:hAnsi="Arial" w:cs="Arial"/>
        </w:rPr>
        <w:t>y/o</w:t>
      </w:r>
      <w:r w:rsidRPr="0041284C">
        <w:rPr>
          <w:rFonts w:ascii="Arial" w:hAnsi="Arial" w:cs="Arial"/>
          <w:spacing w:val="-1"/>
        </w:rPr>
        <w:t xml:space="preserve"> </w:t>
      </w:r>
      <w:r w:rsidRPr="0041284C">
        <w:rPr>
          <w:rFonts w:ascii="Arial" w:hAnsi="Arial" w:cs="Arial"/>
        </w:rPr>
        <w:t>documento</w:t>
      </w:r>
      <w:r w:rsidRPr="0041284C">
        <w:rPr>
          <w:rFonts w:ascii="Arial" w:hAnsi="Arial" w:cs="Arial"/>
          <w:spacing w:val="-2"/>
        </w:rPr>
        <w:t xml:space="preserve"> </w:t>
      </w:r>
      <w:r w:rsidRPr="0041284C">
        <w:rPr>
          <w:rFonts w:ascii="Arial" w:hAnsi="Arial" w:cs="Arial"/>
        </w:rPr>
        <w:t>privado</w:t>
      </w:r>
      <w:r w:rsidRPr="0041284C">
        <w:rPr>
          <w:rFonts w:ascii="Arial" w:hAnsi="Arial" w:cs="Arial"/>
          <w:spacing w:val="-1"/>
        </w:rPr>
        <w:t xml:space="preserve"> </w:t>
      </w:r>
      <w:r w:rsidRPr="0041284C">
        <w:rPr>
          <w:rFonts w:ascii="Arial" w:hAnsi="Arial" w:cs="Arial"/>
        </w:rPr>
        <w:t>de</w:t>
      </w:r>
      <w:r w:rsidRPr="0041284C">
        <w:rPr>
          <w:rFonts w:ascii="Arial" w:hAnsi="Arial" w:cs="Arial"/>
          <w:spacing w:val="-3"/>
        </w:rPr>
        <w:t xml:space="preserve"> </w:t>
      </w:r>
      <w:r w:rsidRPr="0041284C">
        <w:rPr>
          <w:rFonts w:ascii="Arial" w:hAnsi="Arial" w:cs="Arial"/>
        </w:rPr>
        <w:t>conversión</w:t>
      </w:r>
      <w:r w:rsidRPr="0041284C">
        <w:rPr>
          <w:rFonts w:ascii="Arial" w:hAnsi="Arial" w:cs="Arial"/>
          <w:spacing w:val="-1"/>
        </w:rPr>
        <w:t xml:space="preserve"> </w:t>
      </w:r>
      <w:r w:rsidRPr="0041284C">
        <w:rPr>
          <w:rFonts w:ascii="Arial" w:hAnsi="Arial" w:cs="Arial"/>
        </w:rPr>
        <w:t>de</w:t>
      </w:r>
      <w:r w:rsidRPr="0041284C">
        <w:rPr>
          <w:rFonts w:ascii="Arial" w:hAnsi="Arial" w:cs="Arial"/>
          <w:spacing w:val="-3"/>
        </w:rPr>
        <w:t xml:space="preserve"> </w:t>
      </w:r>
      <w:r w:rsidRPr="0041284C">
        <w:rPr>
          <w:rFonts w:ascii="Arial" w:hAnsi="Arial" w:cs="Arial"/>
        </w:rPr>
        <w:t>empresa</w:t>
      </w:r>
      <w:r w:rsidRPr="0041284C">
        <w:rPr>
          <w:rFonts w:ascii="Arial" w:hAnsi="Arial" w:cs="Arial"/>
          <w:spacing w:val="-3"/>
        </w:rPr>
        <w:t xml:space="preserve"> </w:t>
      </w:r>
      <w:r w:rsidRPr="0041284C">
        <w:rPr>
          <w:rFonts w:ascii="Arial" w:hAnsi="Arial" w:cs="Arial"/>
        </w:rPr>
        <w:t>unipersonal</w:t>
      </w:r>
      <w:r w:rsidRPr="0041284C">
        <w:rPr>
          <w:rFonts w:ascii="Arial" w:hAnsi="Arial" w:cs="Arial"/>
          <w:spacing w:val="-3"/>
        </w:rPr>
        <w:t xml:space="preserve"> </w:t>
      </w:r>
      <w:r w:rsidRPr="0041284C">
        <w:rPr>
          <w:rFonts w:ascii="Arial" w:hAnsi="Arial" w:cs="Arial"/>
        </w:rPr>
        <w:t>a</w:t>
      </w:r>
      <w:r w:rsidRPr="0041284C">
        <w:rPr>
          <w:rFonts w:ascii="Arial" w:hAnsi="Arial" w:cs="Arial"/>
          <w:spacing w:val="-4"/>
        </w:rPr>
        <w:t xml:space="preserve"> </w:t>
      </w:r>
      <w:r w:rsidRPr="0041284C">
        <w:rPr>
          <w:rFonts w:ascii="Arial" w:hAnsi="Arial" w:cs="Arial"/>
        </w:rPr>
        <w:t>sociedad.</w:t>
      </w:r>
    </w:p>
    <w:p w14:paraId="01C2AB5A" w14:textId="77777777" w:rsidR="000E4770" w:rsidRPr="0041284C" w:rsidRDefault="000E4770" w:rsidP="000E4770">
      <w:pPr>
        <w:pStyle w:val="Textoindependiente"/>
        <w:rPr>
          <w:rFonts w:ascii="Arial" w:hAnsi="Arial" w:cs="Arial"/>
          <w:sz w:val="22"/>
          <w:szCs w:val="22"/>
        </w:rPr>
      </w:pPr>
    </w:p>
    <w:p w14:paraId="2434449C"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documento de constitución de la empresa</w:t>
      </w:r>
      <w:r w:rsidRPr="0041284C">
        <w:rPr>
          <w:rFonts w:ascii="Arial" w:hAnsi="Arial" w:cs="Arial"/>
          <w:spacing w:val="-6"/>
        </w:rPr>
        <w:t xml:space="preserve"> </w:t>
      </w:r>
      <w:r w:rsidRPr="0041284C">
        <w:rPr>
          <w:rFonts w:ascii="Arial" w:hAnsi="Arial" w:cs="Arial"/>
        </w:rPr>
        <w:t>unipersonal.</w:t>
      </w:r>
    </w:p>
    <w:p w14:paraId="0438CEE6" w14:textId="77777777" w:rsidR="000E4770" w:rsidRPr="0041284C" w:rsidRDefault="000E4770" w:rsidP="000E4770">
      <w:pPr>
        <w:pStyle w:val="Textoindependiente"/>
        <w:rPr>
          <w:rFonts w:ascii="Arial" w:hAnsi="Arial" w:cs="Arial"/>
          <w:sz w:val="22"/>
          <w:szCs w:val="22"/>
        </w:rPr>
      </w:pPr>
    </w:p>
    <w:p w14:paraId="1265F6D8"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documento de reforma, disolución y liquidación de la empresa</w:t>
      </w:r>
      <w:r w:rsidRPr="0041284C">
        <w:rPr>
          <w:rFonts w:ascii="Arial" w:hAnsi="Arial" w:cs="Arial"/>
          <w:spacing w:val="-10"/>
        </w:rPr>
        <w:t xml:space="preserve"> </w:t>
      </w:r>
      <w:r w:rsidRPr="0041284C">
        <w:rPr>
          <w:rFonts w:ascii="Arial" w:hAnsi="Arial" w:cs="Arial"/>
        </w:rPr>
        <w:t>unipersonal.</w:t>
      </w:r>
    </w:p>
    <w:p w14:paraId="6CBB732A" w14:textId="77777777" w:rsidR="000E4770" w:rsidRPr="0041284C" w:rsidRDefault="000E4770" w:rsidP="000E4770">
      <w:pPr>
        <w:pStyle w:val="Textoindependiente"/>
        <w:rPr>
          <w:rFonts w:ascii="Arial" w:hAnsi="Arial" w:cs="Arial"/>
          <w:sz w:val="22"/>
          <w:szCs w:val="22"/>
        </w:rPr>
      </w:pPr>
    </w:p>
    <w:p w14:paraId="6E3E0306" w14:textId="071B16CE" w:rsidR="000E4770" w:rsidRDefault="000E4770" w:rsidP="000E4770">
      <w:pPr>
        <w:pStyle w:val="Prrafodelista"/>
        <w:numPr>
          <w:ilvl w:val="0"/>
          <w:numId w:val="40"/>
        </w:numPr>
        <w:tabs>
          <w:tab w:val="left" w:pos="763"/>
        </w:tabs>
        <w:ind w:right="117" w:firstLine="280"/>
        <w:contextualSpacing w:val="0"/>
        <w:rPr>
          <w:rFonts w:ascii="Arial" w:hAnsi="Arial" w:cs="Arial"/>
        </w:rPr>
      </w:pPr>
      <w:r w:rsidRPr="0041284C">
        <w:rPr>
          <w:rFonts w:ascii="Arial" w:hAnsi="Arial" w:cs="Arial"/>
        </w:rPr>
        <w:t>El documento mediante el cual el titular de la empresa unipersonal ceda total o parcialmente las cuotas sociales.</w:t>
      </w:r>
    </w:p>
    <w:p w14:paraId="354688D2" w14:textId="77777777" w:rsidR="0031618B" w:rsidRPr="0041284C" w:rsidRDefault="0031618B" w:rsidP="0031618B">
      <w:pPr>
        <w:pStyle w:val="Prrafodelista"/>
        <w:tabs>
          <w:tab w:val="left" w:pos="763"/>
        </w:tabs>
        <w:ind w:left="582" w:right="117"/>
        <w:contextualSpacing w:val="0"/>
        <w:rPr>
          <w:rFonts w:ascii="Arial" w:hAnsi="Arial" w:cs="Arial"/>
        </w:rPr>
      </w:pPr>
    </w:p>
    <w:p w14:paraId="5C06E541" w14:textId="77777777" w:rsidR="000E4770" w:rsidRPr="0041284C" w:rsidRDefault="000E4770" w:rsidP="000E4770">
      <w:pPr>
        <w:pStyle w:val="Prrafodelista"/>
        <w:numPr>
          <w:ilvl w:val="0"/>
          <w:numId w:val="40"/>
        </w:numPr>
        <w:tabs>
          <w:tab w:val="left" w:pos="749"/>
        </w:tabs>
        <w:ind w:right="126" w:firstLine="280"/>
        <w:contextualSpacing w:val="0"/>
        <w:jc w:val="both"/>
        <w:rPr>
          <w:rFonts w:ascii="Arial" w:hAnsi="Arial" w:cs="Arial"/>
        </w:rPr>
      </w:pPr>
      <w:r w:rsidRPr="0041284C">
        <w:rPr>
          <w:rFonts w:ascii="Arial" w:hAnsi="Arial" w:cs="Arial"/>
        </w:rPr>
        <w:t>El documento por el cual se delega la administración de la empresa unipersonal, así como la reforma y la revocación de la</w:t>
      </w:r>
      <w:r w:rsidRPr="0041284C">
        <w:rPr>
          <w:rFonts w:ascii="Arial" w:hAnsi="Arial" w:cs="Arial"/>
          <w:spacing w:val="-1"/>
        </w:rPr>
        <w:t xml:space="preserve"> </w:t>
      </w:r>
      <w:r w:rsidRPr="0041284C">
        <w:rPr>
          <w:rFonts w:ascii="Arial" w:hAnsi="Arial" w:cs="Arial"/>
        </w:rPr>
        <w:t>delegación.</w:t>
      </w:r>
    </w:p>
    <w:p w14:paraId="0F95D3FF" w14:textId="77777777" w:rsidR="000E4770" w:rsidRPr="0041284C" w:rsidRDefault="000E4770" w:rsidP="000E4770">
      <w:pPr>
        <w:pStyle w:val="Textoindependiente"/>
        <w:rPr>
          <w:rFonts w:ascii="Arial" w:hAnsi="Arial" w:cs="Arial"/>
          <w:sz w:val="22"/>
          <w:szCs w:val="22"/>
        </w:rPr>
      </w:pPr>
    </w:p>
    <w:p w14:paraId="01F287E7" w14:textId="77777777" w:rsidR="000E4770" w:rsidRPr="0041284C" w:rsidRDefault="000E4770" w:rsidP="000E4770">
      <w:pPr>
        <w:pStyle w:val="Prrafodelista"/>
        <w:numPr>
          <w:ilvl w:val="0"/>
          <w:numId w:val="40"/>
        </w:numPr>
        <w:tabs>
          <w:tab w:val="left" w:pos="734"/>
        </w:tabs>
        <w:ind w:right="118" w:firstLine="280"/>
        <w:contextualSpacing w:val="0"/>
        <w:jc w:val="both"/>
        <w:rPr>
          <w:rFonts w:ascii="Arial" w:hAnsi="Arial" w:cs="Arial"/>
        </w:rPr>
      </w:pPr>
      <w:r w:rsidRPr="0041284C">
        <w:rPr>
          <w:rFonts w:ascii="Arial" w:hAnsi="Arial" w:cs="Arial"/>
        </w:rPr>
        <w:t>La dirección de la página web y sitios en internet, conforme a lo dispuesto en el artículo 91 de la Ley 633 de 2000, para cuyo efecto bastará que el interesado, su representante o apoderado informe por escrito a la respectiva Cámara de Comercio la referida</w:t>
      </w:r>
      <w:r w:rsidRPr="0041284C">
        <w:rPr>
          <w:rFonts w:ascii="Arial" w:hAnsi="Arial" w:cs="Arial"/>
          <w:spacing w:val="-1"/>
        </w:rPr>
        <w:t xml:space="preserve"> </w:t>
      </w:r>
      <w:r w:rsidRPr="0041284C">
        <w:rPr>
          <w:rFonts w:ascii="Arial" w:hAnsi="Arial" w:cs="Arial"/>
        </w:rPr>
        <w:t>dirección.</w:t>
      </w:r>
    </w:p>
    <w:p w14:paraId="5054471D" w14:textId="77777777" w:rsidR="000E4770" w:rsidRPr="0041284C" w:rsidRDefault="000E4770" w:rsidP="000E4770">
      <w:pPr>
        <w:pStyle w:val="Textoindependiente"/>
        <w:rPr>
          <w:rFonts w:ascii="Arial" w:hAnsi="Arial" w:cs="Arial"/>
          <w:sz w:val="22"/>
          <w:szCs w:val="22"/>
        </w:rPr>
      </w:pPr>
    </w:p>
    <w:p w14:paraId="4C390518" w14:textId="77777777" w:rsidR="000E4770" w:rsidRPr="0041284C" w:rsidRDefault="000E4770" w:rsidP="000E4770">
      <w:pPr>
        <w:pStyle w:val="Prrafodelista"/>
        <w:numPr>
          <w:ilvl w:val="0"/>
          <w:numId w:val="40"/>
        </w:numPr>
        <w:tabs>
          <w:tab w:val="left" w:pos="739"/>
        </w:tabs>
        <w:ind w:right="118" w:firstLine="280"/>
        <w:contextualSpacing w:val="0"/>
        <w:jc w:val="both"/>
        <w:rPr>
          <w:rFonts w:ascii="Arial" w:hAnsi="Arial" w:cs="Arial"/>
        </w:rPr>
      </w:pPr>
      <w:r w:rsidRPr="0041284C">
        <w:rPr>
          <w:rFonts w:ascii="Arial" w:hAnsi="Arial" w:cs="Arial"/>
        </w:rPr>
        <w:t>La parte pertinente del acuerdo de reorganización o de adjudicación, proferido conforme a lo previsto en las normas vigentes del Régimen de insolvencia, cuando dicho acuerdo contenga la transferencia, modificación o limitación del dominio u otro derecho real sobre cuotas o partes de interés de las cuales sea titular el</w:t>
      </w:r>
      <w:r w:rsidRPr="0041284C">
        <w:rPr>
          <w:rFonts w:ascii="Arial" w:hAnsi="Arial" w:cs="Arial"/>
          <w:spacing w:val="-28"/>
        </w:rPr>
        <w:t xml:space="preserve"> </w:t>
      </w:r>
      <w:r w:rsidRPr="0041284C">
        <w:rPr>
          <w:rFonts w:ascii="Arial" w:hAnsi="Arial" w:cs="Arial"/>
        </w:rPr>
        <w:t>deudor.</w:t>
      </w:r>
    </w:p>
    <w:p w14:paraId="4285473B" w14:textId="77777777" w:rsidR="000E4770" w:rsidRPr="0041284C" w:rsidRDefault="000E4770" w:rsidP="000E4770">
      <w:pPr>
        <w:pStyle w:val="Textoindependiente"/>
        <w:rPr>
          <w:rFonts w:ascii="Arial" w:hAnsi="Arial" w:cs="Arial"/>
          <w:sz w:val="22"/>
          <w:szCs w:val="22"/>
        </w:rPr>
      </w:pPr>
    </w:p>
    <w:p w14:paraId="0E0A704A" w14:textId="77777777" w:rsidR="000E4770" w:rsidRPr="0041284C" w:rsidRDefault="000E4770" w:rsidP="000E4770">
      <w:pPr>
        <w:pStyle w:val="Prrafodelista"/>
        <w:numPr>
          <w:ilvl w:val="0"/>
          <w:numId w:val="40"/>
        </w:numPr>
        <w:tabs>
          <w:tab w:val="left" w:pos="727"/>
        </w:tabs>
        <w:ind w:right="121" w:firstLine="280"/>
        <w:contextualSpacing w:val="0"/>
        <w:jc w:val="both"/>
        <w:rPr>
          <w:rFonts w:ascii="Arial" w:hAnsi="Arial" w:cs="Arial"/>
        </w:rPr>
      </w:pPr>
      <w:r w:rsidRPr="0041284C">
        <w:rPr>
          <w:rFonts w:ascii="Arial" w:hAnsi="Arial" w:cs="Arial"/>
        </w:rPr>
        <w:t>La parte pertinente del acta correspondiente a la audiencia pública en la que se realice el sorteo de designación del promotor dentro de un proceso de reorganización, cuando este asuma la representación legal del</w:t>
      </w:r>
      <w:r w:rsidRPr="0041284C">
        <w:rPr>
          <w:rFonts w:ascii="Arial" w:hAnsi="Arial" w:cs="Arial"/>
          <w:spacing w:val="-27"/>
        </w:rPr>
        <w:t xml:space="preserve"> </w:t>
      </w:r>
      <w:r w:rsidRPr="0041284C">
        <w:rPr>
          <w:rFonts w:ascii="Arial" w:hAnsi="Arial" w:cs="Arial"/>
        </w:rPr>
        <w:t>deudor.</w:t>
      </w:r>
    </w:p>
    <w:p w14:paraId="44079F54" w14:textId="77777777" w:rsidR="000E4770" w:rsidRPr="0041284C" w:rsidRDefault="000E4770" w:rsidP="000E4770">
      <w:pPr>
        <w:pStyle w:val="Prrafodelista"/>
        <w:numPr>
          <w:ilvl w:val="0"/>
          <w:numId w:val="40"/>
        </w:numPr>
        <w:tabs>
          <w:tab w:val="left" w:pos="756"/>
        </w:tabs>
        <w:ind w:right="117" w:firstLine="280"/>
        <w:contextualSpacing w:val="0"/>
        <w:jc w:val="both"/>
        <w:rPr>
          <w:rFonts w:ascii="Arial" w:hAnsi="Arial" w:cs="Arial"/>
        </w:rPr>
      </w:pPr>
      <w:r w:rsidRPr="0041284C">
        <w:rPr>
          <w:rFonts w:ascii="Arial" w:hAnsi="Arial" w:cs="Arial"/>
        </w:rPr>
        <w:lastRenderedPageBreak/>
        <w:t>La parte pertinente del acuerdo que contenga la decisión de fusión o escisión de sociedades sometidas al Régimen de</w:t>
      </w:r>
      <w:r w:rsidRPr="0041284C">
        <w:rPr>
          <w:rFonts w:ascii="Arial" w:hAnsi="Arial" w:cs="Arial"/>
          <w:spacing w:val="-1"/>
        </w:rPr>
        <w:t xml:space="preserve"> </w:t>
      </w:r>
      <w:r w:rsidRPr="0041284C">
        <w:rPr>
          <w:rFonts w:ascii="Arial" w:hAnsi="Arial" w:cs="Arial"/>
        </w:rPr>
        <w:t>insolvencia.</w:t>
      </w:r>
    </w:p>
    <w:p w14:paraId="73783886" w14:textId="77777777" w:rsidR="000E4770" w:rsidRPr="0041284C" w:rsidRDefault="000E4770" w:rsidP="000E4770">
      <w:pPr>
        <w:pStyle w:val="Textoindependiente"/>
        <w:rPr>
          <w:rFonts w:ascii="Arial" w:hAnsi="Arial" w:cs="Arial"/>
          <w:sz w:val="22"/>
          <w:szCs w:val="22"/>
        </w:rPr>
      </w:pPr>
    </w:p>
    <w:p w14:paraId="661D52CE" w14:textId="77777777" w:rsidR="000E4770" w:rsidRPr="0041284C" w:rsidRDefault="000E4770" w:rsidP="000E4770">
      <w:pPr>
        <w:pStyle w:val="Prrafodelista"/>
        <w:numPr>
          <w:ilvl w:val="0"/>
          <w:numId w:val="40"/>
        </w:numPr>
        <w:tabs>
          <w:tab w:val="left" w:pos="761"/>
        </w:tabs>
        <w:ind w:right="128" w:firstLine="280"/>
        <w:contextualSpacing w:val="0"/>
        <w:jc w:val="both"/>
        <w:rPr>
          <w:rFonts w:ascii="Arial" w:hAnsi="Arial" w:cs="Arial"/>
        </w:rPr>
      </w:pPr>
      <w:r w:rsidRPr="0041284C">
        <w:rPr>
          <w:rFonts w:ascii="Arial" w:hAnsi="Arial" w:cs="Arial"/>
        </w:rPr>
        <w:t>La parte pertinente del acuerdo de reorganización que contenga cláusulas que reformen los estatutos del deudor persona</w:t>
      </w:r>
      <w:r w:rsidRPr="0041284C">
        <w:rPr>
          <w:rFonts w:ascii="Arial" w:hAnsi="Arial" w:cs="Arial"/>
          <w:spacing w:val="-4"/>
        </w:rPr>
        <w:t xml:space="preserve"> </w:t>
      </w:r>
      <w:r w:rsidRPr="0041284C">
        <w:rPr>
          <w:rFonts w:ascii="Arial" w:hAnsi="Arial" w:cs="Arial"/>
        </w:rPr>
        <w:t>jurídica.</w:t>
      </w:r>
    </w:p>
    <w:p w14:paraId="0DFE98DB" w14:textId="77777777" w:rsidR="000E4770" w:rsidRPr="0041284C" w:rsidRDefault="000E4770" w:rsidP="000E4770">
      <w:pPr>
        <w:pStyle w:val="Textoindependiente"/>
        <w:rPr>
          <w:rFonts w:ascii="Arial" w:hAnsi="Arial" w:cs="Arial"/>
          <w:sz w:val="22"/>
          <w:szCs w:val="22"/>
        </w:rPr>
      </w:pPr>
    </w:p>
    <w:p w14:paraId="7B3AD23C" w14:textId="77777777" w:rsidR="000E4770" w:rsidRPr="0041284C" w:rsidRDefault="000E4770" w:rsidP="000E4770">
      <w:pPr>
        <w:pStyle w:val="Prrafodelista"/>
        <w:numPr>
          <w:ilvl w:val="0"/>
          <w:numId w:val="40"/>
        </w:numPr>
        <w:tabs>
          <w:tab w:val="left" w:pos="758"/>
        </w:tabs>
        <w:ind w:right="119" w:firstLine="280"/>
        <w:contextualSpacing w:val="0"/>
        <w:jc w:val="both"/>
        <w:rPr>
          <w:rFonts w:ascii="Arial" w:hAnsi="Arial" w:cs="Arial"/>
        </w:rPr>
      </w:pPr>
      <w:r w:rsidRPr="0041284C">
        <w:rPr>
          <w:rFonts w:ascii="Arial" w:hAnsi="Arial" w:cs="Arial"/>
        </w:rPr>
        <w:t>La providencia de adjudicación de cuotas o partes de interés proferida dentro del proceso de liquidación judicial.</w:t>
      </w:r>
    </w:p>
    <w:p w14:paraId="1AA04F58" w14:textId="77777777" w:rsidR="000E4770" w:rsidRPr="0041284C" w:rsidRDefault="000E4770" w:rsidP="000E4770">
      <w:pPr>
        <w:pStyle w:val="Textoindependiente"/>
        <w:rPr>
          <w:rFonts w:ascii="Arial" w:hAnsi="Arial" w:cs="Arial"/>
          <w:sz w:val="22"/>
          <w:szCs w:val="22"/>
        </w:rPr>
      </w:pPr>
    </w:p>
    <w:p w14:paraId="1310AD13" w14:textId="77777777" w:rsidR="000E4770" w:rsidRPr="0041284C" w:rsidRDefault="000E4770" w:rsidP="000E4770">
      <w:pPr>
        <w:pStyle w:val="Prrafodelista"/>
        <w:numPr>
          <w:ilvl w:val="0"/>
          <w:numId w:val="40"/>
        </w:numPr>
        <w:tabs>
          <w:tab w:val="left" w:pos="730"/>
        </w:tabs>
        <w:ind w:right="115" w:firstLine="280"/>
        <w:contextualSpacing w:val="0"/>
        <w:jc w:val="both"/>
        <w:rPr>
          <w:rFonts w:ascii="Arial" w:hAnsi="Arial" w:cs="Arial"/>
        </w:rPr>
      </w:pPr>
      <w:r w:rsidRPr="0041284C">
        <w:rPr>
          <w:rFonts w:ascii="Arial" w:hAnsi="Arial" w:cs="Arial"/>
        </w:rPr>
        <w:t xml:space="preserve">La providencia que decrete la revocación o la simulación de la cesión de cuotas o partes de interés demandada dentro del proceso de insolvencia, y la inscripción del deudor como nuevo titular de los derechos que </w:t>
      </w:r>
      <w:r w:rsidRPr="0041284C">
        <w:rPr>
          <w:rFonts w:ascii="Arial" w:hAnsi="Arial" w:cs="Arial"/>
          <w:spacing w:val="6"/>
        </w:rPr>
        <w:t>le</w:t>
      </w:r>
      <w:r w:rsidRPr="0041284C">
        <w:rPr>
          <w:rFonts w:ascii="Arial" w:hAnsi="Arial" w:cs="Arial"/>
          <w:spacing w:val="59"/>
        </w:rPr>
        <w:t xml:space="preserve"> </w:t>
      </w:r>
      <w:r w:rsidRPr="0041284C">
        <w:rPr>
          <w:rFonts w:ascii="Arial" w:hAnsi="Arial" w:cs="Arial"/>
        </w:rPr>
        <w:t>correspondan.</w:t>
      </w:r>
    </w:p>
    <w:p w14:paraId="01CC7E09" w14:textId="77777777" w:rsidR="000E4770" w:rsidRPr="0041284C" w:rsidRDefault="000E4770" w:rsidP="000E4770">
      <w:pPr>
        <w:pStyle w:val="Textoindependiente"/>
        <w:rPr>
          <w:rFonts w:ascii="Arial" w:hAnsi="Arial" w:cs="Arial"/>
          <w:sz w:val="22"/>
          <w:szCs w:val="22"/>
        </w:rPr>
      </w:pPr>
    </w:p>
    <w:p w14:paraId="1D0BC15D" w14:textId="77777777" w:rsidR="000E4770" w:rsidRPr="0041284C" w:rsidRDefault="000E4770" w:rsidP="000E4770">
      <w:pPr>
        <w:pStyle w:val="Textoindependiente"/>
        <w:ind w:left="302" w:right="135" w:firstLine="280"/>
        <w:rPr>
          <w:rFonts w:ascii="Arial" w:hAnsi="Arial" w:cs="Arial"/>
          <w:sz w:val="22"/>
          <w:szCs w:val="22"/>
        </w:rPr>
      </w:pPr>
      <w:r w:rsidRPr="0041284C">
        <w:rPr>
          <w:rFonts w:ascii="Arial" w:hAnsi="Arial" w:cs="Arial"/>
          <w:sz w:val="22"/>
          <w:szCs w:val="22"/>
        </w:rPr>
        <w:t>Las providencias que se profieran en los procesos de disolución y liquidación judicial, cuyo registro se ordene en las normas que los</w:t>
      </w:r>
      <w:r w:rsidRPr="0041284C">
        <w:rPr>
          <w:rFonts w:ascii="Arial" w:hAnsi="Arial" w:cs="Arial"/>
          <w:spacing w:val="-3"/>
          <w:sz w:val="22"/>
          <w:szCs w:val="22"/>
        </w:rPr>
        <w:t xml:space="preserve"> </w:t>
      </w:r>
      <w:r w:rsidRPr="0041284C">
        <w:rPr>
          <w:rFonts w:ascii="Arial" w:hAnsi="Arial" w:cs="Arial"/>
          <w:sz w:val="22"/>
          <w:szCs w:val="22"/>
        </w:rPr>
        <w:t>regulan.</w:t>
      </w:r>
    </w:p>
    <w:p w14:paraId="6705D910" w14:textId="77777777" w:rsidR="000E4770" w:rsidRPr="0041284C" w:rsidRDefault="000E4770" w:rsidP="000E4770">
      <w:pPr>
        <w:pStyle w:val="Textoindependiente"/>
        <w:rPr>
          <w:rFonts w:ascii="Arial" w:hAnsi="Arial" w:cs="Arial"/>
          <w:sz w:val="22"/>
          <w:szCs w:val="22"/>
        </w:rPr>
      </w:pPr>
    </w:p>
    <w:p w14:paraId="66652835"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acta que contenga la determinación de reactivar la</w:t>
      </w:r>
      <w:r w:rsidRPr="0041284C">
        <w:rPr>
          <w:rFonts w:ascii="Arial" w:hAnsi="Arial" w:cs="Arial"/>
          <w:spacing w:val="-7"/>
        </w:rPr>
        <w:t xml:space="preserve"> </w:t>
      </w:r>
      <w:r w:rsidRPr="0041284C">
        <w:rPr>
          <w:rFonts w:ascii="Arial" w:hAnsi="Arial" w:cs="Arial"/>
        </w:rPr>
        <w:t>sociedad.</w:t>
      </w:r>
    </w:p>
    <w:p w14:paraId="51C45A96" w14:textId="77777777" w:rsidR="000E4770" w:rsidRPr="0041284C" w:rsidRDefault="000E4770" w:rsidP="000E4770">
      <w:pPr>
        <w:pStyle w:val="Textoindependiente"/>
        <w:rPr>
          <w:rFonts w:ascii="Arial" w:hAnsi="Arial" w:cs="Arial"/>
          <w:sz w:val="22"/>
          <w:szCs w:val="22"/>
        </w:rPr>
      </w:pPr>
    </w:p>
    <w:p w14:paraId="74D40475" w14:textId="77777777" w:rsidR="000E4770" w:rsidRPr="0041284C" w:rsidRDefault="000E4770" w:rsidP="000E4770">
      <w:pPr>
        <w:pStyle w:val="Prrafodelista"/>
        <w:numPr>
          <w:ilvl w:val="0"/>
          <w:numId w:val="40"/>
        </w:numPr>
        <w:tabs>
          <w:tab w:val="left" w:pos="775"/>
        </w:tabs>
        <w:ind w:right="117" w:firstLine="280"/>
        <w:contextualSpacing w:val="0"/>
        <w:jc w:val="both"/>
        <w:rPr>
          <w:rFonts w:ascii="Arial" w:hAnsi="Arial" w:cs="Arial"/>
        </w:rPr>
      </w:pPr>
      <w:r w:rsidRPr="0041284C">
        <w:rPr>
          <w:rFonts w:ascii="Arial" w:hAnsi="Arial" w:cs="Arial"/>
        </w:rPr>
        <w:t>El acto administrativo mediante el cual se habilita a una empresa para prestar el Servicio Público de Transporte Terrestre Automotor en la Modalidad de</w:t>
      </w:r>
      <w:r w:rsidRPr="0041284C">
        <w:rPr>
          <w:rFonts w:ascii="Arial" w:hAnsi="Arial" w:cs="Arial"/>
          <w:spacing w:val="-4"/>
        </w:rPr>
        <w:t xml:space="preserve"> </w:t>
      </w:r>
      <w:r w:rsidRPr="0041284C">
        <w:rPr>
          <w:rFonts w:ascii="Arial" w:hAnsi="Arial" w:cs="Arial"/>
        </w:rPr>
        <w:t>Carga.</w:t>
      </w:r>
    </w:p>
    <w:p w14:paraId="04BBDFCA" w14:textId="77777777" w:rsidR="000E4770" w:rsidRPr="0041284C" w:rsidRDefault="000E4770" w:rsidP="000E4770">
      <w:pPr>
        <w:pStyle w:val="Textoindependiente"/>
        <w:rPr>
          <w:rFonts w:ascii="Arial" w:hAnsi="Arial" w:cs="Arial"/>
          <w:sz w:val="22"/>
          <w:szCs w:val="22"/>
        </w:rPr>
      </w:pPr>
    </w:p>
    <w:p w14:paraId="3684EF6C" w14:textId="77777777" w:rsidR="000E4770" w:rsidRPr="0041284C" w:rsidRDefault="000E4770" w:rsidP="000E4770">
      <w:pPr>
        <w:pStyle w:val="Prrafodelista"/>
        <w:numPr>
          <w:ilvl w:val="0"/>
          <w:numId w:val="40"/>
        </w:numPr>
        <w:tabs>
          <w:tab w:val="left" w:pos="775"/>
        </w:tabs>
        <w:ind w:right="117" w:firstLine="280"/>
        <w:contextualSpacing w:val="0"/>
        <w:jc w:val="both"/>
        <w:rPr>
          <w:rFonts w:ascii="Arial" w:hAnsi="Arial" w:cs="Arial"/>
        </w:rPr>
      </w:pPr>
      <w:r w:rsidRPr="0041284C">
        <w:rPr>
          <w:rFonts w:ascii="Arial" w:hAnsi="Arial" w:cs="Arial"/>
        </w:rPr>
        <w:t>El acto administrativo mediante el cual se habilita a una empresa para prestar el Servicio Público de Transporte Terrestre Automotor</w:t>
      </w:r>
      <w:r w:rsidRPr="0041284C">
        <w:rPr>
          <w:rFonts w:ascii="Arial" w:hAnsi="Arial" w:cs="Arial"/>
          <w:spacing w:val="-2"/>
        </w:rPr>
        <w:t xml:space="preserve"> </w:t>
      </w:r>
      <w:r w:rsidRPr="0041284C">
        <w:rPr>
          <w:rFonts w:ascii="Arial" w:hAnsi="Arial" w:cs="Arial"/>
        </w:rPr>
        <w:t>Especial.</w:t>
      </w:r>
    </w:p>
    <w:p w14:paraId="24E1CE10" w14:textId="77777777" w:rsidR="000E4770" w:rsidRPr="0041284C" w:rsidRDefault="000E4770" w:rsidP="000E4770">
      <w:pPr>
        <w:pStyle w:val="Textoindependiente"/>
        <w:rPr>
          <w:rFonts w:ascii="Arial" w:hAnsi="Arial" w:cs="Arial"/>
          <w:sz w:val="22"/>
          <w:szCs w:val="22"/>
        </w:rPr>
      </w:pPr>
    </w:p>
    <w:p w14:paraId="05AB0EC3" w14:textId="77777777" w:rsidR="000E4770" w:rsidRPr="0041284C" w:rsidRDefault="000E4770" w:rsidP="000E4770">
      <w:pPr>
        <w:pStyle w:val="Prrafodelista"/>
        <w:numPr>
          <w:ilvl w:val="0"/>
          <w:numId w:val="40"/>
        </w:numPr>
        <w:tabs>
          <w:tab w:val="left" w:pos="756"/>
        </w:tabs>
        <w:ind w:right="126" w:firstLine="280"/>
        <w:contextualSpacing w:val="0"/>
        <w:jc w:val="both"/>
        <w:rPr>
          <w:rFonts w:ascii="Arial" w:hAnsi="Arial" w:cs="Arial"/>
        </w:rPr>
      </w:pPr>
      <w:r w:rsidRPr="0041284C">
        <w:rPr>
          <w:rFonts w:ascii="Arial" w:hAnsi="Arial" w:cs="Arial"/>
        </w:rPr>
        <w:t>El documento privado suscrito por el representante legal de la entidad cuyo objeto social principal sea la prestación de servicios jurídicos, en donde conste la designación de los profesionales del derecho adscritos a</w:t>
      </w:r>
      <w:r w:rsidRPr="0041284C">
        <w:rPr>
          <w:rFonts w:ascii="Arial" w:hAnsi="Arial" w:cs="Arial"/>
          <w:spacing w:val="-33"/>
        </w:rPr>
        <w:t xml:space="preserve"> </w:t>
      </w:r>
      <w:r w:rsidRPr="0041284C">
        <w:rPr>
          <w:rFonts w:ascii="Arial" w:hAnsi="Arial" w:cs="Arial"/>
        </w:rPr>
        <w:t>esta.</w:t>
      </w:r>
    </w:p>
    <w:p w14:paraId="0E62053E" w14:textId="77777777" w:rsidR="000E4770" w:rsidRPr="0041284C" w:rsidRDefault="000E4770" w:rsidP="000E4770">
      <w:pPr>
        <w:pStyle w:val="Textoindependiente"/>
        <w:rPr>
          <w:rFonts w:ascii="Arial" w:hAnsi="Arial" w:cs="Arial"/>
          <w:sz w:val="22"/>
          <w:szCs w:val="22"/>
        </w:rPr>
      </w:pPr>
    </w:p>
    <w:p w14:paraId="616FCA0D" w14:textId="77777777" w:rsidR="000E4770" w:rsidRPr="00084846" w:rsidRDefault="000E4770" w:rsidP="000E4770">
      <w:pPr>
        <w:ind w:left="582"/>
        <w:rPr>
          <w:rFonts w:ascii="Arial" w:hAnsi="Arial" w:cs="Arial"/>
          <w:b/>
          <w:bCs/>
        </w:rPr>
      </w:pPr>
      <w:r w:rsidRPr="00084846">
        <w:rPr>
          <w:rFonts w:ascii="Arial" w:hAnsi="Arial" w:cs="Arial"/>
          <w:b/>
          <w:bCs/>
        </w:rPr>
        <w:t>Libro X. De la reserva de dominio. Se inscribirán en este libro:</w:t>
      </w:r>
    </w:p>
    <w:p w14:paraId="18A74D36" w14:textId="77777777" w:rsidR="000E4770" w:rsidRPr="0041284C" w:rsidRDefault="000E4770" w:rsidP="000E4770">
      <w:pPr>
        <w:pStyle w:val="Textoindependiente"/>
        <w:rPr>
          <w:rFonts w:ascii="Arial" w:hAnsi="Arial" w:cs="Arial"/>
          <w:sz w:val="22"/>
          <w:szCs w:val="22"/>
        </w:rPr>
      </w:pPr>
    </w:p>
    <w:p w14:paraId="6549C717" w14:textId="77777777" w:rsidR="000E4770" w:rsidRPr="0041284C" w:rsidRDefault="000E4770" w:rsidP="000E4770">
      <w:pPr>
        <w:pStyle w:val="Prrafodelista"/>
        <w:numPr>
          <w:ilvl w:val="0"/>
          <w:numId w:val="40"/>
        </w:numPr>
        <w:tabs>
          <w:tab w:val="left" w:pos="746"/>
        </w:tabs>
        <w:ind w:right="128" w:firstLine="280"/>
        <w:contextualSpacing w:val="0"/>
        <w:jc w:val="both"/>
        <w:rPr>
          <w:rFonts w:ascii="Arial" w:hAnsi="Arial" w:cs="Arial"/>
        </w:rPr>
      </w:pPr>
      <w:r w:rsidRPr="0041284C">
        <w:rPr>
          <w:rFonts w:ascii="Arial" w:hAnsi="Arial" w:cs="Arial"/>
        </w:rPr>
        <w:t>La cancelación del contrato de compraventa comercial de bienes muebles con pacto de reserva de dominio que se hubiera inscrito en el Registro</w:t>
      </w:r>
      <w:r w:rsidRPr="0041284C">
        <w:rPr>
          <w:rFonts w:ascii="Arial" w:hAnsi="Arial" w:cs="Arial"/>
          <w:spacing w:val="-4"/>
        </w:rPr>
        <w:t xml:space="preserve"> </w:t>
      </w:r>
      <w:r w:rsidRPr="0041284C">
        <w:rPr>
          <w:rFonts w:ascii="Arial" w:hAnsi="Arial" w:cs="Arial"/>
        </w:rPr>
        <w:t>Mercantil.</w:t>
      </w:r>
    </w:p>
    <w:p w14:paraId="5A679937" w14:textId="77777777" w:rsidR="000E4770" w:rsidRPr="0041284C" w:rsidRDefault="000E4770" w:rsidP="000E4770">
      <w:pPr>
        <w:pStyle w:val="Textoindependiente"/>
        <w:rPr>
          <w:rFonts w:ascii="Arial" w:hAnsi="Arial" w:cs="Arial"/>
          <w:sz w:val="22"/>
          <w:szCs w:val="22"/>
        </w:rPr>
      </w:pPr>
    </w:p>
    <w:p w14:paraId="536DC758" w14:textId="77777777" w:rsidR="000E4770" w:rsidRPr="0041284C" w:rsidRDefault="000E4770" w:rsidP="000E4770">
      <w:pPr>
        <w:ind w:left="582"/>
        <w:rPr>
          <w:rFonts w:ascii="Arial" w:hAnsi="Arial" w:cs="Arial"/>
        </w:rPr>
      </w:pPr>
      <w:r w:rsidRPr="0041284C">
        <w:rPr>
          <w:rFonts w:ascii="Arial" w:hAnsi="Arial" w:cs="Arial"/>
        </w:rPr>
        <w:t>Libro XI. De la prenda sin tenencia. Se inscribirán en este libro:</w:t>
      </w:r>
    </w:p>
    <w:p w14:paraId="3585582E" w14:textId="77777777" w:rsidR="000E4770" w:rsidRPr="0041284C" w:rsidRDefault="000E4770" w:rsidP="000E4770">
      <w:pPr>
        <w:pStyle w:val="Textoindependiente"/>
        <w:rPr>
          <w:rFonts w:ascii="Arial" w:hAnsi="Arial" w:cs="Arial"/>
          <w:sz w:val="22"/>
          <w:szCs w:val="22"/>
        </w:rPr>
      </w:pPr>
    </w:p>
    <w:p w14:paraId="5794B50D"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cancelación del contrato de prenda sin tenencia que se hubiera inscrito en el Registro</w:t>
      </w:r>
      <w:r w:rsidRPr="0041284C">
        <w:rPr>
          <w:rFonts w:ascii="Arial" w:hAnsi="Arial" w:cs="Arial"/>
          <w:spacing w:val="-20"/>
        </w:rPr>
        <w:t xml:space="preserve"> </w:t>
      </w:r>
      <w:r w:rsidRPr="0041284C">
        <w:rPr>
          <w:rFonts w:ascii="Arial" w:hAnsi="Arial" w:cs="Arial"/>
        </w:rPr>
        <w:t>Mercantil.</w:t>
      </w:r>
    </w:p>
    <w:p w14:paraId="7EF2937A" w14:textId="77777777" w:rsidR="000E4770" w:rsidRPr="0041284C" w:rsidRDefault="000E4770" w:rsidP="000E4770">
      <w:pPr>
        <w:pStyle w:val="Textoindependiente"/>
        <w:rPr>
          <w:rFonts w:ascii="Arial" w:hAnsi="Arial" w:cs="Arial"/>
          <w:sz w:val="22"/>
          <w:szCs w:val="22"/>
        </w:rPr>
      </w:pPr>
    </w:p>
    <w:p w14:paraId="3B10B4C5" w14:textId="77777777" w:rsidR="000E4770" w:rsidRPr="0041284C" w:rsidRDefault="000E4770" w:rsidP="000E4770">
      <w:pPr>
        <w:pStyle w:val="Prrafodelista"/>
        <w:numPr>
          <w:ilvl w:val="0"/>
          <w:numId w:val="40"/>
        </w:numPr>
        <w:tabs>
          <w:tab w:val="left" w:pos="770"/>
        </w:tabs>
        <w:ind w:right="126" w:firstLine="280"/>
        <w:contextualSpacing w:val="0"/>
        <w:jc w:val="both"/>
        <w:rPr>
          <w:rFonts w:ascii="Arial" w:hAnsi="Arial" w:cs="Arial"/>
        </w:rPr>
      </w:pPr>
      <w:r w:rsidRPr="0041284C">
        <w:rPr>
          <w:rFonts w:ascii="Arial" w:hAnsi="Arial" w:cs="Arial"/>
        </w:rPr>
        <w:t>La parte pertinente del acuerdo de reorganización, proferido conforme a lo previsto en el Régimen de insolvencia, cuando dicho acuerdo contenga la cancelación de prendas sin tenencia que se hubieran inscrito en el Registro Mercantil. (Numeral 5, artículo 43 de la Ley 1116 de</w:t>
      </w:r>
      <w:r w:rsidRPr="0041284C">
        <w:rPr>
          <w:rFonts w:ascii="Arial" w:hAnsi="Arial" w:cs="Arial"/>
          <w:spacing w:val="-9"/>
        </w:rPr>
        <w:t xml:space="preserve"> </w:t>
      </w:r>
      <w:r w:rsidRPr="0041284C">
        <w:rPr>
          <w:rFonts w:ascii="Arial" w:hAnsi="Arial" w:cs="Arial"/>
        </w:rPr>
        <w:t>2006).</w:t>
      </w:r>
    </w:p>
    <w:p w14:paraId="0AF3B061" w14:textId="77777777" w:rsidR="000E4770" w:rsidRPr="0041284C" w:rsidRDefault="000E4770" w:rsidP="000E4770">
      <w:pPr>
        <w:pStyle w:val="Textoindependiente"/>
        <w:rPr>
          <w:rFonts w:ascii="Arial" w:hAnsi="Arial" w:cs="Arial"/>
          <w:sz w:val="22"/>
          <w:szCs w:val="22"/>
        </w:rPr>
      </w:pPr>
    </w:p>
    <w:p w14:paraId="41C21F4D" w14:textId="77777777" w:rsidR="000E4770" w:rsidRPr="00084846" w:rsidRDefault="000E4770" w:rsidP="000E4770">
      <w:pPr>
        <w:ind w:left="582"/>
        <w:rPr>
          <w:rFonts w:ascii="Arial" w:hAnsi="Arial" w:cs="Arial"/>
          <w:b/>
          <w:bCs/>
        </w:rPr>
      </w:pPr>
      <w:r w:rsidRPr="00084846">
        <w:rPr>
          <w:rFonts w:ascii="Arial" w:hAnsi="Arial" w:cs="Arial"/>
          <w:b/>
          <w:bCs/>
        </w:rPr>
        <w:t>Libro XII. De la agencia comercial. Se inscribirá en este libro:</w:t>
      </w:r>
    </w:p>
    <w:p w14:paraId="4F37B14D" w14:textId="77777777" w:rsidR="000E4770" w:rsidRPr="00084846" w:rsidRDefault="000E4770" w:rsidP="000E4770">
      <w:pPr>
        <w:pStyle w:val="Textoindependiente"/>
        <w:rPr>
          <w:rFonts w:ascii="Arial" w:hAnsi="Arial" w:cs="Arial"/>
          <w:b/>
          <w:bCs/>
          <w:sz w:val="22"/>
          <w:szCs w:val="22"/>
        </w:rPr>
      </w:pPr>
    </w:p>
    <w:p w14:paraId="2699B921"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contrato de agencia comercial, su modificación o</w:t>
      </w:r>
      <w:r w:rsidRPr="0041284C">
        <w:rPr>
          <w:rFonts w:ascii="Arial" w:hAnsi="Arial" w:cs="Arial"/>
          <w:spacing w:val="-3"/>
        </w:rPr>
        <w:t xml:space="preserve"> </w:t>
      </w:r>
      <w:r w:rsidRPr="0041284C">
        <w:rPr>
          <w:rFonts w:ascii="Arial" w:hAnsi="Arial" w:cs="Arial"/>
        </w:rPr>
        <w:t>cancelación.</w:t>
      </w:r>
    </w:p>
    <w:p w14:paraId="725FFEE0" w14:textId="77777777" w:rsidR="000E4770" w:rsidRPr="0041284C" w:rsidRDefault="000E4770" w:rsidP="000E4770">
      <w:pPr>
        <w:rPr>
          <w:rFonts w:ascii="Arial" w:hAnsi="Arial" w:cs="Arial"/>
        </w:rPr>
        <w:sectPr w:rsidR="000E4770" w:rsidRPr="0041284C" w:rsidSect="00F76EEA">
          <w:pgSz w:w="12240" w:h="15840"/>
          <w:pgMar w:top="1417" w:right="1701" w:bottom="1417" w:left="1701" w:header="720" w:footer="720" w:gutter="0"/>
          <w:cols w:space="720"/>
        </w:sectPr>
      </w:pPr>
    </w:p>
    <w:p w14:paraId="67C1DA0C" w14:textId="77777777" w:rsidR="000E4770" w:rsidRPr="00084846" w:rsidRDefault="000E4770" w:rsidP="000E4770">
      <w:pPr>
        <w:ind w:left="582"/>
        <w:rPr>
          <w:rFonts w:ascii="Arial" w:hAnsi="Arial" w:cs="Arial"/>
          <w:b/>
          <w:bCs/>
        </w:rPr>
      </w:pPr>
      <w:r w:rsidRPr="00084846">
        <w:rPr>
          <w:rFonts w:ascii="Arial" w:hAnsi="Arial" w:cs="Arial"/>
          <w:b/>
          <w:bCs/>
        </w:rPr>
        <w:lastRenderedPageBreak/>
        <w:t>Libro XIII. De las sociedades civiles. Se inscribirán en este libro:</w:t>
      </w:r>
    </w:p>
    <w:p w14:paraId="12D6F62C" w14:textId="77777777" w:rsidR="000E4770" w:rsidRPr="00084846" w:rsidRDefault="000E4770" w:rsidP="000E4770">
      <w:pPr>
        <w:pStyle w:val="Textoindependiente"/>
        <w:rPr>
          <w:rFonts w:ascii="Arial" w:hAnsi="Arial" w:cs="Arial"/>
          <w:b/>
          <w:bCs/>
          <w:sz w:val="22"/>
          <w:szCs w:val="22"/>
        </w:rPr>
      </w:pPr>
    </w:p>
    <w:p w14:paraId="5BAEBA78" w14:textId="77777777" w:rsidR="000E4770" w:rsidRPr="0041284C" w:rsidRDefault="000E4770" w:rsidP="000E4770">
      <w:pPr>
        <w:pStyle w:val="Prrafodelista"/>
        <w:numPr>
          <w:ilvl w:val="0"/>
          <w:numId w:val="40"/>
        </w:numPr>
        <w:tabs>
          <w:tab w:val="left" w:pos="739"/>
        </w:tabs>
        <w:ind w:right="129" w:firstLine="280"/>
        <w:contextualSpacing w:val="0"/>
        <w:jc w:val="both"/>
        <w:rPr>
          <w:rFonts w:ascii="Arial" w:hAnsi="Arial" w:cs="Arial"/>
        </w:rPr>
      </w:pPr>
      <w:r w:rsidRPr="0041284C">
        <w:rPr>
          <w:rFonts w:ascii="Arial" w:hAnsi="Arial" w:cs="Arial"/>
        </w:rPr>
        <w:t>La constitución, reforma, disolución y aprobación de la cuenta final de liquidación de sociedades civiles, así como las providencias referentes a estos</w:t>
      </w:r>
      <w:r w:rsidRPr="0041284C">
        <w:rPr>
          <w:rFonts w:ascii="Arial" w:hAnsi="Arial" w:cs="Arial"/>
          <w:spacing w:val="-1"/>
        </w:rPr>
        <w:t xml:space="preserve"> </w:t>
      </w:r>
      <w:r w:rsidRPr="0041284C">
        <w:rPr>
          <w:rFonts w:ascii="Arial" w:hAnsi="Arial" w:cs="Arial"/>
        </w:rPr>
        <w:t>actos;</w:t>
      </w:r>
    </w:p>
    <w:p w14:paraId="5934682E" w14:textId="77777777" w:rsidR="000E4770" w:rsidRPr="0041284C" w:rsidRDefault="000E4770" w:rsidP="000E4770">
      <w:pPr>
        <w:pStyle w:val="Textoindependiente"/>
        <w:rPr>
          <w:rFonts w:ascii="Arial" w:hAnsi="Arial" w:cs="Arial"/>
          <w:sz w:val="22"/>
          <w:szCs w:val="22"/>
        </w:rPr>
      </w:pPr>
    </w:p>
    <w:p w14:paraId="4A8D9DB4" w14:textId="77777777" w:rsidR="000E4770" w:rsidRPr="0041284C" w:rsidRDefault="000E4770" w:rsidP="000E4770">
      <w:pPr>
        <w:pStyle w:val="Prrafodelista"/>
        <w:numPr>
          <w:ilvl w:val="0"/>
          <w:numId w:val="40"/>
        </w:numPr>
        <w:tabs>
          <w:tab w:val="left" w:pos="780"/>
        </w:tabs>
        <w:ind w:right="117" w:firstLine="280"/>
        <w:contextualSpacing w:val="0"/>
        <w:jc w:val="both"/>
        <w:rPr>
          <w:rFonts w:ascii="Arial" w:hAnsi="Arial" w:cs="Arial"/>
        </w:rPr>
      </w:pPr>
      <w:r w:rsidRPr="0041284C">
        <w:rPr>
          <w:rFonts w:ascii="Arial" w:hAnsi="Arial" w:cs="Arial"/>
        </w:rPr>
        <w:t>El acta o acuerdo en que conste la designación, reelección o remoción de los representantes legales, administradores (cuerpos colegiados), o revisores</w:t>
      </w:r>
      <w:r w:rsidRPr="0041284C">
        <w:rPr>
          <w:rFonts w:ascii="Arial" w:hAnsi="Arial" w:cs="Arial"/>
          <w:spacing w:val="-3"/>
        </w:rPr>
        <w:t xml:space="preserve"> </w:t>
      </w:r>
      <w:r w:rsidRPr="0041284C">
        <w:rPr>
          <w:rFonts w:ascii="Arial" w:hAnsi="Arial" w:cs="Arial"/>
        </w:rPr>
        <w:t>fiscales.</w:t>
      </w:r>
    </w:p>
    <w:p w14:paraId="35E7D8EF" w14:textId="77777777" w:rsidR="000E4770" w:rsidRPr="0041284C" w:rsidRDefault="000E4770" w:rsidP="000E4770">
      <w:pPr>
        <w:pStyle w:val="Textoindependiente"/>
        <w:rPr>
          <w:rFonts w:ascii="Arial" w:hAnsi="Arial" w:cs="Arial"/>
          <w:sz w:val="22"/>
          <w:szCs w:val="22"/>
        </w:rPr>
      </w:pPr>
    </w:p>
    <w:p w14:paraId="1A7A1ACC"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Las órdenes de autoridad competente que afecten a las sociedades</w:t>
      </w:r>
      <w:r w:rsidRPr="0041284C">
        <w:rPr>
          <w:rFonts w:ascii="Arial" w:hAnsi="Arial" w:cs="Arial"/>
          <w:spacing w:val="-10"/>
        </w:rPr>
        <w:t xml:space="preserve"> </w:t>
      </w:r>
      <w:r w:rsidRPr="0041284C">
        <w:rPr>
          <w:rFonts w:ascii="Arial" w:hAnsi="Arial" w:cs="Arial"/>
        </w:rPr>
        <w:t>inscritas.</w:t>
      </w:r>
    </w:p>
    <w:p w14:paraId="5962D302" w14:textId="77777777" w:rsidR="000E4770" w:rsidRPr="0041284C" w:rsidRDefault="000E4770" w:rsidP="000E4770">
      <w:pPr>
        <w:pStyle w:val="Textoindependiente"/>
        <w:rPr>
          <w:rFonts w:ascii="Arial" w:hAnsi="Arial" w:cs="Arial"/>
          <w:sz w:val="22"/>
          <w:szCs w:val="22"/>
        </w:rPr>
      </w:pPr>
    </w:p>
    <w:p w14:paraId="3F45D7D5"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certificación del revisor fiscal sobre los aumentos de capital suscrito y</w:t>
      </w:r>
      <w:r w:rsidRPr="0041284C">
        <w:rPr>
          <w:rFonts w:ascii="Arial" w:hAnsi="Arial" w:cs="Arial"/>
          <w:spacing w:val="-18"/>
        </w:rPr>
        <w:t xml:space="preserve"> </w:t>
      </w:r>
      <w:r w:rsidRPr="0041284C">
        <w:rPr>
          <w:rFonts w:ascii="Arial" w:hAnsi="Arial" w:cs="Arial"/>
        </w:rPr>
        <w:t>pagado.</w:t>
      </w:r>
    </w:p>
    <w:p w14:paraId="7575D3A1" w14:textId="77777777" w:rsidR="000E4770" w:rsidRPr="0041284C" w:rsidRDefault="000E4770" w:rsidP="000E4770">
      <w:pPr>
        <w:pStyle w:val="Textoindependiente"/>
        <w:rPr>
          <w:rFonts w:ascii="Arial" w:hAnsi="Arial" w:cs="Arial"/>
          <w:sz w:val="22"/>
          <w:szCs w:val="22"/>
        </w:rPr>
      </w:pPr>
    </w:p>
    <w:p w14:paraId="4444ABBE"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usufructo de cuotas</w:t>
      </w:r>
      <w:r w:rsidRPr="0041284C">
        <w:rPr>
          <w:rFonts w:ascii="Arial" w:hAnsi="Arial" w:cs="Arial"/>
          <w:spacing w:val="-4"/>
        </w:rPr>
        <w:t xml:space="preserve"> </w:t>
      </w:r>
      <w:r w:rsidRPr="0041284C">
        <w:rPr>
          <w:rFonts w:ascii="Arial" w:hAnsi="Arial" w:cs="Arial"/>
        </w:rPr>
        <w:t>sociales.</w:t>
      </w:r>
    </w:p>
    <w:p w14:paraId="197D735D" w14:textId="77777777" w:rsidR="000E4770" w:rsidRPr="0041284C" w:rsidRDefault="000E4770" w:rsidP="000E4770">
      <w:pPr>
        <w:pStyle w:val="Textoindependiente"/>
        <w:rPr>
          <w:rFonts w:ascii="Arial" w:hAnsi="Arial" w:cs="Arial"/>
          <w:sz w:val="22"/>
          <w:szCs w:val="22"/>
        </w:rPr>
      </w:pPr>
    </w:p>
    <w:p w14:paraId="7CBF7A5E"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 xml:space="preserve">El cambio de los datos del formulario de inscripción </w:t>
      </w:r>
      <w:r w:rsidRPr="0041284C">
        <w:rPr>
          <w:rFonts w:ascii="Arial" w:hAnsi="Arial" w:cs="Arial"/>
          <w:spacing w:val="-3"/>
        </w:rPr>
        <w:t xml:space="preserve">y/o </w:t>
      </w:r>
      <w:r w:rsidRPr="0041284C">
        <w:rPr>
          <w:rFonts w:ascii="Arial" w:hAnsi="Arial" w:cs="Arial"/>
        </w:rPr>
        <w:t>renovación del registro.</w:t>
      </w:r>
      <w:r w:rsidRPr="0041284C">
        <w:rPr>
          <w:rFonts w:ascii="Arial" w:hAnsi="Arial" w:cs="Arial"/>
          <w:spacing w:val="-7"/>
        </w:rPr>
        <w:t xml:space="preserve"> </w:t>
      </w:r>
      <w:r w:rsidRPr="0041284C">
        <w:rPr>
          <w:rFonts w:ascii="Arial" w:hAnsi="Arial" w:cs="Arial"/>
        </w:rPr>
        <w:t>(Mutaciones).</w:t>
      </w:r>
    </w:p>
    <w:p w14:paraId="58C66235" w14:textId="77777777" w:rsidR="000E4770" w:rsidRPr="0041284C" w:rsidRDefault="000E4770" w:rsidP="000E4770">
      <w:pPr>
        <w:pStyle w:val="Textoindependiente"/>
        <w:rPr>
          <w:rFonts w:ascii="Arial" w:hAnsi="Arial" w:cs="Arial"/>
          <w:sz w:val="22"/>
          <w:szCs w:val="22"/>
        </w:rPr>
      </w:pPr>
    </w:p>
    <w:p w14:paraId="4DB2610C"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documento por medio del cual se haga constar la configuración y modificación de</w:t>
      </w:r>
      <w:r w:rsidRPr="0041284C">
        <w:rPr>
          <w:rFonts w:ascii="Arial" w:hAnsi="Arial" w:cs="Arial"/>
          <w:spacing w:val="-34"/>
        </w:rPr>
        <w:t xml:space="preserve"> </w:t>
      </w:r>
      <w:r w:rsidRPr="0041284C">
        <w:rPr>
          <w:rFonts w:ascii="Arial" w:hAnsi="Arial" w:cs="Arial"/>
        </w:rPr>
        <w:t>grupos empresariales.</w:t>
      </w:r>
    </w:p>
    <w:p w14:paraId="4F41E260" w14:textId="77777777" w:rsidR="000E4770" w:rsidRPr="0041284C" w:rsidRDefault="000E4770" w:rsidP="000E4770">
      <w:pPr>
        <w:pStyle w:val="Textoindependiente"/>
        <w:rPr>
          <w:rFonts w:ascii="Arial" w:hAnsi="Arial" w:cs="Arial"/>
          <w:sz w:val="22"/>
          <w:szCs w:val="22"/>
        </w:rPr>
      </w:pPr>
    </w:p>
    <w:p w14:paraId="2D964EA0" w14:textId="77777777" w:rsidR="000E4770" w:rsidRPr="0041284C" w:rsidRDefault="000E4770" w:rsidP="000E4770">
      <w:pPr>
        <w:pStyle w:val="Prrafodelista"/>
        <w:numPr>
          <w:ilvl w:val="0"/>
          <w:numId w:val="40"/>
        </w:numPr>
        <w:tabs>
          <w:tab w:val="left" w:pos="761"/>
        </w:tabs>
        <w:ind w:right="128" w:firstLine="280"/>
        <w:contextualSpacing w:val="0"/>
        <w:jc w:val="both"/>
        <w:rPr>
          <w:rFonts w:ascii="Arial" w:hAnsi="Arial" w:cs="Arial"/>
        </w:rPr>
      </w:pPr>
      <w:r w:rsidRPr="0041284C">
        <w:rPr>
          <w:rFonts w:ascii="Arial" w:hAnsi="Arial" w:cs="Arial"/>
        </w:rPr>
        <w:t>El acto administrativo por medio del cual se declare la existencia de la situación de control o de grupo empresarial.</w:t>
      </w:r>
    </w:p>
    <w:p w14:paraId="7A530A1E" w14:textId="77777777" w:rsidR="000E4770" w:rsidRPr="0041284C" w:rsidRDefault="000E4770" w:rsidP="000E4770">
      <w:pPr>
        <w:pStyle w:val="Textoindependiente"/>
        <w:rPr>
          <w:rFonts w:ascii="Arial" w:hAnsi="Arial" w:cs="Arial"/>
          <w:sz w:val="22"/>
          <w:szCs w:val="22"/>
        </w:rPr>
      </w:pPr>
    </w:p>
    <w:p w14:paraId="5EB8115D" w14:textId="77777777" w:rsidR="000E4770" w:rsidRPr="0041284C" w:rsidRDefault="000E4770" w:rsidP="000E4770">
      <w:pPr>
        <w:pStyle w:val="Prrafodelista"/>
        <w:numPr>
          <w:ilvl w:val="0"/>
          <w:numId w:val="40"/>
        </w:numPr>
        <w:tabs>
          <w:tab w:val="left" w:pos="734"/>
        </w:tabs>
        <w:ind w:right="123" w:firstLine="280"/>
        <w:contextualSpacing w:val="0"/>
        <w:jc w:val="both"/>
        <w:rPr>
          <w:rFonts w:ascii="Arial" w:hAnsi="Arial" w:cs="Arial"/>
        </w:rPr>
      </w:pPr>
      <w:r w:rsidRPr="0041284C">
        <w:rPr>
          <w:rFonts w:ascii="Arial" w:hAnsi="Arial" w:cs="Arial"/>
        </w:rPr>
        <w:t>El documento privado suscrito por el representante legal de la entidad cuyo objeto principal sea la prestación de servicios jurídicos, en donde conste la designación de los profesionales del derecho adscritos a</w:t>
      </w:r>
      <w:r w:rsidRPr="0041284C">
        <w:rPr>
          <w:rFonts w:ascii="Arial" w:hAnsi="Arial" w:cs="Arial"/>
          <w:spacing w:val="-25"/>
        </w:rPr>
        <w:t xml:space="preserve"> </w:t>
      </w:r>
      <w:r w:rsidRPr="0041284C">
        <w:rPr>
          <w:rFonts w:ascii="Arial" w:hAnsi="Arial" w:cs="Arial"/>
        </w:rPr>
        <w:t>esta.</w:t>
      </w:r>
    </w:p>
    <w:p w14:paraId="567F0F59" w14:textId="77777777" w:rsidR="000E4770" w:rsidRPr="0041284C" w:rsidRDefault="000E4770" w:rsidP="000E4770">
      <w:pPr>
        <w:pStyle w:val="Textoindependiente"/>
        <w:rPr>
          <w:rFonts w:ascii="Arial" w:hAnsi="Arial" w:cs="Arial"/>
          <w:sz w:val="22"/>
          <w:szCs w:val="22"/>
        </w:rPr>
      </w:pPr>
    </w:p>
    <w:p w14:paraId="637CBF1E" w14:textId="77777777" w:rsidR="000E4770" w:rsidRPr="0041284C" w:rsidRDefault="000E4770" w:rsidP="000E4770">
      <w:pPr>
        <w:pStyle w:val="Prrafodelista"/>
        <w:numPr>
          <w:ilvl w:val="0"/>
          <w:numId w:val="40"/>
        </w:numPr>
        <w:tabs>
          <w:tab w:val="left" w:pos="763"/>
        </w:tabs>
        <w:ind w:right="117" w:firstLine="280"/>
        <w:contextualSpacing w:val="0"/>
        <w:jc w:val="both"/>
        <w:rPr>
          <w:rFonts w:ascii="Arial" w:hAnsi="Arial" w:cs="Arial"/>
        </w:rPr>
      </w:pPr>
      <w:r w:rsidRPr="0041284C">
        <w:rPr>
          <w:rFonts w:ascii="Arial" w:hAnsi="Arial" w:cs="Arial"/>
        </w:rPr>
        <w:t>Los demás actos que de conformidad con el inciso 2° del artículo 100 de la Ley 222 de 1995 deberán registrarse respecto de las sociedades</w:t>
      </w:r>
      <w:r w:rsidRPr="0041284C">
        <w:rPr>
          <w:rFonts w:ascii="Arial" w:hAnsi="Arial" w:cs="Arial"/>
          <w:spacing w:val="-1"/>
        </w:rPr>
        <w:t xml:space="preserve"> </w:t>
      </w:r>
      <w:r w:rsidRPr="0041284C">
        <w:rPr>
          <w:rFonts w:ascii="Arial" w:hAnsi="Arial" w:cs="Arial"/>
        </w:rPr>
        <w:t>civiles”.</w:t>
      </w:r>
    </w:p>
    <w:p w14:paraId="43BCD06B" w14:textId="77777777" w:rsidR="000E4770" w:rsidRPr="0041284C" w:rsidRDefault="000E4770" w:rsidP="000E4770">
      <w:pPr>
        <w:pStyle w:val="Textoindependiente"/>
        <w:rPr>
          <w:rFonts w:ascii="Arial" w:hAnsi="Arial" w:cs="Arial"/>
          <w:sz w:val="22"/>
          <w:szCs w:val="22"/>
        </w:rPr>
      </w:pPr>
    </w:p>
    <w:p w14:paraId="3D946FA3" w14:textId="77777777" w:rsidR="000E4770" w:rsidRPr="00084846" w:rsidRDefault="000E4770" w:rsidP="000E4770">
      <w:pPr>
        <w:ind w:left="582"/>
        <w:rPr>
          <w:rFonts w:ascii="Arial" w:hAnsi="Arial" w:cs="Arial"/>
          <w:b/>
          <w:bCs/>
        </w:rPr>
      </w:pPr>
      <w:r w:rsidRPr="00084846">
        <w:rPr>
          <w:rFonts w:ascii="Arial" w:hAnsi="Arial" w:cs="Arial"/>
          <w:b/>
          <w:bCs/>
        </w:rPr>
        <w:t>Libro XIV. De las empresas asociativas de trabajo. Se inscribirán en este libro:</w:t>
      </w:r>
    </w:p>
    <w:p w14:paraId="028BA718" w14:textId="77777777" w:rsidR="000E4770" w:rsidRPr="00084846" w:rsidRDefault="000E4770" w:rsidP="000E4770">
      <w:pPr>
        <w:pStyle w:val="Textoindependiente"/>
        <w:rPr>
          <w:rFonts w:ascii="Arial" w:hAnsi="Arial" w:cs="Arial"/>
          <w:b/>
          <w:bCs/>
          <w:sz w:val="22"/>
          <w:szCs w:val="22"/>
        </w:rPr>
      </w:pPr>
    </w:p>
    <w:p w14:paraId="42960641" w14:textId="77777777" w:rsidR="000E4770" w:rsidRPr="0041284C" w:rsidRDefault="000E4770" w:rsidP="000E4770">
      <w:pPr>
        <w:pStyle w:val="Prrafodelista"/>
        <w:numPr>
          <w:ilvl w:val="0"/>
          <w:numId w:val="40"/>
        </w:numPr>
        <w:tabs>
          <w:tab w:val="left" w:pos="734"/>
        </w:tabs>
        <w:ind w:right="127" w:firstLine="280"/>
        <w:contextualSpacing w:val="0"/>
        <w:jc w:val="both"/>
        <w:rPr>
          <w:rFonts w:ascii="Arial" w:hAnsi="Arial" w:cs="Arial"/>
        </w:rPr>
      </w:pPr>
      <w:r w:rsidRPr="0041284C">
        <w:rPr>
          <w:rFonts w:ascii="Arial" w:hAnsi="Arial" w:cs="Arial"/>
        </w:rPr>
        <w:t>El acta de constitución acompañada de los estatutos, las reformas, disoluciones y liquidación de las empresas asociativas de</w:t>
      </w:r>
      <w:r w:rsidRPr="0041284C">
        <w:rPr>
          <w:rFonts w:ascii="Arial" w:hAnsi="Arial" w:cs="Arial"/>
          <w:spacing w:val="-2"/>
        </w:rPr>
        <w:t xml:space="preserve"> </w:t>
      </w:r>
      <w:r w:rsidRPr="0041284C">
        <w:rPr>
          <w:rFonts w:ascii="Arial" w:hAnsi="Arial" w:cs="Arial"/>
        </w:rPr>
        <w:t>trabajo;</w:t>
      </w:r>
    </w:p>
    <w:p w14:paraId="107AD0D9" w14:textId="77777777" w:rsidR="000E4770" w:rsidRPr="0041284C" w:rsidRDefault="000E4770" w:rsidP="000E4770">
      <w:pPr>
        <w:pStyle w:val="Textoindependiente"/>
        <w:rPr>
          <w:rFonts w:ascii="Arial" w:hAnsi="Arial" w:cs="Arial"/>
          <w:sz w:val="22"/>
          <w:szCs w:val="22"/>
        </w:rPr>
      </w:pPr>
    </w:p>
    <w:p w14:paraId="52AAC828"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Las órdenes de autoridad competente que afecten a las empresas asociativas de trabajo</w:t>
      </w:r>
      <w:r w:rsidRPr="0041284C">
        <w:rPr>
          <w:rFonts w:ascii="Arial" w:hAnsi="Arial" w:cs="Arial"/>
          <w:spacing w:val="-16"/>
        </w:rPr>
        <w:t xml:space="preserve"> </w:t>
      </w:r>
      <w:r w:rsidRPr="0041284C">
        <w:rPr>
          <w:rFonts w:ascii="Arial" w:hAnsi="Arial" w:cs="Arial"/>
        </w:rPr>
        <w:t>inscritas.</w:t>
      </w:r>
    </w:p>
    <w:p w14:paraId="7CCD90A0" w14:textId="77777777" w:rsidR="000E4770" w:rsidRPr="0041284C" w:rsidRDefault="000E4770" w:rsidP="000E4770">
      <w:pPr>
        <w:pStyle w:val="Textoindependiente"/>
        <w:rPr>
          <w:rFonts w:ascii="Arial" w:hAnsi="Arial" w:cs="Arial"/>
          <w:sz w:val="22"/>
          <w:szCs w:val="22"/>
        </w:rPr>
      </w:pPr>
    </w:p>
    <w:p w14:paraId="7532521E"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acta en que conste la designación o remoción del director ejecutivo,</w:t>
      </w:r>
      <w:r w:rsidRPr="0041284C">
        <w:rPr>
          <w:rFonts w:ascii="Arial" w:hAnsi="Arial" w:cs="Arial"/>
          <w:spacing w:val="-11"/>
        </w:rPr>
        <w:t xml:space="preserve"> </w:t>
      </w:r>
      <w:r w:rsidRPr="0041284C">
        <w:rPr>
          <w:rFonts w:ascii="Arial" w:hAnsi="Arial" w:cs="Arial"/>
        </w:rPr>
        <w:t>y</w:t>
      </w:r>
    </w:p>
    <w:p w14:paraId="26853CD0" w14:textId="77777777" w:rsidR="000E4770" w:rsidRPr="0041284C" w:rsidRDefault="000E4770" w:rsidP="000E4770">
      <w:pPr>
        <w:pStyle w:val="Textoindependiente"/>
        <w:rPr>
          <w:rFonts w:ascii="Arial" w:hAnsi="Arial" w:cs="Arial"/>
          <w:sz w:val="22"/>
          <w:szCs w:val="22"/>
        </w:rPr>
      </w:pPr>
    </w:p>
    <w:p w14:paraId="607AD166" w14:textId="77777777" w:rsidR="000E4770" w:rsidRPr="0041284C" w:rsidRDefault="000E4770" w:rsidP="000E4770">
      <w:pPr>
        <w:pStyle w:val="Prrafodelista"/>
        <w:numPr>
          <w:ilvl w:val="0"/>
          <w:numId w:val="40"/>
        </w:numPr>
        <w:tabs>
          <w:tab w:val="left" w:pos="766"/>
        </w:tabs>
        <w:ind w:right="119" w:firstLine="280"/>
        <w:contextualSpacing w:val="0"/>
        <w:jc w:val="both"/>
        <w:rPr>
          <w:rFonts w:ascii="Arial" w:hAnsi="Arial" w:cs="Arial"/>
        </w:rPr>
      </w:pPr>
      <w:r w:rsidRPr="0041284C">
        <w:rPr>
          <w:rFonts w:ascii="Arial" w:hAnsi="Arial" w:cs="Arial"/>
        </w:rPr>
        <w:t>La comunicación emanada del Ministerio de Trabajo y Seguridad Social mediante la cual se solicite la cancelación de la personería</w:t>
      </w:r>
      <w:r w:rsidRPr="0041284C">
        <w:rPr>
          <w:rFonts w:ascii="Arial" w:hAnsi="Arial" w:cs="Arial"/>
          <w:spacing w:val="-5"/>
        </w:rPr>
        <w:t xml:space="preserve"> </w:t>
      </w:r>
      <w:r w:rsidRPr="0041284C">
        <w:rPr>
          <w:rFonts w:ascii="Arial" w:hAnsi="Arial" w:cs="Arial"/>
        </w:rPr>
        <w:t>jurídica.</w:t>
      </w:r>
    </w:p>
    <w:p w14:paraId="62C02E17" w14:textId="77777777" w:rsidR="000E4770" w:rsidRPr="0041284C" w:rsidRDefault="000E4770" w:rsidP="000E4770">
      <w:pPr>
        <w:pStyle w:val="Textoindependiente"/>
        <w:rPr>
          <w:rFonts w:ascii="Arial" w:hAnsi="Arial" w:cs="Arial"/>
          <w:sz w:val="22"/>
          <w:szCs w:val="22"/>
        </w:rPr>
      </w:pPr>
    </w:p>
    <w:p w14:paraId="01B501C0" w14:textId="77777777" w:rsidR="000E4770" w:rsidRPr="00084846" w:rsidRDefault="000E4770" w:rsidP="000E4770">
      <w:pPr>
        <w:ind w:left="582"/>
        <w:rPr>
          <w:rFonts w:ascii="Arial" w:hAnsi="Arial" w:cs="Arial"/>
          <w:b/>
          <w:bCs/>
        </w:rPr>
      </w:pPr>
      <w:r w:rsidRPr="00084846">
        <w:rPr>
          <w:rFonts w:ascii="Arial" w:hAnsi="Arial" w:cs="Arial"/>
          <w:b/>
          <w:bCs/>
        </w:rPr>
        <w:t>Libro XV. De los matriculados. Se inscribirán en este libro:</w:t>
      </w:r>
    </w:p>
    <w:p w14:paraId="1810CA9D" w14:textId="77777777" w:rsidR="000E4770" w:rsidRPr="0041284C" w:rsidRDefault="000E4770" w:rsidP="000E4770">
      <w:pPr>
        <w:pStyle w:val="Textoindependiente"/>
        <w:rPr>
          <w:rFonts w:ascii="Arial" w:hAnsi="Arial" w:cs="Arial"/>
          <w:sz w:val="22"/>
          <w:szCs w:val="22"/>
        </w:rPr>
      </w:pPr>
    </w:p>
    <w:p w14:paraId="5739B4CA" w14:textId="77777777" w:rsidR="000E4770" w:rsidRPr="0041284C" w:rsidRDefault="000E4770" w:rsidP="000E4770">
      <w:pPr>
        <w:pStyle w:val="Prrafodelista"/>
        <w:numPr>
          <w:ilvl w:val="0"/>
          <w:numId w:val="40"/>
        </w:numPr>
        <w:tabs>
          <w:tab w:val="left" w:pos="763"/>
        </w:tabs>
        <w:ind w:right="115" w:firstLine="280"/>
        <w:contextualSpacing w:val="0"/>
        <w:jc w:val="both"/>
        <w:rPr>
          <w:rFonts w:ascii="Arial" w:hAnsi="Arial" w:cs="Arial"/>
        </w:rPr>
      </w:pPr>
      <w:r w:rsidRPr="0041284C">
        <w:rPr>
          <w:rFonts w:ascii="Arial" w:hAnsi="Arial" w:cs="Arial"/>
        </w:rPr>
        <w:t xml:space="preserve">La matrícula, las mutaciones referentes a la actividad comercial, tales como la pérdida de la calidad </w:t>
      </w:r>
      <w:r w:rsidRPr="0041284C">
        <w:rPr>
          <w:rFonts w:ascii="Arial" w:hAnsi="Arial" w:cs="Arial"/>
          <w:spacing w:val="5"/>
        </w:rPr>
        <w:t xml:space="preserve">de </w:t>
      </w:r>
      <w:r w:rsidRPr="0041284C">
        <w:rPr>
          <w:rFonts w:ascii="Arial" w:hAnsi="Arial" w:cs="Arial"/>
        </w:rPr>
        <w:t xml:space="preserve">comerciante, el cierre definitivo del establecimiento de comercio, el cambio de los datos del </w:t>
      </w:r>
      <w:proofErr w:type="gramStart"/>
      <w:r w:rsidRPr="0041284C">
        <w:rPr>
          <w:rFonts w:ascii="Arial" w:hAnsi="Arial" w:cs="Arial"/>
        </w:rPr>
        <w:t>formulario  de</w:t>
      </w:r>
      <w:proofErr w:type="gramEnd"/>
      <w:r w:rsidRPr="0041284C">
        <w:rPr>
          <w:rFonts w:ascii="Arial" w:hAnsi="Arial" w:cs="Arial"/>
        </w:rPr>
        <w:t xml:space="preserve"> matrícula y/o renovación, salvo la razón social y la ciudad del domicilio principal de las personas</w:t>
      </w:r>
      <w:r w:rsidRPr="0041284C">
        <w:rPr>
          <w:rFonts w:ascii="Arial" w:hAnsi="Arial" w:cs="Arial"/>
          <w:spacing w:val="-22"/>
        </w:rPr>
        <w:t xml:space="preserve"> </w:t>
      </w:r>
      <w:r w:rsidRPr="0041284C">
        <w:rPr>
          <w:rFonts w:ascii="Arial" w:hAnsi="Arial" w:cs="Arial"/>
        </w:rPr>
        <w:t>jurídicas.</w:t>
      </w:r>
    </w:p>
    <w:p w14:paraId="5BD98C5D" w14:textId="77777777" w:rsidR="000E4770" w:rsidRPr="0041284C" w:rsidRDefault="000E4770" w:rsidP="000E4770">
      <w:pPr>
        <w:pStyle w:val="Textoindependiente"/>
        <w:rPr>
          <w:rFonts w:ascii="Arial" w:hAnsi="Arial" w:cs="Arial"/>
          <w:sz w:val="22"/>
          <w:szCs w:val="22"/>
        </w:rPr>
      </w:pPr>
    </w:p>
    <w:p w14:paraId="43EAA39A" w14:textId="77777777" w:rsidR="000E4770" w:rsidRPr="0041284C" w:rsidRDefault="000E4770" w:rsidP="000E4770">
      <w:pPr>
        <w:pStyle w:val="Prrafodelista"/>
        <w:numPr>
          <w:ilvl w:val="0"/>
          <w:numId w:val="40"/>
        </w:numPr>
        <w:tabs>
          <w:tab w:val="left" w:pos="773"/>
        </w:tabs>
        <w:ind w:right="118" w:firstLine="280"/>
        <w:contextualSpacing w:val="0"/>
        <w:jc w:val="both"/>
        <w:rPr>
          <w:rFonts w:ascii="Arial" w:hAnsi="Arial" w:cs="Arial"/>
        </w:rPr>
      </w:pPr>
      <w:r w:rsidRPr="0041284C">
        <w:rPr>
          <w:rFonts w:ascii="Arial" w:hAnsi="Arial" w:cs="Arial"/>
        </w:rPr>
        <w:t xml:space="preserve">Las órdenes de autoridad competente que afecten a los comerciantes y/o </w:t>
      </w:r>
      <w:r w:rsidRPr="0041284C">
        <w:rPr>
          <w:rFonts w:ascii="Arial" w:hAnsi="Arial" w:cs="Arial"/>
        </w:rPr>
        <w:lastRenderedPageBreak/>
        <w:t>establecimientos de comercio matriculados siempre y cuando no tengan que ver con la propiedad o administración de</w:t>
      </w:r>
      <w:r w:rsidRPr="0041284C">
        <w:rPr>
          <w:rFonts w:ascii="Arial" w:hAnsi="Arial" w:cs="Arial"/>
          <w:spacing w:val="-17"/>
        </w:rPr>
        <w:t xml:space="preserve"> </w:t>
      </w:r>
      <w:r w:rsidRPr="0041284C">
        <w:rPr>
          <w:rFonts w:ascii="Arial" w:hAnsi="Arial" w:cs="Arial"/>
        </w:rPr>
        <w:t>estos;</w:t>
      </w:r>
    </w:p>
    <w:p w14:paraId="1B93204B" w14:textId="77777777" w:rsidR="000E4770" w:rsidRPr="0041284C" w:rsidRDefault="000E4770" w:rsidP="000E4770">
      <w:pPr>
        <w:pStyle w:val="Textoindependiente"/>
        <w:rPr>
          <w:rFonts w:ascii="Arial" w:hAnsi="Arial" w:cs="Arial"/>
          <w:sz w:val="22"/>
          <w:szCs w:val="22"/>
        </w:rPr>
      </w:pPr>
    </w:p>
    <w:p w14:paraId="764A8C73" w14:textId="77777777" w:rsidR="000E4770" w:rsidRPr="0041284C" w:rsidRDefault="000E4770" w:rsidP="000E4770">
      <w:pPr>
        <w:pStyle w:val="Prrafodelista"/>
        <w:numPr>
          <w:ilvl w:val="0"/>
          <w:numId w:val="40"/>
        </w:numPr>
        <w:tabs>
          <w:tab w:val="left" w:pos="749"/>
        </w:tabs>
        <w:ind w:right="118" w:firstLine="280"/>
        <w:contextualSpacing w:val="0"/>
        <w:jc w:val="both"/>
        <w:rPr>
          <w:rFonts w:ascii="Arial" w:hAnsi="Arial" w:cs="Arial"/>
        </w:rPr>
      </w:pPr>
      <w:r w:rsidRPr="0041284C">
        <w:rPr>
          <w:rFonts w:ascii="Arial" w:hAnsi="Arial" w:cs="Arial"/>
        </w:rPr>
        <w:t>El acto administrativo mediante el cual se habilita para prestar el Servicio Público de Transporte Terrestre Automotor en la Modalidad de</w:t>
      </w:r>
      <w:r w:rsidRPr="0041284C">
        <w:rPr>
          <w:rFonts w:ascii="Arial" w:hAnsi="Arial" w:cs="Arial"/>
          <w:spacing w:val="-6"/>
        </w:rPr>
        <w:t xml:space="preserve"> </w:t>
      </w:r>
      <w:r w:rsidRPr="0041284C">
        <w:rPr>
          <w:rFonts w:ascii="Arial" w:hAnsi="Arial" w:cs="Arial"/>
        </w:rPr>
        <w:t>Carga.</w:t>
      </w:r>
    </w:p>
    <w:p w14:paraId="24FB0241" w14:textId="77777777" w:rsidR="000E4770" w:rsidRPr="0041284C" w:rsidRDefault="000E4770" w:rsidP="000E4770">
      <w:pPr>
        <w:pStyle w:val="Textoindependiente"/>
        <w:rPr>
          <w:rFonts w:ascii="Arial" w:hAnsi="Arial" w:cs="Arial"/>
          <w:sz w:val="22"/>
          <w:szCs w:val="22"/>
        </w:rPr>
      </w:pPr>
    </w:p>
    <w:p w14:paraId="4C922F6F"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cancelación de la matrícula</w:t>
      </w:r>
      <w:r w:rsidRPr="0041284C">
        <w:rPr>
          <w:rFonts w:ascii="Arial" w:hAnsi="Arial" w:cs="Arial"/>
          <w:spacing w:val="-3"/>
        </w:rPr>
        <w:t xml:space="preserve"> </w:t>
      </w:r>
      <w:r w:rsidRPr="0041284C">
        <w:rPr>
          <w:rFonts w:ascii="Arial" w:hAnsi="Arial" w:cs="Arial"/>
        </w:rPr>
        <w:t>mercantil.</w:t>
      </w:r>
    </w:p>
    <w:p w14:paraId="1F329B87" w14:textId="77777777" w:rsidR="000E4770" w:rsidRPr="0041284C" w:rsidRDefault="000E4770" w:rsidP="000E4770">
      <w:pPr>
        <w:pStyle w:val="Textoindependiente"/>
        <w:rPr>
          <w:rFonts w:ascii="Arial" w:hAnsi="Arial" w:cs="Arial"/>
          <w:sz w:val="22"/>
          <w:szCs w:val="22"/>
        </w:rPr>
      </w:pPr>
    </w:p>
    <w:p w14:paraId="73855A97" w14:textId="77777777" w:rsidR="000E4770" w:rsidRPr="00084846" w:rsidRDefault="000E4770" w:rsidP="000E4770">
      <w:pPr>
        <w:ind w:left="582"/>
        <w:rPr>
          <w:rFonts w:ascii="Arial" w:hAnsi="Arial" w:cs="Arial"/>
          <w:b/>
          <w:bCs/>
        </w:rPr>
      </w:pPr>
      <w:r w:rsidRPr="00084846">
        <w:rPr>
          <w:rFonts w:ascii="Arial" w:hAnsi="Arial" w:cs="Arial"/>
          <w:b/>
          <w:bCs/>
        </w:rPr>
        <w:t>Libro XVI. De las sociedades comerciales de hecho. Se inscribirán en este libro:</w:t>
      </w:r>
    </w:p>
    <w:p w14:paraId="5DF136CF" w14:textId="77777777" w:rsidR="000E4770" w:rsidRPr="0041284C" w:rsidRDefault="000E4770" w:rsidP="000E4770">
      <w:pPr>
        <w:pStyle w:val="Textoindependiente"/>
        <w:rPr>
          <w:rFonts w:ascii="Arial" w:hAnsi="Arial" w:cs="Arial"/>
          <w:sz w:val="22"/>
          <w:szCs w:val="22"/>
        </w:rPr>
      </w:pPr>
    </w:p>
    <w:p w14:paraId="09D08908" w14:textId="77777777" w:rsidR="000E4770" w:rsidRPr="0041284C" w:rsidRDefault="000E4770" w:rsidP="000E4770">
      <w:pPr>
        <w:pStyle w:val="Prrafodelista"/>
        <w:numPr>
          <w:ilvl w:val="0"/>
          <w:numId w:val="40"/>
        </w:numPr>
        <w:tabs>
          <w:tab w:val="left" w:pos="730"/>
        </w:tabs>
        <w:ind w:right="120" w:firstLine="280"/>
        <w:contextualSpacing w:val="0"/>
        <w:jc w:val="both"/>
        <w:rPr>
          <w:rFonts w:ascii="Arial" w:hAnsi="Arial" w:cs="Arial"/>
        </w:rPr>
      </w:pPr>
      <w:r w:rsidRPr="0041284C">
        <w:rPr>
          <w:rFonts w:ascii="Arial" w:hAnsi="Arial" w:cs="Arial"/>
        </w:rPr>
        <w:t>Copia de las providencias judiciales relacionadas con la disolución, nombramiento de liquidador y liquidación de sociedades de</w:t>
      </w:r>
      <w:r w:rsidRPr="0041284C">
        <w:rPr>
          <w:rFonts w:ascii="Arial" w:hAnsi="Arial" w:cs="Arial"/>
          <w:spacing w:val="-4"/>
        </w:rPr>
        <w:t xml:space="preserve"> </w:t>
      </w:r>
      <w:r w:rsidRPr="0041284C">
        <w:rPr>
          <w:rFonts w:ascii="Arial" w:hAnsi="Arial" w:cs="Arial"/>
        </w:rPr>
        <w:t>hecho.</w:t>
      </w:r>
    </w:p>
    <w:p w14:paraId="2025A59D" w14:textId="77777777" w:rsidR="000E4770" w:rsidRPr="0041284C" w:rsidRDefault="000E4770" w:rsidP="000E4770">
      <w:pPr>
        <w:ind w:left="582"/>
        <w:rPr>
          <w:rFonts w:ascii="Arial" w:hAnsi="Arial" w:cs="Arial"/>
        </w:rPr>
      </w:pPr>
    </w:p>
    <w:p w14:paraId="5F4F4A3B" w14:textId="77777777" w:rsidR="000E4770" w:rsidRPr="00084846" w:rsidRDefault="000E4770" w:rsidP="000E4770">
      <w:pPr>
        <w:ind w:left="582"/>
        <w:rPr>
          <w:rFonts w:ascii="Arial" w:hAnsi="Arial" w:cs="Arial"/>
          <w:b/>
          <w:bCs/>
        </w:rPr>
      </w:pPr>
      <w:r w:rsidRPr="00084846">
        <w:rPr>
          <w:rFonts w:ascii="Arial" w:hAnsi="Arial" w:cs="Arial"/>
          <w:b/>
          <w:bCs/>
        </w:rPr>
        <w:t>Libro XVII. De los fondos de pensiones de jubilación e invalidez. Se inscribirán en este libro:</w:t>
      </w:r>
    </w:p>
    <w:p w14:paraId="7FDF9D3C" w14:textId="77777777" w:rsidR="000E4770" w:rsidRPr="0041284C" w:rsidRDefault="000E4770" w:rsidP="000E4770">
      <w:pPr>
        <w:pStyle w:val="Textoindependiente"/>
        <w:rPr>
          <w:rFonts w:ascii="Arial" w:hAnsi="Arial" w:cs="Arial"/>
          <w:sz w:val="22"/>
          <w:szCs w:val="22"/>
        </w:rPr>
      </w:pPr>
    </w:p>
    <w:p w14:paraId="40A004E7" w14:textId="77777777" w:rsidR="000E4770" w:rsidRPr="0041284C" w:rsidRDefault="000E4770" w:rsidP="000E4770">
      <w:pPr>
        <w:pStyle w:val="Prrafodelista"/>
        <w:numPr>
          <w:ilvl w:val="0"/>
          <w:numId w:val="40"/>
        </w:numPr>
        <w:tabs>
          <w:tab w:val="left" w:pos="730"/>
        </w:tabs>
        <w:ind w:right="117" w:firstLine="280"/>
        <w:contextualSpacing w:val="0"/>
        <w:jc w:val="both"/>
        <w:rPr>
          <w:rFonts w:ascii="Arial" w:hAnsi="Arial" w:cs="Arial"/>
        </w:rPr>
      </w:pPr>
      <w:r w:rsidRPr="0041284C">
        <w:rPr>
          <w:rFonts w:ascii="Arial" w:hAnsi="Arial" w:cs="Arial"/>
        </w:rPr>
        <w:t>La escritura pública por la cual se constituyen los fondos de pensiones de jubilación e invalidez y demás actos que las normas legales ordenen inscribir en relación con dichos</w:t>
      </w:r>
      <w:r w:rsidRPr="0041284C">
        <w:rPr>
          <w:rFonts w:ascii="Arial" w:hAnsi="Arial" w:cs="Arial"/>
          <w:spacing w:val="-8"/>
        </w:rPr>
        <w:t xml:space="preserve"> </w:t>
      </w:r>
      <w:r w:rsidRPr="0041284C">
        <w:rPr>
          <w:rFonts w:ascii="Arial" w:hAnsi="Arial" w:cs="Arial"/>
        </w:rPr>
        <w:t>fondos.</w:t>
      </w:r>
    </w:p>
    <w:p w14:paraId="55E8E05E" w14:textId="77777777" w:rsidR="000E4770" w:rsidRPr="0041284C" w:rsidRDefault="000E4770" w:rsidP="000E4770">
      <w:pPr>
        <w:pStyle w:val="Textoindependiente"/>
        <w:rPr>
          <w:rFonts w:ascii="Arial" w:hAnsi="Arial" w:cs="Arial"/>
          <w:sz w:val="22"/>
          <w:szCs w:val="22"/>
        </w:rPr>
      </w:pPr>
    </w:p>
    <w:p w14:paraId="61F456CE" w14:textId="77777777" w:rsidR="000E4770" w:rsidRPr="0041284C" w:rsidRDefault="000E4770" w:rsidP="000E4770">
      <w:pPr>
        <w:ind w:left="582"/>
        <w:rPr>
          <w:rFonts w:ascii="Arial" w:hAnsi="Arial" w:cs="Arial"/>
        </w:rPr>
      </w:pPr>
      <w:r w:rsidRPr="0041284C">
        <w:rPr>
          <w:rFonts w:ascii="Arial" w:hAnsi="Arial" w:cs="Arial"/>
        </w:rPr>
        <w:t>Libro XVIII. De los acuerdos de reestructuración. Se inscribirán en este libro:</w:t>
      </w:r>
    </w:p>
    <w:p w14:paraId="75B302CF" w14:textId="77777777" w:rsidR="000E4770" w:rsidRPr="0041284C" w:rsidRDefault="000E4770" w:rsidP="000E4770">
      <w:pPr>
        <w:pStyle w:val="Textoindependiente"/>
        <w:rPr>
          <w:rFonts w:ascii="Arial" w:hAnsi="Arial" w:cs="Arial"/>
          <w:sz w:val="22"/>
          <w:szCs w:val="22"/>
        </w:rPr>
      </w:pPr>
    </w:p>
    <w:p w14:paraId="6F7FC791"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EI aviso que informe sobre la promoción del acuerdo de</w:t>
      </w:r>
      <w:r w:rsidRPr="0041284C">
        <w:rPr>
          <w:rFonts w:ascii="Arial" w:hAnsi="Arial" w:cs="Arial"/>
          <w:spacing w:val="-13"/>
        </w:rPr>
        <w:t xml:space="preserve"> </w:t>
      </w:r>
      <w:r w:rsidRPr="0041284C">
        <w:rPr>
          <w:rFonts w:ascii="Arial" w:hAnsi="Arial" w:cs="Arial"/>
        </w:rPr>
        <w:t>reestructuración.</w:t>
      </w:r>
    </w:p>
    <w:p w14:paraId="1417F5FF" w14:textId="77777777" w:rsidR="000E4770" w:rsidRPr="0041284C" w:rsidRDefault="000E4770" w:rsidP="000E4770">
      <w:pPr>
        <w:pStyle w:val="Textoindependiente"/>
        <w:rPr>
          <w:rFonts w:ascii="Arial" w:hAnsi="Arial" w:cs="Arial"/>
          <w:sz w:val="22"/>
          <w:szCs w:val="22"/>
        </w:rPr>
      </w:pPr>
    </w:p>
    <w:p w14:paraId="7644F5E6"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aviso que informe la convocatoria a la reunión de determinación de votos y</w:t>
      </w:r>
      <w:r w:rsidRPr="0041284C">
        <w:rPr>
          <w:rFonts w:ascii="Arial" w:hAnsi="Arial" w:cs="Arial"/>
          <w:spacing w:val="-17"/>
        </w:rPr>
        <w:t xml:space="preserve"> </w:t>
      </w:r>
      <w:r w:rsidRPr="0041284C">
        <w:rPr>
          <w:rFonts w:ascii="Arial" w:hAnsi="Arial" w:cs="Arial"/>
        </w:rPr>
        <w:t>acreencias.</w:t>
      </w:r>
    </w:p>
    <w:p w14:paraId="4E9A7695" w14:textId="77777777" w:rsidR="000E4770" w:rsidRPr="0041284C" w:rsidRDefault="000E4770" w:rsidP="000E4770">
      <w:pPr>
        <w:pStyle w:val="Textoindependiente"/>
        <w:rPr>
          <w:rFonts w:ascii="Arial" w:hAnsi="Arial" w:cs="Arial"/>
          <w:sz w:val="22"/>
          <w:szCs w:val="22"/>
        </w:rPr>
      </w:pPr>
    </w:p>
    <w:p w14:paraId="16C4200D"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convocatoria a reunión para la reforma del acuerdo de</w:t>
      </w:r>
      <w:r w:rsidRPr="0041284C">
        <w:rPr>
          <w:rFonts w:ascii="Arial" w:hAnsi="Arial" w:cs="Arial"/>
          <w:spacing w:val="-10"/>
        </w:rPr>
        <w:t xml:space="preserve"> </w:t>
      </w:r>
      <w:r w:rsidRPr="0041284C">
        <w:rPr>
          <w:rFonts w:ascii="Arial" w:hAnsi="Arial" w:cs="Arial"/>
        </w:rPr>
        <w:t>reestructuración.</w:t>
      </w:r>
    </w:p>
    <w:p w14:paraId="7D0E581A" w14:textId="77777777" w:rsidR="000E4770" w:rsidRPr="0041284C" w:rsidRDefault="000E4770" w:rsidP="000E4770">
      <w:pPr>
        <w:pStyle w:val="Textoindependiente"/>
        <w:rPr>
          <w:rFonts w:ascii="Arial" w:hAnsi="Arial" w:cs="Arial"/>
          <w:sz w:val="22"/>
          <w:szCs w:val="22"/>
        </w:rPr>
      </w:pPr>
    </w:p>
    <w:p w14:paraId="2A56E54B"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noticia de celebración del</w:t>
      </w:r>
      <w:r w:rsidRPr="0041284C">
        <w:rPr>
          <w:rFonts w:ascii="Arial" w:hAnsi="Arial" w:cs="Arial"/>
          <w:spacing w:val="-5"/>
        </w:rPr>
        <w:t xml:space="preserve"> </w:t>
      </w:r>
      <w:r w:rsidRPr="0041284C">
        <w:rPr>
          <w:rFonts w:ascii="Arial" w:hAnsi="Arial" w:cs="Arial"/>
        </w:rPr>
        <w:t>acuerdo.</w:t>
      </w:r>
    </w:p>
    <w:p w14:paraId="62A72DDC" w14:textId="77777777" w:rsidR="000E4770" w:rsidRPr="0041284C" w:rsidRDefault="000E4770" w:rsidP="000E4770">
      <w:pPr>
        <w:pStyle w:val="Textoindependiente"/>
        <w:rPr>
          <w:rFonts w:ascii="Arial" w:hAnsi="Arial" w:cs="Arial"/>
          <w:sz w:val="22"/>
          <w:szCs w:val="22"/>
        </w:rPr>
      </w:pPr>
    </w:p>
    <w:p w14:paraId="429732EE" w14:textId="77777777" w:rsidR="000E4770" w:rsidRPr="0041284C" w:rsidRDefault="000E4770" w:rsidP="000E4770">
      <w:pPr>
        <w:pStyle w:val="Prrafodelista"/>
        <w:numPr>
          <w:ilvl w:val="0"/>
          <w:numId w:val="40"/>
        </w:numPr>
        <w:tabs>
          <w:tab w:val="left" w:pos="739"/>
        </w:tabs>
        <w:ind w:right="124" w:firstLine="280"/>
        <w:contextualSpacing w:val="0"/>
        <w:jc w:val="both"/>
        <w:rPr>
          <w:rFonts w:ascii="Arial" w:hAnsi="Arial" w:cs="Arial"/>
        </w:rPr>
      </w:pPr>
      <w:r w:rsidRPr="0041284C">
        <w:rPr>
          <w:rFonts w:ascii="Arial" w:hAnsi="Arial" w:cs="Arial"/>
        </w:rPr>
        <w:t>La parte pertinente del acuerdo de reestructuración donde se establezca la obligación a cargo del empresario de someter a la autorización del comité de vigilancia la enajenación de los bienes de la</w:t>
      </w:r>
      <w:r w:rsidRPr="0041284C">
        <w:rPr>
          <w:rFonts w:ascii="Arial" w:hAnsi="Arial" w:cs="Arial"/>
          <w:spacing w:val="-21"/>
        </w:rPr>
        <w:t xml:space="preserve"> </w:t>
      </w:r>
      <w:r w:rsidRPr="0041284C">
        <w:rPr>
          <w:rFonts w:ascii="Arial" w:hAnsi="Arial" w:cs="Arial"/>
        </w:rPr>
        <w:t>empresa.</w:t>
      </w:r>
    </w:p>
    <w:p w14:paraId="3D899E6A" w14:textId="77777777" w:rsidR="000E4770" w:rsidRPr="0041284C" w:rsidRDefault="000E4770" w:rsidP="000E4770">
      <w:pPr>
        <w:pStyle w:val="Textoindependiente"/>
        <w:rPr>
          <w:rFonts w:ascii="Arial" w:hAnsi="Arial" w:cs="Arial"/>
          <w:sz w:val="22"/>
          <w:szCs w:val="22"/>
        </w:rPr>
      </w:pPr>
    </w:p>
    <w:p w14:paraId="638F2D0F"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constancia de terminación del</w:t>
      </w:r>
      <w:r w:rsidRPr="0041284C">
        <w:rPr>
          <w:rFonts w:ascii="Arial" w:hAnsi="Arial" w:cs="Arial"/>
          <w:spacing w:val="-6"/>
        </w:rPr>
        <w:t xml:space="preserve"> </w:t>
      </w:r>
      <w:r w:rsidRPr="0041284C">
        <w:rPr>
          <w:rFonts w:ascii="Arial" w:hAnsi="Arial" w:cs="Arial"/>
        </w:rPr>
        <w:t>acuerdo.</w:t>
      </w:r>
    </w:p>
    <w:p w14:paraId="06C08F84" w14:textId="77777777" w:rsidR="000E4770" w:rsidRPr="0041284C" w:rsidRDefault="000E4770" w:rsidP="000E4770">
      <w:pPr>
        <w:pStyle w:val="Textoindependiente"/>
        <w:rPr>
          <w:rFonts w:ascii="Arial" w:hAnsi="Arial" w:cs="Arial"/>
          <w:sz w:val="22"/>
          <w:szCs w:val="22"/>
        </w:rPr>
      </w:pPr>
    </w:p>
    <w:p w14:paraId="244E601F"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aumento de capital proveniente de la capitalización de</w:t>
      </w:r>
      <w:r w:rsidRPr="0041284C">
        <w:rPr>
          <w:rFonts w:ascii="Arial" w:hAnsi="Arial" w:cs="Arial"/>
          <w:spacing w:val="-8"/>
        </w:rPr>
        <w:t xml:space="preserve"> </w:t>
      </w:r>
      <w:r w:rsidRPr="0041284C">
        <w:rPr>
          <w:rFonts w:ascii="Arial" w:hAnsi="Arial" w:cs="Arial"/>
        </w:rPr>
        <w:t>pasivos.</w:t>
      </w:r>
    </w:p>
    <w:p w14:paraId="6DCA3C55" w14:textId="77777777" w:rsidR="000E4770" w:rsidRPr="0041284C" w:rsidRDefault="000E4770" w:rsidP="000E4770">
      <w:pPr>
        <w:pStyle w:val="Textoindependiente"/>
        <w:rPr>
          <w:rFonts w:ascii="Arial" w:hAnsi="Arial" w:cs="Arial"/>
          <w:sz w:val="22"/>
          <w:szCs w:val="22"/>
        </w:rPr>
      </w:pPr>
    </w:p>
    <w:p w14:paraId="02797621" w14:textId="77777777" w:rsidR="000E4770" w:rsidRPr="00084846" w:rsidRDefault="000E4770" w:rsidP="000E4770">
      <w:pPr>
        <w:pStyle w:val="Ttulo2"/>
        <w:ind w:left="302" w:right="121" w:firstLine="280"/>
        <w:rPr>
          <w:rFonts w:ascii="Arial" w:hAnsi="Arial" w:cs="Arial"/>
          <w:sz w:val="22"/>
          <w:szCs w:val="22"/>
        </w:rPr>
      </w:pPr>
      <w:r w:rsidRPr="00084846">
        <w:rPr>
          <w:rFonts w:ascii="Arial" w:hAnsi="Arial" w:cs="Arial"/>
          <w:sz w:val="22"/>
          <w:szCs w:val="22"/>
        </w:rPr>
        <w:t>Libro XIX. De las providencias jurisdiccionales y de los actos y documentos proferidos en desarrollo de los procesos de reorganización, adjudicación y liquidación judicial. Se inscribirán en este Libro:</w:t>
      </w:r>
    </w:p>
    <w:p w14:paraId="08B57D2C" w14:textId="77777777" w:rsidR="000E4770" w:rsidRPr="0041284C" w:rsidRDefault="000E4770" w:rsidP="000E4770">
      <w:pPr>
        <w:pStyle w:val="Textoindependiente"/>
        <w:rPr>
          <w:rFonts w:ascii="Arial" w:hAnsi="Arial" w:cs="Arial"/>
          <w:sz w:val="22"/>
          <w:szCs w:val="22"/>
        </w:rPr>
      </w:pPr>
    </w:p>
    <w:p w14:paraId="358FC8C5" w14:textId="77777777" w:rsidR="000E4770" w:rsidRPr="0041284C" w:rsidRDefault="000E4770" w:rsidP="000E4770">
      <w:pPr>
        <w:pStyle w:val="Prrafodelista"/>
        <w:numPr>
          <w:ilvl w:val="0"/>
          <w:numId w:val="40"/>
        </w:numPr>
        <w:tabs>
          <w:tab w:val="left" w:pos="773"/>
        </w:tabs>
        <w:ind w:right="123" w:firstLine="280"/>
        <w:contextualSpacing w:val="0"/>
        <w:jc w:val="both"/>
        <w:rPr>
          <w:rFonts w:ascii="Arial" w:hAnsi="Arial" w:cs="Arial"/>
        </w:rPr>
      </w:pPr>
      <w:r w:rsidRPr="0041284C">
        <w:rPr>
          <w:rFonts w:ascii="Arial" w:hAnsi="Arial" w:cs="Arial"/>
        </w:rPr>
        <w:t>La providencia que decreta el inicio del proceso de reorganización, así como el aviso que informa su expedición.</w:t>
      </w:r>
    </w:p>
    <w:p w14:paraId="6815F87C" w14:textId="77777777" w:rsidR="000E4770" w:rsidRPr="0041284C" w:rsidRDefault="000E4770" w:rsidP="000E4770">
      <w:pPr>
        <w:pStyle w:val="Textoindependiente"/>
        <w:rPr>
          <w:rFonts w:ascii="Arial" w:hAnsi="Arial" w:cs="Arial"/>
          <w:sz w:val="22"/>
          <w:szCs w:val="22"/>
        </w:rPr>
      </w:pPr>
    </w:p>
    <w:p w14:paraId="2DEA902E" w14:textId="77777777" w:rsidR="000E4770" w:rsidRPr="0041284C" w:rsidRDefault="000E4770" w:rsidP="000E4770">
      <w:pPr>
        <w:pStyle w:val="Prrafodelista"/>
        <w:numPr>
          <w:ilvl w:val="0"/>
          <w:numId w:val="40"/>
        </w:numPr>
        <w:tabs>
          <w:tab w:val="left" w:pos="734"/>
        </w:tabs>
        <w:ind w:right="125" w:firstLine="280"/>
        <w:contextualSpacing w:val="0"/>
        <w:jc w:val="both"/>
        <w:rPr>
          <w:rFonts w:ascii="Arial" w:hAnsi="Arial" w:cs="Arial"/>
        </w:rPr>
      </w:pPr>
      <w:r w:rsidRPr="0041284C">
        <w:rPr>
          <w:rFonts w:ascii="Arial" w:hAnsi="Arial" w:cs="Arial"/>
        </w:rPr>
        <w:t>La providencia que confirma el acuerdo de reorganización o adjudicación con la parte pertinente del acta que contiene el</w:t>
      </w:r>
      <w:r w:rsidRPr="0041284C">
        <w:rPr>
          <w:rFonts w:ascii="Arial" w:hAnsi="Arial" w:cs="Arial"/>
          <w:spacing w:val="-2"/>
        </w:rPr>
        <w:t xml:space="preserve"> </w:t>
      </w:r>
      <w:r w:rsidRPr="0041284C">
        <w:rPr>
          <w:rFonts w:ascii="Arial" w:hAnsi="Arial" w:cs="Arial"/>
        </w:rPr>
        <w:t>acuerdo.</w:t>
      </w:r>
    </w:p>
    <w:p w14:paraId="1AA9F41A" w14:textId="77777777" w:rsidR="000E4770" w:rsidRPr="0041284C" w:rsidRDefault="000E4770" w:rsidP="000E4770">
      <w:pPr>
        <w:pStyle w:val="Textoindependiente"/>
        <w:rPr>
          <w:rFonts w:ascii="Arial" w:hAnsi="Arial" w:cs="Arial"/>
          <w:sz w:val="22"/>
          <w:szCs w:val="22"/>
        </w:rPr>
      </w:pPr>
    </w:p>
    <w:p w14:paraId="0506568D"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providencia que valida un acuerdo extrajudicial de</w:t>
      </w:r>
      <w:r w:rsidRPr="0041284C">
        <w:rPr>
          <w:rFonts w:ascii="Arial" w:hAnsi="Arial" w:cs="Arial"/>
          <w:spacing w:val="-26"/>
        </w:rPr>
        <w:t xml:space="preserve"> </w:t>
      </w:r>
      <w:r w:rsidRPr="0041284C">
        <w:rPr>
          <w:rFonts w:ascii="Arial" w:hAnsi="Arial" w:cs="Arial"/>
        </w:rPr>
        <w:t>reorganización.</w:t>
      </w:r>
    </w:p>
    <w:p w14:paraId="5F330F2D" w14:textId="77777777" w:rsidR="000E4770" w:rsidRPr="0041284C" w:rsidRDefault="000E4770" w:rsidP="000E4770">
      <w:pPr>
        <w:pStyle w:val="Textoindependiente"/>
        <w:rPr>
          <w:rFonts w:ascii="Arial" w:hAnsi="Arial" w:cs="Arial"/>
          <w:sz w:val="22"/>
          <w:szCs w:val="22"/>
        </w:rPr>
      </w:pPr>
    </w:p>
    <w:p w14:paraId="44DA14C7"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providencia que decreta la terminación del proceso de</w:t>
      </w:r>
      <w:r w:rsidRPr="0041284C">
        <w:rPr>
          <w:rFonts w:ascii="Arial" w:hAnsi="Arial" w:cs="Arial"/>
          <w:spacing w:val="-29"/>
        </w:rPr>
        <w:t xml:space="preserve"> </w:t>
      </w:r>
      <w:r w:rsidRPr="0041284C">
        <w:rPr>
          <w:rFonts w:ascii="Arial" w:hAnsi="Arial" w:cs="Arial"/>
        </w:rPr>
        <w:t>insolvencia.</w:t>
      </w:r>
    </w:p>
    <w:p w14:paraId="7D5BF18D" w14:textId="77777777" w:rsidR="000E4770" w:rsidRPr="0041284C" w:rsidRDefault="000E4770" w:rsidP="000E4770">
      <w:pPr>
        <w:pStyle w:val="Textoindependiente"/>
        <w:rPr>
          <w:rFonts w:ascii="Arial" w:hAnsi="Arial" w:cs="Arial"/>
          <w:sz w:val="22"/>
          <w:szCs w:val="22"/>
        </w:rPr>
      </w:pPr>
    </w:p>
    <w:p w14:paraId="4B4EB791" w14:textId="77777777" w:rsidR="000E4770" w:rsidRPr="0041284C" w:rsidRDefault="000E4770" w:rsidP="000E4770">
      <w:pPr>
        <w:pStyle w:val="Prrafodelista"/>
        <w:numPr>
          <w:ilvl w:val="0"/>
          <w:numId w:val="40"/>
        </w:numPr>
        <w:tabs>
          <w:tab w:val="left" w:pos="754"/>
        </w:tabs>
        <w:ind w:right="129" w:firstLine="280"/>
        <w:contextualSpacing w:val="0"/>
        <w:jc w:val="both"/>
        <w:rPr>
          <w:rFonts w:ascii="Arial" w:hAnsi="Arial" w:cs="Arial"/>
        </w:rPr>
      </w:pPr>
      <w:r w:rsidRPr="0041284C">
        <w:rPr>
          <w:rFonts w:ascii="Arial" w:hAnsi="Arial" w:cs="Arial"/>
        </w:rPr>
        <w:t>El auto y aviso informativo sobre la expedición de la providencia que da inicio al proceso de liquidación judicial.</w:t>
      </w:r>
    </w:p>
    <w:p w14:paraId="25E50D92" w14:textId="77777777" w:rsidR="000E4770" w:rsidRPr="0041284C" w:rsidRDefault="000E4770" w:rsidP="000E4770">
      <w:pPr>
        <w:pStyle w:val="Textoindependiente"/>
        <w:rPr>
          <w:rFonts w:ascii="Arial" w:hAnsi="Arial" w:cs="Arial"/>
          <w:sz w:val="22"/>
          <w:szCs w:val="22"/>
        </w:rPr>
      </w:pPr>
    </w:p>
    <w:p w14:paraId="5F464FFC"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auto que dispone el archivo del expediente una vez terminado el proceso de liquidación</w:t>
      </w:r>
      <w:r w:rsidRPr="0041284C">
        <w:rPr>
          <w:rFonts w:ascii="Arial" w:hAnsi="Arial" w:cs="Arial"/>
          <w:spacing w:val="-21"/>
        </w:rPr>
        <w:t xml:space="preserve"> </w:t>
      </w:r>
      <w:r w:rsidRPr="0041284C">
        <w:rPr>
          <w:rFonts w:ascii="Arial" w:hAnsi="Arial" w:cs="Arial"/>
        </w:rPr>
        <w:t>judicial.</w:t>
      </w:r>
    </w:p>
    <w:p w14:paraId="27776E5C" w14:textId="77777777" w:rsidR="000E4770" w:rsidRPr="0041284C" w:rsidRDefault="000E4770" w:rsidP="000E4770">
      <w:pPr>
        <w:pStyle w:val="Textoindependiente"/>
        <w:rPr>
          <w:rFonts w:ascii="Arial" w:hAnsi="Arial" w:cs="Arial"/>
          <w:sz w:val="22"/>
          <w:szCs w:val="22"/>
        </w:rPr>
      </w:pPr>
    </w:p>
    <w:p w14:paraId="2BD183E8"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acuerdo de reorganización o</w:t>
      </w:r>
      <w:r w:rsidRPr="0041284C">
        <w:rPr>
          <w:rFonts w:ascii="Arial" w:hAnsi="Arial" w:cs="Arial"/>
          <w:spacing w:val="-1"/>
        </w:rPr>
        <w:t xml:space="preserve"> </w:t>
      </w:r>
      <w:r w:rsidRPr="0041284C">
        <w:rPr>
          <w:rFonts w:ascii="Arial" w:hAnsi="Arial" w:cs="Arial"/>
        </w:rPr>
        <w:t>adjudicación.</w:t>
      </w:r>
    </w:p>
    <w:p w14:paraId="1FBE35DF" w14:textId="77777777" w:rsidR="000E4770" w:rsidRPr="0041284C" w:rsidRDefault="000E4770" w:rsidP="000E4770">
      <w:pPr>
        <w:pStyle w:val="Textoindependiente"/>
        <w:rPr>
          <w:rFonts w:ascii="Arial" w:hAnsi="Arial" w:cs="Arial"/>
          <w:sz w:val="22"/>
          <w:szCs w:val="22"/>
        </w:rPr>
      </w:pPr>
    </w:p>
    <w:p w14:paraId="5F2576A4" w14:textId="77777777" w:rsidR="000E4770" w:rsidRPr="0041284C" w:rsidRDefault="000E4770" w:rsidP="000E4770">
      <w:pPr>
        <w:pStyle w:val="Prrafodelista"/>
        <w:numPr>
          <w:ilvl w:val="0"/>
          <w:numId w:val="40"/>
        </w:numPr>
        <w:tabs>
          <w:tab w:val="left" w:pos="737"/>
        </w:tabs>
        <w:ind w:right="127" w:firstLine="280"/>
        <w:contextualSpacing w:val="0"/>
        <w:jc w:val="both"/>
        <w:rPr>
          <w:rFonts w:ascii="Arial" w:hAnsi="Arial" w:cs="Arial"/>
        </w:rPr>
      </w:pPr>
      <w:r w:rsidRPr="0041284C">
        <w:rPr>
          <w:rFonts w:ascii="Arial" w:hAnsi="Arial" w:cs="Arial"/>
        </w:rPr>
        <w:t>El auto que da inicio al proceso de insolvencia (reorganización o liquidación judicial), así como el aviso que informa sobre el inicio del proceso (artículo 2.2.2.10.2.1 del Decreto número 1074 de 2015) de la persona natural no comerciante cuando esta es controlante en una sociedad. Esto se inscribe en la matrícula de la sociedad controlada.</w:t>
      </w:r>
    </w:p>
    <w:p w14:paraId="3B45481F" w14:textId="77777777" w:rsidR="000E4770" w:rsidRPr="0041284C" w:rsidRDefault="000E4770" w:rsidP="000E4770">
      <w:pPr>
        <w:pStyle w:val="Textoindependiente"/>
        <w:rPr>
          <w:rFonts w:ascii="Arial" w:hAnsi="Arial" w:cs="Arial"/>
          <w:sz w:val="22"/>
          <w:szCs w:val="22"/>
        </w:rPr>
      </w:pPr>
    </w:p>
    <w:p w14:paraId="6BEC9F3B" w14:textId="77777777" w:rsidR="000E4770" w:rsidRPr="0041284C" w:rsidRDefault="000E4770" w:rsidP="000E4770">
      <w:pPr>
        <w:pStyle w:val="Prrafodelista"/>
        <w:numPr>
          <w:ilvl w:val="0"/>
          <w:numId w:val="40"/>
        </w:numPr>
        <w:tabs>
          <w:tab w:val="left" w:pos="737"/>
        </w:tabs>
        <w:ind w:right="123" w:firstLine="280"/>
        <w:contextualSpacing w:val="0"/>
        <w:jc w:val="both"/>
        <w:rPr>
          <w:rFonts w:ascii="Arial" w:hAnsi="Arial" w:cs="Arial"/>
        </w:rPr>
      </w:pPr>
      <w:r w:rsidRPr="0041284C">
        <w:rPr>
          <w:rFonts w:ascii="Arial" w:hAnsi="Arial" w:cs="Arial"/>
        </w:rPr>
        <w:t>La providencia que ordena la celebración del acuerdo de adjudicación en la cual se fija la fecha de extinción de la persona</w:t>
      </w:r>
      <w:r w:rsidRPr="0041284C">
        <w:rPr>
          <w:rFonts w:ascii="Arial" w:hAnsi="Arial" w:cs="Arial"/>
          <w:spacing w:val="-7"/>
        </w:rPr>
        <w:t xml:space="preserve"> </w:t>
      </w:r>
      <w:r w:rsidRPr="0041284C">
        <w:rPr>
          <w:rFonts w:ascii="Arial" w:hAnsi="Arial" w:cs="Arial"/>
        </w:rPr>
        <w:t>jurídica.</w:t>
      </w:r>
    </w:p>
    <w:p w14:paraId="6FA58FB2" w14:textId="77777777" w:rsidR="000E4770" w:rsidRPr="0041284C" w:rsidRDefault="000E4770" w:rsidP="000E4770">
      <w:pPr>
        <w:pStyle w:val="Textoindependiente"/>
        <w:rPr>
          <w:rFonts w:ascii="Arial" w:hAnsi="Arial" w:cs="Arial"/>
          <w:sz w:val="22"/>
          <w:szCs w:val="22"/>
        </w:rPr>
      </w:pPr>
    </w:p>
    <w:p w14:paraId="3D8683D8" w14:textId="77777777" w:rsidR="000E4770" w:rsidRPr="0041284C" w:rsidRDefault="000E4770" w:rsidP="000E4770">
      <w:pPr>
        <w:pStyle w:val="Textoindependiente"/>
        <w:ind w:left="302" w:firstLine="280"/>
        <w:rPr>
          <w:rFonts w:ascii="Arial" w:hAnsi="Arial" w:cs="Arial"/>
          <w:sz w:val="22"/>
          <w:szCs w:val="22"/>
        </w:rPr>
      </w:pPr>
      <w:r w:rsidRPr="0041284C">
        <w:rPr>
          <w:rFonts w:ascii="Arial" w:hAnsi="Arial" w:cs="Arial"/>
          <w:sz w:val="22"/>
          <w:szCs w:val="22"/>
        </w:rPr>
        <w:t xml:space="preserve">Las demás providencias, actos y documentos que las leyes que regulan los procesos de reorganización e </w:t>
      </w:r>
      <w:proofErr w:type="gramStart"/>
      <w:r w:rsidRPr="0041284C">
        <w:rPr>
          <w:rFonts w:ascii="Arial" w:hAnsi="Arial" w:cs="Arial"/>
          <w:sz w:val="22"/>
          <w:szCs w:val="22"/>
        </w:rPr>
        <w:t>insolvencia,</w:t>
      </w:r>
      <w:proofErr w:type="gramEnd"/>
      <w:r w:rsidRPr="0041284C">
        <w:rPr>
          <w:rFonts w:ascii="Arial" w:hAnsi="Arial" w:cs="Arial"/>
          <w:sz w:val="22"/>
          <w:szCs w:val="22"/>
        </w:rPr>
        <w:t xml:space="preserve"> ordenen que se registren en el registro mercantil.</w:t>
      </w:r>
    </w:p>
    <w:p w14:paraId="6C7CC9C3" w14:textId="77777777" w:rsidR="000E4770" w:rsidRPr="0041284C" w:rsidRDefault="000E4770" w:rsidP="000E4770">
      <w:pPr>
        <w:pStyle w:val="Textoindependiente"/>
        <w:rPr>
          <w:rFonts w:ascii="Arial" w:hAnsi="Arial" w:cs="Arial"/>
          <w:sz w:val="22"/>
          <w:szCs w:val="22"/>
        </w:rPr>
      </w:pPr>
    </w:p>
    <w:p w14:paraId="0A5524F2" w14:textId="77777777" w:rsidR="000E4770" w:rsidRPr="00084846" w:rsidRDefault="000E4770" w:rsidP="000E4770">
      <w:pPr>
        <w:ind w:left="582"/>
        <w:rPr>
          <w:rFonts w:ascii="Arial" w:hAnsi="Arial" w:cs="Arial"/>
          <w:b/>
          <w:bCs/>
        </w:rPr>
      </w:pPr>
      <w:r w:rsidRPr="00084846">
        <w:rPr>
          <w:rFonts w:ascii="Arial" w:hAnsi="Arial" w:cs="Arial"/>
          <w:b/>
          <w:bCs/>
        </w:rPr>
        <w:t>Libro XX. De los contratos de fiducia mercantil. Se inscribirán en este Libro:</w:t>
      </w:r>
    </w:p>
    <w:p w14:paraId="7F7708FD" w14:textId="77777777" w:rsidR="000E4770" w:rsidRPr="0041284C" w:rsidRDefault="000E4770" w:rsidP="000E4770">
      <w:pPr>
        <w:pStyle w:val="Textoindependiente"/>
        <w:rPr>
          <w:rFonts w:ascii="Arial" w:hAnsi="Arial" w:cs="Arial"/>
          <w:sz w:val="22"/>
          <w:szCs w:val="22"/>
        </w:rPr>
      </w:pPr>
    </w:p>
    <w:p w14:paraId="14A0D124" w14:textId="77777777" w:rsidR="000E4770" w:rsidRPr="0041284C" w:rsidRDefault="000E4770" w:rsidP="000E4770">
      <w:pPr>
        <w:pStyle w:val="Prrafodelista"/>
        <w:numPr>
          <w:ilvl w:val="0"/>
          <w:numId w:val="40"/>
        </w:numPr>
        <w:tabs>
          <w:tab w:val="left" w:pos="742"/>
        </w:tabs>
        <w:ind w:right="128" w:firstLine="280"/>
        <w:contextualSpacing w:val="0"/>
        <w:jc w:val="both"/>
        <w:rPr>
          <w:rFonts w:ascii="Arial" w:hAnsi="Arial" w:cs="Arial"/>
        </w:rPr>
      </w:pPr>
      <w:r w:rsidRPr="0041284C">
        <w:rPr>
          <w:rFonts w:ascii="Arial" w:hAnsi="Arial" w:cs="Arial"/>
        </w:rPr>
        <w:t>La cancelación y/o terminación de los contratos de fiducia mercantil que se hubieran inscrito en el Registro Mercantil.</w:t>
      </w:r>
    </w:p>
    <w:p w14:paraId="78841609" w14:textId="77777777" w:rsidR="000E4770" w:rsidRPr="0041284C" w:rsidRDefault="000E4770" w:rsidP="000E4770">
      <w:pPr>
        <w:ind w:left="302" w:right="117" w:firstLine="280"/>
        <w:jc w:val="both"/>
        <w:rPr>
          <w:rFonts w:ascii="Arial" w:hAnsi="Arial" w:cs="Arial"/>
        </w:rPr>
      </w:pPr>
    </w:p>
    <w:p w14:paraId="7E4E4DCD" w14:textId="77777777" w:rsidR="000E4770" w:rsidRPr="0041284C" w:rsidRDefault="000E4770" w:rsidP="000E4770">
      <w:pPr>
        <w:ind w:left="302" w:right="117" w:firstLine="280"/>
        <w:jc w:val="both"/>
        <w:rPr>
          <w:rFonts w:ascii="Arial" w:hAnsi="Arial" w:cs="Arial"/>
        </w:rPr>
      </w:pPr>
      <w:r w:rsidRPr="0041284C">
        <w:rPr>
          <w:rFonts w:ascii="Arial" w:hAnsi="Arial" w:cs="Arial"/>
        </w:rPr>
        <w:t>Libro XXI. De la representación legal de las sucursales del Banco de la República. Se inscribirán en este Libro:</w:t>
      </w:r>
    </w:p>
    <w:p w14:paraId="1D0BBF77" w14:textId="77777777" w:rsidR="000E4770" w:rsidRPr="0041284C" w:rsidRDefault="000E4770" w:rsidP="000E4770">
      <w:pPr>
        <w:pStyle w:val="Textoindependiente"/>
        <w:rPr>
          <w:rFonts w:ascii="Arial" w:hAnsi="Arial" w:cs="Arial"/>
          <w:sz w:val="22"/>
          <w:szCs w:val="22"/>
        </w:rPr>
      </w:pPr>
    </w:p>
    <w:p w14:paraId="66BCF3CC"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acto o acuerdo en que conste la designación, remoción o revocación del representante</w:t>
      </w:r>
      <w:r w:rsidRPr="0041284C">
        <w:rPr>
          <w:rFonts w:ascii="Arial" w:hAnsi="Arial" w:cs="Arial"/>
          <w:spacing w:val="-12"/>
        </w:rPr>
        <w:t xml:space="preserve"> </w:t>
      </w:r>
      <w:r w:rsidRPr="0041284C">
        <w:rPr>
          <w:rFonts w:ascii="Arial" w:hAnsi="Arial" w:cs="Arial"/>
        </w:rPr>
        <w:t>legal.</w:t>
      </w:r>
    </w:p>
    <w:p w14:paraId="79E1C275" w14:textId="77777777" w:rsidR="000E4770" w:rsidRPr="0041284C" w:rsidRDefault="000E4770" w:rsidP="000E4770">
      <w:pPr>
        <w:pStyle w:val="Textoindependiente"/>
        <w:rPr>
          <w:rFonts w:ascii="Arial" w:hAnsi="Arial" w:cs="Arial"/>
          <w:sz w:val="22"/>
          <w:szCs w:val="22"/>
        </w:rPr>
      </w:pPr>
    </w:p>
    <w:p w14:paraId="64EDEB2D"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acto que afecte o modifique la representación legal y sus</w:t>
      </w:r>
      <w:r w:rsidRPr="0041284C">
        <w:rPr>
          <w:rFonts w:ascii="Arial" w:hAnsi="Arial" w:cs="Arial"/>
          <w:spacing w:val="-9"/>
        </w:rPr>
        <w:t xml:space="preserve"> </w:t>
      </w:r>
      <w:r w:rsidRPr="0041284C">
        <w:rPr>
          <w:rFonts w:ascii="Arial" w:hAnsi="Arial" w:cs="Arial"/>
        </w:rPr>
        <w:t>facultades.</w:t>
      </w:r>
    </w:p>
    <w:p w14:paraId="1664141D" w14:textId="77777777" w:rsidR="000E4770" w:rsidRPr="00084846" w:rsidRDefault="000E4770" w:rsidP="000E4770">
      <w:pPr>
        <w:pStyle w:val="Textoindependiente"/>
        <w:rPr>
          <w:rFonts w:ascii="Arial" w:hAnsi="Arial" w:cs="Arial"/>
          <w:b/>
          <w:bCs/>
          <w:sz w:val="22"/>
          <w:szCs w:val="22"/>
        </w:rPr>
      </w:pPr>
    </w:p>
    <w:p w14:paraId="18644C31" w14:textId="77777777" w:rsidR="000E4770" w:rsidRPr="00084846" w:rsidRDefault="000E4770" w:rsidP="000E4770">
      <w:pPr>
        <w:pStyle w:val="Ttulo2"/>
        <w:ind w:left="302" w:right="119" w:firstLine="280"/>
        <w:jc w:val="both"/>
        <w:rPr>
          <w:rFonts w:ascii="Arial" w:hAnsi="Arial" w:cs="Arial"/>
          <w:sz w:val="22"/>
          <w:szCs w:val="22"/>
        </w:rPr>
      </w:pPr>
      <w:r w:rsidRPr="00084846">
        <w:rPr>
          <w:rFonts w:ascii="Arial" w:hAnsi="Arial" w:cs="Arial"/>
          <w:sz w:val="22"/>
          <w:szCs w:val="22"/>
        </w:rPr>
        <w:t>Libro XXII. Del Registro de personas naturales y jurídicas que ejerzan las actividades de vendedores de juegos de suerte y azar. Se inscribirán en este libro:</w:t>
      </w:r>
    </w:p>
    <w:p w14:paraId="5ACBBB5B" w14:textId="77777777" w:rsidR="000E4770" w:rsidRPr="0041284C" w:rsidRDefault="000E4770" w:rsidP="000E4770">
      <w:pPr>
        <w:pStyle w:val="Textoindependiente"/>
        <w:rPr>
          <w:rFonts w:ascii="Arial" w:hAnsi="Arial" w:cs="Arial"/>
          <w:sz w:val="22"/>
          <w:szCs w:val="22"/>
        </w:rPr>
      </w:pPr>
    </w:p>
    <w:p w14:paraId="54DF7DCE"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La matrícula de una persona natural se hará en el libro XV y en este libro, cuando desarrolle este tipo de actividades.</w:t>
      </w:r>
    </w:p>
    <w:p w14:paraId="1CEA2952" w14:textId="77777777" w:rsidR="000E4770" w:rsidRPr="0041284C" w:rsidRDefault="000E4770" w:rsidP="000E4770">
      <w:pPr>
        <w:pStyle w:val="Textoindependiente"/>
        <w:rPr>
          <w:rFonts w:ascii="Arial" w:hAnsi="Arial" w:cs="Arial"/>
          <w:sz w:val="22"/>
          <w:szCs w:val="22"/>
        </w:rPr>
      </w:pPr>
    </w:p>
    <w:p w14:paraId="5E3FEE54" w14:textId="77777777" w:rsidR="000E4770" w:rsidRPr="0041284C" w:rsidRDefault="000E4770" w:rsidP="000E4770">
      <w:pPr>
        <w:pStyle w:val="Textoindependiente"/>
        <w:ind w:left="302" w:right="129" w:firstLine="280"/>
        <w:jc w:val="both"/>
        <w:rPr>
          <w:rFonts w:ascii="Arial" w:hAnsi="Arial" w:cs="Arial"/>
          <w:sz w:val="22"/>
          <w:szCs w:val="22"/>
        </w:rPr>
      </w:pPr>
      <w:r w:rsidRPr="0041284C">
        <w:rPr>
          <w:rFonts w:ascii="Arial" w:hAnsi="Arial" w:cs="Arial"/>
          <w:sz w:val="22"/>
          <w:szCs w:val="22"/>
        </w:rPr>
        <w:t>Los actos y documentos de los Vendedores de Juegos de Suerte y Azar, respecto de los cuales la ley exija su inscripción, de la misma forma y con la misma tarifa que se hace en el Registro Mercantil, entre los que se pueden mencionar:</w:t>
      </w:r>
    </w:p>
    <w:p w14:paraId="55A6E78D" w14:textId="77777777" w:rsidR="000E4770" w:rsidRPr="0041284C" w:rsidRDefault="000E4770" w:rsidP="000E4770">
      <w:pPr>
        <w:pStyle w:val="Textoindependiente"/>
        <w:rPr>
          <w:rFonts w:ascii="Arial" w:hAnsi="Arial" w:cs="Arial"/>
          <w:sz w:val="22"/>
          <w:szCs w:val="22"/>
        </w:rPr>
      </w:pPr>
    </w:p>
    <w:p w14:paraId="7F0E00A8"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documento de constitución, reforma y disolución de personas</w:t>
      </w:r>
      <w:r w:rsidRPr="0041284C">
        <w:rPr>
          <w:rFonts w:ascii="Arial" w:hAnsi="Arial" w:cs="Arial"/>
          <w:spacing w:val="-9"/>
        </w:rPr>
        <w:t xml:space="preserve"> </w:t>
      </w:r>
      <w:r w:rsidRPr="0041284C">
        <w:rPr>
          <w:rFonts w:ascii="Arial" w:hAnsi="Arial" w:cs="Arial"/>
        </w:rPr>
        <w:t>jurídicas.</w:t>
      </w:r>
    </w:p>
    <w:p w14:paraId="573C3793" w14:textId="77777777" w:rsidR="000E4770" w:rsidRPr="0041284C" w:rsidRDefault="000E4770" w:rsidP="000E4770">
      <w:pPr>
        <w:pStyle w:val="Textoindependiente"/>
        <w:rPr>
          <w:rFonts w:ascii="Arial" w:hAnsi="Arial" w:cs="Arial"/>
          <w:sz w:val="22"/>
          <w:szCs w:val="22"/>
        </w:rPr>
      </w:pPr>
    </w:p>
    <w:p w14:paraId="3C2CD6B2" w14:textId="77777777" w:rsidR="000E4770" w:rsidRPr="0041284C" w:rsidRDefault="000E4770" w:rsidP="000E4770">
      <w:pPr>
        <w:pStyle w:val="Prrafodelista"/>
        <w:numPr>
          <w:ilvl w:val="0"/>
          <w:numId w:val="40"/>
        </w:numPr>
        <w:tabs>
          <w:tab w:val="left" w:pos="780"/>
        </w:tabs>
        <w:ind w:right="117" w:firstLine="280"/>
        <w:contextualSpacing w:val="0"/>
        <w:jc w:val="both"/>
        <w:rPr>
          <w:rFonts w:ascii="Arial" w:hAnsi="Arial" w:cs="Arial"/>
        </w:rPr>
      </w:pPr>
      <w:r w:rsidRPr="0041284C">
        <w:rPr>
          <w:rFonts w:ascii="Arial" w:hAnsi="Arial" w:cs="Arial"/>
        </w:rPr>
        <w:t xml:space="preserve">El acto o acuerdo en que conste la designación, reelección o remoción de los </w:t>
      </w:r>
      <w:r w:rsidRPr="0041284C">
        <w:rPr>
          <w:rFonts w:ascii="Arial" w:hAnsi="Arial" w:cs="Arial"/>
        </w:rPr>
        <w:lastRenderedPageBreak/>
        <w:t>representantes legales, administradores (cuerpos colegiados), o revisores</w:t>
      </w:r>
      <w:r w:rsidRPr="0041284C">
        <w:rPr>
          <w:rFonts w:ascii="Arial" w:hAnsi="Arial" w:cs="Arial"/>
          <w:spacing w:val="-3"/>
        </w:rPr>
        <w:t xml:space="preserve"> </w:t>
      </w:r>
      <w:r w:rsidRPr="0041284C">
        <w:rPr>
          <w:rFonts w:ascii="Arial" w:hAnsi="Arial" w:cs="Arial"/>
        </w:rPr>
        <w:t>fiscales.</w:t>
      </w:r>
    </w:p>
    <w:p w14:paraId="1F3551C5" w14:textId="77777777" w:rsidR="000E4770" w:rsidRPr="0041284C" w:rsidRDefault="000E4770" w:rsidP="000E4770">
      <w:pPr>
        <w:pStyle w:val="Textoindependiente"/>
        <w:rPr>
          <w:rFonts w:ascii="Arial" w:hAnsi="Arial" w:cs="Arial"/>
          <w:sz w:val="22"/>
          <w:szCs w:val="22"/>
        </w:rPr>
      </w:pPr>
    </w:p>
    <w:p w14:paraId="5B8EA3A5"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Las órdenes de autoridad competente que se refieran a los</w:t>
      </w:r>
      <w:r w:rsidRPr="0041284C">
        <w:rPr>
          <w:rFonts w:ascii="Arial" w:hAnsi="Arial" w:cs="Arial"/>
          <w:spacing w:val="-6"/>
        </w:rPr>
        <w:t xml:space="preserve"> </w:t>
      </w:r>
      <w:r w:rsidRPr="0041284C">
        <w:rPr>
          <w:rFonts w:ascii="Arial" w:hAnsi="Arial" w:cs="Arial"/>
        </w:rPr>
        <w:t>inscritos.</w:t>
      </w:r>
    </w:p>
    <w:p w14:paraId="0A28C9CF" w14:textId="77777777" w:rsidR="000E4770" w:rsidRPr="0041284C" w:rsidRDefault="000E4770" w:rsidP="000E4770">
      <w:pPr>
        <w:pStyle w:val="Textoindependiente"/>
        <w:rPr>
          <w:rFonts w:ascii="Arial" w:hAnsi="Arial" w:cs="Arial"/>
          <w:sz w:val="22"/>
          <w:szCs w:val="22"/>
        </w:rPr>
      </w:pPr>
    </w:p>
    <w:p w14:paraId="59D2CE02" w14:textId="77777777" w:rsidR="000E4770" w:rsidRPr="0041284C" w:rsidRDefault="000E4770" w:rsidP="000E4770">
      <w:pPr>
        <w:pStyle w:val="Prrafodelista"/>
        <w:numPr>
          <w:ilvl w:val="0"/>
          <w:numId w:val="40"/>
        </w:numPr>
        <w:tabs>
          <w:tab w:val="left" w:pos="758"/>
        </w:tabs>
        <w:ind w:right="126" w:firstLine="280"/>
        <w:contextualSpacing w:val="0"/>
        <w:jc w:val="both"/>
        <w:rPr>
          <w:rFonts w:ascii="Arial" w:hAnsi="Arial" w:cs="Arial"/>
        </w:rPr>
      </w:pPr>
      <w:r w:rsidRPr="0041284C">
        <w:rPr>
          <w:rFonts w:ascii="Arial" w:hAnsi="Arial" w:cs="Arial"/>
        </w:rPr>
        <w:t>El documento de renuncia de los representantes legales, administradores (cuerpos colegiados) o revisores fiscales.</w:t>
      </w:r>
    </w:p>
    <w:p w14:paraId="07360B55" w14:textId="77777777" w:rsidR="000E4770" w:rsidRPr="0041284C" w:rsidRDefault="000E4770" w:rsidP="000E4770">
      <w:pPr>
        <w:pStyle w:val="Textoindependiente"/>
        <w:rPr>
          <w:rFonts w:ascii="Arial" w:hAnsi="Arial" w:cs="Arial"/>
          <w:sz w:val="22"/>
          <w:szCs w:val="22"/>
        </w:rPr>
      </w:pPr>
    </w:p>
    <w:p w14:paraId="3F5D5EDF"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usufructo de cuotas</w:t>
      </w:r>
      <w:r w:rsidRPr="0041284C">
        <w:rPr>
          <w:rFonts w:ascii="Arial" w:hAnsi="Arial" w:cs="Arial"/>
          <w:spacing w:val="-4"/>
        </w:rPr>
        <w:t xml:space="preserve"> </w:t>
      </w:r>
      <w:r w:rsidRPr="0041284C">
        <w:rPr>
          <w:rFonts w:ascii="Arial" w:hAnsi="Arial" w:cs="Arial"/>
        </w:rPr>
        <w:t>sociales.</w:t>
      </w:r>
    </w:p>
    <w:p w14:paraId="7C0D642E" w14:textId="77777777" w:rsidR="000E4770" w:rsidRPr="0041284C" w:rsidRDefault="000E4770" w:rsidP="000E4770">
      <w:pPr>
        <w:pStyle w:val="Textoindependiente"/>
        <w:rPr>
          <w:rFonts w:ascii="Arial" w:hAnsi="Arial" w:cs="Arial"/>
          <w:sz w:val="22"/>
          <w:szCs w:val="22"/>
        </w:rPr>
      </w:pPr>
    </w:p>
    <w:p w14:paraId="28C92A61"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aprobación de la cuenta final de</w:t>
      </w:r>
      <w:r w:rsidRPr="0041284C">
        <w:rPr>
          <w:rFonts w:ascii="Arial" w:hAnsi="Arial" w:cs="Arial"/>
          <w:spacing w:val="-7"/>
        </w:rPr>
        <w:t xml:space="preserve"> </w:t>
      </w:r>
      <w:r w:rsidRPr="0041284C">
        <w:rPr>
          <w:rFonts w:ascii="Arial" w:hAnsi="Arial" w:cs="Arial"/>
        </w:rPr>
        <w:t>liquidación.</w:t>
      </w:r>
    </w:p>
    <w:p w14:paraId="486B93D8" w14:textId="77777777" w:rsidR="000E4770" w:rsidRPr="0041284C" w:rsidRDefault="000E4770" w:rsidP="000E4770">
      <w:pPr>
        <w:pStyle w:val="Textoindependiente"/>
        <w:rPr>
          <w:rFonts w:ascii="Arial" w:hAnsi="Arial" w:cs="Arial"/>
          <w:sz w:val="22"/>
          <w:szCs w:val="22"/>
        </w:rPr>
      </w:pPr>
    </w:p>
    <w:p w14:paraId="62139FAE"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certificación del revisor fiscal y/o contador público sobre capital suscrito y</w:t>
      </w:r>
      <w:r w:rsidRPr="0041284C">
        <w:rPr>
          <w:rFonts w:ascii="Arial" w:hAnsi="Arial" w:cs="Arial"/>
          <w:spacing w:val="-13"/>
        </w:rPr>
        <w:t xml:space="preserve"> </w:t>
      </w:r>
      <w:r w:rsidRPr="0041284C">
        <w:rPr>
          <w:rFonts w:ascii="Arial" w:hAnsi="Arial" w:cs="Arial"/>
        </w:rPr>
        <w:t>pagado.</w:t>
      </w:r>
    </w:p>
    <w:p w14:paraId="25E1CABA" w14:textId="77777777" w:rsidR="000E4770" w:rsidRPr="0041284C" w:rsidRDefault="000E4770" w:rsidP="000E4770">
      <w:pPr>
        <w:pStyle w:val="Textoindependiente"/>
        <w:rPr>
          <w:rFonts w:ascii="Arial" w:hAnsi="Arial" w:cs="Arial"/>
          <w:sz w:val="22"/>
          <w:szCs w:val="22"/>
        </w:rPr>
      </w:pPr>
    </w:p>
    <w:p w14:paraId="622B065A" w14:textId="77777777" w:rsidR="000E4770" w:rsidRPr="0041284C" w:rsidRDefault="000E4770" w:rsidP="000E4770">
      <w:pPr>
        <w:pStyle w:val="Prrafodelista"/>
        <w:numPr>
          <w:ilvl w:val="0"/>
          <w:numId w:val="40"/>
        </w:numPr>
        <w:tabs>
          <w:tab w:val="left" w:pos="727"/>
        </w:tabs>
        <w:ind w:right="125" w:firstLine="280"/>
        <w:contextualSpacing w:val="0"/>
        <w:jc w:val="both"/>
        <w:rPr>
          <w:rFonts w:ascii="Arial" w:hAnsi="Arial" w:cs="Arial"/>
        </w:rPr>
      </w:pPr>
      <w:r w:rsidRPr="0041284C">
        <w:rPr>
          <w:rFonts w:ascii="Arial" w:hAnsi="Arial" w:cs="Arial"/>
        </w:rPr>
        <w:t>Todo</w:t>
      </w:r>
      <w:r w:rsidRPr="0041284C">
        <w:rPr>
          <w:rFonts w:ascii="Arial" w:hAnsi="Arial" w:cs="Arial"/>
          <w:spacing w:val="-2"/>
        </w:rPr>
        <w:t xml:space="preserve"> </w:t>
      </w:r>
      <w:r w:rsidRPr="0041284C">
        <w:rPr>
          <w:rFonts w:ascii="Arial" w:hAnsi="Arial" w:cs="Arial"/>
        </w:rPr>
        <w:t>acto</w:t>
      </w:r>
      <w:r w:rsidRPr="0041284C">
        <w:rPr>
          <w:rFonts w:ascii="Arial" w:hAnsi="Arial" w:cs="Arial"/>
          <w:spacing w:val="-1"/>
        </w:rPr>
        <w:t xml:space="preserve"> </w:t>
      </w:r>
      <w:r w:rsidRPr="0041284C">
        <w:rPr>
          <w:rFonts w:ascii="Arial" w:hAnsi="Arial" w:cs="Arial"/>
        </w:rPr>
        <w:t>en</w:t>
      </w:r>
      <w:r w:rsidRPr="0041284C">
        <w:rPr>
          <w:rFonts w:ascii="Arial" w:hAnsi="Arial" w:cs="Arial"/>
          <w:spacing w:val="-1"/>
        </w:rPr>
        <w:t xml:space="preserve"> </w:t>
      </w:r>
      <w:r w:rsidRPr="0041284C">
        <w:rPr>
          <w:rFonts w:ascii="Arial" w:hAnsi="Arial" w:cs="Arial"/>
        </w:rPr>
        <w:t>virtud</w:t>
      </w:r>
      <w:r w:rsidRPr="0041284C">
        <w:rPr>
          <w:rFonts w:ascii="Arial" w:hAnsi="Arial" w:cs="Arial"/>
          <w:spacing w:val="-3"/>
        </w:rPr>
        <w:t xml:space="preserve"> </w:t>
      </w:r>
      <w:r w:rsidRPr="0041284C">
        <w:rPr>
          <w:rFonts w:ascii="Arial" w:hAnsi="Arial" w:cs="Arial"/>
        </w:rPr>
        <w:t>del</w:t>
      </w:r>
      <w:r w:rsidRPr="0041284C">
        <w:rPr>
          <w:rFonts w:ascii="Arial" w:hAnsi="Arial" w:cs="Arial"/>
          <w:spacing w:val="-3"/>
        </w:rPr>
        <w:t xml:space="preserve"> </w:t>
      </w:r>
      <w:r w:rsidRPr="0041284C">
        <w:rPr>
          <w:rFonts w:ascii="Arial" w:hAnsi="Arial" w:cs="Arial"/>
        </w:rPr>
        <w:t>cual</w:t>
      </w:r>
      <w:r w:rsidRPr="0041284C">
        <w:rPr>
          <w:rFonts w:ascii="Arial" w:hAnsi="Arial" w:cs="Arial"/>
          <w:spacing w:val="-4"/>
        </w:rPr>
        <w:t xml:space="preserve"> </w:t>
      </w:r>
      <w:r w:rsidRPr="0041284C">
        <w:rPr>
          <w:rFonts w:ascii="Arial" w:hAnsi="Arial" w:cs="Arial"/>
        </w:rPr>
        <w:t>se</w:t>
      </w:r>
      <w:r w:rsidRPr="0041284C">
        <w:rPr>
          <w:rFonts w:ascii="Arial" w:hAnsi="Arial" w:cs="Arial"/>
          <w:spacing w:val="-3"/>
        </w:rPr>
        <w:t xml:space="preserve"> </w:t>
      </w:r>
      <w:proofErr w:type="gramStart"/>
      <w:r w:rsidRPr="0041284C">
        <w:rPr>
          <w:rFonts w:ascii="Arial" w:hAnsi="Arial" w:cs="Arial"/>
        </w:rPr>
        <w:t>confiera,</w:t>
      </w:r>
      <w:proofErr w:type="gramEnd"/>
      <w:r w:rsidRPr="0041284C">
        <w:rPr>
          <w:rFonts w:ascii="Arial" w:hAnsi="Arial" w:cs="Arial"/>
          <w:spacing w:val="-3"/>
        </w:rPr>
        <w:t xml:space="preserve"> </w:t>
      </w:r>
      <w:r w:rsidRPr="0041284C">
        <w:rPr>
          <w:rFonts w:ascii="Arial" w:hAnsi="Arial" w:cs="Arial"/>
        </w:rPr>
        <w:t>modifique</w:t>
      </w:r>
      <w:r w:rsidRPr="0041284C">
        <w:rPr>
          <w:rFonts w:ascii="Arial" w:hAnsi="Arial" w:cs="Arial"/>
          <w:spacing w:val="-3"/>
        </w:rPr>
        <w:t xml:space="preserve"> </w:t>
      </w:r>
      <w:r w:rsidRPr="0041284C">
        <w:rPr>
          <w:rFonts w:ascii="Arial" w:hAnsi="Arial" w:cs="Arial"/>
        </w:rPr>
        <w:t>o</w:t>
      </w:r>
      <w:r w:rsidRPr="0041284C">
        <w:rPr>
          <w:rFonts w:ascii="Arial" w:hAnsi="Arial" w:cs="Arial"/>
          <w:spacing w:val="-3"/>
        </w:rPr>
        <w:t xml:space="preserve"> </w:t>
      </w:r>
      <w:r w:rsidRPr="0041284C">
        <w:rPr>
          <w:rFonts w:ascii="Arial" w:hAnsi="Arial" w:cs="Arial"/>
        </w:rPr>
        <w:t>revoque</w:t>
      </w:r>
      <w:r w:rsidRPr="0041284C">
        <w:rPr>
          <w:rFonts w:ascii="Arial" w:hAnsi="Arial" w:cs="Arial"/>
          <w:spacing w:val="-5"/>
        </w:rPr>
        <w:t xml:space="preserve"> </w:t>
      </w:r>
      <w:r w:rsidRPr="0041284C">
        <w:rPr>
          <w:rFonts w:ascii="Arial" w:hAnsi="Arial" w:cs="Arial"/>
        </w:rPr>
        <w:t>la</w:t>
      </w:r>
      <w:r w:rsidRPr="0041284C">
        <w:rPr>
          <w:rFonts w:ascii="Arial" w:hAnsi="Arial" w:cs="Arial"/>
          <w:spacing w:val="-3"/>
        </w:rPr>
        <w:t xml:space="preserve"> </w:t>
      </w:r>
      <w:r w:rsidRPr="0041284C">
        <w:rPr>
          <w:rFonts w:ascii="Arial" w:hAnsi="Arial" w:cs="Arial"/>
        </w:rPr>
        <w:t>administración</w:t>
      </w:r>
      <w:r w:rsidRPr="0041284C">
        <w:rPr>
          <w:rFonts w:ascii="Arial" w:hAnsi="Arial" w:cs="Arial"/>
          <w:spacing w:val="-1"/>
        </w:rPr>
        <w:t xml:space="preserve"> </w:t>
      </w:r>
      <w:r w:rsidRPr="0041284C">
        <w:rPr>
          <w:rFonts w:ascii="Arial" w:hAnsi="Arial" w:cs="Arial"/>
        </w:rPr>
        <w:t>parcial</w:t>
      </w:r>
      <w:r w:rsidRPr="0041284C">
        <w:rPr>
          <w:rFonts w:ascii="Arial" w:hAnsi="Arial" w:cs="Arial"/>
          <w:spacing w:val="-3"/>
        </w:rPr>
        <w:t xml:space="preserve"> </w:t>
      </w:r>
      <w:r w:rsidRPr="0041284C">
        <w:rPr>
          <w:rFonts w:ascii="Arial" w:hAnsi="Arial" w:cs="Arial"/>
        </w:rPr>
        <w:t>o</w:t>
      </w:r>
      <w:r w:rsidRPr="0041284C">
        <w:rPr>
          <w:rFonts w:ascii="Arial" w:hAnsi="Arial" w:cs="Arial"/>
          <w:spacing w:val="-1"/>
        </w:rPr>
        <w:t xml:space="preserve"> </w:t>
      </w:r>
      <w:r w:rsidRPr="0041284C">
        <w:rPr>
          <w:rFonts w:ascii="Arial" w:hAnsi="Arial" w:cs="Arial"/>
        </w:rPr>
        <w:t>general</w:t>
      </w:r>
      <w:r w:rsidRPr="0041284C">
        <w:rPr>
          <w:rFonts w:ascii="Arial" w:hAnsi="Arial" w:cs="Arial"/>
          <w:spacing w:val="-3"/>
        </w:rPr>
        <w:t xml:space="preserve"> </w:t>
      </w:r>
      <w:r w:rsidRPr="0041284C">
        <w:rPr>
          <w:rFonts w:ascii="Arial" w:hAnsi="Arial" w:cs="Arial"/>
        </w:rPr>
        <w:t>de</w:t>
      </w:r>
      <w:r w:rsidRPr="0041284C">
        <w:rPr>
          <w:rFonts w:ascii="Arial" w:hAnsi="Arial" w:cs="Arial"/>
          <w:spacing w:val="-4"/>
        </w:rPr>
        <w:t xml:space="preserve"> </w:t>
      </w:r>
      <w:r w:rsidRPr="0041284C">
        <w:rPr>
          <w:rFonts w:ascii="Arial" w:hAnsi="Arial" w:cs="Arial"/>
        </w:rPr>
        <w:t>sus</w:t>
      </w:r>
      <w:r w:rsidRPr="0041284C">
        <w:rPr>
          <w:rFonts w:ascii="Arial" w:hAnsi="Arial" w:cs="Arial"/>
          <w:spacing w:val="-2"/>
        </w:rPr>
        <w:t xml:space="preserve"> </w:t>
      </w:r>
      <w:r w:rsidRPr="0041284C">
        <w:rPr>
          <w:rFonts w:ascii="Arial" w:hAnsi="Arial" w:cs="Arial"/>
        </w:rPr>
        <w:t>bienes o negocios, incapacidades e inhabilidades, incluyendo el</w:t>
      </w:r>
      <w:r w:rsidRPr="0041284C">
        <w:rPr>
          <w:rFonts w:ascii="Arial" w:hAnsi="Arial" w:cs="Arial"/>
          <w:spacing w:val="1"/>
        </w:rPr>
        <w:t xml:space="preserve"> </w:t>
      </w:r>
      <w:r w:rsidRPr="0041284C">
        <w:rPr>
          <w:rFonts w:ascii="Arial" w:hAnsi="Arial" w:cs="Arial"/>
        </w:rPr>
        <w:t>usufructo.</w:t>
      </w:r>
    </w:p>
    <w:p w14:paraId="279FA129" w14:textId="77777777" w:rsidR="000E4770" w:rsidRPr="0041284C" w:rsidRDefault="000E4770" w:rsidP="000E4770">
      <w:pPr>
        <w:pStyle w:val="Textoindependiente"/>
        <w:rPr>
          <w:rFonts w:ascii="Arial" w:hAnsi="Arial" w:cs="Arial"/>
          <w:sz w:val="22"/>
          <w:szCs w:val="22"/>
        </w:rPr>
      </w:pPr>
    </w:p>
    <w:p w14:paraId="31F65C0A" w14:textId="77777777" w:rsidR="000E4770" w:rsidRPr="0041284C" w:rsidRDefault="000E4770" w:rsidP="000E4770">
      <w:pPr>
        <w:pStyle w:val="Prrafodelista"/>
        <w:numPr>
          <w:ilvl w:val="0"/>
          <w:numId w:val="40"/>
        </w:numPr>
        <w:tabs>
          <w:tab w:val="left" w:pos="734"/>
        </w:tabs>
        <w:ind w:right="129" w:firstLine="280"/>
        <w:contextualSpacing w:val="0"/>
        <w:jc w:val="both"/>
        <w:rPr>
          <w:rFonts w:ascii="Arial" w:hAnsi="Arial" w:cs="Arial"/>
        </w:rPr>
      </w:pPr>
      <w:r w:rsidRPr="0041284C">
        <w:rPr>
          <w:rFonts w:ascii="Arial" w:hAnsi="Arial" w:cs="Arial"/>
        </w:rPr>
        <w:t>La dirección de la página web y sitios de Internet, respecto de personas naturales, conforme a lo dispuesto en el artículo 91 de la Ley 633 de 2000, para cuyo efecto bastará que el interesado, su representante o apoderado informe por escrito a la respectiva Cámara de Comercio la referida</w:t>
      </w:r>
      <w:r w:rsidRPr="0041284C">
        <w:rPr>
          <w:rFonts w:ascii="Arial" w:hAnsi="Arial" w:cs="Arial"/>
          <w:spacing w:val="-11"/>
        </w:rPr>
        <w:t xml:space="preserve"> </w:t>
      </w:r>
      <w:r w:rsidRPr="0041284C">
        <w:rPr>
          <w:rFonts w:ascii="Arial" w:hAnsi="Arial" w:cs="Arial"/>
        </w:rPr>
        <w:t>dirección.</w:t>
      </w:r>
    </w:p>
    <w:p w14:paraId="5335C3AC" w14:textId="77777777" w:rsidR="000E4770" w:rsidRPr="0041284C" w:rsidRDefault="000E4770" w:rsidP="000E4770">
      <w:pPr>
        <w:pStyle w:val="Textoindependiente"/>
        <w:rPr>
          <w:rFonts w:ascii="Arial" w:hAnsi="Arial" w:cs="Arial"/>
          <w:sz w:val="22"/>
          <w:szCs w:val="22"/>
        </w:rPr>
      </w:pPr>
    </w:p>
    <w:p w14:paraId="50A087BB"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Los libros de registro de socios o accionistas y los de actas de asamblea y juntas de socios,</w:t>
      </w:r>
      <w:r w:rsidRPr="0041284C">
        <w:rPr>
          <w:rFonts w:ascii="Arial" w:hAnsi="Arial" w:cs="Arial"/>
          <w:spacing w:val="-22"/>
        </w:rPr>
        <w:t xml:space="preserve"> </w:t>
      </w:r>
      <w:r w:rsidRPr="0041284C">
        <w:rPr>
          <w:rFonts w:ascii="Arial" w:hAnsi="Arial" w:cs="Arial"/>
        </w:rPr>
        <w:t>y</w:t>
      </w:r>
    </w:p>
    <w:p w14:paraId="39840081" w14:textId="77777777" w:rsidR="000E4770" w:rsidRPr="0041284C" w:rsidRDefault="000E4770" w:rsidP="000E4770">
      <w:pPr>
        <w:pStyle w:val="Textoindependiente"/>
        <w:rPr>
          <w:rFonts w:ascii="Arial" w:hAnsi="Arial" w:cs="Arial"/>
          <w:sz w:val="22"/>
          <w:szCs w:val="22"/>
        </w:rPr>
      </w:pPr>
    </w:p>
    <w:p w14:paraId="18141A1A"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cambio de los datos del formulario</w:t>
      </w:r>
      <w:r w:rsidRPr="0041284C">
        <w:rPr>
          <w:rFonts w:ascii="Arial" w:hAnsi="Arial" w:cs="Arial"/>
          <w:spacing w:val="-4"/>
        </w:rPr>
        <w:t xml:space="preserve"> </w:t>
      </w:r>
      <w:r w:rsidRPr="0041284C">
        <w:rPr>
          <w:rFonts w:ascii="Arial" w:hAnsi="Arial" w:cs="Arial"/>
        </w:rPr>
        <w:t>(mutaciones).</w:t>
      </w:r>
    </w:p>
    <w:p w14:paraId="563A04A0" w14:textId="77777777" w:rsidR="000E4770" w:rsidRPr="0041284C" w:rsidRDefault="000E4770" w:rsidP="000E4770">
      <w:pPr>
        <w:pStyle w:val="Textoindependiente"/>
        <w:rPr>
          <w:rFonts w:ascii="Arial" w:hAnsi="Arial" w:cs="Arial"/>
          <w:sz w:val="22"/>
          <w:szCs w:val="22"/>
        </w:rPr>
      </w:pPr>
    </w:p>
    <w:p w14:paraId="0AD05C46" w14:textId="77777777" w:rsidR="000E4770" w:rsidRPr="0041284C" w:rsidRDefault="000E4770" w:rsidP="000E4770">
      <w:pPr>
        <w:pStyle w:val="Prrafodelista"/>
        <w:numPr>
          <w:ilvl w:val="0"/>
          <w:numId w:val="40"/>
        </w:numPr>
        <w:tabs>
          <w:tab w:val="left" w:pos="773"/>
        </w:tabs>
        <w:ind w:right="123" w:firstLine="280"/>
        <w:contextualSpacing w:val="0"/>
        <w:jc w:val="both"/>
        <w:rPr>
          <w:rFonts w:ascii="Arial" w:hAnsi="Arial" w:cs="Arial"/>
        </w:rPr>
      </w:pPr>
      <w:r w:rsidRPr="0041284C">
        <w:rPr>
          <w:rFonts w:ascii="Arial" w:hAnsi="Arial" w:cs="Arial"/>
        </w:rPr>
        <w:t>La providencia que decreta el inicio del proceso de reorganización, así como el aviso que informa su expedición.</w:t>
      </w:r>
    </w:p>
    <w:p w14:paraId="76709D5A" w14:textId="77777777" w:rsidR="000E4770" w:rsidRPr="0041284C" w:rsidRDefault="000E4770" w:rsidP="000E4770">
      <w:pPr>
        <w:pStyle w:val="Textoindependiente"/>
        <w:rPr>
          <w:rFonts w:ascii="Arial" w:hAnsi="Arial" w:cs="Arial"/>
          <w:sz w:val="22"/>
          <w:szCs w:val="22"/>
        </w:rPr>
      </w:pPr>
    </w:p>
    <w:p w14:paraId="5951812D" w14:textId="77777777" w:rsidR="000E4770" w:rsidRPr="0041284C" w:rsidRDefault="000E4770" w:rsidP="000E4770">
      <w:pPr>
        <w:pStyle w:val="Prrafodelista"/>
        <w:numPr>
          <w:ilvl w:val="0"/>
          <w:numId w:val="40"/>
        </w:numPr>
        <w:tabs>
          <w:tab w:val="left" w:pos="734"/>
        </w:tabs>
        <w:ind w:right="125" w:firstLine="280"/>
        <w:contextualSpacing w:val="0"/>
        <w:jc w:val="both"/>
        <w:rPr>
          <w:rFonts w:ascii="Arial" w:hAnsi="Arial" w:cs="Arial"/>
        </w:rPr>
      </w:pPr>
      <w:r w:rsidRPr="0041284C">
        <w:rPr>
          <w:rFonts w:ascii="Arial" w:hAnsi="Arial" w:cs="Arial"/>
        </w:rPr>
        <w:t>La providencia que confirma el acuerdo de reorganización o adjudicación con la parte pertinente del acta que contiene el</w:t>
      </w:r>
      <w:r w:rsidRPr="0041284C">
        <w:rPr>
          <w:rFonts w:ascii="Arial" w:hAnsi="Arial" w:cs="Arial"/>
          <w:spacing w:val="-2"/>
        </w:rPr>
        <w:t xml:space="preserve"> </w:t>
      </w:r>
      <w:r w:rsidRPr="0041284C">
        <w:rPr>
          <w:rFonts w:ascii="Arial" w:hAnsi="Arial" w:cs="Arial"/>
        </w:rPr>
        <w:t>acuerdo.</w:t>
      </w:r>
    </w:p>
    <w:p w14:paraId="26D58260" w14:textId="77777777" w:rsidR="000E4770" w:rsidRPr="0041284C" w:rsidRDefault="000E4770" w:rsidP="000E4770">
      <w:pPr>
        <w:pStyle w:val="Textoindependiente"/>
        <w:rPr>
          <w:rFonts w:ascii="Arial" w:hAnsi="Arial" w:cs="Arial"/>
          <w:sz w:val="22"/>
          <w:szCs w:val="22"/>
        </w:rPr>
      </w:pPr>
    </w:p>
    <w:p w14:paraId="67F76D59"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providencia que valida un acuerdo extrajudicial de</w:t>
      </w:r>
      <w:r w:rsidRPr="0041284C">
        <w:rPr>
          <w:rFonts w:ascii="Arial" w:hAnsi="Arial" w:cs="Arial"/>
          <w:spacing w:val="-25"/>
        </w:rPr>
        <w:t xml:space="preserve"> </w:t>
      </w:r>
      <w:r w:rsidRPr="0041284C">
        <w:rPr>
          <w:rFonts w:ascii="Arial" w:hAnsi="Arial" w:cs="Arial"/>
        </w:rPr>
        <w:t>reorganización.</w:t>
      </w:r>
    </w:p>
    <w:p w14:paraId="1A2ACC52" w14:textId="77777777" w:rsidR="000E4770" w:rsidRPr="0041284C" w:rsidRDefault="000E4770" w:rsidP="000E4770">
      <w:pPr>
        <w:pStyle w:val="Textoindependiente"/>
        <w:rPr>
          <w:rFonts w:ascii="Arial" w:hAnsi="Arial" w:cs="Arial"/>
          <w:sz w:val="22"/>
          <w:szCs w:val="22"/>
        </w:rPr>
      </w:pPr>
    </w:p>
    <w:p w14:paraId="76ED2939"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providencia que decreta la terminación del proceso de</w:t>
      </w:r>
      <w:r w:rsidRPr="0041284C">
        <w:rPr>
          <w:rFonts w:ascii="Arial" w:hAnsi="Arial" w:cs="Arial"/>
          <w:spacing w:val="-29"/>
        </w:rPr>
        <w:t xml:space="preserve"> </w:t>
      </w:r>
      <w:r w:rsidRPr="0041284C">
        <w:rPr>
          <w:rFonts w:ascii="Arial" w:hAnsi="Arial" w:cs="Arial"/>
        </w:rPr>
        <w:t>insolvencia.</w:t>
      </w:r>
    </w:p>
    <w:p w14:paraId="03535BD5" w14:textId="77777777" w:rsidR="000E4770" w:rsidRPr="0041284C" w:rsidRDefault="000E4770" w:rsidP="000E4770">
      <w:pPr>
        <w:pStyle w:val="Textoindependiente"/>
        <w:rPr>
          <w:rFonts w:ascii="Arial" w:hAnsi="Arial" w:cs="Arial"/>
          <w:sz w:val="22"/>
          <w:szCs w:val="22"/>
        </w:rPr>
      </w:pPr>
    </w:p>
    <w:p w14:paraId="2FF6B20D" w14:textId="77777777" w:rsidR="000E4770" w:rsidRPr="0041284C" w:rsidRDefault="000E4770" w:rsidP="000E4770">
      <w:pPr>
        <w:pStyle w:val="Prrafodelista"/>
        <w:numPr>
          <w:ilvl w:val="0"/>
          <w:numId w:val="40"/>
        </w:numPr>
        <w:tabs>
          <w:tab w:val="left" w:pos="754"/>
        </w:tabs>
        <w:ind w:right="129" w:firstLine="280"/>
        <w:contextualSpacing w:val="0"/>
        <w:jc w:val="both"/>
        <w:rPr>
          <w:rFonts w:ascii="Arial" w:hAnsi="Arial" w:cs="Arial"/>
        </w:rPr>
      </w:pPr>
      <w:r w:rsidRPr="0041284C">
        <w:rPr>
          <w:rFonts w:ascii="Arial" w:hAnsi="Arial" w:cs="Arial"/>
        </w:rPr>
        <w:t>El auto y aviso informativo sobre la expedición de la providencia que da inicio al proceso de liquidación judicial.</w:t>
      </w:r>
    </w:p>
    <w:p w14:paraId="261974FE" w14:textId="77777777" w:rsidR="000E4770" w:rsidRPr="0041284C" w:rsidRDefault="000E4770" w:rsidP="000E4770">
      <w:pPr>
        <w:pStyle w:val="Prrafodelista"/>
        <w:tabs>
          <w:tab w:val="left" w:pos="727"/>
        </w:tabs>
        <w:ind w:left="726"/>
        <w:rPr>
          <w:rFonts w:ascii="Arial" w:hAnsi="Arial" w:cs="Arial"/>
        </w:rPr>
      </w:pPr>
    </w:p>
    <w:p w14:paraId="39A9FDB4"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 auto que dispone el archivo del expediente una vez terminado el proceso de liquidación</w:t>
      </w:r>
      <w:r w:rsidRPr="0041284C">
        <w:rPr>
          <w:rFonts w:ascii="Arial" w:hAnsi="Arial" w:cs="Arial"/>
          <w:spacing w:val="-21"/>
        </w:rPr>
        <w:t xml:space="preserve"> </w:t>
      </w:r>
      <w:r w:rsidRPr="0041284C">
        <w:rPr>
          <w:rFonts w:ascii="Arial" w:hAnsi="Arial" w:cs="Arial"/>
        </w:rPr>
        <w:t>judicial.</w:t>
      </w:r>
    </w:p>
    <w:p w14:paraId="4976BC87" w14:textId="77777777" w:rsidR="000E4770" w:rsidRPr="0041284C" w:rsidRDefault="000E4770" w:rsidP="000E4770">
      <w:pPr>
        <w:pStyle w:val="Textoindependiente"/>
        <w:rPr>
          <w:rFonts w:ascii="Arial" w:hAnsi="Arial" w:cs="Arial"/>
          <w:sz w:val="22"/>
          <w:szCs w:val="22"/>
        </w:rPr>
      </w:pPr>
    </w:p>
    <w:p w14:paraId="6B2B7496" w14:textId="77777777" w:rsidR="000E4770" w:rsidRPr="0041284C" w:rsidRDefault="000E4770" w:rsidP="000E4770">
      <w:pPr>
        <w:pStyle w:val="Prrafodelista"/>
        <w:numPr>
          <w:ilvl w:val="0"/>
          <w:numId w:val="40"/>
        </w:numPr>
        <w:tabs>
          <w:tab w:val="left" w:pos="737"/>
        </w:tabs>
        <w:ind w:right="121" w:firstLine="280"/>
        <w:contextualSpacing w:val="0"/>
        <w:jc w:val="both"/>
        <w:rPr>
          <w:rFonts w:ascii="Arial" w:hAnsi="Arial" w:cs="Arial"/>
        </w:rPr>
      </w:pPr>
      <w:r w:rsidRPr="0041284C">
        <w:rPr>
          <w:rFonts w:ascii="Arial" w:hAnsi="Arial" w:cs="Arial"/>
        </w:rPr>
        <w:t>El auto que da inicio al proceso de insolvencia (reorganización o liquidación judicial), así como el aviso que informa sobre el inicio del proceso (artículo 2.2.2.10.2.1 del Decreto número 1074 de 2015) de la persona natural no comerciante cuando esta es controlante en una sociedad. Esto se inscribe en la matrícula de la sociedad controlada.</w:t>
      </w:r>
    </w:p>
    <w:p w14:paraId="7D248DC2" w14:textId="77777777" w:rsidR="000E4770" w:rsidRPr="0041284C" w:rsidRDefault="000E4770" w:rsidP="000E4770">
      <w:pPr>
        <w:pStyle w:val="Textoindependiente"/>
        <w:rPr>
          <w:rFonts w:ascii="Arial" w:hAnsi="Arial" w:cs="Arial"/>
          <w:sz w:val="22"/>
          <w:szCs w:val="22"/>
        </w:rPr>
      </w:pPr>
    </w:p>
    <w:p w14:paraId="7E5F41A3" w14:textId="77777777"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 xml:space="preserve">Las demás providencias, actos y documentos que las leyes que regulan los procesos </w:t>
      </w:r>
      <w:r w:rsidRPr="0041284C">
        <w:rPr>
          <w:rFonts w:ascii="Arial" w:hAnsi="Arial" w:cs="Arial"/>
          <w:sz w:val="22"/>
          <w:szCs w:val="22"/>
        </w:rPr>
        <w:lastRenderedPageBreak/>
        <w:t xml:space="preserve">de reorganización e </w:t>
      </w:r>
      <w:proofErr w:type="gramStart"/>
      <w:r w:rsidRPr="0041284C">
        <w:rPr>
          <w:rFonts w:ascii="Arial" w:hAnsi="Arial" w:cs="Arial"/>
          <w:sz w:val="22"/>
          <w:szCs w:val="22"/>
        </w:rPr>
        <w:t>insolvencia,</w:t>
      </w:r>
      <w:proofErr w:type="gramEnd"/>
      <w:r w:rsidRPr="0041284C">
        <w:rPr>
          <w:rFonts w:ascii="Arial" w:hAnsi="Arial" w:cs="Arial"/>
          <w:sz w:val="22"/>
          <w:szCs w:val="22"/>
        </w:rPr>
        <w:t xml:space="preserve"> ordenen que se registren en el registro mercantil.</w:t>
      </w:r>
    </w:p>
    <w:p w14:paraId="2765F54A" w14:textId="77777777" w:rsidR="000E4770" w:rsidRPr="0041284C" w:rsidRDefault="000E4770" w:rsidP="000E4770">
      <w:pPr>
        <w:pStyle w:val="Textoindependiente"/>
        <w:rPr>
          <w:rFonts w:ascii="Arial" w:hAnsi="Arial" w:cs="Arial"/>
          <w:sz w:val="22"/>
          <w:szCs w:val="22"/>
        </w:rPr>
      </w:pPr>
    </w:p>
    <w:p w14:paraId="0D7FE117" w14:textId="77777777" w:rsidR="000E4770" w:rsidRPr="0041284C" w:rsidRDefault="000E4770" w:rsidP="000E4770">
      <w:pPr>
        <w:pStyle w:val="Prrafodelista"/>
        <w:numPr>
          <w:ilvl w:val="3"/>
          <w:numId w:val="42"/>
        </w:numPr>
        <w:tabs>
          <w:tab w:val="left" w:pos="1210"/>
        </w:tabs>
        <w:ind w:right="128" w:firstLine="280"/>
        <w:contextualSpacing w:val="0"/>
        <w:jc w:val="both"/>
        <w:rPr>
          <w:rFonts w:ascii="Arial" w:hAnsi="Arial" w:cs="Arial"/>
        </w:rPr>
      </w:pPr>
      <w:r w:rsidRPr="0041284C">
        <w:rPr>
          <w:rFonts w:ascii="Arial" w:hAnsi="Arial" w:cs="Arial"/>
        </w:rPr>
        <w:t>En general, se inscribirán en el libro que por su naturaleza corresponda, todos los demás actos respecto de los cuales la ley exija su inscripción en el respectivo</w:t>
      </w:r>
      <w:r w:rsidRPr="0041284C">
        <w:rPr>
          <w:rFonts w:ascii="Arial" w:hAnsi="Arial" w:cs="Arial"/>
          <w:spacing w:val="-9"/>
        </w:rPr>
        <w:t xml:space="preserve"> </w:t>
      </w:r>
      <w:r w:rsidRPr="0041284C">
        <w:rPr>
          <w:rFonts w:ascii="Arial" w:hAnsi="Arial" w:cs="Arial"/>
        </w:rPr>
        <w:t>registro.</w:t>
      </w:r>
    </w:p>
    <w:p w14:paraId="7DEAF496" w14:textId="77777777" w:rsidR="000E4770" w:rsidRPr="0041284C" w:rsidRDefault="000E4770" w:rsidP="000E4770">
      <w:pPr>
        <w:pStyle w:val="Textoindependiente"/>
        <w:rPr>
          <w:rFonts w:ascii="Arial" w:hAnsi="Arial" w:cs="Arial"/>
          <w:sz w:val="22"/>
          <w:szCs w:val="22"/>
        </w:rPr>
      </w:pPr>
    </w:p>
    <w:p w14:paraId="39B61867" w14:textId="77777777" w:rsidR="000E4770" w:rsidRPr="0041284C" w:rsidRDefault="000E4770" w:rsidP="000E4770">
      <w:pPr>
        <w:pStyle w:val="Ttulo2"/>
        <w:numPr>
          <w:ilvl w:val="3"/>
          <w:numId w:val="42"/>
        </w:numPr>
        <w:tabs>
          <w:tab w:val="left" w:pos="1202"/>
        </w:tabs>
        <w:ind w:left="1201" w:hanging="620"/>
        <w:rPr>
          <w:rFonts w:ascii="Arial" w:hAnsi="Arial" w:cs="Arial"/>
          <w:b w:val="0"/>
          <w:bCs w:val="0"/>
          <w:sz w:val="22"/>
          <w:szCs w:val="22"/>
        </w:rPr>
      </w:pPr>
      <w:r w:rsidRPr="0041284C">
        <w:rPr>
          <w:rFonts w:ascii="Arial" w:hAnsi="Arial" w:cs="Arial"/>
          <w:b w:val="0"/>
          <w:bCs w:val="0"/>
          <w:sz w:val="22"/>
          <w:szCs w:val="22"/>
        </w:rPr>
        <w:t>Respecto de los libros de</w:t>
      </w:r>
      <w:r w:rsidRPr="0041284C">
        <w:rPr>
          <w:rFonts w:ascii="Arial" w:hAnsi="Arial" w:cs="Arial"/>
          <w:b w:val="0"/>
          <w:bCs w:val="0"/>
          <w:spacing w:val="-3"/>
          <w:sz w:val="22"/>
          <w:szCs w:val="22"/>
        </w:rPr>
        <w:t xml:space="preserve"> </w:t>
      </w:r>
      <w:r w:rsidRPr="0041284C">
        <w:rPr>
          <w:rFonts w:ascii="Arial" w:hAnsi="Arial" w:cs="Arial"/>
          <w:b w:val="0"/>
          <w:bCs w:val="0"/>
          <w:sz w:val="22"/>
          <w:szCs w:val="22"/>
        </w:rPr>
        <w:t>comercio</w:t>
      </w:r>
    </w:p>
    <w:p w14:paraId="19D2EF47" w14:textId="77777777" w:rsidR="000E4770" w:rsidRPr="0041284C" w:rsidRDefault="000E4770" w:rsidP="000E4770">
      <w:pPr>
        <w:pStyle w:val="Textoindependiente"/>
        <w:rPr>
          <w:rFonts w:ascii="Arial" w:hAnsi="Arial" w:cs="Arial"/>
          <w:sz w:val="22"/>
          <w:szCs w:val="22"/>
        </w:rPr>
      </w:pPr>
    </w:p>
    <w:p w14:paraId="4C3231B0"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Una vez efectuada la inscripción de los libros sometidos a dicha formalidad, el secretario de la Cámara de Comercio insertará una constancia en la primera hoja del libro registrado que contendrá los siguientes datos:</w:t>
      </w:r>
    </w:p>
    <w:p w14:paraId="3CA8FDEF" w14:textId="77777777" w:rsidR="000E4770" w:rsidRPr="0041284C" w:rsidRDefault="000E4770" w:rsidP="000E4770">
      <w:pPr>
        <w:pStyle w:val="Textoindependiente"/>
        <w:rPr>
          <w:rFonts w:ascii="Arial" w:hAnsi="Arial" w:cs="Arial"/>
          <w:sz w:val="22"/>
          <w:szCs w:val="22"/>
        </w:rPr>
      </w:pPr>
    </w:p>
    <w:p w14:paraId="3A22A13A"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Cámara de</w:t>
      </w:r>
      <w:r w:rsidRPr="0041284C">
        <w:rPr>
          <w:rFonts w:ascii="Arial" w:hAnsi="Arial" w:cs="Arial"/>
          <w:spacing w:val="-3"/>
        </w:rPr>
        <w:t xml:space="preserve"> </w:t>
      </w:r>
      <w:r w:rsidRPr="0041284C">
        <w:rPr>
          <w:rFonts w:ascii="Arial" w:hAnsi="Arial" w:cs="Arial"/>
        </w:rPr>
        <w:t>Comercio.</w:t>
      </w:r>
    </w:p>
    <w:p w14:paraId="5D8FFB05" w14:textId="77777777" w:rsidR="000E4770" w:rsidRPr="0041284C" w:rsidRDefault="000E4770" w:rsidP="000E4770">
      <w:pPr>
        <w:pStyle w:val="Textoindependiente"/>
        <w:rPr>
          <w:rFonts w:ascii="Arial" w:hAnsi="Arial" w:cs="Arial"/>
          <w:sz w:val="22"/>
          <w:szCs w:val="22"/>
        </w:rPr>
      </w:pPr>
    </w:p>
    <w:p w14:paraId="779DDD8F"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Nombre de la persona a quien</w:t>
      </w:r>
      <w:r w:rsidRPr="0041284C">
        <w:rPr>
          <w:rFonts w:ascii="Arial" w:hAnsi="Arial" w:cs="Arial"/>
          <w:spacing w:val="-6"/>
        </w:rPr>
        <w:t xml:space="preserve"> </w:t>
      </w:r>
      <w:r w:rsidRPr="0041284C">
        <w:rPr>
          <w:rFonts w:ascii="Arial" w:hAnsi="Arial" w:cs="Arial"/>
        </w:rPr>
        <w:t>pertenece.</w:t>
      </w:r>
    </w:p>
    <w:p w14:paraId="7E49A29E" w14:textId="77777777" w:rsidR="000E4770" w:rsidRPr="0041284C" w:rsidRDefault="000E4770" w:rsidP="000E4770">
      <w:pPr>
        <w:pStyle w:val="Textoindependiente"/>
        <w:rPr>
          <w:rFonts w:ascii="Arial" w:hAnsi="Arial" w:cs="Arial"/>
          <w:sz w:val="22"/>
          <w:szCs w:val="22"/>
        </w:rPr>
      </w:pPr>
    </w:p>
    <w:p w14:paraId="69F08859"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Fecha, número de inscripción y libro en el cual se</w:t>
      </w:r>
      <w:r w:rsidRPr="0041284C">
        <w:rPr>
          <w:rFonts w:ascii="Arial" w:hAnsi="Arial" w:cs="Arial"/>
          <w:spacing w:val="-8"/>
        </w:rPr>
        <w:t xml:space="preserve"> </w:t>
      </w:r>
      <w:r w:rsidRPr="0041284C">
        <w:rPr>
          <w:rFonts w:ascii="Arial" w:hAnsi="Arial" w:cs="Arial"/>
        </w:rPr>
        <w:t>efectuó;</w:t>
      </w:r>
    </w:p>
    <w:p w14:paraId="4BABAF66" w14:textId="77777777" w:rsidR="000E4770" w:rsidRPr="0041284C" w:rsidRDefault="000E4770" w:rsidP="000E4770">
      <w:pPr>
        <w:pStyle w:val="Textoindependiente"/>
        <w:rPr>
          <w:rFonts w:ascii="Arial" w:hAnsi="Arial" w:cs="Arial"/>
          <w:sz w:val="22"/>
          <w:szCs w:val="22"/>
        </w:rPr>
      </w:pPr>
    </w:p>
    <w:p w14:paraId="1474B991"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Nombre del libro o uso al que se destina,</w:t>
      </w:r>
      <w:r w:rsidRPr="0041284C">
        <w:rPr>
          <w:rFonts w:ascii="Arial" w:hAnsi="Arial" w:cs="Arial"/>
          <w:spacing w:val="-10"/>
        </w:rPr>
        <w:t xml:space="preserve"> </w:t>
      </w:r>
      <w:r w:rsidRPr="0041284C">
        <w:rPr>
          <w:rFonts w:ascii="Arial" w:hAnsi="Arial" w:cs="Arial"/>
        </w:rPr>
        <w:t>y</w:t>
      </w:r>
    </w:p>
    <w:p w14:paraId="5CFFBD86" w14:textId="77777777" w:rsidR="000E4770" w:rsidRPr="0041284C" w:rsidRDefault="000E4770" w:rsidP="000E4770">
      <w:pPr>
        <w:pStyle w:val="Textoindependiente"/>
        <w:rPr>
          <w:rFonts w:ascii="Arial" w:hAnsi="Arial" w:cs="Arial"/>
          <w:sz w:val="22"/>
          <w:szCs w:val="22"/>
        </w:rPr>
      </w:pPr>
    </w:p>
    <w:p w14:paraId="5A16B351"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Código del libro y número de hojas útiles de que está</w:t>
      </w:r>
      <w:r w:rsidRPr="0041284C">
        <w:rPr>
          <w:rFonts w:ascii="Arial" w:hAnsi="Arial" w:cs="Arial"/>
          <w:spacing w:val="-11"/>
        </w:rPr>
        <w:t xml:space="preserve"> </w:t>
      </w:r>
      <w:r w:rsidRPr="0041284C">
        <w:rPr>
          <w:rFonts w:ascii="Arial" w:hAnsi="Arial" w:cs="Arial"/>
        </w:rPr>
        <w:t>compuesto.</w:t>
      </w:r>
    </w:p>
    <w:p w14:paraId="33EA0B02" w14:textId="77777777" w:rsidR="000E4770" w:rsidRPr="0041284C" w:rsidRDefault="000E4770" w:rsidP="000E4770">
      <w:pPr>
        <w:pStyle w:val="Textoindependiente"/>
        <w:rPr>
          <w:rFonts w:ascii="Arial" w:hAnsi="Arial" w:cs="Arial"/>
          <w:sz w:val="22"/>
          <w:szCs w:val="22"/>
        </w:rPr>
      </w:pPr>
    </w:p>
    <w:p w14:paraId="34B52ABD"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Las Cámaras de Comercio deberán autenticar las hojas útiles de los libros mediante un sello de seguridad impuesto en cada una de ellas.</w:t>
      </w:r>
    </w:p>
    <w:p w14:paraId="2535546D" w14:textId="77777777" w:rsidR="000E4770" w:rsidRPr="0041284C" w:rsidRDefault="000E4770" w:rsidP="000E4770">
      <w:pPr>
        <w:pStyle w:val="Textoindependiente"/>
        <w:rPr>
          <w:rFonts w:ascii="Arial" w:hAnsi="Arial" w:cs="Arial"/>
          <w:sz w:val="22"/>
          <w:szCs w:val="22"/>
        </w:rPr>
      </w:pPr>
    </w:p>
    <w:p w14:paraId="09F4A32E"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Para efectos de inscripción de nuevos libros (físicos o electrónicos) será necesario acreditar ante la respectiva Cámara de Comercio que a los existentes les faltan pocos folios por utilizar, o que deben ser sustituidos por causas ajenas a su propietario, mediante la presentación del propio libro o del certificado del revisor fiscal, cuando exista el cargo o, en su defecto del contador público.</w:t>
      </w:r>
    </w:p>
    <w:p w14:paraId="0924DD6D" w14:textId="77777777" w:rsidR="000E4770" w:rsidRPr="0041284C" w:rsidRDefault="000E4770" w:rsidP="000E4770">
      <w:pPr>
        <w:pStyle w:val="Textoindependiente"/>
        <w:rPr>
          <w:rFonts w:ascii="Arial" w:hAnsi="Arial" w:cs="Arial"/>
          <w:sz w:val="22"/>
          <w:szCs w:val="22"/>
        </w:rPr>
      </w:pPr>
    </w:p>
    <w:p w14:paraId="664F5D89" w14:textId="77777777" w:rsidR="000E4770" w:rsidRPr="0041284C" w:rsidRDefault="000E4770" w:rsidP="000E4770">
      <w:pPr>
        <w:pStyle w:val="Prrafodelista"/>
        <w:numPr>
          <w:ilvl w:val="4"/>
          <w:numId w:val="42"/>
        </w:numPr>
        <w:tabs>
          <w:tab w:val="left" w:pos="1343"/>
        </w:tabs>
        <w:ind w:hanging="761"/>
        <w:contextualSpacing w:val="0"/>
        <w:rPr>
          <w:rFonts w:ascii="Arial" w:hAnsi="Arial" w:cs="Arial"/>
        </w:rPr>
      </w:pPr>
      <w:r w:rsidRPr="0041284C">
        <w:rPr>
          <w:rFonts w:ascii="Arial" w:hAnsi="Arial" w:cs="Arial"/>
        </w:rPr>
        <w:t>Registro de libros de comercio en medio</w:t>
      </w:r>
      <w:r w:rsidRPr="0041284C">
        <w:rPr>
          <w:rFonts w:ascii="Arial" w:hAnsi="Arial" w:cs="Arial"/>
          <w:spacing w:val="-3"/>
        </w:rPr>
        <w:t xml:space="preserve"> </w:t>
      </w:r>
      <w:r w:rsidRPr="0041284C">
        <w:rPr>
          <w:rFonts w:ascii="Arial" w:hAnsi="Arial" w:cs="Arial"/>
        </w:rPr>
        <w:t>electrónicos</w:t>
      </w:r>
    </w:p>
    <w:p w14:paraId="0DC440CA" w14:textId="77777777" w:rsidR="000E4770" w:rsidRPr="0041284C" w:rsidRDefault="000E4770" w:rsidP="000E4770">
      <w:pPr>
        <w:pStyle w:val="Textoindependiente"/>
        <w:rPr>
          <w:rFonts w:ascii="Arial" w:hAnsi="Arial" w:cs="Arial"/>
          <w:sz w:val="22"/>
          <w:szCs w:val="22"/>
        </w:rPr>
      </w:pPr>
    </w:p>
    <w:p w14:paraId="3CF64E10"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Teniendo en cuenta que la ley facultó a los comerciantes para llevar los libros de comercio en medios electrónicos, es necesario que las Cámaras de Comercio implementen dentro de sus servicios virtuales, en los términos y condiciones señalados en las normas que rijan la materia, la posibilidad de efectuar el registro de estos libros, para lo cual deberán habilitar en sus plataformas electrónicas o sistemas de información, dicho servicio, garantizando su disponibilidad y fácil acceso para su posterior consulta.</w:t>
      </w:r>
    </w:p>
    <w:p w14:paraId="501D9CFE" w14:textId="77777777" w:rsidR="000E4770" w:rsidRPr="0041284C" w:rsidRDefault="000E4770" w:rsidP="000E4770">
      <w:pPr>
        <w:pStyle w:val="Textoindependiente"/>
        <w:rPr>
          <w:rFonts w:ascii="Arial" w:hAnsi="Arial" w:cs="Arial"/>
          <w:sz w:val="22"/>
          <w:szCs w:val="22"/>
        </w:rPr>
      </w:pPr>
    </w:p>
    <w:p w14:paraId="1B1CACAB"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Las Cámaras de Comercio deberán dar publicidad al servicio de registro de libros de comercio en medios electrónicos y establecer los controles respectivos que impidan el registro en forma simultánea de un mismo libro, en medios electrónicos o de forma física, a fin de evitar su duplicidad.</w:t>
      </w:r>
    </w:p>
    <w:p w14:paraId="3618E148" w14:textId="77777777" w:rsidR="000E4770" w:rsidRPr="0041284C" w:rsidRDefault="000E4770" w:rsidP="000E4770">
      <w:pPr>
        <w:pStyle w:val="Textoindependiente"/>
        <w:rPr>
          <w:rFonts w:ascii="Arial" w:hAnsi="Arial" w:cs="Arial"/>
          <w:sz w:val="22"/>
          <w:szCs w:val="22"/>
        </w:rPr>
      </w:pPr>
    </w:p>
    <w:p w14:paraId="738753BB"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Las Cámaras de Comercio podrán facilitar la utilización de los mecanismos de firma digital o electrónica, no obstante, corresponde al comerciante la elección de cualquiera de estos siempre y cuando cumplan con los requisitos previstos en las normas que rijan la</w:t>
      </w:r>
      <w:r w:rsidRPr="0041284C">
        <w:rPr>
          <w:rFonts w:ascii="Arial" w:hAnsi="Arial" w:cs="Arial"/>
          <w:spacing w:val="-6"/>
          <w:sz w:val="22"/>
          <w:szCs w:val="22"/>
        </w:rPr>
        <w:t xml:space="preserve"> </w:t>
      </w:r>
      <w:r w:rsidRPr="0041284C">
        <w:rPr>
          <w:rFonts w:ascii="Arial" w:hAnsi="Arial" w:cs="Arial"/>
          <w:sz w:val="22"/>
          <w:szCs w:val="22"/>
        </w:rPr>
        <w:t>materia.</w:t>
      </w:r>
    </w:p>
    <w:p w14:paraId="29A41F33" w14:textId="77777777" w:rsidR="000E4770" w:rsidRPr="0041284C" w:rsidRDefault="000E4770" w:rsidP="000E4770">
      <w:pPr>
        <w:pStyle w:val="Textoindependiente"/>
        <w:rPr>
          <w:rFonts w:ascii="Arial" w:hAnsi="Arial" w:cs="Arial"/>
          <w:sz w:val="22"/>
          <w:szCs w:val="22"/>
        </w:rPr>
      </w:pPr>
    </w:p>
    <w:p w14:paraId="184DC185"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lastRenderedPageBreak/>
        <w:t>El servicio de registro de libros en medios electrónicos deberá estar disponible para las entidades sin ánimo de lucro inscritas en las Cámaras de Comercio, en los mismos términos y condiciones de las sociedades comerciales, de acuerdo con las normas que rijan esta</w:t>
      </w:r>
      <w:r w:rsidRPr="0041284C">
        <w:rPr>
          <w:rFonts w:ascii="Arial" w:hAnsi="Arial" w:cs="Arial"/>
          <w:spacing w:val="-4"/>
          <w:sz w:val="22"/>
          <w:szCs w:val="22"/>
        </w:rPr>
        <w:t xml:space="preserve"> </w:t>
      </w:r>
      <w:r w:rsidRPr="0041284C">
        <w:rPr>
          <w:rFonts w:ascii="Arial" w:hAnsi="Arial" w:cs="Arial"/>
          <w:sz w:val="22"/>
          <w:szCs w:val="22"/>
        </w:rPr>
        <w:t>materia.</w:t>
      </w:r>
    </w:p>
    <w:p w14:paraId="7A05C48F" w14:textId="77777777" w:rsidR="000E4770" w:rsidRPr="0041284C" w:rsidRDefault="000E4770" w:rsidP="000E4770">
      <w:pPr>
        <w:pStyle w:val="Textoindependiente"/>
        <w:ind w:left="302" w:right="127" w:firstLine="280"/>
        <w:jc w:val="both"/>
        <w:rPr>
          <w:rFonts w:ascii="Arial" w:hAnsi="Arial" w:cs="Arial"/>
          <w:sz w:val="22"/>
          <w:szCs w:val="22"/>
        </w:rPr>
      </w:pPr>
    </w:p>
    <w:p w14:paraId="4A529976" w14:textId="77777777" w:rsidR="000E4770" w:rsidRPr="0041284C" w:rsidRDefault="000E4770" w:rsidP="000E4770">
      <w:pPr>
        <w:pStyle w:val="Ttulo2"/>
        <w:numPr>
          <w:ilvl w:val="4"/>
          <w:numId w:val="42"/>
        </w:numPr>
        <w:tabs>
          <w:tab w:val="left" w:pos="1419"/>
        </w:tabs>
        <w:ind w:left="302" w:right="127" w:firstLine="280"/>
        <w:rPr>
          <w:rFonts w:ascii="Arial" w:hAnsi="Arial" w:cs="Arial"/>
          <w:b w:val="0"/>
          <w:bCs w:val="0"/>
          <w:sz w:val="22"/>
          <w:szCs w:val="22"/>
        </w:rPr>
      </w:pPr>
      <w:r w:rsidRPr="0041284C">
        <w:rPr>
          <w:rFonts w:ascii="Arial" w:hAnsi="Arial" w:cs="Arial"/>
          <w:b w:val="0"/>
          <w:bCs w:val="0"/>
          <w:sz w:val="22"/>
          <w:szCs w:val="22"/>
        </w:rPr>
        <w:t>Procedimiento para efectuar registro de los libros de comercio registrables en medios electrónicos</w:t>
      </w:r>
    </w:p>
    <w:p w14:paraId="5DD612EA" w14:textId="77777777" w:rsidR="000E4770" w:rsidRPr="0041284C" w:rsidRDefault="000E4770" w:rsidP="000E4770">
      <w:pPr>
        <w:pStyle w:val="Textoindependiente"/>
        <w:rPr>
          <w:rFonts w:ascii="Arial" w:hAnsi="Arial" w:cs="Arial"/>
          <w:sz w:val="22"/>
          <w:szCs w:val="22"/>
        </w:rPr>
      </w:pPr>
    </w:p>
    <w:p w14:paraId="78A08D0C"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De conformidad con lo establecido en la ley, los comerciantes que quieran llevar sus libros de comercio registrables, en medios electrónicos, deberán solicitarlo de manera expresa ante la Cámara de Comercio correspondiente a su domicilio, indicando una dirección de correo electrónico a la cual se le puedan remitir las inscripciones efectuadas y aceptando los términos y condiciones por ella establecidas para el efecto.</w:t>
      </w:r>
    </w:p>
    <w:p w14:paraId="424FF0BB" w14:textId="77777777" w:rsidR="000E4770" w:rsidRPr="0041284C" w:rsidRDefault="000E4770" w:rsidP="000E4770">
      <w:pPr>
        <w:pStyle w:val="Textoindependiente"/>
        <w:rPr>
          <w:rFonts w:ascii="Arial" w:hAnsi="Arial" w:cs="Arial"/>
          <w:sz w:val="22"/>
          <w:szCs w:val="22"/>
        </w:rPr>
      </w:pPr>
    </w:p>
    <w:p w14:paraId="0FD31B04" w14:textId="77777777"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Una vez recibida la solicitud de inscripción de los libros registrables, por parte del interesado, la Cámara de Comercio correspondiente deberá efectuar una inscripción por cada uno de los libros en el Libro respectivo del registro de que se trate, debiendo devolver al solicitante el archivo electrónico al correo electrónico que tenga reportado el comerciante o inscrito. Para ello, la Cámara de Comercio deberá firmarlo digital o electrónicamente, dejando constancia electrónica de la fecha y la hora en que fue enviado o remitido el archivo, por cualquier medio tecnológico disponible.</w:t>
      </w:r>
    </w:p>
    <w:p w14:paraId="30C01D34" w14:textId="77777777" w:rsidR="000E4770" w:rsidRPr="0041284C" w:rsidRDefault="000E4770" w:rsidP="000E4770">
      <w:pPr>
        <w:pStyle w:val="Textoindependiente"/>
        <w:rPr>
          <w:rFonts w:ascii="Arial" w:hAnsi="Arial" w:cs="Arial"/>
          <w:sz w:val="22"/>
          <w:szCs w:val="22"/>
        </w:rPr>
      </w:pPr>
    </w:p>
    <w:p w14:paraId="552D28EF" w14:textId="77777777" w:rsidR="000E4770" w:rsidRPr="0041284C" w:rsidRDefault="000E4770" w:rsidP="000E4770">
      <w:pPr>
        <w:pStyle w:val="Textoindependiente"/>
        <w:ind w:left="302" w:right="129" w:firstLine="280"/>
        <w:jc w:val="both"/>
        <w:rPr>
          <w:rFonts w:ascii="Arial" w:hAnsi="Arial" w:cs="Arial"/>
          <w:sz w:val="22"/>
          <w:szCs w:val="22"/>
        </w:rPr>
      </w:pPr>
      <w:r w:rsidRPr="0041284C">
        <w:rPr>
          <w:rFonts w:ascii="Arial" w:hAnsi="Arial" w:cs="Arial"/>
          <w:sz w:val="22"/>
          <w:szCs w:val="22"/>
        </w:rPr>
        <w:t>De conformidad con lo establecido en las normas que rigen la materia, la constancia electrónica expedida por la Cámara de Comercio correspondiente, deberá tener la siguiente información:</w:t>
      </w:r>
    </w:p>
    <w:p w14:paraId="408838E2" w14:textId="77777777" w:rsidR="000E4770" w:rsidRPr="0041284C" w:rsidRDefault="000E4770" w:rsidP="000E4770">
      <w:pPr>
        <w:pStyle w:val="Textoindependiente"/>
        <w:rPr>
          <w:rFonts w:ascii="Arial" w:hAnsi="Arial" w:cs="Arial"/>
          <w:sz w:val="22"/>
          <w:szCs w:val="22"/>
        </w:rPr>
      </w:pPr>
    </w:p>
    <w:p w14:paraId="44FB0AB2"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Cámara de Comercio</w:t>
      </w:r>
      <w:r w:rsidRPr="0041284C">
        <w:rPr>
          <w:rFonts w:ascii="Arial" w:hAnsi="Arial" w:cs="Arial"/>
          <w:spacing w:val="-2"/>
        </w:rPr>
        <w:t xml:space="preserve"> </w:t>
      </w:r>
      <w:r w:rsidRPr="0041284C">
        <w:rPr>
          <w:rFonts w:ascii="Arial" w:hAnsi="Arial" w:cs="Arial"/>
        </w:rPr>
        <w:t>receptora.</w:t>
      </w:r>
    </w:p>
    <w:p w14:paraId="6DD62B46" w14:textId="77777777" w:rsidR="000E4770" w:rsidRPr="0041284C" w:rsidRDefault="000E4770" w:rsidP="000E4770">
      <w:pPr>
        <w:pStyle w:val="Textoindependiente"/>
        <w:rPr>
          <w:rFonts w:ascii="Arial" w:hAnsi="Arial" w:cs="Arial"/>
          <w:sz w:val="22"/>
          <w:szCs w:val="22"/>
        </w:rPr>
      </w:pPr>
    </w:p>
    <w:p w14:paraId="4C4709C0"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Fecha de presentación del libro para</w:t>
      </w:r>
      <w:r w:rsidRPr="0041284C">
        <w:rPr>
          <w:rFonts w:ascii="Arial" w:hAnsi="Arial" w:cs="Arial"/>
          <w:spacing w:val="-5"/>
        </w:rPr>
        <w:t xml:space="preserve"> </w:t>
      </w:r>
      <w:r w:rsidRPr="0041284C">
        <w:rPr>
          <w:rFonts w:ascii="Arial" w:hAnsi="Arial" w:cs="Arial"/>
        </w:rPr>
        <w:t>registro.</w:t>
      </w:r>
    </w:p>
    <w:p w14:paraId="5C4DE530" w14:textId="77777777" w:rsidR="000E4770" w:rsidRPr="0041284C" w:rsidRDefault="000E4770" w:rsidP="000E4770">
      <w:pPr>
        <w:pStyle w:val="Textoindependiente"/>
        <w:rPr>
          <w:rFonts w:ascii="Arial" w:hAnsi="Arial" w:cs="Arial"/>
          <w:sz w:val="22"/>
          <w:szCs w:val="22"/>
        </w:rPr>
      </w:pPr>
    </w:p>
    <w:p w14:paraId="335E457E"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Fecha de</w:t>
      </w:r>
      <w:r w:rsidRPr="0041284C">
        <w:rPr>
          <w:rFonts w:ascii="Arial" w:hAnsi="Arial" w:cs="Arial"/>
          <w:spacing w:val="-3"/>
        </w:rPr>
        <w:t xml:space="preserve"> </w:t>
      </w:r>
      <w:r w:rsidRPr="0041284C">
        <w:rPr>
          <w:rFonts w:ascii="Arial" w:hAnsi="Arial" w:cs="Arial"/>
        </w:rPr>
        <w:t>inscripción.</w:t>
      </w:r>
    </w:p>
    <w:p w14:paraId="429CD18F" w14:textId="77777777" w:rsidR="000E4770" w:rsidRPr="0041284C" w:rsidRDefault="000E4770" w:rsidP="000E4770">
      <w:pPr>
        <w:pStyle w:val="Textoindependiente"/>
        <w:rPr>
          <w:rFonts w:ascii="Arial" w:hAnsi="Arial" w:cs="Arial"/>
          <w:sz w:val="22"/>
          <w:szCs w:val="22"/>
        </w:rPr>
      </w:pPr>
    </w:p>
    <w:p w14:paraId="15202C2D"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Número de</w:t>
      </w:r>
      <w:r w:rsidRPr="0041284C">
        <w:rPr>
          <w:rFonts w:ascii="Arial" w:hAnsi="Arial" w:cs="Arial"/>
          <w:spacing w:val="-1"/>
        </w:rPr>
        <w:t xml:space="preserve"> </w:t>
      </w:r>
      <w:r w:rsidRPr="0041284C">
        <w:rPr>
          <w:rFonts w:ascii="Arial" w:hAnsi="Arial" w:cs="Arial"/>
        </w:rPr>
        <w:t>inscripción.</w:t>
      </w:r>
    </w:p>
    <w:p w14:paraId="0E4B69EE" w14:textId="77777777" w:rsidR="000E4770" w:rsidRPr="0041284C" w:rsidRDefault="000E4770" w:rsidP="000E4770">
      <w:pPr>
        <w:pStyle w:val="Textoindependiente"/>
        <w:rPr>
          <w:rFonts w:ascii="Arial" w:hAnsi="Arial" w:cs="Arial"/>
          <w:sz w:val="22"/>
          <w:szCs w:val="22"/>
        </w:rPr>
      </w:pPr>
    </w:p>
    <w:p w14:paraId="7E2B900C"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Identificación del comerciante o persona obligada a</w:t>
      </w:r>
      <w:r w:rsidRPr="0041284C">
        <w:rPr>
          <w:rFonts w:ascii="Arial" w:hAnsi="Arial" w:cs="Arial"/>
          <w:spacing w:val="-6"/>
        </w:rPr>
        <w:t xml:space="preserve"> </w:t>
      </w:r>
      <w:r w:rsidRPr="0041284C">
        <w:rPr>
          <w:rFonts w:ascii="Arial" w:hAnsi="Arial" w:cs="Arial"/>
        </w:rPr>
        <w:t>registrar.</w:t>
      </w:r>
    </w:p>
    <w:p w14:paraId="68420C3A" w14:textId="77777777" w:rsidR="000E4770" w:rsidRPr="0041284C" w:rsidRDefault="000E4770" w:rsidP="000E4770">
      <w:pPr>
        <w:pStyle w:val="Textoindependiente"/>
        <w:rPr>
          <w:rFonts w:ascii="Arial" w:hAnsi="Arial" w:cs="Arial"/>
          <w:sz w:val="22"/>
          <w:szCs w:val="22"/>
        </w:rPr>
      </w:pPr>
    </w:p>
    <w:p w14:paraId="48DBEE41"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Nombre del libro, y</w:t>
      </w:r>
    </w:p>
    <w:p w14:paraId="384FFDA5" w14:textId="77777777" w:rsidR="000E4770" w:rsidRPr="0041284C" w:rsidRDefault="000E4770" w:rsidP="000E4770">
      <w:pPr>
        <w:pStyle w:val="Textoindependiente"/>
        <w:rPr>
          <w:rFonts w:ascii="Arial" w:hAnsi="Arial" w:cs="Arial"/>
          <w:sz w:val="22"/>
          <w:szCs w:val="22"/>
        </w:rPr>
      </w:pPr>
    </w:p>
    <w:p w14:paraId="6FC26819"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Uso al que se</w:t>
      </w:r>
      <w:r w:rsidRPr="0041284C">
        <w:rPr>
          <w:rFonts w:ascii="Arial" w:hAnsi="Arial" w:cs="Arial"/>
          <w:spacing w:val="-5"/>
        </w:rPr>
        <w:t xml:space="preserve"> </w:t>
      </w:r>
      <w:r w:rsidRPr="0041284C">
        <w:rPr>
          <w:rFonts w:ascii="Arial" w:hAnsi="Arial" w:cs="Arial"/>
        </w:rPr>
        <w:t>destina.</w:t>
      </w:r>
    </w:p>
    <w:p w14:paraId="10207A06" w14:textId="77777777" w:rsidR="000E4770" w:rsidRPr="0041284C" w:rsidRDefault="000E4770" w:rsidP="000E4770">
      <w:pPr>
        <w:pStyle w:val="Textoindependiente"/>
        <w:rPr>
          <w:rFonts w:ascii="Arial" w:hAnsi="Arial" w:cs="Arial"/>
          <w:sz w:val="22"/>
          <w:szCs w:val="22"/>
        </w:rPr>
      </w:pPr>
    </w:p>
    <w:p w14:paraId="48F6043B"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A su vez, si a la fecha de la solicitud de inscripción del libro registrable por medios electrónicos, el libro físico que lo antecede posee hojas que no hubieren sido empleadas, deberán ser anuladas de acuerdo con lo previsto en las normas que rigen la materia.</w:t>
      </w:r>
    </w:p>
    <w:p w14:paraId="210D3349" w14:textId="77777777" w:rsidR="000E4770" w:rsidRPr="0041284C" w:rsidRDefault="000E4770" w:rsidP="000E4770">
      <w:pPr>
        <w:pStyle w:val="Textoindependiente"/>
        <w:rPr>
          <w:rFonts w:ascii="Arial" w:hAnsi="Arial" w:cs="Arial"/>
          <w:sz w:val="22"/>
          <w:szCs w:val="22"/>
        </w:rPr>
      </w:pPr>
    </w:p>
    <w:p w14:paraId="127547EC" w14:textId="77777777" w:rsidR="000E4770" w:rsidRPr="0041284C" w:rsidRDefault="000E4770" w:rsidP="000E4770">
      <w:pPr>
        <w:pStyle w:val="Ttulo2"/>
        <w:numPr>
          <w:ilvl w:val="4"/>
          <w:numId w:val="42"/>
        </w:numPr>
        <w:tabs>
          <w:tab w:val="left" w:pos="1345"/>
        </w:tabs>
        <w:ind w:left="1344" w:hanging="763"/>
        <w:rPr>
          <w:rFonts w:ascii="Arial" w:hAnsi="Arial" w:cs="Arial"/>
          <w:b w:val="0"/>
          <w:bCs w:val="0"/>
          <w:sz w:val="22"/>
          <w:szCs w:val="22"/>
        </w:rPr>
      </w:pPr>
      <w:r w:rsidRPr="0041284C">
        <w:rPr>
          <w:rFonts w:ascii="Arial" w:hAnsi="Arial" w:cs="Arial"/>
          <w:b w:val="0"/>
          <w:bCs w:val="0"/>
          <w:sz w:val="22"/>
          <w:szCs w:val="22"/>
        </w:rPr>
        <w:t>Conformación de los libros registrados en medios</w:t>
      </w:r>
      <w:r w:rsidRPr="0041284C">
        <w:rPr>
          <w:rFonts w:ascii="Arial" w:hAnsi="Arial" w:cs="Arial"/>
          <w:b w:val="0"/>
          <w:bCs w:val="0"/>
          <w:spacing w:val="-4"/>
          <w:sz w:val="22"/>
          <w:szCs w:val="22"/>
        </w:rPr>
        <w:t xml:space="preserve"> </w:t>
      </w:r>
      <w:r w:rsidRPr="0041284C">
        <w:rPr>
          <w:rFonts w:ascii="Arial" w:hAnsi="Arial" w:cs="Arial"/>
          <w:b w:val="0"/>
          <w:bCs w:val="0"/>
          <w:sz w:val="22"/>
          <w:szCs w:val="22"/>
        </w:rPr>
        <w:t>electrónicos</w:t>
      </w:r>
    </w:p>
    <w:p w14:paraId="3854D864" w14:textId="77777777" w:rsidR="000E4770" w:rsidRPr="0041284C" w:rsidRDefault="000E4770" w:rsidP="000E4770">
      <w:pPr>
        <w:pStyle w:val="Textoindependiente"/>
        <w:rPr>
          <w:rFonts w:ascii="Arial" w:hAnsi="Arial" w:cs="Arial"/>
          <w:sz w:val="22"/>
          <w:szCs w:val="22"/>
        </w:rPr>
      </w:pPr>
    </w:p>
    <w:p w14:paraId="29FE3BE3"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 xml:space="preserve">Efectuada la inscripción del libro de actas de juntas de socios o accionistas en medios electrónicos, el comerciante o inscrito tendrá derecho a remitir a la Cámara de Comercio, por el término de un (1) año, los archivos electrónicos en donde consten las actas de dicho órgano, los cuales deberán ser firmados digital o electrónicamente por </w:t>
      </w:r>
      <w:r w:rsidRPr="0041284C">
        <w:rPr>
          <w:rFonts w:ascii="Arial" w:hAnsi="Arial" w:cs="Arial"/>
          <w:sz w:val="22"/>
          <w:szCs w:val="22"/>
        </w:rPr>
        <w:lastRenderedPageBreak/>
        <w:t>quienes actuaron como presidente y secretario de la reunión.</w:t>
      </w:r>
    </w:p>
    <w:p w14:paraId="194C38DA" w14:textId="77777777" w:rsidR="000E4770" w:rsidRPr="0041284C" w:rsidRDefault="000E4770" w:rsidP="000E4770">
      <w:pPr>
        <w:pStyle w:val="Textoindependiente"/>
        <w:rPr>
          <w:rFonts w:ascii="Arial" w:hAnsi="Arial" w:cs="Arial"/>
          <w:sz w:val="22"/>
          <w:szCs w:val="22"/>
        </w:rPr>
      </w:pPr>
    </w:p>
    <w:p w14:paraId="1C2DBE51" w14:textId="77777777"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La solicitud de asentar el archivo electrónico contentivo del acta, en el libro correspondiente, deberá estar suscrita digital o electrónicamente por el representante legal, presidente o secretario.</w:t>
      </w:r>
    </w:p>
    <w:p w14:paraId="21EAE8F8" w14:textId="77777777" w:rsidR="000E4770" w:rsidRPr="0041284C" w:rsidRDefault="000E4770" w:rsidP="000E4770">
      <w:pPr>
        <w:pStyle w:val="Textoindependiente"/>
        <w:rPr>
          <w:rFonts w:ascii="Arial" w:hAnsi="Arial" w:cs="Arial"/>
          <w:sz w:val="22"/>
          <w:szCs w:val="22"/>
        </w:rPr>
      </w:pPr>
    </w:p>
    <w:p w14:paraId="4BF826C5"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Efectuada la inscripción del libro de socios o accionistas en medios electrónicos, el comerciante o inscrito tendrá derecho a remitir a la Cámara de Comercio, por el término de un (1) año, archivos electrónicos destinados a ese libro, los cuales deberán ser firmados digital o electrónicamente por el representante</w:t>
      </w:r>
      <w:r w:rsidRPr="0041284C">
        <w:rPr>
          <w:rFonts w:ascii="Arial" w:hAnsi="Arial" w:cs="Arial"/>
          <w:spacing w:val="-14"/>
          <w:sz w:val="22"/>
          <w:szCs w:val="22"/>
        </w:rPr>
        <w:t xml:space="preserve"> </w:t>
      </w:r>
      <w:r w:rsidRPr="0041284C">
        <w:rPr>
          <w:rFonts w:ascii="Arial" w:hAnsi="Arial" w:cs="Arial"/>
          <w:sz w:val="22"/>
          <w:szCs w:val="22"/>
        </w:rPr>
        <w:t>legal.</w:t>
      </w:r>
    </w:p>
    <w:p w14:paraId="09F421A5" w14:textId="77777777" w:rsidR="000E4770" w:rsidRPr="0041284C" w:rsidRDefault="000E4770" w:rsidP="000E4770">
      <w:pPr>
        <w:pStyle w:val="Textoindependiente"/>
        <w:rPr>
          <w:rFonts w:ascii="Arial" w:hAnsi="Arial" w:cs="Arial"/>
          <w:sz w:val="22"/>
          <w:szCs w:val="22"/>
        </w:rPr>
      </w:pPr>
    </w:p>
    <w:p w14:paraId="75BB74C1"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Es responsabilidad de cada comerciante la provisión de las firmas digitales o electrónicas y, estampas cronológicas necesarias.</w:t>
      </w:r>
    </w:p>
    <w:p w14:paraId="337B0AB2" w14:textId="77777777" w:rsidR="000E4770" w:rsidRPr="0041284C" w:rsidRDefault="000E4770" w:rsidP="000E4770">
      <w:pPr>
        <w:pStyle w:val="Textoindependiente"/>
        <w:rPr>
          <w:rFonts w:ascii="Arial" w:hAnsi="Arial" w:cs="Arial"/>
          <w:sz w:val="22"/>
          <w:szCs w:val="22"/>
        </w:rPr>
      </w:pPr>
    </w:p>
    <w:p w14:paraId="12562ECD"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Una vez recibidos los archivos electrónicos, la Cámara de Comercio correspondiente, deberá devolver al solicitante el archivo electrónico al correo electrónico que tenga reportado el comerciante o inscrito. Para ello, la Cámara de Comercio deberá firmarlo digital o electrónicamente, dejando constancia electrónica de la fecha y la hora en que fue enviado o remitido el archivo por cualquier medio tecnológico</w:t>
      </w:r>
      <w:r w:rsidRPr="0041284C">
        <w:rPr>
          <w:rFonts w:ascii="Arial" w:hAnsi="Arial" w:cs="Arial"/>
          <w:spacing w:val="-10"/>
          <w:sz w:val="22"/>
          <w:szCs w:val="22"/>
        </w:rPr>
        <w:t xml:space="preserve"> </w:t>
      </w:r>
      <w:r w:rsidRPr="0041284C">
        <w:rPr>
          <w:rFonts w:ascii="Arial" w:hAnsi="Arial" w:cs="Arial"/>
          <w:sz w:val="22"/>
          <w:szCs w:val="22"/>
        </w:rPr>
        <w:t>disponible.</w:t>
      </w:r>
    </w:p>
    <w:p w14:paraId="0F4E23AD" w14:textId="77777777" w:rsidR="000E4770" w:rsidRPr="0041284C" w:rsidRDefault="000E4770" w:rsidP="000E4770">
      <w:pPr>
        <w:pStyle w:val="Textoindependiente"/>
        <w:ind w:left="302" w:right="118" w:firstLine="280"/>
        <w:jc w:val="both"/>
        <w:rPr>
          <w:rFonts w:ascii="Arial" w:hAnsi="Arial" w:cs="Arial"/>
          <w:sz w:val="22"/>
          <w:szCs w:val="22"/>
        </w:rPr>
      </w:pPr>
    </w:p>
    <w:p w14:paraId="43BB55FA"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Aunado a lo anterior, la Cámara de Comercio correspondiente, le informará al comerciante o inscrito, la fecha límite para el envío de archivos electrónicos destinados al libro.</w:t>
      </w:r>
    </w:p>
    <w:p w14:paraId="04DE1F28" w14:textId="77777777" w:rsidR="000E4770" w:rsidRPr="0041284C" w:rsidRDefault="000E4770" w:rsidP="000E4770">
      <w:pPr>
        <w:pStyle w:val="Textoindependiente"/>
        <w:rPr>
          <w:rFonts w:ascii="Arial" w:hAnsi="Arial" w:cs="Arial"/>
          <w:sz w:val="22"/>
          <w:szCs w:val="22"/>
        </w:rPr>
      </w:pPr>
    </w:p>
    <w:p w14:paraId="585DF202" w14:textId="77777777" w:rsidR="000E4770" w:rsidRPr="0041284C" w:rsidRDefault="000E4770" w:rsidP="000E4770">
      <w:pPr>
        <w:pStyle w:val="Ttulo2"/>
        <w:numPr>
          <w:ilvl w:val="4"/>
          <w:numId w:val="42"/>
        </w:numPr>
        <w:tabs>
          <w:tab w:val="left" w:pos="1359"/>
        </w:tabs>
        <w:ind w:left="302" w:right="127" w:firstLine="280"/>
        <w:rPr>
          <w:rFonts w:ascii="Arial" w:hAnsi="Arial" w:cs="Arial"/>
          <w:b w:val="0"/>
          <w:bCs w:val="0"/>
          <w:sz w:val="22"/>
          <w:szCs w:val="22"/>
        </w:rPr>
      </w:pPr>
      <w:r w:rsidRPr="0041284C">
        <w:rPr>
          <w:rFonts w:ascii="Arial" w:hAnsi="Arial" w:cs="Arial"/>
          <w:b w:val="0"/>
          <w:bCs w:val="0"/>
          <w:sz w:val="22"/>
          <w:szCs w:val="22"/>
        </w:rPr>
        <w:t>Procedimiento para efectuar el registro de actuaciones sujetas a registro que consten en libros electrónicos</w:t>
      </w:r>
    </w:p>
    <w:p w14:paraId="271A2493" w14:textId="77777777" w:rsidR="000E4770" w:rsidRPr="0041284C" w:rsidRDefault="000E4770" w:rsidP="000E4770">
      <w:pPr>
        <w:pStyle w:val="Textoindependiente"/>
        <w:rPr>
          <w:rFonts w:ascii="Arial" w:hAnsi="Arial" w:cs="Arial"/>
          <w:sz w:val="22"/>
          <w:szCs w:val="22"/>
        </w:rPr>
      </w:pPr>
    </w:p>
    <w:p w14:paraId="30F9D9D2"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Las Cámaras de Comercio deberán informar a los comerciantes e inscritos que soliciten la inscripción de libros de comercio en medios electrónicos, que cuando se trate de actas de junta de socios o de asamblea general de accionistas que contengan decisiones y/o actuaciones sujetas a registro, que adicional a su asiento en el respectivo libro electrónico debe solicitar expresamente el registro individual de las mismas ante la correspondiente Cámara.</w:t>
      </w:r>
    </w:p>
    <w:p w14:paraId="7C260C86" w14:textId="77777777" w:rsidR="000E4770" w:rsidRPr="0041284C" w:rsidRDefault="000E4770" w:rsidP="000E4770">
      <w:pPr>
        <w:pStyle w:val="Textoindependiente"/>
        <w:rPr>
          <w:rFonts w:ascii="Arial" w:hAnsi="Arial" w:cs="Arial"/>
          <w:sz w:val="22"/>
          <w:szCs w:val="22"/>
        </w:rPr>
      </w:pPr>
    </w:p>
    <w:p w14:paraId="5ABB7C92"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El comerciante o inscrito podrá solicitar que el registro del acto se haga electrónica o físicamente, previa verificación de los requisitos de ley para su inscripción.</w:t>
      </w:r>
    </w:p>
    <w:p w14:paraId="65A6CBAC" w14:textId="77777777" w:rsidR="000E4770" w:rsidRPr="0041284C" w:rsidRDefault="000E4770" w:rsidP="000E4770">
      <w:pPr>
        <w:pStyle w:val="Textoindependiente"/>
        <w:rPr>
          <w:rFonts w:ascii="Arial" w:hAnsi="Arial" w:cs="Arial"/>
          <w:sz w:val="22"/>
          <w:szCs w:val="22"/>
        </w:rPr>
      </w:pPr>
    </w:p>
    <w:p w14:paraId="4AE06F22" w14:textId="77777777" w:rsidR="000E4770" w:rsidRPr="0041284C" w:rsidRDefault="000E4770" w:rsidP="000E4770">
      <w:pPr>
        <w:pStyle w:val="Ttulo2"/>
        <w:numPr>
          <w:ilvl w:val="4"/>
          <w:numId w:val="42"/>
        </w:numPr>
        <w:tabs>
          <w:tab w:val="left" w:pos="1345"/>
        </w:tabs>
        <w:ind w:left="1344" w:hanging="763"/>
        <w:rPr>
          <w:rFonts w:ascii="Arial" w:hAnsi="Arial" w:cs="Arial"/>
          <w:b w:val="0"/>
          <w:bCs w:val="0"/>
          <w:sz w:val="22"/>
          <w:szCs w:val="22"/>
        </w:rPr>
      </w:pPr>
      <w:r w:rsidRPr="0041284C">
        <w:rPr>
          <w:rFonts w:ascii="Arial" w:hAnsi="Arial" w:cs="Arial"/>
          <w:b w:val="0"/>
          <w:bCs w:val="0"/>
          <w:sz w:val="22"/>
          <w:szCs w:val="22"/>
        </w:rPr>
        <w:t>Servicios</w:t>
      </w:r>
      <w:r w:rsidRPr="0041284C">
        <w:rPr>
          <w:rFonts w:ascii="Arial" w:hAnsi="Arial" w:cs="Arial"/>
          <w:b w:val="0"/>
          <w:bCs w:val="0"/>
          <w:spacing w:val="-1"/>
          <w:sz w:val="22"/>
          <w:szCs w:val="22"/>
        </w:rPr>
        <w:t xml:space="preserve"> </w:t>
      </w:r>
      <w:r w:rsidRPr="0041284C">
        <w:rPr>
          <w:rFonts w:ascii="Arial" w:hAnsi="Arial" w:cs="Arial"/>
          <w:b w:val="0"/>
          <w:bCs w:val="0"/>
          <w:sz w:val="22"/>
          <w:szCs w:val="22"/>
        </w:rPr>
        <w:t>adicionales</w:t>
      </w:r>
    </w:p>
    <w:p w14:paraId="1F14498A" w14:textId="77777777" w:rsidR="000E4770" w:rsidRPr="0041284C" w:rsidRDefault="000E4770" w:rsidP="000E4770">
      <w:pPr>
        <w:pStyle w:val="Textoindependiente"/>
        <w:rPr>
          <w:rFonts w:ascii="Arial" w:hAnsi="Arial" w:cs="Arial"/>
          <w:sz w:val="22"/>
          <w:szCs w:val="22"/>
        </w:rPr>
      </w:pPr>
    </w:p>
    <w:p w14:paraId="6855F2F8"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 xml:space="preserve">Las Cámaras de Comercio que ofrezcan aplicaciones y servicios basados en plataformas electrónicas o sistemas de información que permitan al comerciante crear libros electrónicos, registrar sus anotaciones, solicitar y registrar enmendaduras, deberán, previo al ofrecimiento del servicio, ponerlo en conocimiento de la Superintendencia de Industria y Comercio con el fin de que verifique las condiciones para la prestación </w:t>
      </w:r>
      <w:proofErr w:type="gramStart"/>
      <w:r w:rsidRPr="0041284C">
        <w:rPr>
          <w:rFonts w:ascii="Arial" w:hAnsi="Arial" w:cs="Arial"/>
          <w:sz w:val="22"/>
          <w:szCs w:val="22"/>
        </w:rPr>
        <w:t>del mismo</w:t>
      </w:r>
      <w:proofErr w:type="gramEnd"/>
      <w:r w:rsidRPr="0041284C">
        <w:rPr>
          <w:rFonts w:ascii="Arial" w:hAnsi="Arial" w:cs="Arial"/>
          <w:sz w:val="22"/>
          <w:szCs w:val="22"/>
        </w:rPr>
        <w:t>.</w:t>
      </w:r>
    </w:p>
    <w:p w14:paraId="44570B01" w14:textId="77777777" w:rsidR="000E4770" w:rsidRPr="0041284C" w:rsidRDefault="000E4770" w:rsidP="000E4770">
      <w:pPr>
        <w:pStyle w:val="Textoindependiente"/>
        <w:rPr>
          <w:rFonts w:ascii="Arial" w:hAnsi="Arial" w:cs="Arial"/>
          <w:sz w:val="22"/>
          <w:szCs w:val="22"/>
        </w:rPr>
      </w:pPr>
    </w:p>
    <w:p w14:paraId="5A4E0951"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Para estos efectos, se deberá dar cumplimiento a las normas que rijan la materia.</w:t>
      </w:r>
    </w:p>
    <w:p w14:paraId="7EC84E1A" w14:textId="77777777" w:rsidR="000E4770" w:rsidRPr="0041284C" w:rsidRDefault="000E4770" w:rsidP="000E4770">
      <w:pPr>
        <w:pStyle w:val="Textoindependiente"/>
        <w:rPr>
          <w:rFonts w:ascii="Arial" w:hAnsi="Arial" w:cs="Arial"/>
          <w:sz w:val="22"/>
          <w:szCs w:val="22"/>
        </w:rPr>
      </w:pPr>
    </w:p>
    <w:p w14:paraId="656927F1" w14:textId="77777777" w:rsidR="000E4770" w:rsidRPr="0041284C" w:rsidRDefault="000E4770" w:rsidP="000E4770">
      <w:pPr>
        <w:pStyle w:val="Ttulo2"/>
        <w:numPr>
          <w:ilvl w:val="2"/>
          <w:numId w:val="42"/>
        </w:numPr>
        <w:tabs>
          <w:tab w:val="left" w:pos="1155"/>
        </w:tabs>
        <w:ind w:left="1154" w:hanging="573"/>
        <w:rPr>
          <w:rFonts w:ascii="Arial" w:hAnsi="Arial" w:cs="Arial"/>
          <w:b w:val="0"/>
          <w:bCs w:val="0"/>
          <w:sz w:val="22"/>
          <w:szCs w:val="22"/>
        </w:rPr>
      </w:pPr>
      <w:r w:rsidRPr="0041284C">
        <w:rPr>
          <w:rFonts w:ascii="Arial" w:hAnsi="Arial" w:cs="Arial"/>
          <w:b w:val="0"/>
          <w:bCs w:val="0"/>
          <w:sz w:val="22"/>
          <w:szCs w:val="22"/>
        </w:rPr>
        <w:t>Depósito de estados</w:t>
      </w:r>
      <w:r w:rsidRPr="0041284C">
        <w:rPr>
          <w:rFonts w:ascii="Arial" w:hAnsi="Arial" w:cs="Arial"/>
          <w:b w:val="0"/>
          <w:bCs w:val="0"/>
          <w:spacing w:val="-2"/>
          <w:sz w:val="22"/>
          <w:szCs w:val="22"/>
        </w:rPr>
        <w:t xml:space="preserve"> </w:t>
      </w:r>
      <w:r w:rsidRPr="0041284C">
        <w:rPr>
          <w:rFonts w:ascii="Arial" w:hAnsi="Arial" w:cs="Arial"/>
          <w:b w:val="0"/>
          <w:bCs w:val="0"/>
          <w:sz w:val="22"/>
          <w:szCs w:val="22"/>
        </w:rPr>
        <w:t>financieros</w:t>
      </w:r>
    </w:p>
    <w:p w14:paraId="0E2E22FE" w14:textId="77777777" w:rsidR="000E4770" w:rsidRPr="0041284C" w:rsidRDefault="000E4770" w:rsidP="000E4770">
      <w:pPr>
        <w:pStyle w:val="Textoindependiente"/>
        <w:rPr>
          <w:rFonts w:ascii="Arial" w:hAnsi="Arial" w:cs="Arial"/>
          <w:sz w:val="22"/>
          <w:szCs w:val="22"/>
        </w:rPr>
      </w:pPr>
    </w:p>
    <w:p w14:paraId="1B0126F8"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lastRenderedPageBreak/>
        <w:t>Al momento de presentarse para depósito los estados financieros de propósito general, junto con sus notas y el dictamen correspondiente, si lo hubiese, las Cámaras de Comercio los radicarán con la indicación de la hora, fecha de la recepción y número de folios que lo conforman y los incorporarán al expediente del comerciante.</w:t>
      </w:r>
    </w:p>
    <w:p w14:paraId="1640B085" w14:textId="77777777" w:rsidR="000E4770" w:rsidRPr="0041284C" w:rsidRDefault="000E4770" w:rsidP="000E4770">
      <w:pPr>
        <w:pStyle w:val="Textoindependiente"/>
        <w:rPr>
          <w:rFonts w:ascii="Arial" w:hAnsi="Arial" w:cs="Arial"/>
          <w:sz w:val="22"/>
          <w:szCs w:val="22"/>
        </w:rPr>
      </w:pPr>
    </w:p>
    <w:p w14:paraId="4AC0892D" w14:textId="77777777" w:rsidR="000E4770" w:rsidRPr="0041284C" w:rsidRDefault="000E4770" w:rsidP="000E4770">
      <w:pPr>
        <w:pStyle w:val="Ttulo2"/>
        <w:numPr>
          <w:ilvl w:val="2"/>
          <w:numId w:val="42"/>
        </w:numPr>
        <w:tabs>
          <w:tab w:val="left" w:pos="1153"/>
        </w:tabs>
        <w:ind w:left="1152" w:hanging="571"/>
        <w:rPr>
          <w:rFonts w:ascii="Arial" w:hAnsi="Arial" w:cs="Arial"/>
          <w:b w:val="0"/>
          <w:bCs w:val="0"/>
          <w:sz w:val="22"/>
          <w:szCs w:val="22"/>
        </w:rPr>
      </w:pPr>
      <w:r w:rsidRPr="0041284C">
        <w:rPr>
          <w:rFonts w:ascii="Arial" w:hAnsi="Arial" w:cs="Arial"/>
          <w:b w:val="0"/>
          <w:bCs w:val="0"/>
          <w:sz w:val="22"/>
          <w:szCs w:val="22"/>
        </w:rPr>
        <w:t>Lista de peritos</w:t>
      </w:r>
    </w:p>
    <w:p w14:paraId="575B594A" w14:textId="77777777" w:rsidR="000E4770" w:rsidRPr="0041284C" w:rsidRDefault="000E4770" w:rsidP="000E4770">
      <w:pPr>
        <w:pStyle w:val="Textoindependiente"/>
        <w:rPr>
          <w:rFonts w:ascii="Arial" w:hAnsi="Arial" w:cs="Arial"/>
          <w:sz w:val="22"/>
          <w:szCs w:val="22"/>
        </w:rPr>
      </w:pPr>
    </w:p>
    <w:p w14:paraId="667D52D5"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Para efectos de lo dispuesto en el artículo 231 de la Ley 222 de 1995, las Cámaras de Comercio mantendrán actualizada una lista de peritos.</w:t>
      </w:r>
    </w:p>
    <w:p w14:paraId="70DFA53F" w14:textId="77777777" w:rsidR="000E4770" w:rsidRPr="0041284C" w:rsidRDefault="000E4770" w:rsidP="000E4770">
      <w:pPr>
        <w:pStyle w:val="Textoindependiente"/>
        <w:rPr>
          <w:rFonts w:ascii="Arial" w:hAnsi="Arial" w:cs="Arial"/>
          <w:sz w:val="22"/>
          <w:szCs w:val="22"/>
        </w:rPr>
      </w:pPr>
    </w:p>
    <w:p w14:paraId="4ED342FE"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 xml:space="preserve">Cuando se presente solicitud de avalúo de acciones, cuotas o partes de interés, </w:t>
      </w:r>
      <w:r w:rsidRPr="0041284C">
        <w:rPr>
          <w:rFonts w:ascii="Arial" w:hAnsi="Arial" w:cs="Arial"/>
          <w:spacing w:val="2"/>
          <w:sz w:val="22"/>
          <w:szCs w:val="22"/>
        </w:rPr>
        <w:t xml:space="preserve">las </w:t>
      </w:r>
      <w:r w:rsidRPr="0041284C">
        <w:rPr>
          <w:rFonts w:ascii="Arial" w:hAnsi="Arial" w:cs="Arial"/>
          <w:sz w:val="22"/>
          <w:szCs w:val="22"/>
        </w:rPr>
        <w:t>Cámaras de Comercio designarán al(os) perito(s) para cada caso en particular, mediante sorteo, dentro de los tres (3) días hábiles a la solicitud.</w:t>
      </w:r>
    </w:p>
    <w:p w14:paraId="19BDF3B3" w14:textId="77777777" w:rsidR="000E4770" w:rsidRPr="0041284C" w:rsidRDefault="000E4770" w:rsidP="000E4770">
      <w:pPr>
        <w:pStyle w:val="Textoindependiente"/>
        <w:rPr>
          <w:rFonts w:ascii="Arial" w:hAnsi="Arial" w:cs="Arial"/>
          <w:sz w:val="22"/>
          <w:szCs w:val="22"/>
        </w:rPr>
      </w:pPr>
    </w:p>
    <w:p w14:paraId="273AE34F" w14:textId="77777777" w:rsidR="000E4770" w:rsidRPr="0041284C" w:rsidRDefault="000E4770" w:rsidP="000E4770">
      <w:pPr>
        <w:pStyle w:val="Ttulo2"/>
        <w:numPr>
          <w:ilvl w:val="1"/>
          <w:numId w:val="39"/>
        </w:numPr>
        <w:tabs>
          <w:tab w:val="left" w:pos="947"/>
        </w:tabs>
        <w:ind w:right="117" w:firstLine="280"/>
        <w:rPr>
          <w:rFonts w:ascii="Arial" w:hAnsi="Arial" w:cs="Arial"/>
          <w:b w:val="0"/>
          <w:bCs w:val="0"/>
          <w:sz w:val="22"/>
          <w:szCs w:val="22"/>
        </w:rPr>
      </w:pPr>
      <w:r w:rsidRPr="0041284C">
        <w:rPr>
          <w:rFonts w:ascii="Arial" w:hAnsi="Arial" w:cs="Arial"/>
          <w:b w:val="0"/>
          <w:bCs w:val="0"/>
          <w:sz w:val="22"/>
          <w:szCs w:val="22"/>
        </w:rPr>
        <w:t>Registro de entidades sin ánimo de lucro, de veedurías, sector solidario, apoderados de entidades extranjeras</w:t>
      </w:r>
      <w:r w:rsidRPr="0041284C">
        <w:rPr>
          <w:rFonts w:ascii="Arial" w:hAnsi="Arial" w:cs="Arial"/>
          <w:b w:val="0"/>
          <w:bCs w:val="0"/>
          <w:spacing w:val="-1"/>
          <w:sz w:val="22"/>
          <w:szCs w:val="22"/>
        </w:rPr>
        <w:t xml:space="preserve"> </w:t>
      </w:r>
      <w:r w:rsidRPr="0041284C">
        <w:rPr>
          <w:rFonts w:ascii="Arial" w:hAnsi="Arial" w:cs="Arial"/>
          <w:b w:val="0"/>
          <w:bCs w:val="0"/>
          <w:sz w:val="22"/>
          <w:szCs w:val="22"/>
        </w:rPr>
        <w:t>privadas</w:t>
      </w:r>
    </w:p>
    <w:p w14:paraId="192F19E7" w14:textId="77777777" w:rsidR="000E4770" w:rsidRPr="0041284C" w:rsidRDefault="000E4770" w:rsidP="000E4770">
      <w:pPr>
        <w:pStyle w:val="Textoindependiente"/>
        <w:rPr>
          <w:rFonts w:ascii="Arial" w:hAnsi="Arial" w:cs="Arial"/>
          <w:sz w:val="22"/>
          <w:szCs w:val="22"/>
        </w:rPr>
      </w:pPr>
    </w:p>
    <w:p w14:paraId="3F018258" w14:textId="77777777" w:rsidR="000E4770" w:rsidRPr="0041284C" w:rsidRDefault="000E4770" w:rsidP="000E4770">
      <w:pPr>
        <w:pStyle w:val="Prrafodelista"/>
        <w:numPr>
          <w:ilvl w:val="2"/>
          <w:numId w:val="39"/>
        </w:numPr>
        <w:tabs>
          <w:tab w:val="left" w:pos="1060"/>
        </w:tabs>
        <w:ind w:hanging="478"/>
        <w:contextualSpacing w:val="0"/>
        <w:rPr>
          <w:rFonts w:ascii="Arial" w:hAnsi="Arial" w:cs="Arial"/>
        </w:rPr>
      </w:pPr>
      <w:r w:rsidRPr="0041284C">
        <w:rPr>
          <w:rFonts w:ascii="Arial" w:hAnsi="Arial" w:cs="Arial"/>
        </w:rPr>
        <w:t>Aspectos</w:t>
      </w:r>
      <w:r w:rsidRPr="0041284C">
        <w:rPr>
          <w:rFonts w:ascii="Arial" w:hAnsi="Arial" w:cs="Arial"/>
          <w:spacing w:val="-3"/>
        </w:rPr>
        <w:t xml:space="preserve"> </w:t>
      </w:r>
      <w:r w:rsidRPr="0041284C">
        <w:rPr>
          <w:rFonts w:ascii="Arial" w:hAnsi="Arial" w:cs="Arial"/>
        </w:rPr>
        <w:t>generales</w:t>
      </w:r>
    </w:p>
    <w:p w14:paraId="37F23220" w14:textId="77777777" w:rsidR="000E4770" w:rsidRPr="0041284C" w:rsidRDefault="000E4770" w:rsidP="000E4770">
      <w:pPr>
        <w:pStyle w:val="Textoindependiente"/>
        <w:rPr>
          <w:rFonts w:ascii="Arial" w:hAnsi="Arial" w:cs="Arial"/>
          <w:sz w:val="22"/>
          <w:szCs w:val="22"/>
        </w:rPr>
      </w:pPr>
    </w:p>
    <w:p w14:paraId="6179CC64"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La inscripción y los certificados de los actos, libros y documentos de estas entidades, se efectuará en los mismos términos y condiciones y pagando los mismos derechos previstos para el Registro Mercantil. Por lo anterior, debe entenderse que las normas registrales generales de las sociedades se aplican al registro de las entidades sin ánimo de lucro, entre las que se puede mencionar el artículo 189 del Código de Comercio, que determina el valor de prueba suficiente que se le otorga a las actas cuando cumplen los requisitos que la misma norma determina.</w:t>
      </w:r>
    </w:p>
    <w:p w14:paraId="18A2FF35" w14:textId="77777777" w:rsidR="000E4770" w:rsidRPr="0041284C" w:rsidRDefault="000E4770" w:rsidP="000E4770">
      <w:pPr>
        <w:pStyle w:val="Textoindependiente"/>
        <w:rPr>
          <w:rFonts w:ascii="Arial" w:hAnsi="Arial" w:cs="Arial"/>
          <w:sz w:val="22"/>
          <w:szCs w:val="22"/>
        </w:rPr>
      </w:pPr>
    </w:p>
    <w:p w14:paraId="402556CA"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Por norma general, no será procedente acudir a las normas sustanciales especiales previstas en el Código de Comercio para las sociedades, ya que no existe norma aplicable a las entidades sin ánimo de lucro de que trata esta Circular que remita a dicha preceptiva ni permita su integración normativa. Por lo tanto, no le son aplicables las normas de inexistencias ni de ineficacias del Código de Comercio.</w:t>
      </w:r>
    </w:p>
    <w:p w14:paraId="737F689C" w14:textId="77777777" w:rsidR="000E4770" w:rsidRPr="0041284C" w:rsidRDefault="000E4770" w:rsidP="000E4770">
      <w:pPr>
        <w:pStyle w:val="Textoindependiente"/>
        <w:rPr>
          <w:rFonts w:ascii="Arial" w:hAnsi="Arial" w:cs="Arial"/>
          <w:sz w:val="22"/>
          <w:szCs w:val="22"/>
        </w:rPr>
      </w:pPr>
    </w:p>
    <w:p w14:paraId="0FCEF45A" w14:textId="00FA7700" w:rsidR="000E4770" w:rsidRPr="0041284C" w:rsidRDefault="000E4770" w:rsidP="00876C67">
      <w:pPr>
        <w:pStyle w:val="Ttulo2"/>
        <w:numPr>
          <w:ilvl w:val="3"/>
          <w:numId w:val="39"/>
        </w:numPr>
        <w:tabs>
          <w:tab w:val="left" w:pos="1202"/>
        </w:tabs>
        <w:ind w:hanging="620"/>
        <w:jc w:val="both"/>
        <w:rPr>
          <w:rFonts w:ascii="Arial" w:hAnsi="Arial" w:cs="Arial"/>
          <w:b w:val="0"/>
          <w:bCs w:val="0"/>
          <w:sz w:val="22"/>
          <w:szCs w:val="22"/>
        </w:rPr>
      </w:pPr>
      <w:r w:rsidRPr="0041284C">
        <w:rPr>
          <w:rFonts w:ascii="Arial" w:hAnsi="Arial" w:cs="Arial"/>
          <w:b w:val="0"/>
          <w:bCs w:val="0"/>
          <w:sz w:val="22"/>
          <w:szCs w:val="22"/>
        </w:rPr>
        <w:t>Formulario del Registro Único Empresarial y Social (RUES) y sus</w:t>
      </w:r>
      <w:r w:rsidRPr="0041284C">
        <w:rPr>
          <w:rFonts w:ascii="Arial" w:hAnsi="Arial" w:cs="Arial"/>
          <w:b w:val="0"/>
          <w:bCs w:val="0"/>
          <w:spacing w:val="-3"/>
          <w:sz w:val="22"/>
          <w:szCs w:val="22"/>
        </w:rPr>
        <w:t xml:space="preserve"> </w:t>
      </w:r>
      <w:r w:rsidRPr="0041284C">
        <w:rPr>
          <w:rFonts w:ascii="Arial" w:hAnsi="Arial" w:cs="Arial"/>
          <w:b w:val="0"/>
          <w:bCs w:val="0"/>
          <w:sz w:val="22"/>
          <w:szCs w:val="22"/>
        </w:rPr>
        <w:t>anexos</w:t>
      </w:r>
      <w:r w:rsidR="00876C67" w:rsidRPr="0041284C">
        <w:rPr>
          <w:rFonts w:ascii="Arial" w:hAnsi="Arial" w:cs="Arial"/>
          <w:b w:val="0"/>
          <w:bCs w:val="0"/>
          <w:sz w:val="22"/>
          <w:szCs w:val="22"/>
        </w:rPr>
        <w:t xml:space="preserve"> </w:t>
      </w:r>
      <w:r w:rsidRPr="0041284C">
        <w:rPr>
          <w:rFonts w:ascii="Arial" w:hAnsi="Arial" w:cs="Arial"/>
          <w:b w:val="0"/>
          <w:sz w:val="22"/>
          <w:szCs w:val="22"/>
        </w:rPr>
        <w:t xml:space="preserve">Para renovar el Registro de las Entidades Sin Ánimo de Lucro se utilizará el Formulario del Registro Único Empresarial y sus </w:t>
      </w:r>
      <w:proofErr w:type="gramStart"/>
      <w:r w:rsidRPr="0041284C">
        <w:rPr>
          <w:rFonts w:ascii="Arial" w:hAnsi="Arial" w:cs="Arial"/>
          <w:b w:val="0"/>
          <w:sz w:val="22"/>
          <w:szCs w:val="22"/>
        </w:rPr>
        <w:t>anexos ya definido</w:t>
      </w:r>
      <w:proofErr w:type="gramEnd"/>
      <w:r w:rsidRPr="0041284C">
        <w:rPr>
          <w:rFonts w:ascii="Arial" w:hAnsi="Arial" w:cs="Arial"/>
          <w:b w:val="0"/>
          <w:sz w:val="22"/>
          <w:szCs w:val="22"/>
        </w:rPr>
        <w:t xml:space="preserve"> en la presente Circular en el numeral 1.7, en lo que sea compatible.</w:t>
      </w:r>
    </w:p>
    <w:p w14:paraId="1180ECFA" w14:textId="77777777" w:rsidR="000E4770" w:rsidRPr="0041284C" w:rsidRDefault="000E4770" w:rsidP="000E4770">
      <w:pPr>
        <w:pStyle w:val="Textoindependiente"/>
        <w:rPr>
          <w:rFonts w:ascii="Arial" w:hAnsi="Arial" w:cs="Arial"/>
          <w:sz w:val="22"/>
          <w:szCs w:val="22"/>
        </w:rPr>
      </w:pPr>
    </w:p>
    <w:p w14:paraId="1A0FE2DA" w14:textId="77777777" w:rsidR="000E4770" w:rsidRPr="0041284C" w:rsidRDefault="000E4770" w:rsidP="000E4770">
      <w:pPr>
        <w:pStyle w:val="Ttulo2"/>
        <w:numPr>
          <w:ilvl w:val="3"/>
          <w:numId w:val="39"/>
        </w:numPr>
        <w:tabs>
          <w:tab w:val="left" w:pos="1201"/>
        </w:tabs>
        <w:ind w:left="1200"/>
        <w:rPr>
          <w:rFonts w:ascii="Arial" w:hAnsi="Arial" w:cs="Arial"/>
          <w:b w:val="0"/>
          <w:bCs w:val="0"/>
          <w:sz w:val="22"/>
          <w:szCs w:val="22"/>
        </w:rPr>
      </w:pPr>
      <w:r w:rsidRPr="0041284C">
        <w:rPr>
          <w:rFonts w:ascii="Arial" w:hAnsi="Arial" w:cs="Arial"/>
          <w:b w:val="0"/>
          <w:bCs w:val="0"/>
          <w:sz w:val="22"/>
          <w:szCs w:val="22"/>
        </w:rPr>
        <w:t>Prueba de existencia y representación legal</w:t>
      </w:r>
    </w:p>
    <w:p w14:paraId="6E7E893A" w14:textId="77777777" w:rsidR="000E4770" w:rsidRPr="0041284C" w:rsidRDefault="000E4770" w:rsidP="000E4770">
      <w:pPr>
        <w:pStyle w:val="Textoindependiente"/>
        <w:rPr>
          <w:rFonts w:ascii="Arial" w:hAnsi="Arial" w:cs="Arial"/>
          <w:sz w:val="22"/>
          <w:szCs w:val="22"/>
        </w:rPr>
      </w:pPr>
    </w:p>
    <w:p w14:paraId="07637394" w14:textId="77777777" w:rsidR="000E4770" w:rsidRPr="0041284C" w:rsidRDefault="000E4770" w:rsidP="000E4770">
      <w:pPr>
        <w:pStyle w:val="Prrafodelista"/>
        <w:numPr>
          <w:ilvl w:val="4"/>
          <w:numId w:val="39"/>
        </w:numPr>
        <w:tabs>
          <w:tab w:val="left" w:pos="1343"/>
        </w:tabs>
        <w:ind w:hanging="761"/>
        <w:contextualSpacing w:val="0"/>
        <w:rPr>
          <w:rFonts w:ascii="Arial" w:hAnsi="Arial" w:cs="Arial"/>
        </w:rPr>
      </w:pPr>
      <w:r w:rsidRPr="0041284C">
        <w:rPr>
          <w:rFonts w:ascii="Arial" w:hAnsi="Arial" w:cs="Arial"/>
        </w:rPr>
        <w:t>Entidades sin ánimo de lucro y del sector</w:t>
      </w:r>
      <w:r w:rsidRPr="0041284C">
        <w:rPr>
          <w:rFonts w:ascii="Arial" w:hAnsi="Arial" w:cs="Arial"/>
          <w:spacing w:val="-2"/>
        </w:rPr>
        <w:t xml:space="preserve"> </w:t>
      </w:r>
      <w:r w:rsidRPr="0041284C">
        <w:rPr>
          <w:rFonts w:ascii="Arial" w:hAnsi="Arial" w:cs="Arial"/>
        </w:rPr>
        <w:t>solidario</w:t>
      </w:r>
    </w:p>
    <w:p w14:paraId="0D55B1D6" w14:textId="77777777" w:rsidR="000E4770" w:rsidRPr="0041284C" w:rsidRDefault="000E4770" w:rsidP="000E4770">
      <w:pPr>
        <w:pStyle w:val="Textoindependiente"/>
        <w:rPr>
          <w:rFonts w:ascii="Arial" w:hAnsi="Arial" w:cs="Arial"/>
          <w:sz w:val="22"/>
          <w:szCs w:val="22"/>
        </w:rPr>
      </w:pPr>
    </w:p>
    <w:p w14:paraId="2B9413A5"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La existencia y representación legal de las personas jurídicas sin ánimo de lucro de que trata el artículo 40 y 143 del Decreto número 2150 de 1995, se probará con certificación expedida por la Cámara de Comercio del domicilio principal en los mismos términos y condiciones del Registro Mercantil, en lo que sea compatible.</w:t>
      </w:r>
    </w:p>
    <w:p w14:paraId="6AC25D8E" w14:textId="77777777" w:rsidR="000E4770" w:rsidRPr="0041284C" w:rsidRDefault="000E4770" w:rsidP="000E4770">
      <w:pPr>
        <w:pStyle w:val="Textoindependiente"/>
        <w:rPr>
          <w:rFonts w:ascii="Arial" w:hAnsi="Arial" w:cs="Arial"/>
          <w:sz w:val="22"/>
          <w:szCs w:val="22"/>
        </w:rPr>
      </w:pPr>
    </w:p>
    <w:p w14:paraId="3D8C0EC4"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En los certificados de las entidades del sector solidario debe indicarse en forma visible en la primera hoja que se trata de una entidad del sector solidario.</w:t>
      </w:r>
    </w:p>
    <w:p w14:paraId="411F4A8C" w14:textId="77777777" w:rsidR="000E4770" w:rsidRPr="0041284C" w:rsidRDefault="000E4770" w:rsidP="000E4770">
      <w:pPr>
        <w:pStyle w:val="Textoindependiente"/>
        <w:rPr>
          <w:rFonts w:ascii="Arial" w:hAnsi="Arial" w:cs="Arial"/>
          <w:sz w:val="22"/>
          <w:szCs w:val="22"/>
        </w:rPr>
      </w:pPr>
    </w:p>
    <w:p w14:paraId="687BB26D"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 xml:space="preserve">Cuando se soliciten certificados especiales históricos respecto de actos o </w:t>
      </w:r>
      <w:r w:rsidRPr="0041284C">
        <w:rPr>
          <w:rFonts w:ascii="Arial" w:hAnsi="Arial" w:cs="Arial"/>
          <w:sz w:val="22"/>
          <w:szCs w:val="22"/>
        </w:rPr>
        <w:lastRenderedPageBreak/>
        <w:t xml:space="preserve">documentos de entidades del Sector Solidario inscritos con anterioridad a su registro en la Cámara de Comercio, esta última expedirá una copia textual del documento que entregó la entidad que ejerce vigilancia y control de </w:t>
      </w:r>
      <w:proofErr w:type="gramStart"/>
      <w:r w:rsidRPr="0041284C">
        <w:rPr>
          <w:rFonts w:ascii="Arial" w:hAnsi="Arial" w:cs="Arial"/>
          <w:sz w:val="22"/>
          <w:szCs w:val="22"/>
        </w:rPr>
        <w:t>la misma</w:t>
      </w:r>
      <w:proofErr w:type="gramEnd"/>
      <w:r w:rsidRPr="0041284C">
        <w:rPr>
          <w:rFonts w:ascii="Arial" w:hAnsi="Arial" w:cs="Arial"/>
          <w:sz w:val="22"/>
          <w:szCs w:val="22"/>
        </w:rPr>
        <w:t>, en el que conste la información solicitada por el usuario.</w:t>
      </w:r>
    </w:p>
    <w:p w14:paraId="6C78EA12" w14:textId="77777777" w:rsidR="000E4770" w:rsidRPr="0041284C" w:rsidRDefault="000E4770" w:rsidP="000E4770">
      <w:pPr>
        <w:pStyle w:val="Textoindependiente"/>
        <w:rPr>
          <w:rFonts w:ascii="Arial" w:hAnsi="Arial" w:cs="Arial"/>
          <w:sz w:val="22"/>
          <w:szCs w:val="22"/>
        </w:rPr>
      </w:pPr>
    </w:p>
    <w:p w14:paraId="75B892A5" w14:textId="77777777" w:rsidR="000E4770" w:rsidRPr="0041284C" w:rsidRDefault="000E4770" w:rsidP="000E4770">
      <w:pPr>
        <w:pStyle w:val="Ttulo2"/>
        <w:numPr>
          <w:ilvl w:val="4"/>
          <w:numId w:val="39"/>
        </w:numPr>
        <w:tabs>
          <w:tab w:val="left" w:pos="1343"/>
        </w:tabs>
        <w:ind w:hanging="761"/>
        <w:rPr>
          <w:rFonts w:ascii="Arial" w:hAnsi="Arial" w:cs="Arial"/>
          <w:b w:val="0"/>
          <w:bCs w:val="0"/>
          <w:sz w:val="22"/>
          <w:szCs w:val="22"/>
        </w:rPr>
      </w:pPr>
      <w:r w:rsidRPr="0041284C">
        <w:rPr>
          <w:rFonts w:ascii="Arial" w:hAnsi="Arial" w:cs="Arial"/>
          <w:b w:val="0"/>
          <w:bCs w:val="0"/>
          <w:sz w:val="22"/>
          <w:szCs w:val="22"/>
        </w:rPr>
        <w:t>Veedurías</w:t>
      </w:r>
      <w:r w:rsidRPr="0041284C">
        <w:rPr>
          <w:rFonts w:ascii="Arial" w:hAnsi="Arial" w:cs="Arial"/>
          <w:b w:val="0"/>
          <w:bCs w:val="0"/>
          <w:spacing w:val="2"/>
          <w:sz w:val="22"/>
          <w:szCs w:val="22"/>
        </w:rPr>
        <w:t xml:space="preserve"> </w:t>
      </w:r>
      <w:r w:rsidRPr="0041284C">
        <w:rPr>
          <w:rFonts w:ascii="Arial" w:hAnsi="Arial" w:cs="Arial"/>
          <w:b w:val="0"/>
          <w:bCs w:val="0"/>
          <w:sz w:val="22"/>
          <w:szCs w:val="22"/>
        </w:rPr>
        <w:t>ciudadanas</w:t>
      </w:r>
    </w:p>
    <w:p w14:paraId="44DEC98A" w14:textId="77777777" w:rsidR="000E4770" w:rsidRPr="0041284C" w:rsidRDefault="000E4770" w:rsidP="000E4770">
      <w:pPr>
        <w:pStyle w:val="Textoindependiente"/>
        <w:rPr>
          <w:rFonts w:ascii="Arial" w:hAnsi="Arial" w:cs="Arial"/>
          <w:sz w:val="22"/>
          <w:szCs w:val="22"/>
        </w:rPr>
      </w:pPr>
    </w:p>
    <w:p w14:paraId="31E687E1"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En relación con las Veedurías Ciudadanas y Redes de Veedurías Ciudadanas, las Cámaras de Comercio expedirán certificados de acuerdo con sus normas especiales, salvo, que se constituyan como una entidad de las que trata el Decreto número 2150 de 1995, evento en el cual certificarán sobre los actos y documentos inscritos como se prevé para el registro de entidades sin ánimo de lucro. Las veedurías deben renovar anualmente su registro en las Cámaras de Comercio.</w:t>
      </w:r>
    </w:p>
    <w:p w14:paraId="73F786EC" w14:textId="77777777" w:rsidR="000E4770" w:rsidRPr="0041284C" w:rsidRDefault="000E4770" w:rsidP="000E4770">
      <w:pPr>
        <w:pStyle w:val="Textoindependiente"/>
        <w:rPr>
          <w:rFonts w:ascii="Arial" w:hAnsi="Arial" w:cs="Arial"/>
          <w:sz w:val="22"/>
          <w:szCs w:val="22"/>
        </w:rPr>
      </w:pPr>
    </w:p>
    <w:p w14:paraId="79FFF0CF" w14:textId="77777777" w:rsidR="000E4770" w:rsidRPr="0041284C" w:rsidRDefault="000E4770" w:rsidP="000E4770">
      <w:pPr>
        <w:pStyle w:val="Ttulo2"/>
        <w:numPr>
          <w:ilvl w:val="4"/>
          <w:numId w:val="39"/>
        </w:numPr>
        <w:tabs>
          <w:tab w:val="left" w:pos="1345"/>
        </w:tabs>
        <w:ind w:left="1344" w:hanging="763"/>
        <w:rPr>
          <w:rFonts w:ascii="Arial" w:hAnsi="Arial" w:cs="Arial"/>
          <w:b w:val="0"/>
          <w:bCs w:val="0"/>
          <w:sz w:val="22"/>
          <w:szCs w:val="22"/>
        </w:rPr>
      </w:pPr>
      <w:r w:rsidRPr="0041284C">
        <w:rPr>
          <w:rFonts w:ascii="Arial" w:hAnsi="Arial" w:cs="Arial"/>
          <w:b w:val="0"/>
          <w:bCs w:val="0"/>
          <w:sz w:val="22"/>
          <w:szCs w:val="22"/>
        </w:rPr>
        <w:t>Apoderados judiciales de entidades extranjeras de derecho privado sin ánimo de</w:t>
      </w:r>
      <w:r w:rsidRPr="0041284C">
        <w:rPr>
          <w:rFonts w:ascii="Arial" w:hAnsi="Arial" w:cs="Arial"/>
          <w:b w:val="0"/>
          <w:bCs w:val="0"/>
          <w:spacing w:val="-10"/>
          <w:sz w:val="22"/>
          <w:szCs w:val="22"/>
        </w:rPr>
        <w:t xml:space="preserve"> </w:t>
      </w:r>
      <w:r w:rsidRPr="0041284C">
        <w:rPr>
          <w:rFonts w:ascii="Arial" w:hAnsi="Arial" w:cs="Arial"/>
          <w:b w:val="0"/>
          <w:bCs w:val="0"/>
          <w:sz w:val="22"/>
          <w:szCs w:val="22"/>
        </w:rPr>
        <w:t>lucro</w:t>
      </w:r>
    </w:p>
    <w:p w14:paraId="6AC636BF" w14:textId="77777777" w:rsidR="000E4770" w:rsidRPr="0041284C" w:rsidRDefault="000E4770" w:rsidP="000E4770">
      <w:pPr>
        <w:pStyle w:val="Textoindependiente"/>
        <w:rPr>
          <w:rFonts w:ascii="Arial" w:hAnsi="Arial" w:cs="Arial"/>
          <w:sz w:val="22"/>
          <w:szCs w:val="22"/>
        </w:rPr>
      </w:pPr>
    </w:p>
    <w:p w14:paraId="512F3FD6"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Las Cámaras de Comercio en estos casos certificarán la siguiente información:</w:t>
      </w:r>
    </w:p>
    <w:p w14:paraId="1CB0D7BA" w14:textId="77777777" w:rsidR="000E4770" w:rsidRPr="0041284C" w:rsidRDefault="000E4770" w:rsidP="000E4770">
      <w:pPr>
        <w:pStyle w:val="Textoindependiente"/>
        <w:rPr>
          <w:rFonts w:ascii="Arial" w:hAnsi="Arial" w:cs="Arial"/>
          <w:sz w:val="22"/>
          <w:szCs w:val="22"/>
        </w:rPr>
      </w:pPr>
    </w:p>
    <w:p w14:paraId="4750AC06" w14:textId="77777777" w:rsidR="000E4770" w:rsidRPr="0041284C" w:rsidRDefault="000E4770" w:rsidP="000E4770">
      <w:pPr>
        <w:pStyle w:val="Textoindependiente"/>
        <w:ind w:left="302" w:right="131" w:firstLine="280"/>
        <w:jc w:val="both"/>
        <w:rPr>
          <w:rFonts w:ascii="Arial" w:hAnsi="Arial" w:cs="Arial"/>
          <w:sz w:val="22"/>
          <w:szCs w:val="22"/>
        </w:rPr>
      </w:pPr>
      <w:r w:rsidRPr="0041284C">
        <w:rPr>
          <w:rFonts w:ascii="Arial" w:hAnsi="Arial" w:cs="Arial"/>
          <w:sz w:val="22"/>
          <w:szCs w:val="22"/>
        </w:rPr>
        <w:t>El nombre de la entidad extranjera y su domicilio, nombre y documento de identificación del apoderado y las facultades asignadas.</w:t>
      </w:r>
    </w:p>
    <w:p w14:paraId="7CE43785" w14:textId="77777777" w:rsidR="000E4770" w:rsidRPr="0041284C" w:rsidRDefault="000E4770" w:rsidP="000E4770">
      <w:pPr>
        <w:pStyle w:val="Textoindependiente"/>
        <w:rPr>
          <w:rFonts w:ascii="Arial" w:hAnsi="Arial" w:cs="Arial"/>
          <w:sz w:val="22"/>
          <w:szCs w:val="22"/>
        </w:rPr>
      </w:pPr>
    </w:p>
    <w:p w14:paraId="5A32E53F"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Cuando se soliciten certificados especiales históricos respecto de documentos inscritos en el Ministerio del Interior, las Cámaras de Comercio expedirán copias textuales de los documentos remitidos en su oportunidad cuando se hizo el traslado del registro.</w:t>
      </w:r>
    </w:p>
    <w:p w14:paraId="6D918C82" w14:textId="77777777" w:rsidR="000E4770" w:rsidRPr="0041284C" w:rsidRDefault="000E4770" w:rsidP="000E4770">
      <w:pPr>
        <w:pStyle w:val="Textoindependiente"/>
        <w:rPr>
          <w:rFonts w:ascii="Arial" w:hAnsi="Arial" w:cs="Arial"/>
          <w:sz w:val="22"/>
          <w:szCs w:val="22"/>
        </w:rPr>
      </w:pPr>
    </w:p>
    <w:p w14:paraId="03C84347" w14:textId="77777777" w:rsidR="000E4770" w:rsidRPr="0041284C" w:rsidRDefault="000E4770" w:rsidP="000E4770">
      <w:pPr>
        <w:pStyle w:val="Ttulo2"/>
        <w:numPr>
          <w:ilvl w:val="3"/>
          <w:numId w:val="39"/>
        </w:numPr>
        <w:tabs>
          <w:tab w:val="left" w:pos="1201"/>
        </w:tabs>
        <w:ind w:left="1200"/>
        <w:rPr>
          <w:rFonts w:ascii="Arial" w:hAnsi="Arial" w:cs="Arial"/>
          <w:b w:val="0"/>
          <w:bCs w:val="0"/>
          <w:sz w:val="22"/>
          <w:szCs w:val="22"/>
        </w:rPr>
      </w:pPr>
      <w:r w:rsidRPr="0041284C">
        <w:rPr>
          <w:rFonts w:ascii="Arial" w:hAnsi="Arial" w:cs="Arial"/>
          <w:b w:val="0"/>
          <w:bCs w:val="0"/>
          <w:sz w:val="22"/>
          <w:szCs w:val="22"/>
        </w:rPr>
        <w:t>Nombramientos</w:t>
      </w:r>
    </w:p>
    <w:p w14:paraId="34C9AB93" w14:textId="77777777" w:rsidR="000E4770" w:rsidRPr="0041284C" w:rsidRDefault="000E4770" w:rsidP="000E4770">
      <w:pPr>
        <w:pStyle w:val="Textoindependiente"/>
        <w:rPr>
          <w:rFonts w:ascii="Arial" w:hAnsi="Arial" w:cs="Arial"/>
          <w:sz w:val="22"/>
          <w:szCs w:val="22"/>
        </w:rPr>
      </w:pPr>
    </w:p>
    <w:p w14:paraId="37C7E365"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Las Cámaras de Comercio solo inscribirán los nombramientos de representantes legales, administradores (cuerpos colegiados) y revisores fiscales, cuyos cargos se encuentren creados en los estatutos de las entidades sin ánimo de lucro de que trata la presente Circular. En consecuencia, no será procedente la inscripción del nombramiento de personas u órganos colegiados que no tengan el carácter de representantes legales, administradores y revisores fiscales, v.gr. juntas de vigilancia y fiscales.</w:t>
      </w:r>
    </w:p>
    <w:p w14:paraId="0A6B6DFD" w14:textId="77777777" w:rsidR="000E4770" w:rsidRPr="0041284C" w:rsidRDefault="000E4770" w:rsidP="000E4770">
      <w:pPr>
        <w:pStyle w:val="Textoindependiente"/>
        <w:rPr>
          <w:rFonts w:ascii="Arial" w:hAnsi="Arial" w:cs="Arial"/>
          <w:sz w:val="22"/>
          <w:szCs w:val="22"/>
        </w:rPr>
      </w:pPr>
    </w:p>
    <w:p w14:paraId="566743A6" w14:textId="77777777" w:rsidR="000E4770" w:rsidRPr="0041284C" w:rsidRDefault="000E4770" w:rsidP="000E4770">
      <w:pPr>
        <w:pStyle w:val="Ttulo2"/>
        <w:numPr>
          <w:ilvl w:val="3"/>
          <w:numId w:val="39"/>
        </w:numPr>
        <w:tabs>
          <w:tab w:val="left" w:pos="1201"/>
        </w:tabs>
        <w:ind w:left="1200"/>
        <w:rPr>
          <w:rFonts w:ascii="Arial" w:hAnsi="Arial" w:cs="Arial"/>
          <w:b w:val="0"/>
          <w:bCs w:val="0"/>
          <w:sz w:val="22"/>
          <w:szCs w:val="22"/>
        </w:rPr>
      </w:pPr>
      <w:r w:rsidRPr="0041284C">
        <w:rPr>
          <w:rFonts w:ascii="Arial" w:hAnsi="Arial" w:cs="Arial"/>
          <w:b w:val="0"/>
          <w:bCs w:val="0"/>
          <w:sz w:val="22"/>
          <w:szCs w:val="22"/>
        </w:rPr>
        <w:t>Intercambio de información</w:t>
      </w:r>
    </w:p>
    <w:p w14:paraId="529B0EBF" w14:textId="77777777" w:rsidR="000E4770" w:rsidRPr="0041284C" w:rsidRDefault="000E4770" w:rsidP="000E4770">
      <w:pPr>
        <w:pStyle w:val="Textoindependiente"/>
        <w:rPr>
          <w:rFonts w:ascii="Arial" w:hAnsi="Arial" w:cs="Arial"/>
          <w:sz w:val="22"/>
          <w:szCs w:val="22"/>
        </w:rPr>
      </w:pPr>
    </w:p>
    <w:p w14:paraId="21918E41"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Las Cámaras de Comercio establecerán mecanismos ágiles de interoperabilidad que permitan el suministro eficaz de la información requerida por la Entidad que ejerza control y vigilancia sobre estas entidades.</w:t>
      </w:r>
    </w:p>
    <w:p w14:paraId="680B176C" w14:textId="77777777" w:rsidR="000E4770" w:rsidRPr="0041284C" w:rsidRDefault="000E4770" w:rsidP="000E4770">
      <w:pPr>
        <w:pStyle w:val="Textoindependiente"/>
        <w:rPr>
          <w:rFonts w:ascii="Arial" w:hAnsi="Arial" w:cs="Arial"/>
          <w:sz w:val="22"/>
          <w:szCs w:val="22"/>
        </w:rPr>
      </w:pPr>
    </w:p>
    <w:p w14:paraId="0C8E72D6"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A su vez, enviarán un reporte mensual informándole sobre las entidades del sector de la economía solidaria, que hayan sido inscritas durante dicho periodo, en la forma en que lo acuerden las Cámaras de Comercio y la entidad que ejerza el control y vigilancia.</w:t>
      </w:r>
    </w:p>
    <w:p w14:paraId="4FD84519" w14:textId="77777777" w:rsidR="000E4770" w:rsidRPr="0041284C" w:rsidRDefault="000E4770" w:rsidP="000E4770">
      <w:pPr>
        <w:pStyle w:val="Textoindependiente"/>
        <w:rPr>
          <w:rFonts w:ascii="Arial" w:hAnsi="Arial" w:cs="Arial"/>
          <w:sz w:val="22"/>
          <w:szCs w:val="22"/>
        </w:rPr>
      </w:pPr>
    </w:p>
    <w:p w14:paraId="36DFA341" w14:textId="77777777" w:rsidR="000E4770" w:rsidRPr="0041284C" w:rsidRDefault="000E4770" w:rsidP="000E4770">
      <w:pPr>
        <w:pStyle w:val="Ttulo2"/>
        <w:numPr>
          <w:ilvl w:val="2"/>
          <w:numId w:val="39"/>
        </w:numPr>
        <w:tabs>
          <w:tab w:val="left" w:pos="1060"/>
        </w:tabs>
        <w:ind w:hanging="478"/>
        <w:rPr>
          <w:rFonts w:ascii="Arial" w:hAnsi="Arial" w:cs="Arial"/>
          <w:b w:val="0"/>
          <w:bCs w:val="0"/>
          <w:sz w:val="22"/>
          <w:szCs w:val="22"/>
        </w:rPr>
      </w:pPr>
      <w:r w:rsidRPr="0041284C">
        <w:rPr>
          <w:rFonts w:ascii="Arial" w:hAnsi="Arial" w:cs="Arial"/>
          <w:b w:val="0"/>
          <w:bCs w:val="0"/>
          <w:sz w:val="22"/>
          <w:szCs w:val="22"/>
        </w:rPr>
        <w:t>Registro de entidades sin ánimo de lucro del artículo 40 del Decreto número 2150 de</w:t>
      </w:r>
      <w:r w:rsidRPr="0041284C">
        <w:rPr>
          <w:rFonts w:ascii="Arial" w:hAnsi="Arial" w:cs="Arial"/>
          <w:b w:val="0"/>
          <w:bCs w:val="0"/>
          <w:spacing w:val="-13"/>
          <w:sz w:val="22"/>
          <w:szCs w:val="22"/>
        </w:rPr>
        <w:t xml:space="preserve"> </w:t>
      </w:r>
      <w:r w:rsidRPr="0041284C">
        <w:rPr>
          <w:rFonts w:ascii="Arial" w:hAnsi="Arial" w:cs="Arial"/>
          <w:b w:val="0"/>
          <w:bCs w:val="0"/>
          <w:sz w:val="22"/>
          <w:szCs w:val="22"/>
        </w:rPr>
        <w:t>1995</w:t>
      </w:r>
    </w:p>
    <w:p w14:paraId="3C86BFEB" w14:textId="77777777" w:rsidR="000E4770" w:rsidRPr="0041284C" w:rsidRDefault="000E4770" w:rsidP="000E4770">
      <w:pPr>
        <w:pStyle w:val="Ttulo2"/>
        <w:tabs>
          <w:tab w:val="left" w:pos="1060"/>
        </w:tabs>
        <w:ind w:firstLine="0"/>
        <w:rPr>
          <w:rFonts w:ascii="Arial" w:hAnsi="Arial" w:cs="Arial"/>
          <w:b w:val="0"/>
          <w:bCs w:val="0"/>
          <w:sz w:val="22"/>
          <w:szCs w:val="22"/>
        </w:rPr>
      </w:pPr>
    </w:p>
    <w:p w14:paraId="09B4879F" w14:textId="77777777" w:rsidR="00084846" w:rsidRDefault="000E4770" w:rsidP="000E4770">
      <w:pPr>
        <w:pStyle w:val="Prrafodelista"/>
        <w:numPr>
          <w:ilvl w:val="3"/>
          <w:numId w:val="39"/>
        </w:numPr>
        <w:tabs>
          <w:tab w:val="left" w:pos="1201"/>
        </w:tabs>
        <w:ind w:left="582" w:right="3073" w:firstLine="0"/>
        <w:contextualSpacing w:val="0"/>
        <w:rPr>
          <w:rFonts w:ascii="Arial" w:hAnsi="Arial" w:cs="Arial"/>
        </w:rPr>
      </w:pPr>
      <w:r w:rsidRPr="0041284C">
        <w:rPr>
          <w:rFonts w:ascii="Arial" w:hAnsi="Arial" w:cs="Arial"/>
        </w:rPr>
        <w:lastRenderedPageBreak/>
        <w:t>Libros necesarios del registro de entidades sin ánimo de</w:t>
      </w:r>
      <w:r w:rsidRPr="0041284C">
        <w:rPr>
          <w:rFonts w:ascii="Arial" w:hAnsi="Arial" w:cs="Arial"/>
          <w:spacing w:val="-13"/>
        </w:rPr>
        <w:t xml:space="preserve"> </w:t>
      </w:r>
      <w:r w:rsidRPr="0041284C">
        <w:rPr>
          <w:rFonts w:ascii="Arial" w:hAnsi="Arial" w:cs="Arial"/>
        </w:rPr>
        <w:t xml:space="preserve">lucro </w:t>
      </w:r>
    </w:p>
    <w:p w14:paraId="0166B000" w14:textId="77777777" w:rsidR="00084846" w:rsidRDefault="00084846" w:rsidP="00084846">
      <w:pPr>
        <w:pStyle w:val="Prrafodelista"/>
        <w:tabs>
          <w:tab w:val="left" w:pos="1201"/>
        </w:tabs>
        <w:ind w:left="582" w:right="3073"/>
        <w:contextualSpacing w:val="0"/>
        <w:jc w:val="both"/>
        <w:rPr>
          <w:rFonts w:ascii="Arial" w:hAnsi="Arial" w:cs="Arial"/>
        </w:rPr>
      </w:pPr>
    </w:p>
    <w:p w14:paraId="187D62E8" w14:textId="7EDD6C3E" w:rsidR="000E4770" w:rsidRPr="00084846" w:rsidRDefault="000E4770" w:rsidP="00084846">
      <w:pPr>
        <w:pStyle w:val="Prrafodelista"/>
        <w:tabs>
          <w:tab w:val="left" w:pos="1201"/>
        </w:tabs>
        <w:ind w:left="510"/>
        <w:contextualSpacing w:val="0"/>
        <w:jc w:val="both"/>
        <w:rPr>
          <w:rFonts w:ascii="Arial" w:hAnsi="Arial" w:cs="Arial"/>
          <w:b/>
          <w:bCs/>
        </w:rPr>
      </w:pPr>
      <w:r w:rsidRPr="00084846">
        <w:rPr>
          <w:rFonts w:ascii="Arial" w:hAnsi="Arial" w:cs="Arial"/>
          <w:b/>
          <w:bCs/>
        </w:rPr>
        <w:t>Libro I. De las personas jurídicas sin ánimo de</w:t>
      </w:r>
      <w:r w:rsidRPr="00084846">
        <w:rPr>
          <w:rFonts w:ascii="Arial" w:hAnsi="Arial" w:cs="Arial"/>
          <w:b/>
          <w:bCs/>
          <w:spacing w:val="-3"/>
        </w:rPr>
        <w:t xml:space="preserve"> </w:t>
      </w:r>
      <w:r w:rsidRPr="00084846">
        <w:rPr>
          <w:rFonts w:ascii="Arial" w:hAnsi="Arial" w:cs="Arial"/>
          <w:b/>
          <w:bCs/>
        </w:rPr>
        <w:t>lucro</w:t>
      </w:r>
    </w:p>
    <w:p w14:paraId="32F6C1F4" w14:textId="77777777" w:rsidR="00084846" w:rsidRPr="0041284C" w:rsidRDefault="00084846" w:rsidP="00084846">
      <w:pPr>
        <w:pStyle w:val="Prrafodelista"/>
        <w:tabs>
          <w:tab w:val="left" w:pos="1201"/>
        </w:tabs>
        <w:ind w:left="0"/>
        <w:contextualSpacing w:val="0"/>
        <w:jc w:val="both"/>
        <w:rPr>
          <w:rFonts w:ascii="Arial" w:hAnsi="Arial" w:cs="Arial"/>
        </w:rPr>
      </w:pPr>
    </w:p>
    <w:p w14:paraId="1D480B2A" w14:textId="77777777" w:rsidR="000E4770" w:rsidRPr="0041284C" w:rsidRDefault="000E4770" w:rsidP="00084846">
      <w:pPr>
        <w:pStyle w:val="Textoindependiente"/>
        <w:ind w:left="454"/>
        <w:jc w:val="both"/>
        <w:rPr>
          <w:rFonts w:ascii="Arial" w:hAnsi="Arial" w:cs="Arial"/>
          <w:sz w:val="22"/>
          <w:szCs w:val="22"/>
        </w:rPr>
      </w:pPr>
      <w:r w:rsidRPr="0041284C">
        <w:rPr>
          <w:rFonts w:ascii="Arial" w:hAnsi="Arial" w:cs="Arial"/>
          <w:sz w:val="22"/>
          <w:szCs w:val="22"/>
        </w:rPr>
        <w:t>Documentos que deben inscribirse:</w:t>
      </w:r>
    </w:p>
    <w:p w14:paraId="6FE11C87" w14:textId="77777777" w:rsidR="000E4770" w:rsidRPr="0041284C" w:rsidRDefault="000E4770" w:rsidP="000E4770">
      <w:pPr>
        <w:pStyle w:val="Textoindependiente"/>
        <w:rPr>
          <w:rFonts w:ascii="Arial" w:hAnsi="Arial" w:cs="Arial"/>
          <w:sz w:val="22"/>
          <w:szCs w:val="22"/>
        </w:rPr>
      </w:pPr>
    </w:p>
    <w:p w14:paraId="2A1051D1" w14:textId="77777777" w:rsidR="000E4770" w:rsidRPr="0041284C" w:rsidRDefault="000E4770" w:rsidP="000E4770">
      <w:pPr>
        <w:pStyle w:val="Prrafodelista"/>
        <w:numPr>
          <w:ilvl w:val="0"/>
          <w:numId w:val="40"/>
        </w:numPr>
        <w:tabs>
          <w:tab w:val="left" w:pos="727"/>
        </w:tabs>
        <w:ind w:right="126" w:firstLine="280"/>
        <w:contextualSpacing w:val="0"/>
        <w:jc w:val="both"/>
        <w:rPr>
          <w:rFonts w:ascii="Arial" w:hAnsi="Arial" w:cs="Arial"/>
        </w:rPr>
      </w:pPr>
      <w:r w:rsidRPr="0041284C">
        <w:rPr>
          <w:rFonts w:ascii="Arial" w:hAnsi="Arial" w:cs="Arial"/>
        </w:rPr>
        <w:t>El certificado de existencia y representación legal expedido por la entidad competente para efectos del registro de las personas jurídicas actualmente</w:t>
      </w:r>
      <w:r w:rsidRPr="0041284C">
        <w:rPr>
          <w:rFonts w:ascii="Arial" w:hAnsi="Arial" w:cs="Arial"/>
          <w:spacing w:val="-6"/>
        </w:rPr>
        <w:t xml:space="preserve"> </w:t>
      </w:r>
      <w:r w:rsidRPr="0041284C">
        <w:rPr>
          <w:rFonts w:ascii="Arial" w:hAnsi="Arial" w:cs="Arial"/>
        </w:rPr>
        <w:t>reconocidas.</w:t>
      </w:r>
    </w:p>
    <w:p w14:paraId="4F1F929F" w14:textId="77777777" w:rsidR="000E4770" w:rsidRPr="0041284C" w:rsidRDefault="000E4770" w:rsidP="000E4770">
      <w:pPr>
        <w:pStyle w:val="Textoindependiente"/>
        <w:rPr>
          <w:rFonts w:ascii="Arial" w:hAnsi="Arial" w:cs="Arial"/>
          <w:sz w:val="22"/>
          <w:szCs w:val="22"/>
        </w:rPr>
      </w:pPr>
    </w:p>
    <w:p w14:paraId="0948B37C"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escritura pública, documento privado o acta de</w:t>
      </w:r>
      <w:r w:rsidRPr="0041284C">
        <w:rPr>
          <w:rFonts w:ascii="Arial" w:hAnsi="Arial" w:cs="Arial"/>
          <w:spacing w:val="-5"/>
        </w:rPr>
        <w:t xml:space="preserve"> </w:t>
      </w:r>
      <w:r w:rsidRPr="0041284C">
        <w:rPr>
          <w:rFonts w:ascii="Arial" w:hAnsi="Arial" w:cs="Arial"/>
        </w:rPr>
        <w:t>constitución.</w:t>
      </w:r>
    </w:p>
    <w:p w14:paraId="451A47BB" w14:textId="77777777" w:rsidR="000E4770" w:rsidRPr="0041284C" w:rsidRDefault="000E4770" w:rsidP="000E4770">
      <w:pPr>
        <w:pStyle w:val="Textoindependiente"/>
        <w:rPr>
          <w:rFonts w:ascii="Arial" w:hAnsi="Arial" w:cs="Arial"/>
          <w:sz w:val="22"/>
          <w:szCs w:val="22"/>
        </w:rPr>
      </w:pPr>
    </w:p>
    <w:p w14:paraId="1C3EA6CE"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Las órdenes de autoridad</w:t>
      </w:r>
      <w:r w:rsidRPr="0041284C">
        <w:rPr>
          <w:rFonts w:ascii="Arial" w:hAnsi="Arial" w:cs="Arial"/>
          <w:spacing w:val="-1"/>
        </w:rPr>
        <w:t xml:space="preserve"> </w:t>
      </w:r>
      <w:r w:rsidRPr="0041284C">
        <w:rPr>
          <w:rFonts w:ascii="Arial" w:hAnsi="Arial" w:cs="Arial"/>
        </w:rPr>
        <w:t>competente.</w:t>
      </w:r>
    </w:p>
    <w:p w14:paraId="2A91E675" w14:textId="77777777" w:rsidR="000E4770" w:rsidRPr="0041284C" w:rsidRDefault="000E4770" w:rsidP="000E4770">
      <w:pPr>
        <w:pStyle w:val="Textoindependiente"/>
        <w:rPr>
          <w:rFonts w:ascii="Arial" w:hAnsi="Arial" w:cs="Arial"/>
          <w:sz w:val="22"/>
          <w:szCs w:val="22"/>
        </w:rPr>
      </w:pPr>
    </w:p>
    <w:p w14:paraId="3A42E421"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escritura pública o documento privado que contenga los estatutos o las</w:t>
      </w:r>
      <w:r w:rsidRPr="0041284C">
        <w:rPr>
          <w:rFonts w:ascii="Arial" w:hAnsi="Arial" w:cs="Arial"/>
          <w:spacing w:val="-14"/>
        </w:rPr>
        <w:t xml:space="preserve"> </w:t>
      </w:r>
      <w:r w:rsidRPr="0041284C">
        <w:rPr>
          <w:rFonts w:ascii="Arial" w:hAnsi="Arial" w:cs="Arial"/>
        </w:rPr>
        <w:t>reformas.</w:t>
      </w:r>
    </w:p>
    <w:p w14:paraId="3336A6B9" w14:textId="77777777" w:rsidR="000E4770" w:rsidRPr="0041284C" w:rsidRDefault="000E4770" w:rsidP="000E4770">
      <w:pPr>
        <w:pStyle w:val="Textoindependiente"/>
        <w:rPr>
          <w:rFonts w:ascii="Arial" w:hAnsi="Arial" w:cs="Arial"/>
          <w:sz w:val="22"/>
          <w:szCs w:val="22"/>
        </w:rPr>
      </w:pPr>
    </w:p>
    <w:p w14:paraId="52A6CDCA" w14:textId="77777777" w:rsidR="000E4770" w:rsidRPr="0041284C" w:rsidRDefault="000E4770" w:rsidP="000E4770">
      <w:pPr>
        <w:pStyle w:val="Prrafodelista"/>
        <w:numPr>
          <w:ilvl w:val="0"/>
          <w:numId w:val="40"/>
        </w:numPr>
        <w:tabs>
          <w:tab w:val="left" w:pos="763"/>
        </w:tabs>
        <w:ind w:right="117" w:firstLine="280"/>
        <w:contextualSpacing w:val="0"/>
        <w:jc w:val="both"/>
        <w:rPr>
          <w:rFonts w:ascii="Arial" w:hAnsi="Arial" w:cs="Arial"/>
        </w:rPr>
      </w:pPr>
      <w:r w:rsidRPr="0041284C">
        <w:rPr>
          <w:rFonts w:ascii="Arial" w:hAnsi="Arial" w:cs="Arial"/>
        </w:rPr>
        <w:t>El acta o documento en que conste la designación, reelección o remoción de los representantes legales, administradores (cuerpos colegiados) o revisores</w:t>
      </w:r>
      <w:r w:rsidRPr="0041284C">
        <w:rPr>
          <w:rFonts w:ascii="Arial" w:hAnsi="Arial" w:cs="Arial"/>
          <w:spacing w:val="-2"/>
        </w:rPr>
        <w:t xml:space="preserve"> </w:t>
      </w:r>
      <w:r w:rsidRPr="0041284C">
        <w:rPr>
          <w:rFonts w:ascii="Arial" w:hAnsi="Arial" w:cs="Arial"/>
        </w:rPr>
        <w:t>fiscales.</w:t>
      </w:r>
    </w:p>
    <w:p w14:paraId="64319C44" w14:textId="77777777" w:rsidR="000E4770" w:rsidRPr="0041284C" w:rsidRDefault="000E4770" w:rsidP="000E4770">
      <w:pPr>
        <w:pStyle w:val="Textoindependiente"/>
        <w:rPr>
          <w:rFonts w:ascii="Arial" w:hAnsi="Arial" w:cs="Arial"/>
          <w:sz w:val="22"/>
          <w:szCs w:val="22"/>
        </w:rPr>
      </w:pPr>
    </w:p>
    <w:p w14:paraId="5E44CD65" w14:textId="77777777" w:rsidR="000E4770" w:rsidRPr="0041284C" w:rsidRDefault="000E4770" w:rsidP="000E4770">
      <w:pPr>
        <w:pStyle w:val="Prrafodelista"/>
        <w:numPr>
          <w:ilvl w:val="0"/>
          <w:numId w:val="40"/>
        </w:numPr>
        <w:tabs>
          <w:tab w:val="left" w:pos="742"/>
        </w:tabs>
        <w:ind w:right="127" w:firstLine="280"/>
        <w:contextualSpacing w:val="0"/>
        <w:jc w:val="both"/>
        <w:rPr>
          <w:rFonts w:ascii="Arial" w:hAnsi="Arial" w:cs="Arial"/>
        </w:rPr>
      </w:pPr>
      <w:r w:rsidRPr="0041284C">
        <w:rPr>
          <w:rFonts w:ascii="Arial" w:hAnsi="Arial" w:cs="Arial"/>
        </w:rPr>
        <w:t>El documento de renuncia de los representantes legales, administradores (cuerpos colegiados), miembros de juntas directivas o revisores</w:t>
      </w:r>
      <w:r w:rsidRPr="0041284C">
        <w:rPr>
          <w:rFonts w:ascii="Arial" w:hAnsi="Arial" w:cs="Arial"/>
          <w:spacing w:val="-2"/>
        </w:rPr>
        <w:t xml:space="preserve"> </w:t>
      </w:r>
      <w:r w:rsidRPr="0041284C">
        <w:rPr>
          <w:rFonts w:ascii="Arial" w:hAnsi="Arial" w:cs="Arial"/>
        </w:rPr>
        <w:t>fiscales.</w:t>
      </w:r>
    </w:p>
    <w:p w14:paraId="10887CBA" w14:textId="77777777" w:rsidR="000E4770" w:rsidRPr="0041284C" w:rsidRDefault="000E4770" w:rsidP="000E4770">
      <w:pPr>
        <w:pStyle w:val="Textoindependiente"/>
        <w:rPr>
          <w:rFonts w:ascii="Arial" w:hAnsi="Arial" w:cs="Arial"/>
          <w:sz w:val="22"/>
          <w:szCs w:val="22"/>
        </w:rPr>
      </w:pPr>
    </w:p>
    <w:p w14:paraId="5F25A7A9"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 xml:space="preserve">La disolución </w:t>
      </w:r>
      <w:r w:rsidRPr="0041284C">
        <w:rPr>
          <w:rFonts w:ascii="Arial" w:hAnsi="Arial" w:cs="Arial"/>
          <w:spacing w:val="-3"/>
        </w:rPr>
        <w:t xml:space="preserve">y/o </w:t>
      </w:r>
      <w:r w:rsidRPr="0041284C">
        <w:rPr>
          <w:rFonts w:ascii="Arial" w:hAnsi="Arial" w:cs="Arial"/>
        </w:rPr>
        <w:t>la aprobación de la cuenta final de</w:t>
      </w:r>
      <w:r w:rsidRPr="0041284C">
        <w:rPr>
          <w:rFonts w:ascii="Arial" w:hAnsi="Arial" w:cs="Arial"/>
          <w:spacing w:val="-2"/>
        </w:rPr>
        <w:t xml:space="preserve"> </w:t>
      </w:r>
      <w:r w:rsidRPr="0041284C">
        <w:rPr>
          <w:rFonts w:ascii="Arial" w:hAnsi="Arial" w:cs="Arial"/>
        </w:rPr>
        <w:t>liquidación.</w:t>
      </w:r>
    </w:p>
    <w:p w14:paraId="429DF229" w14:textId="77777777" w:rsidR="000E4770" w:rsidRPr="0041284C" w:rsidRDefault="000E4770" w:rsidP="000E4770">
      <w:pPr>
        <w:pStyle w:val="Textoindependiente"/>
        <w:rPr>
          <w:rFonts w:ascii="Arial" w:hAnsi="Arial" w:cs="Arial"/>
          <w:sz w:val="22"/>
          <w:szCs w:val="22"/>
        </w:rPr>
      </w:pPr>
    </w:p>
    <w:p w14:paraId="405FDAB9" w14:textId="77777777" w:rsidR="000E4770" w:rsidRPr="0041284C" w:rsidRDefault="000E4770" w:rsidP="000E4770">
      <w:pPr>
        <w:pStyle w:val="Prrafodelista"/>
        <w:numPr>
          <w:ilvl w:val="0"/>
          <w:numId w:val="40"/>
        </w:numPr>
        <w:tabs>
          <w:tab w:val="left" w:pos="727"/>
        </w:tabs>
        <w:ind w:right="127" w:firstLine="280"/>
        <w:contextualSpacing w:val="0"/>
        <w:jc w:val="both"/>
        <w:rPr>
          <w:rFonts w:ascii="Arial" w:hAnsi="Arial" w:cs="Arial"/>
        </w:rPr>
      </w:pPr>
      <w:r w:rsidRPr="0041284C">
        <w:rPr>
          <w:rFonts w:ascii="Arial" w:hAnsi="Arial" w:cs="Arial"/>
        </w:rPr>
        <w:t>Los actos administrativos expedidos por los organismos encargados de la vigilancia de las personas jurídicas a que se refiere el presente libro que requieran de esta</w:t>
      </w:r>
      <w:r w:rsidRPr="0041284C">
        <w:rPr>
          <w:rFonts w:ascii="Arial" w:hAnsi="Arial" w:cs="Arial"/>
          <w:spacing w:val="-8"/>
        </w:rPr>
        <w:t xml:space="preserve"> </w:t>
      </w:r>
      <w:r w:rsidRPr="0041284C">
        <w:rPr>
          <w:rFonts w:ascii="Arial" w:hAnsi="Arial" w:cs="Arial"/>
        </w:rPr>
        <w:t>inscripción.</w:t>
      </w:r>
    </w:p>
    <w:p w14:paraId="3856BE27" w14:textId="77777777" w:rsidR="000E4770" w:rsidRPr="0041284C" w:rsidRDefault="000E4770" w:rsidP="000E4770">
      <w:pPr>
        <w:pStyle w:val="Textoindependiente"/>
        <w:rPr>
          <w:rFonts w:ascii="Arial" w:hAnsi="Arial" w:cs="Arial"/>
          <w:sz w:val="22"/>
          <w:szCs w:val="22"/>
        </w:rPr>
      </w:pPr>
    </w:p>
    <w:p w14:paraId="72C9BAED" w14:textId="77777777" w:rsidR="000E4770" w:rsidRPr="0041284C" w:rsidRDefault="000E4770" w:rsidP="000E4770">
      <w:pPr>
        <w:pStyle w:val="Prrafodelista"/>
        <w:numPr>
          <w:ilvl w:val="0"/>
          <w:numId w:val="40"/>
        </w:numPr>
        <w:tabs>
          <w:tab w:val="left" w:pos="782"/>
        </w:tabs>
        <w:ind w:right="121" w:firstLine="280"/>
        <w:contextualSpacing w:val="0"/>
        <w:jc w:val="both"/>
        <w:rPr>
          <w:rFonts w:ascii="Arial" w:hAnsi="Arial" w:cs="Arial"/>
        </w:rPr>
      </w:pPr>
      <w:r w:rsidRPr="0041284C">
        <w:rPr>
          <w:rFonts w:ascii="Arial" w:hAnsi="Arial" w:cs="Arial"/>
        </w:rPr>
        <w:t xml:space="preserve">Las providencias que comuniquen medidas cautelares, embargos y demandas civiles relacionados con derechos cuya mutación esté sujeta a registro, así como la cancelación de </w:t>
      </w:r>
      <w:proofErr w:type="gramStart"/>
      <w:r w:rsidRPr="0041284C">
        <w:rPr>
          <w:rFonts w:ascii="Arial" w:hAnsi="Arial" w:cs="Arial"/>
        </w:rPr>
        <w:t>las</w:t>
      </w:r>
      <w:r w:rsidRPr="0041284C">
        <w:rPr>
          <w:rFonts w:ascii="Arial" w:hAnsi="Arial" w:cs="Arial"/>
          <w:spacing w:val="-7"/>
        </w:rPr>
        <w:t xml:space="preserve"> </w:t>
      </w:r>
      <w:r w:rsidRPr="0041284C">
        <w:rPr>
          <w:rFonts w:ascii="Arial" w:hAnsi="Arial" w:cs="Arial"/>
        </w:rPr>
        <w:t>mismas</w:t>
      </w:r>
      <w:proofErr w:type="gramEnd"/>
      <w:r w:rsidRPr="0041284C">
        <w:rPr>
          <w:rFonts w:ascii="Arial" w:hAnsi="Arial" w:cs="Arial"/>
        </w:rPr>
        <w:t>.</w:t>
      </w:r>
    </w:p>
    <w:p w14:paraId="4015115B" w14:textId="77777777" w:rsidR="000E4770" w:rsidRPr="0041284C" w:rsidRDefault="000E4770" w:rsidP="000E4770">
      <w:pPr>
        <w:pStyle w:val="Textoindependiente"/>
        <w:rPr>
          <w:rFonts w:ascii="Arial" w:hAnsi="Arial" w:cs="Arial"/>
          <w:sz w:val="22"/>
          <w:szCs w:val="22"/>
        </w:rPr>
      </w:pPr>
    </w:p>
    <w:p w14:paraId="0347A242" w14:textId="77777777" w:rsidR="000E4770" w:rsidRPr="0041284C" w:rsidRDefault="000E4770" w:rsidP="000E4770">
      <w:pPr>
        <w:pStyle w:val="Prrafodelista"/>
        <w:numPr>
          <w:ilvl w:val="0"/>
          <w:numId w:val="40"/>
        </w:numPr>
        <w:tabs>
          <w:tab w:val="left" w:pos="732"/>
        </w:tabs>
        <w:ind w:right="114" w:firstLine="280"/>
        <w:contextualSpacing w:val="0"/>
        <w:jc w:val="both"/>
        <w:rPr>
          <w:rFonts w:ascii="Arial" w:hAnsi="Arial" w:cs="Arial"/>
        </w:rPr>
      </w:pPr>
      <w:r w:rsidRPr="0041284C">
        <w:rPr>
          <w:rFonts w:ascii="Arial" w:hAnsi="Arial" w:cs="Arial"/>
        </w:rPr>
        <w:t>Las providencias, los actos y documentos proferidos dentro de los procesos de reorganización, adjudicación y liquidación judicial de las entidades sin ánimo de lucro no excluidas expresamente en los artículos 1° y 2° de la Ley 1116 de</w:t>
      </w:r>
      <w:r w:rsidRPr="0041284C">
        <w:rPr>
          <w:rFonts w:ascii="Arial" w:hAnsi="Arial" w:cs="Arial"/>
          <w:spacing w:val="-2"/>
        </w:rPr>
        <w:t xml:space="preserve"> </w:t>
      </w:r>
      <w:r w:rsidRPr="0041284C">
        <w:rPr>
          <w:rFonts w:ascii="Arial" w:hAnsi="Arial" w:cs="Arial"/>
        </w:rPr>
        <w:t>2006.</w:t>
      </w:r>
    </w:p>
    <w:p w14:paraId="6E287B6A" w14:textId="77777777" w:rsidR="000E4770" w:rsidRPr="0041284C" w:rsidRDefault="000E4770" w:rsidP="000E4770">
      <w:pPr>
        <w:pStyle w:val="Textoindependiente"/>
        <w:rPr>
          <w:rFonts w:ascii="Arial" w:hAnsi="Arial" w:cs="Arial"/>
          <w:sz w:val="22"/>
          <w:szCs w:val="22"/>
        </w:rPr>
      </w:pPr>
    </w:p>
    <w:p w14:paraId="22138F9E" w14:textId="77777777" w:rsidR="000E4770" w:rsidRPr="0041284C" w:rsidRDefault="000E4770" w:rsidP="000E4770">
      <w:pPr>
        <w:pStyle w:val="Prrafodelista"/>
        <w:numPr>
          <w:ilvl w:val="0"/>
          <w:numId w:val="40"/>
        </w:numPr>
        <w:tabs>
          <w:tab w:val="left" w:pos="734"/>
        </w:tabs>
        <w:ind w:right="124" w:firstLine="280"/>
        <w:contextualSpacing w:val="0"/>
        <w:jc w:val="both"/>
        <w:rPr>
          <w:rFonts w:ascii="Arial" w:hAnsi="Arial" w:cs="Arial"/>
        </w:rPr>
      </w:pPr>
      <w:r w:rsidRPr="0041284C">
        <w:rPr>
          <w:rFonts w:ascii="Arial" w:hAnsi="Arial" w:cs="Arial"/>
        </w:rPr>
        <w:t>La dirección de la página web y sitios de internet, conforme a lo dispuesto en el artículo 91 de la Ley 633 de 2000, para cuyo efecto bastará que el interesado, su representante o apoderado informe por escrito a la respectiva Cámara de Comercio la referida</w:t>
      </w:r>
      <w:r w:rsidRPr="0041284C">
        <w:rPr>
          <w:rFonts w:ascii="Arial" w:hAnsi="Arial" w:cs="Arial"/>
          <w:spacing w:val="-1"/>
        </w:rPr>
        <w:t xml:space="preserve"> </w:t>
      </w:r>
      <w:r w:rsidRPr="0041284C">
        <w:rPr>
          <w:rFonts w:ascii="Arial" w:hAnsi="Arial" w:cs="Arial"/>
        </w:rPr>
        <w:t>dirección.</w:t>
      </w:r>
    </w:p>
    <w:p w14:paraId="63795F69" w14:textId="77777777" w:rsidR="000E4770" w:rsidRPr="0041284C" w:rsidRDefault="000E4770" w:rsidP="000E4770">
      <w:pPr>
        <w:pStyle w:val="Textoindependiente"/>
        <w:rPr>
          <w:rFonts w:ascii="Arial" w:hAnsi="Arial" w:cs="Arial"/>
          <w:sz w:val="22"/>
          <w:szCs w:val="22"/>
        </w:rPr>
      </w:pPr>
    </w:p>
    <w:p w14:paraId="424E3621"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 xml:space="preserve">El cambio de los datos del formulario de inscripción </w:t>
      </w:r>
      <w:r w:rsidRPr="0041284C">
        <w:rPr>
          <w:rFonts w:ascii="Arial" w:hAnsi="Arial" w:cs="Arial"/>
          <w:spacing w:val="-3"/>
        </w:rPr>
        <w:t xml:space="preserve">y/o </w:t>
      </w:r>
      <w:r w:rsidRPr="0041284C">
        <w:rPr>
          <w:rFonts w:ascii="Arial" w:hAnsi="Arial" w:cs="Arial"/>
        </w:rPr>
        <w:t>renovación del registro</w:t>
      </w:r>
      <w:r w:rsidRPr="0041284C">
        <w:rPr>
          <w:rFonts w:ascii="Arial" w:hAnsi="Arial" w:cs="Arial"/>
          <w:spacing w:val="-6"/>
        </w:rPr>
        <w:t xml:space="preserve"> </w:t>
      </w:r>
      <w:r w:rsidRPr="0041284C">
        <w:rPr>
          <w:rFonts w:ascii="Arial" w:hAnsi="Arial" w:cs="Arial"/>
        </w:rPr>
        <w:t>(mutaciones).</w:t>
      </w:r>
    </w:p>
    <w:p w14:paraId="4D7F7AE9" w14:textId="77777777" w:rsidR="000E4770" w:rsidRPr="0041284C" w:rsidRDefault="000E4770" w:rsidP="000E4770">
      <w:pPr>
        <w:pStyle w:val="Textoindependiente"/>
        <w:rPr>
          <w:rFonts w:ascii="Arial" w:hAnsi="Arial" w:cs="Arial"/>
          <w:sz w:val="22"/>
          <w:szCs w:val="22"/>
        </w:rPr>
      </w:pPr>
    </w:p>
    <w:p w14:paraId="2E9B1E34" w14:textId="77777777" w:rsidR="000E4770" w:rsidRPr="0041284C" w:rsidRDefault="000E4770" w:rsidP="000E4770">
      <w:pPr>
        <w:pStyle w:val="Prrafodelista"/>
        <w:numPr>
          <w:ilvl w:val="0"/>
          <w:numId w:val="40"/>
        </w:numPr>
        <w:tabs>
          <w:tab w:val="left" w:pos="742"/>
        </w:tabs>
        <w:ind w:right="124" w:firstLine="280"/>
        <w:contextualSpacing w:val="0"/>
        <w:jc w:val="both"/>
        <w:rPr>
          <w:rFonts w:ascii="Arial" w:hAnsi="Arial" w:cs="Arial"/>
        </w:rPr>
      </w:pPr>
      <w:r w:rsidRPr="0041284C">
        <w:rPr>
          <w:rFonts w:ascii="Arial" w:hAnsi="Arial" w:cs="Arial"/>
        </w:rPr>
        <w:t xml:space="preserve">Los poderes en los que se confiera, </w:t>
      </w:r>
      <w:proofErr w:type="gramStart"/>
      <w:r w:rsidRPr="0041284C">
        <w:rPr>
          <w:rFonts w:ascii="Arial" w:hAnsi="Arial" w:cs="Arial"/>
        </w:rPr>
        <w:t>modifique</w:t>
      </w:r>
      <w:proofErr w:type="gramEnd"/>
      <w:r w:rsidRPr="0041284C">
        <w:rPr>
          <w:rFonts w:ascii="Arial" w:hAnsi="Arial" w:cs="Arial"/>
        </w:rPr>
        <w:t xml:space="preserve"> o revoque la administración parcial o general de los bienes o negocios de la entidad sin ánimo de</w:t>
      </w:r>
      <w:r w:rsidRPr="0041284C">
        <w:rPr>
          <w:rFonts w:ascii="Arial" w:hAnsi="Arial" w:cs="Arial"/>
          <w:spacing w:val="-3"/>
        </w:rPr>
        <w:t xml:space="preserve"> </w:t>
      </w:r>
      <w:r w:rsidRPr="0041284C">
        <w:rPr>
          <w:rFonts w:ascii="Arial" w:hAnsi="Arial" w:cs="Arial"/>
        </w:rPr>
        <w:t>lucro.</w:t>
      </w:r>
    </w:p>
    <w:p w14:paraId="0FE27767" w14:textId="77777777" w:rsidR="000E4770" w:rsidRPr="0041284C" w:rsidRDefault="000E4770" w:rsidP="000E4770">
      <w:pPr>
        <w:pStyle w:val="Textoindependiente"/>
        <w:rPr>
          <w:rFonts w:ascii="Arial" w:hAnsi="Arial" w:cs="Arial"/>
          <w:sz w:val="22"/>
          <w:szCs w:val="22"/>
        </w:rPr>
      </w:pPr>
    </w:p>
    <w:p w14:paraId="7E0B5AF8" w14:textId="77777777" w:rsidR="000E4770" w:rsidRPr="0041284C" w:rsidRDefault="000E4770" w:rsidP="000E4770">
      <w:pPr>
        <w:pStyle w:val="Prrafodelista"/>
        <w:numPr>
          <w:ilvl w:val="0"/>
          <w:numId w:val="40"/>
        </w:numPr>
        <w:tabs>
          <w:tab w:val="left" w:pos="744"/>
        </w:tabs>
        <w:ind w:right="127" w:firstLine="280"/>
        <w:contextualSpacing w:val="0"/>
        <w:jc w:val="both"/>
        <w:rPr>
          <w:rFonts w:ascii="Arial" w:hAnsi="Arial" w:cs="Arial"/>
        </w:rPr>
      </w:pPr>
      <w:r w:rsidRPr="0041284C">
        <w:rPr>
          <w:rFonts w:ascii="Arial" w:hAnsi="Arial" w:cs="Arial"/>
        </w:rPr>
        <w:t>El documento por medio del cual la entidad controlante haga constar la configuración y modificación de la situación de control respecto de sus</w:t>
      </w:r>
      <w:r w:rsidRPr="0041284C">
        <w:rPr>
          <w:rFonts w:ascii="Arial" w:hAnsi="Arial" w:cs="Arial"/>
          <w:spacing w:val="-6"/>
        </w:rPr>
        <w:t xml:space="preserve"> </w:t>
      </w:r>
      <w:r w:rsidRPr="0041284C">
        <w:rPr>
          <w:rFonts w:ascii="Arial" w:hAnsi="Arial" w:cs="Arial"/>
        </w:rPr>
        <w:t>vinculados.</w:t>
      </w:r>
    </w:p>
    <w:p w14:paraId="14ADD0E9" w14:textId="77777777" w:rsidR="000E4770" w:rsidRPr="0041284C" w:rsidRDefault="000E4770" w:rsidP="000E4770">
      <w:pPr>
        <w:pStyle w:val="Textoindependiente"/>
        <w:rPr>
          <w:rFonts w:ascii="Arial" w:hAnsi="Arial" w:cs="Arial"/>
          <w:sz w:val="22"/>
          <w:szCs w:val="22"/>
        </w:rPr>
      </w:pPr>
    </w:p>
    <w:p w14:paraId="6B343503"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El</w:t>
      </w:r>
      <w:r w:rsidRPr="0041284C">
        <w:rPr>
          <w:rFonts w:ascii="Arial" w:hAnsi="Arial" w:cs="Arial"/>
          <w:spacing w:val="-2"/>
        </w:rPr>
        <w:t xml:space="preserve"> </w:t>
      </w:r>
      <w:r w:rsidRPr="0041284C">
        <w:rPr>
          <w:rFonts w:ascii="Arial" w:hAnsi="Arial" w:cs="Arial"/>
        </w:rPr>
        <w:t>documento</w:t>
      </w:r>
      <w:r w:rsidRPr="0041284C">
        <w:rPr>
          <w:rFonts w:ascii="Arial" w:hAnsi="Arial" w:cs="Arial"/>
          <w:spacing w:val="-1"/>
        </w:rPr>
        <w:t xml:space="preserve"> </w:t>
      </w:r>
      <w:r w:rsidRPr="0041284C">
        <w:rPr>
          <w:rFonts w:ascii="Arial" w:hAnsi="Arial" w:cs="Arial"/>
        </w:rPr>
        <w:t>por</w:t>
      </w:r>
      <w:r w:rsidRPr="0041284C">
        <w:rPr>
          <w:rFonts w:ascii="Arial" w:hAnsi="Arial" w:cs="Arial"/>
          <w:spacing w:val="-3"/>
        </w:rPr>
        <w:t xml:space="preserve"> </w:t>
      </w:r>
      <w:r w:rsidRPr="0041284C">
        <w:rPr>
          <w:rFonts w:ascii="Arial" w:hAnsi="Arial" w:cs="Arial"/>
        </w:rPr>
        <w:t>medio</w:t>
      </w:r>
      <w:r w:rsidRPr="0041284C">
        <w:rPr>
          <w:rFonts w:ascii="Arial" w:hAnsi="Arial" w:cs="Arial"/>
          <w:spacing w:val="-1"/>
        </w:rPr>
        <w:t xml:space="preserve"> </w:t>
      </w:r>
      <w:r w:rsidRPr="0041284C">
        <w:rPr>
          <w:rFonts w:ascii="Arial" w:hAnsi="Arial" w:cs="Arial"/>
        </w:rPr>
        <w:t>del</w:t>
      </w:r>
      <w:r w:rsidRPr="0041284C">
        <w:rPr>
          <w:rFonts w:ascii="Arial" w:hAnsi="Arial" w:cs="Arial"/>
          <w:spacing w:val="-3"/>
        </w:rPr>
        <w:t xml:space="preserve"> </w:t>
      </w:r>
      <w:r w:rsidRPr="0041284C">
        <w:rPr>
          <w:rFonts w:ascii="Arial" w:hAnsi="Arial" w:cs="Arial"/>
        </w:rPr>
        <w:t>cual</w:t>
      </w:r>
      <w:r w:rsidRPr="0041284C">
        <w:rPr>
          <w:rFonts w:ascii="Arial" w:hAnsi="Arial" w:cs="Arial"/>
          <w:spacing w:val="-3"/>
        </w:rPr>
        <w:t xml:space="preserve"> </w:t>
      </w:r>
      <w:r w:rsidRPr="0041284C">
        <w:rPr>
          <w:rFonts w:ascii="Arial" w:hAnsi="Arial" w:cs="Arial"/>
        </w:rPr>
        <w:t>se</w:t>
      </w:r>
      <w:r w:rsidRPr="0041284C">
        <w:rPr>
          <w:rFonts w:ascii="Arial" w:hAnsi="Arial" w:cs="Arial"/>
          <w:spacing w:val="-3"/>
        </w:rPr>
        <w:t xml:space="preserve"> </w:t>
      </w:r>
      <w:r w:rsidRPr="0041284C">
        <w:rPr>
          <w:rFonts w:ascii="Arial" w:hAnsi="Arial" w:cs="Arial"/>
        </w:rPr>
        <w:t>haga</w:t>
      </w:r>
      <w:r w:rsidRPr="0041284C">
        <w:rPr>
          <w:rFonts w:ascii="Arial" w:hAnsi="Arial" w:cs="Arial"/>
          <w:spacing w:val="-3"/>
        </w:rPr>
        <w:t xml:space="preserve"> </w:t>
      </w:r>
      <w:r w:rsidRPr="0041284C">
        <w:rPr>
          <w:rFonts w:ascii="Arial" w:hAnsi="Arial" w:cs="Arial"/>
        </w:rPr>
        <w:t>constar</w:t>
      </w:r>
      <w:r w:rsidRPr="0041284C">
        <w:rPr>
          <w:rFonts w:ascii="Arial" w:hAnsi="Arial" w:cs="Arial"/>
          <w:spacing w:val="-3"/>
        </w:rPr>
        <w:t xml:space="preserve"> </w:t>
      </w:r>
      <w:r w:rsidRPr="0041284C">
        <w:rPr>
          <w:rFonts w:ascii="Arial" w:hAnsi="Arial" w:cs="Arial"/>
        </w:rPr>
        <w:t>la</w:t>
      </w:r>
      <w:r w:rsidRPr="0041284C">
        <w:rPr>
          <w:rFonts w:ascii="Arial" w:hAnsi="Arial" w:cs="Arial"/>
          <w:spacing w:val="-3"/>
        </w:rPr>
        <w:t xml:space="preserve"> </w:t>
      </w:r>
      <w:r w:rsidRPr="0041284C">
        <w:rPr>
          <w:rFonts w:ascii="Arial" w:hAnsi="Arial" w:cs="Arial"/>
        </w:rPr>
        <w:t>configuración</w:t>
      </w:r>
      <w:r w:rsidRPr="0041284C">
        <w:rPr>
          <w:rFonts w:ascii="Arial" w:hAnsi="Arial" w:cs="Arial"/>
          <w:spacing w:val="1"/>
        </w:rPr>
        <w:t xml:space="preserve"> </w:t>
      </w:r>
      <w:r w:rsidRPr="0041284C">
        <w:rPr>
          <w:rFonts w:ascii="Arial" w:hAnsi="Arial" w:cs="Arial"/>
        </w:rPr>
        <w:t>y</w:t>
      </w:r>
      <w:r w:rsidRPr="0041284C">
        <w:rPr>
          <w:rFonts w:ascii="Arial" w:hAnsi="Arial" w:cs="Arial"/>
          <w:spacing w:val="-7"/>
        </w:rPr>
        <w:t xml:space="preserve"> </w:t>
      </w:r>
      <w:r w:rsidRPr="0041284C">
        <w:rPr>
          <w:rFonts w:ascii="Arial" w:hAnsi="Arial" w:cs="Arial"/>
        </w:rPr>
        <w:t>modificación</w:t>
      </w:r>
      <w:r w:rsidRPr="0041284C">
        <w:rPr>
          <w:rFonts w:ascii="Arial" w:hAnsi="Arial" w:cs="Arial"/>
          <w:spacing w:val="-1"/>
        </w:rPr>
        <w:t xml:space="preserve"> </w:t>
      </w:r>
      <w:r w:rsidRPr="0041284C">
        <w:rPr>
          <w:rFonts w:ascii="Arial" w:hAnsi="Arial" w:cs="Arial"/>
        </w:rPr>
        <w:t>de</w:t>
      </w:r>
      <w:r w:rsidRPr="0041284C">
        <w:rPr>
          <w:rFonts w:ascii="Arial" w:hAnsi="Arial" w:cs="Arial"/>
          <w:spacing w:val="-3"/>
        </w:rPr>
        <w:t xml:space="preserve"> </w:t>
      </w:r>
      <w:r w:rsidRPr="0041284C">
        <w:rPr>
          <w:rFonts w:ascii="Arial" w:hAnsi="Arial" w:cs="Arial"/>
        </w:rPr>
        <w:t>grupos</w:t>
      </w:r>
      <w:r w:rsidRPr="0041284C">
        <w:rPr>
          <w:rFonts w:ascii="Arial" w:hAnsi="Arial" w:cs="Arial"/>
          <w:spacing w:val="-2"/>
        </w:rPr>
        <w:t xml:space="preserve"> </w:t>
      </w:r>
      <w:r w:rsidRPr="0041284C">
        <w:rPr>
          <w:rFonts w:ascii="Arial" w:hAnsi="Arial" w:cs="Arial"/>
        </w:rPr>
        <w:t>empresariales.</w:t>
      </w:r>
    </w:p>
    <w:p w14:paraId="4CE2A109" w14:textId="77777777" w:rsidR="000E4770" w:rsidRPr="0041284C" w:rsidRDefault="000E4770" w:rsidP="000E4770">
      <w:pPr>
        <w:pStyle w:val="Textoindependiente"/>
        <w:rPr>
          <w:rFonts w:ascii="Arial" w:hAnsi="Arial" w:cs="Arial"/>
          <w:sz w:val="22"/>
          <w:szCs w:val="22"/>
        </w:rPr>
      </w:pPr>
    </w:p>
    <w:p w14:paraId="2D48B44E" w14:textId="77777777" w:rsidR="000E4770" w:rsidRPr="0041284C" w:rsidRDefault="000E4770" w:rsidP="000E4770">
      <w:pPr>
        <w:pStyle w:val="Prrafodelista"/>
        <w:numPr>
          <w:ilvl w:val="0"/>
          <w:numId w:val="40"/>
        </w:numPr>
        <w:tabs>
          <w:tab w:val="left" w:pos="761"/>
        </w:tabs>
        <w:ind w:right="128" w:firstLine="280"/>
        <w:contextualSpacing w:val="0"/>
        <w:jc w:val="both"/>
        <w:rPr>
          <w:rFonts w:ascii="Arial" w:hAnsi="Arial" w:cs="Arial"/>
        </w:rPr>
      </w:pPr>
      <w:r w:rsidRPr="0041284C">
        <w:rPr>
          <w:rFonts w:ascii="Arial" w:hAnsi="Arial" w:cs="Arial"/>
        </w:rPr>
        <w:t>El acto administrativo por medio del cual se declare la existencia de la situación de control o de grupo empresarial.</w:t>
      </w:r>
    </w:p>
    <w:p w14:paraId="5939EC9A" w14:textId="77777777" w:rsidR="000E4770" w:rsidRPr="0041284C" w:rsidRDefault="000E4770" w:rsidP="000E4770">
      <w:pPr>
        <w:pStyle w:val="Textoindependiente"/>
        <w:rPr>
          <w:rFonts w:ascii="Arial" w:hAnsi="Arial" w:cs="Arial"/>
          <w:sz w:val="22"/>
          <w:szCs w:val="22"/>
        </w:rPr>
      </w:pPr>
    </w:p>
    <w:p w14:paraId="1E36A8BD" w14:textId="77777777" w:rsidR="000E4770" w:rsidRPr="0041284C" w:rsidRDefault="000E4770" w:rsidP="000E4770">
      <w:pPr>
        <w:pStyle w:val="Prrafodelista"/>
        <w:numPr>
          <w:ilvl w:val="0"/>
          <w:numId w:val="40"/>
        </w:numPr>
        <w:tabs>
          <w:tab w:val="left" w:pos="775"/>
        </w:tabs>
        <w:ind w:right="126" w:firstLine="280"/>
        <w:contextualSpacing w:val="0"/>
        <w:jc w:val="both"/>
        <w:rPr>
          <w:rFonts w:ascii="Arial" w:hAnsi="Arial" w:cs="Arial"/>
        </w:rPr>
      </w:pPr>
      <w:r w:rsidRPr="0041284C">
        <w:rPr>
          <w:rFonts w:ascii="Arial" w:hAnsi="Arial" w:cs="Arial"/>
        </w:rPr>
        <w:t>El acto administrativo mediante el cual se habilita a una empresa para prestar el Servicio Público de Transporte Terrestre Automotor en la Modalidad de</w:t>
      </w:r>
      <w:r w:rsidRPr="0041284C">
        <w:rPr>
          <w:rFonts w:ascii="Arial" w:hAnsi="Arial" w:cs="Arial"/>
          <w:spacing w:val="-4"/>
        </w:rPr>
        <w:t xml:space="preserve"> </w:t>
      </w:r>
      <w:r w:rsidRPr="0041284C">
        <w:rPr>
          <w:rFonts w:ascii="Arial" w:hAnsi="Arial" w:cs="Arial"/>
        </w:rPr>
        <w:t>Carga.</w:t>
      </w:r>
    </w:p>
    <w:p w14:paraId="31F41781" w14:textId="77777777" w:rsidR="000E4770" w:rsidRPr="0041284C" w:rsidRDefault="000E4770" w:rsidP="000E4770">
      <w:pPr>
        <w:pStyle w:val="Textoindependiente"/>
        <w:rPr>
          <w:rFonts w:ascii="Arial" w:hAnsi="Arial" w:cs="Arial"/>
          <w:sz w:val="22"/>
          <w:szCs w:val="22"/>
        </w:rPr>
      </w:pPr>
    </w:p>
    <w:p w14:paraId="7C367638" w14:textId="77777777" w:rsidR="000E4770" w:rsidRPr="0041284C" w:rsidRDefault="000E4770" w:rsidP="000E4770">
      <w:pPr>
        <w:pStyle w:val="Textoindependiente"/>
        <w:ind w:left="302" w:right="121" w:firstLine="280"/>
        <w:rPr>
          <w:rFonts w:ascii="Arial" w:hAnsi="Arial" w:cs="Arial"/>
          <w:sz w:val="22"/>
          <w:szCs w:val="22"/>
        </w:rPr>
      </w:pPr>
      <w:r w:rsidRPr="0041284C">
        <w:rPr>
          <w:rFonts w:ascii="Arial" w:hAnsi="Arial" w:cs="Arial"/>
          <w:sz w:val="22"/>
          <w:szCs w:val="22"/>
        </w:rPr>
        <w:t>Todos los demás actos respecto de los cuales la ley exija su inscripción en el Registro de Entidades Sin Ánimo de Lucro.</w:t>
      </w:r>
    </w:p>
    <w:p w14:paraId="506231B0" w14:textId="77777777" w:rsidR="000E4770" w:rsidRPr="0041284C" w:rsidRDefault="000E4770" w:rsidP="000E4770">
      <w:pPr>
        <w:pStyle w:val="Textoindependiente"/>
        <w:rPr>
          <w:rFonts w:ascii="Arial" w:hAnsi="Arial" w:cs="Arial"/>
          <w:sz w:val="22"/>
          <w:szCs w:val="22"/>
        </w:rPr>
      </w:pPr>
    </w:p>
    <w:p w14:paraId="621903C7" w14:textId="77777777" w:rsidR="000E4770" w:rsidRPr="0041284C" w:rsidRDefault="000E4770" w:rsidP="000E4770">
      <w:pPr>
        <w:pStyle w:val="Ttulo2"/>
        <w:ind w:left="582" w:firstLine="0"/>
        <w:rPr>
          <w:rFonts w:ascii="Arial" w:hAnsi="Arial" w:cs="Arial"/>
          <w:b w:val="0"/>
          <w:bCs w:val="0"/>
          <w:sz w:val="22"/>
          <w:szCs w:val="22"/>
        </w:rPr>
      </w:pPr>
      <w:r w:rsidRPr="0041284C">
        <w:rPr>
          <w:rFonts w:ascii="Arial" w:hAnsi="Arial" w:cs="Arial"/>
          <w:b w:val="0"/>
          <w:bCs w:val="0"/>
          <w:sz w:val="22"/>
          <w:szCs w:val="22"/>
        </w:rPr>
        <w:t>Libro II. De los libros de las entidades sin ánimo de lucro.</w:t>
      </w:r>
    </w:p>
    <w:p w14:paraId="74B2D723" w14:textId="77777777" w:rsidR="000E4770" w:rsidRPr="0041284C" w:rsidRDefault="000E4770" w:rsidP="000E4770">
      <w:pPr>
        <w:pStyle w:val="Ttulo2"/>
        <w:ind w:left="582" w:firstLine="0"/>
        <w:rPr>
          <w:rFonts w:ascii="Arial" w:hAnsi="Arial" w:cs="Arial"/>
          <w:b w:val="0"/>
          <w:bCs w:val="0"/>
          <w:sz w:val="22"/>
          <w:szCs w:val="22"/>
        </w:rPr>
      </w:pPr>
    </w:p>
    <w:p w14:paraId="0BF43E7F" w14:textId="77777777" w:rsidR="000E4770" w:rsidRPr="0041284C" w:rsidRDefault="000E4770" w:rsidP="000E4770">
      <w:pPr>
        <w:pStyle w:val="Prrafodelista"/>
        <w:numPr>
          <w:ilvl w:val="0"/>
          <w:numId w:val="40"/>
        </w:numPr>
        <w:tabs>
          <w:tab w:val="left" w:pos="727"/>
        </w:tabs>
        <w:ind w:right="129" w:firstLine="280"/>
        <w:contextualSpacing w:val="0"/>
        <w:jc w:val="both"/>
        <w:rPr>
          <w:rFonts w:ascii="Arial" w:hAnsi="Arial" w:cs="Arial"/>
        </w:rPr>
      </w:pPr>
      <w:r w:rsidRPr="0041284C">
        <w:rPr>
          <w:rFonts w:ascii="Arial" w:hAnsi="Arial" w:cs="Arial"/>
        </w:rPr>
        <w:t>Los libros de registro de asociados, de actas del máximo órgano social y demás libros respecto de los cuales la ley establezca esta</w:t>
      </w:r>
      <w:r w:rsidRPr="0041284C">
        <w:rPr>
          <w:rFonts w:ascii="Arial" w:hAnsi="Arial" w:cs="Arial"/>
          <w:spacing w:val="-6"/>
        </w:rPr>
        <w:t xml:space="preserve"> </w:t>
      </w:r>
      <w:r w:rsidRPr="0041284C">
        <w:rPr>
          <w:rFonts w:ascii="Arial" w:hAnsi="Arial" w:cs="Arial"/>
        </w:rPr>
        <w:t>formalidad.</w:t>
      </w:r>
    </w:p>
    <w:p w14:paraId="340E4D74" w14:textId="77777777" w:rsidR="000E4770" w:rsidRPr="0041284C" w:rsidRDefault="000E4770" w:rsidP="000E4770">
      <w:pPr>
        <w:pStyle w:val="Textoindependiente"/>
        <w:rPr>
          <w:rFonts w:ascii="Arial" w:hAnsi="Arial" w:cs="Arial"/>
          <w:sz w:val="22"/>
          <w:szCs w:val="22"/>
        </w:rPr>
      </w:pPr>
    </w:p>
    <w:p w14:paraId="23BE2147" w14:textId="77777777" w:rsidR="000E4770" w:rsidRPr="0041284C" w:rsidRDefault="000E4770" w:rsidP="000E4770">
      <w:pPr>
        <w:pStyle w:val="Ttulo2"/>
        <w:numPr>
          <w:ilvl w:val="3"/>
          <w:numId w:val="39"/>
        </w:numPr>
        <w:tabs>
          <w:tab w:val="left" w:pos="1201"/>
        </w:tabs>
        <w:ind w:left="1200"/>
        <w:rPr>
          <w:rFonts w:ascii="Arial" w:hAnsi="Arial" w:cs="Arial"/>
          <w:b w:val="0"/>
          <w:bCs w:val="0"/>
          <w:sz w:val="22"/>
          <w:szCs w:val="22"/>
        </w:rPr>
      </w:pPr>
      <w:r w:rsidRPr="0041284C">
        <w:rPr>
          <w:rFonts w:ascii="Arial" w:hAnsi="Arial" w:cs="Arial"/>
          <w:b w:val="0"/>
          <w:bCs w:val="0"/>
          <w:sz w:val="22"/>
          <w:szCs w:val="22"/>
        </w:rPr>
        <w:t>Procedimiento para hacer el</w:t>
      </w:r>
      <w:r w:rsidRPr="0041284C">
        <w:rPr>
          <w:rFonts w:ascii="Arial" w:hAnsi="Arial" w:cs="Arial"/>
          <w:b w:val="0"/>
          <w:bCs w:val="0"/>
          <w:spacing w:val="-1"/>
          <w:sz w:val="22"/>
          <w:szCs w:val="22"/>
        </w:rPr>
        <w:t xml:space="preserve"> </w:t>
      </w:r>
      <w:r w:rsidRPr="0041284C">
        <w:rPr>
          <w:rFonts w:ascii="Arial" w:hAnsi="Arial" w:cs="Arial"/>
          <w:b w:val="0"/>
          <w:bCs w:val="0"/>
          <w:sz w:val="22"/>
          <w:szCs w:val="22"/>
        </w:rPr>
        <w:t>registro</w:t>
      </w:r>
    </w:p>
    <w:p w14:paraId="500F54DE" w14:textId="77777777" w:rsidR="000E4770" w:rsidRPr="0041284C" w:rsidRDefault="000E4770" w:rsidP="000E4770">
      <w:pPr>
        <w:pStyle w:val="Textoindependiente"/>
        <w:rPr>
          <w:rFonts w:ascii="Arial" w:hAnsi="Arial" w:cs="Arial"/>
          <w:sz w:val="22"/>
          <w:szCs w:val="22"/>
        </w:rPr>
      </w:pPr>
    </w:p>
    <w:p w14:paraId="7737ABB3" w14:textId="77777777" w:rsidR="000E4770" w:rsidRPr="0041284C" w:rsidRDefault="000E4770" w:rsidP="000E4770">
      <w:pPr>
        <w:pStyle w:val="Prrafodelista"/>
        <w:numPr>
          <w:ilvl w:val="4"/>
          <w:numId w:val="39"/>
        </w:numPr>
        <w:tabs>
          <w:tab w:val="left" w:pos="1354"/>
        </w:tabs>
        <w:ind w:left="302" w:right="118" w:firstLine="280"/>
        <w:contextualSpacing w:val="0"/>
        <w:jc w:val="both"/>
        <w:rPr>
          <w:rFonts w:ascii="Arial" w:hAnsi="Arial" w:cs="Arial"/>
        </w:rPr>
      </w:pPr>
      <w:r w:rsidRPr="0041284C">
        <w:rPr>
          <w:rFonts w:ascii="Arial" w:hAnsi="Arial" w:cs="Arial"/>
        </w:rPr>
        <w:t>Del control de legalidad en la inscripción de la constitución de las entidades sin ánimo de lucro del artículo 40 del Decreto número 2150 de 1995</w:t>
      </w:r>
    </w:p>
    <w:p w14:paraId="2DC2F72D" w14:textId="77777777" w:rsidR="000E4770" w:rsidRPr="0041284C" w:rsidRDefault="000E4770" w:rsidP="000E4770">
      <w:pPr>
        <w:pStyle w:val="Textoindependiente"/>
        <w:rPr>
          <w:rFonts w:ascii="Arial" w:hAnsi="Arial" w:cs="Arial"/>
          <w:sz w:val="22"/>
          <w:szCs w:val="22"/>
        </w:rPr>
      </w:pPr>
    </w:p>
    <w:p w14:paraId="2B914AA5"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Adicional a lo establecido en el numeral 1.11. de la presente Circular, las Cámaras de Comercio se abstendrán de inscribir el documento de constitución de la entidad sin ánimo de lucro o el certificado especial de que trata el artículo 2.2.2.40.1.7 del Decreto número 1074 de 2015, en los siguientes</w:t>
      </w:r>
      <w:r w:rsidRPr="0041284C">
        <w:rPr>
          <w:rFonts w:ascii="Arial" w:hAnsi="Arial" w:cs="Arial"/>
          <w:spacing w:val="-8"/>
          <w:sz w:val="22"/>
          <w:szCs w:val="22"/>
        </w:rPr>
        <w:t xml:space="preserve"> </w:t>
      </w:r>
      <w:r w:rsidRPr="0041284C">
        <w:rPr>
          <w:rFonts w:ascii="Arial" w:hAnsi="Arial" w:cs="Arial"/>
          <w:sz w:val="22"/>
          <w:szCs w:val="22"/>
        </w:rPr>
        <w:t>casos:</w:t>
      </w:r>
    </w:p>
    <w:p w14:paraId="7FE978D9" w14:textId="77777777" w:rsidR="000E4770" w:rsidRPr="0041284C" w:rsidRDefault="000E4770" w:rsidP="000E4770">
      <w:pPr>
        <w:pStyle w:val="Textoindependiente"/>
        <w:rPr>
          <w:rFonts w:ascii="Arial" w:hAnsi="Arial" w:cs="Arial"/>
          <w:sz w:val="22"/>
          <w:szCs w:val="22"/>
        </w:rPr>
      </w:pPr>
    </w:p>
    <w:p w14:paraId="3ACE2607" w14:textId="77777777" w:rsidR="000E4770" w:rsidRPr="0041284C" w:rsidRDefault="000E4770" w:rsidP="000E4770">
      <w:pPr>
        <w:pStyle w:val="Prrafodelista"/>
        <w:numPr>
          <w:ilvl w:val="0"/>
          <w:numId w:val="38"/>
        </w:numPr>
        <w:tabs>
          <w:tab w:val="left" w:pos="789"/>
        </w:tabs>
        <w:ind w:right="124" w:firstLine="280"/>
        <w:contextualSpacing w:val="0"/>
        <w:jc w:val="both"/>
        <w:rPr>
          <w:rFonts w:ascii="Arial" w:hAnsi="Arial" w:cs="Arial"/>
        </w:rPr>
      </w:pPr>
      <w:r w:rsidRPr="0041284C">
        <w:rPr>
          <w:rFonts w:ascii="Arial" w:hAnsi="Arial" w:cs="Arial"/>
        </w:rPr>
        <w:t>Cuando tales documentos no expresen en su totalidad los requisitos formales previstos en el artículo 40 del Decreto número 2150 de 1995, así como el nombre de la persona o entidad que desempeñará la función de revisoría fiscal, si alguna norma especial lo exige o si dicho cargo estuviere creado en los</w:t>
      </w:r>
      <w:r w:rsidRPr="0041284C">
        <w:rPr>
          <w:rFonts w:ascii="Arial" w:hAnsi="Arial" w:cs="Arial"/>
          <w:spacing w:val="-10"/>
        </w:rPr>
        <w:t xml:space="preserve"> </w:t>
      </w:r>
      <w:r w:rsidRPr="0041284C">
        <w:rPr>
          <w:rFonts w:ascii="Arial" w:hAnsi="Arial" w:cs="Arial"/>
        </w:rPr>
        <w:t>estatutos.</w:t>
      </w:r>
    </w:p>
    <w:p w14:paraId="1195A480" w14:textId="77777777" w:rsidR="000E4770" w:rsidRPr="0041284C" w:rsidRDefault="000E4770" w:rsidP="000E4770">
      <w:pPr>
        <w:pStyle w:val="Textoindependiente"/>
        <w:rPr>
          <w:rFonts w:ascii="Arial" w:hAnsi="Arial" w:cs="Arial"/>
          <w:sz w:val="22"/>
          <w:szCs w:val="22"/>
        </w:rPr>
      </w:pPr>
    </w:p>
    <w:p w14:paraId="34D480B1" w14:textId="77777777" w:rsidR="000E4770" w:rsidRPr="0041284C" w:rsidRDefault="000E4770" w:rsidP="000E4770">
      <w:pPr>
        <w:pStyle w:val="Prrafodelista"/>
        <w:numPr>
          <w:ilvl w:val="0"/>
          <w:numId w:val="38"/>
        </w:numPr>
        <w:tabs>
          <w:tab w:val="left" w:pos="775"/>
        </w:tabs>
        <w:ind w:left="774" w:hanging="193"/>
        <w:contextualSpacing w:val="0"/>
        <w:rPr>
          <w:rFonts w:ascii="Arial" w:hAnsi="Arial" w:cs="Arial"/>
        </w:rPr>
      </w:pPr>
      <w:r w:rsidRPr="0041284C">
        <w:rPr>
          <w:rFonts w:ascii="Arial" w:hAnsi="Arial" w:cs="Arial"/>
        </w:rPr>
        <w:t>Cuando el certificado especial no contenga toda la información exigida en la</w:t>
      </w:r>
      <w:r w:rsidRPr="0041284C">
        <w:rPr>
          <w:rFonts w:ascii="Arial" w:hAnsi="Arial" w:cs="Arial"/>
          <w:spacing w:val="-10"/>
        </w:rPr>
        <w:t xml:space="preserve"> </w:t>
      </w:r>
      <w:r w:rsidRPr="0041284C">
        <w:rPr>
          <w:rFonts w:ascii="Arial" w:hAnsi="Arial" w:cs="Arial"/>
        </w:rPr>
        <w:t>ley.</w:t>
      </w:r>
    </w:p>
    <w:p w14:paraId="5759D6FF" w14:textId="77777777" w:rsidR="000E4770" w:rsidRPr="0041284C" w:rsidRDefault="000E4770" w:rsidP="000E4770">
      <w:pPr>
        <w:pStyle w:val="Textoindependiente"/>
        <w:rPr>
          <w:rFonts w:ascii="Arial" w:hAnsi="Arial" w:cs="Arial"/>
          <w:sz w:val="22"/>
          <w:szCs w:val="22"/>
        </w:rPr>
      </w:pPr>
    </w:p>
    <w:p w14:paraId="2C99E687" w14:textId="77777777" w:rsidR="000E4770" w:rsidRPr="0041284C" w:rsidRDefault="000E4770" w:rsidP="000E4770">
      <w:pPr>
        <w:pStyle w:val="Prrafodelista"/>
        <w:numPr>
          <w:ilvl w:val="0"/>
          <w:numId w:val="38"/>
        </w:numPr>
        <w:tabs>
          <w:tab w:val="left" w:pos="775"/>
        </w:tabs>
        <w:ind w:left="774" w:hanging="193"/>
        <w:contextualSpacing w:val="0"/>
        <w:rPr>
          <w:rFonts w:ascii="Arial" w:hAnsi="Arial" w:cs="Arial"/>
        </w:rPr>
      </w:pPr>
      <w:r w:rsidRPr="0041284C">
        <w:rPr>
          <w:rFonts w:ascii="Arial" w:hAnsi="Arial" w:cs="Arial"/>
        </w:rPr>
        <w:t>Cuando en las Corporaciones y Asociaciones no se determine la duración precisa y</w:t>
      </w:r>
      <w:r w:rsidRPr="0041284C">
        <w:rPr>
          <w:rFonts w:ascii="Arial" w:hAnsi="Arial" w:cs="Arial"/>
          <w:spacing w:val="-22"/>
        </w:rPr>
        <w:t xml:space="preserve"> </w:t>
      </w:r>
      <w:r w:rsidRPr="0041284C">
        <w:rPr>
          <w:rFonts w:ascii="Arial" w:hAnsi="Arial" w:cs="Arial"/>
        </w:rPr>
        <w:t>determinada.</w:t>
      </w:r>
    </w:p>
    <w:p w14:paraId="272DA67B" w14:textId="77777777" w:rsidR="000E4770" w:rsidRPr="0041284C" w:rsidRDefault="000E4770" w:rsidP="000E4770">
      <w:pPr>
        <w:pStyle w:val="Textoindependiente"/>
        <w:rPr>
          <w:rFonts w:ascii="Arial" w:hAnsi="Arial" w:cs="Arial"/>
          <w:sz w:val="22"/>
          <w:szCs w:val="22"/>
        </w:rPr>
      </w:pPr>
    </w:p>
    <w:p w14:paraId="1D588391" w14:textId="77777777" w:rsidR="000E4770" w:rsidRPr="0041284C" w:rsidRDefault="000E4770" w:rsidP="000E4770">
      <w:pPr>
        <w:pStyle w:val="Prrafodelista"/>
        <w:numPr>
          <w:ilvl w:val="0"/>
          <w:numId w:val="38"/>
        </w:numPr>
        <w:tabs>
          <w:tab w:val="left" w:pos="775"/>
        </w:tabs>
        <w:ind w:left="774" w:hanging="193"/>
        <w:contextualSpacing w:val="0"/>
        <w:rPr>
          <w:rFonts w:ascii="Arial" w:hAnsi="Arial" w:cs="Arial"/>
        </w:rPr>
      </w:pPr>
      <w:r w:rsidRPr="0041284C">
        <w:rPr>
          <w:rFonts w:ascii="Arial" w:hAnsi="Arial" w:cs="Arial"/>
        </w:rPr>
        <w:t xml:space="preserve">Cuando en las Fundaciones no </w:t>
      </w:r>
      <w:r w:rsidRPr="0041284C">
        <w:rPr>
          <w:rFonts w:ascii="Arial" w:hAnsi="Arial" w:cs="Arial"/>
          <w:spacing w:val="2"/>
        </w:rPr>
        <w:t xml:space="preserve">se </w:t>
      </w:r>
      <w:r w:rsidRPr="0041284C">
        <w:rPr>
          <w:rFonts w:ascii="Arial" w:hAnsi="Arial" w:cs="Arial"/>
        </w:rPr>
        <w:t>establezca que su duración e s</w:t>
      </w:r>
      <w:r w:rsidRPr="0041284C">
        <w:rPr>
          <w:rFonts w:ascii="Arial" w:hAnsi="Arial" w:cs="Arial"/>
          <w:spacing w:val="-12"/>
        </w:rPr>
        <w:t xml:space="preserve"> </w:t>
      </w:r>
      <w:r w:rsidRPr="0041284C">
        <w:rPr>
          <w:rFonts w:ascii="Arial" w:hAnsi="Arial" w:cs="Arial"/>
        </w:rPr>
        <w:t>indefinida.</w:t>
      </w:r>
    </w:p>
    <w:p w14:paraId="67BC2512" w14:textId="77777777" w:rsidR="000E4770" w:rsidRPr="0041284C" w:rsidRDefault="000E4770" w:rsidP="000E4770">
      <w:pPr>
        <w:pStyle w:val="Textoindependiente"/>
        <w:rPr>
          <w:rFonts w:ascii="Arial" w:hAnsi="Arial" w:cs="Arial"/>
          <w:sz w:val="22"/>
          <w:szCs w:val="22"/>
        </w:rPr>
      </w:pPr>
    </w:p>
    <w:p w14:paraId="37E703BF" w14:textId="77777777" w:rsidR="000E4770" w:rsidRPr="0041284C" w:rsidRDefault="000E4770" w:rsidP="000E4770">
      <w:pPr>
        <w:pStyle w:val="Prrafodelista"/>
        <w:numPr>
          <w:ilvl w:val="0"/>
          <w:numId w:val="38"/>
        </w:numPr>
        <w:tabs>
          <w:tab w:val="left" w:pos="775"/>
        </w:tabs>
        <w:ind w:left="774" w:hanging="193"/>
        <w:contextualSpacing w:val="0"/>
        <w:rPr>
          <w:rFonts w:ascii="Arial" w:hAnsi="Arial" w:cs="Arial"/>
        </w:rPr>
      </w:pPr>
      <w:r w:rsidRPr="0041284C">
        <w:rPr>
          <w:rFonts w:ascii="Arial" w:hAnsi="Arial" w:cs="Arial"/>
        </w:rPr>
        <w:t>Cuando en las Fundaciones no se establezca un patrimonio</w:t>
      </w:r>
      <w:r w:rsidRPr="0041284C">
        <w:rPr>
          <w:rFonts w:ascii="Arial" w:hAnsi="Arial" w:cs="Arial"/>
          <w:spacing w:val="-5"/>
        </w:rPr>
        <w:t xml:space="preserve"> </w:t>
      </w:r>
      <w:r w:rsidRPr="0041284C">
        <w:rPr>
          <w:rFonts w:ascii="Arial" w:hAnsi="Arial" w:cs="Arial"/>
        </w:rPr>
        <w:t>determinado.</w:t>
      </w:r>
    </w:p>
    <w:p w14:paraId="348798EB" w14:textId="77777777" w:rsidR="000E4770" w:rsidRPr="0041284C" w:rsidRDefault="000E4770" w:rsidP="000E4770">
      <w:pPr>
        <w:pStyle w:val="Textoindependiente"/>
        <w:rPr>
          <w:rFonts w:ascii="Arial" w:hAnsi="Arial" w:cs="Arial"/>
          <w:sz w:val="22"/>
          <w:szCs w:val="22"/>
        </w:rPr>
      </w:pPr>
    </w:p>
    <w:p w14:paraId="510243BD" w14:textId="77777777" w:rsidR="000E4770" w:rsidRPr="0041284C" w:rsidRDefault="000E4770" w:rsidP="000E4770">
      <w:pPr>
        <w:pStyle w:val="Prrafodelista"/>
        <w:numPr>
          <w:ilvl w:val="0"/>
          <w:numId w:val="38"/>
        </w:numPr>
        <w:tabs>
          <w:tab w:val="left" w:pos="801"/>
        </w:tabs>
        <w:ind w:right="125" w:firstLine="280"/>
        <w:contextualSpacing w:val="0"/>
        <w:jc w:val="both"/>
        <w:rPr>
          <w:rFonts w:ascii="Arial" w:hAnsi="Arial" w:cs="Arial"/>
        </w:rPr>
      </w:pPr>
      <w:r w:rsidRPr="0041284C">
        <w:rPr>
          <w:rFonts w:ascii="Arial" w:hAnsi="Arial" w:cs="Arial"/>
        </w:rPr>
        <w:t>Cuando en el formulario RUES no se relacionen por lo menos el nombre y clase de entidad, códigos de actividad económica, dirección, teléfono, correo electrónico, entidad que ejerce vigilancia y control y datos financieros de la entidad sin ánimo de</w:t>
      </w:r>
      <w:r w:rsidRPr="0041284C">
        <w:rPr>
          <w:rFonts w:ascii="Arial" w:hAnsi="Arial" w:cs="Arial"/>
          <w:spacing w:val="-2"/>
        </w:rPr>
        <w:t xml:space="preserve"> </w:t>
      </w:r>
      <w:r w:rsidRPr="0041284C">
        <w:rPr>
          <w:rFonts w:ascii="Arial" w:hAnsi="Arial" w:cs="Arial"/>
        </w:rPr>
        <w:t>lucro.</w:t>
      </w:r>
    </w:p>
    <w:p w14:paraId="5EED97BA" w14:textId="77777777" w:rsidR="000E4770" w:rsidRPr="0041284C" w:rsidRDefault="000E4770" w:rsidP="000E4770">
      <w:pPr>
        <w:pStyle w:val="Textoindependiente"/>
        <w:rPr>
          <w:rFonts w:ascii="Arial" w:hAnsi="Arial" w:cs="Arial"/>
          <w:sz w:val="22"/>
          <w:szCs w:val="22"/>
        </w:rPr>
      </w:pPr>
    </w:p>
    <w:p w14:paraId="5BE2B441" w14:textId="77777777" w:rsidR="000E4770" w:rsidRPr="0041284C" w:rsidRDefault="000E4770" w:rsidP="000E4770">
      <w:pPr>
        <w:pStyle w:val="Prrafodelista"/>
        <w:numPr>
          <w:ilvl w:val="0"/>
          <w:numId w:val="38"/>
        </w:numPr>
        <w:tabs>
          <w:tab w:val="left" w:pos="784"/>
        </w:tabs>
        <w:ind w:right="128" w:firstLine="280"/>
        <w:contextualSpacing w:val="0"/>
        <w:jc w:val="both"/>
        <w:rPr>
          <w:rFonts w:ascii="Arial" w:hAnsi="Arial" w:cs="Arial"/>
        </w:rPr>
      </w:pPr>
      <w:r w:rsidRPr="0041284C">
        <w:rPr>
          <w:rFonts w:ascii="Arial" w:hAnsi="Arial" w:cs="Arial"/>
        </w:rPr>
        <w:t>Cuando al hacer control de homonimia, se encuentre inscrita una entidad sin ánimo de lucro (incluyendo las del sector solidario) con el mismo nombre de la que se quiere inscribir. El tipo de entidad no sirve como diferenciador para efectos del control de</w:t>
      </w:r>
      <w:r w:rsidRPr="0041284C">
        <w:rPr>
          <w:rFonts w:ascii="Arial" w:hAnsi="Arial" w:cs="Arial"/>
          <w:spacing w:val="-11"/>
        </w:rPr>
        <w:t xml:space="preserve"> </w:t>
      </w:r>
      <w:r w:rsidRPr="0041284C">
        <w:rPr>
          <w:rFonts w:ascii="Arial" w:hAnsi="Arial" w:cs="Arial"/>
        </w:rPr>
        <w:t>homonimia.</w:t>
      </w:r>
    </w:p>
    <w:p w14:paraId="1C8963D9" w14:textId="77777777" w:rsidR="000E4770" w:rsidRPr="0041284C" w:rsidRDefault="000E4770" w:rsidP="000E4770">
      <w:pPr>
        <w:pStyle w:val="Prrafodelista"/>
        <w:numPr>
          <w:ilvl w:val="0"/>
          <w:numId w:val="38"/>
        </w:numPr>
        <w:tabs>
          <w:tab w:val="left" w:pos="782"/>
        </w:tabs>
        <w:ind w:right="121" w:firstLine="280"/>
        <w:contextualSpacing w:val="0"/>
        <w:jc w:val="both"/>
        <w:rPr>
          <w:rFonts w:ascii="Arial" w:hAnsi="Arial" w:cs="Arial"/>
        </w:rPr>
      </w:pPr>
      <w:r w:rsidRPr="0041284C">
        <w:rPr>
          <w:rFonts w:ascii="Arial" w:hAnsi="Arial" w:cs="Arial"/>
        </w:rPr>
        <w:lastRenderedPageBreak/>
        <w:t xml:space="preserve">Cuando tengan como objeto principal alguna de las actividades que están exceptuadas de este registro en las Cámaras de Comercio. (Por </w:t>
      </w:r>
      <w:proofErr w:type="gramStart"/>
      <w:r w:rsidRPr="0041284C">
        <w:rPr>
          <w:rFonts w:ascii="Arial" w:hAnsi="Arial" w:cs="Arial"/>
        </w:rPr>
        <w:t>ejemplo</w:t>
      </w:r>
      <w:proofErr w:type="gramEnd"/>
      <w:r w:rsidRPr="0041284C">
        <w:rPr>
          <w:rFonts w:ascii="Arial" w:hAnsi="Arial" w:cs="Arial"/>
        </w:rPr>
        <w:t xml:space="preserve"> la actividad de educación formal o no</w:t>
      </w:r>
      <w:r w:rsidRPr="0041284C">
        <w:rPr>
          <w:rFonts w:ascii="Arial" w:hAnsi="Arial" w:cs="Arial"/>
          <w:spacing w:val="-7"/>
        </w:rPr>
        <w:t xml:space="preserve"> </w:t>
      </w:r>
      <w:r w:rsidRPr="0041284C">
        <w:rPr>
          <w:rFonts w:ascii="Arial" w:hAnsi="Arial" w:cs="Arial"/>
        </w:rPr>
        <w:t>formal)</w:t>
      </w:r>
    </w:p>
    <w:p w14:paraId="5DC84FD3" w14:textId="77777777" w:rsidR="000E4770" w:rsidRPr="0041284C" w:rsidRDefault="000E4770" w:rsidP="000E4770">
      <w:pPr>
        <w:pStyle w:val="Textoindependiente"/>
        <w:rPr>
          <w:rFonts w:ascii="Arial" w:hAnsi="Arial" w:cs="Arial"/>
          <w:sz w:val="22"/>
          <w:szCs w:val="22"/>
        </w:rPr>
      </w:pPr>
    </w:p>
    <w:p w14:paraId="68AB433E" w14:textId="77777777" w:rsidR="000E4770" w:rsidRPr="0041284C" w:rsidRDefault="000E4770" w:rsidP="000E4770">
      <w:pPr>
        <w:pStyle w:val="Ttulo2"/>
        <w:numPr>
          <w:ilvl w:val="4"/>
          <w:numId w:val="39"/>
        </w:numPr>
        <w:tabs>
          <w:tab w:val="left" w:pos="1354"/>
        </w:tabs>
        <w:ind w:left="302" w:right="127" w:firstLine="280"/>
        <w:jc w:val="both"/>
        <w:rPr>
          <w:rFonts w:ascii="Arial" w:hAnsi="Arial" w:cs="Arial"/>
          <w:b w:val="0"/>
          <w:bCs w:val="0"/>
          <w:sz w:val="22"/>
          <w:szCs w:val="22"/>
        </w:rPr>
      </w:pPr>
      <w:r w:rsidRPr="0041284C">
        <w:rPr>
          <w:rFonts w:ascii="Arial" w:hAnsi="Arial" w:cs="Arial"/>
          <w:b w:val="0"/>
          <w:bCs w:val="0"/>
          <w:sz w:val="22"/>
          <w:szCs w:val="22"/>
        </w:rPr>
        <w:t>Control de legalidad en las inscripciones de las entidades sin ánimo de lucro del artículo 40 del Decreto número 2150 de</w:t>
      </w:r>
      <w:r w:rsidRPr="0041284C">
        <w:rPr>
          <w:rFonts w:ascii="Arial" w:hAnsi="Arial" w:cs="Arial"/>
          <w:b w:val="0"/>
          <w:bCs w:val="0"/>
          <w:spacing w:val="-1"/>
          <w:sz w:val="22"/>
          <w:szCs w:val="22"/>
        </w:rPr>
        <w:t xml:space="preserve"> </w:t>
      </w:r>
      <w:r w:rsidRPr="0041284C">
        <w:rPr>
          <w:rFonts w:ascii="Arial" w:hAnsi="Arial" w:cs="Arial"/>
          <w:b w:val="0"/>
          <w:bCs w:val="0"/>
          <w:sz w:val="22"/>
          <w:szCs w:val="22"/>
        </w:rPr>
        <w:t>1995</w:t>
      </w:r>
    </w:p>
    <w:p w14:paraId="0D3F8974" w14:textId="77777777" w:rsidR="000E4770" w:rsidRPr="0041284C" w:rsidRDefault="000E4770" w:rsidP="000E4770">
      <w:pPr>
        <w:pStyle w:val="Textoindependiente"/>
        <w:rPr>
          <w:rFonts w:ascii="Arial" w:hAnsi="Arial" w:cs="Arial"/>
          <w:sz w:val="22"/>
          <w:szCs w:val="22"/>
        </w:rPr>
      </w:pPr>
    </w:p>
    <w:p w14:paraId="5988D824"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t>Para las inscripciones del nombramiento de los representantes legales, administradores (cuerpos colegiados), revisores fiscales, reformas, disolución y aprobación de la cuenta final de liquidación de las Corporaciones, Asociaciones y Fundaciones, las Cámaras de Comercio, deberán observar lo siguiente:</w:t>
      </w:r>
    </w:p>
    <w:p w14:paraId="71D8D556" w14:textId="77777777" w:rsidR="000E4770" w:rsidRPr="0041284C" w:rsidRDefault="000E4770" w:rsidP="000E4770">
      <w:pPr>
        <w:pStyle w:val="Textoindependiente"/>
        <w:rPr>
          <w:rFonts w:ascii="Arial" w:hAnsi="Arial" w:cs="Arial"/>
          <w:sz w:val="22"/>
          <w:szCs w:val="22"/>
        </w:rPr>
      </w:pPr>
    </w:p>
    <w:p w14:paraId="267D328A" w14:textId="77777777" w:rsidR="000E4770" w:rsidRPr="0041284C" w:rsidRDefault="000E4770" w:rsidP="000E4770">
      <w:pPr>
        <w:pStyle w:val="Prrafodelista"/>
        <w:numPr>
          <w:ilvl w:val="0"/>
          <w:numId w:val="40"/>
        </w:numPr>
        <w:tabs>
          <w:tab w:val="left" w:pos="758"/>
        </w:tabs>
        <w:ind w:right="125" w:firstLine="280"/>
        <w:contextualSpacing w:val="0"/>
        <w:jc w:val="both"/>
        <w:rPr>
          <w:rFonts w:ascii="Arial" w:hAnsi="Arial" w:cs="Arial"/>
        </w:rPr>
      </w:pPr>
      <w:r w:rsidRPr="0041284C">
        <w:rPr>
          <w:rFonts w:ascii="Arial" w:hAnsi="Arial" w:cs="Arial"/>
        </w:rPr>
        <w:t>Adicional a lo establecido en el numeral 1.11 de la presente Circular, las Cámaras de Comercio deberán abstenerse de efectuar la inscripción cuando no se hayan observado las prescripciones previstas en sus estatutos, relativas a órgano competente, convocatoria, quórum y mayorías o cuando el acta no cumpla con lo previsto en el artículo 189 del Código de Comercio o la norma que lo modifique o</w:t>
      </w:r>
      <w:r w:rsidRPr="0041284C">
        <w:rPr>
          <w:rFonts w:ascii="Arial" w:hAnsi="Arial" w:cs="Arial"/>
          <w:spacing w:val="-10"/>
        </w:rPr>
        <w:t xml:space="preserve"> </w:t>
      </w:r>
      <w:r w:rsidRPr="0041284C">
        <w:rPr>
          <w:rFonts w:ascii="Arial" w:hAnsi="Arial" w:cs="Arial"/>
        </w:rPr>
        <w:t>reemplace.</w:t>
      </w:r>
    </w:p>
    <w:p w14:paraId="2C0899FF" w14:textId="77777777" w:rsidR="000E4770" w:rsidRPr="0041284C" w:rsidRDefault="000E4770" w:rsidP="000E4770">
      <w:pPr>
        <w:pStyle w:val="Textoindependiente"/>
        <w:rPr>
          <w:rFonts w:ascii="Arial" w:hAnsi="Arial" w:cs="Arial"/>
          <w:sz w:val="22"/>
          <w:szCs w:val="22"/>
        </w:rPr>
      </w:pPr>
    </w:p>
    <w:p w14:paraId="61089883" w14:textId="77777777" w:rsidR="000E4770" w:rsidRPr="0041284C" w:rsidRDefault="000E4770" w:rsidP="000E4770">
      <w:pPr>
        <w:pStyle w:val="Prrafodelista"/>
        <w:numPr>
          <w:ilvl w:val="0"/>
          <w:numId w:val="40"/>
        </w:numPr>
        <w:tabs>
          <w:tab w:val="left" w:pos="732"/>
        </w:tabs>
        <w:ind w:right="117" w:firstLine="280"/>
        <w:contextualSpacing w:val="0"/>
        <w:jc w:val="both"/>
        <w:rPr>
          <w:rFonts w:ascii="Arial" w:hAnsi="Arial" w:cs="Arial"/>
        </w:rPr>
      </w:pPr>
      <w:r w:rsidRPr="0041284C">
        <w:rPr>
          <w:rFonts w:ascii="Arial" w:hAnsi="Arial" w:cs="Arial"/>
        </w:rPr>
        <w:t>Si en los estatutos de la entidad sin ánimo de lucro no se regulan los aspectos relativos al órgano competente, convocatoria, quórum y mayorías las Cámaras de Comercio, se abstendrán de efectuar la inscripción, cuando: a) No estuviere presente o representada en la respectiva reunión, la mayoría de los miembros de dicha corporación o asociación que, conforme a la ley, tengan voto deliberativo, b) cuando la decisión no haya sido adoptada por la mayoría de los votos de los miembros presentes o representados o, c) Cuando el acta no cumpla con los requisitos previstos en el artículo 189 del Código de Comercio o la norma que lo modifique o</w:t>
      </w:r>
      <w:r w:rsidRPr="0041284C">
        <w:rPr>
          <w:rFonts w:ascii="Arial" w:hAnsi="Arial" w:cs="Arial"/>
          <w:spacing w:val="-16"/>
        </w:rPr>
        <w:t xml:space="preserve"> </w:t>
      </w:r>
      <w:r w:rsidRPr="0041284C">
        <w:rPr>
          <w:rFonts w:ascii="Arial" w:hAnsi="Arial" w:cs="Arial"/>
        </w:rPr>
        <w:t>reemplace.</w:t>
      </w:r>
    </w:p>
    <w:p w14:paraId="21CFC15E" w14:textId="77777777" w:rsidR="000E4770" w:rsidRPr="0041284C" w:rsidRDefault="000E4770" w:rsidP="000E4770">
      <w:pPr>
        <w:pStyle w:val="Textoindependiente"/>
        <w:rPr>
          <w:rFonts w:ascii="Arial" w:hAnsi="Arial" w:cs="Arial"/>
          <w:sz w:val="22"/>
          <w:szCs w:val="22"/>
        </w:rPr>
      </w:pPr>
    </w:p>
    <w:p w14:paraId="3A39FC94" w14:textId="77777777" w:rsidR="000E4770" w:rsidRPr="0041284C" w:rsidRDefault="000E4770" w:rsidP="000E4770">
      <w:pPr>
        <w:pStyle w:val="Prrafodelista"/>
        <w:numPr>
          <w:ilvl w:val="0"/>
          <w:numId w:val="40"/>
        </w:numPr>
        <w:tabs>
          <w:tab w:val="left" w:pos="739"/>
        </w:tabs>
        <w:ind w:right="115" w:firstLine="280"/>
        <w:contextualSpacing w:val="0"/>
        <w:jc w:val="both"/>
        <w:rPr>
          <w:rFonts w:ascii="Arial" w:hAnsi="Arial" w:cs="Arial"/>
        </w:rPr>
      </w:pPr>
      <w:r w:rsidRPr="0041284C">
        <w:rPr>
          <w:rFonts w:ascii="Arial" w:hAnsi="Arial" w:cs="Arial"/>
        </w:rPr>
        <w:t>Cuando los estatutos no contemplen previsión alguna para la adopción de las decisiones, no será procedente acudir</w:t>
      </w:r>
      <w:r w:rsidRPr="0041284C">
        <w:rPr>
          <w:rFonts w:ascii="Arial" w:hAnsi="Arial" w:cs="Arial"/>
          <w:spacing w:val="6"/>
        </w:rPr>
        <w:t xml:space="preserve"> </w:t>
      </w:r>
      <w:r w:rsidRPr="0041284C">
        <w:rPr>
          <w:rFonts w:ascii="Arial" w:hAnsi="Arial" w:cs="Arial"/>
        </w:rPr>
        <w:t>a</w:t>
      </w:r>
      <w:r w:rsidRPr="0041284C">
        <w:rPr>
          <w:rFonts w:ascii="Arial" w:hAnsi="Arial" w:cs="Arial"/>
          <w:spacing w:val="7"/>
        </w:rPr>
        <w:t xml:space="preserve"> </w:t>
      </w:r>
      <w:r w:rsidRPr="0041284C">
        <w:rPr>
          <w:rFonts w:ascii="Arial" w:hAnsi="Arial" w:cs="Arial"/>
        </w:rPr>
        <w:t>lo</w:t>
      </w:r>
      <w:r w:rsidRPr="0041284C">
        <w:rPr>
          <w:rFonts w:ascii="Arial" w:hAnsi="Arial" w:cs="Arial"/>
          <w:spacing w:val="9"/>
        </w:rPr>
        <w:t xml:space="preserve"> </w:t>
      </w:r>
      <w:r w:rsidRPr="0041284C">
        <w:rPr>
          <w:rFonts w:ascii="Arial" w:hAnsi="Arial" w:cs="Arial"/>
        </w:rPr>
        <w:t>previsto</w:t>
      </w:r>
      <w:r w:rsidRPr="0041284C">
        <w:rPr>
          <w:rFonts w:ascii="Arial" w:hAnsi="Arial" w:cs="Arial"/>
          <w:spacing w:val="8"/>
        </w:rPr>
        <w:t xml:space="preserve"> </w:t>
      </w:r>
      <w:r w:rsidRPr="0041284C">
        <w:rPr>
          <w:rFonts w:ascii="Arial" w:hAnsi="Arial" w:cs="Arial"/>
        </w:rPr>
        <w:t>en</w:t>
      </w:r>
      <w:r w:rsidRPr="0041284C">
        <w:rPr>
          <w:rFonts w:ascii="Arial" w:hAnsi="Arial" w:cs="Arial"/>
          <w:spacing w:val="8"/>
        </w:rPr>
        <w:t xml:space="preserve"> </w:t>
      </w:r>
      <w:r w:rsidRPr="0041284C">
        <w:rPr>
          <w:rFonts w:ascii="Arial" w:hAnsi="Arial" w:cs="Arial"/>
        </w:rPr>
        <w:t>el</w:t>
      </w:r>
      <w:r w:rsidRPr="0041284C">
        <w:rPr>
          <w:rFonts w:ascii="Arial" w:hAnsi="Arial" w:cs="Arial"/>
          <w:spacing w:val="5"/>
        </w:rPr>
        <w:t xml:space="preserve"> </w:t>
      </w:r>
      <w:r w:rsidRPr="0041284C">
        <w:rPr>
          <w:rFonts w:ascii="Arial" w:hAnsi="Arial" w:cs="Arial"/>
        </w:rPr>
        <w:t>Código</w:t>
      </w:r>
      <w:r w:rsidRPr="0041284C">
        <w:rPr>
          <w:rFonts w:ascii="Arial" w:hAnsi="Arial" w:cs="Arial"/>
          <w:spacing w:val="7"/>
        </w:rPr>
        <w:t xml:space="preserve"> </w:t>
      </w:r>
      <w:r w:rsidRPr="0041284C">
        <w:rPr>
          <w:rFonts w:ascii="Arial" w:hAnsi="Arial" w:cs="Arial"/>
        </w:rPr>
        <w:t>de</w:t>
      </w:r>
      <w:r w:rsidRPr="0041284C">
        <w:rPr>
          <w:rFonts w:ascii="Arial" w:hAnsi="Arial" w:cs="Arial"/>
          <w:spacing w:val="7"/>
        </w:rPr>
        <w:t xml:space="preserve"> </w:t>
      </w:r>
      <w:r w:rsidRPr="0041284C">
        <w:rPr>
          <w:rFonts w:ascii="Arial" w:hAnsi="Arial" w:cs="Arial"/>
        </w:rPr>
        <w:t>Comercio</w:t>
      </w:r>
      <w:r w:rsidRPr="0041284C">
        <w:rPr>
          <w:rFonts w:ascii="Arial" w:hAnsi="Arial" w:cs="Arial"/>
          <w:spacing w:val="8"/>
        </w:rPr>
        <w:t xml:space="preserve"> </w:t>
      </w:r>
      <w:r w:rsidRPr="0041284C">
        <w:rPr>
          <w:rFonts w:ascii="Arial" w:hAnsi="Arial" w:cs="Arial"/>
        </w:rPr>
        <w:t>en</w:t>
      </w:r>
      <w:r w:rsidRPr="0041284C">
        <w:rPr>
          <w:rFonts w:ascii="Arial" w:hAnsi="Arial" w:cs="Arial"/>
          <w:spacing w:val="7"/>
        </w:rPr>
        <w:t xml:space="preserve"> </w:t>
      </w:r>
      <w:r w:rsidRPr="0041284C">
        <w:rPr>
          <w:rFonts w:ascii="Arial" w:hAnsi="Arial" w:cs="Arial"/>
        </w:rPr>
        <w:t>relación</w:t>
      </w:r>
      <w:r w:rsidRPr="0041284C">
        <w:rPr>
          <w:rFonts w:ascii="Arial" w:hAnsi="Arial" w:cs="Arial"/>
          <w:spacing w:val="8"/>
        </w:rPr>
        <w:t xml:space="preserve"> </w:t>
      </w:r>
      <w:r w:rsidRPr="0041284C">
        <w:rPr>
          <w:rFonts w:ascii="Arial" w:hAnsi="Arial" w:cs="Arial"/>
        </w:rPr>
        <w:t>con</w:t>
      </w:r>
      <w:r w:rsidRPr="0041284C">
        <w:rPr>
          <w:rFonts w:ascii="Arial" w:hAnsi="Arial" w:cs="Arial"/>
          <w:spacing w:val="6"/>
        </w:rPr>
        <w:t xml:space="preserve"> </w:t>
      </w:r>
      <w:r w:rsidRPr="0041284C">
        <w:rPr>
          <w:rFonts w:ascii="Arial" w:hAnsi="Arial" w:cs="Arial"/>
        </w:rPr>
        <w:t>las</w:t>
      </w:r>
      <w:r w:rsidRPr="0041284C">
        <w:rPr>
          <w:rFonts w:ascii="Arial" w:hAnsi="Arial" w:cs="Arial"/>
          <w:spacing w:val="7"/>
        </w:rPr>
        <w:t xml:space="preserve"> </w:t>
      </w:r>
      <w:r w:rsidRPr="0041284C">
        <w:rPr>
          <w:rFonts w:ascii="Arial" w:hAnsi="Arial" w:cs="Arial"/>
        </w:rPr>
        <w:t>sociedades</w:t>
      </w:r>
      <w:r w:rsidRPr="0041284C">
        <w:rPr>
          <w:rFonts w:ascii="Arial" w:hAnsi="Arial" w:cs="Arial"/>
          <w:spacing w:val="8"/>
        </w:rPr>
        <w:t xml:space="preserve"> </w:t>
      </w:r>
      <w:r w:rsidRPr="0041284C">
        <w:rPr>
          <w:rFonts w:ascii="Arial" w:hAnsi="Arial" w:cs="Arial"/>
        </w:rPr>
        <w:t>comerciales,</w:t>
      </w:r>
      <w:r w:rsidRPr="0041284C">
        <w:rPr>
          <w:rFonts w:ascii="Arial" w:hAnsi="Arial" w:cs="Arial"/>
          <w:spacing w:val="10"/>
        </w:rPr>
        <w:t xml:space="preserve"> </w:t>
      </w:r>
      <w:r w:rsidRPr="0041284C">
        <w:rPr>
          <w:rFonts w:ascii="Arial" w:hAnsi="Arial" w:cs="Arial"/>
        </w:rPr>
        <w:t>ya</w:t>
      </w:r>
      <w:r w:rsidRPr="0041284C">
        <w:rPr>
          <w:rFonts w:ascii="Arial" w:hAnsi="Arial" w:cs="Arial"/>
          <w:spacing w:val="10"/>
        </w:rPr>
        <w:t xml:space="preserve"> </w:t>
      </w:r>
      <w:r w:rsidRPr="0041284C">
        <w:rPr>
          <w:rFonts w:ascii="Arial" w:hAnsi="Arial" w:cs="Arial"/>
        </w:rPr>
        <w:t>que</w:t>
      </w:r>
      <w:r w:rsidRPr="0041284C">
        <w:rPr>
          <w:rFonts w:ascii="Arial" w:hAnsi="Arial" w:cs="Arial"/>
          <w:spacing w:val="7"/>
        </w:rPr>
        <w:t xml:space="preserve"> </w:t>
      </w:r>
      <w:r w:rsidRPr="0041284C">
        <w:rPr>
          <w:rFonts w:ascii="Arial" w:hAnsi="Arial" w:cs="Arial"/>
        </w:rPr>
        <w:t>no</w:t>
      </w:r>
      <w:r w:rsidRPr="0041284C">
        <w:rPr>
          <w:rFonts w:ascii="Arial" w:hAnsi="Arial" w:cs="Arial"/>
          <w:spacing w:val="19"/>
        </w:rPr>
        <w:t xml:space="preserve"> </w:t>
      </w:r>
      <w:r w:rsidRPr="0041284C">
        <w:rPr>
          <w:rFonts w:ascii="Arial" w:hAnsi="Arial" w:cs="Arial"/>
        </w:rPr>
        <w:t>existe</w:t>
      </w:r>
      <w:r w:rsidRPr="0041284C">
        <w:rPr>
          <w:rFonts w:ascii="Arial" w:hAnsi="Arial" w:cs="Arial"/>
          <w:spacing w:val="7"/>
        </w:rPr>
        <w:t xml:space="preserve"> </w:t>
      </w:r>
      <w:r w:rsidRPr="0041284C">
        <w:rPr>
          <w:rFonts w:ascii="Arial" w:hAnsi="Arial" w:cs="Arial"/>
        </w:rPr>
        <w:t>norma aplicable a las entidades sin ánimo de lucro de que trata esta circular, que remita a dicha preceptiva ni permita su integración normativa.</w:t>
      </w:r>
    </w:p>
    <w:p w14:paraId="5D9B93E7" w14:textId="77777777" w:rsidR="000E4770" w:rsidRPr="0041284C" w:rsidRDefault="000E4770" w:rsidP="000E4770">
      <w:pPr>
        <w:pStyle w:val="Textoindependiente"/>
        <w:rPr>
          <w:rFonts w:ascii="Arial" w:hAnsi="Arial" w:cs="Arial"/>
          <w:sz w:val="22"/>
          <w:szCs w:val="22"/>
        </w:rPr>
      </w:pPr>
    </w:p>
    <w:p w14:paraId="3485F277" w14:textId="77777777" w:rsidR="000E4770" w:rsidRPr="0041284C" w:rsidRDefault="000E4770" w:rsidP="000E4770">
      <w:pPr>
        <w:pStyle w:val="Ttulo2"/>
        <w:numPr>
          <w:ilvl w:val="2"/>
          <w:numId w:val="39"/>
        </w:numPr>
        <w:tabs>
          <w:tab w:val="left" w:pos="1060"/>
        </w:tabs>
        <w:ind w:hanging="478"/>
        <w:rPr>
          <w:rFonts w:ascii="Arial" w:hAnsi="Arial" w:cs="Arial"/>
          <w:b w:val="0"/>
          <w:bCs w:val="0"/>
          <w:sz w:val="22"/>
          <w:szCs w:val="22"/>
        </w:rPr>
      </w:pPr>
      <w:r w:rsidRPr="0041284C">
        <w:rPr>
          <w:rFonts w:ascii="Arial" w:hAnsi="Arial" w:cs="Arial"/>
          <w:b w:val="0"/>
          <w:bCs w:val="0"/>
          <w:sz w:val="22"/>
          <w:szCs w:val="22"/>
        </w:rPr>
        <w:t>Registro de la economía</w:t>
      </w:r>
      <w:r w:rsidRPr="0041284C">
        <w:rPr>
          <w:rFonts w:ascii="Arial" w:hAnsi="Arial" w:cs="Arial"/>
          <w:b w:val="0"/>
          <w:bCs w:val="0"/>
          <w:spacing w:val="-1"/>
          <w:sz w:val="22"/>
          <w:szCs w:val="22"/>
        </w:rPr>
        <w:t xml:space="preserve"> </w:t>
      </w:r>
      <w:r w:rsidRPr="0041284C">
        <w:rPr>
          <w:rFonts w:ascii="Arial" w:hAnsi="Arial" w:cs="Arial"/>
          <w:b w:val="0"/>
          <w:bCs w:val="0"/>
          <w:sz w:val="22"/>
          <w:szCs w:val="22"/>
        </w:rPr>
        <w:t>solidaria</w:t>
      </w:r>
    </w:p>
    <w:p w14:paraId="11B38824" w14:textId="77777777" w:rsidR="000E4770" w:rsidRPr="0041284C" w:rsidRDefault="000E4770" w:rsidP="000E4770">
      <w:pPr>
        <w:pStyle w:val="Textoindependiente"/>
        <w:rPr>
          <w:rFonts w:ascii="Arial" w:hAnsi="Arial" w:cs="Arial"/>
          <w:sz w:val="22"/>
          <w:szCs w:val="22"/>
        </w:rPr>
      </w:pPr>
    </w:p>
    <w:p w14:paraId="2F7A7671" w14:textId="77777777" w:rsidR="000E4770" w:rsidRPr="0041284C" w:rsidRDefault="000E4770" w:rsidP="000E4770">
      <w:pPr>
        <w:pStyle w:val="Prrafodelista"/>
        <w:numPr>
          <w:ilvl w:val="3"/>
          <w:numId w:val="39"/>
        </w:numPr>
        <w:tabs>
          <w:tab w:val="left" w:pos="1201"/>
        </w:tabs>
        <w:ind w:left="1200"/>
        <w:contextualSpacing w:val="0"/>
        <w:rPr>
          <w:rFonts w:ascii="Arial" w:hAnsi="Arial" w:cs="Arial"/>
        </w:rPr>
      </w:pPr>
      <w:r w:rsidRPr="0041284C">
        <w:rPr>
          <w:rFonts w:ascii="Arial" w:hAnsi="Arial" w:cs="Arial"/>
        </w:rPr>
        <w:t>Libros necesarios del registro de la economía</w:t>
      </w:r>
      <w:r w:rsidRPr="0041284C">
        <w:rPr>
          <w:rFonts w:ascii="Arial" w:hAnsi="Arial" w:cs="Arial"/>
          <w:spacing w:val="-2"/>
        </w:rPr>
        <w:t xml:space="preserve"> </w:t>
      </w:r>
      <w:r w:rsidRPr="0041284C">
        <w:rPr>
          <w:rFonts w:ascii="Arial" w:hAnsi="Arial" w:cs="Arial"/>
        </w:rPr>
        <w:t>solidaria</w:t>
      </w:r>
    </w:p>
    <w:p w14:paraId="081E8AB8" w14:textId="77777777" w:rsidR="000E4770" w:rsidRPr="0041284C" w:rsidRDefault="000E4770" w:rsidP="000E4770">
      <w:pPr>
        <w:pStyle w:val="Textoindependiente"/>
        <w:rPr>
          <w:rFonts w:ascii="Arial" w:hAnsi="Arial" w:cs="Arial"/>
          <w:sz w:val="22"/>
          <w:szCs w:val="22"/>
        </w:rPr>
      </w:pPr>
    </w:p>
    <w:p w14:paraId="16BC7B21" w14:textId="77777777" w:rsidR="000E4770" w:rsidRPr="0041284C" w:rsidRDefault="000E4770" w:rsidP="000E4770">
      <w:pPr>
        <w:ind w:left="582"/>
        <w:rPr>
          <w:rFonts w:ascii="Arial" w:hAnsi="Arial" w:cs="Arial"/>
        </w:rPr>
      </w:pPr>
      <w:r w:rsidRPr="0041284C">
        <w:rPr>
          <w:rFonts w:ascii="Arial" w:hAnsi="Arial" w:cs="Arial"/>
        </w:rPr>
        <w:t>Libro III. Registro de la economía solidaria. Se inscribirán en este Libro:</w:t>
      </w:r>
    </w:p>
    <w:p w14:paraId="57CC6300" w14:textId="77777777" w:rsidR="000E4770" w:rsidRPr="0041284C" w:rsidRDefault="000E4770" w:rsidP="000E4770">
      <w:pPr>
        <w:pStyle w:val="Textoindependiente"/>
        <w:rPr>
          <w:rFonts w:ascii="Arial" w:hAnsi="Arial" w:cs="Arial"/>
          <w:sz w:val="22"/>
          <w:szCs w:val="22"/>
        </w:rPr>
      </w:pPr>
    </w:p>
    <w:p w14:paraId="56FED1D0" w14:textId="77777777" w:rsidR="000E4770" w:rsidRPr="0041284C" w:rsidRDefault="000E4770" w:rsidP="000E4770">
      <w:pPr>
        <w:pStyle w:val="Prrafodelista"/>
        <w:numPr>
          <w:ilvl w:val="0"/>
          <w:numId w:val="40"/>
        </w:numPr>
        <w:tabs>
          <w:tab w:val="left" w:pos="727"/>
        </w:tabs>
        <w:ind w:right="126" w:firstLine="280"/>
        <w:contextualSpacing w:val="0"/>
        <w:jc w:val="both"/>
        <w:rPr>
          <w:rFonts w:ascii="Arial" w:hAnsi="Arial" w:cs="Arial"/>
        </w:rPr>
      </w:pPr>
      <w:r w:rsidRPr="0041284C">
        <w:rPr>
          <w:rFonts w:ascii="Arial" w:hAnsi="Arial" w:cs="Arial"/>
        </w:rPr>
        <w:t>El certificado de existencia y representación legal expedido por la entidad competente para efectos del registro de las personas jurídicas actualmente</w:t>
      </w:r>
      <w:r w:rsidRPr="0041284C">
        <w:rPr>
          <w:rFonts w:ascii="Arial" w:hAnsi="Arial" w:cs="Arial"/>
          <w:spacing w:val="-6"/>
        </w:rPr>
        <w:t xml:space="preserve"> </w:t>
      </w:r>
      <w:r w:rsidRPr="0041284C">
        <w:rPr>
          <w:rFonts w:ascii="Arial" w:hAnsi="Arial" w:cs="Arial"/>
        </w:rPr>
        <w:t>reconocidas.</w:t>
      </w:r>
    </w:p>
    <w:p w14:paraId="08C3F81A" w14:textId="77777777" w:rsidR="000E4770" w:rsidRPr="0041284C" w:rsidRDefault="000E4770" w:rsidP="000E4770">
      <w:pPr>
        <w:pStyle w:val="Textoindependiente"/>
        <w:rPr>
          <w:rFonts w:ascii="Arial" w:hAnsi="Arial" w:cs="Arial"/>
          <w:sz w:val="22"/>
          <w:szCs w:val="22"/>
        </w:rPr>
      </w:pPr>
    </w:p>
    <w:p w14:paraId="6111A142"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escritura pública o documento privado o acta de</w:t>
      </w:r>
      <w:r w:rsidRPr="0041284C">
        <w:rPr>
          <w:rFonts w:ascii="Arial" w:hAnsi="Arial" w:cs="Arial"/>
          <w:spacing w:val="-6"/>
        </w:rPr>
        <w:t xml:space="preserve"> </w:t>
      </w:r>
      <w:r w:rsidRPr="0041284C">
        <w:rPr>
          <w:rFonts w:ascii="Arial" w:hAnsi="Arial" w:cs="Arial"/>
        </w:rPr>
        <w:t>constitución.</w:t>
      </w:r>
    </w:p>
    <w:p w14:paraId="7C645A6F" w14:textId="77777777" w:rsidR="000E4770" w:rsidRPr="0041284C" w:rsidRDefault="000E4770" w:rsidP="000E4770">
      <w:pPr>
        <w:pStyle w:val="Textoindependiente"/>
        <w:rPr>
          <w:rFonts w:ascii="Arial" w:hAnsi="Arial" w:cs="Arial"/>
          <w:sz w:val="22"/>
          <w:szCs w:val="22"/>
        </w:rPr>
      </w:pPr>
    </w:p>
    <w:p w14:paraId="30EE3F06"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Las órdenes de autoridad</w:t>
      </w:r>
      <w:r w:rsidRPr="0041284C">
        <w:rPr>
          <w:rFonts w:ascii="Arial" w:hAnsi="Arial" w:cs="Arial"/>
          <w:spacing w:val="-1"/>
        </w:rPr>
        <w:t xml:space="preserve"> </w:t>
      </w:r>
      <w:r w:rsidRPr="0041284C">
        <w:rPr>
          <w:rFonts w:ascii="Arial" w:hAnsi="Arial" w:cs="Arial"/>
        </w:rPr>
        <w:t>competente.</w:t>
      </w:r>
    </w:p>
    <w:p w14:paraId="3EF495D5" w14:textId="77777777" w:rsidR="000E4770" w:rsidRPr="0041284C" w:rsidRDefault="000E4770" w:rsidP="000E4770">
      <w:pPr>
        <w:pStyle w:val="Textoindependiente"/>
        <w:rPr>
          <w:rFonts w:ascii="Arial" w:hAnsi="Arial" w:cs="Arial"/>
          <w:sz w:val="22"/>
          <w:szCs w:val="22"/>
        </w:rPr>
      </w:pPr>
    </w:p>
    <w:p w14:paraId="4824DF40"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La escritura pública o documento privado que contenga las</w:t>
      </w:r>
      <w:r w:rsidRPr="0041284C">
        <w:rPr>
          <w:rFonts w:ascii="Arial" w:hAnsi="Arial" w:cs="Arial"/>
          <w:spacing w:val="-7"/>
        </w:rPr>
        <w:t xml:space="preserve"> </w:t>
      </w:r>
      <w:r w:rsidRPr="0041284C">
        <w:rPr>
          <w:rFonts w:ascii="Arial" w:hAnsi="Arial" w:cs="Arial"/>
        </w:rPr>
        <w:t>reformas.</w:t>
      </w:r>
    </w:p>
    <w:p w14:paraId="4995700B" w14:textId="77777777" w:rsidR="000E4770" w:rsidRPr="0041284C" w:rsidRDefault="000E4770" w:rsidP="000E4770">
      <w:pPr>
        <w:pStyle w:val="Textoindependiente"/>
        <w:rPr>
          <w:rFonts w:ascii="Arial" w:hAnsi="Arial" w:cs="Arial"/>
          <w:sz w:val="22"/>
          <w:szCs w:val="22"/>
        </w:rPr>
      </w:pPr>
    </w:p>
    <w:p w14:paraId="04F82F04" w14:textId="77777777" w:rsidR="000E4770" w:rsidRPr="0041284C" w:rsidRDefault="000E4770" w:rsidP="000E4770">
      <w:pPr>
        <w:pStyle w:val="Prrafodelista"/>
        <w:numPr>
          <w:ilvl w:val="0"/>
          <w:numId w:val="40"/>
        </w:numPr>
        <w:tabs>
          <w:tab w:val="left" w:pos="780"/>
        </w:tabs>
        <w:ind w:right="116" w:firstLine="280"/>
        <w:contextualSpacing w:val="0"/>
        <w:jc w:val="both"/>
        <w:rPr>
          <w:rFonts w:ascii="Arial" w:hAnsi="Arial" w:cs="Arial"/>
        </w:rPr>
      </w:pPr>
      <w:r w:rsidRPr="0041284C">
        <w:rPr>
          <w:rFonts w:ascii="Arial" w:hAnsi="Arial" w:cs="Arial"/>
        </w:rPr>
        <w:t xml:space="preserve">El acta o acuerdo en que conste la designación, reelección o remoción de los </w:t>
      </w:r>
      <w:r w:rsidRPr="0041284C">
        <w:rPr>
          <w:rFonts w:ascii="Arial" w:hAnsi="Arial" w:cs="Arial"/>
        </w:rPr>
        <w:lastRenderedPageBreak/>
        <w:t>representantes legales, administradores (cuerpos colegiados) o revisores</w:t>
      </w:r>
      <w:r w:rsidRPr="0041284C">
        <w:rPr>
          <w:rFonts w:ascii="Arial" w:hAnsi="Arial" w:cs="Arial"/>
          <w:spacing w:val="-2"/>
        </w:rPr>
        <w:t xml:space="preserve"> </w:t>
      </w:r>
      <w:r w:rsidRPr="0041284C">
        <w:rPr>
          <w:rFonts w:ascii="Arial" w:hAnsi="Arial" w:cs="Arial"/>
        </w:rPr>
        <w:t>fiscales.</w:t>
      </w:r>
    </w:p>
    <w:p w14:paraId="403057D6" w14:textId="77777777" w:rsidR="000E4770" w:rsidRPr="0041284C" w:rsidRDefault="000E4770" w:rsidP="000E4770">
      <w:pPr>
        <w:pStyle w:val="Textoindependiente"/>
        <w:rPr>
          <w:rFonts w:ascii="Arial" w:hAnsi="Arial" w:cs="Arial"/>
          <w:sz w:val="22"/>
          <w:szCs w:val="22"/>
        </w:rPr>
      </w:pPr>
    </w:p>
    <w:p w14:paraId="19A68D1A" w14:textId="77777777" w:rsidR="000E4770" w:rsidRPr="0041284C" w:rsidRDefault="000E4770" w:rsidP="000E4770">
      <w:pPr>
        <w:pStyle w:val="Prrafodelista"/>
        <w:numPr>
          <w:ilvl w:val="0"/>
          <w:numId w:val="40"/>
        </w:numPr>
        <w:tabs>
          <w:tab w:val="left" w:pos="754"/>
        </w:tabs>
        <w:ind w:right="128" w:firstLine="280"/>
        <w:contextualSpacing w:val="0"/>
        <w:jc w:val="both"/>
        <w:rPr>
          <w:rFonts w:ascii="Arial" w:hAnsi="Arial" w:cs="Arial"/>
        </w:rPr>
      </w:pPr>
      <w:r w:rsidRPr="0041284C">
        <w:rPr>
          <w:rFonts w:ascii="Arial" w:hAnsi="Arial" w:cs="Arial"/>
        </w:rPr>
        <w:t>El documento de renuncia de los representantes legales, administradores (cuerpos colegiados), o revisores fiscales.</w:t>
      </w:r>
    </w:p>
    <w:p w14:paraId="257FE88D" w14:textId="77777777" w:rsidR="000E4770" w:rsidRPr="0041284C" w:rsidRDefault="000E4770" w:rsidP="000E4770">
      <w:pPr>
        <w:pStyle w:val="Textoindependiente"/>
        <w:rPr>
          <w:rFonts w:ascii="Arial" w:hAnsi="Arial" w:cs="Arial"/>
          <w:sz w:val="22"/>
          <w:szCs w:val="22"/>
        </w:rPr>
      </w:pPr>
    </w:p>
    <w:p w14:paraId="3709355A"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 xml:space="preserve">La disolución </w:t>
      </w:r>
      <w:r w:rsidRPr="0041284C">
        <w:rPr>
          <w:rFonts w:ascii="Arial" w:hAnsi="Arial" w:cs="Arial"/>
          <w:spacing w:val="-3"/>
        </w:rPr>
        <w:t xml:space="preserve">y/o </w:t>
      </w:r>
      <w:r w:rsidRPr="0041284C">
        <w:rPr>
          <w:rFonts w:ascii="Arial" w:hAnsi="Arial" w:cs="Arial"/>
        </w:rPr>
        <w:t>la aprobación de la cuenta final de</w:t>
      </w:r>
      <w:r w:rsidRPr="0041284C">
        <w:rPr>
          <w:rFonts w:ascii="Arial" w:hAnsi="Arial" w:cs="Arial"/>
          <w:spacing w:val="3"/>
        </w:rPr>
        <w:t xml:space="preserve"> </w:t>
      </w:r>
      <w:r w:rsidRPr="0041284C">
        <w:rPr>
          <w:rFonts w:ascii="Arial" w:hAnsi="Arial" w:cs="Arial"/>
        </w:rPr>
        <w:t>liquidación.</w:t>
      </w:r>
    </w:p>
    <w:p w14:paraId="77508626" w14:textId="77777777" w:rsidR="000E4770" w:rsidRPr="0041284C" w:rsidRDefault="000E4770" w:rsidP="000E4770">
      <w:pPr>
        <w:pStyle w:val="Textoindependiente"/>
        <w:rPr>
          <w:rFonts w:ascii="Arial" w:hAnsi="Arial" w:cs="Arial"/>
          <w:sz w:val="22"/>
          <w:szCs w:val="22"/>
        </w:rPr>
      </w:pPr>
    </w:p>
    <w:p w14:paraId="67375271" w14:textId="77777777" w:rsidR="000E4770" w:rsidRPr="0041284C" w:rsidRDefault="000E4770" w:rsidP="000E4770">
      <w:pPr>
        <w:pStyle w:val="Prrafodelista"/>
        <w:numPr>
          <w:ilvl w:val="0"/>
          <w:numId w:val="40"/>
        </w:numPr>
        <w:tabs>
          <w:tab w:val="left" w:pos="734"/>
        </w:tabs>
        <w:ind w:right="118" w:firstLine="280"/>
        <w:contextualSpacing w:val="0"/>
        <w:jc w:val="both"/>
        <w:rPr>
          <w:rFonts w:ascii="Arial" w:hAnsi="Arial" w:cs="Arial"/>
        </w:rPr>
      </w:pPr>
      <w:r w:rsidRPr="0041284C">
        <w:rPr>
          <w:rFonts w:ascii="Arial" w:hAnsi="Arial" w:cs="Arial"/>
        </w:rPr>
        <w:t>Las providencias y los actos y documentos proferidos dentro de los procesos de reorganización, adjudicación y liquidación judicial de las entidades sin ánimo de lucro no excluidas expresamente en los artículos 1° y 2° de la Ley 1116 de</w:t>
      </w:r>
      <w:r w:rsidRPr="0041284C">
        <w:rPr>
          <w:rFonts w:ascii="Arial" w:hAnsi="Arial" w:cs="Arial"/>
          <w:spacing w:val="-6"/>
        </w:rPr>
        <w:t xml:space="preserve"> </w:t>
      </w:r>
      <w:r w:rsidRPr="0041284C">
        <w:rPr>
          <w:rFonts w:ascii="Arial" w:hAnsi="Arial" w:cs="Arial"/>
        </w:rPr>
        <w:t>2006.</w:t>
      </w:r>
    </w:p>
    <w:p w14:paraId="5062B5F5" w14:textId="77777777" w:rsidR="000E4770" w:rsidRPr="0041284C" w:rsidRDefault="000E4770" w:rsidP="000E4770">
      <w:pPr>
        <w:pStyle w:val="Textoindependiente"/>
        <w:rPr>
          <w:rFonts w:ascii="Arial" w:hAnsi="Arial" w:cs="Arial"/>
          <w:sz w:val="22"/>
          <w:szCs w:val="22"/>
        </w:rPr>
      </w:pPr>
    </w:p>
    <w:p w14:paraId="75EB49F9" w14:textId="77777777" w:rsidR="000E4770" w:rsidRPr="0041284C" w:rsidRDefault="000E4770" w:rsidP="000E4770">
      <w:pPr>
        <w:pStyle w:val="Prrafodelista"/>
        <w:numPr>
          <w:ilvl w:val="0"/>
          <w:numId w:val="40"/>
        </w:numPr>
        <w:tabs>
          <w:tab w:val="left" w:pos="734"/>
        </w:tabs>
        <w:ind w:right="118" w:firstLine="280"/>
        <w:contextualSpacing w:val="0"/>
        <w:jc w:val="both"/>
        <w:rPr>
          <w:rFonts w:ascii="Arial" w:hAnsi="Arial" w:cs="Arial"/>
        </w:rPr>
      </w:pPr>
      <w:r w:rsidRPr="0041284C">
        <w:rPr>
          <w:rFonts w:ascii="Arial" w:hAnsi="Arial" w:cs="Arial"/>
        </w:rPr>
        <w:t>La dirección de la página web y sitios de internet, conforme a lo dispuesto en el artículo 91 de la Ley 633 de 2000, para cuyo efecto bastará que el interesado, su representante o apoderado informe por escrito a la respectiva Cámara de Comercio la referida</w:t>
      </w:r>
      <w:r w:rsidRPr="0041284C">
        <w:rPr>
          <w:rFonts w:ascii="Arial" w:hAnsi="Arial" w:cs="Arial"/>
          <w:spacing w:val="-1"/>
        </w:rPr>
        <w:t xml:space="preserve"> </w:t>
      </w:r>
      <w:r w:rsidRPr="0041284C">
        <w:rPr>
          <w:rFonts w:ascii="Arial" w:hAnsi="Arial" w:cs="Arial"/>
        </w:rPr>
        <w:t>dirección.</w:t>
      </w:r>
    </w:p>
    <w:p w14:paraId="5E81CAB8" w14:textId="77777777" w:rsidR="000E4770" w:rsidRPr="0041284C" w:rsidRDefault="000E4770" w:rsidP="000E4770">
      <w:pPr>
        <w:pStyle w:val="Textoindependiente"/>
        <w:rPr>
          <w:rFonts w:ascii="Arial" w:hAnsi="Arial" w:cs="Arial"/>
          <w:sz w:val="22"/>
          <w:szCs w:val="22"/>
        </w:rPr>
      </w:pPr>
    </w:p>
    <w:p w14:paraId="344AD906"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 xml:space="preserve">El cambio de los datos del formulario de inscripción </w:t>
      </w:r>
      <w:r w:rsidRPr="0041284C">
        <w:rPr>
          <w:rFonts w:ascii="Arial" w:hAnsi="Arial" w:cs="Arial"/>
          <w:spacing w:val="-3"/>
        </w:rPr>
        <w:t xml:space="preserve">y/o </w:t>
      </w:r>
      <w:r w:rsidRPr="0041284C">
        <w:rPr>
          <w:rFonts w:ascii="Arial" w:hAnsi="Arial" w:cs="Arial"/>
        </w:rPr>
        <w:t>renovación del registro</w:t>
      </w:r>
      <w:r w:rsidRPr="0041284C">
        <w:rPr>
          <w:rFonts w:ascii="Arial" w:hAnsi="Arial" w:cs="Arial"/>
          <w:spacing w:val="-3"/>
        </w:rPr>
        <w:t xml:space="preserve"> </w:t>
      </w:r>
      <w:r w:rsidRPr="0041284C">
        <w:rPr>
          <w:rFonts w:ascii="Arial" w:hAnsi="Arial" w:cs="Arial"/>
        </w:rPr>
        <w:t>(mutaciones).</w:t>
      </w:r>
    </w:p>
    <w:p w14:paraId="36748F66" w14:textId="77777777" w:rsidR="000E4770" w:rsidRPr="0041284C" w:rsidRDefault="000E4770" w:rsidP="000E4770">
      <w:pPr>
        <w:pStyle w:val="Textoindependiente"/>
        <w:rPr>
          <w:rFonts w:ascii="Arial" w:hAnsi="Arial" w:cs="Arial"/>
          <w:sz w:val="22"/>
          <w:szCs w:val="22"/>
        </w:rPr>
      </w:pPr>
    </w:p>
    <w:p w14:paraId="30AE1C30" w14:textId="77777777" w:rsidR="000E4770" w:rsidRPr="0041284C" w:rsidRDefault="000E4770" w:rsidP="000E4770">
      <w:pPr>
        <w:pStyle w:val="Prrafodelista"/>
        <w:numPr>
          <w:ilvl w:val="0"/>
          <w:numId w:val="40"/>
        </w:numPr>
        <w:tabs>
          <w:tab w:val="left" w:pos="775"/>
        </w:tabs>
        <w:ind w:right="126" w:firstLine="280"/>
        <w:contextualSpacing w:val="0"/>
        <w:jc w:val="both"/>
        <w:rPr>
          <w:rFonts w:ascii="Arial" w:hAnsi="Arial" w:cs="Arial"/>
        </w:rPr>
      </w:pPr>
      <w:r w:rsidRPr="0041284C">
        <w:rPr>
          <w:rFonts w:ascii="Arial" w:hAnsi="Arial" w:cs="Arial"/>
        </w:rPr>
        <w:t>El acto administrativo mediante el cual se habilita a una empresa para prestar el Servicio Público de Transporte Terrestre Automotor en la Modalidad de</w:t>
      </w:r>
      <w:r w:rsidRPr="0041284C">
        <w:rPr>
          <w:rFonts w:ascii="Arial" w:hAnsi="Arial" w:cs="Arial"/>
          <w:spacing w:val="-1"/>
        </w:rPr>
        <w:t xml:space="preserve"> </w:t>
      </w:r>
      <w:r w:rsidRPr="0041284C">
        <w:rPr>
          <w:rFonts w:ascii="Arial" w:hAnsi="Arial" w:cs="Arial"/>
        </w:rPr>
        <w:t>Carga.</w:t>
      </w:r>
    </w:p>
    <w:p w14:paraId="227C3901" w14:textId="77777777" w:rsidR="000E4770" w:rsidRPr="0041284C" w:rsidRDefault="000E4770" w:rsidP="000E4770">
      <w:pPr>
        <w:pStyle w:val="Textoindependiente"/>
        <w:rPr>
          <w:rFonts w:ascii="Arial" w:hAnsi="Arial" w:cs="Arial"/>
          <w:sz w:val="22"/>
          <w:szCs w:val="22"/>
        </w:rPr>
      </w:pPr>
    </w:p>
    <w:p w14:paraId="12A38D7E" w14:textId="77777777" w:rsidR="000E4770" w:rsidRPr="0041284C" w:rsidRDefault="000E4770" w:rsidP="000E4770">
      <w:pPr>
        <w:pStyle w:val="Prrafodelista"/>
        <w:numPr>
          <w:ilvl w:val="0"/>
          <w:numId w:val="40"/>
        </w:numPr>
        <w:tabs>
          <w:tab w:val="left" w:pos="727"/>
        </w:tabs>
        <w:ind w:left="726" w:hanging="145"/>
        <w:contextualSpacing w:val="0"/>
        <w:rPr>
          <w:rFonts w:ascii="Arial" w:hAnsi="Arial" w:cs="Arial"/>
        </w:rPr>
      </w:pPr>
      <w:r w:rsidRPr="0041284C">
        <w:rPr>
          <w:rFonts w:ascii="Arial" w:hAnsi="Arial" w:cs="Arial"/>
        </w:rPr>
        <w:t>Los demás actos respecto de los cuales la ley exija su inscripción en este</w:t>
      </w:r>
      <w:r w:rsidRPr="0041284C">
        <w:rPr>
          <w:rFonts w:ascii="Arial" w:hAnsi="Arial" w:cs="Arial"/>
          <w:spacing w:val="-14"/>
        </w:rPr>
        <w:t xml:space="preserve"> </w:t>
      </w:r>
      <w:r w:rsidRPr="0041284C">
        <w:rPr>
          <w:rFonts w:ascii="Arial" w:hAnsi="Arial" w:cs="Arial"/>
        </w:rPr>
        <w:t>registro.</w:t>
      </w:r>
    </w:p>
    <w:p w14:paraId="2777E21B" w14:textId="77777777" w:rsidR="000E4770" w:rsidRPr="0041284C" w:rsidRDefault="000E4770" w:rsidP="000E4770">
      <w:pPr>
        <w:pStyle w:val="Textoindependiente"/>
        <w:rPr>
          <w:rFonts w:ascii="Arial" w:hAnsi="Arial" w:cs="Arial"/>
          <w:sz w:val="22"/>
          <w:szCs w:val="22"/>
        </w:rPr>
      </w:pPr>
    </w:p>
    <w:p w14:paraId="3D29FCA7" w14:textId="77777777" w:rsidR="000E4770" w:rsidRPr="0041284C" w:rsidRDefault="000E4770" w:rsidP="000E4770">
      <w:pPr>
        <w:pStyle w:val="Ttulo2"/>
        <w:numPr>
          <w:ilvl w:val="3"/>
          <w:numId w:val="39"/>
        </w:numPr>
        <w:tabs>
          <w:tab w:val="left" w:pos="1201"/>
        </w:tabs>
        <w:ind w:left="1200"/>
        <w:rPr>
          <w:rFonts w:ascii="Arial" w:hAnsi="Arial" w:cs="Arial"/>
          <w:b w:val="0"/>
          <w:bCs w:val="0"/>
          <w:sz w:val="22"/>
          <w:szCs w:val="22"/>
        </w:rPr>
      </w:pPr>
      <w:r w:rsidRPr="0041284C">
        <w:rPr>
          <w:rFonts w:ascii="Arial" w:hAnsi="Arial" w:cs="Arial"/>
          <w:b w:val="0"/>
          <w:bCs w:val="0"/>
          <w:sz w:val="22"/>
          <w:szCs w:val="22"/>
        </w:rPr>
        <w:t>Procedimiento para hacer el</w:t>
      </w:r>
      <w:r w:rsidRPr="0041284C">
        <w:rPr>
          <w:rFonts w:ascii="Arial" w:hAnsi="Arial" w:cs="Arial"/>
          <w:b w:val="0"/>
          <w:bCs w:val="0"/>
          <w:spacing w:val="-1"/>
          <w:sz w:val="22"/>
          <w:szCs w:val="22"/>
        </w:rPr>
        <w:t xml:space="preserve"> </w:t>
      </w:r>
      <w:r w:rsidRPr="0041284C">
        <w:rPr>
          <w:rFonts w:ascii="Arial" w:hAnsi="Arial" w:cs="Arial"/>
          <w:b w:val="0"/>
          <w:bCs w:val="0"/>
          <w:sz w:val="22"/>
          <w:szCs w:val="22"/>
        </w:rPr>
        <w:t>registro</w:t>
      </w:r>
    </w:p>
    <w:p w14:paraId="0ECE5A27" w14:textId="77777777" w:rsidR="000E4770" w:rsidRPr="0041284C" w:rsidRDefault="000E4770" w:rsidP="000E4770">
      <w:pPr>
        <w:pStyle w:val="Textoindependiente"/>
        <w:rPr>
          <w:rFonts w:ascii="Arial" w:hAnsi="Arial" w:cs="Arial"/>
          <w:sz w:val="22"/>
          <w:szCs w:val="22"/>
        </w:rPr>
      </w:pPr>
    </w:p>
    <w:p w14:paraId="1D654896"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Las Cámaras de Comercio inscribirán todas las entidades sin ánimo de lucro del sector solidario, independientemente de que se encuentren relacionadas en los artículos 45 del Decreto número 2150 de 1995 y 2.2.2.40.1.3. del Decreto número 1074 de 2015, siempre y cuando las mismas se constituyan, cumpliendo con las prescripciones referidas en esta Circular Única.</w:t>
      </w:r>
    </w:p>
    <w:p w14:paraId="519E61BB" w14:textId="77777777" w:rsidR="000E4770" w:rsidRPr="0041284C" w:rsidRDefault="000E4770" w:rsidP="000E4770">
      <w:pPr>
        <w:pStyle w:val="Textoindependiente"/>
        <w:rPr>
          <w:rFonts w:ascii="Arial" w:hAnsi="Arial" w:cs="Arial"/>
          <w:sz w:val="22"/>
          <w:szCs w:val="22"/>
        </w:rPr>
      </w:pPr>
    </w:p>
    <w:p w14:paraId="44182876" w14:textId="77777777" w:rsidR="000E4770" w:rsidRPr="0041284C" w:rsidRDefault="000E4770" w:rsidP="000E4770">
      <w:pPr>
        <w:pStyle w:val="Ttulo2"/>
        <w:ind w:left="302" w:right="128" w:firstLine="280"/>
        <w:jc w:val="both"/>
        <w:rPr>
          <w:rFonts w:ascii="Arial" w:hAnsi="Arial" w:cs="Arial"/>
          <w:b w:val="0"/>
          <w:bCs w:val="0"/>
          <w:sz w:val="22"/>
          <w:szCs w:val="22"/>
        </w:rPr>
      </w:pPr>
      <w:r w:rsidRPr="0041284C">
        <w:rPr>
          <w:rFonts w:ascii="Arial" w:hAnsi="Arial" w:cs="Arial"/>
          <w:b w:val="0"/>
          <w:bCs w:val="0"/>
          <w:sz w:val="22"/>
          <w:szCs w:val="22"/>
        </w:rPr>
        <w:t>2.2.3.2.1 Del control de legalidad en la inscripción de la constitución de las entidades sin ánimo de lucro del sector solidario</w:t>
      </w:r>
    </w:p>
    <w:p w14:paraId="6DD5156D" w14:textId="77777777" w:rsidR="000E4770" w:rsidRPr="0041284C" w:rsidRDefault="000E4770" w:rsidP="000E4770">
      <w:pPr>
        <w:pStyle w:val="Textoindependiente"/>
        <w:rPr>
          <w:rFonts w:ascii="Arial" w:hAnsi="Arial" w:cs="Arial"/>
          <w:sz w:val="22"/>
          <w:szCs w:val="22"/>
        </w:rPr>
      </w:pPr>
    </w:p>
    <w:p w14:paraId="22A3D948" w14:textId="77777777" w:rsidR="000E4770" w:rsidRPr="0041284C" w:rsidRDefault="000E4770" w:rsidP="000E4770">
      <w:pPr>
        <w:pStyle w:val="Textoindependiente"/>
        <w:ind w:left="302" w:right="130" w:firstLine="280"/>
        <w:jc w:val="both"/>
        <w:rPr>
          <w:rFonts w:ascii="Arial" w:hAnsi="Arial" w:cs="Arial"/>
          <w:sz w:val="22"/>
          <w:szCs w:val="22"/>
        </w:rPr>
      </w:pPr>
      <w:r w:rsidRPr="0041284C">
        <w:rPr>
          <w:rFonts w:ascii="Arial" w:hAnsi="Arial" w:cs="Arial"/>
          <w:sz w:val="22"/>
          <w:szCs w:val="22"/>
        </w:rPr>
        <w:t>En las entidades del sector solidario, adicional a lo establecido en el numeral 1.11 de la presente Circular, las Cámaras de Comercio se abstendrán de inscribir el documento de constitución cuando:</w:t>
      </w:r>
    </w:p>
    <w:p w14:paraId="02D35B2E" w14:textId="77777777" w:rsidR="000E4770" w:rsidRPr="0041284C" w:rsidRDefault="000E4770" w:rsidP="000E4770">
      <w:pPr>
        <w:pStyle w:val="Textoindependiente"/>
        <w:rPr>
          <w:rFonts w:ascii="Arial" w:hAnsi="Arial" w:cs="Arial"/>
          <w:sz w:val="22"/>
          <w:szCs w:val="22"/>
        </w:rPr>
      </w:pPr>
    </w:p>
    <w:p w14:paraId="015D93C9" w14:textId="77777777" w:rsidR="000E4770" w:rsidRPr="0041284C" w:rsidRDefault="000E4770" w:rsidP="000E4770">
      <w:pPr>
        <w:pStyle w:val="Textoindependiente"/>
        <w:ind w:left="302" w:right="129" w:firstLine="280"/>
        <w:jc w:val="both"/>
        <w:rPr>
          <w:rFonts w:ascii="Arial" w:hAnsi="Arial" w:cs="Arial"/>
          <w:sz w:val="22"/>
          <w:szCs w:val="22"/>
        </w:rPr>
      </w:pPr>
      <w:r w:rsidRPr="0041284C">
        <w:rPr>
          <w:rFonts w:ascii="Arial" w:hAnsi="Arial" w:cs="Arial"/>
          <w:sz w:val="22"/>
          <w:szCs w:val="22"/>
        </w:rPr>
        <w:t>– Tales documentos no expresen en su totalidad los requisitos formales previstos en el artículo 40 del Decreto número 2150 de 1995.</w:t>
      </w:r>
    </w:p>
    <w:p w14:paraId="7DFB2F9B" w14:textId="77777777" w:rsidR="000E4770" w:rsidRPr="0041284C" w:rsidRDefault="000E4770" w:rsidP="000E4770">
      <w:pPr>
        <w:pStyle w:val="Textoindependiente"/>
        <w:ind w:left="302" w:right="129" w:firstLine="280"/>
        <w:jc w:val="both"/>
        <w:rPr>
          <w:rFonts w:ascii="Arial" w:hAnsi="Arial" w:cs="Arial"/>
          <w:sz w:val="22"/>
          <w:szCs w:val="22"/>
        </w:rPr>
      </w:pPr>
    </w:p>
    <w:p w14:paraId="285E36E1" w14:textId="77777777" w:rsidR="000E4770" w:rsidRPr="0041284C" w:rsidRDefault="000E4770" w:rsidP="000E4770">
      <w:pPr>
        <w:pStyle w:val="Prrafodelista"/>
        <w:numPr>
          <w:ilvl w:val="0"/>
          <w:numId w:val="37"/>
        </w:numPr>
        <w:tabs>
          <w:tab w:val="left" w:pos="727"/>
        </w:tabs>
        <w:ind w:left="726" w:hanging="145"/>
        <w:contextualSpacing w:val="0"/>
        <w:rPr>
          <w:rFonts w:ascii="Arial" w:hAnsi="Arial" w:cs="Arial"/>
        </w:rPr>
      </w:pPr>
      <w:r w:rsidRPr="0041284C">
        <w:rPr>
          <w:rFonts w:ascii="Arial" w:hAnsi="Arial" w:cs="Arial"/>
        </w:rPr>
        <w:t>No se establezca que la vigencia es indefinida.</w:t>
      </w:r>
    </w:p>
    <w:p w14:paraId="416C19D9" w14:textId="77777777" w:rsidR="000E4770" w:rsidRPr="0041284C" w:rsidRDefault="000E4770" w:rsidP="000E4770">
      <w:pPr>
        <w:pStyle w:val="Textoindependiente"/>
        <w:rPr>
          <w:rFonts w:ascii="Arial" w:hAnsi="Arial" w:cs="Arial"/>
          <w:sz w:val="22"/>
          <w:szCs w:val="22"/>
        </w:rPr>
      </w:pPr>
    </w:p>
    <w:p w14:paraId="6B2877F1" w14:textId="77777777" w:rsidR="000E4770" w:rsidRPr="0041284C" w:rsidRDefault="000E4770" w:rsidP="000E4770">
      <w:pPr>
        <w:pStyle w:val="Prrafodelista"/>
        <w:numPr>
          <w:ilvl w:val="0"/>
          <w:numId w:val="37"/>
        </w:numPr>
        <w:tabs>
          <w:tab w:val="left" w:pos="746"/>
        </w:tabs>
        <w:ind w:right="128" w:firstLine="280"/>
        <w:contextualSpacing w:val="0"/>
        <w:jc w:val="both"/>
        <w:rPr>
          <w:rFonts w:ascii="Arial" w:hAnsi="Arial" w:cs="Arial"/>
        </w:rPr>
      </w:pPr>
      <w:r w:rsidRPr="0041284C">
        <w:rPr>
          <w:rFonts w:ascii="Arial" w:hAnsi="Arial" w:cs="Arial"/>
        </w:rPr>
        <w:t>No haya designación del revisor fiscal, excepto en los casos en los que exista una norma que establezca lo contrario.</w:t>
      </w:r>
    </w:p>
    <w:p w14:paraId="0A8E37CA" w14:textId="77777777" w:rsidR="000E4770" w:rsidRPr="0041284C" w:rsidRDefault="000E4770" w:rsidP="000E4770">
      <w:pPr>
        <w:pStyle w:val="Textoindependiente"/>
        <w:rPr>
          <w:rFonts w:ascii="Arial" w:hAnsi="Arial" w:cs="Arial"/>
          <w:sz w:val="22"/>
          <w:szCs w:val="22"/>
        </w:rPr>
      </w:pPr>
    </w:p>
    <w:p w14:paraId="0CFEEEC4" w14:textId="77777777" w:rsidR="000E4770" w:rsidRPr="0041284C" w:rsidRDefault="000E4770" w:rsidP="000E4770">
      <w:pPr>
        <w:pStyle w:val="Prrafodelista"/>
        <w:numPr>
          <w:ilvl w:val="0"/>
          <w:numId w:val="37"/>
        </w:numPr>
        <w:tabs>
          <w:tab w:val="left" w:pos="749"/>
        </w:tabs>
        <w:ind w:right="127" w:firstLine="280"/>
        <w:contextualSpacing w:val="0"/>
        <w:jc w:val="both"/>
        <w:rPr>
          <w:rFonts w:ascii="Arial" w:hAnsi="Arial" w:cs="Arial"/>
        </w:rPr>
      </w:pPr>
      <w:r w:rsidRPr="0041284C">
        <w:rPr>
          <w:rFonts w:ascii="Arial" w:hAnsi="Arial" w:cs="Arial"/>
        </w:rPr>
        <w:t>En las precooperativas, no se establezca una vigencia de cinco (5) años, prorrogables como lo ordenan las normas que regulan este</w:t>
      </w:r>
      <w:r w:rsidRPr="0041284C">
        <w:rPr>
          <w:rFonts w:ascii="Arial" w:hAnsi="Arial" w:cs="Arial"/>
          <w:spacing w:val="-1"/>
        </w:rPr>
        <w:t xml:space="preserve"> </w:t>
      </w:r>
      <w:r w:rsidRPr="0041284C">
        <w:rPr>
          <w:rFonts w:ascii="Arial" w:hAnsi="Arial" w:cs="Arial"/>
        </w:rPr>
        <w:t>tema.</w:t>
      </w:r>
    </w:p>
    <w:p w14:paraId="2B1A9964" w14:textId="77777777" w:rsidR="000E4770" w:rsidRPr="0041284C" w:rsidRDefault="000E4770" w:rsidP="000E4770">
      <w:pPr>
        <w:pStyle w:val="Textoindependiente"/>
        <w:rPr>
          <w:rFonts w:ascii="Arial" w:hAnsi="Arial" w:cs="Arial"/>
          <w:sz w:val="22"/>
          <w:szCs w:val="22"/>
        </w:rPr>
      </w:pPr>
    </w:p>
    <w:p w14:paraId="367B500B" w14:textId="77777777" w:rsidR="000E4770" w:rsidRPr="0041284C" w:rsidRDefault="000E4770" w:rsidP="000E4770">
      <w:pPr>
        <w:pStyle w:val="Prrafodelista"/>
        <w:numPr>
          <w:ilvl w:val="0"/>
          <w:numId w:val="37"/>
        </w:numPr>
        <w:tabs>
          <w:tab w:val="left" w:pos="763"/>
        </w:tabs>
        <w:ind w:right="126" w:firstLine="280"/>
        <w:contextualSpacing w:val="0"/>
        <w:jc w:val="both"/>
        <w:rPr>
          <w:rFonts w:ascii="Arial" w:hAnsi="Arial" w:cs="Arial"/>
        </w:rPr>
      </w:pPr>
      <w:r w:rsidRPr="0041284C">
        <w:rPr>
          <w:rFonts w:ascii="Arial" w:hAnsi="Arial" w:cs="Arial"/>
        </w:rPr>
        <w:t xml:space="preserve">Al hacer control de homonimia en los registros mercantil, de entidades sin ánimo </w:t>
      </w:r>
      <w:r w:rsidRPr="0041284C">
        <w:rPr>
          <w:rFonts w:ascii="Arial" w:hAnsi="Arial" w:cs="Arial"/>
        </w:rPr>
        <w:lastRenderedPageBreak/>
        <w:t>de lucro y del sector solidario, se encuentre inscrita otra con el mismo nombre de la que se quiere inscribir, mientras no se cancelen estos registros. El tipo de la entidad no sirve como diferenciador para efectos del control de</w:t>
      </w:r>
      <w:r w:rsidRPr="0041284C">
        <w:rPr>
          <w:rFonts w:ascii="Arial" w:hAnsi="Arial" w:cs="Arial"/>
          <w:spacing w:val="-22"/>
        </w:rPr>
        <w:t xml:space="preserve"> </w:t>
      </w:r>
      <w:r w:rsidRPr="0041284C">
        <w:rPr>
          <w:rFonts w:ascii="Arial" w:hAnsi="Arial" w:cs="Arial"/>
        </w:rPr>
        <w:t>homonimia.</w:t>
      </w:r>
    </w:p>
    <w:p w14:paraId="33BA911C" w14:textId="77777777" w:rsidR="000E4770" w:rsidRPr="0041284C" w:rsidRDefault="000E4770" w:rsidP="000E4770">
      <w:pPr>
        <w:pStyle w:val="Textoindependiente"/>
        <w:rPr>
          <w:rFonts w:ascii="Arial" w:hAnsi="Arial" w:cs="Arial"/>
          <w:sz w:val="22"/>
          <w:szCs w:val="22"/>
        </w:rPr>
      </w:pPr>
    </w:p>
    <w:p w14:paraId="175DB438" w14:textId="77777777" w:rsidR="000E4770" w:rsidRPr="0041284C" w:rsidRDefault="000E4770" w:rsidP="000E4770">
      <w:pPr>
        <w:pStyle w:val="Prrafodelista"/>
        <w:numPr>
          <w:ilvl w:val="0"/>
          <w:numId w:val="37"/>
        </w:numPr>
        <w:tabs>
          <w:tab w:val="left" w:pos="727"/>
        </w:tabs>
        <w:ind w:left="726" w:hanging="145"/>
        <w:contextualSpacing w:val="0"/>
        <w:rPr>
          <w:rFonts w:ascii="Arial" w:hAnsi="Arial" w:cs="Arial"/>
        </w:rPr>
      </w:pPr>
      <w:r w:rsidRPr="0041284C">
        <w:rPr>
          <w:rFonts w:ascii="Arial" w:hAnsi="Arial" w:cs="Arial"/>
        </w:rPr>
        <w:t>No se adjunte el certificado de acreditación en educación solidaria expedido por la autoridad</w:t>
      </w:r>
      <w:r w:rsidRPr="0041284C">
        <w:rPr>
          <w:rFonts w:ascii="Arial" w:hAnsi="Arial" w:cs="Arial"/>
          <w:spacing w:val="-25"/>
        </w:rPr>
        <w:t xml:space="preserve"> </w:t>
      </w:r>
      <w:r w:rsidRPr="0041284C">
        <w:rPr>
          <w:rFonts w:ascii="Arial" w:hAnsi="Arial" w:cs="Arial"/>
        </w:rPr>
        <w:t>competente.</w:t>
      </w:r>
    </w:p>
    <w:p w14:paraId="00D7820B" w14:textId="77777777" w:rsidR="000E4770" w:rsidRPr="0041284C" w:rsidRDefault="000E4770" w:rsidP="000E4770">
      <w:pPr>
        <w:pStyle w:val="Textoindependiente"/>
        <w:rPr>
          <w:rFonts w:ascii="Arial" w:hAnsi="Arial" w:cs="Arial"/>
          <w:sz w:val="22"/>
          <w:szCs w:val="22"/>
        </w:rPr>
      </w:pPr>
    </w:p>
    <w:p w14:paraId="66A48E3A" w14:textId="77777777" w:rsidR="000E4770" w:rsidRPr="0041284C" w:rsidRDefault="000E4770" w:rsidP="000E4770">
      <w:pPr>
        <w:pStyle w:val="Prrafodelista"/>
        <w:numPr>
          <w:ilvl w:val="0"/>
          <w:numId w:val="37"/>
        </w:numPr>
        <w:tabs>
          <w:tab w:val="left" w:pos="746"/>
        </w:tabs>
        <w:ind w:right="121" w:firstLine="280"/>
        <w:contextualSpacing w:val="0"/>
        <w:jc w:val="both"/>
        <w:rPr>
          <w:rFonts w:ascii="Arial" w:hAnsi="Arial" w:cs="Arial"/>
        </w:rPr>
      </w:pPr>
      <w:r w:rsidRPr="0041284C">
        <w:rPr>
          <w:rFonts w:ascii="Arial" w:hAnsi="Arial" w:cs="Arial"/>
        </w:rPr>
        <w:t>En el formulario RUES no se relacionen por lo menos el nombre y clase de entidad, códigos de actividad, dirección, teléfono, correo electrónico, entidad que ejerce vigilancia y control y datos financieros de la entidad del sector</w:t>
      </w:r>
      <w:r w:rsidRPr="0041284C">
        <w:rPr>
          <w:rFonts w:ascii="Arial" w:hAnsi="Arial" w:cs="Arial"/>
          <w:spacing w:val="-1"/>
        </w:rPr>
        <w:t xml:space="preserve"> </w:t>
      </w:r>
      <w:r w:rsidRPr="0041284C">
        <w:rPr>
          <w:rFonts w:ascii="Arial" w:hAnsi="Arial" w:cs="Arial"/>
        </w:rPr>
        <w:t>solidario.</w:t>
      </w:r>
    </w:p>
    <w:p w14:paraId="51F123AF" w14:textId="77777777" w:rsidR="000E4770" w:rsidRPr="0041284C" w:rsidRDefault="000E4770" w:rsidP="000E4770">
      <w:pPr>
        <w:pStyle w:val="Textoindependiente"/>
        <w:rPr>
          <w:rFonts w:ascii="Arial" w:hAnsi="Arial" w:cs="Arial"/>
          <w:sz w:val="22"/>
          <w:szCs w:val="22"/>
        </w:rPr>
      </w:pPr>
    </w:p>
    <w:p w14:paraId="2AF2C2FF" w14:textId="77777777" w:rsidR="000E4770" w:rsidRPr="0041284C" w:rsidRDefault="000E4770" w:rsidP="000E4770">
      <w:pPr>
        <w:pStyle w:val="Prrafodelista"/>
        <w:numPr>
          <w:ilvl w:val="0"/>
          <w:numId w:val="37"/>
        </w:numPr>
        <w:tabs>
          <w:tab w:val="left" w:pos="727"/>
        </w:tabs>
        <w:ind w:right="120" w:firstLine="280"/>
        <w:contextualSpacing w:val="0"/>
        <w:jc w:val="both"/>
        <w:rPr>
          <w:rFonts w:ascii="Arial" w:hAnsi="Arial" w:cs="Arial"/>
        </w:rPr>
      </w:pPr>
      <w:r w:rsidRPr="0041284C">
        <w:rPr>
          <w:rFonts w:ascii="Arial" w:hAnsi="Arial" w:cs="Arial"/>
        </w:rPr>
        <w:t>No se adjunte la autorización previa de la autoridad competente, cuando la nueva entidad maneje, aproveche o invierta recursos de asociados o terceros o que desarrolle alguna actividad que así lo requiera, salvo que exista norma expresa en</w:t>
      </w:r>
      <w:r w:rsidRPr="0041284C">
        <w:rPr>
          <w:rFonts w:ascii="Arial" w:hAnsi="Arial" w:cs="Arial"/>
          <w:spacing w:val="-1"/>
        </w:rPr>
        <w:t xml:space="preserve"> </w:t>
      </w:r>
      <w:r w:rsidRPr="0041284C">
        <w:rPr>
          <w:rFonts w:ascii="Arial" w:hAnsi="Arial" w:cs="Arial"/>
        </w:rPr>
        <w:t>contrario.</w:t>
      </w:r>
    </w:p>
    <w:p w14:paraId="3E2F82FC" w14:textId="77777777" w:rsidR="000E4770" w:rsidRPr="0041284C" w:rsidRDefault="000E4770" w:rsidP="000E4770">
      <w:pPr>
        <w:pStyle w:val="Textoindependiente"/>
        <w:rPr>
          <w:rFonts w:ascii="Arial" w:hAnsi="Arial" w:cs="Arial"/>
          <w:sz w:val="22"/>
          <w:szCs w:val="22"/>
        </w:rPr>
      </w:pPr>
    </w:p>
    <w:p w14:paraId="3FC0C8ED" w14:textId="77777777" w:rsidR="000E4770" w:rsidRPr="0041284C" w:rsidRDefault="000E4770" w:rsidP="000E4770">
      <w:pPr>
        <w:pStyle w:val="Prrafodelista"/>
        <w:numPr>
          <w:ilvl w:val="0"/>
          <w:numId w:val="37"/>
        </w:numPr>
        <w:tabs>
          <w:tab w:val="left" w:pos="727"/>
        </w:tabs>
        <w:ind w:left="726" w:hanging="145"/>
        <w:contextualSpacing w:val="0"/>
        <w:rPr>
          <w:rFonts w:ascii="Arial" w:hAnsi="Arial" w:cs="Arial"/>
        </w:rPr>
      </w:pPr>
      <w:r w:rsidRPr="0041284C">
        <w:rPr>
          <w:rFonts w:ascii="Arial" w:hAnsi="Arial" w:cs="Arial"/>
        </w:rPr>
        <w:t>El certificado especial no contenga toda la información</w:t>
      </w:r>
      <w:r w:rsidRPr="0041284C">
        <w:rPr>
          <w:rFonts w:ascii="Arial" w:hAnsi="Arial" w:cs="Arial"/>
          <w:spacing w:val="-5"/>
        </w:rPr>
        <w:t xml:space="preserve"> </w:t>
      </w:r>
      <w:r w:rsidRPr="0041284C">
        <w:rPr>
          <w:rFonts w:ascii="Arial" w:hAnsi="Arial" w:cs="Arial"/>
        </w:rPr>
        <w:t>requerida.</w:t>
      </w:r>
    </w:p>
    <w:p w14:paraId="61E8FB98" w14:textId="77777777" w:rsidR="000E4770" w:rsidRPr="0041284C" w:rsidRDefault="000E4770" w:rsidP="000E4770">
      <w:pPr>
        <w:pStyle w:val="Textoindependiente"/>
        <w:rPr>
          <w:rFonts w:ascii="Arial" w:hAnsi="Arial" w:cs="Arial"/>
          <w:sz w:val="22"/>
          <w:szCs w:val="22"/>
        </w:rPr>
      </w:pPr>
    </w:p>
    <w:p w14:paraId="4208EBB5" w14:textId="77777777" w:rsidR="000E4770" w:rsidRPr="0041284C" w:rsidRDefault="000E4770" w:rsidP="000E4770">
      <w:pPr>
        <w:pStyle w:val="Prrafodelista"/>
        <w:numPr>
          <w:ilvl w:val="0"/>
          <w:numId w:val="37"/>
        </w:numPr>
        <w:tabs>
          <w:tab w:val="left" w:pos="734"/>
        </w:tabs>
        <w:ind w:right="127" w:firstLine="280"/>
        <w:contextualSpacing w:val="0"/>
        <w:jc w:val="both"/>
        <w:rPr>
          <w:rFonts w:ascii="Arial" w:hAnsi="Arial" w:cs="Arial"/>
        </w:rPr>
      </w:pPr>
      <w:r w:rsidRPr="0041284C">
        <w:rPr>
          <w:rFonts w:ascii="Arial" w:hAnsi="Arial" w:cs="Arial"/>
        </w:rPr>
        <w:t>No se adjunte la constancia suscrita por el representante legal donde manifiesta que se ha dado cumplimiento a las normas especiales legales y reglamentarias que regulen a la entidad</w:t>
      </w:r>
      <w:r w:rsidRPr="0041284C">
        <w:rPr>
          <w:rFonts w:ascii="Arial" w:hAnsi="Arial" w:cs="Arial"/>
          <w:spacing w:val="-7"/>
        </w:rPr>
        <w:t xml:space="preserve"> </w:t>
      </w:r>
      <w:r w:rsidRPr="0041284C">
        <w:rPr>
          <w:rFonts w:ascii="Arial" w:hAnsi="Arial" w:cs="Arial"/>
        </w:rPr>
        <w:t>constituida.</w:t>
      </w:r>
    </w:p>
    <w:p w14:paraId="6B475166" w14:textId="77777777" w:rsidR="000E4770" w:rsidRPr="0041284C" w:rsidRDefault="000E4770" w:rsidP="000E4770">
      <w:pPr>
        <w:pStyle w:val="Textoindependiente"/>
        <w:rPr>
          <w:rFonts w:ascii="Arial" w:hAnsi="Arial" w:cs="Arial"/>
          <w:sz w:val="22"/>
          <w:szCs w:val="22"/>
        </w:rPr>
      </w:pPr>
    </w:p>
    <w:p w14:paraId="2A0A9D4F" w14:textId="77777777" w:rsidR="000E4770" w:rsidRPr="0041284C" w:rsidRDefault="000E4770" w:rsidP="000E4770">
      <w:pPr>
        <w:pStyle w:val="Ttulo2"/>
        <w:numPr>
          <w:ilvl w:val="4"/>
          <w:numId w:val="36"/>
        </w:numPr>
        <w:tabs>
          <w:tab w:val="left" w:pos="1388"/>
        </w:tabs>
        <w:ind w:right="117" w:firstLine="280"/>
        <w:jc w:val="both"/>
        <w:rPr>
          <w:rFonts w:ascii="Arial" w:hAnsi="Arial" w:cs="Arial"/>
          <w:b w:val="0"/>
          <w:bCs w:val="0"/>
          <w:sz w:val="22"/>
          <w:szCs w:val="22"/>
        </w:rPr>
      </w:pPr>
      <w:r w:rsidRPr="0041284C">
        <w:rPr>
          <w:rFonts w:ascii="Arial" w:hAnsi="Arial" w:cs="Arial"/>
          <w:b w:val="0"/>
          <w:bCs w:val="0"/>
          <w:sz w:val="22"/>
          <w:szCs w:val="22"/>
        </w:rPr>
        <w:t>Del control de legalidad en la inscripción del nombramiento de los representantes legales, administradores (cuerpos colegiados) y revisores fiscales de las entidades sin ánimo de lucro del sector solidario.</w:t>
      </w:r>
    </w:p>
    <w:p w14:paraId="74419EDC" w14:textId="77777777" w:rsidR="000E4770" w:rsidRPr="0041284C" w:rsidRDefault="000E4770" w:rsidP="000E4770">
      <w:pPr>
        <w:pStyle w:val="Textoindependiente"/>
        <w:rPr>
          <w:rFonts w:ascii="Arial" w:hAnsi="Arial" w:cs="Arial"/>
          <w:sz w:val="22"/>
          <w:szCs w:val="22"/>
        </w:rPr>
      </w:pPr>
    </w:p>
    <w:p w14:paraId="147862D9" w14:textId="77777777" w:rsidR="000E4770" w:rsidRPr="0041284C" w:rsidRDefault="000E4770" w:rsidP="000E4770">
      <w:pPr>
        <w:pStyle w:val="Prrafodelista"/>
        <w:numPr>
          <w:ilvl w:val="0"/>
          <w:numId w:val="37"/>
        </w:numPr>
        <w:tabs>
          <w:tab w:val="left" w:pos="734"/>
        </w:tabs>
        <w:ind w:right="116" w:firstLine="280"/>
        <w:contextualSpacing w:val="0"/>
        <w:jc w:val="both"/>
        <w:rPr>
          <w:rFonts w:ascii="Arial" w:hAnsi="Arial" w:cs="Arial"/>
        </w:rPr>
      </w:pPr>
      <w:r w:rsidRPr="0041284C">
        <w:rPr>
          <w:rFonts w:ascii="Arial" w:hAnsi="Arial" w:cs="Arial"/>
        </w:rPr>
        <w:t>En las entidades del sector solidario, adicional a lo establecido en el numeral 1.11 de la presente Circular, las Cámaras de Comercio deberán abstenerse de inscribir el documento mediante el cual se apruebe el nombramiento de representantes legales, administradores (cuerpos colegiados) y revisores fiscales, cuando no se hayan observado respecto de tales nombramientos las prescripciones previstas en sus estatutos que las regulan relativas a órgano competente, convocatoria, quórum y mayorías, para lo cual se deberá dejar constancia de dichos presupuestos en la respectiva acta, la cual debe encontrarse debidamente firmada y</w:t>
      </w:r>
      <w:r w:rsidRPr="0041284C">
        <w:rPr>
          <w:rFonts w:ascii="Arial" w:hAnsi="Arial" w:cs="Arial"/>
          <w:spacing w:val="-8"/>
        </w:rPr>
        <w:t xml:space="preserve"> </w:t>
      </w:r>
      <w:r w:rsidRPr="0041284C">
        <w:rPr>
          <w:rFonts w:ascii="Arial" w:hAnsi="Arial" w:cs="Arial"/>
        </w:rPr>
        <w:t>aprobada.</w:t>
      </w:r>
    </w:p>
    <w:p w14:paraId="6974DB4C" w14:textId="77777777" w:rsidR="000E4770" w:rsidRPr="0041284C" w:rsidRDefault="000E4770" w:rsidP="000E4770">
      <w:pPr>
        <w:pStyle w:val="Textoindependiente"/>
        <w:rPr>
          <w:rFonts w:ascii="Arial" w:hAnsi="Arial" w:cs="Arial"/>
          <w:sz w:val="22"/>
          <w:szCs w:val="22"/>
        </w:rPr>
      </w:pPr>
    </w:p>
    <w:p w14:paraId="430DE2DA" w14:textId="77777777" w:rsidR="000E4770" w:rsidRPr="0041284C" w:rsidRDefault="000E4770" w:rsidP="000E4770">
      <w:pPr>
        <w:pStyle w:val="Prrafodelista"/>
        <w:numPr>
          <w:ilvl w:val="0"/>
          <w:numId w:val="37"/>
        </w:numPr>
        <w:tabs>
          <w:tab w:val="left" w:pos="734"/>
        </w:tabs>
        <w:ind w:right="124" w:firstLine="280"/>
        <w:contextualSpacing w:val="0"/>
        <w:jc w:val="both"/>
        <w:rPr>
          <w:rFonts w:ascii="Arial" w:hAnsi="Arial" w:cs="Arial"/>
        </w:rPr>
      </w:pPr>
      <w:r w:rsidRPr="0041284C">
        <w:rPr>
          <w:rFonts w:ascii="Arial" w:hAnsi="Arial" w:cs="Arial"/>
        </w:rPr>
        <w:t>Si en los estatutos de las entidades del sector solidario no se definieron requisitos para los nombramientos de representantes legales, administradores (cuerpos colegiados) y revisores fiscales, las Cámaras de Comercio, se abstendrán de inscribir estos nombramientos cuando no se hayan observado respecto de tales nombramientos las prescripciones previstas en las normas especiales de estas entidades y a las que ellas remitan, relativas a órgano competente, convocatoria, quórum y mayorías, para lo cual se deberá dejar constancia de dichos presupuestos en la respectiva acta, la cual debe encontrarse debidamente firmada y</w:t>
      </w:r>
      <w:r w:rsidRPr="0041284C">
        <w:rPr>
          <w:rFonts w:ascii="Arial" w:hAnsi="Arial" w:cs="Arial"/>
          <w:spacing w:val="-9"/>
        </w:rPr>
        <w:t xml:space="preserve"> </w:t>
      </w:r>
      <w:r w:rsidRPr="0041284C">
        <w:rPr>
          <w:rFonts w:ascii="Arial" w:hAnsi="Arial" w:cs="Arial"/>
        </w:rPr>
        <w:t>aprobada.</w:t>
      </w:r>
    </w:p>
    <w:p w14:paraId="06C4A2C9" w14:textId="77777777" w:rsidR="000E4770" w:rsidRPr="0041284C" w:rsidRDefault="000E4770" w:rsidP="000E4770">
      <w:pPr>
        <w:pStyle w:val="Textoindependiente"/>
        <w:rPr>
          <w:rFonts w:ascii="Arial" w:hAnsi="Arial" w:cs="Arial"/>
          <w:sz w:val="22"/>
          <w:szCs w:val="22"/>
        </w:rPr>
      </w:pPr>
    </w:p>
    <w:p w14:paraId="40A5A77A" w14:textId="77777777" w:rsidR="000E4770" w:rsidRPr="0041284C" w:rsidRDefault="000E4770" w:rsidP="000E4770">
      <w:pPr>
        <w:pStyle w:val="Ttulo2"/>
        <w:numPr>
          <w:ilvl w:val="4"/>
          <w:numId w:val="36"/>
        </w:numPr>
        <w:tabs>
          <w:tab w:val="left" w:pos="1345"/>
        </w:tabs>
        <w:ind w:right="115" w:firstLine="280"/>
        <w:jc w:val="both"/>
        <w:rPr>
          <w:rFonts w:ascii="Arial" w:hAnsi="Arial" w:cs="Arial"/>
          <w:b w:val="0"/>
          <w:bCs w:val="0"/>
          <w:sz w:val="22"/>
          <w:szCs w:val="22"/>
        </w:rPr>
      </w:pPr>
      <w:r w:rsidRPr="0041284C">
        <w:rPr>
          <w:rFonts w:ascii="Arial" w:hAnsi="Arial" w:cs="Arial"/>
          <w:b w:val="0"/>
          <w:bCs w:val="0"/>
          <w:sz w:val="22"/>
          <w:szCs w:val="22"/>
        </w:rPr>
        <w:t>Del control de legalidad en la inscripción de reformas, disolución y aprobación de la cuenta final de liquidación de las entidades sin ánimo de lucro del sector</w:t>
      </w:r>
      <w:r w:rsidRPr="0041284C">
        <w:rPr>
          <w:rFonts w:ascii="Arial" w:hAnsi="Arial" w:cs="Arial"/>
          <w:b w:val="0"/>
          <w:bCs w:val="0"/>
          <w:spacing w:val="-5"/>
          <w:sz w:val="22"/>
          <w:szCs w:val="22"/>
        </w:rPr>
        <w:t xml:space="preserve"> </w:t>
      </w:r>
      <w:r w:rsidRPr="0041284C">
        <w:rPr>
          <w:rFonts w:ascii="Arial" w:hAnsi="Arial" w:cs="Arial"/>
          <w:b w:val="0"/>
          <w:bCs w:val="0"/>
          <w:sz w:val="22"/>
          <w:szCs w:val="22"/>
        </w:rPr>
        <w:t>solidario</w:t>
      </w:r>
    </w:p>
    <w:p w14:paraId="2E16BE7A" w14:textId="77777777" w:rsidR="000E4770" w:rsidRPr="0041284C" w:rsidRDefault="000E4770" w:rsidP="000E4770">
      <w:pPr>
        <w:pStyle w:val="Textoindependiente"/>
        <w:rPr>
          <w:rFonts w:ascii="Arial" w:hAnsi="Arial" w:cs="Arial"/>
          <w:sz w:val="22"/>
          <w:szCs w:val="22"/>
        </w:rPr>
      </w:pPr>
    </w:p>
    <w:p w14:paraId="399608EA" w14:textId="77777777" w:rsidR="000E4770" w:rsidRPr="0041284C" w:rsidRDefault="000E4770" w:rsidP="000E4770">
      <w:pPr>
        <w:pStyle w:val="Prrafodelista"/>
        <w:numPr>
          <w:ilvl w:val="0"/>
          <w:numId w:val="37"/>
        </w:numPr>
        <w:tabs>
          <w:tab w:val="left" w:pos="744"/>
        </w:tabs>
        <w:ind w:right="118" w:firstLine="280"/>
        <w:contextualSpacing w:val="0"/>
        <w:jc w:val="both"/>
        <w:rPr>
          <w:rFonts w:ascii="Arial" w:hAnsi="Arial" w:cs="Arial"/>
        </w:rPr>
      </w:pPr>
      <w:r w:rsidRPr="0041284C">
        <w:rPr>
          <w:rFonts w:ascii="Arial" w:hAnsi="Arial" w:cs="Arial"/>
        </w:rPr>
        <w:t xml:space="preserve">En las entidades sin ánimo de lucro del sector solidario, adicional a lo establecido en el numeral 1.11 de la presente Circular, las Cámaras de Comercio deberán abstenerse de inscribir el documento mediante el cual se apruebe una reforma estatutaria, la disolución </w:t>
      </w:r>
      <w:r w:rsidRPr="0041284C">
        <w:rPr>
          <w:rFonts w:ascii="Arial" w:hAnsi="Arial" w:cs="Arial"/>
          <w:spacing w:val="-3"/>
        </w:rPr>
        <w:t xml:space="preserve">y/o </w:t>
      </w:r>
      <w:r w:rsidRPr="0041284C">
        <w:rPr>
          <w:rFonts w:ascii="Arial" w:hAnsi="Arial" w:cs="Arial"/>
        </w:rPr>
        <w:t xml:space="preserve">la aprobación de la cuenta final de liquidación cuando: a) </w:t>
      </w:r>
      <w:r w:rsidRPr="0041284C">
        <w:rPr>
          <w:rFonts w:ascii="Arial" w:hAnsi="Arial" w:cs="Arial"/>
        </w:rPr>
        <w:lastRenderedPageBreak/>
        <w:t xml:space="preserve">En la reunión en la que se adopten tales decisiones no se encuentre presente o representado el quórum </w:t>
      </w:r>
      <w:proofErr w:type="spellStart"/>
      <w:r w:rsidRPr="0041284C">
        <w:rPr>
          <w:rFonts w:ascii="Arial" w:hAnsi="Arial" w:cs="Arial"/>
        </w:rPr>
        <w:t>deliberatorio</w:t>
      </w:r>
      <w:proofErr w:type="spellEnd"/>
      <w:r w:rsidRPr="0041284C">
        <w:rPr>
          <w:rFonts w:ascii="Arial" w:hAnsi="Arial" w:cs="Arial"/>
        </w:rPr>
        <w:t xml:space="preserve"> previsto en los estatutos o en sus leyes especiales para tal efecto; b) Cuando en los documentos de transformación, fusión, conversión, escisión y cesión de activos, pasivos y contratos, de estas entidades no se adjunte la autorización previa del organismo encargado de su vigilancia y control, y c) cuando el acta no cumpla con los requisitos que exigen sus leyes especiales.</w:t>
      </w:r>
    </w:p>
    <w:p w14:paraId="4BE0D47F" w14:textId="77777777" w:rsidR="000E4770" w:rsidRPr="0041284C" w:rsidRDefault="000E4770" w:rsidP="000E4770">
      <w:pPr>
        <w:pStyle w:val="Textoindependiente"/>
        <w:ind w:left="302" w:right="124" w:firstLine="280"/>
        <w:jc w:val="both"/>
        <w:rPr>
          <w:rFonts w:ascii="Arial" w:hAnsi="Arial" w:cs="Arial"/>
          <w:sz w:val="22"/>
          <w:szCs w:val="22"/>
        </w:rPr>
      </w:pPr>
    </w:p>
    <w:p w14:paraId="0B44DDAA"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 xml:space="preserve">– En los Fondos de Empleados, adicional a lo establecido en el numeral 1.11 de la presente Circular, las Cámaras de Comercio deberán abstenerse de inscribir el documento mediante el cual se apruebe una reforma estatutaria, la disolución y/o la aprobación de la cuenta final de liquidación, cuando a) En la reunión en la que se adopte la decisión no se cumpla con la convocatoria y/o el quórum </w:t>
      </w:r>
      <w:proofErr w:type="spellStart"/>
      <w:r w:rsidRPr="0041284C">
        <w:rPr>
          <w:rFonts w:ascii="Arial" w:hAnsi="Arial" w:cs="Arial"/>
          <w:sz w:val="22"/>
          <w:szCs w:val="22"/>
        </w:rPr>
        <w:t>deliberatorio</w:t>
      </w:r>
      <w:proofErr w:type="spellEnd"/>
      <w:r w:rsidRPr="0041284C">
        <w:rPr>
          <w:rFonts w:ascii="Arial" w:hAnsi="Arial" w:cs="Arial"/>
          <w:sz w:val="22"/>
          <w:szCs w:val="22"/>
        </w:rPr>
        <w:t xml:space="preserve"> previsto en los estatutos o en sus leyes especiales, o b) cuando el acta no cumpla con los requisitos que exigen sus normas especiales que rigen esta materia.</w:t>
      </w:r>
    </w:p>
    <w:p w14:paraId="6BF867D8" w14:textId="77777777" w:rsidR="000E4770" w:rsidRPr="0041284C" w:rsidRDefault="000E4770" w:rsidP="000E4770">
      <w:pPr>
        <w:pStyle w:val="Textoindependiente"/>
        <w:rPr>
          <w:rFonts w:ascii="Arial" w:hAnsi="Arial" w:cs="Arial"/>
          <w:sz w:val="22"/>
          <w:szCs w:val="22"/>
        </w:rPr>
      </w:pPr>
    </w:p>
    <w:p w14:paraId="33B4C64D" w14:textId="77777777" w:rsidR="000E4770" w:rsidRPr="0041284C" w:rsidRDefault="000E4770" w:rsidP="000E4770">
      <w:pPr>
        <w:pStyle w:val="Ttulo2"/>
        <w:numPr>
          <w:ilvl w:val="2"/>
          <w:numId w:val="39"/>
        </w:numPr>
        <w:tabs>
          <w:tab w:val="left" w:pos="1060"/>
        </w:tabs>
        <w:ind w:hanging="478"/>
        <w:rPr>
          <w:rFonts w:ascii="Arial" w:hAnsi="Arial" w:cs="Arial"/>
          <w:b w:val="0"/>
          <w:bCs w:val="0"/>
          <w:sz w:val="22"/>
          <w:szCs w:val="22"/>
        </w:rPr>
      </w:pPr>
      <w:r w:rsidRPr="0041284C">
        <w:rPr>
          <w:rFonts w:ascii="Arial" w:hAnsi="Arial" w:cs="Arial"/>
          <w:b w:val="0"/>
          <w:bCs w:val="0"/>
          <w:sz w:val="22"/>
          <w:szCs w:val="22"/>
        </w:rPr>
        <w:t>Registro de veedurías</w:t>
      </w:r>
      <w:r w:rsidRPr="0041284C">
        <w:rPr>
          <w:rFonts w:ascii="Arial" w:hAnsi="Arial" w:cs="Arial"/>
          <w:b w:val="0"/>
          <w:bCs w:val="0"/>
          <w:spacing w:val="-3"/>
          <w:sz w:val="22"/>
          <w:szCs w:val="22"/>
        </w:rPr>
        <w:t xml:space="preserve"> </w:t>
      </w:r>
      <w:r w:rsidRPr="0041284C">
        <w:rPr>
          <w:rFonts w:ascii="Arial" w:hAnsi="Arial" w:cs="Arial"/>
          <w:b w:val="0"/>
          <w:bCs w:val="0"/>
          <w:sz w:val="22"/>
          <w:szCs w:val="22"/>
        </w:rPr>
        <w:t>ciudadanas</w:t>
      </w:r>
    </w:p>
    <w:p w14:paraId="39284320" w14:textId="77777777" w:rsidR="000E4770" w:rsidRPr="0041284C" w:rsidRDefault="000E4770" w:rsidP="000E4770">
      <w:pPr>
        <w:pStyle w:val="Textoindependiente"/>
        <w:rPr>
          <w:rFonts w:ascii="Arial" w:hAnsi="Arial" w:cs="Arial"/>
          <w:sz w:val="22"/>
          <w:szCs w:val="22"/>
        </w:rPr>
      </w:pPr>
    </w:p>
    <w:p w14:paraId="7559B562" w14:textId="77777777" w:rsidR="00035B16" w:rsidRDefault="000E4770" w:rsidP="000E4770">
      <w:pPr>
        <w:pStyle w:val="Prrafodelista"/>
        <w:numPr>
          <w:ilvl w:val="3"/>
          <w:numId w:val="39"/>
        </w:numPr>
        <w:tabs>
          <w:tab w:val="left" w:pos="1201"/>
        </w:tabs>
        <w:ind w:left="582" w:right="3303" w:firstLine="0"/>
        <w:contextualSpacing w:val="0"/>
        <w:rPr>
          <w:rFonts w:ascii="Arial" w:hAnsi="Arial" w:cs="Arial"/>
        </w:rPr>
      </w:pPr>
      <w:r w:rsidRPr="0041284C">
        <w:rPr>
          <w:rFonts w:ascii="Arial" w:hAnsi="Arial" w:cs="Arial"/>
        </w:rPr>
        <w:t xml:space="preserve">Libro necesario del Registro de Veedurías </w:t>
      </w:r>
    </w:p>
    <w:p w14:paraId="7841AC38" w14:textId="77777777" w:rsidR="00035B16" w:rsidRDefault="00035B16" w:rsidP="00035B16">
      <w:pPr>
        <w:pStyle w:val="Prrafodelista"/>
        <w:tabs>
          <w:tab w:val="left" w:pos="1201"/>
        </w:tabs>
        <w:ind w:left="582" w:right="3303"/>
        <w:contextualSpacing w:val="0"/>
        <w:rPr>
          <w:rFonts w:ascii="Arial" w:hAnsi="Arial" w:cs="Arial"/>
        </w:rPr>
      </w:pPr>
    </w:p>
    <w:p w14:paraId="595C9744" w14:textId="77777777" w:rsidR="00035B16" w:rsidRPr="00035B16" w:rsidRDefault="000E4770" w:rsidP="00035B16">
      <w:pPr>
        <w:pStyle w:val="Prrafodelista"/>
        <w:tabs>
          <w:tab w:val="left" w:pos="1201"/>
        </w:tabs>
        <w:ind w:left="582" w:right="3303"/>
        <w:contextualSpacing w:val="0"/>
        <w:rPr>
          <w:rFonts w:ascii="Arial" w:hAnsi="Arial" w:cs="Arial"/>
          <w:b/>
          <w:bCs/>
        </w:rPr>
      </w:pPr>
      <w:r w:rsidRPr="00035B16">
        <w:rPr>
          <w:rFonts w:ascii="Arial" w:hAnsi="Arial" w:cs="Arial"/>
          <w:b/>
          <w:bCs/>
        </w:rPr>
        <w:t xml:space="preserve">Ciudadanas Libro IV. De las Veedurías </w:t>
      </w:r>
    </w:p>
    <w:p w14:paraId="0B9CFD82" w14:textId="77777777" w:rsidR="00035B16" w:rsidRDefault="00035B16" w:rsidP="00035B16">
      <w:pPr>
        <w:pStyle w:val="Prrafodelista"/>
        <w:tabs>
          <w:tab w:val="left" w:pos="1201"/>
        </w:tabs>
        <w:ind w:left="582" w:right="3303"/>
        <w:contextualSpacing w:val="0"/>
        <w:rPr>
          <w:rFonts w:ascii="Arial" w:hAnsi="Arial" w:cs="Arial"/>
        </w:rPr>
      </w:pPr>
    </w:p>
    <w:p w14:paraId="58A40395" w14:textId="20B6215F" w:rsidR="000E4770" w:rsidRDefault="000E4770" w:rsidP="00035B16">
      <w:pPr>
        <w:pStyle w:val="Prrafodelista"/>
        <w:tabs>
          <w:tab w:val="left" w:pos="1201"/>
        </w:tabs>
        <w:ind w:left="582" w:right="3303"/>
        <w:contextualSpacing w:val="0"/>
        <w:rPr>
          <w:rFonts w:ascii="Arial" w:hAnsi="Arial" w:cs="Arial"/>
        </w:rPr>
      </w:pPr>
      <w:r w:rsidRPr="0041284C">
        <w:rPr>
          <w:rFonts w:ascii="Arial" w:hAnsi="Arial" w:cs="Arial"/>
        </w:rPr>
        <w:t>Ciudadanas. Se inscribirán en este</w:t>
      </w:r>
      <w:r w:rsidRPr="0041284C">
        <w:rPr>
          <w:rFonts w:ascii="Arial" w:hAnsi="Arial" w:cs="Arial"/>
          <w:spacing w:val="-15"/>
        </w:rPr>
        <w:t xml:space="preserve"> </w:t>
      </w:r>
      <w:r w:rsidRPr="0041284C">
        <w:rPr>
          <w:rFonts w:ascii="Arial" w:hAnsi="Arial" w:cs="Arial"/>
        </w:rPr>
        <w:t>libro:</w:t>
      </w:r>
    </w:p>
    <w:p w14:paraId="062AF562" w14:textId="77777777" w:rsidR="00035B16" w:rsidRPr="0041284C" w:rsidRDefault="00035B16" w:rsidP="00035B16">
      <w:pPr>
        <w:pStyle w:val="Prrafodelista"/>
        <w:tabs>
          <w:tab w:val="left" w:pos="1201"/>
        </w:tabs>
        <w:ind w:left="582" w:right="3303"/>
        <w:contextualSpacing w:val="0"/>
        <w:rPr>
          <w:rFonts w:ascii="Arial" w:hAnsi="Arial" w:cs="Arial"/>
        </w:rPr>
      </w:pPr>
    </w:p>
    <w:p w14:paraId="272A469E" w14:textId="77777777" w:rsidR="000E4770" w:rsidRPr="0041284C" w:rsidRDefault="000E4770" w:rsidP="000E4770">
      <w:pPr>
        <w:pStyle w:val="Prrafodelista"/>
        <w:numPr>
          <w:ilvl w:val="0"/>
          <w:numId w:val="35"/>
        </w:numPr>
        <w:tabs>
          <w:tab w:val="left" w:pos="727"/>
        </w:tabs>
        <w:ind w:hanging="145"/>
        <w:contextualSpacing w:val="0"/>
        <w:rPr>
          <w:rFonts w:ascii="Arial" w:hAnsi="Arial" w:cs="Arial"/>
        </w:rPr>
      </w:pPr>
      <w:r w:rsidRPr="0041284C">
        <w:rPr>
          <w:rFonts w:ascii="Arial" w:hAnsi="Arial" w:cs="Arial"/>
        </w:rPr>
        <w:t>Documento de constitución de la</w:t>
      </w:r>
      <w:r w:rsidRPr="0041284C">
        <w:rPr>
          <w:rFonts w:ascii="Arial" w:hAnsi="Arial" w:cs="Arial"/>
          <w:spacing w:val="-5"/>
        </w:rPr>
        <w:t xml:space="preserve"> </w:t>
      </w:r>
      <w:r w:rsidRPr="0041284C">
        <w:rPr>
          <w:rFonts w:ascii="Arial" w:hAnsi="Arial" w:cs="Arial"/>
        </w:rPr>
        <w:t>veeduría.</w:t>
      </w:r>
    </w:p>
    <w:p w14:paraId="1BE3ECEC" w14:textId="77777777" w:rsidR="000E4770" w:rsidRPr="0041284C" w:rsidRDefault="000E4770" w:rsidP="000E4770">
      <w:pPr>
        <w:pStyle w:val="Textoindependiente"/>
        <w:rPr>
          <w:rFonts w:ascii="Arial" w:hAnsi="Arial" w:cs="Arial"/>
          <w:sz w:val="22"/>
          <w:szCs w:val="22"/>
        </w:rPr>
      </w:pPr>
    </w:p>
    <w:p w14:paraId="1204E531" w14:textId="77777777" w:rsidR="000E4770" w:rsidRPr="0041284C" w:rsidRDefault="000E4770" w:rsidP="000E4770">
      <w:pPr>
        <w:pStyle w:val="Prrafodelista"/>
        <w:numPr>
          <w:ilvl w:val="0"/>
          <w:numId w:val="35"/>
        </w:numPr>
        <w:tabs>
          <w:tab w:val="left" w:pos="727"/>
        </w:tabs>
        <w:ind w:hanging="145"/>
        <w:contextualSpacing w:val="0"/>
        <w:rPr>
          <w:rFonts w:ascii="Arial" w:hAnsi="Arial" w:cs="Arial"/>
        </w:rPr>
      </w:pPr>
      <w:r w:rsidRPr="0041284C">
        <w:rPr>
          <w:rFonts w:ascii="Arial" w:hAnsi="Arial" w:cs="Arial"/>
        </w:rPr>
        <w:t>Documento de constitución de la red de veedurías</w:t>
      </w:r>
      <w:r w:rsidRPr="0041284C">
        <w:rPr>
          <w:rFonts w:ascii="Arial" w:hAnsi="Arial" w:cs="Arial"/>
          <w:spacing w:val="-7"/>
        </w:rPr>
        <w:t xml:space="preserve"> </w:t>
      </w:r>
      <w:r w:rsidRPr="0041284C">
        <w:rPr>
          <w:rFonts w:ascii="Arial" w:hAnsi="Arial" w:cs="Arial"/>
        </w:rPr>
        <w:t>ciudadanas.</w:t>
      </w:r>
    </w:p>
    <w:p w14:paraId="60D938E7" w14:textId="77777777" w:rsidR="000E4770" w:rsidRPr="0041284C" w:rsidRDefault="000E4770" w:rsidP="000E4770">
      <w:pPr>
        <w:pStyle w:val="Textoindependiente"/>
        <w:rPr>
          <w:rFonts w:ascii="Arial" w:hAnsi="Arial" w:cs="Arial"/>
          <w:sz w:val="22"/>
          <w:szCs w:val="22"/>
        </w:rPr>
      </w:pPr>
    </w:p>
    <w:p w14:paraId="0868E74A" w14:textId="77777777" w:rsidR="000E4770" w:rsidRPr="0041284C" w:rsidRDefault="000E4770" w:rsidP="000E4770">
      <w:pPr>
        <w:pStyle w:val="Prrafodelista"/>
        <w:numPr>
          <w:ilvl w:val="0"/>
          <w:numId w:val="35"/>
        </w:numPr>
        <w:tabs>
          <w:tab w:val="left" w:pos="727"/>
        </w:tabs>
        <w:ind w:hanging="145"/>
        <w:contextualSpacing w:val="0"/>
        <w:rPr>
          <w:rFonts w:ascii="Arial" w:hAnsi="Arial" w:cs="Arial"/>
        </w:rPr>
      </w:pPr>
      <w:r w:rsidRPr="0041284C">
        <w:rPr>
          <w:rFonts w:ascii="Arial" w:hAnsi="Arial" w:cs="Arial"/>
        </w:rPr>
        <w:t>Documento de cancelación de la veeduría o red de</w:t>
      </w:r>
      <w:r w:rsidRPr="0041284C">
        <w:rPr>
          <w:rFonts w:ascii="Arial" w:hAnsi="Arial" w:cs="Arial"/>
          <w:spacing w:val="-9"/>
        </w:rPr>
        <w:t xml:space="preserve"> </w:t>
      </w:r>
      <w:r w:rsidRPr="0041284C">
        <w:rPr>
          <w:rFonts w:ascii="Arial" w:hAnsi="Arial" w:cs="Arial"/>
        </w:rPr>
        <w:t>veedurías.</w:t>
      </w:r>
    </w:p>
    <w:p w14:paraId="3B7DAE8A" w14:textId="77777777" w:rsidR="000E4770" w:rsidRPr="0041284C" w:rsidRDefault="000E4770" w:rsidP="000E4770">
      <w:pPr>
        <w:pStyle w:val="Textoindependiente"/>
        <w:rPr>
          <w:rFonts w:ascii="Arial" w:hAnsi="Arial" w:cs="Arial"/>
          <w:sz w:val="22"/>
          <w:szCs w:val="22"/>
        </w:rPr>
      </w:pPr>
    </w:p>
    <w:p w14:paraId="5F9DC7DC" w14:textId="77777777" w:rsidR="000E4770" w:rsidRPr="0041284C" w:rsidRDefault="000E4770" w:rsidP="000E4770">
      <w:pPr>
        <w:pStyle w:val="Prrafodelista"/>
        <w:numPr>
          <w:ilvl w:val="0"/>
          <w:numId w:val="35"/>
        </w:numPr>
        <w:tabs>
          <w:tab w:val="left" w:pos="727"/>
        </w:tabs>
        <w:ind w:hanging="145"/>
        <w:contextualSpacing w:val="0"/>
        <w:rPr>
          <w:rFonts w:ascii="Arial" w:hAnsi="Arial" w:cs="Arial"/>
        </w:rPr>
      </w:pPr>
      <w:r w:rsidRPr="0041284C">
        <w:rPr>
          <w:rFonts w:ascii="Arial" w:hAnsi="Arial" w:cs="Arial"/>
        </w:rPr>
        <w:t>Los demás actos respecto de los cuales la ley exija su</w:t>
      </w:r>
      <w:r w:rsidRPr="0041284C">
        <w:rPr>
          <w:rFonts w:ascii="Arial" w:hAnsi="Arial" w:cs="Arial"/>
          <w:spacing w:val="-10"/>
        </w:rPr>
        <w:t xml:space="preserve"> </w:t>
      </w:r>
      <w:r w:rsidRPr="0041284C">
        <w:rPr>
          <w:rFonts w:ascii="Arial" w:hAnsi="Arial" w:cs="Arial"/>
        </w:rPr>
        <w:t>inscripción.</w:t>
      </w:r>
    </w:p>
    <w:p w14:paraId="43093A0F" w14:textId="77777777" w:rsidR="000E4770" w:rsidRPr="0041284C" w:rsidRDefault="000E4770" w:rsidP="000E4770">
      <w:pPr>
        <w:pStyle w:val="Textoindependiente"/>
        <w:rPr>
          <w:rFonts w:ascii="Arial" w:hAnsi="Arial" w:cs="Arial"/>
          <w:sz w:val="22"/>
          <w:szCs w:val="22"/>
        </w:rPr>
      </w:pPr>
    </w:p>
    <w:p w14:paraId="540523F2" w14:textId="77777777" w:rsidR="000E4770" w:rsidRPr="0041284C" w:rsidRDefault="000E4770" w:rsidP="000E4770">
      <w:pPr>
        <w:pStyle w:val="Ttulo2"/>
        <w:numPr>
          <w:ilvl w:val="3"/>
          <w:numId w:val="39"/>
        </w:numPr>
        <w:tabs>
          <w:tab w:val="left" w:pos="1201"/>
        </w:tabs>
        <w:ind w:left="1200"/>
        <w:rPr>
          <w:rFonts w:ascii="Arial" w:hAnsi="Arial" w:cs="Arial"/>
          <w:b w:val="0"/>
          <w:bCs w:val="0"/>
          <w:sz w:val="22"/>
          <w:szCs w:val="22"/>
        </w:rPr>
      </w:pPr>
      <w:r w:rsidRPr="0041284C">
        <w:rPr>
          <w:rFonts w:ascii="Arial" w:hAnsi="Arial" w:cs="Arial"/>
          <w:b w:val="0"/>
          <w:bCs w:val="0"/>
          <w:sz w:val="22"/>
          <w:szCs w:val="22"/>
        </w:rPr>
        <w:t>Procedimiento de Inscripción</w:t>
      </w:r>
    </w:p>
    <w:p w14:paraId="6440D43A" w14:textId="77777777" w:rsidR="000E4770" w:rsidRPr="0041284C" w:rsidRDefault="000E4770" w:rsidP="000E4770">
      <w:pPr>
        <w:pStyle w:val="Textoindependiente"/>
        <w:rPr>
          <w:rFonts w:ascii="Arial" w:hAnsi="Arial" w:cs="Arial"/>
          <w:sz w:val="22"/>
          <w:szCs w:val="22"/>
        </w:rPr>
      </w:pPr>
    </w:p>
    <w:p w14:paraId="261AA2B1" w14:textId="77777777" w:rsidR="000E4770" w:rsidRPr="0041284C" w:rsidRDefault="000E4770" w:rsidP="000E4770">
      <w:pPr>
        <w:pStyle w:val="Prrafodelista"/>
        <w:numPr>
          <w:ilvl w:val="4"/>
          <w:numId w:val="39"/>
        </w:numPr>
        <w:tabs>
          <w:tab w:val="left" w:pos="1395"/>
        </w:tabs>
        <w:ind w:left="302" w:right="127" w:firstLine="280"/>
        <w:contextualSpacing w:val="0"/>
        <w:jc w:val="both"/>
        <w:rPr>
          <w:rFonts w:ascii="Arial" w:hAnsi="Arial" w:cs="Arial"/>
        </w:rPr>
      </w:pPr>
      <w:r w:rsidRPr="0041284C">
        <w:rPr>
          <w:rFonts w:ascii="Arial" w:hAnsi="Arial" w:cs="Arial"/>
        </w:rPr>
        <w:t>Del control de legalidad en la inscripción de las veedurías ciudadanas y de las redes de veedurías ciudadanas, que se constituyan a través de organizaciones comunitarias, profesionales, juveniles, sindicales, benéficas o de utilidad común, no gubernamentales, sin ánimo de</w:t>
      </w:r>
      <w:r w:rsidRPr="0041284C">
        <w:rPr>
          <w:rFonts w:ascii="Arial" w:hAnsi="Arial" w:cs="Arial"/>
          <w:spacing w:val="1"/>
        </w:rPr>
        <w:t xml:space="preserve"> </w:t>
      </w:r>
      <w:r w:rsidRPr="0041284C">
        <w:rPr>
          <w:rFonts w:ascii="Arial" w:hAnsi="Arial" w:cs="Arial"/>
        </w:rPr>
        <w:t>lucro</w:t>
      </w:r>
    </w:p>
    <w:p w14:paraId="66E0302C" w14:textId="77777777" w:rsidR="000E4770" w:rsidRPr="0041284C" w:rsidRDefault="000E4770" w:rsidP="000E4770">
      <w:pPr>
        <w:pStyle w:val="Textoindependiente"/>
        <w:rPr>
          <w:rFonts w:ascii="Arial" w:hAnsi="Arial" w:cs="Arial"/>
          <w:sz w:val="22"/>
          <w:szCs w:val="22"/>
        </w:rPr>
      </w:pPr>
    </w:p>
    <w:p w14:paraId="41A4F9F3"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Las Cámaras de Comercio sólo podrán abstenerse de inscribir el documento de constitución de una veeduría o de una red de veedurías, cuando tales documentos no expresen en su totalidad los requisitos formales previstos en el artículo 3° de la Ley 850 de 2003 y las normas que la complementen o modifiquen, excepto cuando se constituya bajo la naturaleza jurídica de una entidad sin ánimo de lucro, evento en el cual se dará cumplimiento a las disposiciones legales sobre la</w:t>
      </w:r>
      <w:r w:rsidRPr="0041284C">
        <w:rPr>
          <w:rFonts w:ascii="Arial" w:hAnsi="Arial" w:cs="Arial"/>
          <w:spacing w:val="-4"/>
          <w:sz w:val="22"/>
          <w:szCs w:val="22"/>
        </w:rPr>
        <w:t xml:space="preserve"> </w:t>
      </w:r>
      <w:r w:rsidRPr="0041284C">
        <w:rPr>
          <w:rFonts w:ascii="Arial" w:hAnsi="Arial" w:cs="Arial"/>
          <w:sz w:val="22"/>
          <w:szCs w:val="22"/>
        </w:rPr>
        <w:t>materia.</w:t>
      </w:r>
    </w:p>
    <w:p w14:paraId="7115C3AE" w14:textId="77777777" w:rsidR="000E4770" w:rsidRPr="0041284C" w:rsidRDefault="000E4770" w:rsidP="000E4770">
      <w:pPr>
        <w:pStyle w:val="Textoindependiente"/>
        <w:rPr>
          <w:rFonts w:ascii="Arial" w:hAnsi="Arial" w:cs="Arial"/>
          <w:sz w:val="22"/>
          <w:szCs w:val="22"/>
        </w:rPr>
      </w:pPr>
    </w:p>
    <w:p w14:paraId="6B00D355" w14:textId="77777777" w:rsidR="000E4770" w:rsidRPr="0041284C" w:rsidRDefault="000E4770" w:rsidP="000E4770">
      <w:pPr>
        <w:pStyle w:val="Ttulo2"/>
        <w:numPr>
          <w:ilvl w:val="3"/>
          <w:numId w:val="39"/>
        </w:numPr>
        <w:tabs>
          <w:tab w:val="left" w:pos="1201"/>
        </w:tabs>
        <w:ind w:left="1200"/>
        <w:rPr>
          <w:rFonts w:ascii="Arial" w:hAnsi="Arial" w:cs="Arial"/>
          <w:b w:val="0"/>
          <w:bCs w:val="0"/>
          <w:sz w:val="22"/>
          <w:szCs w:val="22"/>
        </w:rPr>
      </w:pPr>
      <w:r w:rsidRPr="0041284C">
        <w:rPr>
          <w:rFonts w:ascii="Arial" w:hAnsi="Arial" w:cs="Arial"/>
          <w:b w:val="0"/>
          <w:bCs w:val="0"/>
          <w:sz w:val="22"/>
          <w:szCs w:val="22"/>
        </w:rPr>
        <w:t>Traslado de Registros</w:t>
      </w:r>
    </w:p>
    <w:p w14:paraId="19B85E17" w14:textId="77777777" w:rsidR="000E4770" w:rsidRPr="0041284C" w:rsidRDefault="000E4770" w:rsidP="000E4770">
      <w:pPr>
        <w:pStyle w:val="Textoindependiente"/>
        <w:rPr>
          <w:rFonts w:ascii="Arial" w:hAnsi="Arial" w:cs="Arial"/>
          <w:sz w:val="22"/>
          <w:szCs w:val="22"/>
        </w:rPr>
      </w:pPr>
    </w:p>
    <w:p w14:paraId="50FE55B9" w14:textId="77777777" w:rsidR="000E4770" w:rsidRPr="0041284C" w:rsidRDefault="000E4770" w:rsidP="000E4770">
      <w:pPr>
        <w:pStyle w:val="Prrafodelista"/>
        <w:numPr>
          <w:ilvl w:val="4"/>
          <w:numId w:val="39"/>
        </w:numPr>
        <w:tabs>
          <w:tab w:val="left" w:pos="1357"/>
        </w:tabs>
        <w:ind w:left="302" w:right="118" w:firstLine="280"/>
        <w:contextualSpacing w:val="0"/>
        <w:jc w:val="both"/>
        <w:rPr>
          <w:rFonts w:ascii="Arial" w:hAnsi="Arial" w:cs="Arial"/>
        </w:rPr>
      </w:pPr>
      <w:r w:rsidRPr="0041284C">
        <w:rPr>
          <w:rFonts w:ascii="Arial" w:hAnsi="Arial" w:cs="Arial"/>
        </w:rPr>
        <w:t>Integración e incorporación de las operaciones del registro público de veedurías ciudadanas al Registro Único Empresarial y Social (RUES)</w:t>
      </w:r>
    </w:p>
    <w:p w14:paraId="482B6AFB" w14:textId="77777777" w:rsidR="000E4770" w:rsidRPr="0041284C" w:rsidRDefault="000E4770" w:rsidP="000E4770">
      <w:pPr>
        <w:pStyle w:val="Textoindependiente"/>
        <w:rPr>
          <w:rFonts w:ascii="Arial" w:hAnsi="Arial" w:cs="Arial"/>
          <w:sz w:val="22"/>
          <w:szCs w:val="22"/>
        </w:rPr>
      </w:pPr>
    </w:p>
    <w:p w14:paraId="44B3F1AE"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 xml:space="preserve">Para efectos de integrar las operaciones del Registro Público de Veedurías </w:t>
      </w:r>
      <w:r w:rsidRPr="0041284C">
        <w:rPr>
          <w:rFonts w:ascii="Arial" w:hAnsi="Arial" w:cs="Arial"/>
          <w:sz w:val="22"/>
          <w:szCs w:val="22"/>
        </w:rPr>
        <w:lastRenderedPageBreak/>
        <w:t>Ciudadanas al Registro Único Empresarial y Social (RUES), las personerías municipales y distritales y las autoridades indígenas respecto de las veedurías y Redes de Veedurías inscritas en estas entidades, deberán remitir al RUES la información correspondiente para lo cual se tendrán en cuenta los siguientes aspectos:</w:t>
      </w:r>
    </w:p>
    <w:p w14:paraId="464B7987" w14:textId="77777777" w:rsidR="000E4770" w:rsidRPr="0041284C" w:rsidRDefault="000E4770" w:rsidP="000E4770">
      <w:pPr>
        <w:pStyle w:val="Textoindependiente"/>
        <w:rPr>
          <w:rFonts w:ascii="Arial" w:hAnsi="Arial" w:cs="Arial"/>
          <w:sz w:val="22"/>
          <w:szCs w:val="22"/>
        </w:rPr>
      </w:pPr>
    </w:p>
    <w:p w14:paraId="5881F74C" w14:textId="77777777" w:rsidR="000E4770" w:rsidRPr="0041284C" w:rsidRDefault="000E4770" w:rsidP="000E4770">
      <w:pPr>
        <w:pStyle w:val="Ttulo2"/>
        <w:numPr>
          <w:ilvl w:val="4"/>
          <w:numId w:val="39"/>
        </w:numPr>
        <w:tabs>
          <w:tab w:val="left" w:pos="1343"/>
        </w:tabs>
        <w:ind w:hanging="761"/>
        <w:rPr>
          <w:rFonts w:ascii="Arial" w:hAnsi="Arial" w:cs="Arial"/>
          <w:b w:val="0"/>
          <w:bCs w:val="0"/>
          <w:sz w:val="22"/>
          <w:szCs w:val="22"/>
        </w:rPr>
      </w:pPr>
      <w:r w:rsidRPr="0041284C">
        <w:rPr>
          <w:rFonts w:ascii="Arial" w:hAnsi="Arial" w:cs="Arial"/>
          <w:b w:val="0"/>
          <w:bCs w:val="0"/>
          <w:sz w:val="22"/>
          <w:szCs w:val="22"/>
        </w:rPr>
        <w:t>Especificaciones técnicas para el reporte de</w:t>
      </w:r>
      <w:r w:rsidRPr="0041284C">
        <w:rPr>
          <w:rFonts w:ascii="Arial" w:hAnsi="Arial" w:cs="Arial"/>
          <w:b w:val="0"/>
          <w:bCs w:val="0"/>
          <w:spacing w:val="-1"/>
          <w:sz w:val="22"/>
          <w:szCs w:val="22"/>
        </w:rPr>
        <w:t xml:space="preserve"> </w:t>
      </w:r>
      <w:r w:rsidRPr="0041284C">
        <w:rPr>
          <w:rFonts w:ascii="Arial" w:hAnsi="Arial" w:cs="Arial"/>
          <w:b w:val="0"/>
          <w:bCs w:val="0"/>
          <w:sz w:val="22"/>
          <w:szCs w:val="22"/>
        </w:rPr>
        <w:t>información</w:t>
      </w:r>
    </w:p>
    <w:p w14:paraId="0CF914DA" w14:textId="77777777" w:rsidR="000E4770" w:rsidRPr="0041284C" w:rsidRDefault="000E4770" w:rsidP="000E4770">
      <w:pPr>
        <w:pStyle w:val="Textoindependiente"/>
        <w:rPr>
          <w:rFonts w:ascii="Arial" w:hAnsi="Arial" w:cs="Arial"/>
          <w:sz w:val="22"/>
          <w:szCs w:val="22"/>
        </w:rPr>
      </w:pPr>
    </w:p>
    <w:p w14:paraId="4AA1946F" w14:textId="77777777" w:rsidR="000E4770" w:rsidRPr="0041284C" w:rsidRDefault="000E4770" w:rsidP="000E4770">
      <w:pPr>
        <w:pStyle w:val="Prrafodelista"/>
        <w:numPr>
          <w:ilvl w:val="0"/>
          <w:numId w:val="34"/>
        </w:numPr>
        <w:tabs>
          <w:tab w:val="left" w:pos="727"/>
        </w:tabs>
        <w:ind w:hanging="145"/>
        <w:contextualSpacing w:val="0"/>
        <w:rPr>
          <w:rFonts w:ascii="Arial" w:hAnsi="Arial" w:cs="Arial"/>
        </w:rPr>
      </w:pPr>
      <w:r w:rsidRPr="0041284C">
        <w:rPr>
          <w:rFonts w:ascii="Arial" w:hAnsi="Arial" w:cs="Arial"/>
        </w:rPr>
        <w:t>Envío de información</w:t>
      </w:r>
    </w:p>
    <w:p w14:paraId="33C84ABB" w14:textId="77777777" w:rsidR="000E4770" w:rsidRPr="0041284C" w:rsidRDefault="000E4770" w:rsidP="000E4770">
      <w:pPr>
        <w:pStyle w:val="Textoindependiente"/>
        <w:rPr>
          <w:rFonts w:ascii="Arial" w:hAnsi="Arial" w:cs="Arial"/>
          <w:sz w:val="22"/>
          <w:szCs w:val="22"/>
        </w:rPr>
      </w:pPr>
    </w:p>
    <w:p w14:paraId="25E7AAB2"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El envío de la información de las veedurías y Redes de Veedurías inscritas en las personerías municipales o distritales o autoridades indígenas se debe llevar a cabo a través del aplicativo que para estos efectos disponga la Confederación Colombiana de Cámaras de Comercio (Confecámaras), en cumplimiento de la normativa vigente que rige el Registro Único Empresarial y Social</w:t>
      </w:r>
      <w:r w:rsidRPr="0041284C">
        <w:rPr>
          <w:rFonts w:ascii="Arial" w:hAnsi="Arial" w:cs="Arial"/>
          <w:spacing w:val="-5"/>
          <w:sz w:val="22"/>
          <w:szCs w:val="22"/>
        </w:rPr>
        <w:t xml:space="preserve"> </w:t>
      </w:r>
      <w:r w:rsidRPr="0041284C">
        <w:rPr>
          <w:rFonts w:ascii="Arial" w:hAnsi="Arial" w:cs="Arial"/>
          <w:sz w:val="22"/>
          <w:szCs w:val="22"/>
        </w:rPr>
        <w:t>(RUES).</w:t>
      </w:r>
    </w:p>
    <w:p w14:paraId="438C426F" w14:textId="77777777" w:rsidR="000E4770" w:rsidRPr="0041284C" w:rsidRDefault="000E4770" w:rsidP="000E4770">
      <w:pPr>
        <w:pStyle w:val="Textoindependiente"/>
        <w:rPr>
          <w:rFonts w:ascii="Arial" w:hAnsi="Arial" w:cs="Arial"/>
          <w:sz w:val="22"/>
          <w:szCs w:val="22"/>
        </w:rPr>
      </w:pPr>
    </w:p>
    <w:p w14:paraId="76DD7902" w14:textId="77777777" w:rsidR="000E4770" w:rsidRPr="0041284C" w:rsidRDefault="000E4770" w:rsidP="000E4770">
      <w:pPr>
        <w:pStyle w:val="Ttulo2"/>
        <w:numPr>
          <w:ilvl w:val="0"/>
          <w:numId w:val="34"/>
        </w:numPr>
        <w:tabs>
          <w:tab w:val="left" w:pos="727"/>
        </w:tabs>
        <w:ind w:hanging="145"/>
        <w:rPr>
          <w:rFonts w:ascii="Arial" w:hAnsi="Arial" w:cs="Arial"/>
          <w:b w:val="0"/>
          <w:bCs w:val="0"/>
          <w:sz w:val="22"/>
          <w:szCs w:val="22"/>
        </w:rPr>
      </w:pPr>
      <w:r w:rsidRPr="0041284C">
        <w:rPr>
          <w:rFonts w:ascii="Arial" w:hAnsi="Arial" w:cs="Arial"/>
          <w:b w:val="0"/>
          <w:bCs w:val="0"/>
          <w:sz w:val="22"/>
          <w:szCs w:val="22"/>
        </w:rPr>
        <w:t>Aspectos para el reporte de</w:t>
      </w:r>
      <w:r w:rsidRPr="0041284C">
        <w:rPr>
          <w:rFonts w:ascii="Arial" w:hAnsi="Arial" w:cs="Arial"/>
          <w:b w:val="0"/>
          <w:bCs w:val="0"/>
          <w:spacing w:val="-6"/>
          <w:sz w:val="22"/>
          <w:szCs w:val="22"/>
        </w:rPr>
        <w:t xml:space="preserve"> </w:t>
      </w:r>
      <w:r w:rsidRPr="0041284C">
        <w:rPr>
          <w:rFonts w:ascii="Arial" w:hAnsi="Arial" w:cs="Arial"/>
          <w:b w:val="0"/>
          <w:bCs w:val="0"/>
          <w:sz w:val="22"/>
          <w:szCs w:val="22"/>
        </w:rPr>
        <w:t>información</w:t>
      </w:r>
    </w:p>
    <w:p w14:paraId="29783604" w14:textId="77777777" w:rsidR="000E4770" w:rsidRPr="0041284C" w:rsidRDefault="000E4770" w:rsidP="000E4770">
      <w:pPr>
        <w:pStyle w:val="Textoindependiente"/>
        <w:rPr>
          <w:rFonts w:ascii="Arial" w:hAnsi="Arial" w:cs="Arial"/>
          <w:sz w:val="22"/>
          <w:szCs w:val="22"/>
        </w:rPr>
      </w:pPr>
    </w:p>
    <w:p w14:paraId="03BD0DB3" w14:textId="77777777" w:rsidR="000E4770" w:rsidRPr="0041284C" w:rsidRDefault="000E4770" w:rsidP="000E4770">
      <w:pPr>
        <w:pStyle w:val="Prrafodelista"/>
        <w:numPr>
          <w:ilvl w:val="0"/>
          <w:numId w:val="33"/>
        </w:numPr>
        <w:tabs>
          <w:tab w:val="left" w:pos="775"/>
        </w:tabs>
        <w:ind w:hanging="193"/>
        <w:contextualSpacing w:val="0"/>
        <w:rPr>
          <w:rFonts w:ascii="Arial" w:hAnsi="Arial" w:cs="Arial"/>
        </w:rPr>
      </w:pPr>
      <w:r w:rsidRPr="0041284C">
        <w:rPr>
          <w:rFonts w:ascii="Arial" w:hAnsi="Arial" w:cs="Arial"/>
        </w:rPr>
        <w:t>Nombre de la veeduría o red de</w:t>
      </w:r>
      <w:r w:rsidRPr="0041284C">
        <w:rPr>
          <w:rFonts w:ascii="Arial" w:hAnsi="Arial" w:cs="Arial"/>
          <w:spacing w:val="3"/>
        </w:rPr>
        <w:t xml:space="preserve"> </w:t>
      </w:r>
      <w:r w:rsidRPr="0041284C">
        <w:rPr>
          <w:rFonts w:ascii="Arial" w:hAnsi="Arial" w:cs="Arial"/>
        </w:rPr>
        <w:t>veedurías</w:t>
      </w:r>
    </w:p>
    <w:p w14:paraId="06C34221" w14:textId="77777777" w:rsidR="000E4770" w:rsidRPr="0041284C" w:rsidRDefault="000E4770" w:rsidP="000E4770">
      <w:pPr>
        <w:pStyle w:val="Textoindependiente"/>
        <w:ind w:left="302" w:right="132" w:firstLine="280"/>
        <w:jc w:val="both"/>
        <w:rPr>
          <w:rFonts w:ascii="Arial" w:hAnsi="Arial" w:cs="Arial"/>
          <w:sz w:val="22"/>
          <w:szCs w:val="22"/>
        </w:rPr>
      </w:pPr>
    </w:p>
    <w:p w14:paraId="0BCCA503" w14:textId="77777777" w:rsidR="000E4770" w:rsidRPr="0041284C" w:rsidRDefault="000E4770" w:rsidP="000E4770">
      <w:pPr>
        <w:pStyle w:val="Textoindependiente"/>
        <w:ind w:left="302" w:right="132" w:firstLine="280"/>
        <w:jc w:val="both"/>
        <w:rPr>
          <w:rFonts w:ascii="Arial" w:hAnsi="Arial" w:cs="Arial"/>
          <w:sz w:val="22"/>
          <w:szCs w:val="22"/>
        </w:rPr>
      </w:pPr>
      <w:r w:rsidRPr="0041284C">
        <w:rPr>
          <w:rFonts w:ascii="Arial" w:hAnsi="Arial" w:cs="Arial"/>
          <w:sz w:val="22"/>
          <w:szCs w:val="22"/>
        </w:rPr>
        <w:t>Cada personería o autoridad Indígena que reporte información deberá informar el nombre de la veeduría o Red de Veedurías.</w:t>
      </w:r>
    </w:p>
    <w:p w14:paraId="44E32055" w14:textId="77777777" w:rsidR="000E4770" w:rsidRPr="0041284C" w:rsidRDefault="000E4770" w:rsidP="000E4770">
      <w:pPr>
        <w:pStyle w:val="Textoindependiente"/>
        <w:rPr>
          <w:rFonts w:ascii="Arial" w:hAnsi="Arial" w:cs="Arial"/>
          <w:sz w:val="22"/>
          <w:szCs w:val="22"/>
        </w:rPr>
      </w:pPr>
    </w:p>
    <w:p w14:paraId="585C3837" w14:textId="77777777" w:rsidR="000E4770" w:rsidRPr="0041284C" w:rsidRDefault="000E4770" w:rsidP="000E4770">
      <w:pPr>
        <w:pStyle w:val="Ttulo2"/>
        <w:numPr>
          <w:ilvl w:val="0"/>
          <w:numId w:val="33"/>
        </w:numPr>
        <w:tabs>
          <w:tab w:val="left" w:pos="775"/>
        </w:tabs>
        <w:ind w:hanging="193"/>
        <w:rPr>
          <w:rFonts w:ascii="Arial" w:hAnsi="Arial" w:cs="Arial"/>
          <w:b w:val="0"/>
          <w:bCs w:val="0"/>
          <w:sz w:val="22"/>
          <w:szCs w:val="22"/>
        </w:rPr>
      </w:pPr>
      <w:r w:rsidRPr="0041284C">
        <w:rPr>
          <w:rFonts w:ascii="Arial" w:hAnsi="Arial" w:cs="Arial"/>
          <w:b w:val="0"/>
          <w:bCs w:val="0"/>
          <w:sz w:val="22"/>
          <w:szCs w:val="22"/>
        </w:rPr>
        <w:t>Datos obligatorios de la</w:t>
      </w:r>
      <w:r w:rsidRPr="0041284C">
        <w:rPr>
          <w:rFonts w:ascii="Arial" w:hAnsi="Arial" w:cs="Arial"/>
          <w:b w:val="0"/>
          <w:bCs w:val="0"/>
          <w:spacing w:val="-2"/>
          <w:sz w:val="22"/>
          <w:szCs w:val="22"/>
        </w:rPr>
        <w:t xml:space="preserve"> </w:t>
      </w:r>
      <w:r w:rsidRPr="0041284C">
        <w:rPr>
          <w:rFonts w:ascii="Arial" w:hAnsi="Arial" w:cs="Arial"/>
          <w:b w:val="0"/>
          <w:bCs w:val="0"/>
          <w:sz w:val="22"/>
          <w:szCs w:val="22"/>
        </w:rPr>
        <w:t>veeduría</w:t>
      </w:r>
    </w:p>
    <w:p w14:paraId="64E57FED" w14:textId="77777777" w:rsidR="000E4770" w:rsidRPr="0041284C" w:rsidRDefault="000E4770" w:rsidP="000E4770">
      <w:pPr>
        <w:pStyle w:val="Textoindependiente"/>
        <w:rPr>
          <w:rFonts w:ascii="Arial" w:hAnsi="Arial" w:cs="Arial"/>
          <w:sz w:val="22"/>
          <w:szCs w:val="22"/>
        </w:rPr>
      </w:pPr>
    </w:p>
    <w:p w14:paraId="5369A128"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 xml:space="preserve">Cada personería o autoridad Indígena que reporte información deberá garantizar el </w:t>
      </w:r>
      <w:r w:rsidRPr="0041284C">
        <w:rPr>
          <w:rFonts w:ascii="Arial" w:hAnsi="Arial" w:cs="Arial"/>
          <w:spacing w:val="2"/>
          <w:sz w:val="22"/>
          <w:szCs w:val="22"/>
        </w:rPr>
        <w:t xml:space="preserve">envío </w:t>
      </w:r>
      <w:r w:rsidRPr="0041284C">
        <w:rPr>
          <w:rFonts w:ascii="Arial" w:hAnsi="Arial" w:cs="Arial"/>
          <w:sz w:val="22"/>
          <w:szCs w:val="22"/>
        </w:rPr>
        <w:t>de los siguientes datos mínimos obligatorios: nombre de la veeduría o Red de Veedurías, número de inscripción, nombre e identificación de los integrantes de la veeduría, duración o vigencia, domicilio, nivel territorial y objeto de la</w:t>
      </w:r>
      <w:r w:rsidRPr="0041284C">
        <w:rPr>
          <w:rFonts w:ascii="Arial" w:hAnsi="Arial" w:cs="Arial"/>
          <w:spacing w:val="-28"/>
          <w:sz w:val="22"/>
          <w:szCs w:val="22"/>
        </w:rPr>
        <w:t xml:space="preserve"> </w:t>
      </w:r>
      <w:r w:rsidRPr="0041284C">
        <w:rPr>
          <w:rFonts w:ascii="Arial" w:hAnsi="Arial" w:cs="Arial"/>
          <w:sz w:val="22"/>
          <w:szCs w:val="22"/>
        </w:rPr>
        <w:t>vigilancia.</w:t>
      </w:r>
    </w:p>
    <w:p w14:paraId="16585141" w14:textId="77777777" w:rsidR="000E4770" w:rsidRPr="0041284C" w:rsidRDefault="000E4770" w:rsidP="000E4770">
      <w:pPr>
        <w:pStyle w:val="Textoindependiente"/>
        <w:rPr>
          <w:rFonts w:ascii="Arial" w:hAnsi="Arial" w:cs="Arial"/>
          <w:sz w:val="22"/>
          <w:szCs w:val="22"/>
        </w:rPr>
      </w:pPr>
    </w:p>
    <w:p w14:paraId="5531D64C" w14:textId="77777777" w:rsidR="000E4770" w:rsidRPr="0041284C" w:rsidRDefault="000E4770" w:rsidP="000E4770">
      <w:pPr>
        <w:pStyle w:val="Ttulo2"/>
        <w:numPr>
          <w:ilvl w:val="0"/>
          <w:numId w:val="33"/>
        </w:numPr>
        <w:tabs>
          <w:tab w:val="left" w:pos="775"/>
        </w:tabs>
        <w:ind w:hanging="193"/>
        <w:rPr>
          <w:rFonts w:ascii="Arial" w:hAnsi="Arial" w:cs="Arial"/>
          <w:b w:val="0"/>
          <w:bCs w:val="0"/>
          <w:sz w:val="22"/>
          <w:szCs w:val="22"/>
        </w:rPr>
      </w:pPr>
      <w:r w:rsidRPr="0041284C">
        <w:rPr>
          <w:rFonts w:ascii="Arial" w:hAnsi="Arial" w:cs="Arial"/>
          <w:b w:val="0"/>
          <w:bCs w:val="0"/>
          <w:sz w:val="22"/>
          <w:szCs w:val="22"/>
        </w:rPr>
        <w:t>Estructura del reporte o red de veedurías</w:t>
      </w:r>
    </w:p>
    <w:p w14:paraId="73F6F779" w14:textId="77777777" w:rsidR="000E4770" w:rsidRPr="0041284C" w:rsidRDefault="000E4770" w:rsidP="000E4770">
      <w:pPr>
        <w:pStyle w:val="Textoindependiente"/>
        <w:rPr>
          <w:rFonts w:ascii="Arial" w:hAnsi="Arial" w:cs="Arial"/>
          <w:sz w:val="22"/>
          <w:szCs w:val="22"/>
        </w:rPr>
      </w:pPr>
    </w:p>
    <w:p w14:paraId="6480E34D"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Hace referencia a la forma como se organiza la información para el correspondiente reporte, a través del diligenciamiento en un formato virtual de captura de datos que deberá estar habilitado en la página web del RUES. La adopción de este proceso le permitirá a las personerías municipales o distritales y a las autoridades indígenas capturar y enviar la información de las veedurías.</w:t>
      </w:r>
    </w:p>
    <w:p w14:paraId="3F9CF509" w14:textId="77777777" w:rsidR="000E4770" w:rsidRPr="0041284C" w:rsidRDefault="000E4770" w:rsidP="000E4770">
      <w:pPr>
        <w:pStyle w:val="Textoindependiente"/>
        <w:rPr>
          <w:rFonts w:ascii="Arial" w:hAnsi="Arial" w:cs="Arial"/>
          <w:sz w:val="22"/>
          <w:szCs w:val="22"/>
        </w:rPr>
      </w:pPr>
    </w:p>
    <w:p w14:paraId="037141F9" w14:textId="77777777" w:rsidR="000E4770" w:rsidRPr="0041284C" w:rsidRDefault="000E4770" w:rsidP="000E4770">
      <w:pPr>
        <w:pStyle w:val="Ttulo2"/>
        <w:numPr>
          <w:ilvl w:val="0"/>
          <w:numId w:val="33"/>
        </w:numPr>
        <w:tabs>
          <w:tab w:val="left" w:pos="775"/>
        </w:tabs>
        <w:ind w:hanging="193"/>
        <w:rPr>
          <w:rFonts w:ascii="Arial" w:hAnsi="Arial" w:cs="Arial"/>
          <w:b w:val="0"/>
          <w:bCs w:val="0"/>
          <w:sz w:val="22"/>
          <w:szCs w:val="22"/>
        </w:rPr>
      </w:pPr>
      <w:r w:rsidRPr="0041284C">
        <w:rPr>
          <w:rFonts w:ascii="Arial" w:hAnsi="Arial" w:cs="Arial"/>
          <w:b w:val="0"/>
          <w:bCs w:val="0"/>
          <w:sz w:val="22"/>
          <w:szCs w:val="22"/>
        </w:rPr>
        <w:t>Medio utilizado para el envío de la información</w:t>
      </w:r>
    </w:p>
    <w:p w14:paraId="2AFCAFEC" w14:textId="77777777" w:rsidR="000E4770" w:rsidRPr="0041284C" w:rsidRDefault="000E4770" w:rsidP="000E4770">
      <w:pPr>
        <w:pStyle w:val="Textoindependiente"/>
        <w:rPr>
          <w:rFonts w:ascii="Arial" w:hAnsi="Arial" w:cs="Arial"/>
          <w:sz w:val="22"/>
          <w:szCs w:val="22"/>
        </w:rPr>
      </w:pPr>
    </w:p>
    <w:p w14:paraId="3AF5A8A2"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La remisión de la información de las veedurías y Redes de Veedurías al RUES deberá realizarse a través de Internet. Para el efecto, Confecámaras habilitará el acceso a la página web del RUES, a la cual podrán conectarse las autoridades indígenas y las personerías municipales y distritales para diligenciar y enviar el reporte correspondiente, para tal fin estas entidades deberán poder acceder a las conexiones y navegadores en Internet de mayor uso en el</w:t>
      </w:r>
      <w:r w:rsidRPr="0041284C">
        <w:rPr>
          <w:rFonts w:ascii="Arial" w:hAnsi="Arial" w:cs="Arial"/>
          <w:spacing w:val="-1"/>
          <w:sz w:val="22"/>
          <w:szCs w:val="22"/>
        </w:rPr>
        <w:t xml:space="preserve"> </w:t>
      </w:r>
      <w:r w:rsidRPr="0041284C">
        <w:rPr>
          <w:rFonts w:ascii="Arial" w:hAnsi="Arial" w:cs="Arial"/>
          <w:sz w:val="22"/>
          <w:szCs w:val="22"/>
        </w:rPr>
        <w:t>país.</w:t>
      </w:r>
    </w:p>
    <w:p w14:paraId="7D5315A8" w14:textId="77777777" w:rsidR="000E4770" w:rsidRPr="0041284C" w:rsidRDefault="000E4770" w:rsidP="000E4770">
      <w:pPr>
        <w:pStyle w:val="Textoindependiente"/>
        <w:rPr>
          <w:rFonts w:ascii="Arial" w:hAnsi="Arial" w:cs="Arial"/>
          <w:sz w:val="22"/>
          <w:szCs w:val="22"/>
        </w:rPr>
      </w:pPr>
    </w:p>
    <w:p w14:paraId="7772C0D1" w14:textId="77777777" w:rsidR="000E4770" w:rsidRPr="0041284C" w:rsidRDefault="000E4770" w:rsidP="000E4770">
      <w:pPr>
        <w:pStyle w:val="Ttulo2"/>
        <w:numPr>
          <w:ilvl w:val="0"/>
          <w:numId w:val="33"/>
        </w:numPr>
        <w:tabs>
          <w:tab w:val="left" w:pos="775"/>
        </w:tabs>
        <w:ind w:hanging="193"/>
        <w:rPr>
          <w:rFonts w:ascii="Arial" w:hAnsi="Arial" w:cs="Arial"/>
          <w:b w:val="0"/>
          <w:bCs w:val="0"/>
          <w:sz w:val="22"/>
          <w:szCs w:val="22"/>
        </w:rPr>
      </w:pPr>
      <w:r w:rsidRPr="0041284C">
        <w:rPr>
          <w:rFonts w:ascii="Arial" w:hAnsi="Arial" w:cs="Arial"/>
          <w:b w:val="0"/>
          <w:bCs w:val="0"/>
          <w:sz w:val="22"/>
          <w:szCs w:val="22"/>
        </w:rPr>
        <w:t>Seguridad</w:t>
      </w:r>
    </w:p>
    <w:p w14:paraId="085C1C9F" w14:textId="77777777" w:rsidR="000E4770" w:rsidRPr="0041284C" w:rsidRDefault="000E4770" w:rsidP="000E4770">
      <w:pPr>
        <w:pStyle w:val="Textoindependiente"/>
        <w:rPr>
          <w:rFonts w:ascii="Arial" w:hAnsi="Arial" w:cs="Arial"/>
          <w:sz w:val="22"/>
          <w:szCs w:val="22"/>
        </w:rPr>
      </w:pPr>
    </w:p>
    <w:p w14:paraId="50C2BBA1" w14:textId="77777777"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 xml:space="preserve">Confecámaras establecerá los mecanismos de seguridad para la recepción de la información, teniendo en cuenta los avances tecnológicos existentes que hay para ello. Se podrán utilizar algoritmos para encriptar la información, protocolos para </w:t>
      </w:r>
      <w:r w:rsidRPr="0041284C">
        <w:rPr>
          <w:rFonts w:ascii="Arial" w:hAnsi="Arial" w:cs="Arial"/>
          <w:sz w:val="22"/>
          <w:szCs w:val="22"/>
        </w:rPr>
        <w:lastRenderedPageBreak/>
        <w:t>transferencia segura de datos utilizando contraseñas seguras, certificados de firmas digitales y firmas electrónicas, esta última según lo establecido por el Decreto número 2364 del 2012, o cualquier otro método que a juicio de esta entidad sea tan confiable como apropiado para estos efectos. Para la implementación de los procedimientos descritos en este numeral, no podrá generarse costo</w:t>
      </w:r>
      <w:r w:rsidRPr="0041284C">
        <w:rPr>
          <w:rFonts w:ascii="Arial" w:hAnsi="Arial" w:cs="Arial"/>
          <w:spacing w:val="-7"/>
          <w:sz w:val="22"/>
          <w:szCs w:val="22"/>
        </w:rPr>
        <w:t xml:space="preserve"> </w:t>
      </w:r>
      <w:r w:rsidRPr="0041284C">
        <w:rPr>
          <w:rFonts w:ascii="Arial" w:hAnsi="Arial" w:cs="Arial"/>
          <w:sz w:val="22"/>
          <w:szCs w:val="22"/>
        </w:rPr>
        <w:t>alguno.</w:t>
      </w:r>
    </w:p>
    <w:p w14:paraId="59A4EE59" w14:textId="77777777" w:rsidR="000E4770" w:rsidRPr="0041284C" w:rsidRDefault="000E4770" w:rsidP="000E4770">
      <w:pPr>
        <w:pStyle w:val="Textoindependiente"/>
        <w:rPr>
          <w:rFonts w:ascii="Arial" w:hAnsi="Arial" w:cs="Arial"/>
          <w:sz w:val="22"/>
          <w:szCs w:val="22"/>
        </w:rPr>
      </w:pPr>
    </w:p>
    <w:p w14:paraId="2758A486" w14:textId="77777777" w:rsidR="000E4770" w:rsidRPr="0041284C" w:rsidRDefault="000E4770" w:rsidP="000E4770">
      <w:pPr>
        <w:pStyle w:val="Ttulo2"/>
        <w:numPr>
          <w:ilvl w:val="4"/>
          <w:numId w:val="39"/>
        </w:numPr>
        <w:tabs>
          <w:tab w:val="left" w:pos="1354"/>
        </w:tabs>
        <w:ind w:left="302" w:right="127" w:firstLine="280"/>
        <w:rPr>
          <w:rFonts w:ascii="Arial" w:hAnsi="Arial" w:cs="Arial"/>
          <w:b w:val="0"/>
          <w:bCs w:val="0"/>
          <w:sz w:val="22"/>
          <w:szCs w:val="22"/>
        </w:rPr>
      </w:pPr>
      <w:r w:rsidRPr="0041284C">
        <w:rPr>
          <w:rFonts w:ascii="Arial" w:hAnsi="Arial" w:cs="Arial"/>
          <w:b w:val="0"/>
          <w:bCs w:val="0"/>
          <w:sz w:val="22"/>
          <w:szCs w:val="22"/>
        </w:rPr>
        <w:t>Proceso de autorización de las autoridades indígenas y las personerías municipales y distritales en el aplicativo</w:t>
      </w:r>
      <w:r w:rsidRPr="0041284C">
        <w:rPr>
          <w:rFonts w:ascii="Arial" w:hAnsi="Arial" w:cs="Arial"/>
          <w:b w:val="0"/>
          <w:bCs w:val="0"/>
          <w:spacing w:val="-1"/>
          <w:sz w:val="22"/>
          <w:szCs w:val="22"/>
        </w:rPr>
        <w:t xml:space="preserve"> </w:t>
      </w:r>
      <w:r w:rsidRPr="0041284C">
        <w:rPr>
          <w:rFonts w:ascii="Arial" w:hAnsi="Arial" w:cs="Arial"/>
          <w:b w:val="0"/>
          <w:bCs w:val="0"/>
          <w:sz w:val="22"/>
          <w:szCs w:val="22"/>
        </w:rPr>
        <w:t>web.</w:t>
      </w:r>
    </w:p>
    <w:p w14:paraId="0EAC7A81" w14:textId="77777777" w:rsidR="000E4770" w:rsidRPr="0041284C" w:rsidRDefault="000E4770" w:rsidP="000E4770">
      <w:pPr>
        <w:pStyle w:val="Textoindependiente"/>
        <w:rPr>
          <w:rFonts w:ascii="Arial" w:hAnsi="Arial" w:cs="Arial"/>
          <w:sz w:val="22"/>
          <w:szCs w:val="22"/>
        </w:rPr>
      </w:pPr>
    </w:p>
    <w:p w14:paraId="09E467D4"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Las autoridades indígenas y personerías enviarán por medios virtuales a Confecámaras, la “Solicitud de uso de medios electrónicos para el reporte de la información de Veedurías y Redes de Veedurías”, la cual debe ser firmada por el personero o por el representante de la autoridad indígena, adjuntando a esta solicitud los documentos que acrediten tal condición e indicando la (s) personas (s) autorizadas para realizar el reporte. En estos casos no se requiere firma digital.</w:t>
      </w:r>
    </w:p>
    <w:p w14:paraId="1A6FF600" w14:textId="77777777" w:rsidR="000E4770" w:rsidRPr="0041284C" w:rsidRDefault="000E4770" w:rsidP="000E4770">
      <w:pPr>
        <w:pStyle w:val="Textoindependiente"/>
        <w:rPr>
          <w:rFonts w:ascii="Arial" w:hAnsi="Arial" w:cs="Arial"/>
          <w:sz w:val="22"/>
          <w:szCs w:val="22"/>
        </w:rPr>
      </w:pPr>
    </w:p>
    <w:p w14:paraId="543D2A80"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Confecámaras, una vez verificada la información del anexo y sus documentos adjuntos, incluirá en el RUES los datos del anexo y enviará la respuesta a la dirección de correo electrónico relacionada en el anexo, indicando el nombre de usuario y la clave o contraseña asignada y las instrucciones para el reporte de la información. Esta respuesta deberá ser remitida máximo tres (3) días hábiles después de haber recibido la solicitud.</w:t>
      </w:r>
    </w:p>
    <w:p w14:paraId="49945BCC" w14:textId="77777777" w:rsidR="000E4770" w:rsidRPr="0041284C" w:rsidRDefault="000E4770" w:rsidP="000E4770">
      <w:pPr>
        <w:pStyle w:val="Textoindependiente"/>
        <w:rPr>
          <w:rFonts w:ascii="Arial" w:hAnsi="Arial" w:cs="Arial"/>
          <w:sz w:val="22"/>
          <w:szCs w:val="22"/>
        </w:rPr>
      </w:pPr>
    </w:p>
    <w:p w14:paraId="5B927F25" w14:textId="77777777" w:rsidR="000E4770" w:rsidRPr="0041284C" w:rsidRDefault="000E4770" w:rsidP="000E4770">
      <w:pPr>
        <w:pStyle w:val="Ttulo2"/>
        <w:numPr>
          <w:ilvl w:val="4"/>
          <w:numId w:val="39"/>
        </w:numPr>
        <w:tabs>
          <w:tab w:val="left" w:pos="1345"/>
        </w:tabs>
        <w:ind w:left="1344" w:hanging="763"/>
        <w:rPr>
          <w:rFonts w:ascii="Arial" w:hAnsi="Arial" w:cs="Arial"/>
          <w:b w:val="0"/>
          <w:bCs w:val="0"/>
          <w:sz w:val="22"/>
          <w:szCs w:val="22"/>
        </w:rPr>
      </w:pPr>
      <w:r w:rsidRPr="0041284C">
        <w:rPr>
          <w:rFonts w:ascii="Arial" w:hAnsi="Arial" w:cs="Arial"/>
          <w:b w:val="0"/>
          <w:bCs w:val="0"/>
          <w:sz w:val="22"/>
          <w:szCs w:val="22"/>
        </w:rPr>
        <w:t>Revocación de los</w:t>
      </w:r>
      <w:r w:rsidRPr="0041284C">
        <w:rPr>
          <w:rFonts w:ascii="Arial" w:hAnsi="Arial" w:cs="Arial"/>
          <w:b w:val="0"/>
          <w:bCs w:val="0"/>
          <w:spacing w:val="-3"/>
          <w:sz w:val="22"/>
          <w:szCs w:val="22"/>
        </w:rPr>
        <w:t xml:space="preserve"> </w:t>
      </w:r>
      <w:r w:rsidRPr="0041284C">
        <w:rPr>
          <w:rFonts w:ascii="Arial" w:hAnsi="Arial" w:cs="Arial"/>
          <w:b w:val="0"/>
          <w:bCs w:val="0"/>
          <w:sz w:val="22"/>
          <w:szCs w:val="22"/>
        </w:rPr>
        <w:t>permisos</w:t>
      </w:r>
    </w:p>
    <w:p w14:paraId="1E2486B6" w14:textId="77777777" w:rsidR="000E4770" w:rsidRPr="0041284C" w:rsidRDefault="000E4770" w:rsidP="000E4770">
      <w:pPr>
        <w:pStyle w:val="Textoindependiente"/>
        <w:rPr>
          <w:rFonts w:ascii="Arial" w:hAnsi="Arial" w:cs="Arial"/>
          <w:sz w:val="22"/>
          <w:szCs w:val="22"/>
        </w:rPr>
      </w:pPr>
    </w:p>
    <w:p w14:paraId="7A50A68A"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Cuando a la persona autorizada le sean revocados los permisos para el envío del reporte, sea por retiro, por cambio de funciones o por cualquier otro motivo que implique la eliminación de esta responsabilidad, el personero o responsable de la autoridad indígena deberá hacer llegar a Confecámaras por medios virtuales, una comunicación en la cual le indique que el permiso de acceso al RUES para el reporte de información de veedurías ha sido revocado.</w:t>
      </w:r>
    </w:p>
    <w:p w14:paraId="031205B5" w14:textId="77777777" w:rsidR="000E4770" w:rsidRPr="0041284C" w:rsidRDefault="000E4770" w:rsidP="000E4770">
      <w:pPr>
        <w:pStyle w:val="Textoindependiente"/>
        <w:rPr>
          <w:rFonts w:ascii="Arial" w:hAnsi="Arial" w:cs="Arial"/>
          <w:sz w:val="22"/>
          <w:szCs w:val="22"/>
        </w:rPr>
      </w:pPr>
    </w:p>
    <w:p w14:paraId="657190BF"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Si las funciones de reporte son asignadas o trasladadas a otra persona (s) diferente (s) de la (s) autorizada (s) inicialmente, deberá seguirse el procedimiento establecido en esta Circular en el punto “Proceso de autorización de las autoridades indígenas y las personerías municipales y distritales en el aplicativo web”.</w:t>
      </w:r>
    </w:p>
    <w:p w14:paraId="50CADEBB" w14:textId="77777777" w:rsidR="000E4770" w:rsidRPr="0041284C" w:rsidRDefault="000E4770" w:rsidP="000E4770">
      <w:pPr>
        <w:pStyle w:val="Textoindependiente"/>
        <w:ind w:left="302" w:right="119" w:firstLine="280"/>
        <w:jc w:val="both"/>
        <w:rPr>
          <w:rFonts w:ascii="Arial" w:hAnsi="Arial" w:cs="Arial"/>
          <w:sz w:val="22"/>
          <w:szCs w:val="22"/>
        </w:rPr>
      </w:pPr>
    </w:p>
    <w:p w14:paraId="11CF99A2" w14:textId="77777777" w:rsidR="000E4770" w:rsidRPr="0041284C" w:rsidRDefault="000E4770" w:rsidP="000E4770">
      <w:pPr>
        <w:pStyle w:val="Ttulo2"/>
        <w:numPr>
          <w:ilvl w:val="4"/>
          <w:numId w:val="39"/>
        </w:numPr>
        <w:tabs>
          <w:tab w:val="left" w:pos="1345"/>
        </w:tabs>
        <w:ind w:left="1344" w:hanging="763"/>
        <w:rPr>
          <w:rFonts w:ascii="Arial" w:hAnsi="Arial" w:cs="Arial"/>
          <w:b w:val="0"/>
          <w:bCs w:val="0"/>
          <w:sz w:val="22"/>
          <w:szCs w:val="22"/>
        </w:rPr>
      </w:pPr>
      <w:r w:rsidRPr="0041284C">
        <w:rPr>
          <w:rFonts w:ascii="Arial" w:hAnsi="Arial" w:cs="Arial"/>
          <w:b w:val="0"/>
          <w:bCs w:val="0"/>
          <w:sz w:val="22"/>
          <w:szCs w:val="22"/>
        </w:rPr>
        <w:t>Constancia de la información</w:t>
      </w:r>
      <w:r w:rsidRPr="0041284C">
        <w:rPr>
          <w:rFonts w:ascii="Arial" w:hAnsi="Arial" w:cs="Arial"/>
          <w:b w:val="0"/>
          <w:bCs w:val="0"/>
          <w:spacing w:val="1"/>
          <w:sz w:val="22"/>
          <w:szCs w:val="22"/>
        </w:rPr>
        <w:t xml:space="preserve"> </w:t>
      </w:r>
      <w:r w:rsidRPr="0041284C">
        <w:rPr>
          <w:rFonts w:ascii="Arial" w:hAnsi="Arial" w:cs="Arial"/>
          <w:b w:val="0"/>
          <w:bCs w:val="0"/>
          <w:sz w:val="22"/>
          <w:szCs w:val="22"/>
        </w:rPr>
        <w:t>recibida</w:t>
      </w:r>
    </w:p>
    <w:p w14:paraId="64458C54" w14:textId="77777777" w:rsidR="000E4770" w:rsidRPr="0041284C" w:rsidRDefault="000E4770" w:rsidP="000E4770">
      <w:pPr>
        <w:pStyle w:val="Textoindependiente"/>
        <w:rPr>
          <w:rFonts w:ascii="Arial" w:hAnsi="Arial" w:cs="Arial"/>
          <w:sz w:val="22"/>
          <w:szCs w:val="22"/>
        </w:rPr>
      </w:pPr>
    </w:p>
    <w:p w14:paraId="5B25605C"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 xml:space="preserve">Como constancia de la remisión de la información relacionada con las veedurías y Redes de Veedurías por parte de las autoridades indígenas y personerías, Confecámaras a través del Registro Único Empresarial (RUES), enviará la constancia de recibo de </w:t>
      </w:r>
      <w:proofErr w:type="gramStart"/>
      <w:r w:rsidRPr="0041284C">
        <w:rPr>
          <w:rFonts w:ascii="Arial" w:hAnsi="Arial" w:cs="Arial"/>
          <w:sz w:val="22"/>
          <w:szCs w:val="22"/>
        </w:rPr>
        <w:t>la misma</w:t>
      </w:r>
      <w:proofErr w:type="gramEnd"/>
      <w:r w:rsidRPr="0041284C">
        <w:rPr>
          <w:rFonts w:ascii="Arial" w:hAnsi="Arial" w:cs="Arial"/>
          <w:sz w:val="22"/>
          <w:szCs w:val="22"/>
        </w:rPr>
        <w:t>, al correo electrónico informado en la “Solicitud de uso de medios electrónicos para el reporte de la información de veedurías y Redes de Veedurías” a la persona designada de reportar esta información.</w:t>
      </w:r>
    </w:p>
    <w:p w14:paraId="43EE8E33" w14:textId="77777777" w:rsidR="000E4770" w:rsidRPr="0041284C" w:rsidRDefault="000E4770" w:rsidP="000E4770">
      <w:pPr>
        <w:pStyle w:val="Textoindependiente"/>
        <w:rPr>
          <w:rFonts w:ascii="Arial" w:hAnsi="Arial" w:cs="Arial"/>
          <w:sz w:val="22"/>
          <w:szCs w:val="22"/>
        </w:rPr>
      </w:pPr>
    </w:p>
    <w:p w14:paraId="31D22022"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De todas formas, el mecanismo implementado por Confecámaras a través del RUES para el reporte de las veedurías, debe permitirle a la persona designada realizar la consulta histórica de todos los reportes realizados previamente.</w:t>
      </w:r>
    </w:p>
    <w:p w14:paraId="65277784" w14:textId="77777777" w:rsidR="000E4770" w:rsidRPr="0041284C" w:rsidRDefault="000E4770" w:rsidP="000E4770">
      <w:pPr>
        <w:pStyle w:val="Textoindependiente"/>
        <w:rPr>
          <w:rFonts w:ascii="Arial" w:hAnsi="Arial" w:cs="Arial"/>
          <w:sz w:val="22"/>
          <w:szCs w:val="22"/>
        </w:rPr>
      </w:pPr>
    </w:p>
    <w:p w14:paraId="3620E183" w14:textId="77777777" w:rsidR="000E4770" w:rsidRPr="0041284C" w:rsidRDefault="000E4770" w:rsidP="000E4770">
      <w:pPr>
        <w:pStyle w:val="Ttulo2"/>
        <w:numPr>
          <w:ilvl w:val="4"/>
          <w:numId w:val="39"/>
        </w:numPr>
        <w:tabs>
          <w:tab w:val="left" w:pos="1345"/>
        </w:tabs>
        <w:ind w:left="1344" w:hanging="763"/>
        <w:rPr>
          <w:rFonts w:ascii="Arial" w:hAnsi="Arial" w:cs="Arial"/>
          <w:b w:val="0"/>
          <w:bCs w:val="0"/>
          <w:sz w:val="22"/>
          <w:szCs w:val="22"/>
        </w:rPr>
      </w:pPr>
      <w:r w:rsidRPr="0041284C">
        <w:rPr>
          <w:rFonts w:ascii="Arial" w:hAnsi="Arial" w:cs="Arial"/>
          <w:b w:val="0"/>
          <w:bCs w:val="0"/>
          <w:sz w:val="22"/>
          <w:szCs w:val="22"/>
        </w:rPr>
        <w:t>Formato utilizado para el envío de la</w:t>
      </w:r>
      <w:r w:rsidRPr="0041284C">
        <w:rPr>
          <w:rFonts w:ascii="Arial" w:hAnsi="Arial" w:cs="Arial"/>
          <w:b w:val="0"/>
          <w:bCs w:val="0"/>
          <w:spacing w:val="2"/>
          <w:sz w:val="22"/>
          <w:szCs w:val="22"/>
        </w:rPr>
        <w:t xml:space="preserve"> </w:t>
      </w:r>
      <w:r w:rsidRPr="0041284C">
        <w:rPr>
          <w:rFonts w:ascii="Arial" w:hAnsi="Arial" w:cs="Arial"/>
          <w:b w:val="0"/>
          <w:bCs w:val="0"/>
          <w:sz w:val="22"/>
          <w:szCs w:val="22"/>
        </w:rPr>
        <w:t>información</w:t>
      </w:r>
    </w:p>
    <w:p w14:paraId="26784146" w14:textId="77777777" w:rsidR="000E4770" w:rsidRPr="0041284C" w:rsidRDefault="000E4770" w:rsidP="000E4770">
      <w:pPr>
        <w:pStyle w:val="Textoindependiente"/>
        <w:rPr>
          <w:rFonts w:ascii="Arial" w:hAnsi="Arial" w:cs="Arial"/>
          <w:sz w:val="22"/>
          <w:szCs w:val="22"/>
        </w:rPr>
      </w:pPr>
    </w:p>
    <w:p w14:paraId="6E6CD65F"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Para el envío de la información de las veedurías y Redes de Veedurías, se establece el proceso de captura de datos a través de internet. El formato está compuesto por 2 elementos: Encabezado e información de veedurías y Redes de Veedurías.</w:t>
      </w:r>
    </w:p>
    <w:p w14:paraId="6068E056" w14:textId="77777777" w:rsidR="000E4770" w:rsidRPr="0041284C" w:rsidRDefault="000E4770" w:rsidP="000E4770">
      <w:pPr>
        <w:pStyle w:val="Textoindependiente"/>
        <w:rPr>
          <w:rFonts w:ascii="Arial" w:hAnsi="Arial" w:cs="Arial"/>
          <w:sz w:val="22"/>
          <w:szCs w:val="22"/>
        </w:rPr>
      </w:pPr>
    </w:p>
    <w:p w14:paraId="32733DC0" w14:textId="77777777" w:rsidR="000E4770" w:rsidRPr="0041284C" w:rsidRDefault="000E4770" w:rsidP="000E4770">
      <w:pPr>
        <w:pStyle w:val="Ttulo2"/>
        <w:numPr>
          <w:ilvl w:val="4"/>
          <w:numId w:val="39"/>
        </w:numPr>
        <w:tabs>
          <w:tab w:val="left" w:pos="1345"/>
        </w:tabs>
        <w:ind w:left="1344" w:hanging="763"/>
        <w:rPr>
          <w:rFonts w:ascii="Arial" w:hAnsi="Arial" w:cs="Arial"/>
          <w:b w:val="0"/>
          <w:bCs w:val="0"/>
          <w:sz w:val="22"/>
          <w:szCs w:val="22"/>
        </w:rPr>
      </w:pPr>
      <w:r w:rsidRPr="0041284C">
        <w:rPr>
          <w:rFonts w:ascii="Arial" w:hAnsi="Arial" w:cs="Arial"/>
          <w:b w:val="0"/>
          <w:bCs w:val="0"/>
          <w:sz w:val="22"/>
          <w:szCs w:val="22"/>
        </w:rPr>
        <w:t>Reporte</w:t>
      </w:r>
    </w:p>
    <w:p w14:paraId="0A14C7EB" w14:textId="77777777" w:rsidR="000E4770" w:rsidRPr="0041284C" w:rsidRDefault="000E4770" w:rsidP="000E4770">
      <w:pPr>
        <w:pStyle w:val="Textoindependiente"/>
        <w:rPr>
          <w:rFonts w:ascii="Arial" w:hAnsi="Arial" w:cs="Arial"/>
          <w:sz w:val="22"/>
          <w:szCs w:val="22"/>
        </w:rPr>
      </w:pPr>
    </w:p>
    <w:p w14:paraId="5A463BB1"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Una vez el interesado ingresa con su usuario y contraseña y este sea autorizado, podrá visualizar las veedurías y Redes de Veedurías que han sido anteriormente reportadas (si las hay) y que se encuentren vigentes.</w:t>
      </w:r>
    </w:p>
    <w:p w14:paraId="536CCD6A" w14:textId="77777777" w:rsidR="000E4770" w:rsidRPr="0041284C" w:rsidRDefault="000E4770" w:rsidP="000E4770">
      <w:pPr>
        <w:pStyle w:val="Textoindependiente"/>
        <w:rPr>
          <w:rFonts w:ascii="Arial" w:hAnsi="Arial" w:cs="Arial"/>
          <w:sz w:val="22"/>
          <w:szCs w:val="22"/>
        </w:rPr>
      </w:pPr>
    </w:p>
    <w:p w14:paraId="10114CBA" w14:textId="77777777" w:rsidR="000E4770" w:rsidRPr="0041284C" w:rsidRDefault="000E4770" w:rsidP="00035B16">
      <w:pPr>
        <w:pStyle w:val="Textoindependiente"/>
        <w:ind w:left="582" w:right="2115"/>
        <w:jc w:val="both"/>
        <w:rPr>
          <w:rFonts w:ascii="Arial" w:hAnsi="Arial" w:cs="Arial"/>
          <w:sz w:val="22"/>
          <w:szCs w:val="22"/>
        </w:rPr>
      </w:pPr>
      <w:r w:rsidRPr="0041284C">
        <w:rPr>
          <w:rFonts w:ascii="Arial" w:hAnsi="Arial" w:cs="Arial"/>
          <w:sz w:val="22"/>
          <w:szCs w:val="22"/>
        </w:rPr>
        <w:t>Al frente de cada veeduría y Red de Veedurías el usuario podrá editar o eliminar. Existirá la opción de ingresar información de una nueva veeduría o Red de Veedurías.</w:t>
      </w:r>
    </w:p>
    <w:p w14:paraId="02B940A9"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El formulario de adición o edición de las veedurías y Red de Veedurías deberá presentar los siguientes datos:</w:t>
      </w:r>
    </w:p>
    <w:p w14:paraId="17F232A4" w14:textId="77777777" w:rsidR="000E4770" w:rsidRPr="0041284C" w:rsidRDefault="000E4770" w:rsidP="000E4770">
      <w:pPr>
        <w:pStyle w:val="Textoindependiente"/>
        <w:rPr>
          <w:rFonts w:ascii="Arial" w:hAnsi="Arial" w:cs="Arial"/>
          <w:sz w:val="22"/>
          <w:szCs w:val="22"/>
        </w:rPr>
      </w:pPr>
    </w:p>
    <w:p w14:paraId="418D8D9B" w14:textId="77777777" w:rsidR="000E4770" w:rsidRPr="0041284C" w:rsidRDefault="000E4770" w:rsidP="000E4770">
      <w:pPr>
        <w:pStyle w:val="Ttulo2"/>
        <w:numPr>
          <w:ilvl w:val="4"/>
          <w:numId w:val="39"/>
        </w:numPr>
        <w:tabs>
          <w:tab w:val="left" w:pos="1345"/>
        </w:tabs>
        <w:ind w:left="1344" w:hanging="763"/>
        <w:rPr>
          <w:rFonts w:ascii="Arial" w:hAnsi="Arial" w:cs="Arial"/>
          <w:b w:val="0"/>
          <w:bCs w:val="0"/>
          <w:sz w:val="22"/>
          <w:szCs w:val="22"/>
        </w:rPr>
      </w:pPr>
      <w:r w:rsidRPr="0041284C">
        <w:rPr>
          <w:rFonts w:ascii="Arial" w:hAnsi="Arial" w:cs="Arial"/>
          <w:b w:val="0"/>
          <w:bCs w:val="0"/>
          <w:sz w:val="22"/>
          <w:szCs w:val="22"/>
        </w:rPr>
        <w:t>Información de la veeduría o red de</w:t>
      </w:r>
      <w:r w:rsidRPr="0041284C">
        <w:rPr>
          <w:rFonts w:ascii="Arial" w:hAnsi="Arial" w:cs="Arial"/>
          <w:b w:val="0"/>
          <w:bCs w:val="0"/>
          <w:spacing w:val="-1"/>
          <w:sz w:val="22"/>
          <w:szCs w:val="22"/>
        </w:rPr>
        <w:t xml:space="preserve"> </w:t>
      </w:r>
      <w:r w:rsidRPr="0041284C">
        <w:rPr>
          <w:rFonts w:ascii="Arial" w:hAnsi="Arial" w:cs="Arial"/>
          <w:b w:val="0"/>
          <w:bCs w:val="0"/>
          <w:sz w:val="22"/>
          <w:szCs w:val="22"/>
        </w:rPr>
        <w:t>veedurías</w:t>
      </w:r>
    </w:p>
    <w:p w14:paraId="6E7E3D7C" w14:textId="77777777" w:rsidR="000E4770" w:rsidRPr="0041284C" w:rsidRDefault="000E4770" w:rsidP="000E4770">
      <w:pPr>
        <w:pStyle w:val="Textoindependiente"/>
        <w:rPr>
          <w:rFonts w:ascii="Arial" w:hAnsi="Arial" w:cs="Arial"/>
          <w:sz w:val="22"/>
          <w:szCs w:val="22"/>
        </w:rPr>
      </w:pPr>
    </w:p>
    <w:p w14:paraId="7C09B781"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Número de inscripción de la veeduría o Red de Veedurías</w:t>
      </w:r>
      <w:r w:rsidRPr="0041284C">
        <w:rPr>
          <w:rFonts w:ascii="Arial" w:hAnsi="Arial" w:cs="Arial"/>
          <w:spacing w:val="-8"/>
        </w:rPr>
        <w:t xml:space="preserve"> </w:t>
      </w:r>
      <w:r w:rsidRPr="0041284C">
        <w:rPr>
          <w:rFonts w:ascii="Arial" w:hAnsi="Arial" w:cs="Arial"/>
        </w:rPr>
        <w:t>(Obligatorio)</w:t>
      </w:r>
    </w:p>
    <w:p w14:paraId="1BD1BAA3" w14:textId="77777777" w:rsidR="000E4770" w:rsidRPr="0041284C" w:rsidRDefault="000E4770" w:rsidP="000E4770">
      <w:pPr>
        <w:pStyle w:val="Textoindependiente"/>
        <w:rPr>
          <w:rFonts w:ascii="Arial" w:hAnsi="Arial" w:cs="Arial"/>
          <w:sz w:val="22"/>
          <w:szCs w:val="22"/>
        </w:rPr>
      </w:pPr>
    </w:p>
    <w:p w14:paraId="57F1D2E9"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NIT</w:t>
      </w:r>
      <w:r w:rsidRPr="0041284C">
        <w:rPr>
          <w:rFonts w:ascii="Arial" w:hAnsi="Arial" w:cs="Arial"/>
          <w:spacing w:val="-4"/>
        </w:rPr>
        <w:t xml:space="preserve"> </w:t>
      </w:r>
      <w:r w:rsidRPr="0041284C">
        <w:rPr>
          <w:rFonts w:ascii="Arial" w:hAnsi="Arial" w:cs="Arial"/>
        </w:rPr>
        <w:t>(Opcional)</w:t>
      </w:r>
    </w:p>
    <w:p w14:paraId="73350A5C" w14:textId="77777777" w:rsidR="000E4770" w:rsidRPr="0041284C" w:rsidRDefault="000E4770" w:rsidP="000E4770">
      <w:pPr>
        <w:pStyle w:val="Textoindependiente"/>
        <w:rPr>
          <w:rFonts w:ascii="Arial" w:hAnsi="Arial" w:cs="Arial"/>
          <w:sz w:val="22"/>
          <w:szCs w:val="22"/>
        </w:rPr>
      </w:pPr>
    </w:p>
    <w:p w14:paraId="54DB63D5"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Nombre de la Veeduría o Red de Veedurías</w:t>
      </w:r>
      <w:r w:rsidRPr="0041284C">
        <w:rPr>
          <w:rFonts w:ascii="Arial" w:hAnsi="Arial" w:cs="Arial"/>
          <w:spacing w:val="-9"/>
        </w:rPr>
        <w:t xml:space="preserve"> </w:t>
      </w:r>
      <w:r w:rsidRPr="0041284C">
        <w:rPr>
          <w:rFonts w:ascii="Arial" w:hAnsi="Arial" w:cs="Arial"/>
        </w:rPr>
        <w:t>(Obligatorio)</w:t>
      </w:r>
    </w:p>
    <w:p w14:paraId="7F91B851" w14:textId="77777777" w:rsidR="000E4770" w:rsidRPr="0041284C" w:rsidRDefault="000E4770" w:rsidP="000E4770">
      <w:pPr>
        <w:pStyle w:val="Textoindependiente"/>
        <w:rPr>
          <w:rFonts w:ascii="Arial" w:hAnsi="Arial" w:cs="Arial"/>
          <w:sz w:val="22"/>
          <w:szCs w:val="22"/>
        </w:rPr>
      </w:pPr>
    </w:p>
    <w:p w14:paraId="145908BE"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Objeto de la vigilancia</w:t>
      </w:r>
      <w:r w:rsidRPr="0041284C">
        <w:rPr>
          <w:rFonts w:ascii="Arial" w:hAnsi="Arial" w:cs="Arial"/>
          <w:spacing w:val="-4"/>
        </w:rPr>
        <w:t xml:space="preserve"> </w:t>
      </w:r>
      <w:r w:rsidRPr="0041284C">
        <w:rPr>
          <w:rFonts w:ascii="Arial" w:hAnsi="Arial" w:cs="Arial"/>
        </w:rPr>
        <w:t>(Obligatorio)</w:t>
      </w:r>
    </w:p>
    <w:p w14:paraId="36B12AAE" w14:textId="77777777" w:rsidR="000E4770" w:rsidRPr="0041284C" w:rsidRDefault="000E4770" w:rsidP="000E4770">
      <w:pPr>
        <w:pStyle w:val="Textoindependiente"/>
        <w:rPr>
          <w:rFonts w:ascii="Arial" w:hAnsi="Arial" w:cs="Arial"/>
          <w:sz w:val="22"/>
          <w:szCs w:val="22"/>
        </w:rPr>
      </w:pPr>
    </w:p>
    <w:p w14:paraId="45BF1DE4"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Dirección y Municipio de la Veeduría o Red de Veedurías</w:t>
      </w:r>
      <w:r w:rsidRPr="0041284C">
        <w:rPr>
          <w:rFonts w:ascii="Arial" w:hAnsi="Arial" w:cs="Arial"/>
          <w:spacing w:val="-11"/>
        </w:rPr>
        <w:t xml:space="preserve"> </w:t>
      </w:r>
      <w:r w:rsidRPr="0041284C">
        <w:rPr>
          <w:rFonts w:ascii="Arial" w:hAnsi="Arial" w:cs="Arial"/>
        </w:rPr>
        <w:t>(Obligatorio)</w:t>
      </w:r>
    </w:p>
    <w:p w14:paraId="4FEA9502" w14:textId="77777777" w:rsidR="000E4770" w:rsidRPr="0041284C" w:rsidRDefault="000E4770" w:rsidP="000E4770">
      <w:pPr>
        <w:pStyle w:val="Textoindependiente"/>
        <w:rPr>
          <w:rFonts w:ascii="Arial" w:hAnsi="Arial" w:cs="Arial"/>
          <w:sz w:val="22"/>
          <w:szCs w:val="22"/>
        </w:rPr>
      </w:pPr>
    </w:p>
    <w:p w14:paraId="75635E1E"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Nivel territorial</w:t>
      </w:r>
      <w:r w:rsidRPr="0041284C">
        <w:rPr>
          <w:rFonts w:ascii="Arial" w:hAnsi="Arial" w:cs="Arial"/>
          <w:spacing w:val="-2"/>
        </w:rPr>
        <w:t xml:space="preserve"> </w:t>
      </w:r>
      <w:r w:rsidRPr="0041284C">
        <w:rPr>
          <w:rFonts w:ascii="Arial" w:hAnsi="Arial" w:cs="Arial"/>
        </w:rPr>
        <w:t>(Obligatorio)</w:t>
      </w:r>
    </w:p>
    <w:p w14:paraId="001E906D" w14:textId="77777777" w:rsidR="000E4770" w:rsidRPr="0041284C" w:rsidRDefault="000E4770" w:rsidP="000E4770">
      <w:pPr>
        <w:pStyle w:val="Textoindependiente"/>
        <w:rPr>
          <w:rFonts w:ascii="Arial" w:hAnsi="Arial" w:cs="Arial"/>
          <w:sz w:val="22"/>
          <w:szCs w:val="22"/>
        </w:rPr>
      </w:pPr>
    </w:p>
    <w:p w14:paraId="2F974BE3"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 xml:space="preserve">Teléfono fijo </w:t>
      </w:r>
      <w:r w:rsidRPr="0041284C">
        <w:rPr>
          <w:rFonts w:ascii="Arial" w:hAnsi="Arial" w:cs="Arial"/>
          <w:spacing w:val="-3"/>
        </w:rPr>
        <w:t xml:space="preserve">y/o </w:t>
      </w:r>
      <w:r w:rsidRPr="0041284C">
        <w:rPr>
          <w:rFonts w:ascii="Arial" w:hAnsi="Arial" w:cs="Arial"/>
        </w:rPr>
        <w:t>celular de la Veeduría o Red de Veedurías</w:t>
      </w:r>
      <w:r w:rsidRPr="0041284C">
        <w:rPr>
          <w:rFonts w:ascii="Arial" w:hAnsi="Arial" w:cs="Arial"/>
          <w:spacing w:val="-4"/>
        </w:rPr>
        <w:t xml:space="preserve"> </w:t>
      </w:r>
      <w:r w:rsidRPr="0041284C">
        <w:rPr>
          <w:rFonts w:ascii="Arial" w:hAnsi="Arial" w:cs="Arial"/>
        </w:rPr>
        <w:t>(Obligatorio)</w:t>
      </w:r>
    </w:p>
    <w:p w14:paraId="5A471656" w14:textId="77777777" w:rsidR="000E4770" w:rsidRPr="0041284C" w:rsidRDefault="000E4770" w:rsidP="000E4770">
      <w:pPr>
        <w:pStyle w:val="Textoindependiente"/>
        <w:rPr>
          <w:rFonts w:ascii="Arial" w:hAnsi="Arial" w:cs="Arial"/>
          <w:sz w:val="22"/>
          <w:szCs w:val="22"/>
        </w:rPr>
      </w:pPr>
    </w:p>
    <w:p w14:paraId="7430C56B"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Fax</w:t>
      </w:r>
      <w:r w:rsidRPr="0041284C">
        <w:rPr>
          <w:rFonts w:ascii="Arial" w:hAnsi="Arial" w:cs="Arial"/>
          <w:spacing w:val="-3"/>
        </w:rPr>
        <w:t xml:space="preserve"> </w:t>
      </w:r>
      <w:r w:rsidRPr="0041284C">
        <w:rPr>
          <w:rFonts w:ascii="Arial" w:hAnsi="Arial" w:cs="Arial"/>
        </w:rPr>
        <w:t>(Opcional)</w:t>
      </w:r>
    </w:p>
    <w:p w14:paraId="0E129475" w14:textId="77777777" w:rsidR="000E4770" w:rsidRPr="0041284C" w:rsidRDefault="000E4770" w:rsidP="000E4770">
      <w:pPr>
        <w:pStyle w:val="Textoindependiente"/>
        <w:rPr>
          <w:rFonts w:ascii="Arial" w:hAnsi="Arial" w:cs="Arial"/>
          <w:sz w:val="22"/>
          <w:szCs w:val="22"/>
        </w:rPr>
      </w:pPr>
    </w:p>
    <w:p w14:paraId="79D60645"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Correo electrónico de la Veeduría o Red de Veedurías</w:t>
      </w:r>
      <w:r w:rsidRPr="0041284C">
        <w:rPr>
          <w:rFonts w:ascii="Arial" w:hAnsi="Arial" w:cs="Arial"/>
          <w:spacing w:val="-8"/>
        </w:rPr>
        <w:t xml:space="preserve"> </w:t>
      </w:r>
      <w:r w:rsidRPr="0041284C">
        <w:rPr>
          <w:rFonts w:ascii="Arial" w:hAnsi="Arial" w:cs="Arial"/>
        </w:rPr>
        <w:t>(Obligatorio)</w:t>
      </w:r>
    </w:p>
    <w:p w14:paraId="22BB86FF" w14:textId="77777777" w:rsidR="000E4770" w:rsidRPr="0041284C" w:rsidRDefault="000E4770" w:rsidP="000E4770">
      <w:pPr>
        <w:pStyle w:val="Textoindependiente"/>
        <w:rPr>
          <w:rFonts w:ascii="Arial" w:hAnsi="Arial" w:cs="Arial"/>
          <w:sz w:val="22"/>
          <w:szCs w:val="22"/>
        </w:rPr>
      </w:pPr>
    </w:p>
    <w:p w14:paraId="0F3696EB"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Fecha de constitución o de creación de la veeduría o Red de Veedurías (Formato AAAMMDD)</w:t>
      </w:r>
      <w:r w:rsidRPr="0041284C">
        <w:rPr>
          <w:rFonts w:ascii="Arial" w:hAnsi="Arial" w:cs="Arial"/>
          <w:spacing w:val="-27"/>
        </w:rPr>
        <w:t xml:space="preserve"> </w:t>
      </w:r>
      <w:r w:rsidRPr="0041284C">
        <w:rPr>
          <w:rFonts w:ascii="Arial" w:hAnsi="Arial" w:cs="Arial"/>
        </w:rPr>
        <w:t>(obligatorio)</w:t>
      </w:r>
    </w:p>
    <w:p w14:paraId="3C486447" w14:textId="77777777" w:rsidR="000E4770" w:rsidRPr="0041284C" w:rsidRDefault="000E4770" w:rsidP="000E4770">
      <w:pPr>
        <w:pStyle w:val="Textoindependiente"/>
        <w:rPr>
          <w:rFonts w:ascii="Arial" w:hAnsi="Arial" w:cs="Arial"/>
          <w:sz w:val="22"/>
          <w:szCs w:val="22"/>
        </w:rPr>
      </w:pPr>
    </w:p>
    <w:p w14:paraId="403BC665"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Fecha de vigencia o duración (Formato AAAMMDD)</w:t>
      </w:r>
      <w:r w:rsidRPr="0041284C">
        <w:rPr>
          <w:rFonts w:ascii="Arial" w:hAnsi="Arial" w:cs="Arial"/>
          <w:spacing w:val="-3"/>
        </w:rPr>
        <w:t xml:space="preserve"> </w:t>
      </w:r>
      <w:r w:rsidRPr="0041284C">
        <w:rPr>
          <w:rFonts w:ascii="Arial" w:hAnsi="Arial" w:cs="Arial"/>
        </w:rPr>
        <w:t>(Obligatorio)</w:t>
      </w:r>
    </w:p>
    <w:p w14:paraId="5036D8EC" w14:textId="77777777" w:rsidR="000E4770" w:rsidRPr="0041284C" w:rsidRDefault="000E4770" w:rsidP="000E4770">
      <w:pPr>
        <w:pStyle w:val="Textoindependiente"/>
        <w:rPr>
          <w:rFonts w:ascii="Arial" w:hAnsi="Arial" w:cs="Arial"/>
          <w:sz w:val="22"/>
          <w:szCs w:val="22"/>
        </w:rPr>
      </w:pPr>
    </w:p>
    <w:p w14:paraId="632CB378" w14:textId="77777777" w:rsidR="000E4770" w:rsidRPr="0041284C" w:rsidRDefault="000E4770" w:rsidP="000E4770">
      <w:pPr>
        <w:pStyle w:val="Prrafodelista"/>
        <w:numPr>
          <w:ilvl w:val="0"/>
          <w:numId w:val="32"/>
        </w:numPr>
        <w:tabs>
          <w:tab w:val="left" w:pos="746"/>
        </w:tabs>
        <w:ind w:right="123" w:firstLine="280"/>
        <w:contextualSpacing w:val="0"/>
        <w:jc w:val="both"/>
        <w:rPr>
          <w:rFonts w:ascii="Arial" w:hAnsi="Arial" w:cs="Arial"/>
        </w:rPr>
      </w:pPr>
      <w:r w:rsidRPr="0041284C">
        <w:rPr>
          <w:rFonts w:ascii="Arial" w:hAnsi="Arial" w:cs="Arial"/>
        </w:rPr>
        <w:t>Nombre(s)/apellido(s) y documento de identificación del(os) Representante(s) legal(es) de la Veeduría o Red de Veedurías</w:t>
      </w:r>
      <w:r w:rsidRPr="0041284C">
        <w:rPr>
          <w:rFonts w:ascii="Arial" w:hAnsi="Arial" w:cs="Arial"/>
          <w:spacing w:val="-2"/>
        </w:rPr>
        <w:t xml:space="preserve"> </w:t>
      </w:r>
      <w:r w:rsidRPr="0041284C">
        <w:rPr>
          <w:rFonts w:ascii="Arial" w:hAnsi="Arial" w:cs="Arial"/>
        </w:rPr>
        <w:t>(Obligatorio) Nombre(s)/apellido(s) y documento de identificación de los integrantes de la Veeduría o Red de Veedurías (Obligatorio).</w:t>
      </w:r>
    </w:p>
    <w:p w14:paraId="44EDE559" w14:textId="77777777" w:rsidR="000E4770" w:rsidRPr="0041284C" w:rsidRDefault="000E4770" w:rsidP="000E4770">
      <w:pPr>
        <w:pStyle w:val="Textoindependiente"/>
        <w:rPr>
          <w:rFonts w:ascii="Arial" w:hAnsi="Arial" w:cs="Arial"/>
          <w:sz w:val="22"/>
          <w:szCs w:val="22"/>
        </w:rPr>
      </w:pPr>
    </w:p>
    <w:p w14:paraId="7584709A"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Los datos de la Veeduría o Red de Veedurías se actualizarán a través de reportes de modificación enviados virtualmente por la entidad que las reportó inicialmente.</w:t>
      </w:r>
    </w:p>
    <w:p w14:paraId="74E0CC03" w14:textId="77777777" w:rsidR="000E4770" w:rsidRPr="0041284C" w:rsidRDefault="000E4770" w:rsidP="000E4770">
      <w:pPr>
        <w:pStyle w:val="Textoindependiente"/>
        <w:rPr>
          <w:rFonts w:ascii="Arial" w:hAnsi="Arial" w:cs="Arial"/>
          <w:sz w:val="22"/>
          <w:szCs w:val="22"/>
        </w:rPr>
      </w:pPr>
    </w:p>
    <w:p w14:paraId="6EFF89E5" w14:textId="77777777" w:rsidR="000E4770" w:rsidRPr="0041284C" w:rsidRDefault="000E4770" w:rsidP="000E4770">
      <w:pPr>
        <w:pStyle w:val="Ttulo2"/>
        <w:numPr>
          <w:ilvl w:val="4"/>
          <w:numId w:val="39"/>
        </w:numPr>
        <w:tabs>
          <w:tab w:val="left" w:pos="1344"/>
        </w:tabs>
        <w:ind w:left="1343" w:hanging="762"/>
        <w:rPr>
          <w:rFonts w:ascii="Arial" w:hAnsi="Arial" w:cs="Arial"/>
          <w:b w:val="0"/>
          <w:bCs w:val="0"/>
          <w:sz w:val="22"/>
          <w:szCs w:val="22"/>
        </w:rPr>
      </w:pPr>
      <w:r w:rsidRPr="0041284C">
        <w:rPr>
          <w:rFonts w:ascii="Arial" w:hAnsi="Arial" w:cs="Arial"/>
          <w:b w:val="0"/>
          <w:bCs w:val="0"/>
          <w:sz w:val="22"/>
          <w:szCs w:val="22"/>
        </w:rPr>
        <w:t>Manejo de la información recibida por el</w:t>
      </w:r>
      <w:r w:rsidRPr="0041284C">
        <w:rPr>
          <w:rFonts w:ascii="Arial" w:hAnsi="Arial" w:cs="Arial"/>
          <w:b w:val="0"/>
          <w:bCs w:val="0"/>
          <w:spacing w:val="-2"/>
          <w:sz w:val="22"/>
          <w:szCs w:val="22"/>
        </w:rPr>
        <w:t xml:space="preserve"> </w:t>
      </w:r>
      <w:r w:rsidRPr="0041284C">
        <w:rPr>
          <w:rFonts w:ascii="Arial" w:hAnsi="Arial" w:cs="Arial"/>
          <w:b w:val="0"/>
          <w:bCs w:val="0"/>
          <w:sz w:val="22"/>
          <w:szCs w:val="22"/>
        </w:rPr>
        <w:t>RUES</w:t>
      </w:r>
    </w:p>
    <w:p w14:paraId="05708595"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lastRenderedPageBreak/>
        <w:t>La plataforma del RUES debe tener una base de datos única y centralizada de todas las veedurías y Red de Veedurías inscritas en las Cámaras de Comercio y reportadas por las personerías y autoridades indígenas, que sea de fácil acceso para su</w:t>
      </w:r>
      <w:r w:rsidRPr="0041284C">
        <w:rPr>
          <w:rFonts w:ascii="Arial" w:hAnsi="Arial" w:cs="Arial"/>
          <w:spacing w:val="-4"/>
          <w:sz w:val="22"/>
          <w:szCs w:val="22"/>
        </w:rPr>
        <w:t xml:space="preserve"> </w:t>
      </w:r>
      <w:r w:rsidRPr="0041284C">
        <w:rPr>
          <w:rFonts w:ascii="Arial" w:hAnsi="Arial" w:cs="Arial"/>
          <w:sz w:val="22"/>
          <w:szCs w:val="22"/>
        </w:rPr>
        <w:t>consulta.</w:t>
      </w:r>
    </w:p>
    <w:p w14:paraId="48C15B3A" w14:textId="77777777" w:rsidR="000E4770" w:rsidRPr="0041284C" w:rsidRDefault="000E4770" w:rsidP="000E4770">
      <w:pPr>
        <w:pStyle w:val="Textoindependiente"/>
        <w:rPr>
          <w:rFonts w:ascii="Arial" w:hAnsi="Arial" w:cs="Arial"/>
          <w:sz w:val="22"/>
          <w:szCs w:val="22"/>
        </w:rPr>
      </w:pPr>
    </w:p>
    <w:p w14:paraId="3CD59F74"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La información remitida por las personerías o autoridades indígenas no será verificada por Confecámaras. Por lo tanto, las controversias respecto de la información remitida por las personerías o autoridades indígenas deberán surtirse ante la personería o autoridad indígena correspondiente y no podrán debatirse ante Confecámaras ni ante las Cámaras de Comercio.</w:t>
      </w:r>
    </w:p>
    <w:p w14:paraId="6A5307BE" w14:textId="77777777" w:rsidR="000E4770" w:rsidRPr="0041284C" w:rsidRDefault="000E4770" w:rsidP="000E4770">
      <w:pPr>
        <w:pStyle w:val="Textoindependiente"/>
        <w:rPr>
          <w:rFonts w:ascii="Arial" w:hAnsi="Arial" w:cs="Arial"/>
          <w:sz w:val="22"/>
          <w:szCs w:val="22"/>
        </w:rPr>
      </w:pPr>
    </w:p>
    <w:p w14:paraId="0E5D05BA" w14:textId="77777777" w:rsidR="000E4770" w:rsidRPr="0041284C" w:rsidRDefault="000E4770" w:rsidP="000E4770">
      <w:pPr>
        <w:pStyle w:val="Textoindependiente"/>
        <w:ind w:left="302" w:right="114" w:firstLine="280"/>
        <w:jc w:val="both"/>
        <w:rPr>
          <w:rFonts w:ascii="Arial" w:hAnsi="Arial" w:cs="Arial"/>
          <w:sz w:val="22"/>
          <w:szCs w:val="22"/>
        </w:rPr>
      </w:pPr>
      <w:r w:rsidRPr="0041284C">
        <w:rPr>
          <w:rFonts w:ascii="Arial" w:hAnsi="Arial" w:cs="Arial"/>
          <w:sz w:val="22"/>
          <w:szCs w:val="22"/>
        </w:rPr>
        <w:t xml:space="preserve">Confecámaras deberá almacenar en el RUES la información capturada, sin alteraciones de </w:t>
      </w:r>
      <w:proofErr w:type="gramStart"/>
      <w:r w:rsidRPr="0041284C">
        <w:rPr>
          <w:rFonts w:ascii="Arial" w:hAnsi="Arial" w:cs="Arial"/>
          <w:sz w:val="22"/>
          <w:szCs w:val="22"/>
        </w:rPr>
        <w:t>la misma</w:t>
      </w:r>
      <w:proofErr w:type="gramEnd"/>
      <w:r w:rsidRPr="0041284C">
        <w:rPr>
          <w:rFonts w:ascii="Arial" w:hAnsi="Arial" w:cs="Arial"/>
          <w:sz w:val="22"/>
          <w:szCs w:val="22"/>
        </w:rPr>
        <w:t xml:space="preserve"> y garantizar su permanencia en el tiempo.</w:t>
      </w:r>
    </w:p>
    <w:p w14:paraId="21B17428" w14:textId="77777777" w:rsidR="000E4770" w:rsidRPr="0041284C" w:rsidRDefault="000E4770" w:rsidP="000E4770">
      <w:pPr>
        <w:pStyle w:val="Textoindependiente"/>
        <w:rPr>
          <w:rFonts w:ascii="Arial" w:hAnsi="Arial" w:cs="Arial"/>
          <w:sz w:val="22"/>
          <w:szCs w:val="22"/>
        </w:rPr>
      </w:pPr>
    </w:p>
    <w:p w14:paraId="2FC1F63A"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Cuando la personería o autoridad indígena determine que se deba corregir o modificar una veeduría o Red de Veedurías reportada con anterioridad, deberá reportar una modificación.</w:t>
      </w:r>
    </w:p>
    <w:p w14:paraId="3F0FE4CA" w14:textId="77777777" w:rsidR="000E4770" w:rsidRPr="0041284C" w:rsidRDefault="000E4770" w:rsidP="000E4770">
      <w:pPr>
        <w:pStyle w:val="Textoindependiente"/>
        <w:rPr>
          <w:rFonts w:ascii="Arial" w:hAnsi="Arial" w:cs="Arial"/>
          <w:sz w:val="22"/>
          <w:szCs w:val="22"/>
        </w:rPr>
      </w:pPr>
    </w:p>
    <w:p w14:paraId="5FC8EB6D"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Las correcciones o modificaciones que realicen las personerías o autoridades indígenas serán responsabilidad directa de las personerías o autoridades indígenas.</w:t>
      </w:r>
    </w:p>
    <w:p w14:paraId="39FCB0D4" w14:textId="77777777" w:rsidR="000E4770" w:rsidRPr="0041284C" w:rsidRDefault="000E4770" w:rsidP="000E4770">
      <w:pPr>
        <w:pStyle w:val="Textoindependiente"/>
        <w:rPr>
          <w:rFonts w:ascii="Arial" w:hAnsi="Arial" w:cs="Arial"/>
          <w:sz w:val="22"/>
          <w:szCs w:val="22"/>
        </w:rPr>
      </w:pPr>
    </w:p>
    <w:p w14:paraId="2E189500"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Para efectos del reporte de veedurías o Red de Veedurías, Confecámaras deberá prestar el servicio dentro del mismo horario de atención al público previsto para el RUES.</w:t>
      </w:r>
    </w:p>
    <w:p w14:paraId="0018EEA1" w14:textId="77777777" w:rsidR="000E4770" w:rsidRPr="0041284C" w:rsidRDefault="000E4770" w:rsidP="000E4770">
      <w:pPr>
        <w:pStyle w:val="Textoindependiente"/>
        <w:rPr>
          <w:rFonts w:ascii="Arial" w:hAnsi="Arial" w:cs="Arial"/>
          <w:sz w:val="22"/>
          <w:szCs w:val="22"/>
        </w:rPr>
      </w:pPr>
    </w:p>
    <w:p w14:paraId="578750DB" w14:textId="77777777" w:rsidR="000E4770" w:rsidRPr="0041284C" w:rsidRDefault="000E4770" w:rsidP="000E4770">
      <w:pPr>
        <w:pStyle w:val="Ttulo2"/>
        <w:numPr>
          <w:ilvl w:val="2"/>
          <w:numId w:val="39"/>
        </w:numPr>
        <w:tabs>
          <w:tab w:val="left" w:pos="1060"/>
        </w:tabs>
        <w:ind w:hanging="478"/>
        <w:rPr>
          <w:rFonts w:ascii="Arial" w:hAnsi="Arial" w:cs="Arial"/>
          <w:b w:val="0"/>
          <w:bCs w:val="0"/>
          <w:sz w:val="22"/>
          <w:szCs w:val="22"/>
        </w:rPr>
      </w:pPr>
      <w:r w:rsidRPr="0041284C">
        <w:rPr>
          <w:rFonts w:ascii="Arial" w:hAnsi="Arial" w:cs="Arial"/>
          <w:b w:val="0"/>
          <w:bCs w:val="0"/>
          <w:sz w:val="22"/>
          <w:szCs w:val="22"/>
        </w:rPr>
        <w:t>Registro de apoderados judiciales de entidades extranjeras de derecho privado sin ánimo de</w:t>
      </w:r>
      <w:r w:rsidRPr="0041284C">
        <w:rPr>
          <w:rFonts w:ascii="Arial" w:hAnsi="Arial" w:cs="Arial"/>
          <w:b w:val="0"/>
          <w:bCs w:val="0"/>
          <w:spacing w:val="-15"/>
          <w:sz w:val="22"/>
          <w:szCs w:val="22"/>
        </w:rPr>
        <w:t xml:space="preserve"> </w:t>
      </w:r>
      <w:r w:rsidRPr="0041284C">
        <w:rPr>
          <w:rFonts w:ascii="Arial" w:hAnsi="Arial" w:cs="Arial"/>
          <w:b w:val="0"/>
          <w:bCs w:val="0"/>
          <w:sz w:val="22"/>
          <w:szCs w:val="22"/>
        </w:rPr>
        <w:t>lucro</w:t>
      </w:r>
    </w:p>
    <w:p w14:paraId="7D35CE81" w14:textId="77777777" w:rsidR="000E4770" w:rsidRPr="0041284C" w:rsidRDefault="000E4770" w:rsidP="000E4770">
      <w:pPr>
        <w:pStyle w:val="Textoindependiente"/>
        <w:rPr>
          <w:rFonts w:ascii="Arial" w:hAnsi="Arial" w:cs="Arial"/>
          <w:sz w:val="22"/>
          <w:szCs w:val="22"/>
        </w:rPr>
      </w:pPr>
    </w:p>
    <w:p w14:paraId="14401663" w14:textId="77777777" w:rsidR="000E4770" w:rsidRPr="0041284C" w:rsidRDefault="000E4770" w:rsidP="000E4770">
      <w:pPr>
        <w:pStyle w:val="Prrafodelista"/>
        <w:numPr>
          <w:ilvl w:val="3"/>
          <w:numId w:val="39"/>
        </w:numPr>
        <w:tabs>
          <w:tab w:val="left" w:pos="1230"/>
        </w:tabs>
        <w:ind w:left="302" w:right="126" w:firstLine="280"/>
        <w:contextualSpacing w:val="0"/>
        <w:jc w:val="both"/>
        <w:rPr>
          <w:rFonts w:ascii="Arial" w:hAnsi="Arial" w:cs="Arial"/>
        </w:rPr>
      </w:pPr>
      <w:r w:rsidRPr="0041284C">
        <w:rPr>
          <w:rFonts w:ascii="Arial" w:hAnsi="Arial" w:cs="Arial"/>
        </w:rPr>
        <w:t>Libro necesario para el registro de apoderados judiciales de entidades extranjeras de derecho privado sin ánimo de</w:t>
      </w:r>
      <w:r w:rsidRPr="0041284C">
        <w:rPr>
          <w:rFonts w:ascii="Arial" w:hAnsi="Arial" w:cs="Arial"/>
          <w:spacing w:val="1"/>
        </w:rPr>
        <w:t xml:space="preserve"> </w:t>
      </w:r>
      <w:r w:rsidRPr="0041284C">
        <w:rPr>
          <w:rFonts w:ascii="Arial" w:hAnsi="Arial" w:cs="Arial"/>
        </w:rPr>
        <w:t>lucro</w:t>
      </w:r>
    </w:p>
    <w:p w14:paraId="79A7A09D" w14:textId="77777777" w:rsidR="000E4770" w:rsidRPr="0041284C" w:rsidRDefault="000E4770" w:rsidP="000E4770">
      <w:pPr>
        <w:pStyle w:val="Textoindependiente"/>
        <w:rPr>
          <w:rFonts w:ascii="Arial" w:hAnsi="Arial" w:cs="Arial"/>
          <w:sz w:val="22"/>
          <w:szCs w:val="22"/>
        </w:rPr>
      </w:pPr>
    </w:p>
    <w:p w14:paraId="2EC9A045" w14:textId="77777777" w:rsidR="000E4770" w:rsidRPr="0041284C" w:rsidRDefault="000E4770" w:rsidP="000E4770">
      <w:pPr>
        <w:ind w:left="302" w:right="126" w:firstLine="280"/>
        <w:jc w:val="both"/>
        <w:rPr>
          <w:rFonts w:ascii="Arial" w:hAnsi="Arial" w:cs="Arial"/>
        </w:rPr>
      </w:pPr>
      <w:r w:rsidRPr="0041284C">
        <w:rPr>
          <w:rFonts w:ascii="Arial" w:hAnsi="Arial" w:cs="Arial"/>
        </w:rPr>
        <w:t>Libro V. Registro de apoderados judiciales de entidades extranjeras de derecho privado sin ánimo de lucro. Se inscribirán en este libro:</w:t>
      </w:r>
    </w:p>
    <w:p w14:paraId="08164D03" w14:textId="77777777" w:rsidR="000E4770" w:rsidRPr="0041284C" w:rsidRDefault="000E4770" w:rsidP="000E4770">
      <w:pPr>
        <w:pStyle w:val="Textoindependiente"/>
        <w:rPr>
          <w:rFonts w:ascii="Arial" w:hAnsi="Arial" w:cs="Arial"/>
          <w:sz w:val="22"/>
          <w:szCs w:val="22"/>
        </w:rPr>
      </w:pPr>
    </w:p>
    <w:p w14:paraId="5A952CAD"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El certificado especial expedido por el Ministerio del</w:t>
      </w:r>
      <w:r w:rsidRPr="0041284C">
        <w:rPr>
          <w:rFonts w:ascii="Arial" w:hAnsi="Arial" w:cs="Arial"/>
          <w:spacing w:val="-5"/>
        </w:rPr>
        <w:t xml:space="preserve"> </w:t>
      </w:r>
      <w:r w:rsidRPr="0041284C">
        <w:rPr>
          <w:rFonts w:ascii="Arial" w:hAnsi="Arial" w:cs="Arial"/>
        </w:rPr>
        <w:t>Interior.</w:t>
      </w:r>
    </w:p>
    <w:p w14:paraId="27DFD8B8" w14:textId="77777777" w:rsidR="000E4770" w:rsidRPr="0041284C" w:rsidRDefault="000E4770" w:rsidP="000E4770">
      <w:pPr>
        <w:pStyle w:val="Textoindependiente"/>
        <w:rPr>
          <w:rFonts w:ascii="Arial" w:hAnsi="Arial" w:cs="Arial"/>
          <w:sz w:val="22"/>
          <w:szCs w:val="22"/>
        </w:rPr>
      </w:pPr>
    </w:p>
    <w:p w14:paraId="5189C596" w14:textId="77777777" w:rsidR="000E4770" w:rsidRPr="0041284C" w:rsidRDefault="000E4770" w:rsidP="000E4770">
      <w:pPr>
        <w:pStyle w:val="Prrafodelista"/>
        <w:numPr>
          <w:ilvl w:val="0"/>
          <w:numId w:val="32"/>
        </w:numPr>
        <w:tabs>
          <w:tab w:val="left" w:pos="734"/>
        </w:tabs>
        <w:ind w:right="123" w:firstLine="280"/>
        <w:contextualSpacing w:val="0"/>
        <w:jc w:val="both"/>
        <w:rPr>
          <w:rFonts w:ascii="Arial" w:hAnsi="Arial" w:cs="Arial"/>
        </w:rPr>
      </w:pPr>
      <w:r w:rsidRPr="0041284C">
        <w:rPr>
          <w:rFonts w:ascii="Arial" w:hAnsi="Arial" w:cs="Arial"/>
        </w:rPr>
        <w:t>La escritura pública en la que se protocolice la designación de los apoderados con facultades para representar judicialmente a una entidad sin ánimo de lucro extranjera u ONG que establezcan negocios permanentes en Colombia.</w:t>
      </w:r>
    </w:p>
    <w:p w14:paraId="2D6DF4EB" w14:textId="77777777" w:rsidR="000E4770" w:rsidRPr="0041284C" w:rsidRDefault="000E4770" w:rsidP="000E4770">
      <w:pPr>
        <w:pStyle w:val="Textoindependiente"/>
        <w:rPr>
          <w:rFonts w:ascii="Arial" w:hAnsi="Arial" w:cs="Arial"/>
          <w:sz w:val="22"/>
          <w:szCs w:val="22"/>
        </w:rPr>
      </w:pPr>
    </w:p>
    <w:p w14:paraId="6E59A4A6" w14:textId="77777777" w:rsidR="000E4770" w:rsidRPr="0041284C" w:rsidRDefault="000E4770" w:rsidP="000E4770">
      <w:pPr>
        <w:pStyle w:val="Prrafodelista"/>
        <w:numPr>
          <w:ilvl w:val="0"/>
          <w:numId w:val="32"/>
        </w:numPr>
        <w:tabs>
          <w:tab w:val="left" w:pos="734"/>
        </w:tabs>
        <w:ind w:right="119" w:firstLine="280"/>
        <w:contextualSpacing w:val="0"/>
        <w:jc w:val="both"/>
        <w:rPr>
          <w:rFonts w:ascii="Arial" w:hAnsi="Arial" w:cs="Arial"/>
        </w:rPr>
      </w:pPr>
      <w:r w:rsidRPr="0041284C">
        <w:rPr>
          <w:rFonts w:ascii="Arial" w:hAnsi="Arial" w:cs="Arial"/>
        </w:rPr>
        <w:t>La escritura pública en la que se protocolice la cancelación o revocatoria de la designación de los apoderados con facultades para representar judicialmente a la entidad sin ánimo de lucro extranjeras y ONG que establezcan negocios en Colombia.</w:t>
      </w:r>
    </w:p>
    <w:p w14:paraId="000E66E0" w14:textId="77777777" w:rsidR="000E4770" w:rsidRPr="0041284C" w:rsidRDefault="000E4770" w:rsidP="000E4770">
      <w:pPr>
        <w:pStyle w:val="Textoindependiente"/>
        <w:rPr>
          <w:rFonts w:ascii="Arial" w:hAnsi="Arial" w:cs="Arial"/>
          <w:sz w:val="22"/>
          <w:szCs w:val="22"/>
        </w:rPr>
      </w:pPr>
    </w:p>
    <w:p w14:paraId="438D4883"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La escritura pública en la que se protocolice la modificación de las facultades otorgadas a los</w:t>
      </w:r>
      <w:r w:rsidRPr="0041284C">
        <w:rPr>
          <w:rFonts w:ascii="Arial" w:hAnsi="Arial" w:cs="Arial"/>
          <w:spacing w:val="-24"/>
        </w:rPr>
        <w:t xml:space="preserve"> </w:t>
      </w:r>
      <w:r w:rsidRPr="0041284C">
        <w:rPr>
          <w:rFonts w:ascii="Arial" w:hAnsi="Arial" w:cs="Arial"/>
        </w:rPr>
        <w:t>apoderados.</w:t>
      </w:r>
    </w:p>
    <w:p w14:paraId="1E2398B8" w14:textId="77777777" w:rsidR="000E4770" w:rsidRPr="0041284C" w:rsidRDefault="000E4770" w:rsidP="000E4770">
      <w:pPr>
        <w:pStyle w:val="Textoindependiente"/>
        <w:rPr>
          <w:rFonts w:ascii="Arial" w:hAnsi="Arial" w:cs="Arial"/>
          <w:sz w:val="22"/>
          <w:szCs w:val="22"/>
        </w:rPr>
      </w:pPr>
    </w:p>
    <w:p w14:paraId="56A684C3"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Los demás actos respecto de los cuales la ley exija su inscripción en este</w:t>
      </w:r>
      <w:r w:rsidRPr="0041284C">
        <w:rPr>
          <w:rFonts w:ascii="Arial" w:hAnsi="Arial" w:cs="Arial"/>
          <w:spacing w:val="-13"/>
        </w:rPr>
        <w:t xml:space="preserve"> </w:t>
      </w:r>
      <w:r w:rsidRPr="0041284C">
        <w:rPr>
          <w:rFonts w:ascii="Arial" w:hAnsi="Arial" w:cs="Arial"/>
        </w:rPr>
        <w:t>Libro.</w:t>
      </w:r>
    </w:p>
    <w:p w14:paraId="4D401657" w14:textId="77777777" w:rsidR="000E4770" w:rsidRPr="0041284C" w:rsidRDefault="000E4770" w:rsidP="000E4770">
      <w:pPr>
        <w:pStyle w:val="Textoindependiente"/>
        <w:rPr>
          <w:rFonts w:ascii="Arial" w:hAnsi="Arial" w:cs="Arial"/>
          <w:sz w:val="22"/>
          <w:szCs w:val="22"/>
        </w:rPr>
      </w:pPr>
    </w:p>
    <w:p w14:paraId="2EA5D7DB" w14:textId="77777777" w:rsidR="000E4770" w:rsidRPr="0041284C" w:rsidRDefault="000E4770" w:rsidP="000E4770">
      <w:pPr>
        <w:pStyle w:val="Ttulo2"/>
        <w:numPr>
          <w:ilvl w:val="3"/>
          <w:numId w:val="39"/>
        </w:numPr>
        <w:tabs>
          <w:tab w:val="left" w:pos="1201"/>
        </w:tabs>
        <w:ind w:left="1200"/>
        <w:rPr>
          <w:rFonts w:ascii="Arial" w:hAnsi="Arial" w:cs="Arial"/>
          <w:b w:val="0"/>
          <w:bCs w:val="0"/>
          <w:sz w:val="22"/>
          <w:szCs w:val="22"/>
        </w:rPr>
      </w:pPr>
      <w:r w:rsidRPr="0041284C">
        <w:rPr>
          <w:rFonts w:ascii="Arial" w:hAnsi="Arial" w:cs="Arial"/>
          <w:b w:val="0"/>
          <w:bCs w:val="0"/>
          <w:sz w:val="22"/>
          <w:szCs w:val="22"/>
        </w:rPr>
        <w:t>Procedimiento de Inscripción</w:t>
      </w:r>
    </w:p>
    <w:p w14:paraId="2B56B4A4" w14:textId="77777777" w:rsidR="000E4770" w:rsidRPr="0041284C" w:rsidRDefault="000E4770" w:rsidP="000E4770">
      <w:pPr>
        <w:pStyle w:val="Textoindependiente"/>
        <w:rPr>
          <w:rFonts w:ascii="Arial" w:hAnsi="Arial" w:cs="Arial"/>
          <w:sz w:val="22"/>
          <w:szCs w:val="22"/>
        </w:rPr>
      </w:pPr>
    </w:p>
    <w:p w14:paraId="385CC761"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 xml:space="preserve">La inscripción de estos documentos se hará en la Cámara de Comercio con </w:t>
      </w:r>
      <w:r w:rsidRPr="0041284C">
        <w:rPr>
          <w:rFonts w:ascii="Arial" w:hAnsi="Arial" w:cs="Arial"/>
          <w:sz w:val="22"/>
          <w:szCs w:val="22"/>
        </w:rPr>
        <w:lastRenderedPageBreak/>
        <w:t xml:space="preserve">jurisdicción en el lugar de domicilio de los negocios en Colombia y cuando este no puede determinarse, el registro se efectuará en la Cámara de Comercio que tenga jurisdicción en la ciudad del </w:t>
      </w:r>
      <w:proofErr w:type="spellStart"/>
      <w:r w:rsidRPr="0041284C">
        <w:rPr>
          <w:rFonts w:ascii="Arial" w:hAnsi="Arial" w:cs="Arial"/>
          <w:sz w:val="22"/>
          <w:szCs w:val="22"/>
        </w:rPr>
        <w:t>Circulo</w:t>
      </w:r>
      <w:proofErr w:type="spellEnd"/>
      <w:r w:rsidRPr="0041284C">
        <w:rPr>
          <w:rFonts w:ascii="Arial" w:hAnsi="Arial" w:cs="Arial"/>
          <w:sz w:val="22"/>
          <w:szCs w:val="22"/>
        </w:rPr>
        <w:t xml:space="preserve"> Notarial donde se protocolizaron los documentos de los apoderados judiciales de las Entidades Extranjeras de Derecho Privado sin Ánimo de Lucro.</w:t>
      </w:r>
    </w:p>
    <w:p w14:paraId="5A5998DF" w14:textId="77777777" w:rsidR="000E4770" w:rsidRPr="0041284C" w:rsidRDefault="000E4770" w:rsidP="000E4770">
      <w:pPr>
        <w:pStyle w:val="Textoindependiente"/>
        <w:ind w:left="302" w:right="118" w:firstLine="280"/>
        <w:jc w:val="both"/>
        <w:rPr>
          <w:rFonts w:ascii="Arial" w:hAnsi="Arial" w:cs="Arial"/>
          <w:sz w:val="22"/>
          <w:szCs w:val="22"/>
        </w:rPr>
      </w:pPr>
    </w:p>
    <w:p w14:paraId="3A4A8B8A" w14:textId="77777777" w:rsidR="000E4770" w:rsidRPr="0041284C" w:rsidRDefault="000E4770" w:rsidP="000E4770">
      <w:pPr>
        <w:pStyle w:val="Ttulo2"/>
        <w:numPr>
          <w:ilvl w:val="3"/>
          <w:numId w:val="39"/>
        </w:numPr>
        <w:tabs>
          <w:tab w:val="left" w:pos="1270"/>
        </w:tabs>
        <w:ind w:left="302" w:right="125" w:firstLine="280"/>
        <w:rPr>
          <w:rFonts w:ascii="Arial" w:hAnsi="Arial" w:cs="Arial"/>
          <w:b w:val="0"/>
          <w:bCs w:val="0"/>
          <w:sz w:val="22"/>
          <w:szCs w:val="22"/>
        </w:rPr>
      </w:pPr>
      <w:r w:rsidRPr="0041284C">
        <w:rPr>
          <w:rFonts w:ascii="Arial" w:hAnsi="Arial" w:cs="Arial"/>
          <w:b w:val="0"/>
          <w:bCs w:val="0"/>
          <w:sz w:val="22"/>
          <w:szCs w:val="22"/>
        </w:rPr>
        <w:t>Del control de legalidad en la inscripción de los apoderados judiciales de las Entidades Extranjeras de Derecho Privado sin Ánimo de</w:t>
      </w:r>
      <w:r w:rsidRPr="0041284C">
        <w:rPr>
          <w:rFonts w:ascii="Arial" w:hAnsi="Arial" w:cs="Arial"/>
          <w:b w:val="0"/>
          <w:bCs w:val="0"/>
          <w:spacing w:val="1"/>
          <w:sz w:val="22"/>
          <w:szCs w:val="22"/>
        </w:rPr>
        <w:t xml:space="preserve"> </w:t>
      </w:r>
      <w:r w:rsidRPr="0041284C">
        <w:rPr>
          <w:rFonts w:ascii="Arial" w:hAnsi="Arial" w:cs="Arial"/>
          <w:b w:val="0"/>
          <w:bCs w:val="0"/>
          <w:sz w:val="22"/>
          <w:szCs w:val="22"/>
        </w:rPr>
        <w:t>Lucro.</w:t>
      </w:r>
    </w:p>
    <w:p w14:paraId="58D7EF85" w14:textId="77777777" w:rsidR="000E4770" w:rsidRPr="0041284C" w:rsidRDefault="000E4770" w:rsidP="000E4770">
      <w:pPr>
        <w:pStyle w:val="Textoindependiente"/>
        <w:rPr>
          <w:rFonts w:ascii="Arial" w:hAnsi="Arial" w:cs="Arial"/>
          <w:sz w:val="22"/>
          <w:szCs w:val="22"/>
        </w:rPr>
      </w:pPr>
    </w:p>
    <w:p w14:paraId="6F0C989B"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Adicional a lo establecido en el numeral 1.11 de la presente Circular, las Cámaras de Comercio deberán abstenerse de inscribir los documentos antes mencionados cuando:</w:t>
      </w:r>
    </w:p>
    <w:p w14:paraId="51476399" w14:textId="77777777" w:rsidR="000E4770" w:rsidRPr="0041284C" w:rsidRDefault="000E4770" w:rsidP="000E4770">
      <w:pPr>
        <w:pStyle w:val="Textoindependiente"/>
        <w:rPr>
          <w:rFonts w:ascii="Arial" w:hAnsi="Arial" w:cs="Arial"/>
          <w:sz w:val="22"/>
          <w:szCs w:val="22"/>
        </w:rPr>
      </w:pPr>
    </w:p>
    <w:p w14:paraId="3AC4D700"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En la escritura pública presentada no se protocolicen los documentos</w:t>
      </w:r>
      <w:r w:rsidRPr="0041284C">
        <w:rPr>
          <w:rFonts w:ascii="Arial" w:hAnsi="Arial" w:cs="Arial"/>
          <w:spacing w:val="-8"/>
        </w:rPr>
        <w:t xml:space="preserve"> </w:t>
      </w:r>
      <w:r w:rsidRPr="0041284C">
        <w:rPr>
          <w:rFonts w:ascii="Arial" w:hAnsi="Arial" w:cs="Arial"/>
        </w:rPr>
        <w:t>citados.</w:t>
      </w:r>
    </w:p>
    <w:p w14:paraId="2C78DC7D" w14:textId="77777777" w:rsidR="000E4770" w:rsidRPr="0041284C" w:rsidRDefault="000E4770" w:rsidP="000E4770">
      <w:pPr>
        <w:pStyle w:val="Textoindependiente"/>
        <w:rPr>
          <w:rFonts w:ascii="Arial" w:hAnsi="Arial" w:cs="Arial"/>
          <w:sz w:val="22"/>
          <w:szCs w:val="22"/>
        </w:rPr>
      </w:pPr>
    </w:p>
    <w:p w14:paraId="33AF77CF"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No pueda establecer su competencia</w:t>
      </w:r>
      <w:r w:rsidRPr="0041284C">
        <w:rPr>
          <w:rFonts w:ascii="Arial" w:hAnsi="Arial" w:cs="Arial"/>
          <w:spacing w:val="2"/>
        </w:rPr>
        <w:t xml:space="preserve"> </w:t>
      </w:r>
      <w:r w:rsidRPr="0041284C">
        <w:rPr>
          <w:rFonts w:ascii="Arial" w:hAnsi="Arial" w:cs="Arial"/>
        </w:rPr>
        <w:t>territorial.</w:t>
      </w:r>
    </w:p>
    <w:p w14:paraId="6D941637" w14:textId="77777777" w:rsidR="000E4770" w:rsidRPr="0041284C" w:rsidRDefault="000E4770" w:rsidP="000E4770">
      <w:pPr>
        <w:pStyle w:val="Textoindependiente"/>
        <w:rPr>
          <w:rFonts w:ascii="Arial" w:hAnsi="Arial" w:cs="Arial"/>
          <w:sz w:val="22"/>
          <w:szCs w:val="22"/>
        </w:rPr>
      </w:pPr>
    </w:p>
    <w:p w14:paraId="652529E6"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El apoderado no tenga facultades para representar judicialmente a la persona</w:t>
      </w:r>
      <w:r w:rsidRPr="0041284C">
        <w:rPr>
          <w:rFonts w:ascii="Arial" w:hAnsi="Arial" w:cs="Arial"/>
          <w:spacing w:val="-10"/>
        </w:rPr>
        <w:t xml:space="preserve"> </w:t>
      </w:r>
      <w:r w:rsidRPr="0041284C">
        <w:rPr>
          <w:rFonts w:ascii="Arial" w:hAnsi="Arial" w:cs="Arial"/>
        </w:rPr>
        <w:t>jurídica.</w:t>
      </w:r>
    </w:p>
    <w:p w14:paraId="5DC54860" w14:textId="77777777" w:rsidR="000E4770" w:rsidRPr="0041284C" w:rsidRDefault="000E4770" w:rsidP="000E4770">
      <w:pPr>
        <w:pStyle w:val="Textoindependiente"/>
        <w:rPr>
          <w:rFonts w:ascii="Arial" w:hAnsi="Arial" w:cs="Arial"/>
          <w:sz w:val="22"/>
          <w:szCs w:val="22"/>
        </w:rPr>
      </w:pPr>
    </w:p>
    <w:p w14:paraId="74767352"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En ningún caso las Cámaras de Comercio tendrán facultad para realizar control de legalidad sobre la adecuación del contenido de los documentos a las normas sustantivas que los regulan.</w:t>
      </w:r>
    </w:p>
    <w:p w14:paraId="7F3318EE" w14:textId="77777777" w:rsidR="000E4770" w:rsidRPr="0041284C" w:rsidRDefault="000E4770" w:rsidP="000E4770">
      <w:pPr>
        <w:pStyle w:val="Textoindependiente"/>
        <w:rPr>
          <w:rFonts w:ascii="Arial" w:hAnsi="Arial" w:cs="Arial"/>
          <w:sz w:val="22"/>
          <w:szCs w:val="22"/>
        </w:rPr>
      </w:pPr>
    </w:p>
    <w:p w14:paraId="6650644F" w14:textId="77777777" w:rsidR="000E4770" w:rsidRPr="0041284C" w:rsidRDefault="000E4770" w:rsidP="000E4770">
      <w:pPr>
        <w:pStyle w:val="Ttulo2"/>
        <w:ind w:left="582" w:firstLine="0"/>
        <w:rPr>
          <w:rFonts w:ascii="Arial" w:hAnsi="Arial" w:cs="Arial"/>
          <w:sz w:val="22"/>
          <w:szCs w:val="22"/>
        </w:rPr>
      </w:pPr>
      <w:r w:rsidRPr="0041284C">
        <w:rPr>
          <w:rFonts w:ascii="Arial" w:hAnsi="Arial" w:cs="Arial"/>
          <w:sz w:val="22"/>
          <w:szCs w:val="22"/>
        </w:rPr>
        <w:t>CAPÍTULO TERCERO RECURSOS ADMINISTRATIVOS</w:t>
      </w:r>
    </w:p>
    <w:p w14:paraId="352522A9" w14:textId="77777777" w:rsidR="000E4770" w:rsidRPr="0041284C" w:rsidRDefault="000E4770" w:rsidP="000E4770">
      <w:pPr>
        <w:pStyle w:val="Textoindependiente"/>
        <w:rPr>
          <w:rFonts w:ascii="Arial" w:hAnsi="Arial" w:cs="Arial"/>
          <w:sz w:val="22"/>
          <w:szCs w:val="22"/>
        </w:rPr>
      </w:pPr>
    </w:p>
    <w:p w14:paraId="6CAF7FD0" w14:textId="77777777" w:rsidR="000E4770" w:rsidRPr="0041284C" w:rsidRDefault="000E4770" w:rsidP="000E4770">
      <w:pPr>
        <w:pStyle w:val="Prrafodelista"/>
        <w:numPr>
          <w:ilvl w:val="1"/>
          <w:numId w:val="31"/>
        </w:numPr>
        <w:tabs>
          <w:tab w:val="left" w:pos="918"/>
        </w:tabs>
        <w:ind w:hanging="336"/>
        <w:contextualSpacing w:val="0"/>
        <w:rPr>
          <w:rFonts w:ascii="Arial" w:hAnsi="Arial" w:cs="Arial"/>
        </w:rPr>
      </w:pPr>
      <w:r w:rsidRPr="0041284C">
        <w:rPr>
          <w:rFonts w:ascii="Arial" w:hAnsi="Arial" w:cs="Arial"/>
        </w:rPr>
        <w:t>Oportunidad para la interposición de</w:t>
      </w:r>
      <w:r w:rsidRPr="0041284C">
        <w:rPr>
          <w:rFonts w:ascii="Arial" w:hAnsi="Arial" w:cs="Arial"/>
          <w:spacing w:val="1"/>
        </w:rPr>
        <w:t xml:space="preserve"> </w:t>
      </w:r>
      <w:r w:rsidRPr="0041284C">
        <w:rPr>
          <w:rFonts w:ascii="Arial" w:hAnsi="Arial" w:cs="Arial"/>
        </w:rPr>
        <w:t>recursos</w:t>
      </w:r>
    </w:p>
    <w:p w14:paraId="23C74746" w14:textId="77777777" w:rsidR="000E4770" w:rsidRPr="0041284C" w:rsidRDefault="000E4770" w:rsidP="000E4770">
      <w:pPr>
        <w:pStyle w:val="Textoindependiente"/>
        <w:rPr>
          <w:rFonts w:ascii="Arial" w:hAnsi="Arial" w:cs="Arial"/>
          <w:sz w:val="22"/>
          <w:szCs w:val="22"/>
        </w:rPr>
      </w:pPr>
    </w:p>
    <w:p w14:paraId="2F0613E2"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Los recursos contra el acto administrativo podrán interponerse dentro de los diez (10) días hábiles siguientes a la fecha en que se efectuó la anotación en el registro respectivo y también pueden interponerse contra las devoluciones de las solicitudes de</w:t>
      </w:r>
      <w:r w:rsidRPr="0041284C">
        <w:rPr>
          <w:rFonts w:ascii="Arial" w:hAnsi="Arial" w:cs="Arial"/>
          <w:spacing w:val="-6"/>
          <w:sz w:val="22"/>
          <w:szCs w:val="22"/>
        </w:rPr>
        <w:t xml:space="preserve"> </w:t>
      </w:r>
      <w:r w:rsidRPr="0041284C">
        <w:rPr>
          <w:rFonts w:ascii="Arial" w:hAnsi="Arial" w:cs="Arial"/>
          <w:sz w:val="22"/>
          <w:szCs w:val="22"/>
        </w:rPr>
        <w:t>registro.</w:t>
      </w:r>
    </w:p>
    <w:p w14:paraId="17359B92" w14:textId="77777777" w:rsidR="000E4770" w:rsidRPr="0041284C" w:rsidRDefault="000E4770" w:rsidP="000E4770">
      <w:pPr>
        <w:pStyle w:val="Textoindependiente"/>
        <w:rPr>
          <w:rFonts w:ascii="Arial" w:hAnsi="Arial" w:cs="Arial"/>
          <w:sz w:val="22"/>
          <w:szCs w:val="22"/>
        </w:rPr>
      </w:pPr>
    </w:p>
    <w:p w14:paraId="7E9DFB0A" w14:textId="77777777" w:rsidR="000E4770" w:rsidRPr="0041284C" w:rsidRDefault="000E4770" w:rsidP="000E4770">
      <w:pPr>
        <w:pStyle w:val="Textoindependiente"/>
        <w:ind w:left="302" w:right="131" w:firstLine="280"/>
        <w:jc w:val="both"/>
        <w:rPr>
          <w:rFonts w:ascii="Arial" w:hAnsi="Arial" w:cs="Arial"/>
          <w:sz w:val="22"/>
          <w:szCs w:val="22"/>
        </w:rPr>
      </w:pPr>
      <w:r w:rsidRPr="0041284C">
        <w:rPr>
          <w:rFonts w:ascii="Arial" w:hAnsi="Arial" w:cs="Arial"/>
          <w:sz w:val="22"/>
          <w:szCs w:val="22"/>
        </w:rPr>
        <w:t>Transcurridos los términos, sin que se hubieren interpuesto los recursos procedentes, el acto administrativo quedará en firme.</w:t>
      </w:r>
    </w:p>
    <w:p w14:paraId="0DB4A805" w14:textId="77777777" w:rsidR="000E4770" w:rsidRPr="0041284C" w:rsidRDefault="000E4770" w:rsidP="000E4770">
      <w:pPr>
        <w:pStyle w:val="Textoindependiente"/>
        <w:rPr>
          <w:rFonts w:ascii="Arial" w:hAnsi="Arial" w:cs="Arial"/>
          <w:sz w:val="22"/>
          <w:szCs w:val="22"/>
        </w:rPr>
      </w:pPr>
    </w:p>
    <w:p w14:paraId="669E852E" w14:textId="77777777" w:rsidR="000E4770" w:rsidRPr="0041284C" w:rsidRDefault="000E4770" w:rsidP="000E4770">
      <w:pPr>
        <w:pStyle w:val="Ttulo2"/>
        <w:numPr>
          <w:ilvl w:val="1"/>
          <w:numId w:val="31"/>
        </w:numPr>
        <w:tabs>
          <w:tab w:val="left" w:pos="918"/>
        </w:tabs>
        <w:ind w:hanging="336"/>
        <w:rPr>
          <w:rFonts w:ascii="Arial" w:hAnsi="Arial" w:cs="Arial"/>
          <w:b w:val="0"/>
          <w:bCs w:val="0"/>
          <w:sz w:val="22"/>
          <w:szCs w:val="22"/>
        </w:rPr>
      </w:pPr>
      <w:r w:rsidRPr="0041284C">
        <w:rPr>
          <w:rFonts w:ascii="Arial" w:hAnsi="Arial" w:cs="Arial"/>
          <w:b w:val="0"/>
          <w:bCs w:val="0"/>
          <w:sz w:val="22"/>
          <w:szCs w:val="22"/>
        </w:rPr>
        <w:t>Aspectos</w:t>
      </w:r>
      <w:r w:rsidRPr="0041284C">
        <w:rPr>
          <w:rFonts w:ascii="Arial" w:hAnsi="Arial" w:cs="Arial"/>
          <w:b w:val="0"/>
          <w:bCs w:val="0"/>
          <w:spacing w:val="-3"/>
          <w:sz w:val="22"/>
          <w:szCs w:val="22"/>
        </w:rPr>
        <w:t xml:space="preserve"> </w:t>
      </w:r>
      <w:r w:rsidRPr="0041284C">
        <w:rPr>
          <w:rFonts w:ascii="Arial" w:hAnsi="Arial" w:cs="Arial"/>
          <w:b w:val="0"/>
          <w:bCs w:val="0"/>
          <w:sz w:val="22"/>
          <w:szCs w:val="22"/>
        </w:rPr>
        <w:t>importantes</w:t>
      </w:r>
    </w:p>
    <w:p w14:paraId="6A682CD8" w14:textId="77777777" w:rsidR="000E4770" w:rsidRPr="0041284C" w:rsidRDefault="000E4770" w:rsidP="000E4770">
      <w:pPr>
        <w:pStyle w:val="Textoindependiente"/>
        <w:rPr>
          <w:rFonts w:ascii="Arial" w:hAnsi="Arial" w:cs="Arial"/>
          <w:sz w:val="22"/>
          <w:szCs w:val="22"/>
        </w:rPr>
      </w:pPr>
    </w:p>
    <w:p w14:paraId="398D5354"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Los recursos administrativos pueden interponerse ante cualquier Cámara de Comercio del país y la Cámara de Comercio receptora, debe enviarlo inmediatamente a través del RUES a la Cámara de Comercio responsable de su resolución.</w:t>
      </w:r>
    </w:p>
    <w:p w14:paraId="7DC296D4" w14:textId="77777777" w:rsidR="000E4770" w:rsidRPr="0041284C" w:rsidRDefault="000E4770" w:rsidP="000E4770">
      <w:pPr>
        <w:pStyle w:val="Textoindependiente"/>
        <w:rPr>
          <w:rFonts w:ascii="Arial" w:hAnsi="Arial" w:cs="Arial"/>
          <w:sz w:val="22"/>
          <w:szCs w:val="22"/>
        </w:rPr>
      </w:pPr>
    </w:p>
    <w:p w14:paraId="2D2130A3"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Las Cámaras de Comercio deben informar a los interesados al momento de interponer los recursos, que pueden autorizar que los notifiquen personalmente por medio electrónico, para lo cual deben indicar un correo electrónico, salvo que en la Cámara de Comercio repose ese dato en los archivos de los registros públicos.</w:t>
      </w:r>
    </w:p>
    <w:p w14:paraId="6D53AD29" w14:textId="77777777" w:rsidR="000E4770" w:rsidRPr="0041284C" w:rsidRDefault="000E4770" w:rsidP="000E4770">
      <w:pPr>
        <w:pStyle w:val="Textoindependiente"/>
        <w:rPr>
          <w:rFonts w:ascii="Arial" w:hAnsi="Arial" w:cs="Arial"/>
          <w:sz w:val="22"/>
          <w:szCs w:val="22"/>
        </w:rPr>
      </w:pPr>
    </w:p>
    <w:p w14:paraId="3E26F6D4"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Para definir si quien interpone un recurso es “interesado”, las Cámaras de Comercio están en la obligación de verificar que el solicitante señale y acredite el interés que le asiste y presente una prueba sumaria de la calidad en que actúa, salvo que en el archivo de registros públicos repose esta prueba.</w:t>
      </w:r>
    </w:p>
    <w:p w14:paraId="350923DA"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lastRenderedPageBreak/>
        <w:t>Cuando se presente el recurso de apelación ante la Cámara de Comercio, esta debe verificar los requisitos de procedibilidad y mediante acto administrativo debe decidir si lo envía a la Superintendencia para su trámite o si lo rechaza.</w:t>
      </w:r>
    </w:p>
    <w:p w14:paraId="3AB12A5A" w14:textId="77777777" w:rsidR="000E4770" w:rsidRPr="0041284C" w:rsidRDefault="000E4770" w:rsidP="000E4770">
      <w:pPr>
        <w:pStyle w:val="Textoindependiente"/>
        <w:rPr>
          <w:rFonts w:ascii="Arial" w:hAnsi="Arial" w:cs="Arial"/>
          <w:sz w:val="22"/>
          <w:szCs w:val="22"/>
        </w:rPr>
      </w:pPr>
    </w:p>
    <w:p w14:paraId="39B29577"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En la resolución que resuelva un recurso y al momento de hacer la notificación, debe informarse si procede(n) recurso(s) y la oportunidad para interponerlo(s).</w:t>
      </w:r>
    </w:p>
    <w:p w14:paraId="131CB6BF" w14:textId="77777777" w:rsidR="000E4770" w:rsidRPr="0041284C" w:rsidRDefault="000E4770" w:rsidP="000E4770">
      <w:pPr>
        <w:pStyle w:val="Textoindependiente"/>
        <w:rPr>
          <w:rFonts w:ascii="Arial" w:hAnsi="Arial" w:cs="Arial"/>
          <w:sz w:val="22"/>
          <w:szCs w:val="22"/>
        </w:rPr>
      </w:pPr>
    </w:p>
    <w:p w14:paraId="4F9B7FEC"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Contra la resolución que resuelva un recurso de reposición y/o apelación, no procede recurso alguno.</w:t>
      </w:r>
    </w:p>
    <w:p w14:paraId="1B8765F7" w14:textId="77777777" w:rsidR="000E4770" w:rsidRPr="0041284C" w:rsidRDefault="000E4770" w:rsidP="000E4770">
      <w:pPr>
        <w:pStyle w:val="Textoindependiente"/>
        <w:rPr>
          <w:rFonts w:ascii="Arial" w:hAnsi="Arial" w:cs="Arial"/>
          <w:sz w:val="22"/>
          <w:szCs w:val="22"/>
        </w:rPr>
      </w:pPr>
    </w:p>
    <w:p w14:paraId="345F776B"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Las Cámaras de Comercio, una vez reciban la resolución de la Superintendencia de Industria y Comercio en la que resuelve el recurso de apelación, si se refiere a una inscripción, procederán de inmediato a inscribirla y actuarán de conformidad con la decisión del superior.</w:t>
      </w:r>
    </w:p>
    <w:p w14:paraId="4D7510AC" w14:textId="77777777" w:rsidR="000E4770" w:rsidRPr="0041284C" w:rsidRDefault="000E4770" w:rsidP="000E4770">
      <w:pPr>
        <w:pStyle w:val="Textoindependiente"/>
        <w:rPr>
          <w:rFonts w:ascii="Arial" w:hAnsi="Arial" w:cs="Arial"/>
          <w:sz w:val="22"/>
          <w:szCs w:val="22"/>
        </w:rPr>
      </w:pPr>
    </w:p>
    <w:p w14:paraId="1F0D774B" w14:textId="77777777" w:rsidR="000E4770" w:rsidRPr="0041284C" w:rsidRDefault="000E4770" w:rsidP="000E4770">
      <w:pPr>
        <w:pStyle w:val="Ttulo2"/>
        <w:numPr>
          <w:ilvl w:val="1"/>
          <w:numId w:val="31"/>
        </w:numPr>
        <w:tabs>
          <w:tab w:val="left" w:pos="918"/>
        </w:tabs>
        <w:ind w:hanging="336"/>
        <w:rPr>
          <w:rFonts w:ascii="Arial" w:hAnsi="Arial" w:cs="Arial"/>
          <w:b w:val="0"/>
          <w:bCs w:val="0"/>
          <w:sz w:val="22"/>
          <w:szCs w:val="22"/>
        </w:rPr>
      </w:pPr>
      <w:r w:rsidRPr="0041284C">
        <w:rPr>
          <w:rFonts w:ascii="Arial" w:hAnsi="Arial" w:cs="Arial"/>
          <w:b w:val="0"/>
          <w:bCs w:val="0"/>
          <w:sz w:val="22"/>
          <w:szCs w:val="22"/>
        </w:rPr>
        <w:t>Negativa y rechazo de los recursos</w:t>
      </w:r>
      <w:r w:rsidRPr="0041284C">
        <w:rPr>
          <w:rFonts w:ascii="Arial" w:hAnsi="Arial" w:cs="Arial"/>
          <w:b w:val="0"/>
          <w:bCs w:val="0"/>
          <w:spacing w:val="-6"/>
          <w:sz w:val="22"/>
          <w:szCs w:val="22"/>
        </w:rPr>
        <w:t xml:space="preserve"> </w:t>
      </w:r>
      <w:r w:rsidRPr="0041284C">
        <w:rPr>
          <w:rFonts w:ascii="Arial" w:hAnsi="Arial" w:cs="Arial"/>
          <w:b w:val="0"/>
          <w:bCs w:val="0"/>
          <w:sz w:val="22"/>
          <w:szCs w:val="22"/>
        </w:rPr>
        <w:t>administrativos</w:t>
      </w:r>
    </w:p>
    <w:p w14:paraId="62A645CC" w14:textId="77777777" w:rsidR="000E4770" w:rsidRPr="0041284C" w:rsidRDefault="000E4770" w:rsidP="000E4770">
      <w:pPr>
        <w:pStyle w:val="Textoindependiente"/>
        <w:rPr>
          <w:rFonts w:ascii="Arial" w:hAnsi="Arial" w:cs="Arial"/>
          <w:sz w:val="22"/>
          <w:szCs w:val="22"/>
        </w:rPr>
      </w:pPr>
    </w:p>
    <w:p w14:paraId="1FD07CE0" w14:textId="77777777" w:rsidR="000E4770" w:rsidRPr="0041284C" w:rsidRDefault="000E4770" w:rsidP="000E4770">
      <w:pPr>
        <w:pStyle w:val="Prrafodelista"/>
        <w:numPr>
          <w:ilvl w:val="2"/>
          <w:numId w:val="31"/>
        </w:numPr>
        <w:tabs>
          <w:tab w:val="left" w:pos="1061"/>
        </w:tabs>
        <w:ind w:hanging="479"/>
        <w:contextualSpacing w:val="0"/>
        <w:rPr>
          <w:rFonts w:ascii="Arial" w:hAnsi="Arial" w:cs="Arial"/>
        </w:rPr>
      </w:pPr>
      <w:r w:rsidRPr="0041284C">
        <w:rPr>
          <w:rFonts w:ascii="Arial" w:hAnsi="Arial" w:cs="Arial"/>
        </w:rPr>
        <w:t>Las Cámaras de Comercio deben negar los recursos administrativos por improcedentes</w:t>
      </w:r>
      <w:r w:rsidRPr="0041284C">
        <w:rPr>
          <w:rFonts w:ascii="Arial" w:hAnsi="Arial" w:cs="Arial"/>
          <w:spacing w:val="-13"/>
        </w:rPr>
        <w:t xml:space="preserve"> </w:t>
      </w:r>
      <w:r w:rsidRPr="0041284C">
        <w:rPr>
          <w:rFonts w:ascii="Arial" w:hAnsi="Arial" w:cs="Arial"/>
        </w:rPr>
        <w:t>cuando:</w:t>
      </w:r>
    </w:p>
    <w:p w14:paraId="1C536815" w14:textId="77777777" w:rsidR="000E4770" w:rsidRPr="0041284C" w:rsidRDefault="000E4770" w:rsidP="000E4770">
      <w:pPr>
        <w:pStyle w:val="Prrafodelista"/>
        <w:tabs>
          <w:tab w:val="left" w:pos="773"/>
        </w:tabs>
        <w:ind w:left="582" w:right="123"/>
        <w:rPr>
          <w:rFonts w:ascii="Arial" w:hAnsi="Arial" w:cs="Arial"/>
        </w:rPr>
      </w:pPr>
    </w:p>
    <w:p w14:paraId="46CCA4C7" w14:textId="77777777" w:rsidR="000E4770" w:rsidRPr="0041284C" w:rsidRDefault="000E4770" w:rsidP="000E4770">
      <w:pPr>
        <w:pStyle w:val="Prrafodelista"/>
        <w:numPr>
          <w:ilvl w:val="0"/>
          <w:numId w:val="32"/>
        </w:numPr>
        <w:tabs>
          <w:tab w:val="left" w:pos="773"/>
        </w:tabs>
        <w:ind w:right="123" w:firstLine="280"/>
        <w:contextualSpacing w:val="0"/>
        <w:rPr>
          <w:rFonts w:ascii="Arial" w:hAnsi="Arial" w:cs="Arial"/>
        </w:rPr>
      </w:pPr>
      <w:r w:rsidRPr="0041284C">
        <w:rPr>
          <w:rFonts w:ascii="Arial" w:hAnsi="Arial" w:cs="Arial"/>
        </w:rPr>
        <w:t>Se interponen contra un acto de ejecución o trámite (por ejemplo, órdenes de autoridad competente y desistimientos).</w:t>
      </w:r>
    </w:p>
    <w:p w14:paraId="33DA3425" w14:textId="77777777" w:rsidR="000E4770" w:rsidRPr="0041284C" w:rsidRDefault="000E4770" w:rsidP="000E4770">
      <w:pPr>
        <w:pStyle w:val="Textoindependiente"/>
        <w:rPr>
          <w:rFonts w:ascii="Arial" w:hAnsi="Arial" w:cs="Arial"/>
          <w:sz w:val="22"/>
          <w:szCs w:val="22"/>
        </w:rPr>
      </w:pPr>
    </w:p>
    <w:p w14:paraId="550F3EB7"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La Cámara de Comercio no es</w:t>
      </w:r>
      <w:r w:rsidRPr="0041284C">
        <w:rPr>
          <w:rFonts w:ascii="Arial" w:hAnsi="Arial" w:cs="Arial"/>
          <w:spacing w:val="-4"/>
        </w:rPr>
        <w:t xml:space="preserve"> </w:t>
      </w:r>
      <w:r w:rsidRPr="0041284C">
        <w:rPr>
          <w:rFonts w:ascii="Arial" w:hAnsi="Arial" w:cs="Arial"/>
        </w:rPr>
        <w:t>competente.</w:t>
      </w:r>
    </w:p>
    <w:p w14:paraId="44E5D310" w14:textId="77777777" w:rsidR="000E4770" w:rsidRPr="0041284C" w:rsidRDefault="000E4770" w:rsidP="000E4770">
      <w:pPr>
        <w:pStyle w:val="Textoindependiente"/>
        <w:rPr>
          <w:rFonts w:ascii="Arial" w:hAnsi="Arial" w:cs="Arial"/>
          <w:sz w:val="22"/>
          <w:szCs w:val="22"/>
        </w:rPr>
      </w:pPr>
    </w:p>
    <w:p w14:paraId="3FDEEBD2" w14:textId="77777777" w:rsidR="000E4770" w:rsidRPr="0041284C" w:rsidRDefault="000E4770" w:rsidP="000E4770">
      <w:pPr>
        <w:pStyle w:val="Prrafodelista"/>
        <w:numPr>
          <w:ilvl w:val="2"/>
          <w:numId w:val="31"/>
        </w:numPr>
        <w:tabs>
          <w:tab w:val="left" w:pos="1061"/>
        </w:tabs>
        <w:ind w:hanging="479"/>
        <w:contextualSpacing w:val="0"/>
        <w:rPr>
          <w:rFonts w:ascii="Arial" w:hAnsi="Arial" w:cs="Arial"/>
        </w:rPr>
      </w:pPr>
      <w:r w:rsidRPr="0041284C">
        <w:rPr>
          <w:rFonts w:ascii="Arial" w:hAnsi="Arial" w:cs="Arial"/>
        </w:rPr>
        <w:t>Las Cámaras de Comercio sólo pueden rechazar los recursos administrativos</w:t>
      </w:r>
      <w:r w:rsidRPr="0041284C">
        <w:rPr>
          <w:rFonts w:ascii="Arial" w:hAnsi="Arial" w:cs="Arial"/>
          <w:spacing w:val="-7"/>
        </w:rPr>
        <w:t xml:space="preserve"> </w:t>
      </w:r>
      <w:r w:rsidRPr="0041284C">
        <w:rPr>
          <w:rFonts w:ascii="Arial" w:hAnsi="Arial" w:cs="Arial"/>
        </w:rPr>
        <w:t>cuando:</w:t>
      </w:r>
    </w:p>
    <w:p w14:paraId="6609BD6A" w14:textId="77777777" w:rsidR="000E4770" w:rsidRPr="0041284C" w:rsidRDefault="000E4770" w:rsidP="000E4770">
      <w:pPr>
        <w:pStyle w:val="Textoindependiente"/>
        <w:rPr>
          <w:rFonts w:ascii="Arial" w:hAnsi="Arial" w:cs="Arial"/>
          <w:sz w:val="22"/>
          <w:szCs w:val="22"/>
        </w:rPr>
      </w:pPr>
    </w:p>
    <w:p w14:paraId="1EB47B74"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No lo interponga el interesado o su representante o apoderado debidamente</w:t>
      </w:r>
      <w:r w:rsidRPr="0041284C">
        <w:rPr>
          <w:rFonts w:ascii="Arial" w:hAnsi="Arial" w:cs="Arial"/>
          <w:spacing w:val="-10"/>
        </w:rPr>
        <w:t xml:space="preserve"> </w:t>
      </w:r>
      <w:r w:rsidRPr="0041284C">
        <w:rPr>
          <w:rFonts w:ascii="Arial" w:hAnsi="Arial" w:cs="Arial"/>
        </w:rPr>
        <w:t>constituido.</w:t>
      </w:r>
    </w:p>
    <w:p w14:paraId="0CF0D2DB" w14:textId="77777777" w:rsidR="000E4770" w:rsidRPr="0041284C" w:rsidRDefault="000E4770" w:rsidP="000E4770">
      <w:pPr>
        <w:pStyle w:val="Textoindependiente"/>
        <w:rPr>
          <w:rFonts w:ascii="Arial" w:hAnsi="Arial" w:cs="Arial"/>
          <w:sz w:val="22"/>
          <w:szCs w:val="22"/>
        </w:rPr>
      </w:pPr>
    </w:p>
    <w:p w14:paraId="0DD5DA80"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No los interpongan dentro del plazo legal.</w:t>
      </w:r>
    </w:p>
    <w:p w14:paraId="602C2A27" w14:textId="77777777" w:rsidR="000E4770" w:rsidRPr="0041284C" w:rsidRDefault="000E4770" w:rsidP="000E4770">
      <w:pPr>
        <w:pStyle w:val="Textoindependiente"/>
        <w:rPr>
          <w:rFonts w:ascii="Arial" w:hAnsi="Arial" w:cs="Arial"/>
          <w:sz w:val="22"/>
          <w:szCs w:val="22"/>
        </w:rPr>
      </w:pPr>
    </w:p>
    <w:p w14:paraId="195A0937"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No se sustenten con expresión concreta de los motivos de inconformidad,</w:t>
      </w:r>
      <w:r w:rsidRPr="0041284C">
        <w:rPr>
          <w:rFonts w:ascii="Arial" w:hAnsi="Arial" w:cs="Arial"/>
          <w:spacing w:val="-11"/>
        </w:rPr>
        <w:t xml:space="preserve"> </w:t>
      </w:r>
      <w:r w:rsidRPr="0041284C">
        <w:rPr>
          <w:rFonts w:ascii="Arial" w:hAnsi="Arial" w:cs="Arial"/>
        </w:rPr>
        <w:t>o</w:t>
      </w:r>
    </w:p>
    <w:p w14:paraId="2E203DCD" w14:textId="77777777" w:rsidR="000E4770" w:rsidRPr="0041284C" w:rsidRDefault="000E4770" w:rsidP="000E4770">
      <w:pPr>
        <w:pStyle w:val="Textoindependiente"/>
        <w:rPr>
          <w:rFonts w:ascii="Arial" w:hAnsi="Arial" w:cs="Arial"/>
          <w:sz w:val="22"/>
          <w:szCs w:val="22"/>
        </w:rPr>
      </w:pPr>
    </w:p>
    <w:p w14:paraId="25EFAB81"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No se indique el nombre y dirección del</w:t>
      </w:r>
      <w:r w:rsidRPr="0041284C">
        <w:rPr>
          <w:rFonts w:ascii="Arial" w:hAnsi="Arial" w:cs="Arial"/>
          <w:spacing w:val="-6"/>
        </w:rPr>
        <w:t xml:space="preserve"> </w:t>
      </w:r>
      <w:r w:rsidRPr="0041284C">
        <w:rPr>
          <w:rFonts w:ascii="Arial" w:hAnsi="Arial" w:cs="Arial"/>
        </w:rPr>
        <w:t>recurrente.</w:t>
      </w:r>
    </w:p>
    <w:p w14:paraId="76933905" w14:textId="77777777" w:rsidR="000E4770" w:rsidRPr="0041284C" w:rsidRDefault="000E4770" w:rsidP="000E4770">
      <w:pPr>
        <w:pStyle w:val="Textoindependiente"/>
        <w:rPr>
          <w:rFonts w:ascii="Arial" w:hAnsi="Arial" w:cs="Arial"/>
          <w:sz w:val="22"/>
          <w:szCs w:val="22"/>
        </w:rPr>
      </w:pPr>
    </w:p>
    <w:p w14:paraId="08FF67C3"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El acto administrativo de negativa o rechazo del recurso, debe proferirse el día en que se recibió el recurso y, si justificadamente no es posible, debe proferirse máximo al día hábil siguiente a su interposición y en este evento no se suspenden los efectos del registro, ya que no se va a dar trámite al recurso.</w:t>
      </w:r>
    </w:p>
    <w:p w14:paraId="493C4987" w14:textId="77777777" w:rsidR="000E4770" w:rsidRPr="0041284C" w:rsidRDefault="000E4770" w:rsidP="000E4770">
      <w:pPr>
        <w:pStyle w:val="Textoindependiente"/>
        <w:rPr>
          <w:rFonts w:ascii="Arial" w:hAnsi="Arial" w:cs="Arial"/>
          <w:sz w:val="22"/>
          <w:szCs w:val="22"/>
        </w:rPr>
      </w:pPr>
    </w:p>
    <w:p w14:paraId="28DDA7E5" w14:textId="77777777" w:rsidR="000E4770" w:rsidRPr="0041284C" w:rsidRDefault="000E4770" w:rsidP="000E4770">
      <w:pPr>
        <w:pStyle w:val="Ttulo2"/>
        <w:numPr>
          <w:ilvl w:val="1"/>
          <w:numId w:val="31"/>
        </w:numPr>
        <w:tabs>
          <w:tab w:val="left" w:pos="918"/>
        </w:tabs>
        <w:ind w:hanging="336"/>
        <w:rPr>
          <w:rFonts w:ascii="Arial" w:hAnsi="Arial" w:cs="Arial"/>
          <w:b w:val="0"/>
          <w:bCs w:val="0"/>
          <w:sz w:val="22"/>
          <w:szCs w:val="22"/>
        </w:rPr>
      </w:pPr>
      <w:r w:rsidRPr="0041284C">
        <w:rPr>
          <w:rFonts w:ascii="Arial" w:hAnsi="Arial" w:cs="Arial"/>
          <w:b w:val="0"/>
          <w:bCs w:val="0"/>
          <w:sz w:val="22"/>
          <w:szCs w:val="22"/>
        </w:rPr>
        <w:t>Certificación de los</w:t>
      </w:r>
      <w:r w:rsidRPr="0041284C">
        <w:rPr>
          <w:rFonts w:ascii="Arial" w:hAnsi="Arial" w:cs="Arial"/>
          <w:b w:val="0"/>
          <w:bCs w:val="0"/>
          <w:spacing w:val="-1"/>
          <w:sz w:val="22"/>
          <w:szCs w:val="22"/>
        </w:rPr>
        <w:t xml:space="preserve"> </w:t>
      </w:r>
      <w:r w:rsidRPr="0041284C">
        <w:rPr>
          <w:rFonts w:ascii="Arial" w:hAnsi="Arial" w:cs="Arial"/>
          <w:b w:val="0"/>
          <w:bCs w:val="0"/>
          <w:sz w:val="22"/>
          <w:szCs w:val="22"/>
        </w:rPr>
        <w:t>recursos</w:t>
      </w:r>
    </w:p>
    <w:p w14:paraId="5A7ECC97" w14:textId="77777777" w:rsidR="000E4770" w:rsidRPr="0041284C" w:rsidRDefault="000E4770" w:rsidP="000E4770">
      <w:pPr>
        <w:pStyle w:val="Textoindependiente"/>
        <w:rPr>
          <w:rFonts w:ascii="Arial" w:hAnsi="Arial" w:cs="Arial"/>
          <w:sz w:val="22"/>
          <w:szCs w:val="22"/>
        </w:rPr>
      </w:pPr>
    </w:p>
    <w:p w14:paraId="4D7B92DF"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Las Cámaras de Comercio certificarán el recurso que no va a negarse o rechazarse, el día en que se recibió y, si justificadamente no es posible, debe certificarse el efecto suspensivo del acto recurrido máximo al día hábil siguiente a su interposición.</w:t>
      </w:r>
    </w:p>
    <w:p w14:paraId="18BE62EF" w14:textId="77777777" w:rsidR="000E4770" w:rsidRPr="0041284C" w:rsidRDefault="000E4770" w:rsidP="000E4770">
      <w:pPr>
        <w:pStyle w:val="Textoindependiente"/>
        <w:rPr>
          <w:rFonts w:ascii="Arial" w:hAnsi="Arial" w:cs="Arial"/>
          <w:sz w:val="22"/>
          <w:szCs w:val="22"/>
        </w:rPr>
      </w:pPr>
    </w:p>
    <w:p w14:paraId="5AE63035" w14:textId="77777777" w:rsidR="000E4770" w:rsidRPr="0041284C" w:rsidRDefault="000E4770" w:rsidP="000E4770">
      <w:pPr>
        <w:pStyle w:val="Textoindependiente"/>
        <w:ind w:left="302" w:right="129" w:firstLine="280"/>
        <w:jc w:val="both"/>
        <w:rPr>
          <w:rFonts w:ascii="Arial" w:hAnsi="Arial" w:cs="Arial"/>
          <w:sz w:val="22"/>
          <w:szCs w:val="22"/>
        </w:rPr>
      </w:pPr>
      <w:r w:rsidRPr="0041284C">
        <w:rPr>
          <w:rFonts w:ascii="Arial" w:hAnsi="Arial" w:cs="Arial"/>
          <w:sz w:val="22"/>
          <w:szCs w:val="22"/>
        </w:rPr>
        <w:t>Tan pronto se resuelva el recurso de reposición y si se concede el recurso de apelación, la Cámara de Comercio certificará los datos de la resolución que resolvió la reposición e indicará que está en trámite la apelación.</w:t>
      </w:r>
    </w:p>
    <w:p w14:paraId="4BD442BC" w14:textId="77777777" w:rsidR="000E4770" w:rsidRPr="0041284C" w:rsidRDefault="000E4770" w:rsidP="000E4770">
      <w:pPr>
        <w:pStyle w:val="Textoindependiente"/>
        <w:rPr>
          <w:rFonts w:ascii="Arial" w:hAnsi="Arial" w:cs="Arial"/>
          <w:sz w:val="22"/>
          <w:szCs w:val="22"/>
        </w:rPr>
      </w:pPr>
    </w:p>
    <w:p w14:paraId="29110C33"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Una vez resueltos definitivamente los recursos administrativos y debidamente notificados, la Cámara de Comercio inscribirá la respectiva resolución cuando se refiera a una inscripción y dejará de certificar los recursos. Si alguien necesita que le certifiquen los recursos interpuestos en alguna fecha en particular, deberá solicitar un certificado histórico.</w:t>
      </w:r>
    </w:p>
    <w:p w14:paraId="0E0DDB92" w14:textId="77777777" w:rsidR="000E4770" w:rsidRPr="0041284C" w:rsidRDefault="000E4770" w:rsidP="000E4770">
      <w:pPr>
        <w:pStyle w:val="Textoindependiente"/>
        <w:rPr>
          <w:rFonts w:ascii="Arial" w:hAnsi="Arial" w:cs="Arial"/>
          <w:sz w:val="22"/>
          <w:szCs w:val="22"/>
        </w:rPr>
      </w:pPr>
    </w:p>
    <w:p w14:paraId="44AD17C0"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Los recursos contra los actos de abstención de registro no se certifican.</w:t>
      </w:r>
    </w:p>
    <w:p w14:paraId="3F7504EE" w14:textId="77777777" w:rsidR="000E4770" w:rsidRPr="0041284C" w:rsidRDefault="000E4770" w:rsidP="000E4770">
      <w:pPr>
        <w:pStyle w:val="Textoindependiente"/>
        <w:rPr>
          <w:rFonts w:ascii="Arial" w:hAnsi="Arial" w:cs="Arial"/>
          <w:sz w:val="22"/>
          <w:szCs w:val="22"/>
        </w:rPr>
      </w:pPr>
    </w:p>
    <w:p w14:paraId="074AF2AF" w14:textId="77777777" w:rsidR="000E4770" w:rsidRPr="0041284C" w:rsidRDefault="000E4770" w:rsidP="000E4770">
      <w:pPr>
        <w:pStyle w:val="Ttulo2"/>
        <w:numPr>
          <w:ilvl w:val="1"/>
          <w:numId w:val="31"/>
        </w:numPr>
        <w:tabs>
          <w:tab w:val="left" w:pos="918"/>
        </w:tabs>
        <w:ind w:hanging="336"/>
        <w:rPr>
          <w:rFonts w:ascii="Arial" w:hAnsi="Arial" w:cs="Arial"/>
          <w:b w:val="0"/>
          <w:bCs w:val="0"/>
          <w:sz w:val="22"/>
          <w:szCs w:val="22"/>
        </w:rPr>
      </w:pPr>
      <w:r w:rsidRPr="0041284C">
        <w:rPr>
          <w:rFonts w:ascii="Arial" w:hAnsi="Arial" w:cs="Arial"/>
          <w:b w:val="0"/>
          <w:bCs w:val="0"/>
          <w:sz w:val="22"/>
          <w:szCs w:val="22"/>
        </w:rPr>
        <w:t>Publicidad del</w:t>
      </w:r>
      <w:r w:rsidRPr="0041284C">
        <w:rPr>
          <w:rFonts w:ascii="Arial" w:hAnsi="Arial" w:cs="Arial"/>
          <w:b w:val="0"/>
          <w:bCs w:val="0"/>
          <w:spacing w:val="-1"/>
          <w:sz w:val="22"/>
          <w:szCs w:val="22"/>
        </w:rPr>
        <w:t xml:space="preserve"> </w:t>
      </w:r>
      <w:r w:rsidRPr="0041284C">
        <w:rPr>
          <w:rFonts w:ascii="Arial" w:hAnsi="Arial" w:cs="Arial"/>
          <w:b w:val="0"/>
          <w:bCs w:val="0"/>
          <w:sz w:val="22"/>
          <w:szCs w:val="22"/>
        </w:rPr>
        <w:t>recurso</w:t>
      </w:r>
    </w:p>
    <w:p w14:paraId="614CDD58" w14:textId="77777777" w:rsidR="000E4770" w:rsidRPr="0041284C" w:rsidRDefault="000E4770" w:rsidP="000E4770">
      <w:pPr>
        <w:pStyle w:val="Textoindependiente"/>
        <w:rPr>
          <w:rFonts w:ascii="Arial" w:hAnsi="Arial" w:cs="Arial"/>
          <w:sz w:val="22"/>
          <w:szCs w:val="22"/>
        </w:rPr>
      </w:pPr>
    </w:p>
    <w:p w14:paraId="5CD45488"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Una vez interpuestos los recursos de reposición o de apelación contra los actos registrales, si no se van a negar o a rechazar, las Cámaras de Comercio, además de la certificación del efecto suspensivo del acto recurrido, comunicarán a los interesados tal actuación a la dirección de notificación judicial reportada a la Cámara de Comercio y ese mismo día archivarán copia del recurso interpuesto en el expediente de la sociedad o persona natural afectada con el recurso, de manera que cualquier interesado pueda acceder a esta</w:t>
      </w:r>
      <w:r w:rsidRPr="0041284C">
        <w:rPr>
          <w:rFonts w:ascii="Arial" w:hAnsi="Arial" w:cs="Arial"/>
          <w:spacing w:val="-21"/>
          <w:sz w:val="22"/>
          <w:szCs w:val="22"/>
        </w:rPr>
        <w:t xml:space="preserve"> </w:t>
      </w:r>
      <w:r w:rsidRPr="0041284C">
        <w:rPr>
          <w:rFonts w:ascii="Arial" w:hAnsi="Arial" w:cs="Arial"/>
          <w:sz w:val="22"/>
          <w:szCs w:val="22"/>
        </w:rPr>
        <w:t>información.</w:t>
      </w:r>
    </w:p>
    <w:p w14:paraId="58BBBDE5" w14:textId="77777777" w:rsidR="000E4770" w:rsidRPr="0041284C" w:rsidRDefault="000E4770" w:rsidP="000E4770">
      <w:pPr>
        <w:pStyle w:val="Textoindependiente"/>
        <w:rPr>
          <w:rFonts w:ascii="Arial" w:hAnsi="Arial" w:cs="Arial"/>
          <w:sz w:val="22"/>
          <w:szCs w:val="22"/>
        </w:rPr>
      </w:pPr>
    </w:p>
    <w:p w14:paraId="3570E7E3"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Adicionalmente, la Cámara de Comercio informará de la presentación del recurso mediante la publicación en cualquier medio electrónico de que disponga.</w:t>
      </w:r>
    </w:p>
    <w:p w14:paraId="477CC64E" w14:textId="77777777" w:rsidR="000E4770" w:rsidRPr="0041284C" w:rsidRDefault="000E4770" w:rsidP="000E4770">
      <w:pPr>
        <w:pStyle w:val="Textoindependiente"/>
        <w:rPr>
          <w:rFonts w:ascii="Arial" w:hAnsi="Arial" w:cs="Arial"/>
          <w:sz w:val="22"/>
          <w:szCs w:val="22"/>
        </w:rPr>
      </w:pPr>
    </w:p>
    <w:p w14:paraId="18D08C2F" w14:textId="77777777" w:rsidR="000E4770" w:rsidRPr="0041284C" w:rsidRDefault="000E4770" w:rsidP="000E4770">
      <w:pPr>
        <w:pStyle w:val="Ttulo2"/>
        <w:numPr>
          <w:ilvl w:val="1"/>
          <w:numId w:val="31"/>
        </w:numPr>
        <w:tabs>
          <w:tab w:val="left" w:pos="918"/>
        </w:tabs>
        <w:ind w:hanging="336"/>
        <w:rPr>
          <w:rFonts w:ascii="Arial" w:hAnsi="Arial" w:cs="Arial"/>
          <w:b w:val="0"/>
          <w:bCs w:val="0"/>
          <w:sz w:val="22"/>
          <w:szCs w:val="22"/>
        </w:rPr>
      </w:pPr>
      <w:r w:rsidRPr="0041284C">
        <w:rPr>
          <w:rFonts w:ascii="Arial" w:hAnsi="Arial" w:cs="Arial"/>
          <w:b w:val="0"/>
          <w:bCs w:val="0"/>
          <w:sz w:val="22"/>
          <w:szCs w:val="22"/>
        </w:rPr>
        <w:t>Notificación de la decisión del recurso</w:t>
      </w:r>
    </w:p>
    <w:p w14:paraId="139EA57E" w14:textId="77777777" w:rsidR="000E4770" w:rsidRPr="0041284C" w:rsidRDefault="000E4770" w:rsidP="000E4770">
      <w:pPr>
        <w:pStyle w:val="Textoindependiente"/>
        <w:rPr>
          <w:rFonts w:ascii="Arial" w:hAnsi="Arial" w:cs="Arial"/>
          <w:sz w:val="22"/>
          <w:szCs w:val="22"/>
        </w:rPr>
      </w:pPr>
    </w:p>
    <w:p w14:paraId="483F9203"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Cuando la decisión del recurso de reposición confirma el acto administrativo impugnado, y procede el trámite del recurso de apelación, no es obligatoria la notificación personal de dicha decisión. En caso de que la decisión del recurso ponga fin al procedimiento administrativo, aquélla deberá ser notificada en los términos previstos en el Código de Procedimiento administrativo y de lo Contencioso Administrativo (personal y/o mediante aviso)</w:t>
      </w:r>
    </w:p>
    <w:p w14:paraId="49D1629E" w14:textId="77777777" w:rsidR="000E4770" w:rsidRPr="0041284C" w:rsidRDefault="000E4770" w:rsidP="000E4770">
      <w:pPr>
        <w:pStyle w:val="Textoindependiente"/>
        <w:rPr>
          <w:rFonts w:ascii="Arial" w:hAnsi="Arial" w:cs="Arial"/>
          <w:sz w:val="22"/>
          <w:szCs w:val="22"/>
        </w:rPr>
      </w:pPr>
    </w:p>
    <w:p w14:paraId="00C125F6" w14:textId="77777777" w:rsidR="000E4770" w:rsidRPr="0041284C" w:rsidRDefault="000E4770" w:rsidP="000E4770">
      <w:pPr>
        <w:pStyle w:val="Ttulo2"/>
        <w:numPr>
          <w:ilvl w:val="1"/>
          <w:numId w:val="31"/>
        </w:numPr>
        <w:tabs>
          <w:tab w:val="left" w:pos="918"/>
        </w:tabs>
        <w:ind w:hanging="336"/>
        <w:rPr>
          <w:rFonts w:ascii="Arial" w:hAnsi="Arial" w:cs="Arial"/>
          <w:b w:val="0"/>
          <w:bCs w:val="0"/>
          <w:sz w:val="22"/>
          <w:szCs w:val="22"/>
        </w:rPr>
      </w:pPr>
      <w:r w:rsidRPr="0041284C">
        <w:rPr>
          <w:rFonts w:ascii="Arial" w:hAnsi="Arial" w:cs="Arial"/>
          <w:b w:val="0"/>
          <w:bCs w:val="0"/>
          <w:sz w:val="22"/>
          <w:szCs w:val="22"/>
        </w:rPr>
        <w:t>Conformación del expediente de</w:t>
      </w:r>
      <w:r w:rsidRPr="0041284C">
        <w:rPr>
          <w:rFonts w:ascii="Arial" w:hAnsi="Arial" w:cs="Arial"/>
          <w:b w:val="0"/>
          <w:bCs w:val="0"/>
          <w:spacing w:val="-2"/>
          <w:sz w:val="22"/>
          <w:szCs w:val="22"/>
        </w:rPr>
        <w:t xml:space="preserve"> </w:t>
      </w:r>
      <w:r w:rsidRPr="0041284C">
        <w:rPr>
          <w:rFonts w:ascii="Arial" w:hAnsi="Arial" w:cs="Arial"/>
          <w:b w:val="0"/>
          <w:bCs w:val="0"/>
          <w:sz w:val="22"/>
          <w:szCs w:val="22"/>
        </w:rPr>
        <w:t>recurso</w:t>
      </w:r>
    </w:p>
    <w:p w14:paraId="0CDA0AB0" w14:textId="77777777" w:rsidR="000E4770" w:rsidRPr="0041284C" w:rsidRDefault="000E4770" w:rsidP="000E4770">
      <w:pPr>
        <w:pStyle w:val="Textoindependiente"/>
        <w:rPr>
          <w:rFonts w:ascii="Arial" w:hAnsi="Arial" w:cs="Arial"/>
          <w:sz w:val="22"/>
          <w:szCs w:val="22"/>
        </w:rPr>
      </w:pPr>
    </w:p>
    <w:p w14:paraId="23D8BDE2"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Resuelto por la Cámara de Comercio el recurso de reposición interpuesto frente a un acto registral, y si fuere procedente el trámite del recurso de apelación, la Cámara de Comercio deberá remitir el expediente del recurso a la Superintendencia de Industria y Comercio -Grupo de Trabajo de Trámites Administrativos–, debidamente foliados en la parte superior derecha, iniciando desde la carta de remisión a esta Entidad y hasta la última hoja, en el orden que a continuación se indica:</w:t>
      </w:r>
    </w:p>
    <w:p w14:paraId="4CF95211" w14:textId="77777777" w:rsidR="000E4770" w:rsidRPr="0041284C" w:rsidRDefault="000E4770" w:rsidP="000E4770">
      <w:pPr>
        <w:pStyle w:val="Textoindependiente"/>
        <w:rPr>
          <w:rFonts w:ascii="Arial" w:hAnsi="Arial" w:cs="Arial"/>
          <w:sz w:val="22"/>
          <w:szCs w:val="22"/>
        </w:rPr>
      </w:pPr>
    </w:p>
    <w:p w14:paraId="13CE38E6" w14:textId="77777777" w:rsidR="000E4770" w:rsidRPr="0041284C" w:rsidRDefault="000E4770" w:rsidP="000E4770">
      <w:pPr>
        <w:pStyle w:val="Prrafodelista"/>
        <w:numPr>
          <w:ilvl w:val="0"/>
          <w:numId w:val="32"/>
        </w:numPr>
        <w:tabs>
          <w:tab w:val="left" w:pos="763"/>
        </w:tabs>
        <w:ind w:right="124" w:firstLine="280"/>
        <w:contextualSpacing w:val="0"/>
        <w:jc w:val="both"/>
        <w:rPr>
          <w:rFonts w:ascii="Arial" w:hAnsi="Arial" w:cs="Arial"/>
        </w:rPr>
      </w:pPr>
      <w:r w:rsidRPr="0041284C">
        <w:rPr>
          <w:rFonts w:ascii="Arial" w:hAnsi="Arial" w:cs="Arial"/>
        </w:rPr>
        <w:t>Carta de remisión del expediente a la Superintendencia de Industria y Comercio. Tal documento deberá contener la relación del material que se envía, con la indicación de los folios que componen el</w:t>
      </w:r>
      <w:r w:rsidRPr="0041284C">
        <w:rPr>
          <w:rFonts w:ascii="Arial" w:hAnsi="Arial" w:cs="Arial"/>
          <w:spacing w:val="-30"/>
        </w:rPr>
        <w:t xml:space="preserve"> </w:t>
      </w:r>
      <w:r w:rsidRPr="0041284C">
        <w:rPr>
          <w:rFonts w:ascii="Arial" w:hAnsi="Arial" w:cs="Arial"/>
        </w:rPr>
        <w:t>expediente.</w:t>
      </w:r>
    </w:p>
    <w:p w14:paraId="69697BC3" w14:textId="77777777" w:rsidR="000E4770" w:rsidRPr="0041284C" w:rsidRDefault="000E4770" w:rsidP="000E4770">
      <w:pPr>
        <w:pStyle w:val="Textoindependiente"/>
        <w:rPr>
          <w:rFonts w:ascii="Arial" w:hAnsi="Arial" w:cs="Arial"/>
          <w:sz w:val="22"/>
          <w:szCs w:val="22"/>
        </w:rPr>
      </w:pPr>
    </w:p>
    <w:p w14:paraId="0EBDC820"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Escrito del</w:t>
      </w:r>
      <w:r w:rsidRPr="0041284C">
        <w:rPr>
          <w:rFonts w:ascii="Arial" w:hAnsi="Arial" w:cs="Arial"/>
          <w:spacing w:val="-1"/>
        </w:rPr>
        <w:t xml:space="preserve"> </w:t>
      </w:r>
      <w:r w:rsidRPr="0041284C">
        <w:rPr>
          <w:rFonts w:ascii="Arial" w:hAnsi="Arial" w:cs="Arial"/>
        </w:rPr>
        <w:t>recurso.</w:t>
      </w:r>
    </w:p>
    <w:p w14:paraId="21B336C3" w14:textId="77777777" w:rsidR="000E4770" w:rsidRPr="0041284C" w:rsidRDefault="000E4770" w:rsidP="000E4770">
      <w:pPr>
        <w:pStyle w:val="Textoindependiente"/>
        <w:rPr>
          <w:rFonts w:ascii="Arial" w:hAnsi="Arial" w:cs="Arial"/>
          <w:sz w:val="22"/>
          <w:szCs w:val="22"/>
        </w:rPr>
      </w:pPr>
    </w:p>
    <w:p w14:paraId="7348A716"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Acto administrativo objeto del</w:t>
      </w:r>
      <w:r w:rsidRPr="0041284C">
        <w:rPr>
          <w:rFonts w:ascii="Arial" w:hAnsi="Arial" w:cs="Arial"/>
          <w:spacing w:val="2"/>
        </w:rPr>
        <w:t xml:space="preserve"> </w:t>
      </w:r>
      <w:r w:rsidRPr="0041284C">
        <w:rPr>
          <w:rFonts w:ascii="Arial" w:hAnsi="Arial" w:cs="Arial"/>
        </w:rPr>
        <w:t>recurso.</w:t>
      </w:r>
    </w:p>
    <w:p w14:paraId="453EE570" w14:textId="77777777" w:rsidR="000E4770" w:rsidRPr="0041284C" w:rsidRDefault="000E4770" w:rsidP="000E4770">
      <w:pPr>
        <w:pStyle w:val="Textoindependiente"/>
        <w:rPr>
          <w:rFonts w:ascii="Arial" w:hAnsi="Arial" w:cs="Arial"/>
          <w:sz w:val="22"/>
          <w:szCs w:val="22"/>
        </w:rPr>
      </w:pPr>
    </w:p>
    <w:p w14:paraId="18F4C9A4" w14:textId="77777777" w:rsidR="000E4770" w:rsidRPr="0041284C" w:rsidRDefault="000E4770" w:rsidP="000E4770">
      <w:pPr>
        <w:pStyle w:val="Prrafodelista"/>
        <w:numPr>
          <w:ilvl w:val="0"/>
          <w:numId w:val="32"/>
        </w:numPr>
        <w:tabs>
          <w:tab w:val="left" w:pos="763"/>
        </w:tabs>
        <w:ind w:right="125" w:firstLine="280"/>
        <w:contextualSpacing w:val="0"/>
        <w:jc w:val="both"/>
        <w:rPr>
          <w:rFonts w:ascii="Arial" w:hAnsi="Arial" w:cs="Arial"/>
        </w:rPr>
      </w:pPr>
      <w:r w:rsidRPr="0041284C">
        <w:rPr>
          <w:rFonts w:ascii="Arial" w:hAnsi="Arial" w:cs="Arial"/>
        </w:rPr>
        <w:t>Cuando se trate de abstención registral, la cámara deberá remitir el oficio respectivo. En caso de haber procedido la inscripción, deberá remitir copia de la anotación en el libro</w:t>
      </w:r>
      <w:r w:rsidRPr="0041284C">
        <w:rPr>
          <w:rFonts w:ascii="Arial" w:hAnsi="Arial" w:cs="Arial"/>
          <w:spacing w:val="-13"/>
        </w:rPr>
        <w:t xml:space="preserve"> </w:t>
      </w:r>
      <w:r w:rsidRPr="0041284C">
        <w:rPr>
          <w:rFonts w:ascii="Arial" w:hAnsi="Arial" w:cs="Arial"/>
        </w:rPr>
        <w:t>respectivo.</w:t>
      </w:r>
    </w:p>
    <w:p w14:paraId="46A3B34D"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lastRenderedPageBreak/>
        <w:t>Actos y documentos presentados para</w:t>
      </w:r>
      <w:r w:rsidRPr="0041284C">
        <w:rPr>
          <w:rFonts w:ascii="Arial" w:hAnsi="Arial" w:cs="Arial"/>
          <w:spacing w:val="-10"/>
        </w:rPr>
        <w:t xml:space="preserve"> </w:t>
      </w:r>
      <w:r w:rsidRPr="0041284C">
        <w:rPr>
          <w:rFonts w:ascii="Arial" w:hAnsi="Arial" w:cs="Arial"/>
        </w:rPr>
        <w:t>registro.</w:t>
      </w:r>
    </w:p>
    <w:p w14:paraId="11227A7A" w14:textId="77777777" w:rsidR="000E4770" w:rsidRPr="0041284C" w:rsidRDefault="000E4770" w:rsidP="000E4770">
      <w:pPr>
        <w:pStyle w:val="Textoindependiente"/>
        <w:rPr>
          <w:rFonts w:ascii="Arial" w:hAnsi="Arial" w:cs="Arial"/>
          <w:sz w:val="22"/>
          <w:szCs w:val="22"/>
        </w:rPr>
      </w:pPr>
    </w:p>
    <w:p w14:paraId="72C15B35"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Resolución mediante la cual la Cámara de Comercio decide el recurso de</w:t>
      </w:r>
      <w:r w:rsidRPr="0041284C">
        <w:rPr>
          <w:rFonts w:ascii="Arial" w:hAnsi="Arial" w:cs="Arial"/>
          <w:spacing w:val="-13"/>
        </w:rPr>
        <w:t xml:space="preserve"> </w:t>
      </w:r>
      <w:r w:rsidRPr="0041284C">
        <w:rPr>
          <w:rFonts w:ascii="Arial" w:hAnsi="Arial" w:cs="Arial"/>
        </w:rPr>
        <w:t>reposición.</w:t>
      </w:r>
    </w:p>
    <w:p w14:paraId="7ED4E5A1" w14:textId="77777777" w:rsidR="000E4770" w:rsidRPr="0041284C" w:rsidRDefault="000E4770" w:rsidP="000E4770">
      <w:pPr>
        <w:pStyle w:val="Textoindependiente"/>
        <w:rPr>
          <w:rFonts w:ascii="Arial" w:hAnsi="Arial" w:cs="Arial"/>
          <w:sz w:val="22"/>
          <w:szCs w:val="22"/>
        </w:rPr>
      </w:pPr>
    </w:p>
    <w:p w14:paraId="487A488D" w14:textId="77777777" w:rsidR="000E4770" w:rsidRPr="0041284C" w:rsidRDefault="000E4770" w:rsidP="000E4770">
      <w:pPr>
        <w:pStyle w:val="Prrafodelista"/>
        <w:numPr>
          <w:ilvl w:val="0"/>
          <w:numId w:val="32"/>
        </w:numPr>
        <w:tabs>
          <w:tab w:val="left" w:pos="742"/>
        </w:tabs>
        <w:ind w:right="128" w:firstLine="280"/>
        <w:contextualSpacing w:val="0"/>
        <w:jc w:val="both"/>
        <w:rPr>
          <w:rFonts w:ascii="Arial" w:hAnsi="Arial" w:cs="Arial"/>
        </w:rPr>
      </w:pPr>
      <w:r w:rsidRPr="0041284C">
        <w:rPr>
          <w:rFonts w:ascii="Arial" w:hAnsi="Arial" w:cs="Arial"/>
        </w:rPr>
        <w:t>Estatutos de la persona jurídica inscritos en la respectiva Cámara de Comercio y vigentes al momento de la adopción de la decisión materia de</w:t>
      </w:r>
      <w:r w:rsidRPr="0041284C">
        <w:rPr>
          <w:rFonts w:ascii="Arial" w:hAnsi="Arial" w:cs="Arial"/>
          <w:spacing w:val="-4"/>
        </w:rPr>
        <w:t xml:space="preserve"> </w:t>
      </w:r>
      <w:r w:rsidRPr="0041284C">
        <w:rPr>
          <w:rFonts w:ascii="Arial" w:hAnsi="Arial" w:cs="Arial"/>
        </w:rPr>
        <w:t>registro.</w:t>
      </w:r>
    </w:p>
    <w:p w14:paraId="163E14D4" w14:textId="77777777" w:rsidR="000E4770" w:rsidRPr="0041284C" w:rsidRDefault="000E4770" w:rsidP="000E4770">
      <w:pPr>
        <w:pStyle w:val="Textoindependiente"/>
        <w:rPr>
          <w:rFonts w:ascii="Arial" w:hAnsi="Arial" w:cs="Arial"/>
          <w:sz w:val="22"/>
          <w:szCs w:val="22"/>
        </w:rPr>
      </w:pPr>
    </w:p>
    <w:p w14:paraId="66B1C70E" w14:textId="77777777" w:rsidR="000E4770" w:rsidRPr="0041284C" w:rsidRDefault="000E4770" w:rsidP="000E4770">
      <w:pPr>
        <w:pStyle w:val="Prrafodelista"/>
        <w:numPr>
          <w:ilvl w:val="0"/>
          <w:numId w:val="32"/>
        </w:numPr>
        <w:tabs>
          <w:tab w:val="left" w:pos="739"/>
        </w:tabs>
        <w:ind w:right="127" w:firstLine="280"/>
        <w:contextualSpacing w:val="0"/>
        <w:jc w:val="both"/>
        <w:rPr>
          <w:rFonts w:ascii="Arial" w:hAnsi="Arial" w:cs="Arial"/>
        </w:rPr>
      </w:pPr>
      <w:r w:rsidRPr="0041284C">
        <w:rPr>
          <w:rFonts w:ascii="Arial" w:hAnsi="Arial" w:cs="Arial"/>
        </w:rPr>
        <w:t>Certificado de existencia y representación legal o de matrícula mercantil, donde conste la anotación registral del acto impugnado, si el recurso es contra una</w:t>
      </w:r>
      <w:r w:rsidRPr="0041284C">
        <w:rPr>
          <w:rFonts w:ascii="Arial" w:hAnsi="Arial" w:cs="Arial"/>
          <w:spacing w:val="-5"/>
        </w:rPr>
        <w:t xml:space="preserve"> </w:t>
      </w:r>
      <w:r w:rsidRPr="0041284C">
        <w:rPr>
          <w:rFonts w:ascii="Arial" w:hAnsi="Arial" w:cs="Arial"/>
        </w:rPr>
        <w:t>inscripción.</w:t>
      </w:r>
    </w:p>
    <w:p w14:paraId="4D2E4D36" w14:textId="77777777" w:rsidR="000E4770" w:rsidRPr="0041284C" w:rsidRDefault="000E4770" w:rsidP="000E4770">
      <w:pPr>
        <w:pStyle w:val="Textoindependiente"/>
        <w:rPr>
          <w:rFonts w:ascii="Arial" w:hAnsi="Arial" w:cs="Arial"/>
          <w:sz w:val="22"/>
          <w:szCs w:val="22"/>
        </w:rPr>
      </w:pPr>
    </w:p>
    <w:p w14:paraId="0454E464"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Constancia de la publicación de la solicitud de inscripción registral, efectuada por la Cámara de</w:t>
      </w:r>
      <w:r w:rsidRPr="0041284C">
        <w:rPr>
          <w:rFonts w:ascii="Arial" w:hAnsi="Arial" w:cs="Arial"/>
          <w:spacing w:val="-24"/>
        </w:rPr>
        <w:t xml:space="preserve"> </w:t>
      </w:r>
      <w:r w:rsidRPr="0041284C">
        <w:rPr>
          <w:rFonts w:ascii="Arial" w:hAnsi="Arial" w:cs="Arial"/>
        </w:rPr>
        <w:t>Comercio.</w:t>
      </w:r>
    </w:p>
    <w:p w14:paraId="47CA86A7" w14:textId="77777777" w:rsidR="000E4770" w:rsidRPr="0041284C" w:rsidRDefault="000E4770" w:rsidP="000E4770">
      <w:pPr>
        <w:pStyle w:val="Textoindependiente"/>
        <w:rPr>
          <w:rFonts w:ascii="Arial" w:hAnsi="Arial" w:cs="Arial"/>
          <w:sz w:val="22"/>
          <w:szCs w:val="22"/>
        </w:rPr>
      </w:pPr>
    </w:p>
    <w:p w14:paraId="3F9C8298"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Constancia del traslado del recurso a los</w:t>
      </w:r>
      <w:r w:rsidRPr="0041284C">
        <w:rPr>
          <w:rFonts w:ascii="Arial" w:hAnsi="Arial" w:cs="Arial"/>
          <w:spacing w:val="-9"/>
        </w:rPr>
        <w:t xml:space="preserve"> </w:t>
      </w:r>
      <w:r w:rsidRPr="0041284C">
        <w:rPr>
          <w:rFonts w:ascii="Arial" w:hAnsi="Arial" w:cs="Arial"/>
        </w:rPr>
        <w:t>interesados.</w:t>
      </w:r>
    </w:p>
    <w:p w14:paraId="724AD775" w14:textId="77777777" w:rsidR="000E4770" w:rsidRPr="0041284C" w:rsidRDefault="000E4770" w:rsidP="000E4770">
      <w:pPr>
        <w:pStyle w:val="Textoindependiente"/>
        <w:rPr>
          <w:rFonts w:ascii="Arial" w:hAnsi="Arial" w:cs="Arial"/>
          <w:sz w:val="22"/>
          <w:szCs w:val="22"/>
        </w:rPr>
      </w:pPr>
    </w:p>
    <w:p w14:paraId="3C38A654"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Escritos de respuesta de los interesados al traslado de los</w:t>
      </w:r>
      <w:r w:rsidRPr="0041284C">
        <w:rPr>
          <w:rFonts w:ascii="Arial" w:hAnsi="Arial" w:cs="Arial"/>
          <w:spacing w:val="-10"/>
        </w:rPr>
        <w:t xml:space="preserve"> </w:t>
      </w:r>
      <w:r w:rsidRPr="0041284C">
        <w:rPr>
          <w:rFonts w:ascii="Arial" w:hAnsi="Arial" w:cs="Arial"/>
        </w:rPr>
        <w:t>recursos.</w:t>
      </w:r>
    </w:p>
    <w:p w14:paraId="6451C40C" w14:textId="77777777" w:rsidR="000E4770" w:rsidRPr="0041284C" w:rsidRDefault="000E4770" w:rsidP="000E4770">
      <w:pPr>
        <w:pStyle w:val="Textoindependiente"/>
        <w:rPr>
          <w:rFonts w:ascii="Arial" w:hAnsi="Arial" w:cs="Arial"/>
          <w:sz w:val="22"/>
          <w:szCs w:val="22"/>
        </w:rPr>
      </w:pPr>
    </w:p>
    <w:p w14:paraId="2FDAF0E7" w14:textId="77777777" w:rsidR="000E4770" w:rsidRPr="0041284C" w:rsidRDefault="000E4770" w:rsidP="000E4770">
      <w:pPr>
        <w:pStyle w:val="Prrafodelista"/>
        <w:numPr>
          <w:ilvl w:val="0"/>
          <w:numId w:val="32"/>
        </w:numPr>
        <w:tabs>
          <w:tab w:val="left" w:pos="730"/>
        </w:tabs>
        <w:ind w:right="114" w:firstLine="280"/>
        <w:contextualSpacing w:val="0"/>
        <w:jc w:val="both"/>
        <w:rPr>
          <w:rFonts w:ascii="Arial" w:hAnsi="Arial" w:cs="Arial"/>
        </w:rPr>
      </w:pPr>
      <w:r w:rsidRPr="0041284C">
        <w:rPr>
          <w:rFonts w:ascii="Arial" w:hAnsi="Arial" w:cs="Arial"/>
        </w:rPr>
        <w:t xml:space="preserve">La remisión del recurso de apelación por parte de la Cámara de Comercio a la Superintendencia de Industria y </w:t>
      </w:r>
      <w:proofErr w:type="gramStart"/>
      <w:r w:rsidRPr="0041284C">
        <w:rPr>
          <w:rFonts w:ascii="Arial" w:hAnsi="Arial" w:cs="Arial"/>
        </w:rPr>
        <w:t>Comercio,</w:t>
      </w:r>
      <w:proofErr w:type="gramEnd"/>
      <w:r w:rsidRPr="0041284C">
        <w:rPr>
          <w:rFonts w:ascii="Arial" w:hAnsi="Arial" w:cs="Arial"/>
        </w:rPr>
        <w:t xml:space="preserve"> deberá ser realizada dentro de los tres (3) días hábiles siguientes a aquel en que se expida la respectiva Resolución por correo físico o electrónico.</w:t>
      </w:r>
    </w:p>
    <w:p w14:paraId="7D58A103" w14:textId="77777777" w:rsidR="000E4770" w:rsidRPr="0041284C" w:rsidRDefault="000E4770" w:rsidP="000E4770">
      <w:pPr>
        <w:pStyle w:val="Textoindependiente"/>
        <w:rPr>
          <w:rFonts w:ascii="Arial" w:hAnsi="Arial" w:cs="Arial"/>
          <w:sz w:val="22"/>
          <w:szCs w:val="22"/>
        </w:rPr>
      </w:pPr>
    </w:p>
    <w:p w14:paraId="4C25DACA" w14:textId="77777777" w:rsidR="000E4770" w:rsidRPr="0041284C" w:rsidRDefault="000E4770" w:rsidP="000E4770">
      <w:pPr>
        <w:pStyle w:val="Ttulo2"/>
        <w:numPr>
          <w:ilvl w:val="1"/>
          <w:numId w:val="31"/>
        </w:numPr>
        <w:tabs>
          <w:tab w:val="left" w:pos="918"/>
        </w:tabs>
        <w:ind w:hanging="336"/>
        <w:rPr>
          <w:rFonts w:ascii="Arial" w:hAnsi="Arial" w:cs="Arial"/>
          <w:b w:val="0"/>
          <w:bCs w:val="0"/>
          <w:sz w:val="22"/>
          <w:szCs w:val="22"/>
        </w:rPr>
      </w:pPr>
      <w:r w:rsidRPr="0041284C">
        <w:rPr>
          <w:rFonts w:ascii="Arial" w:hAnsi="Arial" w:cs="Arial"/>
          <w:b w:val="0"/>
          <w:bCs w:val="0"/>
          <w:sz w:val="22"/>
          <w:szCs w:val="22"/>
        </w:rPr>
        <w:t>Recurso de</w:t>
      </w:r>
      <w:r w:rsidRPr="0041284C">
        <w:rPr>
          <w:rFonts w:ascii="Arial" w:hAnsi="Arial" w:cs="Arial"/>
          <w:b w:val="0"/>
          <w:bCs w:val="0"/>
          <w:spacing w:val="-2"/>
          <w:sz w:val="22"/>
          <w:szCs w:val="22"/>
        </w:rPr>
        <w:t xml:space="preserve"> </w:t>
      </w:r>
      <w:r w:rsidRPr="0041284C">
        <w:rPr>
          <w:rFonts w:ascii="Arial" w:hAnsi="Arial" w:cs="Arial"/>
          <w:b w:val="0"/>
          <w:bCs w:val="0"/>
          <w:sz w:val="22"/>
          <w:szCs w:val="22"/>
        </w:rPr>
        <w:t>queja</w:t>
      </w:r>
    </w:p>
    <w:p w14:paraId="63474408" w14:textId="77777777" w:rsidR="000E4770" w:rsidRPr="0041284C" w:rsidRDefault="000E4770" w:rsidP="000E4770">
      <w:pPr>
        <w:pStyle w:val="Textoindependiente"/>
        <w:rPr>
          <w:rFonts w:ascii="Arial" w:hAnsi="Arial" w:cs="Arial"/>
          <w:sz w:val="22"/>
          <w:szCs w:val="22"/>
        </w:rPr>
      </w:pPr>
    </w:p>
    <w:p w14:paraId="4009E024"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Cuando se rechace el recurso de apelación, puede interponerse el recurso de queja ante la Superintendencia de Industria y Comercio dentro de los cinco (5) días hábiles siguientes a la notificación del rechazo.</w:t>
      </w:r>
    </w:p>
    <w:p w14:paraId="55E89ADF" w14:textId="77777777" w:rsidR="000E4770" w:rsidRPr="0041284C" w:rsidRDefault="000E4770" w:rsidP="000E4770">
      <w:pPr>
        <w:pStyle w:val="Textoindependiente"/>
        <w:rPr>
          <w:rFonts w:ascii="Arial" w:hAnsi="Arial" w:cs="Arial"/>
          <w:sz w:val="22"/>
          <w:szCs w:val="22"/>
        </w:rPr>
      </w:pPr>
    </w:p>
    <w:p w14:paraId="578A3607" w14:textId="77777777" w:rsidR="000E4770" w:rsidRPr="0041284C" w:rsidRDefault="000E4770" w:rsidP="000E4770">
      <w:pPr>
        <w:pStyle w:val="Textoindependiente"/>
        <w:ind w:left="302" w:right="130" w:firstLine="280"/>
        <w:jc w:val="both"/>
        <w:rPr>
          <w:rFonts w:ascii="Arial" w:hAnsi="Arial" w:cs="Arial"/>
          <w:sz w:val="22"/>
          <w:szCs w:val="22"/>
        </w:rPr>
      </w:pPr>
      <w:r w:rsidRPr="0041284C">
        <w:rPr>
          <w:rFonts w:ascii="Arial" w:hAnsi="Arial" w:cs="Arial"/>
          <w:sz w:val="22"/>
          <w:szCs w:val="22"/>
        </w:rPr>
        <w:t>Cuando se interponga recurso de queja ante la Superintendencia de Industria y Comercio, contra un acto administrativo de una Cámara de Comercio, se solicitará el expediente a la Cámara de Comercio respectiva.</w:t>
      </w:r>
    </w:p>
    <w:p w14:paraId="6C477C4A" w14:textId="77777777" w:rsidR="000E4770" w:rsidRPr="0041284C" w:rsidRDefault="000E4770" w:rsidP="000E4770">
      <w:pPr>
        <w:pStyle w:val="Textoindependiente"/>
        <w:rPr>
          <w:rFonts w:ascii="Arial" w:hAnsi="Arial" w:cs="Arial"/>
          <w:sz w:val="22"/>
          <w:szCs w:val="22"/>
        </w:rPr>
      </w:pPr>
    </w:p>
    <w:p w14:paraId="0D78033E"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Una vez notificada la decisión que resuelva el recurso de queja, la Superintendencia de Industria y Comercio remitirá copia del acto administrativo correspondiente a la Cámara de Comercio respectiva, la cual procederá de inmediato a inscribirla y actuará de conformidad con la decisión del superior.</w:t>
      </w:r>
    </w:p>
    <w:p w14:paraId="50212BC7" w14:textId="77777777" w:rsidR="000E4770" w:rsidRPr="0041284C" w:rsidRDefault="000E4770" w:rsidP="000E4770">
      <w:pPr>
        <w:pStyle w:val="Textoindependiente"/>
        <w:rPr>
          <w:rFonts w:ascii="Arial" w:hAnsi="Arial" w:cs="Arial"/>
          <w:b/>
          <w:bCs/>
          <w:sz w:val="22"/>
          <w:szCs w:val="22"/>
        </w:rPr>
      </w:pPr>
    </w:p>
    <w:p w14:paraId="23994B5C" w14:textId="77777777" w:rsidR="000E4770" w:rsidRPr="0041284C" w:rsidRDefault="000E4770" w:rsidP="000E4770">
      <w:pPr>
        <w:pStyle w:val="Ttulo2"/>
        <w:ind w:left="2164" w:firstLine="0"/>
        <w:rPr>
          <w:rFonts w:ascii="Arial" w:hAnsi="Arial" w:cs="Arial"/>
          <w:sz w:val="22"/>
          <w:szCs w:val="22"/>
        </w:rPr>
      </w:pPr>
      <w:r w:rsidRPr="0041284C">
        <w:rPr>
          <w:rFonts w:ascii="Arial" w:hAnsi="Arial" w:cs="Arial"/>
          <w:sz w:val="22"/>
          <w:szCs w:val="22"/>
        </w:rPr>
        <w:t>CAPÍTULO CUARTO REGISTRO ÚNICO DE PROPONENTES</w:t>
      </w:r>
    </w:p>
    <w:p w14:paraId="4AECC8A3" w14:textId="77777777" w:rsidR="000E4770" w:rsidRPr="0041284C" w:rsidRDefault="000E4770" w:rsidP="000E4770">
      <w:pPr>
        <w:pStyle w:val="Textoindependiente"/>
        <w:rPr>
          <w:rFonts w:ascii="Arial" w:hAnsi="Arial" w:cs="Arial"/>
          <w:sz w:val="22"/>
          <w:szCs w:val="22"/>
        </w:rPr>
      </w:pPr>
    </w:p>
    <w:p w14:paraId="78D9E23D" w14:textId="77777777" w:rsidR="000E4770" w:rsidRPr="0041284C" w:rsidRDefault="000E4770" w:rsidP="000E4770">
      <w:pPr>
        <w:pStyle w:val="Prrafodelista"/>
        <w:numPr>
          <w:ilvl w:val="1"/>
          <w:numId w:val="30"/>
        </w:numPr>
        <w:tabs>
          <w:tab w:val="left" w:pos="916"/>
        </w:tabs>
        <w:ind w:hanging="334"/>
        <w:contextualSpacing w:val="0"/>
        <w:rPr>
          <w:rFonts w:ascii="Arial" w:hAnsi="Arial" w:cs="Arial"/>
        </w:rPr>
      </w:pPr>
      <w:r w:rsidRPr="0041284C">
        <w:rPr>
          <w:rFonts w:ascii="Arial" w:hAnsi="Arial" w:cs="Arial"/>
        </w:rPr>
        <w:t>Libros de Registro de Proponentes</w:t>
      </w:r>
    </w:p>
    <w:p w14:paraId="59C933DF" w14:textId="77777777" w:rsidR="000E4770" w:rsidRPr="0041284C" w:rsidRDefault="000E4770" w:rsidP="000E4770">
      <w:pPr>
        <w:pStyle w:val="Textoindependiente"/>
        <w:rPr>
          <w:rFonts w:ascii="Arial" w:hAnsi="Arial" w:cs="Arial"/>
          <w:sz w:val="22"/>
          <w:szCs w:val="22"/>
        </w:rPr>
      </w:pPr>
    </w:p>
    <w:p w14:paraId="16D7D9A4"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Para efectos del Registro Único de Proponentes, las Cámaras de Comercio llevarán el Libro I denominado “De los Proponentes”, en el cual se inscribirá:</w:t>
      </w:r>
    </w:p>
    <w:p w14:paraId="71C52412" w14:textId="77777777" w:rsidR="000E4770" w:rsidRPr="0041284C" w:rsidRDefault="000E4770" w:rsidP="000E4770">
      <w:pPr>
        <w:pStyle w:val="Textoindependiente"/>
        <w:rPr>
          <w:rFonts w:ascii="Arial" w:hAnsi="Arial" w:cs="Arial"/>
          <w:sz w:val="22"/>
          <w:szCs w:val="22"/>
        </w:rPr>
      </w:pPr>
    </w:p>
    <w:p w14:paraId="3305A8EC" w14:textId="29E2C2A6" w:rsidR="000E4770" w:rsidRDefault="000E4770" w:rsidP="000E4770">
      <w:pPr>
        <w:pStyle w:val="Prrafodelista"/>
        <w:numPr>
          <w:ilvl w:val="0"/>
          <w:numId w:val="32"/>
        </w:numPr>
        <w:tabs>
          <w:tab w:val="left" w:pos="732"/>
        </w:tabs>
        <w:ind w:right="118" w:firstLine="280"/>
        <w:contextualSpacing w:val="0"/>
        <w:jc w:val="both"/>
        <w:rPr>
          <w:rFonts w:ascii="Arial" w:hAnsi="Arial" w:cs="Arial"/>
        </w:rPr>
      </w:pPr>
      <w:r w:rsidRPr="0041284C">
        <w:rPr>
          <w:rFonts w:ascii="Arial" w:hAnsi="Arial" w:cs="Arial"/>
        </w:rPr>
        <w:t>El formulario RUES mediante el cual la persona natural o jurídica efectúe su inscripción en el Registro Único de</w:t>
      </w:r>
      <w:r w:rsidRPr="0041284C">
        <w:rPr>
          <w:rFonts w:ascii="Arial" w:hAnsi="Arial" w:cs="Arial"/>
          <w:spacing w:val="-2"/>
        </w:rPr>
        <w:t xml:space="preserve"> </w:t>
      </w:r>
      <w:r w:rsidRPr="0041284C">
        <w:rPr>
          <w:rFonts w:ascii="Arial" w:hAnsi="Arial" w:cs="Arial"/>
        </w:rPr>
        <w:t>Proponentes.</w:t>
      </w:r>
    </w:p>
    <w:p w14:paraId="7B521D83" w14:textId="77777777" w:rsidR="00035B16" w:rsidRPr="0041284C" w:rsidRDefault="00035B16" w:rsidP="00035B16">
      <w:pPr>
        <w:pStyle w:val="Prrafodelista"/>
        <w:tabs>
          <w:tab w:val="left" w:pos="732"/>
        </w:tabs>
        <w:ind w:left="582" w:right="118"/>
        <w:contextualSpacing w:val="0"/>
        <w:jc w:val="both"/>
        <w:rPr>
          <w:rFonts w:ascii="Arial" w:hAnsi="Arial" w:cs="Arial"/>
        </w:rPr>
      </w:pPr>
    </w:p>
    <w:p w14:paraId="7B2E2C3D" w14:textId="77777777" w:rsidR="000E4770" w:rsidRPr="0041284C" w:rsidRDefault="000E4770" w:rsidP="000E4770">
      <w:pPr>
        <w:pStyle w:val="Prrafodelista"/>
        <w:numPr>
          <w:ilvl w:val="0"/>
          <w:numId w:val="32"/>
        </w:numPr>
        <w:tabs>
          <w:tab w:val="left" w:pos="775"/>
        </w:tabs>
        <w:ind w:right="126" w:firstLine="280"/>
        <w:contextualSpacing w:val="0"/>
        <w:jc w:val="both"/>
        <w:rPr>
          <w:rFonts w:ascii="Arial" w:hAnsi="Arial" w:cs="Arial"/>
        </w:rPr>
      </w:pPr>
      <w:r w:rsidRPr="0041284C">
        <w:rPr>
          <w:rFonts w:ascii="Arial" w:hAnsi="Arial" w:cs="Arial"/>
        </w:rPr>
        <w:t>El formulario RUES a través del cual, el proponente renueve su inscripción en el Registro Único de Proponentes.</w:t>
      </w:r>
    </w:p>
    <w:p w14:paraId="35641D71" w14:textId="77777777" w:rsidR="000E4770" w:rsidRPr="0041284C" w:rsidRDefault="000E4770" w:rsidP="000E4770">
      <w:pPr>
        <w:pStyle w:val="Textoindependiente"/>
        <w:rPr>
          <w:rFonts w:ascii="Arial" w:hAnsi="Arial" w:cs="Arial"/>
          <w:sz w:val="22"/>
          <w:szCs w:val="22"/>
        </w:rPr>
      </w:pPr>
    </w:p>
    <w:p w14:paraId="5CCA4680" w14:textId="77777777" w:rsidR="000E4770" w:rsidRPr="0041284C" w:rsidRDefault="000E4770" w:rsidP="000E4770">
      <w:pPr>
        <w:pStyle w:val="Prrafodelista"/>
        <w:numPr>
          <w:ilvl w:val="0"/>
          <w:numId w:val="32"/>
        </w:numPr>
        <w:tabs>
          <w:tab w:val="left" w:pos="775"/>
        </w:tabs>
        <w:ind w:right="127" w:firstLine="280"/>
        <w:contextualSpacing w:val="0"/>
        <w:jc w:val="both"/>
        <w:rPr>
          <w:rFonts w:ascii="Arial" w:hAnsi="Arial" w:cs="Arial"/>
        </w:rPr>
      </w:pPr>
      <w:r w:rsidRPr="0041284C">
        <w:rPr>
          <w:rFonts w:ascii="Arial" w:hAnsi="Arial" w:cs="Arial"/>
        </w:rPr>
        <w:lastRenderedPageBreak/>
        <w:t>El formulario RUES contentivo de la actualización de los datos que figuren en el Registro Único de Proponentes.</w:t>
      </w:r>
    </w:p>
    <w:p w14:paraId="56FF7D28" w14:textId="77777777" w:rsidR="000E4770" w:rsidRPr="0041284C" w:rsidRDefault="000E4770" w:rsidP="000E4770">
      <w:pPr>
        <w:pStyle w:val="Textoindependiente"/>
        <w:rPr>
          <w:rFonts w:ascii="Arial" w:hAnsi="Arial" w:cs="Arial"/>
          <w:sz w:val="22"/>
          <w:szCs w:val="22"/>
        </w:rPr>
      </w:pPr>
    </w:p>
    <w:p w14:paraId="22714D83" w14:textId="77777777" w:rsidR="000E4770" w:rsidRPr="0041284C" w:rsidRDefault="000E4770" w:rsidP="000E4770">
      <w:pPr>
        <w:pStyle w:val="Prrafodelista"/>
        <w:numPr>
          <w:ilvl w:val="0"/>
          <w:numId w:val="32"/>
        </w:numPr>
        <w:tabs>
          <w:tab w:val="left" w:pos="730"/>
        </w:tabs>
        <w:ind w:right="119" w:firstLine="280"/>
        <w:contextualSpacing w:val="0"/>
        <w:jc w:val="both"/>
        <w:rPr>
          <w:rFonts w:ascii="Arial" w:hAnsi="Arial" w:cs="Arial"/>
        </w:rPr>
      </w:pPr>
      <w:r w:rsidRPr="0041284C">
        <w:rPr>
          <w:rFonts w:ascii="Arial" w:hAnsi="Arial" w:cs="Arial"/>
        </w:rPr>
        <w:t>El formulario RUES mediante el cual la persona natural o jurídica cancele su inscripción en el Registro Único de</w:t>
      </w:r>
      <w:r w:rsidRPr="0041284C">
        <w:rPr>
          <w:rFonts w:ascii="Arial" w:hAnsi="Arial" w:cs="Arial"/>
          <w:spacing w:val="-2"/>
        </w:rPr>
        <w:t xml:space="preserve"> </w:t>
      </w:r>
      <w:r w:rsidRPr="0041284C">
        <w:rPr>
          <w:rFonts w:ascii="Arial" w:hAnsi="Arial" w:cs="Arial"/>
        </w:rPr>
        <w:t>Proponentes.</w:t>
      </w:r>
    </w:p>
    <w:p w14:paraId="6FB7563B" w14:textId="77777777" w:rsidR="000E4770" w:rsidRPr="0041284C" w:rsidRDefault="000E4770" w:rsidP="000E4770">
      <w:pPr>
        <w:pStyle w:val="Textoindependiente"/>
        <w:rPr>
          <w:rFonts w:ascii="Arial" w:hAnsi="Arial" w:cs="Arial"/>
          <w:sz w:val="22"/>
          <w:szCs w:val="22"/>
        </w:rPr>
      </w:pPr>
    </w:p>
    <w:p w14:paraId="677405C0"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El formulario RUES mediante el cual la persona natural o jurídica cambia su</w:t>
      </w:r>
      <w:r w:rsidRPr="0041284C">
        <w:rPr>
          <w:rFonts w:ascii="Arial" w:hAnsi="Arial" w:cs="Arial"/>
          <w:spacing w:val="-16"/>
        </w:rPr>
        <w:t xml:space="preserve"> </w:t>
      </w:r>
      <w:r w:rsidRPr="0041284C">
        <w:rPr>
          <w:rFonts w:ascii="Arial" w:hAnsi="Arial" w:cs="Arial"/>
        </w:rPr>
        <w:t>domicilio.</w:t>
      </w:r>
    </w:p>
    <w:p w14:paraId="690D7B60" w14:textId="77777777" w:rsidR="000E4770" w:rsidRPr="0041284C" w:rsidRDefault="000E4770" w:rsidP="000E4770">
      <w:pPr>
        <w:pStyle w:val="Textoindependiente"/>
        <w:rPr>
          <w:rFonts w:ascii="Arial" w:hAnsi="Arial" w:cs="Arial"/>
          <w:sz w:val="22"/>
          <w:szCs w:val="22"/>
        </w:rPr>
      </w:pPr>
    </w:p>
    <w:p w14:paraId="45430FE8" w14:textId="77777777" w:rsidR="000E4770" w:rsidRPr="0041284C" w:rsidRDefault="000E4770" w:rsidP="000E4770">
      <w:pPr>
        <w:pStyle w:val="Prrafodelista"/>
        <w:numPr>
          <w:ilvl w:val="0"/>
          <w:numId w:val="32"/>
        </w:numPr>
        <w:tabs>
          <w:tab w:val="left" w:pos="737"/>
        </w:tabs>
        <w:ind w:right="119" w:firstLine="280"/>
        <w:contextualSpacing w:val="0"/>
        <w:jc w:val="both"/>
        <w:rPr>
          <w:rFonts w:ascii="Arial" w:hAnsi="Arial" w:cs="Arial"/>
        </w:rPr>
      </w:pPr>
      <w:r w:rsidRPr="0041284C">
        <w:rPr>
          <w:rFonts w:ascii="Arial" w:hAnsi="Arial" w:cs="Arial"/>
        </w:rPr>
        <w:t>El acto administrativo o la providencia judicial debidamente ejecutoriados, mediante los cuales se modifique la clasificación o los requisitos habilitantes del</w:t>
      </w:r>
      <w:r w:rsidRPr="0041284C">
        <w:rPr>
          <w:rFonts w:ascii="Arial" w:hAnsi="Arial" w:cs="Arial"/>
          <w:spacing w:val="-10"/>
        </w:rPr>
        <w:t xml:space="preserve"> </w:t>
      </w:r>
      <w:r w:rsidRPr="0041284C">
        <w:rPr>
          <w:rFonts w:ascii="Arial" w:hAnsi="Arial" w:cs="Arial"/>
        </w:rPr>
        <w:t>proponente.</w:t>
      </w:r>
    </w:p>
    <w:p w14:paraId="38C5FEB0" w14:textId="77777777" w:rsidR="000E4770" w:rsidRPr="0041284C" w:rsidRDefault="000E4770" w:rsidP="000E4770">
      <w:pPr>
        <w:pStyle w:val="Textoindependiente"/>
        <w:rPr>
          <w:rFonts w:ascii="Arial" w:hAnsi="Arial" w:cs="Arial"/>
          <w:sz w:val="22"/>
          <w:szCs w:val="22"/>
        </w:rPr>
      </w:pPr>
    </w:p>
    <w:p w14:paraId="1EC883C0" w14:textId="77777777" w:rsidR="000E4770" w:rsidRPr="0041284C" w:rsidRDefault="000E4770" w:rsidP="000E4770">
      <w:pPr>
        <w:pStyle w:val="Prrafodelista"/>
        <w:numPr>
          <w:ilvl w:val="0"/>
          <w:numId w:val="32"/>
        </w:numPr>
        <w:tabs>
          <w:tab w:val="left" w:pos="761"/>
        </w:tabs>
        <w:ind w:right="129" w:firstLine="280"/>
        <w:contextualSpacing w:val="0"/>
        <w:jc w:val="both"/>
        <w:rPr>
          <w:rFonts w:ascii="Arial" w:hAnsi="Arial" w:cs="Arial"/>
        </w:rPr>
      </w:pPr>
      <w:r w:rsidRPr="0041284C">
        <w:rPr>
          <w:rFonts w:ascii="Arial" w:hAnsi="Arial" w:cs="Arial"/>
        </w:rPr>
        <w:t>El acto administrativo debidamente ejecutoriado, en que se ordene la cancelación del Registro Único de Proponentes.</w:t>
      </w:r>
    </w:p>
    <w:p w14:paraId="0D73201D" w14:textId="77777777" w:rsidR="000E4770" w:rsidRPr="0041284C" w:rsidRDefault="000E4770" w:rsidP="000E4770">
      <w:pPr>
        <w:pStyle w:val="Textoindependiente"/>
        <w:rPr>
          <w:rFonts w:ascii="Arial" w:hAnsi="Arial" w:cs="Arial"/>
          <w:sz w:val="22"/>
          <w:szCs w:val="22"/>
        </w:rPr>
      </w:pPr>
    </w:p>
    <w:p w14:paraId="14A3B754" w14:textId="77777777" w:rsidR="000E4770" w:rsidRPr="0041284C" w:rsidRDefault="000E4770" w:rsidP="000E4770">
      <w:pPr>
        <w:pStyle w:val="Prrafodelista"/>
        <w:numPr>
          <w:ilvl w:val="0"/>
          <w:numId w:val="32"/>
        </w:numPr>
        <w:tabs>
          <w:tab w:val="left" w:pos="758"/>
        </w:tabs>
        <w:ind w:right="122" w:firstLine="280"/>
        <w:contextualSpacing w:val="0"/>
        <w:jc w:val="both"/>
        <w:rPr>
          <w:rFonts w:ascii="Arial" w:hAnsi="Arial" w:cs="Arial"/>
        </w:rPr>
      </w:pPr>
      <w:r w:rsidRPr="0041284C">
        <w:rPr>
          <w:rFonts w:ascii="Arial" w:hAnsi="Arial" w:cs="Arial"/>
        </w:rPr>
        <w:t>El acto administrativo o la providencia judicial debidamente ejecutoriados, mediante los cuales se aclare, modifique,</w:t>
      </w:r>
      <w:r w:rsidRPr="0041284C">
        <w:rPr>
          <w:rFonts w:ascii="Arial" w:hAnsi="Arial" w:cs="Arial"/>
          <w:spacing w:val="-3"/>
        </w:rPr>
        <w:t xml:space="preserve"> </w:t>
      </w:r>
      <w:r w:rsidRPr="0041284C">
        <w:rPr>
          <w:rFonts w:ascii="Arial" w:hAnsi="Arial" w:cs="Arial"/>
        </w:rPr>
        <w:t>adicione</w:t>
      </w:r>
      <w:r w:rsidRPr="0041284C">
        <w:rPr>
          <w:rFonts w:ascii="Arial" w:hAnsi="Arial" w:cs="Arial"/>
          <w:spacing w:val="-3"/>
        </w:rPr>
        <w:t xml:space="preserve"> </w:t>
      </w:r>
      <w:r w:rsidRPr="0041284C">
        <w:rPr>
          <w:rFonts w:ascii="Arial" w:hAnsi="Arial" w:cs="Arial"/>
        </w:rPr>
        <w:t>o</w:t>
      </w:r>
      <w:r w:rsidRPr="0041284C">
        <w:rPr>
          <w:rFonts w:ascii="Arial" w:hAnsi="Arial" w:cs="Arial"/>
          <w:spacing w:val="-3"/>
        </w:rPr>
        <w:t xml:space="preserve"> </w:t>
      </w:r>
      <w:r w:rsidRPr="0041284C">
        <w:rPr>
          <w:rFonts w:ascii="Arial" w:hAnsi="Arial" w:cs="Arial"/>
        </w:rPr>
        <w:t>revoque</w:t>
      </w:r>
      <w:r w:rsidRPr="0041284C">
        <w:rPr>
          <w:rFonts w:ascii="Arial" w:hAnsi="Arial" w:cs="Arial"/>
          <w:spacing w:val="-4"/>
        </w:rPr>
        <w:t xml:space="preserve"> </w:t>
      </w:r>
      <w:r w:rsidRPr="0041284C">
        <w:rPr>
          <w:rFonts w:ascii="Arial" w:hAnsi="Arial" w:cs="Arial"/>
        </w:rPr>
        <w:t>parcial</w:t>
      </w:r>
      <w:r w:rsidRPr="0041284C">
        <w:rPr>
          <w:rFonts w:ascii="Arial" w:hAnsi="Arial" w:cs="Arial"/>
          <w:spacing w:val="-3"/>
        </w:rPr>
        <w:t xml:space="preserve"> </w:t>
      </w:r>
      <w:r w:rsidRPr="0041284C">
        <w:rPr>
          <w:rFonts w:ascii="Arial" w:hAnsi="Arial" w:cs="Arial"/>
        </w:rPr>
        <w:t>o</w:t>
      </w:r>
      <w:r w:rsidRPr="0041284C">
        <w:rPr>
          <w:rFonts w:ascii="Arial" w:hAnsi="Arial" w:cs="Arial"/>
          <w:spacing w:val="-1"/>
        </w:rPr>
        <w:t xml:space="preserve"> </w:t>
      </w:r>
      <w:r w:rsidRPr="0041284C">
        <w:rPr>
          <w:rFonts w:ascii="Arial" w:hAnsi="Arial" w:cs="Arial"/>
        </w:rPr>
        <w:t>totalmente</w:t>
      </w:r>
      <w:r w:rsidRPr="0041284C">
        <w:rPr>
          <w:rFonts w:ascii="Arial" w:hAnsi="Arial" w:cs="Arial"/>
          <w:spacing w:val="-4"/>
        </w:rPr>
        <w:t xml:space="preserve"> </w:t>
      </w:r>
      <w:r w:rsidRPr="0041284C">
        <w:rPr>
          <w:rFonts w:ascii="Arial" w:hAnsi="Arial" w:cs="Arial"/>
        </w:rPr>
        <w:t>la</w:t>
      </w:r>
      <w:r w:rsidRPr="0041284C">
        <w:rPr>
          <w:rFonts w:ascii="Arial" w:hAnsi="Arial" w:cs="Arial"/>
          <w:spacing w:val="-3"/>
        </w:rPr>
        <w:t xml:space="preserve"> </w:t>
      </w:r>
      <w:r w:rsidRPr="0041284C">
        <w:rPr>
          <w:rFonts w:ascii="Arial" w:hAnsi="Arial" w:cs="Arial"/>
        </w:rPr>
        <w:t>inscripción</w:t>
      </w:r>
      <w:r w:rsidRPr="0041284C">
        <w:rPr>
          <w:rFonts w:ascii="Arial" w:hAnsi="Arial" w:cs="Arial"/>
          <w:spacing w:val="-1"/>
        </w:rPr>
        <w:t xml:space="preserve"> </w:t>
      </w:r>
      <w:r w:rsidRPr="0041284C">
        <w:rPr>
          <w:rFonts w:ascii="Arial" w:hAnsi="Arial" w:cs="Arial"/>
        </w:rPr>
        <w:t>contenida</w:t>
      </w:r>
      <w:r w:rsidRPr="0041284C">
        <w:rPr>
          <w:rFonts w:ascii="Arial" w:hAnsi="Arial" w:cs="Arial"/>
          <w:spacing w:val="-3"/>
        </w:rPr>
        <w:t xml:space="preserve"> </w:t>
      </w:r>
      <w:r w:rsidRPr="0041284C">
        <w:rPr>
          <w:rFonts w:ascii="Arial" w:hAnsi="Arial" w:cs="Arial"/>
        </w:rPr>
        <w:t>en</w:t>
      </w:r>
      <w:r w:rsidRPr="0041284C">
        <w:rPr>
          <w:rFonts w:ascii="Arial" w:hAnsi="Arial" w:cs="Arial"/>
          <w:spacing w:val="-1"/>
        </w:rPr>
        <w:t xml:space="preserve"> </w:t>
      </w:r>
      <w:r w:rsidRPr="0041284C">
        <w:rPr>
          <w:rFonts w:ascii="Arial" w:hAnsi="Arial" w:cs="Arial"/>
        </w:rPr>
        <w:t>el</w:t>
      </w:r>
      <w:r w:rsidRPr="0041284C">
        <w:rPr>
          <w:rFonts w:ascii="Arial" w:hAnsi="Arial" w:cs="Arial"/>
          <w:spacing w:val="-3"/>
        </w:rPr>
        <w:t xml:space="preserve"> </w:t>
      </w:r>
      <w:r w:rsidRPr="0041284C">
        <w:rPr>
          <w:rFonts w:ascii="Arial" w:hAnsi="Arial" w:cs="Arial"/>
        </w:rPr>
        <w:t>Registro</w:t>
      </w:r>
      <w:r w:rsidRPr="0041284C">
        <w:rPr>
          <w:rFonts w:ascii="Arial" w:hAnsi="Arial" w:cs="Arial"/>
          <w:spacing w:val="-2"/>
        </w:rPr>
        <w:t xml:space="preserve"> </w:t>
      </w:r>
      <w:r w:rsidRPr="0041284C">
        <w:rPr>
          <w:rFonts w:ascii="Arial" w:hAnsi="Arial" w:cs="Arial"/>
        </w:rPr>
        <w:t>Único</w:t>
      </w:r>
      <w:r w:rsidRPr="0041284C">
        <w:rPr>
          <w:rFonts w:ascii="Arial" w:hAnsi="Arial" w:cs="Arial"/>
          <w:spacing w:val="-1"/>
        </w:rPr>
        <w:t xml:space="preserve"> </w:t>
      </w:r>
      <w:r w:rsidRPr="0041284C">
        <w:rPr>
          <w:rFonts w:ascii="Arial" w:hAnsi="Arial" w:cs="Arial"/>
        </w:rPr>
        <w:t>de</w:t>
      </w:r>
      <w:r w:rsidRPr="0041284C">
        <w:rPr>
          <w:rFonts w:ascii="Arial" w:hAnsi="Arial" w:cs="Arial"/>
          <w:spacing w:val="-3"/>
        </w:rPr>
        <w:t xml:space="preserve"> </w:t>
      </w:r>
      <w:r w:rsidRPr="0041284C">
        <w:rPr>
          <w:rFonts w:ascii="Arial" w:hAnsi="Arial" w:cs="Arial"/>
        </w:rPr>
        <w:t>Proponentes.</w:t>
      </w:r>
    </w:p>
    <w:p w14:paraId="67BCCD3B" w14:textId="77777777" w:rsidR="000E4770" w:rsidRPr="0041284C" w:rsidRDefault="000E4770" w:rsidP="000E4770">
      <w:pPr>
        <w:pStyle w:val="Textoindependiente"/>
        <w:rPr>
          <w:rFonts w:ascii="Arial" w:hAnsi="Arial" w:cs="Arial"/>
          <w:sz w:val="22"/>
          <w:szCs w:val="22"/>
        </w:rPr>
      </w:pPr>
    </w:p>
    <w:p w14:paraId="511A47B8" w14:textId="77777777" w:rsidR="000E4770" w:rsidRPr="0041284C" w:rsidRDefault="000E4770" w:rsidP="000E4770">
      <w:pPr>
        <w:pStyle w:val="Prrafodelista"/>
        <w:numPr>
          <w:ilvl w:val="0"/>
          <w:numId w:val="32"/>
        </w:numPr>
        <w:tabs>
          <w:tab w:val="left" w:pos="730"/>
        </w:tabs>
        <w:ind w:right="119" w:firstLine="280"/>
        <w:contextualSpacing w:val="0"/>
        <w:jc w:val="both"/>
        <w:rPr>
          <w:rFonts w:ascii="Arial" w:hAnsi="Arial" w:cs="Arial"/>
        </w:rPr>
      </w:pPr>
      <w:r w:rsidRPr="0041284C">
        <w:rPr>
          <w:rFonts w:ascii="Arial" w:hAnsi="Arial" w:cs="Arial"/>
        </w:rPr>
        <w:t>El acto administrativo o la providencia judicial debidamente ejecutoriados, mediante los cuales se inhabilite al proponente.</w:t>
      </w:r>
    </w:p>
    <w:p w14:paraId="783E3E46" w14:textId="77777777" w:rsidR="000E4770" w:rsidRPr="0041284C" w:rsidRDefault="000E4770" w:rsidP="000E4770">
      <w:pPr>
        <w:pStyle w:val="Textoindependiente"/>
        <w:rPr>
          <w:rFonts w:ascii="Arial" w:hAnsi="Arial" w:cs="Arial"/>
          <w:sz w:val="22"/>
          <w:szCs w:val="22"/>
        </w:rPr>
      </w:pPr>
    </w:p>
    <w:p w14:paraId="06E7FADF" w14:textId="77777777" w:rsidR="000E4770" w:rsidRPr="0041284C" w:rsidRDefault="000E4770" w:rsidP="000E4770">
      <w:pPr>
        <w:pStyle w:val="Prrafodelista"/>
        <w:numPr>
          <w:ilvl w:val="0"/>
          <w:numId w:val="32"/>
        </w:numPr>
        <w:tabs>
          <w:tab w:val="left" w:pos="775"/>
        </w:tabs>
        <w:ind w:right="117" w:firstLine="280"/>
        <w:contextualSpacing w:val="0"/>
        <w:jc w:val="both"/>
        <w:rPr>
          <w:rFonts w:ascii="Arial" w:hAnsi="Arial" w:cs="Arial"/>
        </w:rPr>
      </w:pPr>
      <w:r w:rsidRPr="0041284C">
        <w:rPr>
          <w:rFonts w:ascii="Arial" w:hAnsi="Arial" w:cs="Arial"/>
        </w:rPr>
        <w:t>Los formatos en los cuales las entidades estatales suministren la información concerniente a contratos adjudicados, en ejecución y ejecutados, multas, sanciones e inhabilidades en</w:t>
      </w:r>
      <w:r w:rsidRPr="0041284C">
        <w:rPr>
          <w:rFonts w:ascii="Arial" w:hAnsi="Arial" w:cs="Arial"/>
          <w:spacing w:val="-11"/>
        </w:rPr>
        <w:t xml:space="preserve"> </w:t>
      </w:r>
      <w:r w:rsidRPr="0041284C">
        <w:rPr>
          <w:rFonts w:ascii="Arial" w:hAnsi="Arial" w:cs="Arial"/>
        </w:rPr>
        <w:t>firme.</w:t>
      </w:r>
    </w:p>
    <w:p w14:paraId="0C8FDECF" w14:textId="77777777" w:rsidR="000E4770" w:rsidRPr="0041284C" w:rsidRDefault="000E4770" w:rsidP="000E4770">
      <w:pPr>
        <w:pStyle w:val="Textoindependiente"/>
        <w:rPr>
          <w:rFonts w:ascii="Arial" w:hAnsi="Arial" w:cs="Arial"/>
          <w:sz w:val="22"/>
          <w:szCs w:val="22"/>
        </w:rPr>
      </w:pPr>
    </w:p>
    <w:p w14:paraId="06635B9B"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La cesación de efectos del Registro Único de Proponentes,</w:t>
      </w:r>
      <w:r w:rsidRPr="0041284C">
        <w:rPr>
          <w:rFonts w:ascii="Arial" w:hAnsi="Arial" w:cs="Arial"/>
          <w:spacing w:val="-3"/>
        </w:rPr>
        <w:t xml:space="preserve"> </w:t>
      </w:r>
      <w:r w:rsidRPr="0041284C">
        <w:rPr>
          <w:rFonts w:ascii="Arial" w:hAnsi="Arial" w:cs="Arial"/>
        </w:rPr>
        <w:t>y</w:t>
      </w:r>
    </w:p>
    <w:p w14:paraId="2CBE09D3" w14:textId="77777777" w:rsidR="000E4770" w:rsidRPr="0041284C" w:rsidRDefault="000E4770" w:rsidP="000E4770">
      <w:pPr>
        <w:pStyle w:val="Textoindependiente"/>
        <w:rPr>
          <w:rFonts w:ascii="Arial" w:hAnsi="Arial" w:cs="Arial"/>
          <w:sz w:val="22"/>
          <w:szCs w:val="22"/>
        </w:rPr>
      </w:pPr>
    </w:p>
    <w:p w14:paraId="118BA631"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Los demás actos que la ley o el reglamento</w:t>
      </w:r>
      <w:r w:rsidRPr="0041284C">
        <w:rPr>
          <w:rFonts w:ascii="Arial" w:hAnsi="Arial" w:cs="Arial"/>
          <w:spacing w:val="-10"/>
        </w:rPr>
        <w:t xml:space="preserve"> </w:t>
      </w:r>
      <w:r w:rsidRPr="0041284C">
        <w:rPr>
          <w:rFonts w:ascii="Arial" w:hAnsi="Arial" w:cs="Arial"/>
        </w:rPr>
        <w:t>prevea.</w:t>
      </w:r>
    </w:p>
    <w:p w14:paraId="357364AB" w14:textId="77777777" w:rsidR="000E4770" w:rsidRPr="0041284C" w:rsidRDefault="000E4770" w:rsidP="000E4770">
      <w:pPr>
        <w:pStyle w:val="Textoindependiente"/>
        <w:rPr>
          <w:rFonts w:ascii="Arial" w:hAnsi="Arial" w:cs="Arial"/>
          <w:sz w:val="22"/>
          <w:szCs w:val="22"/>
        </w:rPr>
      </w:pPr>
    </w:p>
    <w:p w14:paraId="26E9B6CF" w14:textId="77777777" w:rsidR="000E4770" w:rsidRPr="0041284C" w:rsidRDefault="2E1D368D" w:rsidP="000E4770">
      <w:pPr>
        <w:pStyle w:val="Ttulo2"/>
        <w:numPr>
          <w:ilvl w:val="1"/>
          <w:numId w:val="30"/>
        </w:numPr>
        <w:tabs>
          <w:tab w:val="left" w:pos="918"/>
        </w:tabs>
        <w:ind w:left="917" w:hanging="336"/>
        <w:rPr>
          <w:rFonts w:ascii="Arial" w:hAnsi="Arial" w:cs="Arial"/>
          <w:b w:val="0"/>
          <w:bCs w:val="0"/>
          <w:sz w:val="22"/>
          <w:szCs w:val="22"/>
        </w:rPr>
      </w:pPr>
      <w:r w:rsidRPr="0041284C">
        <w:rPr>
          <w:rFonts w:ascii="Arial" w:hAnsi="Arial" w:cs="Arial"/>
          <w:b w:val="0"/>
          <w:bCs w:val="0"/>
          <w:sz w:val="22"/>
          <w:szCs w:val="22"/>
        </w:rPr>
        <w:t>Procedimiento para llevar el Registro Único de</w:t>
      </w:r>
      <w:r w:rsidRPr="0041284C">
        <w:rPr>
          <w:rFonts w:ascii="Arial" w:hAnsi="Arial" w:cs="Arial"/>
          <w:b w:val="0"/>
          <w:bCs w:val="0"/>
          <w:spacing w:val="-2"/>
          <w:sz w:val="22"/>
          <w:szCs w:val="22"/>
        </w:rPr>
        <w:t xml:space="preserve"> </w:t>
      </w:r>
      <w:r w:rsidRPr="0041284C">
        <w:rPr>
          <w:rFonts w:ascii="Arial" w:hAnsi="Arial" w:cs="Arial"/>
          <w:b w:val="0"/>
          <w:bCs w:val="0"/>
          <w:sz w:val="22"/>
          <w:szCs w:val="22"/>
        </w:rPr>
        <w:t>Proponentes</w:t>
      </w:r>
    </w:p>
    <w:p w14:paraId="14EAA6CE" w14:textId="4CB4081D" w:rsidR="7B18AAB2" w:rsidRDefault="7B18AAB2" w:rsidP="7B18AAB2">
      <w:pPr>
        <w:pStyle w:val="Ttulo2"/>
        <w:tabs>
          <w:tab w:val="left" w:pos="918"/>
        </w:tabs>
        <w:rPr>
          <w:rFonts w:ascii="Arial" w:hAnsi="Arial" w:cs="Arial"/>
          <w:b w:val="0"/>
          <w:bCs w:val="0"/>
          <w:sz w:val="22"/>
          <w:szCs w:val="22"/>
        </w:rPr>
      </w:pPr>
    </w:p>
    <w:p w14:paraId="3449FFCF" w14:textId="12E4305B" w:rsidR="7B18AAB2" w:rsidRPr="00F3088C" w:rsidRDefault="7B18AAB2" w:rsidP="7B18AAB2">
      <w:pPr>
        <w:pStyle w:val="Ttulo2"/>
        <w:tabs>
          <w:tab w:val="left" w:pos="918"/>
        </w:tabs>
        <w:rPr>
          <w:rFonts w:ascii="Arial" w:hAnsi="Arial" w:cs="Arial"/>
          <w:b w:val="0"/>
          <w:bCs w:val="0"/>
          <w:sz w:val="20"/>
          <w:szCs w:val="20"/>
        </w:rPr>
      </w:pPr>
      <w:r w:rsidRPr="00F3088C">
        <w:rPr>
          <w:rFonts w:ascii="Arial" w:hAnsi="Arial" w:cs="Arial"/>
          <w:b w:val="0"/>
          <w:bCs w:val="0"/>
          <w:sz w:val="20"/>
          <w:szCs w:val="20"/>
        </w:rPr>
        <w:t xml:space="preserve">Ver conceptos </w:t>
      </w:r>
      <w:hyperlink r:id="rId11">
        <w:r w:rsidRPr="00F3088C">
          <w:rPr>
            <w:rStyle w:val="Hipervnculo"/>
            <w:rFonts w:ascii="Arial" w:hAnsi="Arial" w:cs="Arial"/>
            <w:b w:val="0"/>
            <w:bCs w:val="0"/>
            <w:sz w:val="20"/>
            <w:szCs w:val="20"/>
          </w:rPr>
          <w:t>C-438 del 30/06/2020</w:t>
        </w:r>
      </w:hyperlink>
    </w:p>
    <w:p w14:paraId="6F16F000" w14:textId="77777777" w:rsidR="000E4770" w:rsidRPr="0041284C" w:rsidRDefault="000E4770" w:rsidP="000E4770">
      <w:pPr>
        <w:pStyle w:val="Textoindependiente"/>
        <w:rPr>
          <w:rFonts w:ascii="Arial" w:hAnsi="Arial" w:cs="Arial"/>
          <w:sz w:val="22"/>
          <w:szCs w:val="22"/>
        </w:rPr>
      </w:pPr>
    </w:p>
    <w:p w14:paraId="5E0210CE" w14:textId="77777777" w:rsidR="000E4770" w:rsidRPr="0041284C" w:rsidRDefault="2E1D368D" w:rsidP="000E4770">
      <w:pPr>
        <w:pStyle w:val="Prrafodelista"/>
        <w:numPr>
          <w:ilvl w:val="2"/>
          <w:numId w:val="30"/>
        </w:numPr>
        <w:tabs>
          <w:tab w:val="left" w:pos="1060"/>
        </w:tabs>
        <w:ind w:hanging="478"/>
        <w:contextualSpacing w:val="0"/>
        <w:rPr>
          <w:rFonts w:ascii="Arial" w:hAnsi="Arial" w:cs="Arial"/>
        </w:rPr>
      </w:pPr>
      <w:r w:rsidRPr="0041284C">
        <w:rPr>
          <w:rFonts w:ascii="Arial" w:hAnsi="Arial" w:cs="Arial"/>
        </w:rPr>
        <w:t>Instrucciones</w:t>
      </w:r>
      <w:r w:rsidRPr="0041284C">
        <w:rPr>
          <w:rFonts w:ascii="Arial" w:hAnsi="Arial" w:cs="Arial"/>
          <w:spacing w:val="-3"/>
        </w:rPr>
        <w:t xml:space="preserve"> </w:t>
      </w:r>
      <w:r w:rsidRPr="0041284C">
        <w:rPr>
          <w:rFonts w:ascii="Arial" w:hAnsi="Arial" w:cs="Arial"/>
        </w:rPr>
        <w:t>generales</w:t>
      </w:r>
    </w:p>
    <w:p w14:paraId="104BA2C1" w14:textId="77777777" w:rsidR="000E4770" w:rsidRPr="0041284C" w:rsidRDefault="000E4770" w:rsidP="000E4770">
      <w:pPr>
        <w:pStyle w:val="Textoindependiente"/>
        <w:rPr>
          <w:rFonts w:ascii="Arial" w:hAnsi="Arial" w:cs="Arial"/>
          <w:sz w:val="22"/>
          <w:szCs w:val="22"/>
        </w:rPr>
      </w:pPr>
    </w:p>
    <w:p w14:paraId="40AF7984" w14:textId="77777777" w:rsidR="000E4770" w:rsidRPr="0041284C" w:rsidRDefault="000E4770" w:rsidP="000E4770">
      <w:pPr>
        <w:pStyle w:val="Prrafodelista"/>
        <w:numPr>
          <w:ilvl w:val="0"/>
          <w:numId w:val="32"/>
        </w:numPr>
        <w:tabs>
          <w:tab w:val="left" w:pos="727"/>
        </w:tabs>
        <w:ind w:left="726" w:hanging="145"/>
        <w:contextualSpacing w:val="0"/>
        <w:rPr>
          <w:rFonts w:ascii="Arial" w:hAnsi="Arial" w:cs="Arial"/>
        </w:rPr>
      </w:pPr>
      <w:r w:rsidRPr="0041284C">
        <w:rPr>
          <w:rFonts w:ascii="Arial" w:hAnsi="Arial" w:cs="Arial"/>
        </w:rPr>
        <w:t>Los formularios y modelos de certificación serán uniformes en todas las Cámaras de</w:t>
      </w:r>
      <w:r w:rsidRPr="0041284C">
        <w:rPr>
          <w:rFonts w:ascii="Arial" w:hAnsi="Arial" w:cs="Arial"/>
          <w:spacing w:val="-13"/>
        </w:rPr>
        <w:t xml:space="preserve"> </w:t>
      </w:r>
      <w:r w:rsidRPr="0041284C">
        <w:rPr>
          <w:rFonts w:ascii="Arial" w:hAnsi="Arial" w:cs="Arial"/>
        </w:rPr>
        <w:t>Comercio.</w:t>
      </w:r>
    </w:p>
    <w:p w14:paraId="26D587A9" w14:textId="77777777" w:rsidR="000E4770" w:rsidRPr="0041284C" w:rsidRDefault="000E4770" w:rsidP="000E4770">
      <w:pPr>
        <w:pStyle w:val="Textoindependiente"/>
        <w:rPr>
          <w:rFonts w:ascii="Arial" w:hAnsi="Arial" w:cs="Arial"/>
          <w:sz w:val="22"/>
          <w:szCs w:val="22"/>
        </w:rPr>
      </w:pPr>
    </w:p>
    <w:p w14:paraId="68C2158A" w14:textId="1843282C"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Un ejemplar de los instructivos para el diligenciamiento del formulario deberá ser suministrado gratuitamente junto con el mismo. Adicionalmente, las Cámaras de Comercio podrán ofrecer a los proponentes, el diligenciamiento de los formularios a través de medios virtuales y la información requerida para que puedan realizar cualquiera de los trámites enunciados en el numeral</w:t>
      </w:r>
      <w:r w:rsidRPr="0041284C">
        <w:rPr>
          <w:rFonts w:ascii="Arial" w:hAnsi="Arial" w:cs="Arial"/>
          <w:spacing w:val="-8"/>
          <w:sz w:val="22"/>
          <w:szCs w:val="22"/>
        </w:rPr>
        <w:t xml:space="preserve"> </w:t>
      </w:r>
      <w:r w:rsidRPr="0041284C">
        <w:rPr>
          <w:rFonts w:ascii="Arial" w:hAnsi="Arial" w:cs="Arial"/>
          <w:sz w:val="22"/>
          <w:szCs w:val="22"/>
        </w:rPr>
        <w:t>anterior.</w:t>
      </w:r>
    </w:p>
    <w:p w14:paraId="78C14358" w14:textId="77777777" w:rsidR="000E4770" w:rsidRPr="0041284C" w:rsidRDefault="000E4770" w:rsidP="000E4770">
      <w:pPr>
        <w:pStyle w:val="Textoindependiente"/>
        <w:rPr>
          <w:rFonts w:ascii="Arial" w:hAnsi="Arial" w:cs="Arial"/>
          <w:sz w:val="22"/>
          <w:szCs w:val="22"/>
        </w:rPr>
      </w:pPr>
    </w:p>
    <w:p w14:paraId="29417C9C" w14:textId="77777777" w:rsidR="000E4770" w:rsidRPr="0041284C" w:rsidRDefault="000E4770" w:rsidP="000E4770">
      <w:pPr>
        <w:pStyle w:val="Prrafodelista"/>
        <w:numPr>
          <w:ilvl w:val="0"/>
          <w:numId w:val="32"/>
        </w:numPr>
        <w:tabs>
          <w:tab w:val="left" w:pos="816"/>
        </w:tabs>
        <w:ind w:right="118" w:firstLine="280"/>
        <w:contextualSpacing w:val="0"/>
        <w:jc w:val="both"/>
        <w:rPr>
          <w:rFonts w:ascii="Arial" w:hAnsi="Arial" w:cs="Arial"/>
        </w:rPr>
      </w:pPr>
      <w:r w:rsidRPr="0041284C">
        <w:rPr>
          <w:rFonts w:ascii="Arial" w:hAnsi="Arial" w:cs="Arial"/>
        </w:rPr>
        <w:t xml:space="preserve">Las Cámaras de Comercio a través de la Confederación Colombiana de Cámaras de Comercio (Confecámaras), podrán determinar modelos estándar para las certificaciones que el interesado debe anexar a la solicitud de registro ante el Registro Único de Proponentes, los cuales, estarán a disposición de los proponentes en el Portal del Registro Único Empresarial y Social (RUES) y en los portales de las Cámaras de </w:t>
      </w:r>
      <w:r w:rsidRPr="0041284C">
        <w:rPr>
          <w:rFonts w:ascii="Arial" w:hAnsi="Arial" w:cs="Arial"/>
        </w:rPr>
        <w:lastRenderedPageBreak/>
        <w:t xml:space="preserve">Comercio. Sin </w:t>
      </w:r>
      <w:proofErr w:type="gramStart"/>
      <w:r w:rsidRPr="0041284C">
        <w:rPr>
          <w:rFonts w:ascii="Arial" w:hAnsi="Arial" w:cs="Arial"/>
        </w:rPr>
        <w:t>embargo</w:t>
      </w:r>
      <w:proofErr w:type="gramEnd"/>
      <w:r w:rsidRPr="0041284C">
        <w:rPr>
          <w:rFonts w:ascii="Arial" w:hAnsi="Arial" w:cs="Arial"/>
        </w:rPr>
        <w:t xml:space="preserve"> su uso no es</w:t>
      </w:r>
      <w:r w:rsidRPr="0041284C">
        <w:rPr>
          <w:rFonts w:ascii="Arial" w:hAnsi="Arial" w:cs="Arial"/>
          <w:spacing w:val="-1"/>
        </w:rPr>
        <w:t xml:space="preserve"> </w:t>
      </w:r>
      <w:r w:rsidRPr="0041284C">
        <w:rPr>
          <w:rFonts w:ascii="Arial" w:hAnsi="Arial" w:cs="Arial"/>
        </w:rPr>
        <w:t>obligatorio.</w:t>
      </w:r>
    </w:p>
    <w:p w14:paraId="5056270A" w14:textId="77777777" w:rsidR="000E4770" w:rsidRPr="0041284C" w:rsidRDefault="000E4770" w:rsidP="000E4770">
      <w:pPr>
        <w:pStyle w:val="Textoindependiente"/>
        <w:rPr>
          <w:rFonts w:ascii="Arial" w:hAnsi="Arial" w:cs="Arial"/>
          <w:sz w:val="22"/>
          <w:szCs w:val="22"/>
        </w:rPr>
      </w:pPr>
    </w:p>
    <w:p w14:paraId="14249795" w14:textId="77777777" w:rsidR="000E4770" w:rsidRPr="0041284C" w:rsidRDefault="000E4770" w:rsidP="000E4770">
      <w:pPr>
        <w:pStyle w:val="Prrafodelista"/>
        <w:numPr>
          <w:ilvl w:val="0"/>
          <w:numId w:val="32"/>
        </w:numPr>
        <w:tabs>
          <w:tab w:val="left" w:pos="727"/>
        </w:tabs>
        <w:ind w:right="128" w:firstLine="280"/>
        <w:contextualSpacing w:val="0"/>
        <w:jc w:val="both"/>
        <w:rPr>
          <w:rFonts w:ascii="Arial" w:hAnsi="Arial" w:cs="Arial"/>
        </w:rPr>
      </w:pPr>
      <w:r w:rsidRPr="0041284C">
        <w:rPr>
          <w:rFonts w:ascii="Arial" w:hAnsi="Arial" w:cs="Arial"/>
        </w:rPr>
        <w:t>Al momento de ser presentado el formulario y los documentos soporte para registro, las Cámaras de Comercio los radicarán con la indicación de la hora y la fecha de</w:t>
      </w:r>
      <w:r w:rsidRPr="0041284C">
        <w:rPr>
          <w:rFonts w:ascii="Arial" w:hAnsi="Arial" w:cs="Arial"/>
          <w:spacing w:val="-12"/>
        </w:rPr>
        <w:t xml:space="preserve"> </w:t>
      </w:r>
      <w:r w:rsidRPr="0041284C">
        <w:rPr>
          <w:rFonts w:ascii="Arial" w:hAnsi="Arial" w:cs="Arial"/>
        </w:rPr>
        <w:t>recepción.</w:t>
      </w:r>
    </w:p>
    <w:p w14:paraId="5AD7E6A6" w14:textId="77777777" w:rsidR="000E4770" w:rsidRPr="0041284C" w:rsidRDefault="000E4770" w:rsidP="000E4770">
      <w:pPr>
        <w:pStyle w:val="Textoindependiente"/>
        <w:rPr>
          <w:rFonts w:ascii="Arial" w:hAnsi="Arial" w:cs="Arial"/>
          <w:sz w:val="22"/>
          <w:szCs w:val="22"/>
        </w:rPr>
      </w:pPr>
    </w:p>
    <w:p w14:paraId="27B85F00" w14:textId="77777777" w:rsidR="000E4770" w:rsidRPr="0041284C" w:rsidRDefault="000E4770" w:rsidP="000E4770">
      <w:pPr>
        <w:pStyle w:val="Prrafodelista"/>
        <w:numPr>
          <w:ilvl w:val="0"/>
          <w:numId w:val="32"/>
        </w:numPr>
        <w:tabs>
          <w:tab w:val="left" w:pos="732"/>
        </w:tabs>
        <w:ind w:right="118" w:firstLine="280"/>
        <w:contextualSpacing w:val="0"/>
        <w:jc w:val="both"/>
        <w:rPr>
          <w:rFonts w:ascii="Arial" w:hAnsi="Arial" w:cs="Arial"/>
        </w:rPr>
      </w:pPr>
      <w:r w:rsidRPr="0041284C">
        <w:rPr>
          <w:rFonts w:ascii="Arial" w:hAnsi="Arial" w:cs="Arial"/>
        </w:rPr>
        <w:t>Los proponentes personas jurídicas nacionales o extranjeras deberán presentar junto con el formulario RUES, copia simple de los estados financieros, sin que se requiera autenticación alguna, debidamente auditados con sus notas, por el Revisor Fiscal, Contador o Auditor, según el caso y la certificación de cuentas</w:t>
      </w:r>
      <w:r w:rsidRPr="0041284C">
        <w:rPr>
          <w:rFonts w:ascii="Arial" w:hAnsi="Arial" w:cs="Arial"/>
          <w:spacing w:val="-27"/>
        </w:rPr>
        <w:t xml:space="preserve"> </w:t>
      </w:r>
      <w:r w:rsidRPr="0041284C">
        <w:rPr>
          <w:rFonts w:ascii="Arial" w:hAnsi="Arial" w:cs="Arial"/>
        </w:rPr>
        <w:t>principales.</w:t>
      </w:r>
    </w:p>
    <w:p w14:paraId="67213DAB" w14:textId="77777777" w:rsidR="000E4770" w:rsidRPr="0041284C" w:rsidRDefault="000E4770" w:rsidP="000E4770">
      <w:pPr>
        <w:pStyle w:val="Textoindependiente"/>
        <w:rPr>
          <w:rFonts w:ascii="Arial" w:hAnsi="Arial" w:cs="Arial"/>
          <w:sz w:val="22"/>
          <w:szCs w:val="22"/>
        </w:rPr>
      </w:pPr>
    </w:p>
    <w:p w14:paraId="0147AB95" w14:textId="77777777" w:rsidR="000E4770" w:rsidRPr="0041284C" w:rsidRDefault="000E4770" w:rsidP="000E4770">
      <w:pPr>
        <w:pStyle w:val="Ttulo2"/>
        <w:ind w:left="582" w:firstLine="0"/>
        <w:rPr>
          <w:rFonts w:ascii="Arial" w:hAnsi="Arial" w:cs="Arial"/>
          <w:b w:val="0"/>
          <w:bCs w:val="0"/>
          <w:sz w:val="22"/>
          <w:szCs w:val="22"/>
        </w:rPr>
      </w:pPr>
      <w:r w:rsidRPr="0041284C">
        <w:rPr>
          <w:rFonts w:ascii="Arial" w:hAnsi="Arial" w:cs="Arial"/>
          <w:b w:val="0"/>
          <w:bCs w:val="0"/>
          <w:sz w:val="22"/>
          <w:szCs w:val="22"/>
        </w:rPr>
        <w:t xml:space="preserve">– Constancia del registro </w:t>
      </w:r>
    </w:p>
    <w:p w14:paraId="358E1A2B"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Una vez efectuada la inscripción, el secretario o quién haga sus veces insertará una constancia en el formulario que contendrá los siguientes datos:</w:t>
      </w:r>
    </w:p>
    <w:p w14:paraId="278EAF74" w14:textId="77777777" w:rsidR="000E4770" w:rsidRPr="0041284C" w:rsidRDefault="000E4770" w:rsidP="000E4770">
      <w:pPr>
        <w:pStyle w:val="Textoindependiente"/>
        <w:rPr>
          <w:rFonts w:ascii="Arial" w:hAnsi="Arial" w:cs="Arial"/>
          <w:sz w:val="22"/>
          <w:szCs w:val="22"/>
        </w:rPr>
      </w:pPr>
    </w:p>
    <w:p w14:paraId="27EDAD30" w14:textId="77777777" w:rsidR="000E4770" w:rsidRPr="0041284C" w:rsidRDefault="000E4770" w:rsidP="000E4770">
      <w:pPr>
        <w:pStyle w:val="Prrafodelista"/>
        <w:numPr>
          <w:ilvl w:val="0"/>
          <w:numId w:val="29"/>
        </w:numPr>
        <w:tabs>
          <w:tab w:val="left" w:pos="727"/>
        </w:tabs>
        <w:ind w:left="726" w:hanging="145"/>
        <w:contextualSpacing w:val="0"/>
        <w:rPr>
          <w:rFonts w:ascii="Arial" w:hAnsi="Arial" w:cs="Arial"/>
        </w:rPr>
      </w:pPr>
      <w:r w:rsidRPr="0041284C">
        <w:rPr>
          <w:rFonts w:ascii="Arial" w:hAnsi="Arial" w:cs="Arial"/>
        </w:rPr>
        <w:t>Cámara de Comercio</w:t>
      </w:r>
      <w:r w:rsidRPr="0041284C">
        <w:rPr>
          <w:rFonts w:ascii="Arial" w:hAnsi="Arial" w:cs="Arial"/>
          <w:spacing w:val="-2"/>
        </w:rPr>
        <w:t xml:space="preserve"> </w:t>
      </w:r>
      <w:r w:rsidRPr="0041284C">
        <w:rPr>
          <w:rFonts w:ascii="Arial" w:hAnsi="Arial" w:cs="Arial"/>
        </w:rPr>
        <w:t>correspondiente.</w:t>
      </w:r>
    </w:p>
    <w:p w14:paraId="6419DF2E" w14:textId="77777777" w:rsidR="000E4770" w:rsidRPr="0041284C" w:rsidRDefault="000E4770" w:rsidP="000E4770">
      <w:pPr>
        <w:pStyle w:val="Textoindependiente"/>
        <w:rPr>
          <w:rFonts w:ascii="Arial" w:hAnsi="Arial" w:cs="Arial"/>
          <w:sz w:val="22"/>
          <w:szCs w:val="22"/>
        </w:rPr>
      </w:pPr>
    </w:p>
    <w:p w14:paraId="4F93D242" w14:textId="77777777" w:rsidR="000E4770" w:rsidRPr="0041284C" w:rsidRDefault="000E4770" w:rsidP="000E4770">
      <w:pPr>
        <w:pStyle w:val="Prrafodelista"/>
        <w:numPr>
          <w:ilvl w:val="0"/>
          <w:numId w:val="29"/>
        </w:numPr>
        <w:tabs>
          <w:tab w:val="left" w:pos="727"/>
        </w:tabs>
        <w:ind w:left="726" w:hanging="145"/>
        <w:contextualSpacing w:val="0"/>
        <w:rPr>
          <w:rFonts w:ascii="Arial" w:hAnsi="Arial" w:cs="Arial"/>
        </w:rPr>
      </w:pPr>
      <w:r w:rsidRPr="0041284C">
        <w:rPr>
          <w:rFonts w:ascii="Arial" w:hAnsi="Arial" w:cs="Arial"/>
        </w:rPr>
        <w:t>Fecha de</w:t>
      </w:r>
      <w:r w:rsidRPr="0041284C">
        <w:rPr>
          <w:rFonts w:ascii="Arial" w:hAnsi="Arial" w:cs="Arial"/>
          <w:spacing w:val="-3"/>
        </w:rPr>
        <w:t xml:space="preserve"> </w:t>
      </w:r>
      <w:r w:rsidRPr="0041284C">
        <w:rPr>
          <w:rFonts w:ascii="Arial" w:hAnsi="Arial" w:cs="Arial"/>
        </w:rPr>
        <w:t>inscripción.</w:t>
      </w:r>
    </w:p>
    <w:p w14:paraId="74F6130D" w14:textId="77777777" w:rsidR="000E4770" w:rsidRPr="0041284C" w:rsidRDefault="000E4770" w:rsidP="000E4770">
      <w:pPr>
        <w:pStyle w:val="Textoindependiente"/>
        <w:rPr>
          <w:rFonts w:ascii="Arial" w:hAnsi="Arial" w:cs="Arial"/>
          <w:sz w:val="22"/>
          <w:szCs w:val="22"/>
        </w:rPr>
      </w:pPr>
    </w:p>
    <w:p w14:paraId="1F45DB33" w14:textId="77777777" w:rsidR="000E4770" w:rsidRPr="0041284C" w:rsidRDefault="000E4770" w:rsidP="000E4770">
      <w:pPr>
        <w:pStyle w:val="Prrafodelista"/>
        <w:numPr>
          <w:ilvl w:val="0"/>
          <w:numId w:val="29"/>
        </w:numPr>
        <w:tabs>
          <w:tab w:val="left" w:pos="727"/>
        </w:tabs>
        <w:ind w:left="726" w:hanging="145"/>
        <w:contextualSpacing w:val="0"/>
        <w:rPr>
          <w:rFonts w:ascii="Arial" w:hAnsi="Arial" w:cs="Arial"/>
        </w:rPr>
      </w:pPr>
      <w:r w:rsidRPr="0041284C">
        <w:rPr>
          <w:rFonts w:ascii="Arial" w:hAnsi="Arial" w:cs="Arial"/>
        </w:rPr>
        <w:t>Número de inscripción en el libro respectivo.</w:t>
      </w:r>
    </w:p>
    <w:p w14:paraId="55F70892" w14:textId="77777777" w:rsidR="000E4770" w:rsidRPr="0041284C" w:rsidRDefault="000E4770" w:rsidP="000E4770">
      <w:pPr>
        <w:pStyle w:val="Textoindependiente"/>
        <w:rPr>
          <w:rFonts w:ascii="Arial" w:hAnsi="Arial" w:cs="Arial"/>
          <w:sz w:val="22"/>
          <w:szCs w:val="22"/>
        </w:rPr>
      </w:pPr>
    </w:p>
    <w:p w14:paraId="0110A91A" w14:textId="77777777" w:rsidR="000E4770" w:rsidRPr="0041284C" w:rsidRDefault="000E4770" w:rsidP="000E4770">
      <w:pPr>
        <w:pStyle w:val="Prrafodelista"/>
        <w:numPr>
          <w:ilvl w:val="0"/>
          <w:numId w:val="29"/>
        </w:numPr>
        <w:tabs>
          <w:tab w:val="left" w:pos="744"/>
        </w:tabs>
        <w:ind w:right="117" w:firstLine="280"/>
        <w:contextualSpacing w:val="0"/>
        <w:jc w:val="both"/>
        <w:rPr>
          <w:rFonts w:ascii="Arial" w:hAnsi="Arial" w:cs="Arial"/>
        </w:rPr>
      </w:pPr>
      <w:r w:rsidRPr="0041284C">
        <w:rPr>
          <w:rFonts w:ascii="Arial" w:hAnsi="Arial" w:cs="Arial"/>
        </w:rPr>
        <w:t xml:space="preserve">Noticia de la inscripción, renovación, actualización, (aclaración o modificación </w:t>
      </w:r>
      <w:r w:rsidRPr="0041284C">
        <w:rPr>
          <w:rFonts w:ascii="Arial" w:hAnsi="Arial" w:cs="Arial"/>
          <w:spacing w:val="-3"/>
        </w:rPr>
        <w:t xml:space="preserve">y/o </w:t>
      </w:r>
      <w:r w:rsidRPr="0041284C">
        <w:rPr>
          <w:rFonts w:ascii="Arial" w:hAnsi="Arial" w:cs="Arial"/>
        </w:rPr>
        <w:t>revocatoria, que sean el resultado de un recurso de reposición, de una impugnación o de una orden de autoridad competente) o cancelación según él</w:t>
      </w:r>
      <w:r w:rsidRPr="0041284C">
        <w:rPr>
          <w:rFonts w:ascii="Arial" w:hAnsi="Arial" w:cs="Arial"/>
          <w:spacing w:val="-1"/>
        </w:rPr>
        <w:t xml:space="preserve"> </w:t>
      </w:r>
      <w:r w:rsidRPr="0041284C">
        <w:rPr>
          <w:rFonts w:ascii="Arial" w:hAnsi="Arial" w:cs="Arial"/>
        </w:rPr>
        <w:t>caso.</w:t>
      </w:r>
    </w:p>
    <w:p w14:paraId="7733F8AC" w14:textId="77777777" w:rsidR="000E4770" w:rsidRPr="0041284C" w:rsidRDefault="000E4770" w:rsidP="000E4770">
      <w:pPr>
        <w:pStyle w:val="Textoindependiente"/>
        <w:rPr>
          <w:rFonts w:ascii="Arial" w:hAnsi="Arial" w:cs="Arial"/>
          <w:sz w:val="22"/>
          <w:szCs w:val="22"/>
        </w:rPr>
      </w:pPr>
    </w:p>
    <w:p w14:paraId="1FD7E176" w14:textId="77777777" w:rsidR="000E4770" w:rsidRPr="0041284C" w:rsidRDefault="000E4770" w:rsidP="000E4770">
      <w:pPr>
        <w:pStyle w:val="Textoindependiente"/>
        <w:ind w:left="302" w:right="127" w:firstLine="280"/>
        <w:jc w:val="both"/>
        <w:rPr>
          <w:rFonts w:ascii="Arial" w:hAnsi="Arial" w:cs="Arial"/>
          <w:sz w:val="22"/>
          <w:szCs w:val="22"/>
        </w:rPr>
      </w:pPr>
      <w:proofErr w:type="gramStart"/>
      <w:r w:rsidRPr="0041284C">
        <w:rPr>
          <w:rFonts w:ascii="Arial" w:hAnsi="Arial" w:cs="Arial"/>
          <w:sz w:val="22"/>
          <w:szCs w:val="22"/>
        </w:rPr>
        <w:t>La constancia a insertar</w:t>
      </w:r>
      <w:proofErr w:type="gramEnd"/>
      <w:r w:rsidRPr="0041284C">
        <w:rPr>
          <w:rFonts w:ascii="Arial" w:hAnsi="Arial" w:cs="Arial"/>
          <w:sz w:val="22"/>
          <w:szCs w:val="22"/>
        </w:rPr>
        <w:t xml:space="preserve"> en el formulario podrá ser realizada en forma digital haciendo uso de medios electrónicos si así lo estima conveniente y si se dispone de los mecanismos tecnológicos adecuados para llevar a cabo en forma segura esta actividad.</w:t>
      </w:r>
    </w:p>
    <w:p w14:paraId="37F13E5D" w14:textId="77777777" w:rsidR="000E4770" w:rsidRPr="0041284C" w:rsidRDefault="000E4770" w:rsidP="000E4770">
      <w:pPr>
        <w:pStyle w:val="Textoindependiente"/>
        <w:rPr>
          <w:rFonts w:ascii="Arial" w:hAnsi="Arial" w:cs="Arial"/>
          <w:sz w:val="22"/>
          <w:szCs w:val="22"/>
        </w:rPr>
      </w:pPr>
    </w:p>
    <w:p w14:paraId="3CF24F1A" w14:textId="77777777" w:rsidR="000E4770" w:rsidRPr="0041284C" w:rsidRDefault="000E4770" w:rsidP="000E4770">
      <w:pPr>
        <w:pStyle w:val="Textoindependiente"/>
        <w:ind w:left="302" w:right="129" w:firstLine="280"/>
        <w:jc w:val="both"/>
        <w:rPr>
          <w:rFonts w:ascii="Arial" w:hAnsi="Arial" w:cs="Arial"/>
          <w:sz w:val="22"/>
          <w:szCs w:val="22"/>
        </w:rPr>
      </w:pPr>
      <w:r w:rsidRPr="0041284C">
        <w:rPr>
          <w:rFonts w:ascii="Arial" w:hAnsi="Arial" w:cs="Arial"/>
          <w:sz w:val="22"/>
          <w:szCs w:val="22"/>
        </w:rPr>
        <w:t>Todos los actos y en general todas las actuaciones que se inscriban en el Registro Único de Proponentes deben publicarse en el RUES, incluidos los pronunciamientos que resultan de los recursos, las solicitudes de revocatoria directa o de las impugnaciones y la cesación de efectos.</w:t>
      </w:r>
    </w:p>
    <w:p w14:paraId="36D15FB4" w14:textId="77777777" w:rsidR="000E4770" w:rsidRPr="0041284C" w:rsidRDefault="000E4770" w:rsidP="000E4770">
      <w:pPr>
        <w:pStyle w:val="Textoindependiente"/>
        <w:rPr>
          <w:rFonts w:ascii="Arial" w:hAnsi="Arial" w:cs="Arial"/>
          <w:sz w:val="22"/>
          <w:szCs w:val="22"/>
        </w:rPr>
      </w:pPr>
    </w:p>
    <w:p w14:paraId="19514C44"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Las Cámaras de Comercio asignarán a cada proponente persona natural o jurídica, nacional o extranjera un número único a nivel nacional, el cual corresponderá al Número de Identificación Tributaria (NIT).</w:t>
      </w:r>
    </w:p>
    <w:p w14:paraId="5EE7984E" w14:textId="77777777" w:rsidR="000E4770" w:rsidRPr="0041284C" w:rsidRDefault="000E4770" w:rsidP="000E4770">
      <w:pPr>
        <w:pStyle w:val="Textoindependiente"/>
        <w:rPr>
          <w:rFonts w:ascii="Arial" w:hAnsi="Arial" w:cs="Arial"/>
          <w:sz w:val="22"/>
          <w:szCs w:val="22"/>
        </w:rPr>
      </w:pPr>
    </w:p>
    <w:p w14:paraId="75CACCBD"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En el caso de cambio de domicilio el proponente conservará este número, con independencia de que cada Cámara de Comercio asigne un número de inscripción y registro interno a los proponentes de su jurisdicción.</w:t>
      </w:r>
    </w:p>
    <w:p w14:paraId="001D57CA" w14:textId="77777777" w:rsidR="000E4770" w:rsidRPr="0041284C" w:rsidRDefault="000E4770" w:rsidP="000E4770">
      <w:pPr>
        <w:pStyle w:val="Textoindependiente"/>
        <w:rPr>
          <w:rFonts w:ascii="Arial" w:hAnsi="Arial" w:cs="Arial"/>
          <w:sz w:val="22"/>
          <w:szCs w:val="22"/>
        </w:rPr>
      </w:pPr>
    </w:p>
    <w:p w14:paraId="00BD8DDE"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A cada proponente se le abrirá un expediente en el cual se archivarán en orden cronológico, el formulario y los documentos relacionados con su inscripción, renovación, actualización o cancelación, y demás documentos que sean objeto de inscripción en el</w:t>
      </w:r>
      <w:r w:rsidRPr="0041284C">
        <w:rPr>
          <w:rFonts w:ascii="Arial" w:hAnsi="Arial" w:cs="Arial"/>
          <w:spacing w:val="-1"/>
          <w:sz w:val="22"/>
          <w:szCs w:val="22"/>
        </w:rPr>
        <w:t xml:space="preserve"> </w:t>
      </w:r>
      <w:r w:rsidRPr="0041284C">
        <w:rPr>
          <w:rFonts w:ascii="Arial" w:hAnsi="Arial" w:cs="Arial"/>
          <w:sz w:val="22"/>
          <w:szCs w:val="22"/>
        </w:rPr>
        <w:t>Registro.</w:t>
      </w:r>
    </w:p>
    <w:p w14:paraId="02F83AF2" w14:textId="77777777" w:rsidR="000E4770" w:rsidRPr="0041284C" w:rsidRDefault="000E4770" w:rsidP="000E4770">
      <w:pPr>
        <w:pStyle w:val="Textoindependiente"/>
        <w:rPr>
          <w:rFonts w:ascii="Arial" w:hAnsi="Arial" w:cs="Arial"/>
          <w:sz w:val="22"/>
          <w:szCs w:val="22"/>
        </w:rPr>
      </w:pPr>
    </w:p>
    <w:p w14:paraId="07FA07BB"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t xml:space="preserve">Los proponentes podrán solicitar su inscripción ante cualquier Cámara de Comercio, pero la inscripción la realizará aquella donde esté fijado su domicilio principal. En este caso, las Cámaras de Comercio receptoras remitirán a través del RUES y por tarde al </w:t>
      </w:r>
      <w:r w:rsidRPr="0041284C">
        <w:rPr>
          <w:rFonts w:ascii="Arial" w:hAnsi="Arial" w:cs="Arial"/>
          <w:sz w:val="22"/>
          <w:szCs w:val="22"/>
        </w:rPr>
        <w:lastRenderedPageBreak/>
        <w:t>día siguiente hábil de la recepción, la documentación a la Cámara competente.</w:t>
      </w:r>
    </w:p>
    <w:p w14:paraId="1E07575F" w14:textId="77777777" w:rsidR="000E4770" w:rsidRPr="0041284C" w:rsidRDefault="000E4770" w:rsidP="000E4770">
      <w:pPr>
        <w:pStyle w:val="Textoindependiente"/>
        <w:rPr>
          <w:rFonts w:ascii="Arial" w:hAnsi="Arial" w:cs="Arial"/>
          <w:sz w:val="22"/>
          <w:szCs w:val="22"/>
        </w:rPr>
      </w:pPr>
    </w:p>
    <w:p w14:paraId="1AAF9818"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La recepción que realicen las Cámaras de Comercio de los formularios, anexos y documentos soporte en la caja, no implica la aceptación del registro de la actuación del proponente por cuanto dicha solicitud está sujeta a la verificación documental que sobre el particular se haga con el fin de cotejar los documentos soporte frente a la información del formulario de los requisitos habilitantes y la clasificación que se certifica, así como su correcto diligenciamiento y que se allegue la documentación completa, según lo establecido para cada caso en las disposiciones legales vigentes sobre la materia.</w:t>
      </w:r>
    </w:p>
    <w:p w14:paraId="5D6A8AF9" w14:textId="77777777" w:rsidR="000E4770" w:rsidRPr="0041284C" w:rsidRDefault="000E4770" w:rsidP="000E4770">
      <w:pPr>
        <w:pStyle w:val="Textoindependiente"/>
        <w:rPr>
          <w:rFonts w:ascii="Arial" w:hAnsi="Arial" w:cs="Arial"/>
          <w:sz w:val="22"/>
          <w:szCs w:val="22"/>
        </w:rPr>
      </w:pPr>
    </w:p>
    <w:p w14:paraId="5B626821"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La Cámara de Comercio verificará la correcta aplicación de los criterios establecidos en las normas vigentes para el Registro Único de Proponentes para la verificación de los requisitos habilitantes de los proponentes constatando que la información suministrada, provenga de los documentos aportados por el interesado.</w:t>
      </w:r>
    </w:p>
    <w:p w14:paraId="6941B146" w14:textId="77777777" w:rsidR="000E4770" w:rsidRPr="0041284C" w:rsidRDefault="000E4770" w:rsidP="000E4770">
      <w:pPr>
        <w:pStyle w:val="Textoindependiente"/>
        <w:rPr>
          <w:rFonts w:ascii="Arial" w:hAnsi="Arial" w:cs="Arial"/>
          <w:sz w:val="22"/>
          <w:szCs w:val="22"/>
        </w:rPr>
      </w:pPr>
    </w:p>
    <w:p w14:paraId="183AAADD"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La inscripción en el Registro Único de Proponentes no implica la inscripción en el Registro Mercantil, ni en el Registro de Entidades sin Ánimo de Lucro ni en los demás registros públicos administrados por las Cámaras de Comercio.</w:t>
      </w:r>
    </w:p>
    <w:p w14:paraId="1DB9B15C" w14:textId="77777777" w:rsidR="000E4770" w:rsidRPr="0041284C" w:rsidRDefault="000E4770" w:rsidP="000E4770">
      <w:pPr>
        <w:pStyle w:val="Textoindependiente"/>
        <w:rPr>
          <w:rFonts w:ascii="Arial" w:hAnsi="Arial" w:cs="Arial"/>
          <w:sz w:val="22"/>
          <w:szCs w:val="22"/>
        </w:rPr>
      </w:pPr>
    </w:p>
    <w:p w14:paraId="77D5DE6D"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Las Cámaras de Comercio conservarán los documentos de soporte de la información suministrada por los proponentes; en aquellos casos en los que se almacenen de manera digital, se podrá prescindir de los documentos físicos y la Cámara podrá destruirlos en cualquier tiempo siempre que garantice su reproducción exacta de acuerdo con lo establecido en las normas archivísticas que expida el Archivo General de la Nación.</w:t>
      </w:r>
    </w:p>
    <w:p w14:paraId="62C2EACA" w14:textId="77777777" w:rsidR="000E4770" w:rsidRPr="0041284C" w:rsidRDefault="000E4770" w:rsidP="000E4770">
      <w:pPr>
        <w:pStyle w:val="Textoindependiente"/>
        <w:rPr>
          <w:rFonts w:ascii="Arial" w:hAnsi="Arial" w:cs="Arial"/>
          <w:sz w:val="22"/>
          <w:szCs w:val="22"/>
        </w:rPr>
      </w:pPr>
    </w:p>
    <w:p w14:paraId="6AB63680"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La Cámara de Comercio liquidará los derechos a que haya lugar por concepto del registro del formulario de inscripción, de renovación, y actualización del proponente y de las certificaciones o copias físicas correspondientes.</w:t>
      </w:r>
    </w:p>
    <w:p w14:paraId="6B55B4A6" w14:textId="77777777" w:rsidR="000E4770" w:rsidRPr="0041284C" w:rsidRDefault="000E4770" w:rsidP="000E4770">
      <w:pPr>
        <w:pStyle w:val="Textoindependiente"/>
        <w:ind w:left="302" w:right="119" w:firstLine="280"/>
        <w:jc w:val="both"/>
        <w:rPr>
          <w:rFonts w:ascii="Arial" w:hAnsi="Arial" w:cs="Arial"/>
          <w:sz w:val="22"/>
          <w:szCs w:val="22"/>
        </w:rPr>
      </w:pPr>
    </w:p>
    <w:p w14:paraId="52003093"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 xml:space="preserve">Los códigos del Clasificador de Bienes y Servicios, independientemente de su nivel, tienen ocho dígitos. En consecuencia, aquella información que deba reportarse a tercer nivel de dicho </w:t>
      </w:r>
      <w:proofErr w:type="gramStart"/>
      <w:r w:rsidRPr="0041284C">
        <w:rPr>
          <w:rFonts w:ascii="Arial" w:hAnsi="Arial" w:cs="Arial"/>
          <w:sz w:val="22"/>
          <w:szCs w:val="22"/>
        </w:rPr>
        <w:t>Clasificador,</w:t>
      </w:r>
      <w:proofErr w:type="gramEnd"/>
      <w:r w:rsidRPr="0041284C">
        <w:rPr>
          <w:rFonts w:ascii="Arial" w:hAnsi="Arial" w:cs="Arial"/>
          <w:sz w:val="22"/>
          <w:szCs w:val="22"/>
        </w:rPr>
        <w:t xml:space="preserve"> deberá terminar con dos ceros “00”.</w:t>
      </w:r>
    </w:p>
    <w:p w14:paraId="6C54635F" w14:textId="77777777" w:rsidR="000E4770" w:rsidRPr="0041284C" w:rsidRDefault="000E4770" w:rsidP="000E4770">
      <w:pPr>
        <w:pStyle w:val="Textoindependiente"/>
        <w:rPr>
          <w:rFonts w:ascii="Arial" w:hAnsi="Arial" w:cs="Arial"/>
          <w:sz w:val="22"/>
          <w:szCs w:val="22"/>
        </w:rPr>
      </w:pPr>
    </w:p>
    <w:p w14:paraId="7C7529E5" w14:textId="77777777" w:rsidR="000E4770" w:rsidRPr="0041284C" w:rsidRDefault="000E4770" w:rsidP="000E4770">
      <w:pPr>
        <w:pStyle w:val="Textoindependiente"/>
        <w:ind w:left="302" w:right="114" w:firstLine="280"/>
        <w:jc w:val="both"/>
        <w:rPr>
          <w:rFonts w:ascii="Arial" w:hAnsi="Arial" w:cs="Arial"/>
          <w:sz w:val="22"/>
          <w:szCs w:val="22"/>
        </w:rPr>
      </w:pPr>
      <w:r w:rsidRPr="0041284C">
        <w:rPr>
          <w:rFonts w:ascii="Arial" w:hAnsi="Arial" w:cs="Arial"/>
          <w:sz w:val="22"/>
          <w:szCs w:val="22"/>
        </w:rPr>
        <w:t>Las Cámaras de Comercio deben capturar y certificar la información utilizando el Clasificador de Bienes y Servicios de acuerdo con la versión definida por la Agencia Nacional de Contratación Pública - Colombia Compra Eficiente al tercer nivel del clasificador.</w:t>
      </w:r>
    </w:p>
    <w:p w14:paraId="35D53618" w14:textId="77777777" w:rsidR="000E4770" w:rsidRPr="0041284C" w:rsidRDefault="000E4770" w:rsidP="000E4770">
      <w:pPr>
        <w:pStyle w:val="Textoindependiente"/>
        <w:rPr>
          <w:rFonts w:ascii="Arial" w:hAnsi="Arial" w:cs="Arial"/>
          <w:sz w:val="22"/>
          <w:szCs w:val="22"/>
        </w:rPr>
      </w:pPr>
    </w:p>
    <w:p w14:paraId="4F8912F4"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Las Cámaras de Comercio, deberán incluir en el texto del certificado, además de los 6 dígitos del Clasificador de Bienes y Servicios en el tercer nivel, reportado por el proponente en el Formulario del Registro Único Empresarial y Social RUES – ANEXO 2 REGISTRO ÚNICO DE PROPONENTES, los dígitos 7 y 8 con valor</w:t>
      </w:r>
      <w:r w:rsidRPr="0041284C">
        <w:rPr>
          <w:rFonts w:ascii="Arial" w:hAnsi="Arial" w:cs="Arial"/>
          <w:spacing w:val="-27"/>
          <w:sz w:val="22"/>
          <w:szCs w:val="22"/>
        </w:rPr>
        <w:t xml:space="preserve"> </w:t>
      </w:r>
      <w:r w:rsidRPr="0041284C">
        <w:rPr>
          <w:rFonts w:ascii="Arial" w:hAnsi="Arial" w:cs="Arial"/>
          <w:sz w:val="22"/>
          <w:szCs w:val="22"/>
        </w:rPr>
        <w:t>0.</w:t>
      </w:r>
    </w:p>
    <w:p w14:paraId="58A90B7B" w14:textId="77777777" w:rsidR="000E4770" w:rsidRPr="0041284C" w:rsidRDefault="000E4770" w:rsidP="000E4770">
      <w:pPr>
        <w:pStyle w:val="Textoindependiente"/>
        <w:rPr>
          <w:rFonts w:ascii="Arial" w:hAnsi="Arial" w:cs="Arial"/>
          <w:sz w:val="22"/>
          <w:szCs w:val="22"/>
        </w:rPr>
      </w:pPr>
    </w:p>
    <w:p w14:paraId="682A5CA6"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Las sociedades extranjeras, con sucursal en Colombia podrán solicitar su inscripción ante cualquier Cámara de Comercio, pero la inscripción la realizará aquella donde esté fijado el domicilio principal de su sucursal.</w:t>
      </w:r>
    </w:p>
    <w:p w14:paraId="3C314CE2" w14:textId="77777777" w:rsidR="000E4770" w:rsidRPr="0041284C" w:rsidRDefault="000E4770" w:rsidP="000E4770">
      <w:pPr>
        <w:pStyle w:val="Textoindependiente"/>
        <w:rPr>
          <w:rFonts w:ascii="Arial" w:hAnsi="Arial" w:cs="Arial"/>
          <w:sz w:val="22"/>
          <w:szCs w:val="22"/>
        </w:rPr>
      </w:pPr>
    </w:p>
    <w:p w14:paraId="4A5F4840"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En este caso, las Cámaras de Comercio receptoras remitirán a través del RUES y por tarde al día siguiente hábil de la recepción, la documentación a la Cámara competente.</w:t>
      </w:r>
    </w:p>
    <w:p w14:paraId="4463AA66" w14:textId="77777777" w:rsidR="000E4770" w:rsidRPr="0041284C" w:rsidRDefault="000E4770" w:rsidP="000E4770">
      <w:pPr>
        <w:pStyle w:val="Textoindependiente"/>
        <w:rPr>
          <w:rFonts w:ascii="Arial" w:hAnsi="Arial" w:cs="Arial"/>
          <w:sz w:val="22"/>
          <w:szCs w:val="22"/>
        </w:rPr>
      </w:pPr>
    </w:p>
    <w:p w14:paraId="3E8CDB27" w14:textId="77777777" w:rsidR="000E4770" w:rsidRPr="0041284C" w:rsidRDefault="000E4770" w:rsidP="000E4770">
      <w:pPr>
        <w:pStyle w:val="Textoindependiente"/>
        <w:ind w:left="302" w:right="131" w:firstLine="280"/>
        <w:jc w:val="both"/>
        <w:rPr>
          <w:rFonts w:ascii="Arial" w:hAnsi="Arial" w:cs="Arial"/>
          <w:sz w:val="22"/>
          <w:szCs w:val="22"/>
        </w:rPr>
      </w:pPr>
      <w:r w:rsidRPr="0041284C">
        <w:rPr>
          <w:rFonts w:ascii="Arial" w:hAnsi="Arial" w:cs="Arial"/>
          <w:sz w:val="22"/>
          <w:szCs w:val="22"/>
        </w:rPr>
        <w:t>Cuando una persona natural tenga más de un domicilio, deberá inscribirse ante la Cámara de Comercio con jurisdicción en el municipio en el cual tenga el asiento principal de sus negocios.</w:t>
      </w:r>
    </w:p>
    <w:p w14:paraId="3CC047AD" w14:textId="77777777" w:rsidR="000E4770" w:rsidRPr="0041284C" w:rsidRDefault="000E4770" w:rsidP="000E4770">
      <w:pPr>
        <w:pStyle w:val="Textoindependiente"/>
        <w:rPr>
          <w:rFonts w:ascii="Arial" w:hAnsi="Arial" w:cs="Arial"/>
          <w:sz w:val="22"/>
          <w:szCs w:val="22"/>
        </w:rPr>
      </w:pPr>
    </w:p>
    <w:p w14:paraId="378A8FE4"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Cuando el proponente actualice la información en el Registro Mercantil o en el Registro de Entidades Sin Ánimo</w:t>
      </w:r>
      <w:r w:rsidRPr="0041284C">
        <w:rPr>
          <w:rFonts w:ascii="Arial" w:hAnsi="Arial" w:cs="Arial"/>
          <w:spacing w:val="-2"/>
          <w:sz w:val="22"/>
          <w:szCs w:val="22"/>
        </w:rPr>
        <w:t xml:space="preserve"> </w:t>
      </w:r>
      <w:r w:rsidRPr="0041284C">
        <w:rPr>
          <w:rFonts w:ascii="Arial" w:hAnsi="Arial" w:cs="Arial"/>
          <w:sz w:val="22"/>
          <w:szCs w:val="22"/>
        </w:rPr>
        <w:t>de</w:t>
      </w:r>
      <w:r w:rsidRPr="0041284C">
        <w:rPr>
          <w:rFonts w:ascii="Arial" w:hAnsi="Arial" w:cs="Arial"/>
          <w:spacing w:val="-3"/>
          <w:sz w:val="22"/>
          <w:szCs w:val="22"/>
        </w:rPr>
        <w:t xml:space="preserve"> </w:t>
      </w:r>
      <w:r w:rsidRPr="0041284C">
        <w:rPr>
          <w:rFonts w:ascii="Arial" w:hAnsi="Arial" w:cs="Arial"/>
          <w:sz w:val="22"/>
          <w:szCs w:val="22"/>
        </w:rPr>
        <w:t>Lucro,</w:t>
      </w:r>
      <w:r w:rsidRPr="0041284C">
        <w:rPr>
          <w:rFonts w:ascii="Arial" w:hAnsi="Arial" w:cs="Arial"/>
          <w:spacing w:val="-2"/>
          <w:sz w:val="22"/>
          <w:szCs w:val="22"/>
        </w:rPr>
        <w:t xml:space="preserve"> </w:t>
      </w:r>
      <w:r w:rsidRPr="0041284C">
        <w:rPr>
          <w:rFonts w:ascii="Arial" w:hAnsi="Arial" w:cs="Arial"/>
          <w:sz w:val="22"/>
          <w:szCs w:val="22"/>
        </w:rPr>
        <w:t>que</w:t>
      </w:r>
      <w:r w:rsidRPr="0041284C">
        <w:rPr>
          <w:rFonts w:ascii="Arial" w:hAnsi="Arial" w:cs="Arial"/>
          <w:spacing w:val="-4"/>
          <w:sz w:val="22"/>
          <w:szCs w:val="22"/>
        </w:rPr>
        <w:t xml:space="preserve"> </w:t>
      </w:r>
      <w:r w:rsidRPr="0041284C">
        <w:rPr>
          <w:rFonts w:ascii="Arial" w:hAnsi="Arial" w:cs="Arial"/>
          <w:sz w:val="22"/>
          <w:szCs w:val="22"/>
        </w:rPr>
        <w:t>no</w:t>
      </w:r>
      <w:r w:rsidRPr="0041284C">
        <w:rPr>
          <w:rFonts w:ascii="Arial" w:hAnsi="Arial" w:cs="Arial"/>
          <w:spacing w:val="-1"/>
          <w:sz w:val="22"/>
          <w:szCs w:val="22"/>
        </w:rPr>
        <w:t xml:space="preserve"> </w:t>
      </w:r>
      <w:r w:rsidRPr="0041284C">
        <w:rPr>
          <w:rFonts w:ascii="Arial" w:hAnsi="Arial" w:cs="Arial"/>
          <w:sz w:val="22"/>
          <w:szCs w:val="22"/>
        </w:rPr>
        <w:t>requiera</w:t>
      </w:r>
      <w:r w:rsidRPr="0041284C">
        <w:rPr>
          <w:rFonts w:ascii="Arial" w:hAnsi="Arial" w:cs="Arial"/>
          <w:spacing w:val="-3"/>
          <w:sz w:val="22"/>
          <w:szCs w:val="22"/>
        </w:rPr>
        <w:t xml:space="preserve"> </w:t>
      </w:r>
      <w:r w:rsidRPr="0041284C">
        <w:rPr>
          <w:rFonts w:ascii="Arial" w:hAnsi="Arial" w:cs="Arial"/>
          <w:sz w:val="22"/>
          <w:szCs w:val="22"/>
        </w:rPr>
        <w:t>de</w:t>
      </w:r>
      <w:r w:rsidRPr="0041284C">
        <w:rPr>
          <w:rFonts w:ascii="Arial" w:hAnsi="Arial" w:cs="Arial"/>
          <w:spacing w:val="-4"/>
          <w:sz w:val="22"/>
          <w:szCs w:val="22"/>
        </w:rPr>
        <w:t xml:space="preserve"> </w:t>
      </w:r>
      <w:r w:rsidRPr="0041284C">
        <w:rPr>
          <w:rFonts w:ascii="Arial" w:hAnsi="Arial" w:cs="Arial"/>
          <w:sz w:val="22"/>
          <w:szCs w:val="22"/>
        </w:rPr>
        <w:t>la</w:t>
      </w:r>
      <w:r w:rsidRPr="0041284C">
        <w:rPr>
          <w:rFonts w:ascii="Arial" w:hAnsi="Arial" w:cs="Arial"/>
          <w:spacing w:val="-2"/>
          <w:sz w:val="22"/>
          <w:szCs w:val="22"/>
        </w:rPr>
        <w:t xml:space="preserve"> </w:t>
      </w:r>
      <w:r w:rsidRPr="0041284C">
        <w:rPr>
          <w:rFonts w:ascii="Arial" w:hAnsi="Arial" w:cs="Arial"/>
          <w:sz w:val="22"/>
          <w:szCs w:val="22"/>
        </w:rPr>
        <w:t>verificación</w:t>
      </w:r>
      <w:r w:rsidRPr="0041284C">
        <w:rPr>
          <w:rFonts w:ascii="Arial" w:hAnsi="Arial" w:cs="Arial"/>
          <w:spacing w:val="-1"/>
          <w:sz w:val="22"/>
          <w:szCs w:val="22"/>
        </w:rPr>
        <w:t xml:space="preserve"> </w:t>
      </w:r>
      <w:r w:rsidRPr="0041284C">
        <w:rPr>
          <w:rFonts w:ascii="Arial" w:hAnsi="Arial" w:cs="Arial"/>
          <w:sz w:val="22"/>
          <w:szCs w:val="22"/>
        </w:rPr>
        <w:t>documental</w:t>
      </w:r>
      <w:r w:rsidRPr="0041284C">
        <w:rPr>
          <w:rFonts w:ascii="Arial" w:hAnsi="Arial" w:cs="Arial"/>
          <w:spacing w:val="-3"/>
          <w:sz w:val="22"/>
          <w:szCs w:val="22"/>
        </w:rPr>
        <w:t xml:space="preserve"> </w:t>
      </w:r>
      <w:r w:rsidRPr="0041284C">
        <w:rPr>
          <w:rFonts w:ascii="Arial" w:hAnsi="Arial" w:cs="Arial"/>
          <w:sz w:val="22"/>
          <w:szCs w:val="22"/>
        </w:rPr>
        <w:t>establecida</w:t>
      </w:r>
      <w:r w:rsidRPr="0041284C">
        <w:rPr>
          <w:rFonts w:ascii="Arial" w:hAnsi="Arial" w:cs="Arial"/>
          <w:spacing w:val="-3"/>
          <w:sz w:val="22"/>
          <w:szCs w:val="22"/>
        </w:rPr>
        <w:t xml:space="preserve"> </w:t>
      </w:r>
      <w:r w:rsidRPr="0041284C">
        <w:rPr>
          <w:rFonts w:ascii="Arial" w:hAnsi="Arial" w:cs="Arial"/>
          <w:sz w:val="22"/>
          <w:szCs w:val="22"/>
        </w:rPr>
        <w:t>en</w:t>
      </w:r>
      <w:r w:rsidRPr="0041284C">
        <w:rPr>
          <w:rFonts w:ascii="Arial" w:hAnsi="Arial" w:cs="Arial"/>
          <w:spacing w:val="-1"/>
          <w:sz w:val="22"/>
          <w:szCs w:val="22"/>
        </w:rPr>
        <w:t xml:space="preserve"> </w:t>
      </w:r>
      <w:r w:rsidRPr="0041284C">
        <w:rPr>
          <w:rFonts w:ascii="Arial" w:hAnsi="Arial" w:cs="Arial"/>
          <w:sz w:val="22"/>
          <w:szCs w:val="22"/>
        </w:rPr>
        <w:t>las</w:t>
      </w:r>
      <w:r w:rsidRPr="0041284C">
        <w:rPr>
          <w:rFonts w:ascii="Arial" w:hAnsi="Arial" w:cs="Arial"/>
          <w:spacing w:val="-5"/>
          <w:sz w:val="22"/>
          <w:szCs w:val="22"/>
        </w:rPr>
        <w:t xml:space="preserve"> </w:t>
      </w:r>
      <w:r w:rsidRPr="0041284C">
        <w:rPr>
          <w:rFonts w:ascii="Arial" w:hAnsi="Arial" w:cs="Arial"/>
          <w:sz w:val="22"/>
          <w:szCs w:val="22"/>
        </w:rPr>
        <w:t>normas</w:t>
      </w:r>
      <w:r w:rsidRPr="0041284C">
        <w:rPr>
          <w:rFonts w:ascii="Arial" w:hAnsi="Arial" w:cs="Arial"/>
          <w:spacing w:val="-2"/>
          <w:sz w:val="22"/>
          <w:szCs w:val="22"/>
        </w:rPr>
        <w:t xml:space="preserve"> </w:t>
      </w:r>
      <w:r w:rsidRPr="0041284C">
        <w:rPr>
          <w:rFonts w:ascii="Arial" w:hAnsi="Arial" w:cs="Arial"/>
          <w:sz w:val="22"/>
          <w:szCs w:val="22"/>
        </w:rPr>
        <w:t>que</w:t>
      </w:r>
      <w:r w:rsidRPr="0041284C">
        <w:rPr>
          <w:rFonts w:ascii="Arial" w:hAnsi="Arial" w:cs="Arial"/>
          <w:spacing w:val="-3"/>
          <w:sz w:val="22"/>
          <w:szCs w:val="22"/>
        </w:rPr>
        <w:t xml:space="preserve"> </w:t>
      </w:r>
      <w:r w:rsidRPr="0041284C">
        <w:rPr>
          <w:rFonts w:ascii="Arial" w:hAnsi="Arial" w:cs="Arial"/>
          <w:sz w:val="22"/>
          <w:szCs w:val="22"/>
        </w:rPr>
        <w:t>rigen</w:t>
      </w:r>
      <w:r w:rsidRPr="0041284C">
        <w:rPr>
          <w:rFonts w:ascii="Arial" w:hAnsi="Arial" w:cs="Arial"/>
          <w:spacing w:val="-1"/>
          <w:sz w:val="22"/>
          <w:szCs w:val="22"/>
        </w:rPr>
        <w:t xml:space="preserve"> </w:t>
      </w:r>
      <w:r w:rsidRPr="0041284C">
        <w:rPr>
          <w:rFonts w:ascii="Arial" w:hAnsi="Arial" w:cs="Arial"/>
          <w:sz w:val="22"/>
          <w:szCs w:val="22"/>
        </w:rPr>
        <w:t>la</w:t>
      </w:r>
      <w:r w:rsidRPr="0041284C">
        <w:rPr>
          <w:rFonts w:ascii="Arial" w:hAnsi="Arial" w:cs="Arial"/>
          <w:spacing w:val="-4"/>
          <w:sz w:val="22"/>
          <w:szCs w:val="22"/>
        </w:rPr>
        <w:t xml:space="preserve"> </w:t>
      </w:r>
      <w:r w:rsidRPr="0041284C">
        <w:rPr>
          <w:rFonts w:ascii="Arial" w:hAnsi="Arial" w:cs="Arial"/>
          <w:sz w:val="22"/>
          <w:szCs w:val="22"/>
        </w:rPr>
        <w:t>materia (tales como cambios de razón social, representantes legales, facultades y otros), las Cámaras de Comercio actualizarán la información de manera automática, sin requerir actuación por parte del proponente. Las demás actualizaciones deberán realizarse a través del diligenciamiento del formulario y previo pago de los derechos</w:t>
      </w:r>
      <w:r w:rsidRPr="0041284C">
        <w:rPr>
          <w:rFonts w:ascii="Arial" w:hAnsi="Arial" w:cs="Arial"/>
          <w:spacing w:val="-27"/>
          <w:sz w:val="22"/>
          <w:szCs w:val="22"/>
        </w:rPr>
        <w:t xml:space="preserve"> </w:t>
      </w:r>
      <w:r w:rsidRPr="0041284C">
        <w:rPr>
          <w:rFonts w:ascii="Arial" w:hAnsi="Arial" w:cs="Arial"/>
          <w:sz w:val="22"/>
          <w:szCs w:val="22"/>
        </w:rPr>
        <w:t>correspondientes.</w:t>
      </w:r>
    </w:p>
    <w:p w14:paraId="59BEE1B6" w14:textId="77777777" w:rsidR="000E4770" w:rsidRPr="0041284C" w:rsidRDefault="000E4770" w:rsidP="000E4770">
      <w:pPr>
        <w:pStyle w:val="Textoindependiente"/>
        <w:rPr>
          <w:rFonts w:ascii="Arial" w:hAnsi="Arial" w:cs="Arial"/>
          <w:sz w:val="22"/>
          <w:szCs w:val="22"/>
        </w:rPr>
      </w:pPr>
    </w:p>
    <w:p w14:paraId="0AE5F2B0"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En los sitios de atención al público, las Cámaras de Comercio mantendrán a disposición de los usuarios un número suficiente de todos los documentos ilustrativos necesarios para el diligenciamiento de los formularios y las tarifas actualizadas. La legislación sobre el Registro Único de Proponentes estará a disposición de los usuarios en la página Web de las Cámaras de Comercio.</w:t>
      </w:r>
    </w:p>
    <w:p w14:paraId="329C0F2C" w14:textId="77777777" w:rsidR="000E4770" w:rsidRPr="0041284C" w:rsidRDefault="000E4770" w:rsidP="000E4770">
      <w:pPr>
        <w:pStyle w:val="Textoindependiente"/>
        <w:rPr>
          <w:rFonts w:ascii="Arial" w:hAnsi="Arial" w:cs="Arial"/>
          <w:sz w:val="22"/>
          <w:szCs w:val="22"/>
        </w:rPr>
      </w:pPr>
    </w:p>
    <w:p w14:paraId="27FEDE88" w14:textId="77777777" w:rsidR="000E4770" w:rsidRPr="0041284C" w:rsidRDefault="2E1D368D" w:rsidP="000E4770">
      <w:pPr>
        <w:pStyle w:val="Ttulo2"/>
        <w:numPr>
          <w:ilvl w:val="2"/>
          <w:numId w:val="30"/>
        </w:numPr>
        <w:tabs>
          <w:tab w:val="left" w:pos="1060"/>
        </w:tabs>
        <w:ind w:hanging="478"/>
        <w:rPr>
          <w:rFonts w:ascii="Arial" w:hAnsi="Arial" w:cs="Arial"/>
          <w:b w:val="0"/>
          <w:bCs w:val="0"/>
          <w:sz w:val="22"/>
          <w:szCs w:val="22"/>
        </w:rPr>
      </w:pPr>
      <w:r w:rsidRPr="0041284C">
        <w:rPr>
          <w:rFonts w:ascii="Arial" w:hAnsi="Arial" w:cs="Arial"/>
          <w:b w:val="0"/>
          <w:bCs w:val="0"/>
          <w:sz w:val="22"/>
          <w:szCs w:val="22"/>
        </w:rPr>
        <w:t xml:space="preserve">Función de verificación de las Cámaras </w:t>
      </w:r>
      <w:r w:rsidRPr="0041284C">
        <w:rPr>
          <w:rFonts w:ascii="Arial" w:hAnsi="Arial" w:cs="Arial"/>
          <w:b w:val="0"/>
          <w:bCs w:val="0"/>
          <w:spacing w:val="2"/>
          <w:sz w:val="22"/>
          <w:szCs w:val="22"/>
        </w:rPr>
        <w:t>de</w:t>
      </w:r>
      <w:r w:rsidRPr="0041284C">
        <w:rPr>
          <w:rFonts w:ascii="Arial" w:hAnsi="Arial" w:cs="Arial"/>
          <w:b w:val="0"/>
          <w:bCs w:val="0"/>
          <w:spacing w:val="-7"/>
          <w:sz w:val="22"/>
          <w:szCs w:val="22"/>
        </w:rPr>
        <w:t xml:space="preserve"> </w:t>
      </w:r>
      <w:r w:rsidRPr="0041284C">
        <w:rPr>
          <w:rFonts w:ascii="Arial" w:hAnsi="Arial" w:cs="Arial"/>
          <w:b w:val="0"/>
          <w:bCs w:val="0"/>
          <w:sz w:val="22"/>
          <w:szCs w:val="22"/>
        </w:rPr>
        <w:t>Comercio</w:t>
      </w:r>
    </w:p>
    <w:p w14:paraId="77ABCF2F" w14:textId="77777777" w:rsidR="000E4770" w:rsidRPr="0041284C" w:rsidRDefault="000E4770" w:rsidP="000E4770">
      <w:pPr>
        <w:pStyle w:val="Textoindependiente"/>
        <w:rPr>
          <w:rFonts w:ascii="Arial" w:hAnsi="Arial" w:cs="Arial"/>
          <w:sz w:val="22"/>
          <w:szCs w:val="22"/>
        </w:rPr>
      </w:pPr>
    </w:p>
    <w:p w14:paraId="15383EBB"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Para</w:t>
      </w:r>
      <w:r w:rsidRPr="0041284C">
        <w:rPr>
          <w:rFonts w:ascii="Arial" w:hAnsi="Arial" w:cs="Arial"/>
          <w:spacing w:val="-3"/>
          <w:sz w:val="22"/>
          <w:szCs w:val="22"/>
        </w:rPr>
        <w:t xml:space="preserve"> </w:t>
      </w:r>
      <w:r w:rsidRPr="0041284C">
        <w:rPr>
          <w:rFonts w:ascii="Arial" w:hAnsi="Arial" w:cs="Arial"/>
          <w:sz w:val="22"/>
          <w:szCs w:val="22"/>
        </w:rPr>
        <w:t>adelantar</w:t>
      </w:r>
      <w:r w:rsidRPr="0041284C">
        <w:rPr>
          <w:rFonts w:ascii="Arial" w:hAnsi="Arial" w:cs="Arial"/>
          <w:spacing w:val="-3"/>
          <w:sz w:val="22"/>
          <w:szCs w:val="22"/>
        </w:rPr>
        <w:t xml:space="preserve"> </w:t>
      </w:r>
      <w:r w:rsidRPr="0041284C">
        <w:rPr>
          <w:rFonts w:ascii="Arial" w:hAnsi="Arial" w:cs="Arial"/>
          <w:sz w:val="22"/>
          <w:szCs w:val="22"/>
        </w:rPr>
        <w:t>la</w:t>
      </w:r>
      <w:r w:rsidRPr="0041284C">
        <w:rPr>
          <w:rFonts w:ascii="Arial" w:hAnsi="Arial" w:cs="Arial"/>
          <w:spacing w:val="-3"/>
          <w:sz w:val="22"/>
          <w:szCs w:val="22"/>
        </w:rPr>
        <w:t xml:space="preserve"> </w:t>
      </w:r>
      <w:r w:rsidRPr="0041284C">
        <w:rPr>
          <w:rFonts w:ascii="Arial" w:hAnsi="Arial" w:cs="Arial"/>
          <w:sz w:val="22"/>
          <w:szCs w:val="22"/>
        </w:rPr>
        <w:t>función</w:t>
      </w:r>
      <w:r w:rsidRPr="0041284C">
        <w:rPr>
          <w:rFonts w:ascii="Arial" w:hAnsi="Arial" w:cs="Arial"/>
          <w:spacing w:val="-3"/>
          <w:sz w:val="22"/>
          <w:szCs w:val="22"/>
        </w:rPr>
        <w:t xml:space="preserve"> </w:t>
      </w:r>
      <w:r w:rsidRPr="0041284C">
        <w:rPr>
          <w:rFonts w:ascii="Arial" w:hAnsi="Arial" w:cs="Arial"/>
          <w:sz w:val="22"/>
          <w:szCs w:val="22"/>
        </w:rPr>
        <w:t>de</w:t>
      </w:r>
      <w:r w:rsidRPr="0041284C">
        <w:rPr>
          <w:rFonts w:ascii="Arial" w:hAnsi="Arial" w:cs="Arial"/>
          <w:spacing w:val="-3"/>
          <w:sz w:val="22"/>
          <w:szCs w:val="22"/>
        </w:rPr>
        <w:t xml:space="preserve"> </w:t>
      </w:r>
      <w:r w:rsidRPr="0041284C">
        <w:rPr>
          <w:rFonts w:ascii="Arial" w:hAnsi="Arial" w:cs="Arial"/>
          <w:sz w:val="22"/>
          <w:szCs w:val="22"/>
        </w:rPr>
        <w:t>verificación</w:t>
      </w:r>
      <w:r w:rsidRPr="0041284C">
        <w:rPr>
          <w:rFonts w:ascii="Arial" w:hAnsi="Arial" w:cs="Arial"/>
          <w:spacing w:val="-3"/>
          <w:sz w:val="22"/>
          <w:szCs w:val="22"/>
        </w:rPr>
        <w:t xml:space="preserve"> </w:t>
      </w:r>
      <w:r w:rsidRPr="0041284C">
        <w:rPr>
          <w:rFonts w:ascii="Arial" w:hAnsi="Arial" w:cs="Arial"/>
          <w:sz w:val="22"/>
          <w:szCs w:val="22"/>
        </w:rPr>
        <w:t>de</w:t>
      </w:r>
      <w:r w:rsidRPr="0041284C">
        <w:rPr>
          <w:rFonts w:ascii="Arial" w:hAnsi="Arial" w:cs="Arial"/>
          <w:spacing w:val="-3"/>
          <w:sz w:val="22"/>
          <w:szCs w:val="22"/>
        </w:rPr>
        <w:t xml:space="preserve"> </w:t>
      </w:r>
      <w:r w:rsidRPr="0041284C">
        <w:rPr>
          <w:rFonts w:ascii="Arial" w:hAnsi="Arial" w:cs="Arial"/>
          <w:sz w:val="22"/>
          <w:szCs w:val="22"/>
        </w:rPr>
        <w:t>los</w:t>
      </w:r>
      <w:r w:rsidRPr="0041284C">
        <w:rPr>
          <w:rFonts w:ascii="Arial" w:hAnsi="Arial" w:cs="Arial"/>
          <w:spacing w:val="-2"/>
          <w:sz w:val="22"/>
          <w:szCs w:val="22"/>
        </w:rPr>
        <w:t xml:space="preserve"> </w:t>
      </w:r>
      <w:r w:rsidRPr="0041284C">
        <w:rPr>
          <w:rFonts w:ascii="Arial" w:hAnsi="Arial" w:cs="Arial"/>
          <w:sz w:val="22"/>
          <w:szCs w:val="22"/>
        </w:rPr>
        <w:t>requisitos</w:t>
      </w:r>
      <w:r w:rsidRPr="0041284C">
        <w:rPr>
          <w:rFonts w:ascii="Arial" w:hAnsi="Arial" w:cs="Arial"/>
          <w:spacing w:val="-4"/>
          <w:sz w:val="22"/>
          <w:szCs w:val="22"/>
        </w:rPr>
        <w:t xml:space="preserve"> </w:t>
      </w:r>
      <w:r w:rsidRPr="0041284C">
        <w:rPr>
          <w:rFonts w:ascii="Arial" w:hAnsi="Arial" w:cs="Arial"/>
          <w:sz w:val="22"/>
          <w:szCs w:val="22"/>
        </w:rPr>
        <w:t>habilitantes</w:t>
      </w:r>
      <w:r w:rsidRPr="0041284C">
        <w:rPr>
          <w:rFonts w:ascii="Arial" w:hAnsi="Arial" w:cs="Arial"/>
          <w:spacing w:val="-2"/>
          <w:sz w:val="22"/>
          <w:szCs w:val="22"/>
        </w:rPr>
        <w:t xml:space="preserve"> </w:t>
      </w:r>
      <w:r w:rsidRPr="0041284C">
        <w:rPr>
          <w:rFonts w:ascii="Arial" w:hAnsi="Arial" w:cs="Arial"/>
          <w:sz w:val="22"/>
          <w:szCs w:val="22"/>
        </w:rPr>
        <w:t>del</w:t>
      </w:r>
      <w:r w:rsidRPr="0041284C">
        <w:rPr>
          <w:rFonts w:ascii="Arial" w:hAnsi="Arial" w:cs="Arial"/>
          <w:spacing w:val="-3"/>
          <w:sz w:val="22"/>
          <w:szCs w:val="22"/>
        </w:rPr>
        <w:t xml:space="preserve"> </w:t>
      </w:r>
      <w:r w:rsidRPr="0041284C">
        <w:rPr>
          <w:rFonts w:ascii="Arial" w:hAnsi="Arial" w:cs="Arial"/>
          <w:sz w:val="22"/>
          <w:szCs w:val="22"/>
        </w:rPr>
        <w:t>proponente,</w:t>
      </w:r>
      <w:r w:rsidRPr="0041284C">
        <w:rPr>
          <w:rFonts w:ascii="Arial" w:hAnsi="Arial" w:cs="Arial"/>
          <w:spacing w:val="-2"/>
          <w:sz w:val="22"/>
          <w:szCs w:val="22"/>
        </w:rPr>
        <w:t xml:space="preserve"> </w:t>
      </w:r>
      <w:r w:rsidRPr="0041284C">
        <w:rPr>
          <w:rFonts w:ascii="Arial" w:hAnsi="Arial" w:cs="Arial"/>
          <w:sz w:val="22"/>
          <w:szCs w:val="22"/>
        </w:rPr>
        <w:t>deberán</w:t>
      </w:r>
      <w:r w:rsidRPr="0041284C">
        <w:rPr>
          <w:rFonts w:ascii="Arial" w:hAnsi="Arial" w:cs="Arial"/>
          <w:spacing w:val="-1"/>
          <w:sz w:val="22"/>
          <w:szCs w:val="22"/>
        </w:rPr>
        <w:t xml:space="preserve"> </w:t>
      </w:r>
      <w:r w:rsidRPr="0041284C">
        <w:rPr>
          <w:rFonts w:ascii="Arial" w:hAnsi="Arial" w:cs="Arial"/>
          <w:sz w:val="22"/>
          <w:szCs w:val="22"/>
        </w:rPr>
        <w:t>tener</w:t>
      </w:r>
      <w:r w:rsidRPr="0041284C">
        <w:rPr>
          <w:rFonts w:ascii="Arial" w:hAnsi="Arial" w:cs="Arial"/>
          <w:spacing w:val="-2"/>
          <w:sz w:val="22"/>
          <w:szCs w:val="22"/>
        </w:rPr>
        <w:t xml:space="preserve"> </w:t>
      </w:r>
      <w:r w:rsidRPr="0041284C">
        <w:rPr>
          <w:rFonts w:ascii="Arial" w:hAnsi="Arial" w:cs="Arial"/>
          <w:sz w:val="22"/>
          <w:szCs w:val="22"/>
        </w:rPr>
        <w:t>en</w:t>
      </w:r>
      <w:r w:rsidRPr="0041284C">
        <w:rPr>
          <w:rFonts w:ascii="Arial" w:hAnsi="Arial" w:cs="Arial"/>
          <w:spacing w:val="-1"/>
          <w:sz w:val="22"/>
          <w:szCs w:val="22"/>
        </w:rPr>
        <w:t xml:space="preserve"> </w:t>
      </w:r>
      <w:r w:rsidRPr="0041284C">
        <w:rPr>
          <w:rFonts w:ascii="Arial" w:hAnsi="Arial" w:cs="Arial"/>
          <w:sz w:val="22"/>
          <w:szCs w:val="22"/>
        </w:rPr>
        <w:t>cuenta</w:t>
      </w:r>
      <w:r w:rsidRPr="0041284C">
        <w:rPr>
          <w:rFonts w:ascii="Arial" w:hAnsi="Arial" w:cs="Arial"/>
          <w:spacing w:val="-3"/>
          <w:sz w:val="22"/>
          <w:szCs w:val="22"/>
        </w:rPr>
        <w:t xml:space="preserve"> </w:t>
      </w:r>
      <w:r w:rsidRPr="0041284C">
        <w:rPr>
          <w:rFonts w:ascii="Arial" w:hAnsi="Arial" w:cs="Arial"/>
          <w:sz w:val="22"/>
          <w:szCs w:val="22"/>
        </w:rPr>
        <w:t>lo siguiente:</w:t>
      </w:r>
    </w:p>
    <w:p w14:paraId="29CB3AC4" w14:textId="77777777" w:rsidR="000E4770" w:rsidRPr="0041284C" w:rsidRDefault="000E4770" w:rsidP="000E4770">
      <w:pPr>
        <w:pStyle w:val="Textoindependiente"/>
        <w:rPr>
          <w:rFonts w:ascii="Arial" w:hAnsi="Arial" w:cs="Arial"/>
          <w:sz w:val="22"/>
          <w:szCs w:val="22"/>
        </w:rPr>
      </w:pPr>
    </w:p>
    <w:p w14:paraId="749A38D5" w14:textId="77777777" w:rsidR="000E4770" w:rsidRPr="0041284C" w:rsidRDefault="2E1D368D" w:rsidP="000E4770">
      <w:pPr>
        <w:pStyle w:val="Prrafodelista"/>
        <w:numPr>
          <w:ilvl w:val="3"/>
          <w:numId w:val="30"/>
        </w:numPr>
        <w:tabs>
          <w:tab w:val="left" w:pos="1252"/>
        </w:tabs>
        <w:ind w:right="117" w:firstLine="280"/>
        <w:contextualSpacing w:val="0"/>
        <w:jc w:val="both"/>
        <w:rPr>
          <w:rFonts w:ascii="Arial" w:hAnsi="Arial" w:cs="Arial"/>
        </w:rPr>
      </w:pPr>
      <w:r w:rsidRPr="0041284C">
        <w:rPr>
          <w:rFonts w:ascii="Arial" w:hAnsi="Arial" w:cs="Arial"/>
        </w:rPr>
        <w:t>Capacidad Jurídica. En los casos de las personas naturales y jurídicas inscritas en el Registro Mercantil o aquellas inscritas en el Registro de las Entidades sin Ánimo de Lucro o en cualquiera de los registros que llevan las Cámaras de Comercio, para la verificación de la información sobre la capacidad jurídica, las Cámaras de Comercio recurrirán a la información existente en dichos registros según sea el</w:t>
      </w:r>
      <w:r w:rsidRPr="0041284C">
        <w:rPr>
          <w:rFonts w:ascii="Arial" w:hAnsi="Arial" w:cs="Arial"/>
          <w:spacing w:val="-8"/>
        </w:rPr>
        <w:t xml:space="preserve"> </w:t>
      </w:r>
      <w:r w:rsidRPr="0041284C">
        <w:rPr>
          <w:rFonts w:ascii="Arial" w:hAnsi="Arial" w:cs="Arial"/>
        </w:rPr>
        <w:t>caso.</w:t>
      </w:r>
    </w:p>
    <w:p w14:paraId="5B833618" w14:textId="77777777" w:rsidR="000E4770" w:rsidRPr="0041284C" w:rsidRDefault="000E4770" w:rsidP="000E4770">
      <w:pPr>
        <w:pStyle w:val="Textoindependiente"/>
        <w:rPr>
          <w:rFonts w:ascii="Arial" w:hAnsi="Arial" w:cs="Arial"/>
          <w:sz w:val="22"/>
          <w:szCs w:val="22"/>
        </w:rPr>
      </w:pPr>
    </w:p>
    <w:p w14:paraId="53BF1427"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Cuando se trate de personas jurídicas no inscritas en el Registro Mercantil, de Entidades sin ánimo de lucro o en cualquiera de los registros que llevan las Cámaras de Comercio, el proponente deberá adjuntar un certificado de existencia y representación legal expedido por la entidad correspondiente, con fecha de expedición no superior a dos (2) meses de antelación a la fecha de solicitud del respectivo trámite en el Registro Único de Proponentes, el cual deberá incluir cuando menos los siguientes</w:t>
      </w:r>
      <w:r w:rsidRPr="0041284C">
        <w:rPr>
          <w:rFonts w:ascii="Arial" w:hAnsi="Arial" w:cs="Arial"/>
          <w:spacing w:val="-8"/>
          <w:sz w:val="22"/>
          <w:szCs w:val="22"/>
        </w:rPr>
        <w:t xml:space="preserve"> </w:t>
      </w:r>
      <w:r w:rsidRPr="0041284C">
        <w:rPr>
          <w:rFonts w:ascii="Arial" w:hAnsi="Arial" w:cs="Arial"/>
          <w:sz w:val="22"/>
          <w:szCs w:val="22"/>
        </w:rPr>
        <w:t>datos:</w:t>
      </w:r>
    </w:p>
    <w:p w14:paraId="64750969" w14:textId="77777777" w:rsidR="000E4770" w:rsidRPr="0041284C" w:rsidRDefault="000E4770" w:rsidP="000E4770">
      <w:pPr>
        <w:pStyle w:val="Textoindependiente"/>
        <w:rPr>
          <w:rFonts w:ascii="Arial" w:hAnsi="Arial" w:cs="Arial"/>
          <w:sz w:val="22"/>
          <w:szCs w:val="22"/>
        </w:rPr>
      </w:pPr>
    </w:p>
    <w:p w14:paraId="78F6FAE6" w14:textId="77777777" w:rsidR="000E4770" w:rsidRPr="0041284C" w:rsidRDefault="000E4770" w:rsidP="000E4770">
      <w:pPr>
        <w:pStyle w:val="Prrafodelista"/>
        <w:numPr>
          <w:ilvl w:val="0"/>
          <w:numId w:val="29"/>
        </w:numPr>
        <w:tabs>
          <w:tab w:val="left" w:pos="727"/>
        </w:tabs>
        <w:ind w:left="726" w:hanging="145"/>
        <w:contextualSpacing w:val="0"/>
        <w:rPr>
          <w:rFonts w:ascii="Arial" w:hAnsi="Arial" w:cs="Arial"/>
        </w:rPr>
      </w:pPr>
      <w:r w:rsidRPr="0041284C">
        <w:rPr>
          <w:rFonts w:ascii="Arial" w:hAnsi="Arial" w:cs="Arial"/>
        </w:rPr>
        <w:t>Nombre o razón social completa del</w:t>
      </w:r>
      <w:r w:rsidRPr="0041284C">
        <w:rPr>
          <w:rFonts w:ascii="Arial" w:hAnsi="Arial" w:cs="Arial"/>
          <w:spacing w:val="-5"/>
        </w:rPr>
        <w:t xml:space="preserve"> </w:t>
      </w:r>
      <w:r w:rsidRPr="0041284C">
        <w:rPr>
          <w:rFonts w:ascii="Arial" w:hAnsi="Arial" w:cs="Arial"/>
        </w:rPr>
        <w:t>proponente.</w:t>
      </w:r>
    </w:p>
    <w:p w14:paraId="36045020" w14:textId="77777777" w:rsidR="000E4770" w:rsidRPr="0041284C" w:rsidRDefault="000E4770" w:rsidP="000E4770">
      <w:pPr>
        <w:pStyle w:val="Textoindependiente"/>
        <w:rPr>
          <w:rFonts w:ascii="Arial" w:hAnsi="Arial" w:cs="Arial"/>
          <w:sz w:val="22"/>
          <w:szCs w:val="22"/>
        </w:rPr>
      </w:pPr>
    </w:p>
    <w:p w14:paraId="5E82BE27" w14:textId="77777777" w:rsidR="000E4770" w:rsidRPr="0041284C" w:rsidRDefault="000E4770" w:rsidP="000E4770">
      <w:pPr>
        <w:pStyle w:val="Prrafodelista"/>
        <w:numPr>
          <w:ilvl w:val="0"/>
          <w:numId w:val="29"/>
        </w:numPr>
        <w:tabs>
          <w:tab w:val="left" w:pos="727"/>
        </w:tabs>
        <w:ind w:left="726" w:hanging="145"/>
        <w:contextualSpacing w:val="0"/>
        <w:rPr>
          <w:rFonts w:ascii="Arial" w:hAnsi="Arial" w:cs="Arial"/>
        </w:rPr>
      </w:pPr>
      <w:r w:rsidRPr="0041284C">
        <w:rPr>
          <w:rFonts w:ascii="Arial" w:hAnsi="Arial" w:cs="Arial"/>
        </w:rPr>
        <w:t>Modificaciones de la razón</w:t>
      </w:r>
      <w:r w:rsidRPr="0041284C">
        <w:rPr>
          <w:rFonts w:ascii="Arial" w:hAnsi="Arial" w:cs="Arial"/>
          <w:spacing w:val="-3"/>
        </w:rPr>
        <w:t xml:space="preserve"> </w:t>
      </w:r>
      <w:r w:rsidRPr="0041284C">
        <w:rPr>
          <w:rFonts w:ascii="Arial" w:hAnsi="Arial" w:cs="Arial"/>
        </w:rPr>
        <w:t>social.</w:t>
      </w:r>
    </w:p>
    <w:p w14:paraId="58C5D8E6" w14:textId="77777777" w:rsidR="000E4770" w:rsidRPr="0041284C" w:rsidRDefault="000E4770" w:rsidP="000E4770">
      <w:pPr>
        <w:pStyle w:val="Textoindependiente"/>
        <w:rPr>
          <w:rFonts w:ascii="Arial" w:hAnsi="Arial" w:cs="Arial"/>
          <w:sz w:val="22"/>
          <w:szCs w:val="22"/>
        </w:rPr>
      </w:pPr>
    </w:p>
    <w:p w14:paraId="391EDDA0" w14:textId="77777777" w:rsidR="000E4770" w:rsidRPr="0041284C" w:rsidRDefault="000E4770" w:rsidP="000E4770">
      <w:pPr>
        <w:pStyle w:val="Prrafodelista"/>
        <w:numPr>
          <w:ilvl w:val="0"/>
          <w:numId w:val="29"/>
        </w:numPr>
        <w:tabs>
          <w:tab w:val="left" w:pos="727"/>
        </w:tabs>
        <w:ind w:left="726" w:hanging="145"/>
        <w:contextualSpacing w:val="0"/>
        <w:rPr>
          <w:rFonts w:ascii="Arial" w:hAnsi="Arial" w:cs="Arial"/>
        </w:rPr>
      </w:pPr>
      <w:r w:rsidRPr="0041284C">
        <w:rPr>
          <w:rFonts w:ascii="Arial" w:hAnsi="Arial" w:cs="Arial"/>
        </w:rPr>
        <w:t>Tipo, número y fecha del documento de constitución o</w:t>
      </w:r>
      <w:r w:rsidRPr="0041284C">
        <w:rPr>
          <w:rFonts w:ascii="Arial" w:hAnsi="Arial" w:cs="Arial"/>
          <w:spacing w:val="-8"/>
        </w:rPr>
        <w:t xml:space="preserve"> </w:t>
      </w:r>
      <w:r w:rsidRPr="0041284C">
        <w:rPr>
          <w:rFonts w:ascii="Arial" w:hAnsi="Arial" w:cs="Arial"/>
        </w:rPr>
        <w:t>creación.</w:t>
      </w:r>
    </w:p>
    <w:p w14:paraId="70291671" w14:textId="77777777" w:rsidR="000E4770" w:rsidRPr="0041284C" w:rsidRDefault="000E4770" w:rsidP="000E4770">
      <w:pPr>
        <w:pStyle w:val="Textoindependiente"/>
        <w:rPr>
          <w:rFonts w:ascii="Arial" w:hAnsi="Arial" w:cs="Arial"/>
          <w:sz w:val="22"/>
          <w:szCs w:val="22"/>
        </w:rPr>
      </w:pPr>
    </w:p>
    <w:p w14:paraId="734EECA7" w14:textId="77777777" w:rsidR="000E4770" w:rsidRPr="0041284C" w:rsidRDefault="000E4770" w:rsidP="000E4770">
      <w:pPr>
        <w:pStyle w:val="Prrafodelista"/>
        <w:numPr>
          <w:ilvl w:val="0"/>
          <w:numId w:val="29"/>
        </w:numPr>
        <w:tabs>
          <w:tab w:val="left" w:pos="727"/>
        </w:tabs>
        <w:ind w:left="726" w:hanging="145"/>
        <w:contextualSpacing w:val="0"/>
        <w:rPr>
          <w:rFonts w:ascii="Arial" w:hAnsi="Arial" w:cs="Arial"/>
        </w:rPr>
      </w:pPr>
      <w:r w:rsidRPr="0041284C">
        <w:rPr>
          <w:rFonts w:ascii="Arial" w:hAnsi="Arial" w:cs="Arial"/>
        </w:rPr>
        <w:t>Fecha, clase de documento y Entidad que reconoce la personería</w:t>
      </w:r>
      <w:r w:rsidRPr="0041284C">
        <w:rPr>
          <w:rFonts w:ascii="Arial" w:hAnsi="Arial" w:cs="Arial"/>
          <w:spacing w:val="-9"/>
        </w:rPr>
        <w:t xml:space="preserve"> </w:t>
      </w:r>
      <w:r w:rsidRPr="0041284C">
        <w:rPr>
          <w:rFonts w:ascii="Arial" w:hAnsi="Arial" w:cs="Arial"/>
        </w:rPr>
        <w:t>jurídica.</w:t>
      </w:r>
    </w:p>
    <w:p w14:paraId="35D9A965" w14:textId="77777777" w:rsidR="000E4770" w:rsidRPr="0041284C" w:rsidRDefault="000E4770" w:rsidP="000E4770">
      <w:pPr>
        <w:pStyle w:val="Textoindependiente"/>
        <w:rPr>
          <w:rFonts w:ascii="Arial" w:hAnsi="Arial" w:cs="Arial"/>
          <w:sz w:val="22"/>
          <w:szCs w:val="22"/>
        </w:rPr>
      </w:pPr>
    </w:p>
    <w:p w14:paraId="7A4462BA" w14:textId="77777777" w:rsidR="000E4770" w:rsidRPr="0041284C" w:rsidRDefault="000E4770" w:rsidP="000E4770">
      <w:pPr>
        <w:pStyle w:val="Prrafodelista"/>
        <w:numPr>
          <w:ilvl w:val="0"/>
          <w:numId w:val="29"/>
        </w:numPr>
        <w:tabs>
          <w:tab w:val="left" w:pos="727"/>
        </w:tabs>
        <w:ind w:left="726" w:hanging="145"/>
        <w:contextualSpacing w:val="0"/>
        <w:rPr>
          <w:rFonts w:ascii="Arial" w:hAnsi="Arial" w:cs="Arial"/>
        </w:rPr>
      </w:pPr>
      <w:r w:rsidRPr="0041284C">
        <w:rPr>
          <w:rFonts w:ascii="Arial" w:hAnsi="Arial" w:cs="Arial"/>
        </w:rPr>
        <w:t>Duración de la persona</w:t>
      </w:r>
      <w:r w:rsidRPr="0041284C">
        <w:rPr>
          <w:rFonts w:ascii="Arial" w:hAnsi="Arial" w:cs="Arial"/>
          <w:spacing w:val="-5"/>
        </w:rPr>
        <w:t xml:space="preserve"> </w:t>
      </w:r>
      <w:r w:rsidRPr="0041284C">
        <w:rPr>
          <w:rFonts w:ascii="Arial" w:hAnsi="Arial" w:cs="Arial"/>
        </w:rPr>
        <w:t>jurídica.</w:t>
      </w:r>
    </w:p>
    <w:p w14:paraId="2C8C6E03" w14:textId="77777777" w:rsidR="000E4770" w:rsidRPr="0041284C" w:rsidRDefault="000E4770" w:rsidP="000E4770">
      <w:pPr>
        <w:pStyle w:val="Prrafodelista"/>
        <w:tabs>
          <w:tab w:val="left" w:pos="727"/>
        </w:tabs>
        <w:ind w:left="726"/>
        <w:rPr>
          <w:rFonts w:ascii="Arial" w:hAnsi="Arial" w:cs="Arial"/>
        </w:rPr>
      </w:pPr>
    </w:p>
    <w:p w14:paraId="2265270F" w14:textId="77777777" w:rsidR="000E4770" w:rsidRPr="0041284C" w:rsidRDefault="000E4770" w:rsidP="000E4770">
      <w:pPr>
        <w:pStyle w:val="Prrafodelista"/>
        <w:numPr>
          <w:ilvl w:val="0"/>
          <w:numId w:val="29"/>
        </w:numPr>
        <w:tabs>
          <w:tab w:val="left" w:pos="727"/>
        </w:tabs>
        <w:ind w:left="726" w:hanging="145"/>
        <w:contextualSpacing w:val="0"/>
        <w:rPr>
          <w:rFonts w:ascii="Arial" w:hAnsi="Arial" w:cs="Arial"/>
        </w:rPr>
      </w:pPr>
      <w:r w:rsidRPr="0041284C">
        <w:rPr>
          <w:rFonts w:ascii="Arial" w:hAnsi="Arial" w:cs="Arial"/>
        </w:rPr>
        <w:t>Domicilio de la persona</w:t>
      </w:r>
      <w:r w:rsidRPr="0041284C">
        <w:rPr>
          <w:rFonts w:ascii="Arial" w:hAnsi="Arial" w:cs="Arial"/>
          <w:spacing w:val="-5"/>
        </w:rPr>
        <w:t xml:space="preserve"> </w:t>
      </w:r>
      <w:r w:rsidRPr="0041284C">
        <w:rPr>
          <w:rFonts w:ascii="Arial" w:hAnsi="Arial" w:cs="Arial"/>
        </w:rPr>
        <w:t>jurídica.</w:t>
      </w:r>
    </w:p>
    <w:p w14:paraId="1D98263F" w14:textId="77777777" w:rsidR="000E4770" w:rsidRPr="0041284C" w:rsidRDefault="000E4770" w:rsidP="000E4770">
      <w:pPr>
        <w:pStyle w:val="Textoindependiente"/>
        <w:rPr>
          <w:rFonts w:ascii="Arial" w:hAnsi="Arial" w:cs="Arial"/>
          <w:sz w:val="22"/>
          <w:szCs w:val="22"/>
        </w:rPr>
      </w:pPr>
    </w:p>
    <w:p w14:paraId="70FFF069" w14:textId="77777777" w:rsidR="000E4770" w:rsidRPr="0041284C" w:rsidRDefault="000E4770" w:rsidP="000E4770">
      <w:pPr>
        <w:pStyle w:val="Prrafodelista"/>
        <w:numPr>
          <w:ilvl w:val="0"/>
          <w:numId w:val="29"/>
        </w:numPr>
        <w:tabs>
          <w:tab w:val="left" w:pos="727"/>
        </w:tabs>
        <w:ind w:left="726" w:hanging="145"/>
        <w:contextualSpacing w:val="0"/>
        <w:rPr>
          <w:rFonts w:ascii="Arial" w:hAnsi="Arial" w:cs="Arial"/>
        </w:rPr>
      </w:pPr>
      <w:r w:rsidRPr="0041284C">
        <w:rPr>
          <w:rFonts w:ascii="Arial" w:hAnsi="Arial" w:cs="Arial"/>
        </w:rPr>
        <w:lastRenderedPageBreak/>
        <w:t>Nombre e identificación del representante</w:t>
      </w:r>
      <w:r w:rsidRPr="0041284C">
        <w:rPr>
          <w:rFonts w:ascii="Arial" w:hAnsi="Arial" w:cs="Arial"/>
          <w:spacing w:val="-5"/>
        </w:rPr>
        <w:t xml:space="preserve"> </w:t>
      </w:r>
      <w:r w:rsidRPr="0041284C">
        <w:rPr>
          <w:rFonts w:ascii="Arial" w:hAnsi="Arial" w:cs="Arial"/>
        </w:rPr>
        <w:t>legal.</w:t>
      </w:r>
    </w:p>
    <w:p w14:paraId="25B6EED2" w14:textId="77777777" w:rsidR="000E4770" w:rsidRPr="0041284C" w:rsidRDefault="000E4770" w:rsidP="000E4770">
      <w:pPr>
        <w:pStyle w:val="Textoindependiente"/>
        <w:rPr>
          <w:rFonts w:ascii="Arial" w:hAnsi="Arial" w:cs="Arial"/>
          <w:sz w:val="22"/>
          <w:szCs w:val="22"/>
        </w:rPr>
      </w:pPr>
    </w:p>
    <w:p w14:paraId="75F4BFBC" w14:textId="77777777" w:rsidR="000E4770" w:rsidRPr="0041284C" w:rsidRDefault="000E4770" w:rsidP="000E4770">
      <w:pPr>
        <w:pStyle w:val="Prrafodelista"/>
        <w:numPr>
          <w:ilvl w:val="0"/>
          <w:numId w:val="29"/>
        </w:numPr>
        <w:tabs>
          <w:tab w:val="left" w:pos="727"/>
        </w:tabs>
        <w:ind w:left="726" w:hanging="145"/>
        <w:contextualSpacing w:val="0"/>
        <w:rPr>
          <w:rFonts w:ascii="Arial" w:hAnsi="Arial" w:cs="Arial"/>
        </w:rPr>
      </w:pPr>
      <w:r w:rsidRPr="0041284C">
        <w:rPr>
          <w:rFonts w:ascii="Arial" w:hAnsi="Arial" w:cs="Arial"/>
        </w:rPr>
        <w:t>Facultades y limitaciones del representante legal, si las</w:t>
      </w:r>
      <w:r w:rsidRPr="0041284C">
        <w:rPr>
          <w:rFonts w:ascii="Arial" w:hAnsi="Arial" w:cs="Arial"/>
          <w:spacing w:val="-8"/>
        </w:rPr>
        <w:t xml:space="preserve"> </w:t>
      </w:r>
      <w:r w:rsidRPr="0041284C">
        <w:rPr>
          <w:rFonts w:ascii="Arial" w:hAnsi="Arial" w:cs="Arial"/>
        </w:rPr>
        <w:t>tuviere.</w:t>
      </w:r>
    </w:p>
    <w:p w14:paraId="496C7A25" w14:textId="77777777" w:rsidR="000E4770" w:rsidRPr="0041284C" w:rsidRDefault="000E4770" w:rsidP="000E4770">
      <w:pPr>
        <w:pStyle w:val="Textoindependiente"/>
        <w:rPr>
          <w:rFonts w:ascii="Arial" w:hAnsi="Arial" w:cs="Arial"/>
          <w:sz w:val="22"/>
          <w:szCs w:val="22"/>
        </w:rPr>
      </w:pPr>
    </w:p>
    <w:p w14:paraId="6196B82E"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t>Cuando el certificado aportado por el proponente no reúna los datos citados en el presente literal, deberá anexarse la copia de los estatutos certificados por la entidad competente en donde conste la información faltante.</w:t>
      </w:r>
    </w:p>
    <w:p w14:paraId="6E249546" w14:textId="77777777" w:rsidR="000E4770" w:rsidRPr="0041284C" w:rsidRDefault="000E4770" w:rsidP="000E4770">
      <w:pPr>
        <w:pStyle w:val="Textoindependiente"/>
        <w:rPr>
          <w:rFonts w:ascii="Arial" w:hAnsi="Arial" w:cs="Arial"/>
          <w:sz w:val="22"/>
          <w:szCs w:val="22"/>
        </w:rPr>
      </w:pPr>
    </w:p>
    <w:p w14:paraId="0C7F9319"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Cuando la autoridad no tenga dentro de sus funciones la de certificar los estatutos de sus vigiladas, estos se harán acompañar de una certificación expedida por el representante legal en la que se declare que los mismos corresponden fielmente a los estatutos vigentes de la persona</w:t>
      </w:r>
      <w:r w:rsidRPr="0041284C">
        <w:rPr>
          <w:rFonts w:ascii="Arial" w:hAnsi="Arial" w:cs="Arial"/>
          <w:spacing w:val="-6"/>
          <w:sz w:val="22"/>
          <w:szCs w:val="22"/>
        </w:rPr>
        <w:t xml:space="preserve"> </w:t>
      </w:r>
      <w:r w:rsidRPr="0041284C">
        <w:rPr>
          <w:rFonts w:ascii="Arial" w:hAnsi="Arial" w:cs="Arial"/>
          <w:sz w:val="22"/>
          <w:szCs w:val="22"/>
        </w:rPr>
        <w:t>jurídica.</w:t>
      </w:r>
    </w:p>
    <w:p w14:paraId="153AD284" w14:textId="77777777" w:rsidR="000E4770" w:rsidRPr="0041284C" w:rsidRDefault="000E4770" w:rsidP="000E4770">
      <w:pPr>
        <w:pStyle w:val="Textoindependiente"/>
        <w:rPr>
          <w:rFonts w:ascii="Arial" w:hAnsi="Arial" w:cs="Arial"/>
          <w:sz w:val="22"/>
          <w:szCs w:val="22"/>
        </w:rPr>
      </w:pPr>
    </w:p>
    <w:p w14:paraId="0CAAE0C8"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Cuando la duración de la entidad no se encuentre en el certificado de existencia y representación legal o en los estatutos, se deberá acreditar con una certificación expedida por el representante legal del proponente.</w:t>
      </w:r>
    </w:p>
    <w:p w14:paraId="127E0F6F" w14:textId="77777777" w:rsidR="000E4770" w:rsidRPr="0041284C" w:rsidRDefault="000E4770" w:rsidP="000E4770">
      <w:pPr>
        <w:pStyle w:val="Textoindependiente"/>
        <w:rPr>
          <w:rFonts w:ascii="Arial" w:hAnsi="Arial" w:cs="Arial"/>
          <w:sz w:val="22"/>
          <w:szCs w:val="22"/>
        </w:rPr>
      </w:pPr>
    </w:p>
    <w:p w14:paraId="0922C056"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Las personas de derecho público que hayan sido creadas mediante ley o acto administrativo y que no cuenten con la documentación señalada en el presente literal, deberán adjuntar copia del acto administrativo de creación y el documento idóneo que acredite el nombramiento, facultades y limitaciones del representante legal.</w:t>
      </w:r>
    </w:p>
    <w:p w14:paraId="153960C3" w14:textId="77777777" w:rsidR="000E4770" w:rsidRPr="0041284C" w:rsidRDefault="000E4770" w:rsidP="000E4770">
      <w:pPr>
        <w:pStyle w:val="Textoindependiente"/>
        <w:rPr>
          <w:rFonts w:ascii="Arial" w:hAnsi="Arial" w:cs="Arial"/>
          <w:sz w:val="22"/>
          <w:szCs w:val="22"/>
        </w:rPr>
      </w:pPr>
    </w:p>
    <w:p w14:paraId="5541D12F"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Por cada representante legal que tenga la entidad debe aportarse un anexo del formulario donde consten las facultades y limitaciones de cada uno de ellos.</w:t>
      </w:r>
    </w:p>
    <w:p w14:paraId="5902E8B1" w14:textId="77777777" w:rsidR="000E4770" w:rsidRPr="0041284C" w:rsidRDefault="000E4770" w:rsidP="000E4770">
      <w:pPr>
        <w:pStyle w:val="Textoindependiente"/>
        <w:rPr>
          <w:rFonts w:ascii="Arial" w:hAnsi="Arial" w:cs="Arial"/>
          <w:sz w:val="22"/>
          <w:szCs w:val="22"/>
        </w:rPr>
      </w:pPr>
    </w:p>
    <w:p w14:paraId="5FA5A85D" w14:textId="7013F63C" w:rsidR="000E4770" w:rsidRDefault="000E4770" w:rsidP="000E4770">
      <w:pPr>
        <w:pStyle w:val="Textoindependiente"/>
        <w:ind w:left="582"/>
        <w:rPr>
          <w:rFonts w:ascii="Arial" w:hAnsi="Arial" w:cs="Arial"/>
          <w:sz w:val="22"/>
          <w:szCs w:val="22"/>
        </w:rPr>
      </w:pPr>
      <w:r w:rsidRPr="0041284C">
        <w:rPr>
          <w:rFonts w:ascii="Arial" w:hAnsi="Arial" w:cs="Arial"/>
          <w:sz w:val="22"/>
          <w:szCs w:val="22"/>
        </w:rPr>
        <w:t xml:space="preserve">Las personas naturales deberán adjuntar copia de su documento de identidad. Así mismo, </w:t>
      </w:r>
      <w:proofErr w:type="gramStart"/>
      <w:r w:rsidRPr="0041284C">
        <w:rPr>
          <w:rFonts w:ascii="Arial" w:hAnsi="Arial" w:cs="Arial"/>
          <w:sz w:val="22"/>
          <w:szCs w:val="22"/>
        </w:rPr>
        <w:t>todas los proponentes</w:t>
      </w:r>
      <w:proofErr w:type="gramEnd"/>
      <w:r w:rsidR="00035B16">
        <w:rPr>
          <w:rFonts w:ascii="Arial" w:hAnsi="Arial" w:cs="Arial"/>
          <w:sz w:val="22"/>
          <w:szCs w:val="22"/>
        </w:rPr>
        <w:t>.</w:t>
      </w:r>
    </w:p>
    <w:p w14:paraId="62624C3F" w14:textId="77777777" w:rsidR="00035B16" w:rsidRPr="0041284C" w:rsidRDefault="00035B16" w:rsidP="000E4770">
      <w:pPr>
        <w:pStyle w:val="Textoindependiente"/>
        <w:ind w:left="582"/>
        <w:rPr>
          <w:rFonts w:ascii="Arial" w:hAnsi="Arial" w:cs="Arial"/>
          <w:sz w:val="22"/>
          <w:szCs w:val="22"/>
        </w:rPr>
      </w:pPr>
    </w:p>
    <w:p w14:paraId="7138DE5C" w14:textId="77777777" w:rsidR="000E4770" w:rsidRPr="0041284C" w:rsidRDefault="000E4770" w:rsidP="000E4770">
      <w:pPr>
        <w:pStyle w:val="Textoindependiente"/>
        <w:ind w:left="302"/>
        <w:rPr>
          <w:rFonts w:ascii="Arial" w:hAnsi="Arial" w:cs="Arial"/>
          <w:sz w:val="22"/>
          <w:szCs w:val="22"/>
        </w:rPr>
      </w:pPr>
      <w:r w:rsidRPr="0041284C">
        <w:rPr>
          <w:rFonts w:ascii="Arial" w:hAnsi="Arial" w:cs="Arial"/>
          <w:sz w:val="22"/>
          <w:szCs w:val="22"/>
        </w:rPr>
        <w:t>–personas naturales o jurídicas–, deberán acreditar su inscripción en el Registro Único Tributario (RUT), salvo que repose en el registro que lleva la Cámara de Comercio respectiva.</w:t>
      </w:r>
    </w:p>
    <w:p w14:paraId="2DB762D0" w14:textId="77777777" w:rsidR="000E4770" w:rsidRPr="0041284C" w:rsidRDefault="000E4770" w:rsidP="000E4770">
      <w:pPr>
        <w:pStyle w:val="Textoindependiente"/>
        <w:rPr>
          <w:rFonts w:ascii="Arial" w:hAnsi="Arial" w:cs="Arial"/>
          <w:sz w:val="22"/>
          <w:szCs w:val="22"/>
        </w:rPr>
      </w:pPr>
    </w:p>
    <w:p w14:paraId="6F5694E9"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Parágrafo. El proponente deberá informar el tamaño de la empresa mediante certificado expedido por el representante legal y el revisor fiscal, si la persona jurídica está obligada a tenerlo, o por el contador o auditor. A su turno, las personas naturales podrán certificar el tamaño de su empresa, directamente o a través de su contador.</w:t>
      </w:r>
    </w:p>
    <w:p w14:paraId="679B9631" w14:textId="77777777" w:rsidR="000E4770" w:rsidRPr="0041284C" w:rsidRDefault="000E4770" w:rsidP="000E4770">
      <w:pPr>
        <w:pStyle w:val="Textoindependiente"/>
        <w:rPr>
          <w:rFonts w:ascii="Arial" w:hAnsi="Arial" w:cs="Arial"/>
          <w:sz w:val="22"/>
          <w:szCs w:val="22"/>
        </w:rPr>
      </w:pPr>
    </w:p>
    <w:p w14:paraId="56DDD733" w14:textId="77777777" w:rsidR="000E4770" w:rsidRPr="0041284C" w:rsidRDefault="2E1D368D" w:rsidP="000E4770">
      <w:pPr>
        <w:pStyle w:val="Prrafodelista"/>
        <w:numPr>
          <w:ilvl w:val="3"/>
          <w:numId w:val="30"/>
        </w:numPr>
        <w:tabs>
          <w:tab w:val="left" w:pos="1240"/>
        </w:tabs>
        <w:ind w:right="125" w:firstLine="280"/>
        <w:contextualSpacing w:val="0"/>
        <w:jc w:val="both"/>
        <w:rPr>
          <w:rFonts w:ascii="Arial" w:hAnsi="Arial" w:cs="Arial"/>
        </w:rPr>
      </w:pPr>
      <w:r w:rsidRPr="0041284C">
        <w:rPr>
          <w:rFonts w:ascii="Arial" w:hAnsi="Arial" w:cs="Arial"/>
        </w:rPr>
        <w:t>Experiencia. Los proponentes deberán acreditar su experiencia en la provisión de bienes, obras o servicios, mediante certificados de los contratos ejecutados directamente o a través de consorcios, uniones temporales y sociedades, en las cuales el proponente tenga o haya tenido participación o, copias de los contratos cuando el interesado no puede obtener tal</w:t>
      </w:r>
      <w:r w:rsidRPr="0041284C">
        <w:rPr>
          <w:rFonts w:ascii="Arial" w:hAnsi="Arial" w:cs="Arial"/>
          <w:spacing w:val="-7"/>
        </w:rPr>
        <w:t xml:space="preserve"> </w:t>
      </w:r>
      <w:r w:rsidRPr="0041284C">
        <w:rPr>
          <w:rFonts w:ascii="Arial" w:hAnsi="Arial" w:cs="Arial"/>
        </w:rPr>
        <w:t>certificado.</w:t>
      </w:r>
    </w:p>
    <w:p w14:paraId="1795B3F8" w14:textId="77777777" w:rsidR="000E4770" w:rsidRPr="0041284C" w:rsidRDefault="000E4770" w:rsidP="000E4770">
      <w:pPr>
        <w:pStyle w:val="Textoindependiente"/>
        <w:rPr>
          <w:rFonts w:ascii="Arial" w:hAnsi="Arial" w:cs="Arial"/>
          <w:sz w:val="22"/>
          <w:szCs w:val="22"/>
        </w:rPr>
      </w:pPr>
    </w:p>
    <w:p w14:paraId="6525EEE8"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Para ello, el proponente podrá acreditar su experiencia presentando cualquiera de los siguientes documentos:</w:t>
      </w:r>
    </w:p>
    <w:p w14:paraId="7B4B34DC" w14:textId="77777777" w:rsidR="000E4770" w:rsidRPr="0041284C" w:rsidRDefault="000E4770" w:rsidP="000E4770">
      <w:pPr>
        <w:pStyle w:val="Textoindependiente"/>
        <w:rPr>
          <w:rFonts w:ascii="Arial" w:hAnsi="Arial" w:cs="Arial"/>
          <w:sz w:val="22"/>
          <w:szCs w:val="22"/>
        </w:rPr>
      </w:pPr>
    </w:p>
    <w:p w14:paraId="0F37E26C" w14:textId="77777777" w:rsidR="000E4770" w:rsidRPr="0041284C" w:rsidRDefault="000E4770" w:rsidP="000E4770">
      <w:pPr>
        <w:pStyle w:val="Prrafodelista"/>
        <w:numPr>
          <w:ilvl w:val="0"/>
          <w:numId w:val="29"/>
        </w:numPr>
        <w:tabs>
          <w:tab w:val="left" w:pos="742"/>
        </w:tabs>
        <w:ind w:right="118" w:firstLine="280"/>
        <w:contextualSpacing w:val="0"/>
        <w:jc w:val="both"/>
        <w:rPr>
          <w:rFonts w:ascii="Arial" w:hAnsi="Arial" w:cs="Arial"/>
        </w:rPr>
      </w:pPr>
      <w:r w:rsidRPr="0041284C">
        <w:rPr>
          <w:rFonts w:ascii="Arial" w:hAnsi="Arial" w:cs="Arial"/>
        </w:rPr>
        <w:t>Certificación expedida por el tercero que recibió el bien, obra o servicio en donde conste que el contrato se encuentra ejecutado; la identificación de las partes (contratante y contratista); el valor del contrato expresado en salarios mínimos mensuales legales vigentes (</w:t>
      </w:r>
      <w:proofErr w:type="spellStart"/>
      <w:r w:rsidRPr="0041284C">
        <w:rPr>
          <w:rFonts w:ascii="Arial" w:hAnsi="Arial" w:cs="Arial"/>
        </w:rPr>
        <w:t>smmlv</w:t>
      </w:r>
      <w:proofErr w:type="spellEnd"/>
      <w:r w:rsidRPr="0041284C">
        <w:rPr>
          <w:rFonts w:ascii="Arial" w:hAnsi="Arial" w:cs="Arial"/>
        </w:rPr>
        <w:t xml:space="preserve">) a la fecha de terminación del contrato; los bienes, obras o servicios a los cuales corresponde la experiencia que pretende acreditar, así </w:t>
      </w:r>
      <w:r w:rsidRPr="0041284C">
        <w:rPr>
          <w:rFonts w:ascii="Arial" w:hAnsi="Arial" w:cs="Arial"/>
        </w:rPr>
        <w:lastRenderedPageBreak/>
        <w:t xml:space="preserve">como los códigos de clasificación con los cuales se identifican, para lo cual hará uso del clasificador de bienes y servicios en el tercer nivel; </w:t>
      </w:r>
      <w:r w:rsidRPr="0041284C">
        <w:rPr>
          <w:rFonts w:ascii="Arial" w:hAnsi="Arial" w:cs="Arial"/>
          <w:spacing w:val="-4"/>
        </w:rPr>
        <w:t xml:space="preserve">y, </w:t>
      </w:r>
      <w:r w:rsidRPr="0041284C">
        <w:rPr>
          <w:rFonts w:ascii="Arial" w:hAnsi="Arial" w:cs="Arial"/>
        </w:rPr>
        <w:t>la fecha de terminación. En el evento que en la certificación no se indiquen los códigos de clasificación relacionados con los bienes, obras o servicios ejecutados, o que el valor del contrato no esté expresado en salarios mínimos mensuales legales vigentes (</w:t>
      </w:r>
      <w:proofErr w:type="spellStart"/>
      <w:r w:rsidRPr="0041284C">
        <w:rPr>
          <w:rFonts w:ascii="Arial" w:hAnsi="Arial" w:cs="Arial"/>
        </w:rPr>
        <w:t>smmlv</w:t>
      </w:r>
      <w:proofErr w:type="spellEnd"/>
      <w:r w:rsidRPr="0041284C">
        <w:rPr>
          <w:rFonts w:ascii="Arial" w:hAnsi="Arial" w:cs="Arial"/>
        </w:rPr>
        <w:t xml:space="preserve">), el representante legal o </w:t>
      </w:r>
      <w:proofErr w:type="gramStart"/>
      <w:r w:rsidRPr="0041284C">
        <w:rPr>
          <w:rFonts w:ascii="Arial" w:hAnsi="Arial" w:cs="Arial"/>
        </w:rPr>
        <w:t>el proponente persona natural</w:t>
      </w:r>
      <w:proofErr w:type="gramEnd"/>
      <w:r w:rsidRPr="0041284C">
        <w:rPr>
          <w:rFonts w:ascii="Arial" w:hAnsi="Arial" w:cs="Arial"/>
        </w:rPr>
        <w:t xml:space="preserve"> según el caso, deberá acompañar certificación en la que indiquen dichas clasificaciones, y la conversión a </w:t>
      </w:r>
      <w:proofErr w:type="spellStart"/>
      <w:r w:rsidRPr="0041284C">
        <w:rPr>
          <w:rFonts w:ascii="Arial" w:hAnsi="Arial" w:cs="Arial"/>
        </w:rPr>
        <w:t>smmlv</w:t>
      </w:r>
      <w:proofErr w:type="spellEnd"/>
      <w:r w:rsidRPr="0041284C">
        <w:rPr>
          <w:rFonts w:ascii="Arial" w:hAnsi="Arial" w:cs="Arial"/>
        </w:rPr>
        <w:t>, la cual se entenderá hecha bajo la gravedad de</w:t>
      </w:r>
      <w:r w:rsidRPr="0041284C">
        <w:rPr>
          <w:rFonts w:ascii="Arial" w:hAnsi="Arial" w:cs="Arial"/>
          <w:spacing w:val="-2"/>
        </w:rPr>
        <w:t xml:space="preserve"> </w:t>
      </w:r>
      <w:r w:rsidRPr="0041284C">
        <w:rPr>
          <w:rFonts w:ascii="Arial" w:hAnsi="Arial" w:cs="Arial"/>
        </w:rPr>
        <w:t>juramento.</w:t>
      </w:r>
    </w:p>
    <w:p w14:paraId="6DF5FE82" w14:textId="77777777" w:rsidR="000E4770" w:rsidRPr="0041284C" w:rsidRDefault="000E4770" w:rsidP="000E4770">
      <w:pPr>
        <w:pStyle w:val="Textoindependiente"/>
        <w:rPr>
          <w:rFonts w:ascii="Arial" w:hAnsi="Arial" w:cs="Arial"/>
          <w:sz w:val="22"/>
          <w:szCs w:val="22"/>
        </w:rPr>
      </w:pPr>
    </w:p>
    <w:p w14:paraId="1131A0B0"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La certificación debe contener la información necesaria del contrato que el interesado desea acreditar como experiencia y, provenir del tercero que recibió el servicio.</w:t>
      </w:r>
    </w:p>
    <w:p w14:paraId="5C35DDEB" w14:textId="77777777" w:rsidR="000E4770" w:rsidRPr="0041284C" w:rsidRDefault="000E4770" w:rsidP="000E4770">
      <w:pPr>
        <w:pStyle w:val="Textoindependiente"/>
        <w:rPr>
          <w:rFonts w:ascii="Arial" w:hAnsi="Arial" w:cs="Arial"/>
          <w:sz w:val="22"/>
          <w:szCs w:val="22"/>
        </w:rPr>
      </w:pPr>
      <w:bookmarkStart w:id="2" w:name="_Hlk48303731"/>
      <w:bookmarkEnd w:id="2"/>
    </w:p>
    <w:p w14:paraId="198F77A9" w14:textId="77777777" w:rsidR="000E4770" w:rsidRPr="0041284C" w:rsidRDefault="000E4770" w:rsidP="000E4770">
      <w:pPr>
        <w:pStyle w:val="Prrafodelista"/>
        <w:numPr>
          <w:ilvl w:val="0"/>
          <w:numId w:val="29"/>
        </w:numPr>
        <w:tabs>
          <w:tab w:val="left" w:pos="739"/>
        </w:tabs>
        <w:ind w:right="123" w:firstLine="280"/>
        <w:contextualSpacing w:val="0"/>
        <w:jc w:val="both"/>
        <w:rPr>
          <w:rFonts w:ascii="Arial" w:hAnsi="Arial" w:cs="Arial"/>
        </w:rPr>
      </w:pPr>
      <w:r w:rsidRPr="0041284C">
        <w:rPr>
          <w:rFonts w:ascii="Arial" w:hAnsi="Arial" w:cs="Arial"/>
        </w:rPr>
        <w:t xml:space="preserve">Acta de liquidación del contrato suscrita por el tercero contratante acompañada de una declaración expedida por el proponente, que se entenderá hecha bajo la gravedad del juramento, en la que certifique que le consta que la información del acta de liquidación </w:t>
      </w:r>
      <w:proofErr w:type="spellStart"/>
      <w:r w:rsidRPr="0041284C">
        <w:rPr>
          <w:rFonts w:ascii="Arial" w:hAnsi="Arial" w:cs="Arial"/>
        </w:rPr>
        <w:t>esta</w:t>
      </w:r>
      <w:proofErr w:type="spellEnd"/>
      <w:r w:rsidRPr="0041284C">
        <w:rPr>
          <w:rFonts w:ascii="Arial" w:hAnsi="Arial" w:cs="Arial"/>
        </w:rPr>
        <w:t xml:space="preserve"> en firme,</w:t>
      </w:r>
      <w:r w:rsidRPr="0041284C">
        <w:rPr>
          <w:rFonts w:ascii="Arial" w:hAnsi="Arial" w:cs="Arial"/>
          <w:spacing w:val="-5"/>
        </w:rPr>
        <w:t xml:space="preserve"> </w:t>
      </w:r>
      <w:r w:rsidRPr="0041284C">
        <w:rPr>
          <w:rFonts w:ascii="Arial" w:hAnsi="Arial" w:cs="Arial"/>
        </w:rPr>
        <w:t>o</w:t>
      </w:r>
    </w:p>
    <w:p w14:paraId="2FEE4877" w14:textId="77777777" w:rsidR="000E4770" w:rsidRPr="0041284C" w:rsidRDefault="000E4770" w:rsidP="000E4770">
      <w:pPr>
        <w:pStyle w:val="Textoindependiente"/>
        <w:rPr>
          <w:rFonts w:ascii="Arial" w:hAnsi="Arial" w:cs="Arial"/>
          <w:sz w:val="22"/>
          <w:szCs w:val="22"/>
        </w:rPr>
      </w:pPr>
    </w:p>
    <w:p w14:paraId="635ECE4D" w14:textId="77777777" w:rsidR="000E4770" w:rsidRPr="0041284C" w:rsidRDefault="000E4770" w:rsidP="000E4770">
      <w:pPr>
        <w:pStyle w:val="Prrafodelista"/>
        <w:numPr>
          <w:ilvl w:val="0"/>
          <w:numId w:val="29"/>
        </w:numPr>
        <w:tabs>
          <w:tab w:val="left" w:pos="737"/>
        </w:tabs>
        <w:ind w:right="124" w:firstLine="280"/>
        <w:contextualSpacing w:val="0"/>
        <w:jc w:val="both"/>
        <w:rPr>
          <w:rFonts w:ascii="Arial" w:hAnsi="Arial" w:cs="Arial"/>
        </w:rPr>
      </w:pPr>
      <w:r w:rsidRPr="0041284C">
        <w:rPr>
          <w:rFonts w:ascii="Arial" w:hAnsi="Arial" w:cs="Arial"/>
        </w:rPr>
        <w:t>Copia del contrato ejecutado suscrito por las partes en el que conste la información antes señalada, junto con la</w:t>
      </w:r>
      <w:r w:rsidRPr="0041284C">
        <w:rPr>
          <w:rFonts w:ascii="Arial" w:hAnsi="Arial" w:cs="Arial"/>
          <w:spacing w:val="-3"/>
        </w:rPr>
        <w:t xml:space="preserve"> </w:t>
      </w:r>
      <w:r w:rsidRPr="0041284C">
        <w:rPr>
          <w:rFonts w:ascii="Arial" w:hAnsi="Arial" w:cs="Arial"/>
        </w:rPr>
        <w:t>declaración escrita</w:t>
      </w:r>
      <w:r w:rsidRPr="0041284C">
        <w:rPr>
          <w:rFonts w:ascii="Arial" w:hAnsi="Arial" w:cs="Arial"/>
          <w:spacing w:val="-3"/>
        </w:rPr>
        <w:t xml:space="preserve"> </w:t>
      </w:r>
      <w:r w:rsidRPr="0041284C">
        <w:rPr>
          <w:rFonts w:ascii="Arial" w:hAnsi="Arial" w:cs="Arial"/>
        </w:rPr>
        <w:t>suscrita</w:t>
      </w:r>
      <w:r w:rsidRPr="0041284C">
        <w:rPr>
          <w:rFonts w:ascii="Arial" w:hAnsi="Arial" w:cs="Arial"/>
          <w:spacing w:val="-1"/>
        </w:rPr>
        <w:t xml:space="preserve"> </w:t>
      </w:r>
      <w:r w:rsidRPr="0041284C">
        <w:rPr>
          <w:rFonts w:ascii="Arial" w:hAnsi="Arial" w:cs="Arial"/>
        </w:rPr>
        <w:t>por</w:t>
      </w:r>
      <w:r w:rsidRPr="0041284C">
        <w:rPr>
          <w:rFonts w:ascii="Arial" w:hAnsi="Arial" w:cs="Arial"/>
          <w:spacing w:val="-2"/>
        </w:rPr>
        <w:t xml:space="preserve"> </w:t>
      </w:r>
      <w:r w:rsidRPr="0041284C">
        <w:rPr>
          <w:rFonts w:ascii="Arial" w:hAnsi="Arial" w:cs="Arial"/>
        </w:rPr>
        <w:t>el</w:t>
      </w:r>
      <w:r w:rsidRPr="0041284C">
        <w:rPr>
          <w:rFonts w:ascii="Arial" w:hAnsi="Arial" w:cs="Arial"/>
          <w:spacing w:val="-3"/>
        </w:rPr>
        <w:t xml:space="preserve"> </w:t>
      </w:r>
      <w:r w:rsidRPr="0041284C">
        <w:rPr>
          <w:rFonts w:ascii="Arial" w:hAnsi="Arial" w:cs="Arial"/>
        </w:rPr>
        <w:t>proponente</w:t>
      </w:r>
      <w:r w:rsidRPr="0041284C">
        <w:rPr>
          <w:rFonts w:ascii="Arial" w:hAnsi="Arial" w:cs="Arial"/>
          <w:spacing w:val="-2"/>
        </w:rPr>
        <w:t xml:space="preserve"> </w:t>
      </w:r>
      <w:r w:rsidRPr="0041284C">
        <w:rPr>
          <w:rFonts w:ascii="Arial" w:hAnsi="Arial" w:cs="Arial"/>
        </w:rPr>
        <w:t>persona</w:t>
      </w:r>
      <w:r w:rsidRPr="0041284C">
        <w:rPr>
          <w:rFonts w:ascii="Arial" w:hAnsi="Arial" w:cs="Arial"/>
          <w:spacing w:val="-3"/>
        </w:rPr>
        <w:t xml:space="preserve"> </w:t>
      </w:r>
      <w:r w:rsidRPr="0041284C">
        <w:rPr>
          <w:rFonts w:ascii="Arial" w:hAnsi="Arial" w:cs="Arial"/>
        </w:rPr>
        <w:t>natural</w:t>
      </w:r>
      <w:r w:rsidRPr="0041284C">
        <w:rPr>
          <w:rFonts w:ascii="Arial" w:hAnsi="Arial" w:cs="Arial"/>
          <w:spacing w:val="-3"/>
        </w:rPr>
        <w:t xml:space="preserve"> </w:t>
      </w:r>
      <w:r w:rsidRPr="0041284C">
        <w:rPr>
          <w:rFonts w:ascii="Arial" w:hAnsi="Arial" w:cs="Arial"/>
        </w:rPr>
        <w:t>o el</w:t>
      </w:r>
      <w:r w:rsidRPr="0041284C">
        <w:rPr>
          <w:rFonts w:ascii="Arial" w:hAnsi="Arial" w:cs="Arial"/>
          <w:spacing w:val="-2"/>
        </w:rPr>
        <w:t xml:space="preserve"> </w:t>
      </w:r>
      <w:r w:rsidRPr="0041284C">
        <w:rPr>
          <w:rFonts w:ascii="Arial" w:hAnsi="Arial" w:cs="Arial"/>
        </w:rPr>
        <w:t>representante</w:t>
      </w:r>
      <w:r w:rsidRPr="0041284C">
        <w:rPr>
          <w:rFonts w:ascii="Arial" w:hAnsi="Arial" w:cs="Arial"/>
          <w:spacing w:val="-3"/>
        </w:rPr>
        <w:t xml:space="preserve"> </w:t>
      </w:r>
      <w:r w:rsidRPr="0041284C">
        <w:rPr>
          <w:rFonts w:ascii="Arial" w:hAnsi="Arial" w:cs="Arial"/>
        </w:rPr>
        <w:t>legal</w:t>
      </w:r>
      <w:r w:rsidRPr="0041284C">
        <w:rPr>
          <w:rFonts w:ascii="Arial" w:hAnsi="Arial" w:cs="Arial"/>
          <w:spacing w:val="-2"/>
        </w:rPr>
        <w:t xml:space="preserve"> </w:t>
      </w:r>
      <w:r w:rsidRPr="0041284C">
        <w:rPr>
          <w:rFonts w:ascii="Arial" w:hAnsi="Arial" w:cs="Arial"/>
        </w:rPr>
        <w:t>de</w:t>
      </w:r>
      <w:r w:rsidRPr="0041284C">
        <w:rPr>
          <w:rFonts w:ascii="Arial" w:hAnsi="Arial" w:cs="Arial"/>
          <w:spacing w:val="-2"/>
        </w:rPr>
        <w:t xml:space="preserve"> </w:t>
      </w:r>
      <w:r w:rsidRPr="0041284C">
        <w:rPr>
          <w:rFonts w:ascii="Arial" w:hAnsi="Arial" w:cs="Arial"/>
        </w:rPr>
        <w:t>la</w:t>
      </w:r>
      <w:r w:rsidRPr="0041284C">
        <w:rPr>
          <w:rFonts w:ascii="Arial" w:hAnsi="Arial" w:cs="Arial"/>
          <w:spacing w:val="-2"/>
        </w:rPr>
        <w:t xml:space="preserve"> </w:t>
      </w:r>
      <w:r w:rsidRPr="0041284C">
        <w:rPr>
          <w:rFonts w:ascii="Arial" w:hAnsi="Arial" w:cs="Arial"/>
        </w:rPr>
        <w:t>persona</w:t>
      </w:r>
      <w:r w:rsidRPr="0041284C">
        <w:rPr>
          <w:rFonts w:ascii="Arial" w:hAnsi="Arial" w:cs="Arial"/>
          <w:spacing w:val="-2"/>
        </w:rPr>
        <w:t xml:space="preserve"> </w:t>
      </w:r>
      <w:r w:rsidRPr="0041284C">
        <w:rPr>
          <w:rFonts w:ascii="Arial" w:hAnsi="Arial" w:cs="Arial"/>
        </w:rPr>
        <w:t>jurídica</w:t>
      </w:r>
      <w:r w:rsidRPr="0041284C">
        <w:rPr>
          <w:rFonts w:ascii="Arial" w:hAnsi="Arial" w:cs="Arial"/>
          <w:spacing w:val="-2"/>
        </w:rPr>
        <w:t xml:space="preserve"> </w:t>
      </w:r>
      <w:r w:rsidRPr="0041284C">
        <w:rPr>
          <w:rFonts w:ascii="Arial" w:hAnsi="Arial" w:cs="Arial"/>
        </w:rPr>
        <w:t xml:space="preserve">donde conste el valor del contrato a la fecha </w:t>
      </w:r>
      <w:r w:rsidRPr="0041284C">
        <w:rPr>
          <w:rFonts w:ascii="Arial" w:hAnsi="Arial" w:cs="Arial"/>
          <w:spacing w:val="2"/>
        </w:rPr>
        <w:t xml:space="preserve">de </w:t>
      </w:r>
      <w:r w:rsidRPr="0041284C">
        <w:rPr>
          <w:rFonts w:ascii="Arial" w:hAnsi="Arial" w:cs="Arial"/>
        </w:rPr>
        <w:t>terminación, expresado en salarios mínimos mensuales legales vigentes (</w:t>
      </w:r>
      <w:proofErr w:type="spellStart"/>
      <w:r w:rsidRPr="0041284C">
        <w:rPr>
          <w:rFonts w:ascii="Arial" w:hAnsi="Arial" w:cs="Arial"/>
        </w:rPr>
        <w:t>smmlv</w:t>
      </w:r>
      <w:proofErr w:type="spellEnd"/>
      <w:r w:rsidRPr="0041284C">
        <w:rPr>
          <w:rFonts w:ascii="Arial" w:hAnsi="Arial" w:cs="Arial"/>
        </w:rPr>
        <w:t>); los bienes, obras o servicios ejecutados, así como los códigos de clasificación con los cuales se identifican, para lo cual hará uso del clasificador de bienes y servicios en el tercer</w:t>
      </w:r>
      <w:r w:rsidRPr="0041284C">
        <w:rPr>
          <w:rFonts w:ascii="Arial" w:hAnsi="Arial" w:cs="Arial"/>
          <w:spacing w:val="-11"/>
        </w:rPr>
        <w:t xml:space="preserve"> </w:t>
      </w:r>
      <w:r w:rsidRPr="0041284C">
        <w:rPr>
          <w:rFonts w:ascii="Arial" w:hAnsi="Arial" w:cs="Arial"/>
        </w:rPr>
        <w:t>nivel.</w:t>
      </w:r>
    </w:p>
    <w:p w14:paraId="471D4E58" w14:textId="77777777" w:rsidR="000E4770" w:rsidRPr="0041284C" w:rsidRDefault="000E4770" w:rsidP="000E4770">
      <w:pPr>
        <w:pStyle w:val="Textoindependiente"/>
        <w:rPr>
          <w:rFonts w:ascii="Arial" w:hAnsi="Arial" w:cs="Arial"/>
          <w:sz w:val="22"/>
          <w:szCs w:val="22"/>
        </w:rPr>
      </w:pPr>
    </w:p>
    <w:p w14:paraId="4A534ECC"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Los contratos de tracto sucesivo se considerarán ejecutados en la porción efectivamente cumplida. Para proceder al registro de la experiencia de un contrato de tracto sucesivo en curso, es necesario que el tercero que recibió los bienes, obras o servicios relacionados certifique expresamente la cuantía y objeto del contrato efectivamente</w:t>
      </w:r>
      <w:r w:rsidRPr="0041284C">
        <w:rPr>
          <w:rFonts w:ascii="Arial" w:hAnsi="Arial" w:cs="Arial"/>
          <w:spacing w:val="-2"/>
          <w:sz w:val="22"/>
          <w:szCs w:val="22"/>
        </w:rPr>
        <w:t xml:space="preserve"> </w:t>
      </w:r>
      <w:r w:rsidRPr="0041284C">
        <w:rPr>
          <w:rFonts w:ascii="Arial" w:hAnsi="Arial" w:cs="Arial"/>
          <w:sz w:val="22"/>
          <w:szCs w:val="22"/>
        </w:rPr>
        <w:t>ejecutados.</w:t>
      </w:r>
    </w:p>
    <w:p w14:paraId="7902D73A" w14:textId="77777777" w:rsidR="000E4770" w:rsidRPr="0041284C" w:rsidRDefault="000E4770" w:rsidP="000E4770">
      <w:pPr>
        <w:pStyle w:val="Textoindependiente"/>
        <w:rPr>
          <w:rFonts w:ascii="Arial" w:hAnsi="Arial" w:cs="Arial"/>
          <w:sz w:val="22"/>
          <w:szCs w:val="22"/>
        </w:rPr>
      </w:pPr>
    </w:p>
    <w:p w14:paraId="7D07B438" w14:textId="77777777" w:rsidR="000E4770" w:rsidRPr="0041284C" w:rsidRDefault="000E4770" w:rsidP="000E4770">
      <w:pPr>
        <w:pStyle w:val="Prrafodelista"/>
        <w:numPr>
          <w:ilvl w:val="0"/>
          <w:numId w:val="29"/>
        </w:numPr>
        <w:tabs>
          <w:tab w:val="left" w:pos="773"/>
        </w:tabs>
        <w:ind w:right="121" w:firstLine="280"/>
        <w:contextualSpacing w:val="0"/>
        <w:jc w:val="both"/>
        <w:rPr>
          <w:rFonts w:ascii="Arial" w:hAnsi="Arial" w:cs="Arial"/>
        </w:rPr>
      </w:pPr>
      <w:r w:rsidRPr="0041284C">
        <w:rPr>
          <w:rFonts w:ascii="Arial" w:hAnsi="Arial" w:cs="Arial"/>
        </w:rPr>
        <w:t>Órdenes de compra, órdenes de servicio y aceptación de ofertas irrevocables, expedidas por el tercero contratante que recibió los bienes, obras o servicios en los que se identifique el valor, objeto, fecha de terminación y las partes</w:t>
      </w:r>
      <w:r w:rsidRPr="0041284C">
        <w:rPr>
          <w:rFonts w:ascii="Arial" w:hAnsi="Arial" w:cs="Arial"/>
          <w:spacing w:val="-1"/>
        </w:rPr>
        <w:t xml:space="preserve"> </w:t>
      </w:r>
      <w:r w:rsidRPr="0041284C">
        <w:rPr>
          <w:rFonts w:ascii="Arial" w:hAnsi="Arial" w:cs="Arial"/>
        </w:rPr>
        <w:t>contratantes.</w:t>
      </w:r>
    </w:p>
    <w:p w14:paraId="2B99B4C4" w14:textId="77777777" w:rsidR="000E4770" w:rsidRPr="0041284C" w:rsidRDefault="000E4770" w:rsidP="000E4770">
      <w:pPr>
        <w:pStyle w:val="Textoindependiente"/>
        <w:rPr>
          <w:rFonts w:ascii="Arial" w:hAnsi="Arial" w:cs="Arial"/>
          <w:sz w:val="22"/>
          <w:szCs w:val="22"/>
        </w:rPr>
      </w:pPr>
    </w:p>
    <w:p w14:paraId="42B896C0"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Las personas jurídicas con menos de tres (3) años de constituidas, podrán acreditar su experiencia con base en la experiencia directa de sus socios o accionistas, asociados o constituyentes.</w:t>
      </w:r>
    </w:p>
    <w:p w14:paraId="3E7C0B88" w14:textId="77777777" w:rsidR="000E4770" w:rsidRPr="0041284C" w:rsidRDefault="000E4770" w:rsidP="000E4770">
      <w:pPr>
        <w:pStyle w:val="Textoindependiente"/>
        <w:rPr>
          <w:rFonts w:ascii="Arial" w:hAnsi="Arial" w:cs="Arial"/>
          <w:sz w:val="22"/>
          <w:szCs w:val="22"/>
        </w:rPr>
      </w:pPr>
    </w:p>
    <w:p w14:paraId="37D33AB2"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Las Cámaras de Comercio, al hacer el cotejo documental de la experiencia, están en la obligación de verificar la información que reposa en los registros a su cargo y si hay inconsistencias entre los documentos presentados en el RUP y la información que reposa en sus registros, debe abstenerse de hacer el registro. Ejemplo: las Cámaras de Comercio verificarán que el nombre y NIT del contratante, entre otros, corresponda con la información que obra en los registros a su cargo.</w:t>
      </w:r>
    </w:p>
    <w:p w14:paraId="3D7F93C8" w14:textId="77777777" w:rsidR="000E4770" w:rsidRPr="0041284C" w:rsidRDefault="000E4770" w:rsidP="000E4770">
      <w:pPr>
        <w:pStyle w:val="Textoindependiente"/>
        <w:rPr>
          <w:rFonts w:ascii="Arial" w:hAnsi="Arial" w:cs="Arial"/>
          <w:sz w:val="22"/>
          <w:szCs w:val="22"/>
        </w:rPr>
      </w:pPr>
    </w:p>
    <w:p w14:paraId="625546AE" w14:textId="77777777" w:rsidR="000E4770" w:rsidRPr="0041284C" w:rsidRDefault="2E1D368D" w:rsidP="000E4770">
      <w:pPr>
        <w:pStyle w:val="Prrafodelista"/>
        <w:numPr>
          <w:ilvl w:val="3"/>
          <w:numId w:val="30"/>
        </w:numPr>
        <w:tabs>
          <w:tab w:val="left" w:pos="1210"/>
        </w:tabs>
        <w:ind w:right="121" w:firstLine="280"/>
        <w:contextualSpacing w:val="0"/>
        <w:jc w:val="both"/>
        <w:rPr>
          <w:rFonts w:ascii="Arial" w:hAnsi="Arial" w:cs="Arial"/>
        </w:rPr>
      </w:pPr>
      <w:r w:rsidRPr="7B18AAB2">
        <w:rPr>
          <w:rFonts w:ascii="Arial" w:hAnsi="Arial" w:cs="Arial"/>
        </w:rPr>
        <w:t xml:space="preserve">Capacidad financiera y Capacidad Organizacional. Los proponentes deberán acreditar su capacidad financiera y organizacional de acuerdo con lo dispuesto en las normas que rijan la materia. Las Cámaras de Comercio verificarán que la información financiera sea coherente con la reportada por el proponente en el Registro </w:t>
      </w:r>
      <w:r w:rsidRPr="7B18AAB2">
        <w:rPr>
          <w:rFonts w:ascii="Arial" w:hAnsi="Arial" w:cs="Arial"/>
        </w:rPr>
        <w:lastRenderedPageBreak/>
        <w:t>Mercantil o Registro de Entidad sin Ánimo de Lucro o en los demás registros que llevan las Cámaras de Comercio, salvo cuando se trate de sociedades extranjeras, entidades no inscritas en la Cámara de Comercio o personas naturales no matriculadas.</w:t>
      </w:r>
    </w:p>
    <w:p w14:paraId="7C85780B" w14:textId="77777777" w:rsidR="000E4770" w:rsidRPr="0041284C" w:rsidRDefault="000E4770" w:rsidP="000E4770">
      <w:pPr>
        <w:pStyle w:val="Textoindependiente"/>
        <w:rPr>
          <w:rFonts w:ascii="Arial" w:hAnsi="Arial" w:cs="Arial"/>
          <w:sz w:val="22"/>
          <w:szCs w:val="22"/>
        </w:rPr>
      </w:pPr>
    </w:p>
    <w:p w14:paraId="275B4159" w14:textId="77777777" w:rsidR="000E4770" w:rsidRPr="0041284C" w:rsidRDefault="000E4770" w:rsidP="000E4770">
      <w:pPr>
        <w:pStyle w:val="Prrafodelista"/>
        <w:numPr>
          <w:ilvl w:val="0"/>
          <w:numId w:val="29"/>
        </w:numPr>
        <w:tabs>
          <w:tab w:val="left" w:pos="732"/>
        </w:tabs>
        <w:ind w:right="127" w:firstLine="280"/>
        <w:contextualSpacing w:val="0"/>
        <w:jc w:val="both"/>
        <w:rPr>
          <w:rFonts w:ascii="Arial" w:hAnsi="Arial" w:cs="Arial"/>
        </w:rPr>
      </w:pPr>
      <w:r w:rsidRPr="0041284C">
        <w:rPr>
          <w:rFonts w:ascii="Arial" w:hAnsi="Arial" w:cs="Arial"/>
        </w:rPr>
        <w:t xml:space="preserve">Las personas naturales obligadas a llevar </w:t>
      </w:r>
      <w:proofErr w:type="gramStart"/>
      <w:r w:rsidRPr="0041284C">
        <w:rPr>
          <w:rFonts w:ascii="Arial" w:hAnsi="Arial" w:cs="Arial"/>
        </w:rPr>
        <w:t>contabilidad,</w:t>
      </w:r>
      <w:proofErr w:type="gramEnd"/>
      <w:r w:rsidRPr="0041284C">
        <w:rPr>
          <w:rFonts w:ascii="Arial" w:hAnsi="Arial" w:cs="Arial"/>
        </w:rPr>
        <w:t xml:space="preserve"> deberán presentar sus estados financieros debidamente certificados.</w:t>
      </w:r>
    </w:p>
    <w:p w14:paraId="72E6B6D7" w14:textId="77777777" w:rsidR="000E4770" w:rsidRPr="0041284C" w:rsidRDefault="000E4770" w:rsidP="000E4770">
      <w:pPr>
        <w:pStyle w:val="Textoindependiente"/>
        <w:rPr>
          <w:rFonts w:ascii="Arial" w:hAnsi="Arial" w:cs="Arial"/>
          <w:sz w:val="22"/>
          <w:szCs w:val="22"/>
        </w:rPr>
      </w:pPr>
    </w:p>
    <w:p w14:paraId="18014933" w14:textId="77777777" w:rsidR="000E4770" w:rsidRPr="0041284C" w:rsidRDefault="000E4770" w:rsidP="000E4770">
      <w:pPr>
        <w:pStyle w:val="Prrafodelista"/>
        <w:numPr>
          <w:ilvl w:val="0"/>
          <w:numId w:val="29"/>
        </w:numPr>
        <w:tabs>
          <w:tab w:val="left" w:pos="775"/>
        </w:tabs>
        <w:ind w:right="118" w:firstLine="280"/>
        <w:contextualSpacing w:val="0"/>
        <w:jc w:val="both"/>
        <w:rPr>
          <w:rFonts w:ascii="Arial" w:hAnsi="Arial" w:cs="Arial"/>
        </w:rPr>
      </w:pPr>
      <w:r w:rsidRPr="0041284C">
        <w:rPr>
          <w:rFonts w:ascii="Arial" w:hAnsi="Arial" w:cs="Arial"/>
        </w:rPr>
        <w:t>Las personas naturales no obligadas a llevar contabilidad tales como los no comerciantes, los que no pertenecen al régimen común, los asalariados, los que ejercen profesiones liberales, los agricultores o ganaderos que enajenen los productos en su estado natural, y en general todas aquellas personas naturales que conforme las normas especiales no estén obligadas a llevar contabilidad, acreditarán los indicadores de capacidad financiera y organizacional aportando una certificación suscrita por el Contador o Auditor y el proponente, en la que se revelen de manera detallada cada uno de los rubros financieros que componen sus</w:t>
      </w:r>
      <w:r w:rsidRPr="0041284C">
        <w:rPr>
          <w:rFonts w:ascii="Arial" w:hAnsi="Arial" w:cs="Arial"/>
          <w:spacing w:val="-13"/>
        </w:rPr>
        <w:t xml:space="preserve"> </w:t>
      </w:r>
      <w:r w:rsidRPr="0041284C">
        <w:rPr>
          <w:rFonts w:ascii="Arial" w:hAnsi="Arial" w:cs="Arial"/>
        </w:rPr>
        <w:t>indicadores.</w:t>
      </w:r>
    </w:p>
    <w:p w14:paraId="0461DD02" w14:textId="77777777" w:rsidR="000E4770" w:rsidRPr="0041284C" w:rsidRDefault="000E4770" w:rsidP="000E4770">
      <w:pPr>
        <w:pStyle w:val="Textoindependiente"/>
        <w:rPr>
          <w:rFonts w:ascii="Arial" w:hAnsi="Arial" w:cs="Arial"/>
          <w:sz w:val="22"/>
          <w:szCs w:val="22"/>
        </w:rPr>
      </w:pPr>
    </w:p>
    <w:p w14:paraId="39684109" w14:textId="77777777" w:rsidR="000E4770" w:rsidRPr="0041284C" w:rsidRDefault="000E4770" w:rsidP="000E4770">
      <w:pPr>
        <w:pStyle w:val="Prrafodelista"/>
        <w:numPr>
          <w:ilvl w:val="0"/>
          <w:numId w:val="29"/>
        </w:numPr>
        <w:tabs>
          <w:tab w:val="left" w:pos="746"/>
        </w:tabs>
        <w:ind w:right="117" w:firstLine="280"/>
        <w:contextualSpacing w:val="0"/>
        <w:jc w:val="both"/>
        <w:rPr>
          <w:rFonts w:ascii="Arial" w:hAnsi="Arial" w:cs="Arial"/>
        </w:rPr>
      </w:pPr>
      <w:r w:rsidRPr="0041284C">
        <w:rPr>
          <w:rFonts w:ascii="Arial" w:hAnsi="Arial" w:cs="Arial"/>
        </w:rPr>
        <w:t>Las personas jurídicas deben adjuntar copia simple de los estados financieros suscritos por el representante legal, sin que se requiera autenticación alguna, debidamente auditados y certificados por el contador o auditor o revisor fiscal según el caso. Los estados financieros tendrán como fecha de corte el 31 de diciembre del año inmediatamente anterior, salvo que el interesado no tenga suficiente antigüedad para preparar estados financieros con corte al 31 de diciembre, evento en el cual deberá inscribirse con estados financieros de corte trimestral o con estados financieros de</w:t>
      </w:r>
      <w:r w:rsidRPr="0041284C">
        <w:rPr>
          <w:rFonts w:ascii="Arial" w:hAnsi="Arial" w:cs="Arial"/>
          <w:spacing w:val="-6"/>
        </w:rPr>
        <w:t xml:space="preserve"> </w:t>
      </w:r>
      <w:r w:rsidRPr="0041284C">
        <w:rPr>
          <w:rFonts w:ascii="Arial" w:hAnsi="Arial" w:cs="Arial"/>
        </w:rPr>
        <w:t>apertura.</w:t>
      </w:r>
    </w:p>
    <w:p w14:paraId="6F93CFA8" w14:textId="77777777" w:rsidR="000E4770" w:rsidRPr="0041284C" w:rsidRDefault="000E4770" w:rsidP="000E4770">
      <w:pPr>
        <w:pStyle w:val="Textoindependiente"/>
        <w:rPr>
          <w:rFonts w:ascii="Arial" w:hAnsi="Arial" w:cs="Arial"/>
          <w:sz w:val="22"/>
          <w:szCs w:val="22"/>
        </w:rPr>
      </w:pPr>
    </w:p>
    <w:p w14:paraId="1492549F" w14:textId="77777777" w:rsidR="000E4770" w:rsidRPr="0041284C" w:rsidRDefault="000E4770" w:rsidP="000E4770">
      <w:pPr>
        <w:pStyle w:val="Prrafodelista"/>
        <w:numPr>
          <w:ilvl w:val="0"/>
          <w:numId w:val="29"/>
        </w:numPr>
        <w:tabs>
          <w:tab w:val="left" w:pos="751"/>
        </w:tabs>
        <w:ind w:right="117" w:firstLine="280"/>
        <w:contextualSpacing w:val="0"/>
        <w:jc w:val="both"/>
        <w:rPr>
          <w:rFonts w:ascii="Arial" w:hAnsi="Arial" w:cs="Arial"/>
        </w:rPr>
      </w:pPr>
      <w:r w:rsidRPr="0041284C">
        <w:rPr>
          <w:rFonts w:ascii="Arial" w:hAnsi="Arial" w:cs="Arial"/>
        </w:rPr>
        <w:t xml:space="preserve">Las personas jurídicas que estén sometidas a la inspección, vigilancia o control </w:t>
      </w:r>
      <w:r w:rsidRPr="0041284C">
        <w:rPr>
          <w:rFonts w:ascii="Arial" w:hAnsi="Arial" w:cs="Arial"/>
          <w:spacing w:val="4"/>
        </w:rPr>
        <w:t xml:space="preserve">de </w:t>
      </w:r>
      <w:r w:rsidRPr="0041284C">
        <w:rPr>
          <w:rFonts w:ascii="Arial" w:hAnsi="Arial" w:cs="Arial"/>
        </w:rPr>
        <w:t>la Superintendencia de Sociedades deben allegar también a las Cámaras de Comercio los documentos por ella</w:t>
      </w:r>
      <w:r w:rsidRPr="0041284C">
        <w:rPr>
          <w:rFonts w:ascii="Arial" w:hAnsi="Arial" w:cs="Arial"/>
          <w:spacing w:val="-14"/>
        </w:rPr>
        <w:t xml:space="preserve"> </w:t>
      </w:r>
      <w:r w:rsidRPr="0041284C">
        <w:rPr>
          <w:rFonts w:ascii="Arial" w:hAnsi="Arial" w:cs="Arial"/>
        </w:rPr>
        <w:t>exigidos.</w:t>
      </w:r>
    </w:p>
    <w:p w14:paraId="4CC52384" w14:textId="77777777" w:rsidR="000E4770" w:rsidRPr="0041284C" w:rsidRDefault="000E4770" w:rsidP="000E4770">
      <w:pPr>
        <w:pStyle w:val="Textoindependiente"/>
        <w:rPr>
          <w:rFonts w:ascii="Arial" w:hAnsi="Arial" w:cs="Arial"/>
          <w:sz w:val="22"/>
          <w:szCs w:val="22"/>
        </w:rPr>
      </w:pPr>
    </w:p>
    <w:p w14:paraId="41F04AEE" w14:textId="77777777" w:rsidR="000E4770" w:rsidRPr="0041284C" w:rsidRDefault="000E4770" w:rsidP="000E4770">
      <w:pPr>
        <w:pStyle w:val="Prrafodelista"/>
        <w:numPr>
          <w:ilvl w:val="0"/>
          <w:numId w:val="29"/>
        </w:numPr>
        <w:tabs>
          <w:tab w:val="left" w:pos="754"/>
        </w:tabs>
        <w:ind w:right="123" w:firstLine="280"/>
        <w:contextualSpacing w:val="0"/>
        <w:jc w:val="both"/>
        <w:rPr>
          <w:rFonts w:ascii="Arial" w:hAnsi="Arial" w:cs="Arial"/>
        </w:rPr>
      </w:pPr>
      <w:r w:rsidRPr="0041284C">
        <w:rPr>
          <w:rFonts w:ascii="Arial" w:hAnsi="Arial" w:cs="Arial"/>
        </w:rPr>
        <w:t>En el evento en que de los estados financieros presentados por el proponente no puedan determinarse los indicadores previstos en las normas que rijan la materia, deberán anexar junto con la información financiera, certificación suscrita por el contador o por el auditor o por el revisor fiscal según el caso, en la que establezca las distintas</w:t>
      </w:r>
      <w:r w:rsidRPr="0041284C">
        <w:rPr>
          <w:rFonts w:ascii="Arial" w:hAnsi="Arial" w:cs="Arial"/>
          <w:spacing w:val="-1"/>
        </w:rPr>
        <w:t xml:space="preserve"> </w:t>
      </w:r>
      <w:r w:rsidRPr="0041284C">
        <w:rPr>
          <w:rFonts w:ascii="Arial" w:hAnsi="Arial" w:cs="Arial"/>
        </w:rPr>
        <w:t>cuentas.</w:t>
      </w:r>
    </w:p>
    <w:p w14:paraId="3A776D58" w14:textId="77777777" w:rsidR="000E4770" w:rsidRPr="0041284C" w:rsidRDefault="000E4770" w:rsidP="000E4770">
      <w:pPr>
        <w:pStyle w:val="Textoindependiente"/>
        <w:rPr>
          <w:rFonts w:ascii="Arial" w:hAnsi="Arial" w:cs="Arial"/>
          <w:sz w:val="22"/>
          <w:szCs w:val="22"/>
        </w:rPr>
      </w:pPr>
    </w:p>
    <w:p w14:paraId="12AA9D7E" w14:textId="77777777" w:rsidR="000E4770" w:rsidRPr="0041284C" w:rsidRDefault="000E4770" w:rsidP="000E4770">
      <w:pPr>
        <w:pStyle w:val="Prrafodelista"/>
        <w:numPr>
          <w:ilvl w:val="0"/>
          <w:numId w:val="29"/>
        </w:numPr>
        <w:tabs>
          <w:tab w:val="left" w:pos="744"/>
        </w:tabs>
        <w:ind w:right="120" w:firstLine="280"/>
        <w:contextualSpacing w:val="0"/>
        <w:jc w:val="both"/>
        <w:rPr>
          <w:rFonts w:ascii="Arial" w:hAnsi="Arial" w:cs="Arial"/>
        </w:rPr>
      </w:pPr>
      <w:r w:rsidRPr="0041284C">
        <w:rPr>
          <w:rFonts w:ascii="Arial" w:hAnsi="Arial" w:cs="Arial"/>
        </w:rPr>
        <w:t xml:space="preserve">Las sociedades extranjeras con sucursal registrada en el </w:t>
      </w:r>
      <w:proofErr w:type="gramStart"/>
      <w:r w:rsidRPr="0041284C">
        <w:rPr>
          <w:rFonts w:ascii="Arial" w:hAnsi="Arial" w:cs="Arial"/>
        </w:rPr>
        <w:t>país,</w:t>
      </w:r>
      <w:proofErr w:type="gramEnd"/>
      <w:r w:rsidRPr="0041284C">
        <w:rPr>
          <w:rFonts w:ascii="Arial" w:hAnsi="Arial" w:cs="Arial"/>
        </w:rPr>
        <w:t xml:space="preserve"> deberán presentar copia simple de los estados financieros de la casa matriz, sin que se requiera autenticación alguna ni apostilla, con corte que corresponda al cierre fiscal del país de origen, con la conversión a moneda colombiana, y la traducción oficial al español, cuando</w:t>
      </w:r>
      <w:r w:rsidRPr="0041284C">
        <w:rPr>
          <w:rFonts w:ascii="Arial" w:hAnsi="Arial" w:cs="Arial"/>
          <w:spacing w:val="18"/>
        </w:rPr>
        <w:t xml:space="preserve"> </w:t>
      </w:r>
      <w:r w:rsidRPr="0041284C">
        <w:rPr>
          <w:rFonts w:ascii="Arial" w:hAnsi="Arial" w:cs="Arial"/>
        </w:rPr>
        <w:t>a ello haya lugar. En ningún caso serán admisibles los estados financieros de la sucursal de la sociedad establecida en Colombia.</w:t>
      </w:r>
    </w:p>
    <w:p w14:paraId="36689A0E" w14:textId="77777777" w:rsidR="000E4770" w:rsidRPr="0041284C" w:rsidRDefault="000E4770" w:rsidP="000E4770">
      <w:pPr>
        <w:pStyle w:val="Textoindependiente"/>
        <w:rPr>
          <w:rFonts w:ascii="Arial" w:hAnsi="Arial" w:cs="Arial"/>
          <w:sz w:val="22"/>
          <w:szCs w:val="22"/>
        </w:rPr>
      </w:pPr>
    </w:p>
    <w:p w14:paraId="65EAD629" w14:textId="77777777" w:rsidR="000E4770" w:rsidRPr="0041284C" w:rsidRDefault="000E4770" w:rsidP="000E4770">
      <w:pPr>
        <w:pStyle w:val="Prrafodelista"/>
        <w:numPr>
          <w:ilvl w:val="0"/>
          <w:numId w:val="29"/>
        </w:numPr>
        <w:tabs>
          <w:tab w:val="left" w:pos="756"/>
        </w:tabs>
        <w:ind w:right="119" w:firstLine="280"/>
        <w:contextualSpacing w:val="0"/>
        <w:jc w:val="both"/>
        <w:rPr>
          <w:rFonts w:ascii="Arial" w:hAnsi="Arial" w:cs="Arial"/>
        </w:rPr>
      </w:pPr>
      <w:r w:rsidRPr="0041284C">
        <w:rPr>
          <w:rFonts w:ascii="Arial" w:hAnsi="Arial" w:cs="Arial"/>
        </w:rPr>
        <w:t xml:space="preserve">Cuando la persona jurídica pertenezca a un grupo empresarial y por ley </w:t>
      </w:r>
      <w:r w:rsidRPr="0041284C">
        <w:rPr>
          <w:rFonts w:ascii="Arial" w:hAnsi="Arial" w:cs="Arial"/>
          <w:spacing w:val="2"/>
        </w:rPr>
        <w:t xml:space="preserve">deba </w:t>
      </w:r>
      <w:r w:rsidRPr="0041284C">
        <w:rPr>
          <w:rFonts w:ascii="Arial" w:hAnsi="Arial" w:cs="Arial"/>
        </w:rPr>
        <w:t>preparar y difundir estados financieros consolidados, también presentará copia simple de estos como soporte para su inscripción en el RUP. Sin embargo, la capacidad financiera y organizacional del proponente, se determinará en atención a sus estados financieros</w:t>
      </w:r>
      <w:r w:rsidRPr="0041284C">
        <w:rPr>
          <w:rFonts w:ascii="Arial" w:hAnsi="Arial" w:cs="Arial"/>
          <w:spacing w:val="-1"/>
        </w:rPr>
        <w:t xml:space="preserve"> </w:t>
      </w:r>
      <w:r w:rsidRPr="0041284C">
        <w:rPr>
          <w:rFonts w:ascii="Arial" w:hAnsi="Arial" w:cs="Arial"/>
        </w:rPr>
        <w:t>individuales.</w:t>
      </w:r>
    </w:p>
    <w:p w14:paraId="7D26E33E" w14:textId="77777777" w:rsidR="000E4770" w:rsidRPr="0041284C" w:rsidRDefault="000E4770" w:rsidP="000E4770">
      <w:pPr>
        <w:pStyle w:val="Textoindependiente"/>
        <w:rPr>
          <w:rFonts w:ascii="Arial" w:hAnsi="Arial" w:cs="Arial"/>
          <w:sz w:val="22"/>
          <w:szCs w:val="22"/>
        </w:rPr>
      </w:pPr>
    </w:p>
    <w:p w14:paraId="57E8C77E" w14:textId="77777777" w:rsidR="000E4770" w:rsidRPr="0041284C" w:rsidRDefault="000E4770" w:rsidP="000E4770">
      <w:pPr>
        <w:pStyle w:val="Prrafodelista"/>
        <w:numPr>
          <w:ilvl w:val="0"/>
          <w:numId w:val="29"/>
        </w:numPr>
        <w:tabs>
          <w:tab w:val="left" w:pos="775"/>
        </w:tabs>
        <w:ind w:right="128" w:firstLine="280"/>
        <w:contextualSpacing w:val="0"/>
        <w:jc w:val="both"/>
        <w:rPr>
          <w:rFonts w:ascii="Arial" w:hAnsi="Arial" w:cs="Arial"/>
        </w:rPr>
      </w:pPr>
      <w:r w:rsidRPr="0041284C">
        <w:rPr>
          <w:rFonts w:ascii="Arial" w:hAnsi="Arial" w:cs="Arial"/>
        </w:rPr>
        <w:t>Los estados financieros aportados al RUP deberán cumplir con los requisitos exigidos por las normas contables para su preparación y presentación. Igualmente, deberán adjuntarse en moneda</w:t>
      </w:r>
      <w:r w:rsidRPr="0041284C">
        <w:rPr>
          <w:rFonts w:ascii="Arial" w:hAnsi="Arial" w:cs="Arial"/>
          <w:spacing w:val="-17"/>
        </w:rPr>
        <w:t xml:space="preserve"> </w:t>
      </w:r>
      <w:r w:rsidRPr="0041284C">
        <w:rPr>
          <w:rFonts w:ascii="Arial" w:hAnsi="Arial" w:cs="Arial"/>
        </w:rPr>
        <w:t>colombiana.</w:t>
      </w:r>
    </w:p>
    <w:p w14:paraId="183A2449" w14:textId="77777777" w:rsidR="000E4770" w:rsidRPr="0041284C" w:rsidRDefault="000E4770" w:rsidP="000E4770">
      <w:pPr>
        <w:pStyle w:val="Textoindependiente"/>
        <w:rPr>
          <w:rFonts w:ascii="Arial" w:hAnsi="Arial" w:cs="Arial"/>
          <w:sz w:val="22"/>
          <w:szCs w:val="22"/>
        </w:rPr>
      </w:pPr>
    </w:p>
    <w:p w14:paraId="098ED37F" w14:textId="77777777" w:rsidR="000E4770" w:rsidRPr="0041284C" w:rsidRDefault="2E1D368D" w:rsidP="000E4770">
      <w:pPr>
        <w:pStyle w:val="Prrafodelista"/>
        <w:numPr>
          <w:ilvl w:val="3"/>
          <w:numId w:val="30"/>
        </w:numPr>
        <w:tabs>
          <w:tab w:val="left" w:pos="1249"/>
        </w:tabs>
        <w:ind w:right="124" w:firstLine="280"/>
        <w:contextualSpacing w:val="0"/>
        <w:jc w:val="both"/>
        <w:rPr>
          <w:rFonts w:ascii="Arial" w:hAnsi="Arial" w:cs="Arial"/>
        </w:rPr>
      </w:pPr>
      <w:r w:rsidRPr="0041284C">
        <w:rPr>
          <w:rFonts w:ascii="Arial" w:hAnsi="Arial" w:cs="Arial"/>
        </w:rPr>
        <w:t xml:space="preserve">Clasificación. Los proponentes deberán indicar los bienes, obras y servicios que ofrecerán a las Entidades Estatales, identificados con el clasificador de bienes y servicios en el tercer nivel. Por tratarse de </w:t>
      </w:r>
      <w:proofErr w:type="gramStart"/>
      <w:r w:rsidRPr="0041284C">
        <w:rPr>
          <w:rFonts w:ascii="Arial" w:hAnsi="Arial" w:cs="Arial"/>
        </w:rPr>
        <w:t>un auto clasificación</w:t>
      </w:r>
      <w:proofErr w:type="gramEnd"/>
      <w:r w:rsidRPr="0041284C">
        <w:rPr>
          <w:rFonts w:ascii="Arial" w:hAnsi="Arial" w:cs="Arial"/>
        </w:rPr>
        <w:t>, esta información es responsabilidad exclusiva del</w:t>
      </w:r>
      <w:r w:rsidRPr="0041284C">
        <w:rPr>
          <w:rFonts w:ascii="Arial" w:hAnsi="Arial" w:cs="Arial"/>
          <w:spacing w:val="-2"/>
        </w:rPr>
        <w:t xml:space="preserve"> </w:t>
      </w:r>
      <w:r w:rsidRPr="0041284C">
        <w:rPr>
          <w:rFonts w:ascii="Arial" w:hAnsi="Arial" w:cs="Arial"/>
        </w:rPr>
        <w:t>proponente.</w:t>
      </w:r>
    </w:p>
    <w:p w14:paraId="475473D9" w14:textId="77777777" w:rsidR="000E4770" w:rsidRPr="0041284C" w:rsidRDefault="000E4770" w:rsidP="000E4770">
      <w:pPr>
        <w:pStyle w:val="Textoindependiente"/>
        <w:rPr>
          <w:rFonts w:ascii="Arial" w:hAnsi="Arial" w:cs="Arial"/>
          <w:sz w:val="22"/>
          <w:szCs w:val="22"/>
        </w:rPr>
      </w:pPr>
    </w:p>
    <w:p w14:paraId="0DED14F7" w14:textId="77777777" w:rsidR="000E4770" w:rsidRPr="0041284C" w:rsidRDefault="2E1D368D" w:rsidP="000E4770">
      <w:pPr>
        <w:pStyle w:val="Prrafodelista"/>
        <w:numPr>
          <w:ilvl w:val="3"/>
          <w:numId w:val="30"/>
        </w:numPr>
        <w:tabs>
          <w:tab w:val="left" w:pos="1220"/>
        </w:tabs>
        <w:ind w:right="125" w:firstLine="280"/>
        <w:contextualSpacing w:val="0"/>
        <w:jc w:val="both"/>
        <w:rPr>
          <w:rFonts w:ascii="Arial" w:hAnsi="Arial" w:cs="Arial"/>
        </w:rPr>
      </w:pPr>
      <w:r w:rsidRPr="0041284C">
        <w:rPr>
          <w:rFonts w:ascii="Arial" w:hAnsi="Arial" w:cs="Arial"/>
        </w:rPr>
        <w:t xml:space="preserve">Actualización. Los proponentes podrán actualizar en cualquier momento la información relativa a su experiencia y capacidad jurídica reportada al Registro Único de Proponentes, para lo cual deberán presentar el formulario debidamente diligenciado y los </w:t>
      </w:r>
      <w:proofErr w:type="gramStart"/>
      <w:r w:rsidRPr="0041284C">
        <w:rPr>
          <w:rFonts w:ascii="Arial" w:hAnsi="Arial" w:cs="Arial"/>
        </w:rPr>
        <w:t>documentos soportes</w:t>
      </w:r>
      <w:proofErr w:type="gramEnd"/>
      <w:r w:rsidRPr="0041284C">
        <w:rPr>
          <w:rFonts w:ascii="Arial" w:hAnsi="Arial" w:cs="Arial"/>
        </w:rPr>
        <w:t xml:space="preserve"> respectivos, previo pago de los derechos de inscripción del</w:t>
      </w:r>
      <w:r w:rsidRPr="0041284C">
        <w:rPr>
          <w:rFonts w:ascii="Arial" w:hAnsi="Arial" w:cs="Arial"/>
          <w:spacing w:val="-3"/>
        </w:rPr>
        <w:t xml:space="preserve"> </w:t>
      </w:r>
      <w:r w:rsidRPr="0041284C">
        <w:rPr>
          <w:rFonts w:ascii="Arial" w:hAnsi="Arial" w:cs="Arial"/>
        </w:rPr>
        <w:t>documento.</w:t>
      </w:r>
    </w:p>
    <w:p w14:paraId="5B4A05FF" w14:textId="77777777" w:rsidR="000E4770" w:rsidRPr="0041284C" w:rsidRDefault="000E4770" w:rsidP="000E4770">
      <w:pPr>
        <w:pStyle w:val="Textoindependiente"/>
        <w:rPr>
          <w:rFonts w:ascii="Arial" w:hAnsi="Arial" w:cs="Arial"/>
          <w:sz w:val="22"/>
          <w:szCs w:val="22"/>
        </w:rPr>
      </w:pPr>
    </w:p>
    <w:p w14:paraId="41D4DF4E"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En las actualizaciones, los proponentes no podrán modificar la información financiera reportada en la inscripción o en la renovación, salvo en los siguientes casos:</w:t>
      </w:r>
    </w:p>
    <w:p w14:paraId="1E877ABF" w14:textId="77777777" w:rsidR="000E4770" w:rsidRPr="0041284C" w:rsidRDefault="000E4770" w:rsidP="000E4770">
      <w:pPr>
        <w:pStyle w:val="Textoindependiente"/>
        <w:rPr>
          <w:rFonts w:ascii="Arial" w:hAnsi="Arial" w:cs="Arial"/>
          <w:sz w:val="22"/>
          <w:szCs w:val="22"/>
        </w:rPr>
      </w:pPr>
    </w:p>
    <w:p w14:paraId="4E7CA8D5" w14:textId="77777777" w:rsidR="000E4770" w:rsidRPr="0041284C" w:rsidRDefault="000E4770" w:rsidP="000E4770">
      <w:pPr>
        <w:pStyle w:val="Prrafodelista"/>
        <w:numPr>
          <w:ilvl w:val="0"/>
          <w:numId w:val="29"/>
        </w:numPr>
        <w:tabs>
          <w:tab w:val="left" w:pos="758"/>
        </w:tabs>
        <w:ind w:right="125" w:firstLine="280"/>
        <w:contextualSpacing w:val="0"/>
        <w:jc w:val="both"/>
        <w:rPr>
          <w:rFonts w:ascii="Arial" w:hAnsi="Arial" w:cs="Arial"/>
        </w:rPr>
      </w:pPr>
      <w:r w:rsidRPr="0041284C">
        <w:rPr>
          <w:rFonts w:ascii="Arial" w:hAnsi="Arial" w:cs="Arial"/>
        </w:rPr>
        <w:t>Cuando se trate de sociedades extranjeras, las normas vigentes definen en qué casos pueden presentar la actualización de los datos financieros,</w:t>
      </w:r>
      <w:r w:rsidRPr="0041284C">
        <w:rPr>
          <w:rFonts w:ascii="Arial" w:hAnsi="Arial" w:cs="Arial"/>
          <w:spacing w:val="-3"/>
        </w:rPr>
        <w:t xml:space="preserve"> </w:t>
      </w:r>
      <w:r w:rsidRPr="0041284C">
        <w:rPr>
          <w:rFonts w:ascii="Arial" w:hAnsi="Arial" w:cs="Arial"/>
        </w:rPr>
        <w:t>o</w:t>
      </w:r>
    </w:p>
    <w:p w14:paraId="1F65DD1B" w14:textId="77777777" w:rsidR="000E4770" w:rsidRPr="0041284C" w:rsidRDefault="000E4770" w:rsidP="000E4770">
      <w:pPr>
        <w:pStyle w:val="Textoindependiente"/>
        <w:rPr>
          <w:rFonts w:ascii="Arial" w:hAnsi="Arial" w:cs="Arial"/>
          <w:sz w:val="22"/>
          <w:szCs w:val="22"/>
        </w:rPr>
      </w:pPr>
    </w:p>
    <w:p w14:paraId="21E0139A" w14:textId="77777777" w:rsidR="000E4770" w:rsidRPr="0041284C" w:rsidRDefault="000E4770" w:rsidP="000E4770">
      <w:pPr>
        <w:pStyle w:val="Prrafodelista"/>
        <w:numPr>
          <w:ilvl w:val="0"/>
          <w:numId w:val="29"/>
        </w:numPr>
        <w:tabs>
          <w:tab w:val="left" w:pos="727"/>
        </w:tabs>
        <w:ind w:left="726" w:hanging="145"/>
        <w:contextualSpacing w:val="0"/>
        <w:rPr>
          <w:rFonts w:ascii="Arial" w:hAnsi="Arial" w:cs="Arial"/>
        </w:rPr>
      </w:pPr>
      <w:r w:rsidRPr="0041284C">
        <w:rPr>
          <w:rFonts w:ascii="Arial" w:hAnsi="Arial" w:cs="Arial"/>
        </w:rPr>
        <w:t>Cuando sea una orden de autoridad</w:t>
      </w:r>
      <w:r w:rsidRPr="0041284C">
        <w:rPr>
          <w:rFonts w:ascii="Arial" w:hAnsi="Arial" w:cs="Arial"/>
          <w:spacing w:val="-8"/>
        </w:rPr>
        <w:t xml:space="preserve"> </w:t>
      </w:r>
      <w:r w:rsidRPr="0041284C">
        <w:rPr>
          <w:rFonts w:ascii="Arial" w:hAnsi="Arial" w:cs="Arial"/>
        </w:rPr>
        <w:t>competente.</w:t>
      </w:r>
    </w:p>
    <w:p w14:paraId="2C5CB6AA" w14:textId="77777777" w:rsidR="000E4770" w:rsidRPr="0041284C" w:rsidRDefault="000E4770" w:rsidP="000E4770">
      <w:pPr>
        <w:pStyle w:val="Textoindependiente"/>
        <w:rPr>
          <w:rFonts w:ascii="Arial" w:hAnsi="Arial" w:cs="Arial"/>
          <w:sz w:val="22"/>
          <w:szCs w:val="22"/>
        </w:rPr>
      </w:pPr>
    </w:p>
    <w:p w14:paraId="7BD868AD"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Parágrafo 1°. Las Cámaras de Comercio solo verificarán documentalmente la información exigida en el formulario, confrontándola con sus respectivos soportes documentales, siempre que dicha información sea objeto de certificación. Esto, sin perjuicio de que el interesado deba acreditar los documentos previstos en las normas vigentes.</w:t>
      </w:r>
    </w:p>
    <w:p w14:paraId="3834BBA5" w14:textId="77777777" w:rsidR="000E4770" w:rsidRPr="0041284C" w:rsidRDefault="000E4770" w:rsidP="000E4770">
      <w:pPr>
        <w:pStyle w:val="Textoindependiente"/>
        <w:rPr>
          <w:rFonts w:ascii="Arial" w:hAnsi="Arial" w:cs="Arial"/>
          <w:sz w:val="22"/>
          <w:szCs w:val="22"/>
        </w:rPr>
      </w:pPr>
    </w:p>
    <w:p w14:paraId="5A0F7A16"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Parágrafo 2°. Adicional a lo establecido en el numeral 1.11 de la presente Circular, las Cámaras de Comercio se abstendrán de efectuar la inscripción, renovación o actualización de los proponentes</w:t>
      </w:r>
      <w:r w:rsidRPr="0041284C">
        <w:rPr>
          <w:rFonts w:ascii="Arial" w:hAnsi="Arial" w:cs="Arial"/>
          <w:spacing w:val="-20"/>
          <w:sz w:val="22"/>
          <w:szCs w:val="22"/>
        </w:rPr>
        <w:t xml:space="preserve"> </w:t>
      </w:r>
      <w:r w:rsidRPr="0041284C">
        <w:rPr>
          <w:rFonts w:ascii="Arial" w:hAnsi="Arial" w:cs="Arial"/>
          <w:sz w:val="22"/>
          <w:szCs w:val="22"/>
        </w:rPr>
        <w:t>cuando:</w:t>
      </w:r>
    </w:p>
    <w:p w14:paraId="1ECB9355" w14:textId="77777777" w:rsidR="000E4770" w:rsidRPr="0041284C" w:rsidRDefault="000E4770" w:rsidP="000E4770">
      <w:pPr>
        <w:pStyle w:val="Textoindependiente"/>
        <w:rPr>
          <w:rFonts w:ascii="Arial" w:hAnsi="Arial" w:cs="Arial"/>
          <w:sz w:val="22"/>
          <w:szCs w:val="22"/>
        </w:rPr>
      </w:pPr>
    </w:p>
    <w:p w14:paraId="02DFE898" w14:textId="77777777" w:rsidR="000E4770" w:rsidRPr="0041284C" w:rsidRDefault="000E4770" w:rsidP="000E4770">
      <w:pPr>
        <w:pStyle w:val="Prrafodelista"/>
        <w:numPr>
          <w:ilvl w:val="0"/>
          <w:numId w:val="29"/>
        </w:numPr>
        <w:tabs>
          <w:tab w:val="left" w:pos="754"/>
        </w:tabs>
        <w:ind w:right="129" w:firstLine="280"/>
        <w:contextualSpacing w:val="0"/>
        <w:jc w:val="both"/>
        <w:rPr>
          <w:rFonts w:ascii="Arial" w:hAnsi="Arial" w:cs="Arial"/>
        </w:rPr>
      </w:pPr>
      <w:r w:rsidRPr="0041284C">
        <w:rPr>
          <w:rFonts w:ascii="Arial" w:hAnsi="Arial" w:cs="Arial"/>
        </w:rPr>
        <w:t>La información del formulario no esté completa o le falten documentos de soporte que exijan las normas vigentes.</w:t>
      </w:r>
    </w:p>
    <w:p w14:paraId="62EAB1FC" w14:textId="77777777" w:rsidR="000E4770" w:rsidRPr="0041284C" w:rsidRDefault="000E4770" w:rsidP="000E4770">
      <w:pPr>
        <w:pStyle w:val="Textoindependiente"/>
        <w:rPr>
          <w:rFonts w:ascii="Arial" w:hAnsi="Arial" w:cs="Arial"/>
          <w:sz w:val="22"/>
          <w:szCs w:val="22"/>
        </w:rPr>
      </w:pPr>
    </w:p>
    <w:p w14:paraId="60BAF52D" w14:textId="77777777" w:rsidR="000E4770" w:rsidRPr="0041284C" w:rsidRDefault="000E4770" w:rsidP="000E4770">
      <w:pPr>
        <w:pStyle w:val="Prrafodelista"/>
        <w:numPr>
          <w:ilvl w:val="0"/>
          <w:numId w:val="29"/>
        </w:numPr>
        <w:tabs>
          <w:tab w:val="left" w:pos="727"/>
        </w:tabs>
        <w:ind w:left="726" w:hanging="145"/>
        <w:contextualSpacing w:val="0"/>
        <w:rPr>
          <w:rFonts w:ascii="Arial" w:hAnsi="Arial" w:cs="Arial"/>
        </w:rPr>
      </w:pPr>
      <w:r w:rsidRPr="0041284C">
        <w:rPr>
          <w:rFonts w:ascii="Arial" w:hAnsi="Arial" w:cs="Arial"/>
        </w:rPr>
        <w:t>La información del formulario sea diferente a la información de los documentos</w:t>
      </w:r>
      <w:r w:rsidRPr="0041284C">
        <w:rPr>
          <w:rFonts w:ascii="Arial" w:hAnsi="Arial" w:cs="Arial"/>
          <w:spacing w:val="-16"/>
        </w:rPr>
        <w:t xml:space="preserve"> </w:t>
      </w:r>
      <w:r w:rsidRPr="0041284C">
        <w:rPr>
          <w:rFonts w:ascii="Arial" w:hAnsi="Arial" w:cs="Arial"/>
        </w:rPr>
        <w:t>soporte.</w:t>
      </w:r>
    </w:p>
    <w:p w14:paraId="7F5CAE03" w14:textId="77777777" w:rsidR="000E4770" w:rsidRPr="0041284C" w:rsidRDefault="000E4770" w:rsidP="000E4770">
      <w:pPr>
        <w:pStyle w:val="Textoindependiente"/>
        <w:rPr>
          <w:rFonts w:ascii="Arial" w:hAnsi="Arial" w:cs="Arial"/>
          <w:sz w:val="22"/>
          <w:szCs w:val="22"/>
        </w:rPr>
      </w:pPr>
    </w:p>
    <w:p w14:paraId="218CB429" w14:textId="77777777" w:rsidR="000E4770" w:rsidRPr="0041284C" w:rsidRDefault="000E4770" w:rsidP="000E4770">
      <w:pPr>
        <w:pStyle w:val="Prrafodelista"/>
        <w:numPr>
          <w:ilvl w:val="0"/>
          <w:numId w:val="29"/>
        </w:numPr>
        <w:tabs>
          <w:tab w:val="left" w:pos="727"/>
        </w:tabs>
        <w:ind w:left="726" w:hanging="145"/>
        <w:contextualSpacing w:val="0"/>
        <w:rPr>
          <w:rFonts w:ascii="Arial" w:hAnsi="Arial" w:cs="Arial"/>
        </w:rPr>
      </w:pPr>
      <w:r w:rsidRPr="0041284C">
        <w:rPr>
          <w:rFonts w:ascii="Arial" w:hAnsi="Arial" w:cs="Arial"/>
        </w:rPr>
        <w:t>Los documentos soporte no cumplan con las formalidades que exijan las normas</w:t>
      </w:r>
      <w:r w:rsidRPr="0041284C">
        <w:rPr>
          <w:rFonts w:ascii="Arial" w:hAnsi="Arial" w:cs="Arial"/>
          <w:spacing w:val="-13"/>
        </w:rPr>
        <w:t xml:space="preserve"> </w:t>
      </w:r>
      <w:r w:rsidRPr="0041284C">
        <w:rPr>
          <w:rFonts w:ascii="Arial" w:hAnsi="Arial" w:cs="Arial"/>
        </w:rPr>
        <w:t>vigentes.</w:t>
      </w:r>
    </w:p>
    <w:p w14:paraId="2DE8412B" w14:textId="77777777" w:rsidR="000E4770" w:rsidRPr="0041284C" w:rsidRDefault="000E4770" w:rsidP="000E4770">
      <w:pPr>
        <w:pStyle w:val="Textoindependiente"/>
        <w:rPr>
          <w:rFonts w:ascii="Arial" w:hAnsi="Arial" w:cs="Arial"/>
          <w:sz w:val="22"/>
          <w:szCs w:val="22"/>
        </w:rPr>
      </w:pPr>
    </w:p>
    <w:p w14:paraId="4218D1E8" w14:textId="77777777" w:rsidR="000E4770" w:rsidRPr="0041284C" w:rsidRDefault="000E4770" w:rsidP="000E4770">
      <w:pPr>
        <w:pStyle w:val="Prrafodelista"/>
        <w:numPr>
          <w:ilvl w:val="0"/>
          <w:numId w:val="29"/>
        </w:numPr>
        <w:tabs>
          <w:tab w:val="left" w:pos="730"/>
        </w:tabs>
        <w:ind w:right="127" w:firstLine="280"/>
        <w:contextualSpacing w:val="0"/>
        <w:jc w:val="both"/>
        <w:rPr>
          <w:rFonts w:ascii="Arial" w:hAnsi="Arial" w:cs="Arial"/>
        </w:rPr>
      </w:pPr>
      <w:r w:rsidRPr="0041284C">
        <w:rPr>
          <w:rFonts w:ascii="Arial" w:hAnsi="Arial" w:cs="Arial"/>
        </w:rPr>
        <w:t>La información financiera no sea coherente con la información financiera reportada en los registros públicos a cargo de las Cámaras de</w:t>
      </w:r>
      <w:r w:rsidRPr="0041284C">
        <w:rPr>
          <w:rFonts w:ascii="Arial" w:hAnsi="Arial" w:cs="Arial"/>
          <w:spacing w:val="-1"/>
        </w:rPr>
        <w:t xml:space="preserve"> </w:t>
      </w:r>
      <w:r w:rsidRPr="0041284C">
        <w:rPr>
          <w:rFonts w:ascii="Arial" w:hAnsi="Arial" w:cs="Arial"/>
        </w:rPr>
        <w:t>Comercio.</w:t>
      </w:r>
    </w:p>
    <w:p w14:paraId="4D398F77" w14:textId="77777777" w:rsidR="000E4770" w:rsidRPr="0041284C" w:rsidRDefault="000E4770" w:rsidP="000E4770">
      <w:pPr>
        <w:pStyle w:val="Textoindependiente"/>
        <w:rPr>
          <w:rFonts w:ascii="Arial" w:hAnsi="Arial" w:cs="Arial"/>
          <w:sz w:val="22"/>
          <w:szCs w:val="22"/>
        </w:rPr>
      </w:pPr>
    </w:p>
    <w:p w14:paraId="3441AE6F" w14:textId="77777777" w:rsidR="000E4770" w:rsidRPr="0041284C" w:rsidRDefault="000E4770" w:rsidP="000E4770">
      <w:pPr>
        <w:pStyle w:val="Prrafodelista"/>
        <w:numPr>
          <w:ilvl w:val="0"/>
          <w:numId w:val="29"/>
        </w:numPr>
        <w:tabs>
          <w:tab w:val="left" w:pos="727"/>
        </w:tabs>
        <w:ind w:left="726" w:hanging="145"/>
        <w:contextualSpacing w:val="0"/>
        <w:rPr>
          <w:rFonts w:ascii="Arial" w:hAnsi="Arial" w:cs="Arial"/>
        </w:rPr>
      </w:pPr>
      <w:r w:rsidRPr="0041284C">
        <w:rPr>
          <w:rFonts w:ascii="Arial" w:hAnsi="Arial" w:cs="Arial"/>
        </w:rPr>
        <w:t>Se pretenda actualizar la información financiera, salvo los casos relacionados en esta</w:t>
      </w:r>
      <w:r w:rsidRPr="0041284C">
        <w:rPr>
          <w:rFonts w:ascii="Arial" w:hAnsi="Arial" w:cs="Arial"/>
          <w:spacing w:val="-10"/>
        </w:rPr>
        <w:t xml:space="preserve"> </w:t>
      </w:r>
      <w:r w:rsidRPr="0041284C">
        <w:rPr>
          <w:rFonts w:ascii="Arial" w:hAnsi="Arial" w:cs="Arial"/>
        </w:rPr>
        <w:t>Circular.</w:t>
      </w:r>
    </w:p>
    <w:p w14:paraId="56CDA8DF" w14:textId="77777777" w:rsidR="000E4770" w:rsidRPr="0041284C" w:rsidRDefault="000E4770" w:rsidP="000E4770">
      <w:pPr>
        <w:pStyle w:val="Textoindependiente"/>
        <w:rPr>
          <w:rFonts w:ascii="Arial" w:hAnsi="Arial" w:cs="Arial"/>
          <w:sz w:val="22"/>
          <w:szCs w:val="22"/>
        </w:rPr>
      </w:pPr>
    </w:p>
    <w:p w14:paraId="2AD456F8" w14:textId="77777777" w:rsidR="000E4770" w:rsidRPr="0041284C" w:rsidRDefault="2E1D368D" w:rsidP="000E4770">
      <w:pPr>
        <w:pStyle w:val="Prrafodelista"/>
        <w:numPr>
          <w:ilvl w:val="3"/>
          <w:numId w:val="30"/>
        </w:numPr>
        <w:tabs>
          <w:tab w:val="left" w:pos="1232"/>
        </w:tabs>
        <w:ind w:right="115" w:firstLine="280"/>
        <w:contextualSpacing w:val="0"/>
        <w:jc w:val="both"/>
        <w:rPr>
          <w:rFonts w:ascii="Arial" w:hAnsi="Arial" w:cs="Arial"/>
        </w:rPr>
      </w:pPr>
      <w:r w:rsidRPr="0041284C">
        <w:rPr>
          <w:rFonts w:ascii="Arial" w:hAnsi="Arial" w:cs="Arial"/>
        </w:rPr>
        <w:t xml:space="preserve">Cancelación. El proponente inscrito en el RUP que desee cancelar el registro deberá diligenciar el formulario con la indicación de sus datos básicos, señalar con una (x) el campo correspondiente a cancelación y radicarlo en cualquier Cámara de Comercio, dicho trámite no genera costo para el usuario. La Cámara de Comercio del domicilio del proponente procederá con la revisión del formulario y generará la inscripción por cancelación. Contra este acto administrativo de trámite no procede </w:t>
      </w:r>
      <w:r w:rsidRPr="0041284C">
        <w:rPr>
          <w:rFonts w:ascii="Arial" w:hAnsi="Arial" w:cs="Arial"/>
        </w:rPr>
        <w:lastRenderedPageBreak/>
        <w:t>recurso</w:t>
      </w:r>
      <w:r w:rsidRPr="0041284C">
        <w:rPr>
          <w:rFonts w:ascii="Arial" w:hAnsi="Arial" w:cs="Arial"/>
          <w:spacing w:val="-5"/>
        </w:rPr>
        <w:t xml:space="preserve"> </w:t>
      </w:r>
      <w:r w:rsidRPr="0041284C">
        <w:rPr>
          <w:rFonts w:ascii="Arial" w:hAnsi="Arial" w:cs="Arial"/>
        </w:rPr>
        <w:t>alguno.</w:t>
      </w:r>
    </w:p>
    <w:p w14:paraId="2F192769" w14:textId="77777777" w:rsidR="000E4770" w:rsidRPr="0041284C" w:rsidRDefault="000E4770" w:rsidP="000E4770">
      <w:pPr>
        <w:pStyle w:val="Textoindependiente"/>
        <w:rPr>
          <w:rFonts w:ascii="Arial" w:hAnsi="Arial" w:cs="Arial"/>
          <w:sz w:val="22"/>
          <w:szCs w:val="22"/>
        </w:rPr>
      </w:pPr>
    </w:p>
    <w:p w14:paraId="7309AD46" w14:textId="77777777" w:rsidR="000E4770" w:rsidRPr="0041284C" w:rsidRDefault="2E1D368D" w:rsidP="000E4770">
      <w:pPr>
        <w:pStyle w:val="Ttulo2"/>
        <w:numPr>
          <w:ilvl w:val="2"/>
          <w:numId w:val="30"/>
        </w:numPr>
        <w:tabs>
          <w:tab w:val="left" w:pos="1060"/>
        </w:tabs>
        <w:ind w:hanging="478"/>
        <w:rPr>
          <w:rFonts w:ascii="Arial" w:hAnsi="Arial" w:cs="Arial"/>
          <w:b w:val="0"/>
          <w:bCs w:val="0"/>
          <w:sz w:val="22"/>
          <w:szCs w:val="22"/>
        </w:rPr>
      </w:pPr>
      <w:r w:rsidRPr="0041284C">
        <w:rPr>
          <w:rFonts w:ascii="Arial" w:hAnsi="Arial" w:cs="Arial"/>
          <w:b w:val="0"/>
          <w:bCs w:val="0"/>
          <w:sz w:val="22"/>
          <w:szCs w:val="22"/>
        </w:rPr>
        <w:t>Inscripción sociedades extranjeras con sucursal en el</w:t>
      </w:r>
      <w:r w:rsidRPr="0041284C">
        <w:rPr>
          <w:rFonts w:ascii="Arial" w:hAnsi="Arial" w:cs="Arial"/>
          <w:b w:val="0"/>
          <w:bCs w:val="0"/>
          <w:spacing w:val="-8"/>
          <w:sz w:val="22"/>
          <w:szCs w:val="22"/>
        </w:rPr>
        <w:t xml:space="preserve"> </w:t>
      </w:r>
      <w:r w:rsidRPr="0041284C">
        <w:rPr>
          <w:rFonts w:ascii="Arial" w:hAnsi="Arial" w:cs="Arial"/>
          <w:b w:val="0"/>
          <w:bCs w:val="0"/>
          <w:sz w:val="22"/>
          <w:szCs w:val="22"/>
        </w:rPr>
        <w:t>país</w:t>
      </w:r>
    </w:p>
    <w:p w14:paraId="5549573B" w14:textId="77777777" w:rsidR="000E4770" w:rsidRPr="0041284C" w:rsidRDefault="000E4770" w:rsidP="000E4770">
      <w:pPr>
        <w:pStyle w:val="Textoindependiente"/>
        <w:ind w:left="302" w:right="124" w:firstLine="280"/>
        <w:jc w:val="both"/>
        <w:rPr>
          <w:rFonts w:ascii="Arial" w:hAnsi="Arial" w:cs="Arial"/>
          <w:sz w:val="22"/>
          <w:szCs w:val="22"/>
        </w:rPr>
      </w:pPr>
    </w:p>
    <w:p w14:paraId="79A4558F"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Cuando se trate de sociedades extranjeras, estas se inscribirán en el Registro Único de Proponentes ante la Cámara de Comercio donde haya establecido el domicilio de su sucursal, aportando los documentos requeridos en la normativa</w:t>
      </w:r>
      <w:r w:rsidRPr="0041284C">
        <w:rPr>
          <w:rFonts w:ascii="Arial" w:hAnsi="Arial" w:cs="Arial"/>
          <w:spacing w:val="-3"/>
          <w:sz w:val="22"/>
          <w:szCs w:val="22"/>
        </w:rPr>
        <w:t xml:space="preserve"> </w:t>
      </w:r>
      <w:r w:rsidRPr="0041284C">
        <w:rPr>
          <w:rFonts w:ascii="Arial" w:hAnsi="Arial" w:cs="Arial"/>
          <w:sz w:val="22"/>
          <w:szCs w:val="22"/>
        </w:rPr>
        <w:t>vigente.</w:t>
      </w:r>
    </w:p>
    <w:p w14:paraId="30735B11" w14:textId="77777777" w:rsidR="000E4770" w:rsidRPr="0041284C" w:rsidRDefault="000E4770" w:rsidP="000E4770">
      <w:pPr>
        <w:pStyle w:val="Textoindependiente"/>
        <w:rPr>
          <w:rFonts w:ascii="Arial" w:hAnsi="Arial" w:cs="Arial"/>
          <w:sz w:val="22"/>
          <w:szCs w:val="22"/>
        </w:rPr>
      </w:pPr>
    </w:p>
    <w:p w14:paraId="5479686D"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Cuando las personas jurídicas extranjeras no tengan Número de Identificación Tributaria, podrán inscribirse con el NIT de su sucursal en Colombia.</w:t>
      </w:r>
    </w:p>
    <w:p w14:paraId="50A801DA" w14:textId="77777777" w:rsidR="000E4770" w:rsidRPr="0041284C" w:rsidRDefault="000E4770" w:rsidP="000E4770">
      <w:pPr>
        <w:pStyle w:val="Textoindependiente"/>
        <w:rPr>
          <w:rFonts w:ascii="Arial" w:hAnsi="Arial" w:cs="Arial"/>
          <w:sz w:val="22"/>
          <w:szCs w:val="22"/>
        </w:rPr>
      </w:pPr>
    </w:p>
    <w:p w14:paraId="585BE362"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La Cámara de Comercio competente para inscribir la persona jurídica extranjera, deberá verificar documentalmente los requisitos habilitantes mencionados en la ley y en la presente Circular, adicionalmente:</w:t>
      </w:r>
    </w:p>
    <w:p w14:paraId="582F029D" w14:textId="77777777" w:rsidR="000E4770" w:rsidRPr="0041284C" w:rsidRDefault="000E4770" w:rsidP="000E4770">
      <w:pPr>
        <w:pStyle w:val="Textoindependiente"/>
        <w:rPr>
          <w:rFonts w:ascii="Arial" w:hAnsi="Arial" w:cs="Arial"/>
          <w:sz w:val="22"/>
          <w:szCs w:val="22"/>
        </w:rPr>
      </w:pPr>
    </w:p>
    <w:p w14:paraId="1E841CF9"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Se deberán aportar los documentos que acrediten la existencia y representación legal de la sociedad extranjera en el país de origen. Para el caso de las facultades del representante legal, este debe contar como mínimo con la representación legal de la casa</w:t>
      </w:r>
      <w:r w:rsidRPr="0041284C">
        <w:rPr>
          <w:rFonts w:ascii="Arial" w:hAnsi="Arial" w:cs="Arial"/>
          <w:spacing w:val="-2"/>
          <w:sz w:val="22"/>
          <w:szCs w:val="22"/>
        </w:rPr>
        <w:t xml:space="preserve"> </w:t>
      </w:r>
      <w:r w:rsidRPr="0041284C">
        <w:rPr>
          <w:rFonts w:ascii="Arial" w:hAnsi="Arial" w:cs="Arial"/>
          <w:sz w:val="22"/>
          <w:szCs w:val="22"/>
        </w:rPr>
        <w:t>matriz.</w:t>
      </w:r>
    </w:p>
    <w:p w14:paraId="4D58516D" w14:textId="77777777" w:rsidR="000E4770" w:rsidRPr="0041284C" w:rsidRDefault="000E4770" w:rsidP="000E4770">
      <w:pPr>
        <w:pStyle w:val="Textoindependiente"/>
        <w:rPr>
          <w:rFonts w:ascii="Arial" w:hAnsi="Arial" w:cs="Arial"/>
          <w:sz w:val="22"/>
          <w:szCs w:val="22"/>
        </w:rPr>
      </w:pPr>
    </w:p>
    <w:p w14:paraId="50389BB0"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 xml:space="preserve">El documento que acredite la personería jurídica de la sociedad </w:t>
      </w:r>
      <w:proofErr w:type="gramStart"/>
      <w:r w:rsidRPr="0041284C">
        <w:rPr>
          <w:rFonts w:ascii="Arial" w:hAnsi="Arial" w:cs="Arial"/>
          <w:sz w:val="22"/>
          <w:szCs w:val="22"/>
        </w:rPr>
        <w:t>extranjera,</w:t>
      </w:r>
      <w:proofErr w:type="gramEnd"/>
      <w:r w:rsidRPr="0041284C">
        <w:rPr>
          <w:rFonts w:ascii="Arial" w:hAnsi="Arial" w:cs="Arial"/>
          <w:sz w:val="22"/>
          <w:szCs w:val="22"/>
        </w:rPr>
        <w:t xml:space="preserve"> deberá contar como mínimo con los siguientes datos:</w:t>
      </w:r>
    </w:p>
    <w:p w14:paraId="26B987A8" w14:textId="77777777" w:rsidR="000E4770" w:rsidRPr="0041284C" w:rsidRDefault="000E4770" w:rsidP="000E4770">
      <w:pPr>
        <w:pStyle w:val="Textoindependiente"/>
        <w:rPr>
          <w:rFonts w:ascii="Arial" w:hAnsi="Arial" w:cs="Arial"/>
          <w:sz w:val="22"/>
          <w:szCs w:val="22"/>
        </w:rPr>
      </w:pPr>
    </w:p>
    <w:p w14:paraId="3695EDE8" w14:textId="77777777" w:rsidR="000E4770" w:rsidRPr="0041284C" w:rsidRDefault="000E4770" w:rsidP="000E4770">
      <w:pPr>
        <w:pStyle w:val="Prrafodelista"/>
        <w:numPr>
          <w:ilvl w:val="0"/>
          <w:numId w:val="29"/>
        </w:numPr>
        <w:tabs>
          <w:tab w:val="left" w:pos="727"/>
        </w:tabs>
        <w:ind w:left="726" w:hanging="145"/>
        <w:contextualSpacing w:val="0"/>
        <w:rPr>
          <w:rFonts w:ascii="Arial" w:hAnsi="Arial" w:cs="Arial"/>
        </w:rPr>
      </w:pPr>
      <w:r w:rsidRPr="0041284C">
        <w:rPr>
          <w:rFonts w:ascii="Arial" w:hAnsi="Arial" w:cs="Arial"/>
        </w:rPr>
        <w:t>Nombre o razón social completa del</w:t>
      </w:r>
      <w:r w:rsidRPr="0041284C">
        <w:rPr>
          <w:rFonts w:ascii="Arial" w:hAnsi="Arial" w:cs="Arial"/>
          <w:spacing w:val="-5"/>
        </w:rPr>
        <w:t xml:space="preserve"> </w:t>
      </w:r>
      <w:r w:rsidRPr="0041284C">
        <w:rPr>
          <w:rFonts w:ascii="Arial" w:hAnsi="Arial" w:cs="Arial"/>
        </w:rPr>
        <w:t>proponente.</w:t>
      </w:r>
    </w:p>
    <w:p w14:paraId="30D4A7C3" w14:textId="77777777" w:rsidR="000E4770" w:rsidRPr="0041284C" w:rsidRDefault="000E4770" w:rsidP="000E4770">
      <w:pPr>
        <w:pStyle w:val="Textoindependiente"/>
        <w:rPr>
          <w:rFonts w:ascii="Arial" w:hAnsi="Arial" w:cs="Arial"/>
          <w:sz w:val="22"/>
          <w:szCs w:val="22"/>
        </w:rPr>
      </w:pPr>
    </w:p>
    <w:p w14:paraId="6934AC71" w14:textId="77777777" w:rsidR="000E4770" w:rsidRPr="0041284C" w:rsidRDefault="000E4770" w:rsidP="000E4770">
      <w:pPr>
        <w:pStyle w:val="Prrafodelista"/>
        <w:numPr>
          <w:ilvl w:val="0"/>
          <w:numId w:val="29"/>
        </w:numPr>
        <w:tabs>
          <w:tab w:val="left" w:pos="727"/>
        </w:tabs>
        <w:ind w:left="726" w:hanging="145"/>
        <w:contextualSpacing w:val="0"/>
        <w:rPr>
          <w:rFonts w:ascii="Arial" w:hAnsi="Arial" w:cs="Arial"/>
        </w:rPr>
      </w:pPr>
      <w:r w:rsidRPr="0041284C">
        <w:rPr>
          <w:rFonts w:ascii="Arial" w:hAnsi="Arial" w:cs="Arial"/>
        </w:rPr>
        <w:t>Tipo, número y fecha del documento de constitución o</w:t>
      </w:r>
      <w:r w:rsidRPr="0041284C">
        <w:rPr>
          <w:rFonts w:ascii="Arial" w:hAnsi="Arial" w:cs="Arial"/>
          <w:spacing w:val="-8"/>
        </w:rPr>
        <w:t xml:space="preserve"> </w:t>
      </w:r>
      <w:r w:rsidRPr="0041284C">
        <w:rPr>
          <w:rFonts w:ascii="Arial" w:hAnsi="Arial" w:cs="Arial"/>
        </w:rPr>
        <w:t>creación.</w:t>
      </w:r>
    </w:p>
    <w:p w14:paraId="24C86BA1" w14:textId="77777777" w:rsidR="000E4770" w:rsidRPr="0041284C" w:rsidRDefault="000E4770" w:rsidP="000E4770">
      <w:pPr>
        <w:pStyle w:val="Textoindependiente"/>
        <w:rPr>
          <w:rFonts w:ascii="Arial" w:hAnsi="Arial" w:cs="Arial"/>
          <w:sz w:val="22"/>
          <w:szCs w:val="22"/>
        </w:rPr>
      </w:pPr>
    </w:p>
    <w:p w14:paraId="37D5CDA4" w14:textId="77777777" w:rsidR="000E4770" w:rsidRPr="0041284C" w:rsidRDefault="000E4770" w:rsidP="000E4770">
      <w:pPr>
        <w:pStyle w:val="Prrafodelista"/>
        <w:numPr>
          <w:ilvl w:val="0"/>
          <w:numId w:val="29"/>
        </w:numPr>
        <w:tabs>
          <w:tab w:val="left" w:pos="727"/>
        </w:tabs>
        <w:ind w:left="726" w:hanging="145"/>
        <w:contextualSpacing w:val="0"/>
        <w:rPr>
          <w:rFonts w:ascii="Arial" w:hAnsi="Arial" w:cs="Arial"/>
        </w:rPr>
      </w:pPr>
      <w:r w:rsidRPr="0041284C">
        <w:rPr>
          <w:rFonts w:ascii="Arial" w:hAnsi="Arial" w:cs="Arial"/>
        </w:rPr>
        <w:t>Fecha y clase de documento por el cual se reconoce la personería</w:t>
      </w:r>
      <w:r w:rsidRPr="0041284C">
        <w:rPr>
          <w:rFonts w:ascii="Arial" w:hAnsi="Arial" w:cs="Arial"/>
          <w:spacing w:val="-13"/>
        </w:rPr>
        <w:t xml:space="preserve"> </w:t>
      </w:r>
      <w:r w:rsidRPr="0041284C">
        <w:rPr>
          <w:rFonts w:ascii="Arial" w:hAnsi="Arial" w:cs="Arial"/>
        </w:rPr>
        <w:t>jurídica.</w:t>
      </w:r>
    </w:p>
    <w:p w14:paraId="203ED15D" w14:textId="77777777" w:rsidR="000E4770" w:rsidRPr="0041284C" w:rsidRDefault="000E4770" w:rsidP="000E4770">
      <w:pPr>
        <w:pStyle w:val="Textoindependiente"/>
        <w:rPr>
          <w:rFonts w:ascii="Arial" w:hAnsi="Arial" w:cs="Arial"/>
          <w:sz w:val="22"/>
          <w:szCs w:val="22"/>
        </w:rPr>
      </w:pPr>
    </w:p>
    <w:p w14:paraId="24F2ACE3" w14:textId="77777777" w:rsidR="000E4770" w:rsidRPr="0041284C" w:rsidRDefault="000E4770" w:rsidP="000E4770">
      <w:pPr>
        <w:pStyle w:val="Prrafodelista"/>
        <w:numPr>
          <w:ilvl w:val="0"/>
          <w:numId w:val="29"/>
        </w:numPr>
        <w:tabs>
          <w:tab w:val="left" w:pos="727"/>
        </w:tabs>
        <w:ind w:left="726" w:hanging="145"/>
        <w:contextualSpacing w:val="0"/>
        <w:rPr>
          <w:rFonts w:ascii="Arial" w:hAnsi="Arial" w:cs="Arial"/>
        </w:rPr>
      </w:pPr>
      <w:r w:rsidRPr="0041284C">
        <w:rPr>
          <w:rFonts w:ascii="Arial" w:hAnsi="Arial" w:cs="Arial"/>
        </w:rPr>
        <w:t>Duración.</w:t>
      </w:r>
    </w:p>
    <w:p w14:paraId="0CDF3A9D" w14:textId="77777777" w:rsidR="000E4770" w:rsidRPr="0041284C" w:rsidRDefault="000E4770" w:rsidP="000E4770">
      <w:pPr>
        <w:pStyle w:val="Textoindependiente"/>
        <w:rPr>
          <w:rFonts w:ascii="Arial" w:hAnsi="Arial" w:cs="Arial"/>
          <w:sz w:val="22"/>
          <w:szCs w:val="22"/>
        </w:rPr>
      </w:pPr>
    </w:p>
    <w:p w14:paraId="6AD84AB6"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Cuando el documento aportado que acredita la existencia y representación legal de la persona jurídica extranjera no cuente con toda la información requerida, podrán adjuntar una certificación del representante legal de la sociedad extranjera o en su defecto del mandatario de la sucursal con los datos que</w:t>
      </w:r>
      <w:r w:rsidRPr="0041284C">
        <w:rPr>
          <w:rFonts w:ascii="Arial" w:hAnsi="Arial" w:cs="Arial"/>
          <w:spacing w:val="-12"/>
          <w:sz w:val="22"/>
          <w:szCs w:val="22"/>
        </w:rPr>
        <w:t xml:space="preserve"> </w:t>
      </w:r>
      <w:r w:rsidRPr="0041284C">
        <w:rPr>
          <w:rFonts w:ascii="Arial" w:hAnsi="Arial" w:cs="Arial"/>
          <w:sz w:val="22"/>
          <w:szCs w:val="22"/>
        </w:rPr>
        <w:t>faltan.</w:t>
      </w:r>
    </w:p>
    <w:p w14:paraId="06B7125F" w14:textId="77777777" w:rsidR="000E4770" w:rsidRPr="0041284C" w:rsidRDefault="000E4770" w:rsidP="000E4770">
      <w:pPr>
        <w:pStyle w:val="Textoindependiente"/>
        <w:rPr>
          <w:rFonts w:ascii="Arial" w:hAnsi="Arial" w:cs="Arial"/>
          <w:sz w:val="22"/>
          <w:szCs w:val="22"/>
        </w:rPr>
      </w:pPr>
    </w:p>
    <w:p w14:paraId="38486981"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 xml:space="preserve">Los documentos otorgados en el exterior deberán presentarse legalizados en la forma prevista en las normas vigentes sobre la materia. Las Cámaras de Comercio solamente pueden pedir la legalización de estos documentos de acuerdo con la Convención de la Apostilla o cuando se deban </w:t>
      </w:r>
      <w:proofErr w:type="spellStart"/>
      <w:r w:rsidRPr="0041284C">
        <w:rPr>
          <w:rFonts w:ascii="Arial" w:hAnsi="Arial" w:cs="Arial"/>
          <w:sz w:val="22"/>
          <w:szCs w:val="22"/>
        </w:rPr>
        <w:t>consularizar</w:t>
      </w:r>
      <w:proofErr w:type="spellEnd"/>
      <w:r w:rsidRPr="0041284C">
        <w:rPr>
          <w:rFonts w:ascii="Arial" w:hAnsi="Arial" w:cs="Arial"/>
          <w:sz w:val="22"/>
          <w:szCs w:val="22"/>
        </w:rPr>
        <w:t xml:space="preserve"> los documentos públicos otorgados en el</w:t>
      </w:r>
      <w:r w:rsidRPr="0041284C">
        <w:rPr>
          <w:rFonts w:ascii="Arial" w:hAnsi="Arial" w:cs="Arial"/>
          <w:spacing w:val="-2"/>
          <w:sz w:val="22"/>
          <w:szCs w:val="22"/>
        </w:rPr>
        <w:t xml:space="preserve"> </w:t>
      </w:r>
      <w:r w:rsidRPr="0041284C">
        <w:rPr>
          <w:rFonts w:ascii="Arial" w:hAnsi="Arial" w:cs="Arial"/>
          <w:sz w:val="22"/>
          <w:szCs w:val="22"/>
        </w:rPr>
        <w:t>extranjero.</w:t>
      </w:r>
    </w:p>
    <w:p w14:paraId="4D044D09" w14:textId="77777777" w:rsidR="000E4770" w:rsidRPr="0041284C" w:rsidRDefault="000E4770" w:rsidP="000E4770">
      <w:pPr>
        <w:pStyle w:val="Textoindependiente"/>
        <w:rPr>
          <w:rFonts w:ascii="Arial" w:hAnsi="Arial" w:cs="Arial"/>
          <w:sz w:val="22"/>
          <w:szCs w:val="22"/>
        </w:rPr>
      </w:pPr>
    </w:p>
    <w:p w14:paraId="390C1D93"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Al igual que para las personas jurídicas nacionales, las sociedades extranjeras deben soportar su capacidad financiera con la copia simple de sus estados financieros, sin que se requiera autenticación alguna, ni apostilla.</w:t>
      </w:r>
    </w:p>
    <w:p w14:paraId="20D758EF" w14:textId="77777777" w:rsidR="000E4770" w:rsidRPr="0041284C" w:rsidRDefault="000E4770" w:rsidP="000E4770">
      <w:pPr>
        <w:pStyle w:val="Textoindependiente"/>
        <w:rPr>
          <w:rFonts w:ascii="Arial" w:hAnsi="Arial" w:cs="Arial"/>
          <w:sz w:val="22"/>
          <w:szCs w:val="22"/>
        </w:rPr>
      </w:pPr>
    </w:p>
    <w:p w14:paraId="007B9C13"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Las sociedades extranjeras pueden ser representadas por el mandatario y/o representante de su sucursal o por un tercero. Para el caso de las facultades del representante legal, este debe contar como mínimo con la representación legal de la casa matriz.</w:t>
      </w:r>
    </w:p>
    <w:p w14:paraId="211F30D0" w14:textId="77777777" w:rsidR="000E4770" w:rsidRPr="0041284C" w:rsidRDefault="000E4770" w:rsidP="000E4770">
      <w:pPr>
        <w:pStyle w:val="Textoindependiente"/>
        <w:rPr>
          <w:rFonts w:ascii="Arial" w:hAnsi="Arial" w:cs="Arial"/>
          <w:sz w:val="22"/>
          <w:szCs w:val="22"/>
        </w:rPr>
      </w:pPr>
    </w:p>
    <w:p w14:paraId="44A05FF9" w14:textId="77777777" w:rsidR="000E4770" w:rsidRPr="0041284C" w:rsidRDefault="2E1D368D" w:rsidP="000E4770">
      <w:pPr>
        <w:pStyle w:val="Ttulo2"/>
        <w:numPr>
          <w:ilvl w:val="2"/>
          <w:numId w:val="30"/>
        </w:numPr>
        <w:tabs>
          <w:tab w:val="left" w:pos="1060"/>
        </w:tabs>
        <w:ind w:hanging="478"/>
        <w:rPr>
          <w:rFonts w:ascii="Arial" w:hAnsi="Arial" w:cs="Arial"/>
          <w:b w:val="0"/>
          <w:bCs w:val="0"/>
          <w:sz w:val="22"/>
          <w:szCs w:val="22"/>
        </w:rPr>
      </w:pPr>
      <w:r w:rsidRPr="7B18AAB2">
        <w:rPr>
          <w:rFonts w:ascii="Arial" w:hAnsi="Arial" w:cs="Arial"/>
          <w:b w:val="0"/>
          <w:bCs w:val="0"/>
          <w:sz w:val="22"/>
          <w:szCs w:val="22"/>
        </w:rPr>
        <w:lastRenderedPageBreak/>
        <w:t>Trámites realizados en forma virtual</w:t>
      </w:r>
    </w:p>
    <w:p w14:paraId="578EB294" w14:textId="77777777" w:rsidR="000E4770" w:rsidRPr="0041284C" w:rsidRDefault="000E4770" w:rsidP="000E4770">
      <w:pPr>
        <w:pStyle w:val="Textoindependiente"/>
        <w:rPr>
          <w:rFonts w:ascii="Arial" w:hAnsi="Arial" w:cs="Arial"/>
          <w:sz w:val="22"/>
          <w:szCs w:val="22"/>
        </w:rPr>
      </w:pPr>
    </w:p>
    <w:p w14:paraId="1865B521"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Las Cámaras de Comercio están en la obligación de habilitar mecanismos tecnológicos necesarios para permitir que el proponente realice los trámites de manera virtual, tales como la presentación del formulario, el anexo de los documentos requeridos y el pago. En todo caso para hacer uso de este servicio, deberá verificarse la identidad de la persona que realiza el trámite no presencial.</w:t>
      </w:r>
    </w:p>
    <w:p w14:paraId="10E272E8" w14:textId="77777777" w:rsidR="000E4770" w:rsidRPr="0041284C" w:rsidRDefault="000E4770" w:rsidP="000E4770">
      <w:pPr>
        <w:pStyle w:val="Textoindependiente"/>
        <w:rPr>
          <w:rFonts w:ascii="Arial" w:hAnsi="Arial" w:cs="Arial"/>
          <w:sz w:val="22"/>
          <w:szCs w:val="22"/>
        </w:rPr>
      </w:pPr>
    </w:p>
    <w:p w14:paraId="5A5EDF6F" w14:textId="77777777" w:rsidR="000E4770" w:rsidRPr="0041284C" w:rsidRDefault="2E1D368D" w:rsidP="000E4770">
      <w:pPr>
        <w:pStyle w:val="Ttulo2"/>
        <w:numPr>
          <w:ilvl w:val="2"/>
          <w:numId w:val="30"/>
        </w:numPr>
        <w:tabs>
          <w:tab w:val="left" w:pos="1058"/>
        </w:tabs>
        <w:ind w:left="1057" w:hanging="476"/>
        <w:rPr>
          <w:rFonts w:ascii="Arial" w:hAnsi="Arial" w:cs="Arial"/>
          <w:b w:val="0"/>
          <w:bCs w:val="0"/>
          <w:sz w:val="22"/>
          <w:szCs w:val="22"/>
        </w:rPr>
      </w:pPr>
      <w:r w:rsidRPr="0041284C">
        <w:rPr>
          <w:rFonts w:ascii="Arial" w:hAnsi="Arial" w:cs="Arial"/>
          <w:b w:val="0"/>
          <w:bCs w:val="0"/>
          <w:sz w:val="22"/>
          <w:szCs w:val="22"/>
        </w:rPr>
        <w:t>Vigencia de los</w:t>
      </w:r>
      <w:r w:rsidRPr="0041284C">
        <w:rPr>
          <w:rFonts w:ascii="Arial" w:hAnsi="Arial" w:cs="Arial"/>
          <w:b w:val="0"/>
          <w:bCs w:val="0"/>
          <w:spacing w:val="-3"/>
          <w:sz w:val="22"/>
          <w:szCs w:val="22"/>
        </w:rPr>
        <w:t xml:space="preserve"> </w:t>
      </w:r>
      <w:r w:rsidRPr="0041284C">
        <w:rPr>
          <w:rFonts w:ascii="Arial" w:hAnsi="Arial" w:cs="Arial"/>
          <w:b w:val="0"/>
          <w:bCs w:val="0"/>
          <w:sz w:val="22"/>
          <w:szCs w:val="22"/>
        </w:rPr>
        <w:t>documentos</w:t>
      </w:r>
    </w:p>
    <w:p w14:paraId="04AE8529" w14:textId="77777777" w:rsidR="000E4770" w:rsidRPr="0041284C" w:rsidRDefault="000E4770" w:rsidP="000E4770">
      <w:pPr>
        <w:pStyle w:val="Textoindependiente"/>
        <w:rPr>
          <w:rFonts w:ascii="Arial" w:hAnsi="Arial" w:cs="Arial"/>
          <w:sz w:val="22"/>
          <w:szCs w:val="22"/>
        </w:rPr>
      </w:pPr>
    </w:p>
    <w:p w14:paraId="36373596"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Para efectos de renovación y actualización se considera que los documentos no pierden su vigencia salvo disposición legal en contrario. Por lo anterior, las Cámaras de Comercio no podrán abstenerse de realizar la inscripción argumentando el vencimiento de los documentos de soporte.</w:t>
      </w:r>
    </w:p>
    <w:p w14:paraId="11D22525" w14:textId="77777777" w:rsidR="00610C6F" w:rsidRPr="0041284C" w:rsidRDefault="00610C6F" w:rsidP="000E4770">
      <w:pPr>
        <w:pStyle w:val="Textoindependiente"/>
        <w:ind w:left="302" w:right="123" w:firstLine="280"/>
        <w:jc w:val="both"/>
        <w:rPr>
          <w:rFonts w:ascii="Arial" w:hAnsi="Arial" w:cs="Arial"/>
          <w:sz w:val="22"/>
          <w:szCs w:val="22"/>
        </w:rPr>
      </w:pPr>
    </w:p>
    <w:p w14:paraId="60C83EE1" w14:textId="2A3DA064" w:rsidR="00C65DB0" w:rsidRPr="00F3088C" w:rsidRDefault="00C65DB0" w:rsidP="00F3088C">
      <w:pPr>
        <w:jc w:val="both"/>
        <w:rPr>
          <w:rFonts w:ascii="Arial" w:hAnsi="Arial" w:cs="Arial"/>
          <w:color w:val="4472C4" w:themeColor="accent1"/>
          <w:sz w:val="20"/>
          <w:szCs w:val="20"/>
        </w:rPr>
      </w:pPr>
      <w:r w:rsidRPr="00F3088C">
        <w:rPr>
          <w:rFonts w:ascii="Arial" w:hAnsi="Arial" w:cs="Arial"/>
          <w:color w:val="4472C4" w:themeColor="accent1"/>
          <w:sz w:val="20"/>
          <w:szCs w:val="20"/>
        </w:rPr>
        <w:t>(</w:t>
      </w:r>
      <w:r w:rsidRPr="00F3088C">
        <w:rPr>
          <w:rFonts w:ascii="Arial" w:hAnsi="Arial" w:cs="Arial"/>
          <w:sz w:val="20"/>
          <w:szCs w:val="20"/>
        </w:rPr>
        <w:t xml:space="preserve">Ver conceptos: </w:t>
      </w:r>
      <w:r w:rsidRPr="00F3088C">
        <w:rPr>
          <w:rFonts w:ascii="Arial" w:hAnsi="Arial" w:cs="Arial"/>
          <w:color w:val="4472C4" w:themeColor="accent1"/>
          <w:sz w:val="20"/>
          <w:szCs w:val="20"/>
        </w:rPr>
        <w:t>C</w:t>
      </w:r>
      <w:r w:rsidR="003A4F21" w:rsidRPr="00F3088C">
        <w:rPr>
          <w:rFonts w:ascii="Arial" w:hAnsi="Arial" w:cs="Arial"/>
          <w:color w:val="4472C4" w:themeColor="accent1"/>
          <w:sz w:val="20"/>
          <w:szCs w:val="20"/>
        </w:rPr>
        <w:t>−</w:t>
      </w:r>
      <w:hyperlink r:id="rId12">
        <w:r w:rsidRPr="00F3088C">
          <w:rPr>
            <w:rStyle w:val="Hipervnculo"/>
            <w:rFonts w:ascii="Arial" w:hAnsi="Arial" w:cs="Arial"/>
            <w:color w:val="4472C4" w:themeColor="accent1"/>
            <w:sz w:val="20"/>
            <w:szCs w:val="20"/>
            <w:u w:val="none"/>
          </w:rPr>
          <w:t>025 del 16/03/2020</w:t>
        </w:r>
      </w:hyperlink>
      <w:r w:rsidRPr="00F3088C">
        <w:rPr>
          <w:rFonts w:ascii="Arial" w:hAnsi="Arial" w:cs="Arial"/>
          <w:color w:val="4472C4" w:themeColor="accent1"/>
          <w:sz w:val="20"/>
          <w:szCs w:val="20"/>
        </w:rPr>
        <w:t xml:space="preserve">, </w:t>
      </w:r>
      <w:hyperlink r:id="rId13">
        <w:r w:rsidRPr="00F3088C">
          <w:rPr>
            <w:rStyle w:val="Hipervnculo"/>
            <w:rFonts w:ascii="Arial" w:hAnsi="Arial" w:cs="Arial"/>
            <w:color w:val="4472C4" w:themeColor="accent1"/>
            <w:sz w:val="20"/>
            <w:szCs w:val="20"/>
            <w:u w:val="none"/>
          </w:rPr>
          <w:t>C</w:t>
        </w:r>
        <w:r w:rsidR="003A4F21" w:rsidRPr="00F3088C">
          <w:rPr>
            <w:rStyle w:val="Hipervnculo"/>
            <w:rFonts w:ascii="Arial" w:hAnsi="Arial" w:cs="Arial"/>
            <w:color w:val="4472C4" w:themeColor="accent1"/>
            <w:sz w:val="20"/>
            <w:szCs w:val="20"/>
            <w:u w:val="none"/>
          </w:rPr>
          <w:t>−</w:t>
        </w:r>
        <w:r w:rsidRPr="00F3088C">
          <w:rPr>
            <w:rStyle w:val="Hipervnculo"/>
            <w:rFonts w:ascii="Arial" w:hAnsi="Arial" w:cs="Arial"/>
            <w:color w:val="4472C4" w:themeColor="accent1"/>
            <w:sz w:val="20"/>
            <w:szCs w:val="20"/>
            <w:u w:val="none"/>
          </w:rPr>
          <w:t>195 del 13/04/2020</w:t>
        </w:r>
      </w:hyperlink>
      <w:r w:rsidRPr="00F3088C">
        <w:rPr>
          <w:rFonts w:ascii="Arial" w:hAnsi="Arial" w:cs="Arial"/>
          <w:color w:val="4472C4" w:themeColor="accent1"/>
          <w:sz w:val="20"/>
          <w:szCs w:val="20"/>
        </w:rPr>
        <w:t xml:space="preserve">, </w:t>
      </w:r>
      <w:hyperlink r:id="rId14">
        <w:r w:rsidRPr="00F3088C">
          <w:rPr>
            <w:rStyle w:val="Hipervnculo"/>
            <w:rFonts w:ascii="Arial" w:hAnsi="Arial" w:cs="Arial"/>
            <w:color w:val="4472C4" w:themeColor="accent1"/>
            <w:sz w:val="20"/>
            <w:szCs w:val="20"/>
            <w:u w:val="none"/>
          </w:rPr>
          <w:t>C</w:t>
        </w:r>
        <w:r w:rsidR="269A8CF5" w:rsidRPr="00F3088C">
          <w:rPr>
            <w:rStyle w:val="Hipervnculo"/>
            <w:rFonts w:ascii="Arial" w:hAnsi="Arial" w:cs="Arial"/>
            <w:color w:val="4472C4" w:themeColor="accent1"/>
            <w:sz w:val="20"/>
            <w:szCs w:val="20"/>
            <w:u w:val="none"/>
          </w:rPr>
          <w:t>–</w:t>
        </w:r>
        <w:r w:rsidRPr="00F3088C">
          <w:rPr>
            <w:rStyle w:val="Hipervnculo"/>
            <w:rFonts w:ascii="Arial" w:hAnsi="Arial" w:cs="Arial"/>
            <w:color w:val="4472C4" w:themeColor="accent1"/>
            <w:sz w:val="20"/>
            <w:szCs w:val="20"/>
            <w:u w:val="none"/>
          </w:rPr>
          <w:t>350 del 01/06/2020</w:t>
        </w:r>
      </w:hyperlink>
      <w:r w:rsidRPr="00F3088C">
        <w:rPr>
          <w:rFonts w:ascii="Arial" w:hAnsi="Arial" w:cs="Arial"/>
          <w:color w:val="4472C4" w:themeColor="accent1"/>
          <w:sz w:val="20"/>
          <w:szCs w:val="20"/>
        </w:rPr>
        <w:t xml:space="preserve">, </w:t>
      </w:r>
      <w:hyperlink r:id="rId15">
        <w:r w:rsidRPr="00F3088C">
          <w:rPr>
            <w:rStyle w:val="Hipervnculo"/>
            <w:rFonts w:ascii="Arial" w:hAnsi="Arial" w:cs="Arial"/>
            <w:color w:val="4472C4" w:themeColor="accent1"/>
            <w:sz w:val="20"/>
            <w:szCs w:val="20"/>
            <w:u w:val="none"/>
          </w:rPr>
          <w:t>C</w:t>
        </w:r>
        <w:r w:rsidR="003A4F21" w:rsidRPr="00F3088C">
          <w:rPr>
            <w:rStyle w:val="Hipervnculo"/>
            <w:rFonts w:ascii="Arial" w:hAnsi="Arial" w:cs="Arial"/>
            <w:color w:val="4472C4" w:themeColor="accent1"/>
            <w:sz w:val="20"/>
            <w:szCs w:val="20"/>
            <w:u w:val="none"/>
          </w:rPr>
          <w:t>−</w:t>
        </w:r>
        <w:r w:rsidRPr="00F3088C">
          <w:rPr>
            <w:rStyle w:val="Hipervnculo"/>
            <w:rFonts w:ascii="Arial" w:hAnsi="Arial" w:cs="Arial"/>
            <w:color w:val="4472C4" w:themeColor="accent1"/>
            <w:sz w:val="20"/>
            <w:szCs w:val="20"/>
            <w:u w:val="none"/>
          </w:rPr>
          <w:t>378 del 23/06/2020</w:t>
        </w:r>
      </w:hyperlink>
      <w:r w:rsidR="00D63528" w:rsidRPr="00F3088C">
        <w:rPr>
          <w:rFonts w:ascii="Arial" w:hAnsi="Arial" w:cs="Arial"/>
          <w:color w:val="4472C4" w:themeColor="accent1"/>
          <w:sz w:val="20"/>
          <w:szCs w:val="20"/>
        </w:rPr>
        <w:t xml:space="preserve">, </w:t>
      </w:r>
      <w:hyperlink r:id="rId16">
        <w:r w:rsidR="00D63528" w:rsidRPr="00F3088C">
          <w:rPr>
            <w:rStyle w:val="Hipervnculo"/>
            <w:rFonts w:ascii="Arial" w:hAnsi="Arial" w:cs="Arial"/>
            <w:color w:val="4472C4" w:themeColor="accent1"/>
            <w:sz w:val="20"/>
            <w:szCs w:val="20"/>
            <w:u w:val="none"/>
          </w:rPr>
          <w:t>C</w:t>
        </w:r>
        <w:r w:rsidR="003A4F21" w:rsidRPr="00F3088C">
          <w:rPr>
            <w:rStyle w:val="Hipervnculo"/>
            <w:rFonts w:ascii="Arial" w:hAnsi="Arial" w:cs="Arial"/>
            <w:color w:val="4472C4" w:themeColor="accent1"/>
            <w:sz w:val="20"/>
            <w:szCs w:val="20"/>
            <w:u w:val="none"/>
          </w:rPr>
          <w:t>−</w:t>
        </w:r>
        <w:r w:rsidR="00D63528" w:rsidRPr="00F3088C">
          <w:rPr>
            <w:rStyle w:val="Hipervnculo"/>
            <w:rFonts w:ascii="Arial" w:hAnsi="Arial" w:cs="Arial"/>
            <w:color w:val="4472C4" w:themeColor="accent1"/>
            <w:sz w:val="20"/>
            <w:szCs w:val="20"/>
            <w:u w:val="none"/>
          </w:rPr>
          <w:t>470 del 14/07/2020</w:t>
        </w:r>
      </w:hyperlink>
      <w:r w:rsidR="5E7FEA19" w:rsidRPr="00F3088C">
        <w:rPr>
          <w:rFonts w:ascii="Arial" w:hAnsi="Arial" w:cs="Arial"/>
          <w:color w:val="4472C4" w:themeColor="accent1"/>
          <w:sz w:val="20"/>
          <w:szCs w:val="20"/>
        </w:rPr>
        <w:t>,</w:t>
      </w:r>
      <w:hyperlink r:id="rId17">
        <w:r w:rsidR="5E7FEA19" w:rsidRPr="00F3088C">
          <w:rPr>
            <w:rStyle w:val="Hipervnculo"/>
            <w:rFonts w:ascii="Arial" w:hAnsi="Arial" w:cs="Arial"/>
            <w:color w:val="4472C4" w:themeColor="accent1"/>
            <w:sz w:val="20"/>
            <w:szCs w:val="20"/>
          </w:rPr>
          <w:t>C</w:t>
        </w:r>
        <w:r w:rsidR="051168E9" w:rsidRPr="00F3088C">
          <w:rPr>
            <w:rStyle w:val="Hipervnculo"/>
            <w:rFonts w:ascii="Arial" w:hAnsi="Arial" w:cs="Arial"/>
            <w:color w:val="4472C4" w:themeColor="accent1"/>
            <w:sz w:val="20"/>
            <w:szCs w:val="20"/>
            <w:u w:val="none"/>
          </w:rPr>
          <w:t>−</w:t>
        </w:r>
        <w:r w:rsidR="5E7FEA19" w:rsidRPr="00F3088C">
          <w:rPr>
            <w:rStyle w:val="Hipervnculo"/>
            <w:rFonts w:ascii="Arial" w:hAnsi="Arial" w:cs="Arial"/>
            <w:color w:val="4472C4" w:themeColor="accent1"/>
            <w:sz w:val="20"/>
            <w:szCs w:val="20"/>
          </w:rPr>
          <w:t>662 del 09/1</w:t>
        </w:r>
        <w:r w:rsidR="5C19AB67" w:rsidRPr="00F3088C">
          <w:rPr>
            <w:rStyle w:val="Hipervnculo"/>
            <w:rFonts w:ascii="Arial" w:hAnsi="Arial" w:cs="Arial"/>
            <w:color w:val="4472C4" w:themeColor="accent1"/>
            <w:sz w:val="20"/>
            <w:szCs w:val="20"/>
          </w:rPr>
          <w:t>1</w:t>
        </w:r>
        <w:r w:rsidR="5E7FEA19" w:rsidRPr="00F3088C">
          <w:rPr>
            <w:rStyle w:val="Hipervnculo"/>
            <w:rFonts w:ascii="Arial" w:hAnsi="Arial" w:cs="Arial"/>
            <w:color w:val="4472C4" w:themeColor="accent1"/>
            <w:sz w:val="20"/>
            <w:szCs w:val="20"/>
          </w:rPr>
          <w:t>/2020</w:t>
        </w:r>
      </w:hyperlink>
      <w:r w:rsidR="00D855D7" w:rsidRPr="00F3088C">
        <w:rPr>
          <w:rStyle w:val="Hipervnculo"/>
          <w:rFonts w:ascii="Arial" w:hAnsi="Arial" w:cs="Arial"/>
          <w:color w:val="4472C4" w:themeColor="accent1"/>
          <w:sz w:val="20"/>
          <w:szCs w:val="20"/>
        </w:rPr>
        <w:t xml:space="preserve">, </w:t>
      </w:r>
      <w:hyperlink r:id="rId18">
        <w:r w:rsidR="00D855D7" w:rsidRPr="00F3088C">
          <w:rPr>
            <w:rStyle w:val="Hipervnculo"/>
            <w:rFonts w:ascii="Arial" w:hAnsi="Arial" w:cs="Arial"/>
            <w:color w:val="4472C4" w:themeColor="accent1"/>
            <w:sz w:val="20"/>
            <w:szCs w:val="20"/>
            <w:lang w:val="es-MX"/>
          </w:rPr>
          <w:t>C−710 del 7/12/2020</w:t>
        </w:r>
      </w:hyperlink>
      <w:r w:rsidR="00D855D7" w:rsidRPr="00F3088C">
        <w:rPr>
          <w:rFonts w:ascii="Arial" w:hAnsi="Arial" w:cs="Arial"/>
          <w:color w:val="4472C4" w:themeColor="accent1"/>
          <w:sz w:val="20"/>
          <w:szCs w:val="20"/>
          <w:lang w:val="es-MX"/>
        </w:rPr>
        <w:t xml:space="preserve">, </w:t>
      </w:r>
      <w:hyperlink r:id="rId19">
        <w:r w:rsidR="00D855D7" w:rsidRPr="00F3088C">
          <w:rPr>
            <w:rStyle w:val="Hipervnculo"/>
            <w:rFonts w:ascii="Arial" w:hAnsi="Arial" w:cs="Arial"/>
            <w:color w:val="4472C4" w:themeColor="accent1"/>
            <w:sz w:val="20"/>
            <w:szCs w:val="20"/>
            <w:lang w:val="es-MX"/>
          </w:rPr>
          <w:t>C−717 del 10/12/2020</w:t>
        </w:r>
      </w:hyperlink>
      <w:r w:rsidR="00D855D7" w:rsidRPr="00F3088C">
        <w:rPr>
          <w:rFonts w:ascii="Arial" w:hAnsi="Arial" w:cs="Arial"/>
          <w:color w:val="4472C4" w:themeColor="accent1"/>
          <w:sz w:val="20"/>
          <w:szCs w:val="20"/>
          <w:lang w:val="es-MX"/>
        </w:rPr>
        <w:t xml:space="preserve">, </w:t>
      </w:r>
      <w:hyperlink r:id="rId20">
        <w:r w:rsidR="00D855D7" w:rsidRPr="00F3088C">
          <w:rPr>
            <w:rStyle w:val="Hipervnculo"/>
            <w:rFonts w:ascii="Arial" w:hAnsi="Arial" w:cs="Arial"/>
            <w:color w:val="4472C4" w:themeColor="accent1"/>
            <w:sz w:val="20"/>
            <w:szCs w:val="20"/>
            <w:lang w:val="es-MX"/>
          </w:rPr>
          <w:t>C−729 del 11/12/2020</w:t>
        </w:r>
      </w:hyperlink>
      <w:r w:rsidR="0012465C" w:rsidRPr="00F3088C">
        <w:rPr>
          <w:rStyle w:val="Hipervnculo"/>
          <w:rFonts w:ascii="Arial" w:hAnsi="Arial" w:cs="Arial"/>
          <w:color w:val="4472C4" w:themeColor="accent1"/>
          <w:sz w:val="20"/>
          <w:szCs w:val="20"/>
          <w:lang w:val="es-MX"/>
        </w:rPr>
        <w:t xml:space="preserve">, </w:t>
      </w:r>
      <w:hyperlink r:id="rId21">
        <w:r w:rsidR="0012465C" w:rsidRPr="00F3088C">
          <w:rPr>
            <w:rStyle w:val="Hipervnculo"/>
            <w:rFonts w:ascii="Arial" w:hAnsi="Arial" w:cs="Arial"/>
            <w:color w:val="4472C4" w:themeColor="accent1"/>
            <w:sz w:val="20"/>
            <w:szCs w:val="20"/>
            <w:lang w:val="es-MX"/>
          </w:rPr>
          <w:t>C−008 del 15/02/2021</w:t>
        </w:r>
      </w:hyperlink>
      <w:r w:rsidR="00CD0518" w:rsidRPr="00F3088C">
        <w:rPr>
          <w:rStyle w:val="Hipervnculo"/>
          <w:rFonts w:ascii="Arial" w:hAnsi="Arial" w:cs="Arial"/>
          <w:color w:val="4472C4" w:themeColor="accent1"/>
          <w:sz w:val="20"/>
          <w:szCs w:val="20"/>
          <w:u w:val="none"/>
          <w:lang w:val="es-MX"/>
        </w:rPr>
        <w:t xml:space="preserve">, </w:t>
      </w:r>
      <w:hyperlink r:id="rId22">
        <w:r w:rsidR="00CD0518" w:rsidRPr="00F3088C">
          <w:rPr>
            <w:rStyle w:val="Hipervnculo"/>
            <w:rFonts w:ascii="Arial" w:hAnsi="Arial" w:cs="Arial"/>
            <w:color w:val="4472C4" w:themeColor="accent1"/>
            <w:sz w:val="20"/>
            <w:szCs w:val="20"/>
            <w:lang w:val="es-MX"/>
          </w:rPr>
          <w:t>C-103 del 24/03/2021</w:t>
        </w:r>
      </w:hyperlink>
      <w:r w:rsidRPr="00F3088C">
        <w:rPr>
          <w:rFonts w:ascii="Arial" w:hAnsi="Arial" w:cs="Arial"/>
          <w:color w:val="4472C4" w:themeColor="accent1"/>
          <w:sz w:val="20"/>
          <w:szCs w:val="20"/>
        </w:rPr>
        <w:t>)</w:t>
      </w:r>
    </w:p>
    <w:p w14:paraId="7F0F7E1A" w14:textId="77777777" w:rsidR="000E4770" w:rsidRPr="0041284C" w:rsidRDefault="000E4770" w:rsidP="000E4770">
      <w:pPr>
        <w:pStyle w:val="Textoindependiente"/>
        <w:rPr>
          <w:rFonts w:ascii="Arial" w:hAnsi="Arial" w:cs="Arial"/>
          <w:sz w:val="22"/>
          <w:szCs w:val="22"/>
        </w:rPr>
      </w:pPr>
    </w:p>
    <w:p w14:paraId="106597A5" w14:textId="48DA4479" w:rsidR="000E4770" w:rsidRDefault="2E1D368D" w:rsidP="000E4770">
      <w:pPr>
        <w:pStyle w:val="Ttulo2"/>
        <w:numPr>
          <w:ilvl w:val="2"/>
          <w:numId w:val="30"/>
        </w:numPr>
        <w:tabs>
          <w:tab w:val="left" w:pos="1060"/>
        </w:tabs>
        <w:ind w:hanging="478"/>
        <w:rPr>
          <w:rFonts w:ascii="Arial" w:hAnsi="Arial" w:cs="Arial"/>
          <w:b w:val="0"/>
          <w:bCs w:val="0"/>
          <w:sz w:val="22"/>
          <w:szCs w:val="22"/>
        </w:rPr>
      </w:pPr>
      <w:r w:rsidRPr="0041284C">
        <w:rPr>
          <w:rFonts w:ascii="Arial" w:hAnsi="Arial" w:cs="Arial"/>
          <w:b w:val="0"/>
          <w:bCs w:val="0"/>
          <w:sz w:val="22"/>
          <w:szCs w:val="22"/>
        </w:rPr>
        <w:t>Determinación de decimales en las cifras y reglas para el resultado de los</w:t>
      </w:r>
      <w:r w:rsidRPr="0041284C">
        <w:rPr>
          <w:rFonts w:ascii="Arial" w:hAnsi="Arial" w:cs="Arial"/>
          <w:b w:val="0"/>
          <w:bCs w:val="0"/>
          <w:spacing w:val="-14"/>
          <w:sz w:val="22"/>
          <w:szCs w:val="22"/>
        </w:rPr>
        <w:t xml:space="preserve"> </w:t>
      </w:r>
      <w:r w:rsidRPr="0041284C">
        <w:rPr>
          <w:rFonts w:ascii="Arial" w:hAnsi="Arial" w:cs="Arial"/>
          <w:b w:val="0"/>
          <w:bCs w:val="0"/>
          <w:sz w:val="22"/>
          <w:szCs w:val="22"/>
        </w:rPr>
        <w:t>indicadores</w:t>
      </w:r>
    </w:p>
    <w:p w14:paraId="7881A65A" w14:textId="77777777" w:rsidR="00035B16" w:rsidRPr="0041284C" w:rsidRDefault="00035B16" w:rsidP="00035B16">
      <w:pPr>
        <w:pStyle w:val="Ttulo2"/>
        <w:tabs>
          <w:tab w:val="left" w:pos="1060"/>
        </w:tabs>
        <w:ind w:firstLine="0"/>
        <w:rPr>
          <w:rFonts w:ascii="Arial" w:hAnsi="Arial" w:cs="Arial"/>
          <w:b w:val="0"/>
          <w:bCs w:val="0"/>
          <w:sz w:val="22"/>
          <w:szCs w:val="22"/>
        </w:rPr>
      </w:pPr>
    </w:p>
    <w:p w14:paraId="24775382"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El resultado final de los indicadores correspondientes a la capacidad financiera y capacidad organizacional se expresa con dos decimales, sin aproximaciones.</w:t>
      </w:r>
    </w:p>
    <w:p w14:paraId="10CB6F68" w14:textId="77777777" w:rsidR="000E4770" w:rsidRPr="0041284C" w:rsidRDefault="000E4770" w:rsidP="000E4770">
      <w:pPr>
        <w:pStyle w:val="Textoindependiente"/>
        <w:rPr>
          <w:rFonts w:ascii="Arial" w:hAnsi="Arial" w:cs="Arial"/>
          <w:sz w:val="22"/>
          <w:szCs w:val="22"/>
        </w:rPr>
      </w:pPr>
    </w:p>
    <w:p w14:paraId="677D9FB4"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El resultado de las operaciones para determinar los indicadores de la capacidad financiera y capacidad de organización, cuando se trate de divisiones de cifras en donde el divisor es “0” será igual a “indeterminado”. Cuando el dividendo y el divisor sean “0” su resultado será</w:t>
      </w:r>
      <w:r w:rsidRPr="0041284C">
        <w:rPr>
          <w:rFonts w:ascii="Arial" w:hAnsi="Arial" w:cs="Arial"/>
          <w:spacing w:val="-14"/>
          <w:sz w:val="22"/>
          <w:szCs w:val="22"/>
        </w:rPr>
        <w:t xml:space="preserve"> </w:t>
      </w:r>
      <w:r w:rsidRPr="0041284C">
        <w:rPr>
          <w:rFonts w:ascii="Arial" w:hAnsi="Arial" w:cs="Arial"/>
          <w:sz w:val="22"/>
          <w:szCs w:val="22"/>
        </w:rPr>
        <w:t>“Indeterminado”.</w:t>
      </w:r>
    </w:p>
    <w:p w14:paraId="59649BB3" w14:textId="77777777" w:rsidR="000E4770" w:rsidRPr="0041284C" w:rsidRDefault="000E4770" w:rsidP="000E4770">
      <w:pPr>
        <w:pStyle w:val="Textoindependiente"/>
        <w:rPr>
          <w:rFonts w:ascii="Arial" w:hAnsi="Arial" w:cs="Arial"/>
          <w:sz w:val="22"/>
          <w:szCs w:val="22"/>
        </w:rPr>
      </w:pPr>
    </w:p>
    <w:p w14:paraId="03B5FDAB" w14:textId="77777777" w:rsidR="000E4770" w:rsidRPr="0041284C" w:rsidRDefault="2E1D368D" w:rsidP="000E4770">
      <w:pPr>
        <w:pStyle w:val="Ttulo2"/>
        <w:numPr>
          <w:ilvl w:val="2"/>
          <w:numId w:val="30"/>
        </w:numPr>
        <w:tabs>
          <w:tab w:val="left" w:pos="1060"/>
        </w:tabs>
        <w:ind w:hanging="478"/>
        <w:rPr>
          <w:rFonts w:ascii="Arial" w:hAnsi="Arial" w:cs="Arial"/>
          <w:b w:val="0"/>
          <w:bCs w:val="0"/>
          <w:sz w:val="22"/>
          <w:szCs w:val="22"/>
        </w:rPr>
      </w:pPr>
      <w:r w:rsidRPr="0041284C">
        <w:rPr>
          <w:rFonts w:ascii="Arial" w:hAnsi="Arial" w:cs="Arial"/>
          <w:b w:val="0"/>
          <w:bCs w:val="0"/>
          <w:sz w:val="22"/>
          <w:szCs w:val="22"/>
        </w:rPr>
        <w:t>Certificaciones de Contador, auditor o revisor</w:t>
      </w:r>
      <w:r w:rsidRPr="0041284C">
        <w:rPr>
          <w:rFonts w:ascii="Arial" w:hAnsi="Arial" w:cs="Arial"/>
          <w:b w:val="0"/>
          <w:bCs w:val="0"/>
          <w:spacing w:val="-7"/>
          <w:sz w:val="22"/>
          <w:szCs w:val="22"/>
        </w:rPr>
        <w:t xml:space="preserve"> </w:t>
      </w:r>
      <w:r w:rsidRPr="0041284C">
        <w:rPr>
          <w:rFonts w:ascii="Arial" w:hAnsi="Arial" w:cs="Arial"/>
          <w:b w:val="0"/>
          <w:bCs w:val="0"/>
          <w:sz w:val="22"/>
          <w:szCs w:val="22"/>
        </w:rPr>
        <w:t>fiscal</w:t>
      </w:r>
    </w:p>
    <w:p w14:paraId="77D14237" w14:textId="77777777" w:rsidR="000E4770" w:rsidRPr="0041284C" w:rsidRDefault="000E4770" w:rsidP="000E4770">
      <w:pPr>
        <w:pStyle w:val="Textoindependiente"/>
        <w:rPr>
          <w:rFonts w:ascii="Arial" w:hAnsi="Arial" w:cs="Arial"/>
          <w:sz w:val="22"/>
          <w:szCs w:val="22"/>
        </w:rPr>
      </w:pPr>
    </w:p>
    <w:p w14:paraId="31E6218E"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Los certificados expedidos por el Contador, Auditor o Revisor Fiscal, según corresponda, deberán acompañarse de copia de la tarjeta profesional y de la certificación expedida por la Junta Central de Contadores sobre su vigencia.</w:t>
      </w:r>
    </w:p>
    <w:p w14:paraId="64A21BE0" w14:textId="77777777" w:rsidR="000E4770" w:rsidRPr="0041284C" w:rsidRDefault="000E4770" w:rsidP="000E4770">
      <w:pPr>
        <w:pStyle w:val="Textoindependiente"/>
        <w:rPr>
          <w:rFonts w:ascii="Arial" w:hAnsi="Arial" w:cs="Arial"/>
          <w:sz w:val="22"/>
          <w:szCs w:val="22"/>
        </w:rPr>
      </w:pPr>
    </w:p>
    <w:p w14:paraId="3A1451AB" w14:textId="77777777" w:rsidR="000E4770" w:rsidRPr="0041284C" w:rsidRDefault="2E1D368D" w:rsidP="000E4770">
      <w:pPr>
        <w:pStyle w:val="Ttulo2"/>
        <w:numPr>
          <w:ilvl w:val="2"/>
          <w:numId w:val="30"/>
        </w:numPr>
        <w:tabs>
          <w:tab w:val="left" w:pos="1060"/>
        </w:tabs>
        <w:ind w:hanging="478"/>
        <w:rPr>
          <w:rFonts w:ascii="Arial" w:hAnsi="Arial" w:cs="Arial"/>
          <w:b w:val="0"/>
          <w:bCs w:val="0"/>
          <w:sz w:val="22"/>
          <w:szCs w:val="22"/>
        </w:rPr>
      </w:pPr>
      <w:r w:rsidRPr="0041284C">
        <w:rPr>
          <w:rFonts w:ascii="Arial" w:hAnsi="Arial" w:cs="Arial"/>
          <w:b w:val="0"/>
          <w:bCs w:val="0"/>
          <w:sz w:val="22"/>
          <w:szCs w:val="22"/>
        </w:rPr>
        <w:t>Cambio de domicilio del</w:t>
      </w:r>
      <w:r w:rsidRPr="0041284C">
        <w:rPr>
          <w:rFonts w:ascii="Arial" w:hAnsi="Arial" w:cs="Arial"/>
          <w:b w:val="0"/>
          <w:bCs w:val="0"/>
          <w:spacing w:val="-1"/>
          <w:sz w:val="22"/>
          <w:szCs w:val="22"/>
        </w:rPr>
        <w:t xml:space="preserve"> </w:t>
      </w:r>
      <w:r w:rsidRPr="0041284C">
        <w:rPr>
          <w:rFonts w:ascii="Arial" w:hAnsi="Arial" w:cs="Arial"/>
          <w:b w:val="0"/>
          <w:bCs w:val="0"/>
          <w:sz w:val="22"/>
          <w:szCs w:val="22"/>
        </w:rPr>
        <w:t>proponente</w:t>
      </w:r>
    </w:p>
    <w:p w14:paraId="388DD92D" w14:textId="77777777" w:rsidR="000E4770" w:rsidRPr="0041284C" w:rsidRDefault="000E4770" w:rsidP="000E4770">
      <w:pPr>
        <w:pStyle w:val="Textoindependiente"/>
        <w:rPr>
          <w:rFonts w:ascii="Arial" w:hAnsi="Arial" w:cs="Arial"/>
          <w:sz w:val="22"/>
          <w:szCs w:val="22"/>
        </w:rPr>
      </w:pPr>
    </w:p>
    <w:p w14:paraId="34D154D6"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En el caso de cambio de domicilio del proponente (voluntario o por cambio normativo) se procederá de la siguiente forma:</w:t>
      </w:r>
    </w:p>
    <w:p w14:paraId="5DB06624" w14:textId="77777777" w:rsidR="000E4770" w:rsidRPr="0041284C" w:rsidRDefault="000E4770" w:rsidP="000E4770">
      <w:pPr>
        <w:pStyle w:val="Textoindependiente"/>
        <w:rPr>
          <w:rFonts w:ascii="Arial" w:hAnsi="Arial" w:cs="Arial"/>
          <w:sz w:val="22"/>
          <w:szCs w:val="22"/>
        </w:rPr>
      </w:pPr>
    </w:p>
    <w:p w14:paraId="534B4918"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Una vez en firme la inscripción del cambio del domicilio del proponente en el registro correspondiente (a cargo de las Cámaras de Comercio), la Cámara de Comercio de origen, sin costo alguno para el proponente, dentro de los cinco (5) días hábiles siguientes, enviará a través del RUES a la Cámara del Comercio del nuevo domicilio, todos los documentos del expediente del proponente, incluyendo el archivo XML del reporte de entidades estatales, la relación de todas las actuaciones inscritas en el RUP y el último certificado del RUP.</w:t>
      </w:r>
    </w:p>
    <w:p w14:paraId="0A400BA4" w14:textId="77777777" w:rsidR="000E4770" w:rsidRPr="0041284C" w:rsidRDefault="000E4770" w:rsidP="000E4770">
      <w:pPr>
        <w:pStyle w:val="Textoindependiente"/>
        <w:rPr>
          <w:rFonts w:ascii="Arial" w:hAnsi="Arial" w:cs="Arial"/>
          <w:sz w:val="22"/>
          <w:szCs w:val="22"/>
        </w:rPr>
      </w:pPr>
    </w:p>
    <w:p w14:paraId="560B57F6"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La Cámara de Comercio del nuevo domicilio, deberá hacer la actualización por traslado de domicilio en el</w:t>
      </w:r>
      <w:r w:rsidRPr="0041284C">
        <w:rPr>
          <w:rFonts w:ascii="Arial" w:hAnsi="Arial" w:cs="Arial"/>
          <w:spacing w:val="-34"/>
          <w:sz w:val="22"/>
          <w:szCs w:val="22"/>
        </w:rPr>
        <w:t xml:space="preserve"> </w:t>
      </w:r>
      <w:r w:rsidRPr="0041284C">
        <w:rPr>
          <w:rFonts w:ascii="Arial" w:hAnsi="Arial" w:cs="Arial"/>
          <w:sz w:val="22"/>
          <w:szCs w:val="22"/>
        </w:rPr>
        <w:t xml:space="preserve">RUP, sin costo alguno para el proponente y sin hacer ningún </w:t>
      </w:r>
      <w:r w:rsidRPr="0041284C">
        <w:rPr>
          <w:rFonts w:ascii="Arial" w:hAnsi="Arial" w:cs="Arial"/>
          <w:sz w:val="22"/>
          <w:szCs w:val="22"/>
        </w:rPr>
        <w:lastRenderedPageBreak/>
        <w:t>cotejo documental, ni verificación, mantendrá la información respectiva inscrita en la Cámara de origen, conservándose la firmeza del registro</w:t>
      </w:r>
      <w:r w:rsidRPr="0041284C">
        <w:rPr>
          <w:rFonts w:ascii="Arial" w:hAnsi="Arial" w:cs="Arial"/>
          <w:spacing w:val="-19"/>
          <w:sz w:val="22"/>
          <w:szCs w:val="22"/>
        </w:rPr>
        <w:t xml:space="preserve"> </w:t>
      </w:r>
      <w:r w:rsidRPr="0041284C">
        <w:rPr>
          <w:rFonts w:ascii="Arial" w:hAnsi="Arial" w:cs="Arial"/>
          <w:sz w:val="22"/>
          <w:szCs w:val="22"/>
        </w:rPr>
        <w:t>trasladado.</w:t>
      </w:r>
    </w:p>
    <w:p w14:paraId="0C3A59DA" w14:textId="77777777" w:rsidR="000E4770" w:rsidRPr="0041284C" w:rsidRDefault="000E4770" w:rsidP="000E4770">
      <w:pPr>
        <w:pStyle w:val="Textoindependiente"/>
        <w:rPr>
          <w:rFonts w:ascii="Arial" w:hAnsi="Arial" w:cs="Arial"/>
          <w:sz w:val="22"/>
          <w:szCs w:val="22"/>
        </w:rPr>
      </w:pPr>
    </w:p>
    <w:p w14:paraId="3595BFBC"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Una vez inscrito el proponente en la Cámara de Comercio del nuevo domicilio, esta deberá informar a la Cámara de Comercio del domicilio de origen sobre el estado del trámite para que dicha Cámara proceda con la cancelación del número local del</w:t>
      </w:r>
      <w:r w:rsidRPr="0041284C">
        <w:rPr>
          <w:rFonts w:ascii="Arial" w:hAnsi="Arial" w:cs="Arial"/>
          <w:spacing w:val="-2"/>
          <w:sz w:val="22"/>
          <w:szCs w:val="22"/>
        </w:rPr>
        <w:t xml:space="preserve"> </w:t>
      </w:r>
      <w:r w:rsidRPr="0041284C">
        <w:rPr>
          <w:rFonts w:ascii="Arial" w:hAnsi="Arial" w:cs="Arial"/>
          <w:sz w:val="22"/>
          <w:szCs w:val="22"/>
        </w:rPr>
        <w:t>RUP.</w:t>
      </w:r>
    </w:p>
    <w:p w14:paraId="4CE96A56" w14:textId="77777777" w:rsidR="000E4770" w:rsidRPr="0041284C" w:rsidRDefault="000E4770" w:rsidP="000E4770">
      <w:pPr>
        <w:pStyle w:val="Textoindependiente"/>
        <w:rPr>
          <w:rFonts w:ascii="Arial" w:hAnsi="Arial" w:cs="Arial"/>
          <w:sz w:val="22"/>
          <w:szCs w:val="22"/>
        </w:rPr>
      </w:pPr>
    </w:p>
    <w:p w14:paraId="31A13352"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En el evento en que el proponente no esté inscrito en los registros a cargo de las Cámaras de Comercio, si cambia su domicilio, deberá solicitar la actualización del RUP por traslado de domicilio.</w:t>
      </w:r>
    </w:p>
    <w:p w14:paraId="103A8E9C" w14:textId="77777777" w:rsidR="000E4770" w:rsidRPr="0041284C" w:rsidRDefault="000E4770" w:rsidP="000E4770">
      <w:pPr>
        <w:pStyle w:val="Textoindependiente"/>
        <w:rPr>
          <w:rFonts w:ascii="Arial" w:hAnsi="Arial" w:cs="Arial"/>
          <w:sz w:val="22"/>
          <w:szCs w:val="22"/>
        </w:rPr>
      </w:pPr>
    </w:p>
    <w:p w14:paraId="317DA487" w14:textId="77777777" w:rsidR="000E4770" w:rsidRPr="0041284C" w:rsidRDefault="2E1D368D" w:rsidP="000E4770">
      <w:pPr>
        <w:pStyle w:val="Ttulo2"/>
        <w:numPr>
          <w:ilvl w:val="2"/>
          <w:numId w:val="30"/>
        </w:numPr>
        <w:tabs>
          <w:tab w:val="left" w:pos="1060"/>
        </w:tabs>
        <w:ind w:hanging="478"/>
        <w:rPr>
          <w:rFonts w:ascii="Arial" w:hAnsi="Arial" w:cs="Arial"/>
          <w:b w:val="0"/>
          <w:bCs w:val="0"/>
          <w:sz w:val="22"/>
          <w:szCs w:val="22"/>
        </w:rPr>
      </w:pPr>
      <w:r w:rsidRPr="0041284C">
        <w:rPr>
          <w:rFonts w:ascii="Arial" w:hAnsi="Arial" w:cs="Arial"/>
          <w:b w:val="0"/>
          <w:bCs w:val="0"/>
          <w:sz w:val="22"/>
          <w:szCs w:val="22"/>
        </w:rPr>
        <w:t>Recursos e</w:t>
      </w:r>
      <w:r w:rsidRPr="0041284C">
        <w:rPr>
          <w:rFonts w:ascii="Arial" w:hAnsi="Arial" w:cs="Arial"/>
          <w:b w:val="0"/>
          <w:bCs w:val="0"/>
          <w:spacing w:val="-4"/>
          <w:sz w:val="22"/>
          <w:szCs w:val="22"/>
        </w:rPr>
        <w:t xml:space="preserve"> </w:t>
      </w:r>
      <w:r w:rsidRPr="0041284C">
        <w:rPr>
          <w:rFonts w:ascii="Arial" w:hAnsi="Arial" w:cs="Arial"/>
          <w:b w:val="0"/>
          <w:bCs w:val="0"/>
          <w:sz w:val="22"/>
          <w:szCs w:val="22"/>
        </w:rPr>
        <w:t>impugnaciones</w:t>
      </w:r>
    </w:p>
    <w:p w14:paraId="3C1DAF2D" w14:textId="77777777" w:rsidR="000E4770" w:rsidRPr="0041284C" w:rsidRDefault="000E4770" w:rsidP="000E4770">
      <w:pPr>
        <w:pStyle w:val="Textoindependiente"/>
        <w:rPr>
          <w:rFonts w:ascii="Arial" w:hAnsi="Arial" w:cs="Arial"/>
          <w:sz w:val="22"/>
          <w:szCs w:val="22"/>
        </w:rPr>
      </w:pPr>
    </w:p>
    <w:p w14:paraId="59D62CE9" w14:textId="77777777" w:rsidR="000E4770" w:rsidRPr="0041284C" w:rsidRDefault="2E1D368D" w:rsidP="000E4770">
      <w:pPr>
        <w:pStyle w:val="Prrafodelista"/>
        <w:numPr>
          <w:ilvl w:val="3"/>
          <w:numId w:val="30"/>
        </w:numPr>
        <w:tabs>
          <w:tab w:val="left" w:pos="1201"/>
        </w:tabs>
        <w:ind w:left="1200" w:hanging="619"/>
        <w:contextualSpacing w:val="0"/>
        <w:rPr>
          <w:rFonts w:ascii="Arial" w:hAnsi="Arial" w:cs="Arial"/>
        </w:rPr>
      </w:pPr>
      <w:r w:rsidRPr="7B18AAB2">
        <w:rPr>
          <w:rFonts w:ascii="Arial" w:hAnsi="Arial" w:cs="Arial"/>
        </w:rPr>
        <w:t>Recurso de reposición</w:t>
      </w:r>
    </w:p>
    <w:p w14:paraId="0885BF23" w14:textId="77777777" w:rsidR="000E4770" w:rsidRPr="0041284C" w:rsidRDefault="000E4770" w:rsidP="000E4770">
      <w:pPr>
        <w:pStyle w:val="Textoindependiente"/>
        <w:rPr>
          <w:rFonts w:ascii="Arial" w:hAnsi="Arial" w:cs="Arial"/>
          <w:sz w:val="22"/>
          <w:szCs w:val="22"/>
        </w:rPr>
      </w:pPr>
    </w:p>
    <w:p w14:paraId="0E02690D"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Recurso de reposición interpuesto por particulares. Cualquier persona podrá presentar recurso de reposición contra el acto de inscripción, actualización, y renovación, que haya publicado la Cámara de Comercio, con la finalidad de que este se aclare, modifique, adicione o revoque. El recurso deberá referirse exclusivamente respecto de la función de verificación documental que les asiste a las Cámaras de Comercio. Dicho recurso deberá presentarse y decidirse en los términos previstos en la ley.</w:t>
      </w:r>
    </w:p>
    <w:p w14:paraId="0D84C834" w14:textId="77777777" w:rsidR="000E4770" w:rsidRPr="0041284C" w:rsidRDefault="000E4770" w:rsidP="000E4770">
      <w:pPr>
        <w:pStyle w:val="Textoindependiente"/>
        <w:rPr>
          <w:rFonts w:ascii="Arial" w:hAnsi="Arial" w:cs="Arial"/>
          <w:sz w:val="22"/>
          <w:szCs w:val="22"/>
        </w:rPr>
      </w:pPr>
    </w:p>
    <w:p w14:paraId="3A013A5F"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Contra los actos de cancelación y cesación de efectos no procede recurso alguno, ya que no hay ninguna función de cotejo por parte de las Cámaras de Comercio.</w:t>
      </w:r>
    </w:p>
    <w:p w14:paraId="5C29334A" w14:textId="77777777" w:rsidR="000E4770" w:rsidRPr="0041284C" w:rsidRDefault="000E4770" w:rsidP="000E4770">
      <w:pPr>
        <w:pStyle w:val="Textoindependiente"/>
        <w:rPr>
          <w:rFonts w:ascii="Arial" w:hAnsi="Arial" w:cs="Arial"/>
          <w:sz w:val="22"/>
          <w:szCs w:val="22"/>
        </w:rPr>
      </w:pPr>
    </w:p>
    <w:p w14:paraId="33A1837D"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t>En consecuencia, cuando el motivo del recurso esté fundado en tachas u objeciones a los documentos de soporte de la inscripción cuya definición sea competencia de las autoridades jurisdiccionales, las Cámaras de Comercio lo rechazarán por no ser de su competencia.</w:t>
      </w:r>
    </w:p>
    <w:p w14:paraId="563E1193" w14:textId="77777777" w:rsidR="000E4770" w:rsidRPr="0041284C" w:rsidRDefault="000E4770" w:rsidP="000E4770">
      <w:pPr>
        <w:pStyle w:val="Textoindependiente"/>
        <w:rPr>
          <w:rFonts w:ascii="Arial" w:hAnsi="Arial" w:cs="Arial"/>
          <w:sz w:val="22"/>
          <w:szCs w:val="22"/>
        </w:rPr>
      </w:pPr>
    </w:p>
    <w:p w14:paraId="263512F7"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La Cámara de Comercio competente para conocer del recurso y de la impugnación, será aquella en la que se haya inscrito la información respecto de la cual esta se presenta.</w:t>
      </w:r>
    </w:p>
    <w:p w14:paraId="5D254A0C" w14:textId="77777777" w:rsidR="000E4770" w:rsidRPr="0041284C" w:rsidRDefault="000E4770" w:rsidP="000E4770">
      <w:pPr>
        <w:pStyle w:val="Textoindependiente"/>
        <w:rPr>
          <w:rFonts w:ascii="Arial" w:hAnsi="Arial" w:cs="Arial"/>
          <w:sz w:val="22"/>
          <w:szCs w:val="22"/>
        </w:rPr>
      </w:pPr>
    </w:p>
    <w:p w14:paraId="7A9690A9"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t>Parágrafo. En el evento en que prospere el recurso de reposición, la Cámara de Comercio, inscribirá y publicará en el RUES esta</w:t>
      </w:r>
      <w:r w:rsidRPr="0041284C">
        <w:rPr>
          <w:rFonts w:ascii="Arial" w:hAnsi="Arial" w:cs="Arial"/>
          <w:spacing w:val="-4"/>
          <w:sz w:val="22"/>
          <w:szCs w:val="22"/>
        </w:rPr>
        <w:t xml:space="preserve"> </w:t>
      </w:r>
      <w:r w:rsidRPr="0041284C">
        <w:rPr>
          <w:rFonts w:ascii="Arial" w:hAnsi="Arial" w:cs="Arial"/>
          <w:sz w:val="22"/>
          <w:szCs w:val="22"/>
        </w:rPr>
        <w:t>decisión.</w:t>
      </w:r>
    </w:p>
    <w:p w14:paraId="7D38AF95" w14:textId="77777777" w:rsidR="000E4770" w:rsidRPr="0041284C" w:rsidRDefault="000E4770" w:rsidP="000E4770">
      <w:pPr>
        <w:pStyle w:val="Textoindependiente"/>
        <w:ind w:left="582"/>
        <w:rPr>
          <w:rFonts w:ascii="Arial" w:hAnsi="Arial" w:cs="Arial"/>
          <w:sz w:val="22"/>
          <w:szCs w:val="22"/>
        </w:rPr>
      </w:pPr>
    </w:p>
    <w:p w14:paraId="02B4E1A4"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Contra la decisión que decida el recurso de reposición, no procederá apelación.</w:t>
      </w:r>
    </w:p>
    <w:p w14:paraId="70410374" w14:textId="77777777" w:rsidR="000E4770" w:rsidRPr="0041284C" w:rsidRDefault="000E4770" w:rsidP="000E4770">
      <w:pPr>
        <w:pStyle w:val="Textoindependiente"/>
        <w:rPr>
          <w:rFonts w:ascii="Arial" w:hAnsi="Arial" w:cs="Arial"/>
          <w:sz w:val="22"/>
          <w:szCs w:val="22"/>
        </w:rPr>
      </w:pPr>
    </w:p>
    <w:p w14:paraId="092E5FCC" w14:textId="77777777" w:rsidR="000E4770" w:rsidRPr="0041284C" w:rsidRDefault="2E1D368D" w:rsidP="000E4770">
      <w:pPr>
        <w:pStyle w:val="Ttulo2"/>
        <w:numPr>
          <w:ilvl w:val="3"/>
          <w:numId w:val="30"/>
        </w:numPr>
        <w:tabs>
          <w:tab w:val="left" w:pos="1201"/>
        </w:tabs>
        <w:ind w:left="1200" w:hanging="619"/>
        <w:rPr>
          <w:rFonts w:ascii="Arial" w:hAnsi="Arial" w:cs="Arial"/>
          <w:b w:val="0"/>
          <w:bCs w:val="0"/>
          <w:sz w:val="22"/>
          <w:szCs w:val="22"/>
        </w:rPr>
      </w:pPr>
      <w:r w:rsidRPr="0041284C">
        <w:rPr>
          <w:rFonts w:ascii="Arial" w:hAnsi="Arial" w:cs="Arial"/>
          <w:b w:val="0"/>
          <w:bCs w:val="0"/>
          <w:sz w:val="22"/>
          <w:szCs w:val="22"/>
        </w:rPr>
        <w:t>Impugnaciones presentadas por entidades</w:t>
      </w:r>
      <w:r w:rsidRPr="0041284C">
        <w:rPr>
          <w:rFonts w:ascii="Arial" w:hAnsi="Arial" w:cs="Arial"/>
          <w:b w:val="0"/>
          <w:bCs w:val="0"/>
          <w:spacing w:val="-2"/>
          <w:sz w:val="22"/>
          <w:szCs w:val="22"/>
        </w:rPr>
        <w:t xml:space="preserve"> </w:t>
      </w:r>
      <w:r w:rsidRPr="0041284C">
        <w:rPr>
          <w:rFonts w:ascii="Arial" w:hAnsi="Arial" w:cs="Arial"/>
          <w:b w:val="0"/>
          <w:bCs w:val="0"/>
          <w:sz w:val="22"/>
          <w:szCs w:val="22"/>
        </w:rPr>
        <w:t>estatales</w:t>
      </w:r>
    </w:p>
    <w:p w14:paraId="531DD9D1" w14:textId="77777777" w:rsidR="000E4770" w:rsidRPr="0041284C" w:rsidRDefault="000E4770" w:rsidP="000E4770">
      <w:pPr>
        <w:pStyle w:val="Textoindependiente"/>
        <w:rPr>
          <w:rFonts w:ascii="Arial" w:hAnsi="Arial" w:cs="Arial"/>
          <w:sz w:val="22"/>
          <w:szCs w:val="22"/>
        </w:rPr>
      </w:pPr>
    </w:p>
    <w:p w14:paraId="3B3A166B"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Cuando en desarrollo de un proceso de selección una entidad estatal advierta la existencia de posibles irregularidades en el contenido de la información del Registro Único de Proponentes que pueda afectar el cumplimiento de los requisitos exigidos al proponente dentro del proceso que se trate, podrá suspender el proceso de selección e impugnarlo ante la Cámara de</w:t>
      </w:r>
      <w:r w:rsidRPr="0041284C">
        <w:rPr>
          <w:rFonts w:ascii="Arial" w:hAnsi="Arial" w:cs="Arial"/>
          <w:spacing w:val="-6"/>
          <w:sz w:val="22"/>
          <w:szCs w:val="22"/>
        </w:rPr>
        <w:t xml:space="preserve"> </w:t>
      </w:r>
      <w:r w:rsidRPr="0041284C">
        <w:rPr>
          <w:rFonts w:ascii="Arial" w:hAnsi="Arial" w:cs="Arial"/>
          <w:sz w:val="22"/>
          <w:szCs w:val="22"/>
        </w:rPr>
        <w:t>Comercio.</w:t>
      </w:r>
    </w:p>
    <w:p w14:paraId="3E7AEB80" w14:textId="77777777" w:rsidR="000E4770" w:rsidRPr="0041284C" w:rsidRDefault="000E4770" w:rsidP="000E4770">
      <w:pPr>
        <w:pStyle w:val="Textoindependiente"/>
        <w:rPr>
          <w:rFonts w:ascii="Arial" w:hAnsi="Arial" w:cs="Arial"/>
          <w:sz w:val="22"/>
          <w:szCs w:val="22"/>
        </w:rPr>
      </w:pPr>
    </w:p>
    <w:p w14:paraId="0CA9652B" w14:textId="77777777"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 xml:space="preserve">La impugnación deberá referirse exclusivamente a la función de verificación documental que le asiste a la Cámara. En consecuencia, cuando el motivo de la impugnación se funde en tachas u objeciones a los documentos de soporte de la </w:t>
      </w:r>
      <w:r w:rsidRPr="0041284C">
        <w:rPr>
          <w:rFonts w:ascii="Arial" w:hAnsi="Arial" w:cs="Arial"/>
          <w:sz w:val="22"/>
          <w:szCs w:val="22"/>
        </w:rPr>
        <w:lastRenderedPageBreak/>
        <w:t xml:space="preserve">inscripción </w:t>
      </w:r>
      <w:r w:rsidRPr="0041284C">
        <w:rPr>
          <w:rFonts w:ascii="Arial" w:hAnsi="Arial" w:cs="Arial"/>
          <w:spacing w:val="-3"/>
          <w:sz w:val="22"/>
          <w:szCs w:val="22"/>
        </w:rPr>
        <w:t xml:space="preserve">cuya </w:t>
      </w:r>
      <w:r w:rsidRPr="0041284C">
        <w:rPr>
          <w:rFonts w:ascii="Arial" w:hAnsi="Arial" w:cs="Arial"/>
          <w:sz w:val="22"/>
          <w:szCs w:val="22"/>
        </w:rPr>
        <w:t>definición sea competencia de las autoridades jurisdiccionales, las Cámaras de Comercio la rechazarán por no ser de su</w:t>
      </w:r>
      <w:r w:rsidRPr="0041284C">
        <w:rPr>
          <w:rFonts w:ascii="Arial" w:hAnsi="Arial" w:cs="Arial"/>
          <w:spacing w:val="-4"/>
          <w:sz w:val="22"/>
          <w:szCs w:val="22"/>
        </w:rPr>
        <w:t xml:space="preserve"> </w:t>
      </w:r>
      <w:r w:rsidRPr="0041284C">
        <w:rPr>
          <w:rFonts w:ascii="Arial" w:hAnsi="Arial" w:cs="Arial"/>
          <w:sz w:val="22"/>
          <w:szCs w:val="22"/>
        </w:rPr>
        <w:t>competencia.</w:t>
      </w:r>
    </w:p>
    <w:p w14:paraId="599AEA07" w14:textId="77777777" w:rsidR="000E4770" w:rsidRPr="0041284C" w:rsidRDefault="000E4770" w:rsidP="000E4770">
      <w:pPr>
        <w:pStyle w:val="Textoindependiente"/>
        <w:rPr>
          <w:rFonts w:ascii="Arial" w:hAnsi="Arial" w:cs="Arial"/>
          <w:sz w:val="22"/>
          <w:szCs w:val="22"/>
        </w:rPr>
      </w:pPr>
    </w:p>
    <w:p w14:paraId="2710EC5B"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Para hacer uso de esta facultad, la entidad estatal deberá presentar ante la Cámara de Comercio un memorial en el que se indiquen las posibles irregularidades en el contenido del registro, las razones de derecho en que fundamenta su solicitud y las pruebas documentales que la soportan.</w:t>
      </w:r>
    </w:p>
    <w:p w14:paraId="4F48226B" w14:textId="77777777" w:rsidR="000E4770" w:rsidRPr="0041284C" w:rsidRDefault="000E4770" w:rsidP="000E4770">
      <w:pPr>
        <w:pStyle w:val="Textoindependiente"/>
        <w:rPr>
          <w:rFonts w:ascii="Arial" w:hAnsi="Arial" w:cs="Arial"/>
          <w:sz w:val="22"/>
          <w:szCs w:val="22"/>
        </w:rPr>
      </w:pPr>
    </w:p>
    <w:p w14:paraId="1D5D4807" w14:textId="77777777" w:rsidR="000E4770" w:rsidRPr="0041284C" w:rsidRDefault="2E1D368D" w:rsidP="000E4770">
      <w:pPr>
        <w:pStyle w:val="Ttulo2"/>
        <w:numPr>
          <w:ilvl w:val="2"/>
          <w:numId w:val="30"/>
        </w:numPr>
        <w:tabs>
          <w:tab w:val="left" w:pos="1242"/>
        </w:tabs>
        <w:ind w:left="302" w:right="119" w:firstLine="280"/>
        <w:jc w:val="both"/>
        <w:rPr>
          <w:rFonts w:ascii="Arial" w:hAnsi="Arial" w:cs="Arial"/>
          <w:b w:val="0"/>
          <w:bCs w:val="0"/>
          <w:sz w:val="22"/>
          <w:szCs w:val="22"/>
        </w:rPr>
      </w:pPr>
      <w:r w:rsidRPr="7B18AAB2">
        <w:rPr>
          <w:rFonts w:ascii="Arial" w:hAnsi="Arial" w:cs="Arial"/>
          <w:b w:val="0"/>
          <w:bCs w:val="0"/>
          <w:sz w:val="22"/>
          <w:szCs w:val="22"/>
        </w:rPr>
        <w:t>Reporte de información de las entidades estatales sobre contratos, multas, sanciones e inhabilidades, así como el reporte de las sanciones por incumplimiento de las que trata el Decreto número 1516 de 2016.</w:t>
      </w:r>
    </w:p>
    <w:p w14:paraId="1EA0F043" w14:textId="77777777" w:rsidR="000E4770" w:rsidRPr="0041284C" w:rsidRDefault="000E4770" w:rsidP="000E4770">
      <w:pPr>
        <w:pStyle w:val="Textoindependiente"/>
        <w:rPr>
          <w:rFonts w:ascii="Arial" w:hAnsi="Arial" w:cs="Arial"/>
          <w:sz w:val="22"/>
          <w:szCs w:val="22"/>
        </w:rPr>
      </w:pPr>
    </w:p>
    <w:p w14:paraId="1F2E0B44" w14:textId="77777777" w:rsidR="000E4770" w:rsidRPr="0041284C" w:rsidRDefault="2E1D368D" w:rsidP="000E4770">
      <w:pPr>
        <w:pStyle w:val="Prrafodelista"/>
        <w:numPr>
          <w:ilvl w:val="3"/>
          <w:numId w:val="30"/>
        </w:numPr>
        <w:tabs>
          <w:tab w:val="left" w:pos="1326"/>
        </w:tabs>
        <w:ind w:right="127" w:firstLine="280"/>
        <w:contextualSpacing w:val="0"/>
        <w:jc w:val="both"/>
        <w:rPr>
          <w:rFonts w:ascii="Arial" w:hAnsi="Arial" w:cs="Arial"/>
        </w:rPr>
      </w:pPr>
      <w:r w:rsidRPr="0041284C">
        <w:rPr>
          <w:rFonts w:ascii="Arial" w:hAnsi="Arial" w:cs="Arial"/>
        </w:rPr>
        <w:t>Especificaciones técnicas para el reporte de información sobre contratos, multas, sanciones e inhabilidades de los</w:t>
      </w:r>
      <w:r w:rsidRPr="0041284C">
        <w:rPr>
          <w:rFonts w:ascii="Arial" w:hAnsi="Arial" w:cs="Arial"/>
          <w:spacing w:val="-1"/>
        </w:rPr>
        <w:t xml:space="preserve"> </w:t>
      </w:r>
      <w:r w:rsidRPr="0041284C">
        <w:rPr>
          <w:rFonts w:ascii="Arial" w:hAnsi="Arial" w:cs="Arial"/>
        </w:rPr>
        <w:t>proponentes</w:t>
      </w:r>
    </w:p>
    <w:p w14:paraId="4472E9C6" w14:textId="77777777" w:rsidR="000E4770" w:rsidRPr="0041284C" w:rsidRDefault="000E4770" w:rsidP="000E4770">
      <w:pPr>
        <w:pStyle w:val="Textoindependiente"/>
        <w:rPr>
          <w:rFonts w:ascii="Arial" w:hAnsi="Arial" w:cs="Arial"/>
          <w:sz w:val="22"/>
          <w:szCs w:val="22"/>
        </w:rPr>
      </w:pPr>
    </w:p>
    <w:p w14:paraId="077F2202" w14:textId="77777777" w:rsidR="000E4770" w:rsidRPr="0041284C" w:rsidRDefault="2E1D368D" w:rsidP="000E4770">
      <w:pPr>
        <w:pStyle w:val="Prrafodelista"/>
        <w:numPr>
          <w:ilvl w:val="4"/>
          <w:numId w:val="30"/>
        </w:numPr>
        <w:tabs>
          <w:tab w:val="left" w:pos="1438"/>
        </w:tabs>
        <w:ind w:hanging="856"/>
        <w:contextualSpacing w:val="0"/>
        <w:rPr>
          <w:rFonts w:ascii="Arial" w:hAnsi="Arial" w:cs="Arial"/>
        </w:rPr>
      </w:pPr>
      <w:r w:rsidRPr="7B18AAB2">
        <w:rPr>
          <w:rFonts w:ascii="Arial" w:hAnsi="Arial" w:cs="Arial"/>
        </w:rPr>
        <w:t>Envío de información</w:t>
      </w:r>
    </w:p>
    <w:p w14:paraId="3348485F" w14:textId="77777777" w:rsidR="000E4770" w:rsidRPr="0041284C" w:rsidRDefault="000E4770" w:rsidP="000E4770">
      <w:pPr>
        <w:pStyle w:val="Textoindependiente"/>
        <w:rPr>
          <w:rFonts w:ascii="Arial" w:hAnsi="Arial" w:cs="Arial"/>
          <w:sz w:val="22"/>
          <w:szCs w:val="22"/>
        </w:rPr>
      </w:pPr>
    </w:p>
    <w:p w14:paraId="770D2D57"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El diligenciamiento o envío de los reportes concernientes a los contratos, multas y sanciones, se debe llevar a cabo a través del aplicativo que para estos efectos dispongan las Cámaras de Comercio a través de Confecámaras en cumplimiento de la normativa vigente que rige el Registro Único Empresarial y Social (RUES).</w:t>
      </w:r>
    </w:p>
    <w:p w14:paraId="4F9151B9" w14:textId="77777777" w:rsidR="000E4770" w:rsidRPr="0041284C" w:rsidRDefault="000E4770" w:rsidP="000E4770">
      <w:pPr>
        <w:pStyle w:val="Textoindependiente"/>
        <w:rPr>
          <w:rFonts w:ascii="Arial" w:hAnsi="Arial" w:cs="Arial"/>
          <w:sz w:val="22"/>
          <w:szCs w:val="22"/>
        </w:rPr>
      </w:pPr>
    </w:p>
    <w:p w14:paraId="14F90E6F" w14:textId="77777777" w:rsidR="000E4770" w:rsidRPr="0041284C" w:rsidRDefault="2E1D368D" w:rsidP="000E4770">
      <w:pPr>
        <w:pStyle w:val="Ttulo2"/>
        <w:numPr>
          <w:ilvl w:val="4"/>
          <w:numId w:val="30"/>
        </w:numPr>
        <w:tabs>
          <w:tab w:val="left" w:pos="1438"/>
        </w:tabs>
        <w:ind w:hanging="856"/>
        <w:rPr>
          <w:rFonts w:ascii="Arial" w:hAnsi="Arial" w:cs="Arial"/>
          <w:b w:val="0"/>
          <w:bCs w:val="0"/>
          <w:sz w:val="22"/>
          <w:szCs w:val="22"/>
        </w:rPr>
      </w:pPr>
      <w:r w:rsidRPr="0041284C">
        <w:rPr>
          <w:rFonts w:ascii="Arial" w:hAnsi="Arial" w:cs="Arial"/>
          <w:b w:val="0"/>
          <w:bCs w:val="0"/>
          <w:sz w:val="22"/>
          <w:szCs w:val="22"/>
        </w:rPr>
        <w:t>Aspectos generales para el reporte de</w:t>
      </w:r>
      <w:r w:rsidRPr="0041284C">
        <w:rPr>
          <w:rFonts w:ascii="Arial" w:hAnsi="Arial" w:cs="Arial"/>
          <w:b w:val="0"/>
          <w:bCs w:val="0"/>
          <w:spacing w:val="-5"/>
          <w:sz w:val="22"/>
          <w:szCs w:val="22"/>
        </w:rPr>
        <w:t xml:space="preserve"> </w:t>
      </w:r>
      <w:r w:rsidRPr="0041284C">
        <w:rPr>
          <w:rFonts w:ascii="Arial" w:hAnsi="Arial" w:cs="Arial"/>
          <w:b w:val="0"/>
          <w:bCs w:val="0"/>
          <w:sz w:val="22"/>
          <w:szCs w:val="22"/>
        </w:rPr>
        <w:t>información</w:t>
      </w:r>
    </w:p>
    <w:p w14:paraId="31AB8534" w14:textId="77777777" w:rsidR="000E4770" w:rsidRPr="0041284C" w:rsidRDefault="000E4770" w:rsidP="000E4770">
      <w:pPr>
        <w:pStyle w:val="Textoindependiente"/>
        <w:rPr>
          <w:rFonts w:ascii="Arial" w:hAnsi="Arial" w:cs="Arial"/>
          <w:sz w:val="22"/>
          <w:szCs w:val="22"/>
        </w:rPr>
      </w:pPr>
    </w:p>
    <w:p w14:paraId="1C21DD4E" w14:textId="77777777" w:rsidR="000E4770" w:rsidRPr="0041284C" w:rsidRDefault="000E4770" w:rsidP="000E4770">
      <w:pPr>
        <w:pStyle w:val="Prrafodelista"/>
        <w:numPr>
          <w:ilvl w:val="0"/>
          <w:numId w:val="28"/>
        </w:numPr>
        <w:tabs>
          <w:tab w:val="left" w:pos="727"/>
        </w:tabs>
        <w:ind w:left="726" w:hanging="145"/>
        <w:contextualSpacing w:val="0"/>
        <w:rPr>
          <w:rFonts w:ascii="Arial" w:hAnsi="Arial" w:cs="Arial"/>
        </w:rPr>
      </w:pPr>
      <w:r w:rsidRPr="0041284C">
        <w:rPr>
          <w:rFonts w:ascii="Arial" w:hAnsi="Arial" w:cs="Arial"/>
        </w:rPr>
        <w:t>Identificación del</w:t>
      </w:r>
      <w:r w:rsidRPr="0041284C">
        <w:rPr>
          <w:rFonts w:ascii="Arial" w:hAnsi="Arial" w:cs="Arial"/>
          <w:spacing w:val="-3"/>
        </w:rPr>
        <w:t xml:space="preserve"> </w:t>
      </w:r>
      <w:r w:rsidRPr="0041284C">
        <w:rPr>
          <w:rFonts w:ascii="Arial" w:hAnsi="Arial" w:cs="Arial"/>
        </w:rPr>
        <w:t>contrato</w:t>
      </w:r>
    </w:p>
    <w:p w14:paraId="5A33C2C4" w14:textId="77777777" w:rsidR="000E4770" w:rsidRPr="0041284C" w:rsidRDefault="000E4770" w:rsidP="000E4770">
      <w:pPr>
        <w:pStyle w:val="Textoindependiente"/>
        <w:rPr>
          <w:rFonts w:ascii="Arial" w:hAnsi="Arial" w:cs="Arial"/>
          <w:sz w:val="22"/>
          <w:szCs w:val="22"/>
        </w:rPr>
      </w:pPr>
    </w:p>
    <w:p w14:paraId="0EC3B358"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 xml:space="preserve">Cada entidad obligada a realizar el reporte de información deberá garantizar que la identificación o número de contrato sea único, es decir, no debe repetirse por entidad. La identificación del contrato, en conjunto con el NIT de la entidad, seccional y la fecha de adjudicación </w:t>
      </w:r>
      <w:proofErr w:type="gramStart"/>
      <w:r w:rsidRPr="0041284C">
        <w:rPr>
          <w:rFonts w:ascii="Arial" w:hAnsi="Arial" w:cs="Arial"/>
          <w:sz w:val="22"/>
          <w:szCs w:val="22"/>
        </w:rPr>
        <w:t>del mismo</w:t>
      </w:r>
      <w:proofErr w:type="gramEnd"/>
      <w:r w:rsidRPr="0041284C">
        <w:rPr>
          <w:rFonts w:ascii="Arial" w:hAnsi="Arial" w:cs="Arial"/>
          <w:sz w:val="22"/>
          <w:szCs w:val="22"/>
        </w:rPr>
        <w:t>, garantizarán la unicidad de un contrato entre el universo que reportarán las entidades, teniendo en cuenta que varias entidades pueden manejar la misma estructura de numeración.</w:t>
      </w:r>
    </w:p>
    <w:p w14:paraId="04C3FE28" w14:textId="77777777" w:rsidR="000E4770" w:rsidRPr="0041284C" w:rsidRDefault="000E4770" w:rsidP="000E4770">
      <w:pPr>
        <w:pStyle w:val="Textoindependiente"/>
        <w:rPr>
          <w:rFonts w:ascii="Arial" w:hAnsi="Arial" w:cs="Arial"/>
          <w:sz w:val="22"/>
          <w:szCs w:val="22"/>
        </w:rPr>
      </w:pPr>
    </w:p>
    <w:p w14:paraId="6DF9E712" w14:textId="77777777" w:rsidR="000E4770" w:rsidRPr="0041284C" w:rsidRDefault="000E4770" w:rsidP="000E4770">
      <w:pPr>
        <w:pStyle w:val="Ttulo2"/>
        <w:numPr>
          <w:ilvl w:val="0"/>
          <w:numId w:val="28"/>
        </w:numPr>
        <w:tabs>
          <w:tab w:val="left" w:pos="727"/>
        </w:tabs>
        <w:ind w:left="726" w:hanging="145"/>
        <w:rPr>
          <w:rFonts w:ascii="Arial" w:hAnsi="Arial" w:cs="Arial"/>
          <w:b w:val="0"/>
          <w:bCs w:val="0"/>
          <w:sz w:val="22"/>
          <w:szCs w:val="22"/>
        </w:rPr>
      </w:pPr>
      <w:r w:rsidRPr="0041284C">
        <w:rPr>
          <w:rFonts w:ascii="Arial" w:hAnsi="Arial" w:cs="Arial"/>
          <w:b w:val="0"/>
          <w:bCs w:val="0"/>
          <w:sz w:val="22"/>
          <w:szCs w:val="22"/>
        </w:rPr>
        <w:t>Estructura del reporte</w:t>
      </w:r>
    </w:p>
    <w:p w14:paraId="272293A1" w14:textId="77777777" w:rsidR="000E4770" w:rsidRPr="0041284C" w:rsidRDefault="000E4770" w:rsidP="000E4770">
      <w:pPr>
        <w:pStyle w:val="Textoindependiente"/>
        <w:rPr>
          <w:rFonts w:ascii="Arial" w:hAnsi="Arial" w:cs="Arial"/>
          <w:sz w:val="22"/>
          <w:szCs w:val="22"/>
        </w:rPr>
      </w:pPr>
    </w:p>
    <w:p w14:paraId="74864527"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 xml:space="preserve">Hace referencia a la forma como se organiza la información para el correspondiente reporte. Al respecto, se define que sea un formato XML (Extensible </w:t>
      </w:r>
      <w:proofErr w:type="spellStart"/>
      <w:r w:rsidRPr="0041284C">
        <w:rPr>
          <w:rFonts w:ascii="Arial" w:hAnsi="Arial" w:cs="Arial"/>
          <w:sz w:val="22"/>
          <w:szCs w:val="22"/>
        </w:rPr>
        <w:t>Markup</w:t>
      </w:r>
      <w:proofErr w:type="spellEnd"/>
      <w:r w:rsidRPr="0041284C">
        <w:rPr>
          <w:rFonts w:ascii="Arial" w:hAnsi="Arial" w:cs="Arial"/>
          <w:sz w:val="22"/>
          <w:szCs w:val="22"/>
        </w:rPr>
        <w:t xml:space="preserve"> </w:t>
      </w:r>
      <w:proofErr w:type="spellStart"/>
      <w:r w:rsidRPr="0041284C">
        <w:rPr>
          <w:rFonts w:ascii="Arial" w:hAnsi="Arial" w:cs="Arial"/>
          <w:sz w:val="22"/>
          <w:szCs w:val="22"/>
        </w:rPr>
        <w:t>Language</w:t>
      </w:r>
      <w:proofErr w:type="spellEnd"/>
      <w:r w:rsidRPr="0041284C">
        <w:rPr>
          <w:rFonts w:ascii="Arial" w:hAnsi="Arial" w:cs="Arial"/>
          <w:sz w:val="22"/>
          <w:szCs w:val="22"/>
        </w:rPr>
        <w:t xml:space="preserve"> (“lenguaje de marcas ampliable”)) como estándar de intercambio de información para contratos, multas, sanciones e inhabilidades. La adopción de un reporte en formato XML </w:t>
      </w:r>
      <w:proofErr w:type="gramStart"/>
      <w:r w:rsidRPr="0041284C">
        <w:rPr>
          <w:rFonts w:ascii="Arial" w:hAnsi="Arial" w:cs="Arial"/>
          <w:sz w:val="22"/>
          <w:szCs w:val="22"/>
        </w:rPr>
        <w:t>le</w:t>
      </w:r>
      <w:proofErr w:type="gramEnd"/>
      <w:r w:rsidRPr="0041284C">
        <w:rPr>
          <w:rFonts w:ascii="Arial" w:hAnsi="Arial" w:cs="Arial"/>
          <w:sz w:val="22"/>
          <w:szCs w:val="22"/>
        </w:rPr>
        <w:t xml:space="preserve"> permitirá a las entidades utilizar diferentes mecanismos de generación del mismo, desde la utilización de editores de texto (</w:t>
      </w:r>
      <w:proofErr w:type="spellStart"/>
      <w:r w:rsidRPr="0041284C">
        <w:rPr>
          <w:rFonts w:ascii="Arial" w:hAnsi="Arial" w:cs="Arial"/>
          <w:sz w:val="22"/>
          <w:szCs w:val="22"/>
        </w:rPr>
        <w:t>wordpad</w:t>
      </w:r>
      <w:proofErr w:type="spellEnd"/>
      <w:r w:rsidRPr="0041284C">
        <w:rPr>
          <w:rFonts w:ascii="Arial" w:hAnsi="Arial" w:cs="Arial"/>
          <w:sz w:val="22"/>
          <w:szCs w:val="22"/>
        </w:rPr>
        <w:t xml:space="preserve">, </w:t>
      </w:r>
      <w:proofErr w:type="spellStart"/>
      <w:r w:rsidRPr="0041284C">
        <w:rPr>
          <w:rFonts w:ascii="Arial" w:hAnsi="Arial" w:cs="Arial"/>
          <w:sz w:val="22"/>
          <w:szCs w:val="22"/>
        </w:rPr>
        <w:t>notepad</w:t>
      </w:r>
      <w:proofErr w:type="spellEnd"/>
      <w:r w:rsidRPr="0041284C">
        <w:rPr>
          <w:rFonts w:ascii="Arial" w:hAnsi="Arial" w:cs="Arial"/>
          <w:sz w:val="22"/>
          <w:szCs w:val="22"/>
        </w:rPr>
        <w:t xml:space="preserve">, </w:t>
      </w:r>
      <w:proofErr w:type="spellStart"/>
      <w:r w:rsidRPr="0041284C">
        <w:rPr>
          <w:rFonts w:ascii="Arial" w:hAnsi="Arial" w:cs="Arial"/>
          <w:sz w:val="22"/>
          <w:szCs w:val="22"/>
        </w:rPr>
        <w:t>edit</w:t>
      </w:r>
      <w:proofErr w:type="spellEnd"/>
      <w:r w:rsidRPr="0041284C">
        <w:rPr>
          <w:rFonts w:ascii="Arial" w:hAnsi="Arial" w:cs="Arial"/>
          <w:sz w:val="22"/>
          <w:szCs w:val="22"/>
        </w:rPr>
        <w:t>), pasando por la implementación de mecanismos en sus sistemas internos para la generación de los XML y/o elaborando el software que les permita controlar y generar este tipo de reportes.</w:t>
      </w:r>
    </w:p>
    <w:p w14:paraId="5E17D5D0" w14:textId="77777777" w:rsidR="000E4770" w:rsidRPr="0041284C" w:rsidRDefault="000E4770" w:rsidP="000E4770">
      <w:pPr>
        <w:pStyle w:val="Textoindependiente"/>
        <w:rPr>
          <w:rFonts w:ascii="Arial" w:hAnsi="Arial" w:cs="Arial"/>
          <w:sz w:val="22"/>
          <w:szCs w:val="22"/>
        </w:rPr>
      </w:pPr>
    </w:p>
    <w:p w14:paraId="53727516" w14:textId="77777777" w:rsidR="000E4770" w:rsidRPr="0041284C" w:rsidRDefault="000E4770" w:rsidP="000E4770">
      <w:pPr>
        <w:pStyle w:val="Ttulo2"/>
        <w:numPr>
          <w:ilvl w:val="0"/>
          <w:numId w:val="28"/>
        </w:numPr>
        <w:tabs>
          <w:tab w:val="left" w:pos="727"/>
        </w:tabs>
        <w:ind w:left="726" w:hanging="145"/>
        <w:rPr>
          <w:rFonts w:ascii="Arial" w:hAnsi="Arial" w:cs="Arial"/>
          <w:b w:val="0"/>
          <w:bCs w:val="0"/>
          <w:sz w:val="22"/>
          <w:szCs w:val="22"/>
        </w:rPr>
      </w:pPr>
      <w:r w:rsidRPr="0041284C">
        <w:rPr>
          <w:rFonts w:ascii="Arial" w:hAnsi="Arial" w:cs="Arial"/>
          <w:b w:val="0"/>
          <w:bCs w:val="0"/>
          <w:sz w:val="22"/>
          <w:szCs w:val="22"/>
        </w:rPr>
        <w:t>Medio utilizado para el envío de la información</w:t>
      </w:r>
    </w:p>
    <w:p w14:paraId="6902B5BD" w14:textId="77777777" w:rsidR="000E4770" w:rsidRPr="0041284C" w:rsidRDefault="000E4770" w:rsidP="000E4770">
      <w:pPr>
        <w:pStyle w:val="Textoindependiente"/>
        <w:rPr>
          <w:rFonts w:ascii="Arial" w:hAnsi="Arial" w:cs="Arial"/>
          <w:sz w:val="22"/>
          <w:szCs w:val="22"/>
        </w:rPr>
      </w:pPr>
    </w:p>
    <w:p w14:paraId="28031151"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 xml:space="preserve">La remisión de la información relacionada con los contratos, multas, sanciones e </w:t>
      </w:r>
      <w:proofErr w:type="gramStart"/>
      <w:r w:rsidRPr="0041284C">
        <w:rPr>
          <w:rFonts w:ascii="Arial" w:hAnsi="Arial" w:cs="Arial"/>
          <w:sz w:val="22"/>
          <w:szCs w:val="22"/>
        </w:rPr>
        <w:t>inhabilidades,</w:t>
      </w:r>
      <w:proofErr w:type="gramEnd"/>
      <w:r w:rsidRPr="0041284C">
        <w:rPr>
          <w:rFonts w:ascii="Arial" w:hAnsi="Arial" w:cs="Arial"/>
          <w:sz w:val="22"/>
          <w:szCs w:val="22"/>
        </w:rPr>
        <w:t xml:space="preserve"> deberá realizarse a través de Internet.</w:t>
      </w:r>
    </w:p>
    <w:p w14:paraId="06E1D8FA" w14:textId="77777777" w:rsidR="001E1962" w:rsidRPr="0041284C" w:rsidRDefault="001E1962" w:rsidP="000E4770">
      <w:pPr>
        <w:pStyle w:val="Textoindependiente"/>
        <w:ind w:left="302" w:right="119" w:firstLine="280"/>
        <w:jc w:val="both"/>
        <w:rPr>
          <w:rFonts w:ascii="Arial" w:hAnsi="Arial" w:cs="Arial"/>
          <w:sz w:val="22"/>
          <w:szCs w:val="22"/>
        </w:rPr>
      </w:pPr>
    </w:p>
    <w:p w14:paraId="03723E1D" w14:textId="276C756F"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 xml:space="preserve">Para lograr este alcance, las Cámaras de Comercio a través de la Confederación </w:t>
      </w:r>
      <w:r w:rsidRPr="0041284C">
        <w:rPr>
          <w:rFonts w:ascii="Arial" w:hAnsi="Arial" w:cs="Arial"/>
          <w:sz w:val="22"/>
          <w:szCs w:val="22"/>
        </w:rPr>
        <w:lastRenderedPageBreak/>
        <w:t>Colombiana de Cámaras de Comercio (Confecámaras) proveerán en la página web del Registro Único Empresarial y Social (RUES), un servicio Web al cual podrán conectarse las entidades para diligenciar o enviar el reporte</w:t>
      </w:r>
      <w:r w:rsidRPr="0041284C">
        <w:rPr>
          <w:rFonts w:ascii="Arial" w:hAnsi="Arial" w:cs="Arial"/>
          <w:spacing w:val="-18"/>
          <w:sz w:val="22"/>
          <w:szCs w:val="22"/>
        </w:rPr>
        <w:t xml:space="preserve"> </w:t>
      </w:r>
      <w:r w:rsidRPr="0041284C">
        <w:rPr>
          <w:rFonts w:ascii="Arial" w:hAnsi="Arial" w:cs="Arial"/>
          <w:sz w:val="22"/>
          <w:szCs w:val="22"/>
        </w:rPr>
        <w:t>correspondiente.</w:t>
      </w:r>
    </w:p>
    <w:p w14:paraId="4898D694"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Confecámaras deberá implementar en el aplicativo la opción para que las entidades puedan subir el archivo de los actos administrativos en firme, por medio de los cuales impusieron multas, sanciones y de las inhabilidades resultantes de los contratos que haya suscrito, y de la información de los procesos de contratación.</w:t>
      </w:r>
    </w:p>
    <w:p w14:paraId="2A6CC1C9" w14:textId="77777777" w:rsidR="000E4770" w:rsidRPr="0041284C" w:rsidRDefault="000E4770" w:rsidP="000E4770">
      <w:pPr>
        <w:pStyle w:val="Textoindependiente"/>
        <w:rPr>
          <w:rFonts w:ascii="Arial" w:hAnsi="Arial" w:cs="Arial"/>
          <w:sz w:val="22"/>
          <w:szCs w:val="22"/>
        </w:rPr>
      </w:pPr>
    </w:p>
    <w:p w14:paraId="29530394"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 xml:space="preserve">Dicho archivo podrá subirse al aplicativo siempre y cuando sea elaborado en archivos con extensión </w:t>
      </w:r>
      <w:proofErr w:type="spellStart"/>
      <w:r w:rsidRPr="0041284C">
        <w:rPr>
          <w:rFonts w:ascii="Arial" w:hAnsi="Arial" w:cs="Arial"/>
          <w:sz w:val="22"/>
          <w:szCs w:val="22"/>
        </w:rPr>
        <w:t>pdf</w:t>
      </w:r>
      <w:proofErr w:type="spellEnd"/>
      <w:r w:rsidRPr="0041284C">
        <w:rPr>
          <w:rFonts w:ascii="Arial" w:hAnsi="Arial" w:cs="Arial"/>
          <w:sz w:val="22"/>
          <w:szCs w:val="22"/>
        </w:rPr>
        <w:t xml:space="preserve"> o </w:t>
      </w:r>
      <w:proofErr w:type="spellStart"/>
      <w:r w:rsidRPr="0041284C">
        <w:rPr>
          <w:rFonts w:ascii="Arial" w:hAnsi="Arial" w:cs="Arial"/>
          <w:sz w:val="22"/>
          <w:szCs w:val="22"/>
        </w:rPr>
        <w:t>tif</w:t>
      </w:r>
      <w:proofErr w:type="spellEnd"/>
      <w:r w:rsidRPr="0041284C">
        <w:rPr>
          <w:rFonts w:ascii="Arial" w:hAnsi="Arial" w:cs="Arial"/>
          <w:sz w:val="22"/>
          <w:szCs w:val="22"/>
        </w:rPr>
        <w:t>, y su tamaño no supere 2 megabyte (2048 Kb).</w:t>
      </w:r>
    </w:p>
    <w:p w14:paraId="70BD0A26" w14:textId="77777777" w:rsidR="000E4770" w:rsidRPr="0041284C" w:rsidRDefault="000E4770" w:rsidP="000E4770">
      <w:pPr>
        <w:pStyle w:val="Textoindependiente"/>
        <w:rPr>
          <w:rFonts w:ascii="Arial" w:hAnsi="Arial" w:cs="Arial"/>
          <w:sz w:val="22"/>
          <w:szCs w:val="22"/>
        </w:rPr>
      </w:pPr>
    </w:p>
    <w:p w14:paraId="1F3B354A" w14:textId="77777777" w:rsidR="000E4770" w:rsidRPr="0041284C" w:rsidRDefault="000E4770" w:rsidP="000E4770">
      <w:pPr>
        <w:pStyle w:val="Ttulo2"/>
        <w:numPr>
          <w:ilvl w:val="0"/>
          <w:numId w:val="28"/>
        </w:numPr>
        <w:tabs>
          <w:tab w:val="left" w:pos="727"/>
        </w:tabs>
        <w:ind w:left="726" w:hanging="145"/>
        <w:rPr>
          <w:rFonts w:ascii="Arial" w:hAnsi="Arial" w:cs="Arial"/>
          <w:b w:val="0"/>
          <w:bCs w:val="0"/>
          <w:sz w:val="22"/>
          <w:szCs w:val="22"/>
        </w:rPr>
      </w:pPr>
      <w:r w:rsidRPr="0041284C">
        <w:rPr>
          <w:rFonts w:ascii="Arial" w:hAnsi="Arial" w:cs="Arial"/>
          <w:b w:val="0"/>
          <w:bCs w:val="0"/>
          <w:sz w:val="22"/>
          <w:szCs w:val="22"/>
        </w:rPr>
        <w:t>Seguridad</w:t>
      </w:r>
    </w:p>
    <w:p w14:paraId="3D78177F" w14:textId="77777777" w:rsidR="000E4770" w:rsidRPr="0041284C" w:rsidRDefault="000E4770" w:rsidP="000E4770">
      <w:pPr>
        <w:pStyle w:val="Textoindependiente"/>
        <w:rPr>
          <w:rFonts w:ascii="Arial" w:hAnsi="Arial" w:cs="Arial"/>
          <w:sz w:val="22"/>
          <w:szCs w:val="22"/>
        </w:rPr>
      </w:pPr>
    </w:p>
    <w:p w14:paraId="432A4525"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 xml:space="preserve">Las Cámaras de Comercio establecerán los mecanismos de seguridad para la recepción de la información, teniendo en cuenta los avances tecnológicos existentes que hay para ello. Podrán utilizar algoritmos para encriptar la información, protocolo para transferencia segura de datos HTTPS utilizando </w:t>
      </w:r>
      <w:r w:rsidRPr="0041284C">
        <w:rPr>
          <w:rFonts w:ascii="Arial" w:hAnsi="Arial" w:cs="Arial"/>
          <w:spacing w:val="3"/>
          <w:sz w:val="22"/>
          <w:szCs w:val="22"/>
        </w:rPr>
        <w:t xml:space="preserve">un </w:t>
      </w:r>
      <w:r w:rsidRPr="0041284C">
        <w:rPr>
          <w:rFonts w:ascii="Arial" w:hAnsi="Arial" w:cs="Arial"/>
          <w:sz w:val="22"/>
          <w:szCs w:val="22"/>
        </w:rPr>
        <w:t>cifrado basado en SSL (</w:t>
      </w:r>
      <w:proofErr w:type="spellStart"/>
      <w:r w:rsidRPr="0041284C">
        <w:rPr>
          <w:rFonts w:ascii="Arial" w:hAnsi="Arial" w:cs="Arial"/>
          <w:sz w:val="22"/>
          <w:szCs w:val="22"/>
        </w:rPr>
        <w:t>Secure</w:t>
      </w:r>
      <w:proofErr w:type="spellEnd"/>
      <w:r w:rsidRPr="0041284C">
        <w:rPr>
          <w:rFonts w:ascii="Arial" w:hAnsi="Arial" w:cs="Arial"/>
          <w:sz w:val="22"/>
          <w:szCs w:val="22"/>
        </w:rPr>
        <w:t xml:space="preserve"> Socket </w:t>
      </w:r>
      <w:proofErr w:type="spellStart"/>
      <w:r w:rsidRPr="0041284C">
        <w:rPr>
          <w:rFonts w:ascii="Arial" w:hAnsi="Arial" w:cs="Arial"/>
          <w:sz w:val="22"/>
          <w:szCs w:val="22"/>
        </w:rPr>
        <w:t>Layers</w:t>
      </w:r>
      <w:proofErr w:type="spellEnd"/>
      <w:r w:rsidRPr="0041284C">
        <w:rPr>
          <w:rFonts w:ascii="Arial" w:hAnsi="Arial" w:cs="Arial"/>
          <w:sz w:val="22"/>
          <w:szCs w:val="22"/>
        </w:rPr>
        <w:t xml:space="preserve"> validando su origen y su contenido), contraseñas seguras, certificados de firma digital expedidos por una entidad de certificación abierta autorizada por la Superintendencia de Industria y Comercio, o cualquier otro método que a juicio de esta entidad sea tan confiable como apropiado para estos efectos. Para la implementación de los procedimientos descritos en este numeral que involucren costos que tengan que asumir las entidades, estos deben estar aprobados por la Superintendencia de Industria y</w:t>
      </w:r>
      <w:r w:rsidRPr="0041284C">
        <w:rPr>
          <w:rFonts w:ascii="Arial" w:hAnsi="Arial" w:cs="Arial"/>
          <w:spacing w:val="-11"/>
          <w:sz w:val="22"/>
          <w:szCs w:val="22"/>
        </w:rPr>
        <w:t xml:space="preserve"> </w:t>
      </w:r>
      <w:r w:rsidRPr="0041284C">
        <w:rPr>
          <w:rFonts w:ascii="Arial" w:hAnsi="Arial" w:cs="Arial"/>
          <w:sz w:val="22"/>
          <w:szCs w:val="22"/>
        </w:rPr>
        <w:t>Comercio.</w:t>
      </w:r>
    </w:p>
    <w:p w14:paraId="47AB6665" w14:textId="77777777" w:rsidR="000E4770" w:rsidRPr="0041284C" w:rsidRDefault="000E4770" w:rsidP="000E4770">
      <w:pPr>
        <w:pStyle w:val="Textoindependiente"/>
        <w:rPr>
          <w:rFonts w:ascii="Arial" w:hAnsi="Arial" w:cs="Arial"/>
          <w:sz w:val="22"/>
          <w:szCs w:val="22"/>
        </w:rPr>
      </w:pPr>
    </w:p>
    <w:p w14:paraId="15841540" w14:textId="77777777" w:rsidR="000E4770" w:rsidRPr="0041284C" w:rsidRDefault="000E4770" w:rsidP="000E4770">
      <w:pPr>
        <w:pStyle w:val="Ttulo2"/>
        <w:numPr>
          <w:ilvl w:val="0"/>
          <w:numId w:val="28"/>
        </w:numPr>
        <w:tabs>
          <w:tab w:val="left" w:pos="734"/>
        </w:tabs>
        <w:ind w:right="119" w:firstLine="280"/>
        <w:rPr>
          <w:rFonts w:ascii="Arial" w:hAnsi="Arial" w:cs="Arial"/>
          <w:b w:val="0"/>
          <w:bCs w:val="0"/>
          <w:sz w:val="22"/>
          <w:szCs w:val="22"/>
        </w:rPr>
      </w:pPr>
      <w:r w:rsidRPr="0041284C">
        <w:rPr>
          <w:rFonts w:ascii="Arial" w:hAnsi="Arial" w:cs="Arial"/>
          <w:b w:val="0"/>
          <w:bCs w:val="0"/>
          <w:sz w:val="22"/>
          <w:szCs w:val="22"/>
        </w:rPr>
        <w:t>Proceso de registro de personas autorizadas para realizar el reporte de Contratos, Multas, Sanciones e inhabilidades.</w:t>
      </w:r>
    </w:p>
    <w:p w14:paraId="072FE297" w14:textId="77777777" w:rsidR="000E4770" w:rsidRPr="0041284C" w:rsidRDefault="000E4770" w:rsidP="000E4770">
      <w:pPr>
        <w:pStyle w:val="Textoindependiente"/>
        <w:rPr>
          <w:rFonts w:ascii="Arial" w:hAnsi="Arial" w:cs="Arial"/>
          <w:sz w:val="22"/>
          <w:szCs w:val="22"/>
        </w:rPr>
      </w:pPr>
    </w:p>
    <w:p w14:paraId="53146005"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Las entidades, que en virtud de los artículos 2.2.1.1.1.5.7 del Decreto número 1082 de 2015, artículo 90 de la Ley 1474 de 2011, artículo 22 de la Ley 537 de 2012, artículo 75 de la Ley 842 de 2003 y artículo 2.1.6.2.2 del Decreto número 1516 de 2016, deban reportar a las Cámaras de Comercio información de contratos, multas, sanciones e inhabilidades, deberán enviar a la Cámara de Comercio con jurisdicción en el domicilio de la misma, el “Anexo solicitud de uso de medios electrónicos” para el servicio de remisión de información de los contratos, multas, sanciones e inhabilidades de los proponentes, Anexo número 4 que hace parte de la presente Circular, documento que deberá ser descargado de la página Web de la Superintendencia de Industria y Comercio o del RUES, para que sea diligenciado en su totalidad, firmado por el representante legal y por la persona encargada de reportar la información a la Cámara de Comercio competente, adjuntando a esta solicitud los documentos de acreditación requeridos. La documentación anteriormente mencionada podrá ser enviada a la Cámara de Comercio por medios electrónicos y firmada digitalmente. Para los casos que corresponda entiéndase por servidor público lo establecido en el literal a), del numeral 2 del artículo 2° de la Ley 80 de 1993 y demás normas concordantes.</w:t>
      </w:r>
    </w:p>
    <w:p w14:paraId="4FB47D40" w14:textId="77777777" w:rsidR="000E4770" w:rsidRPr="0041284C" w:rsidRDefault="000E4770" w:rsidP="000E4770">
      <w:pPr>
        <w:pStyle w:val="Textoindependiente"/>
        <w:rPr>
          <w:rFonts w:ascii="Arial" w:hAnsi="Arial" w:cs="Arial"/>
          <w:sz w:val="22"/>
          <w:szCs w:val="22"/>
        </w:rPr>
      </w:pPr>
    </w:p>
    <w:p w14:paraId="5A35ED7F"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Así mismo, el nombre de la entidad indicado en el Anexo número 4 que hace parte de la presente Circular deberá corresponder al informado en el Registro Único Tributario.</w:t>
      </w:r>
    </w:p>
    <w:p w14:paraId="61E4F488" w14:textId="77777777" w:rsidR="000E4770" w:rsidRPr="0041284C" w:rsidRDefault="000E4770" w:rsidP="000E4770">
      <w:pPr>
        <w:pStyle w:val="Textoindependiente"/>
        <w:rPr>
          <w:rFonts w:ascii="Arial" w:hAnsi="Arial" w:cs="Arial"/>
          <w:sz w:val="22"/>
          <w:szCs w:val="22"/>
        </w:rPr>
      </w:pPr>
    </w:p>
    <w:p w14:paraId="2785E59E"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 xml:space="preserve">La Cámara de Comercio una vez verificada la información del Anexo número 4 que hace parte de la presente Circular y sus documentos adjuntos, incluirá en el RUES los </w:t>
      </w:r>
      <w:r w:rsidRPr="0041284C">
        <w:rPr>
          <w:rFonts w:ascii="Arial" w:hAnsi="Arial" w:cs="Arial"/>
          <w:sz w:val="22"/>
          <w:szCs w:val="22"/>
        </w:rPr>
        <w:lastRenderedPageBreak/>
        <w:t>datos indicados en el mismo.</w:t>
      </w:r>
    </w:p>
    <w:p w14:paraId="56C69A91" w14:textId="77777777" w:rsidR="000E4770" w:rsidRPr="0041284C" w:rsidRDefault="000E4770" w:rsidP="000E4770">
      <w:pPr>
        <w:pStyle w:val="Textoindependiente"/>
        <w:rPr>
          <w:rFonts w:ascii="Arial" w:hAnsi="Arial" w:cs="Arial"/>
          <w:sz w:val="22"/>
          <w:szCs w:val="22"/>
        </w:rPr>
      </w:pPr>
    </w:p>
    <w:p w14:paraId="1C24810C"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La Cámara de Comercio enviará la respuesta con el nombre de usuario y la clave o contraseña asignada y las instrucciones para el reporte de la información a la dirección de correo electrónico indicada en el Anexo número 4 que hace parte de la presente Circular. Esta respuesta deberá ser remitida máximo tres (3) días hábiles después de recibida la solicitud enviada por la entidad.</w:t>
      </w:r>
    </w:p>
    <w:p w14:paraId="3F777111" w14:textId="77777777" w:rsidR="000E4770" w:rsidRPr="0041284C" w:rsidRDefault="000E4770" w:rsidP="000E4770">
      <w:pPr>
        <w:pStyle w:val="Textoindependiente"/>
        <w:rPr>
          <w:rFonts w:ascii="Arial" w:hAnsi="Arial" w:cs="Arial"/>
          <w:sz w:val="22"/>
          <w:szCs w:val="22"/>
        </w:rPr>
      </w:pPr>
    </w:p>
    <w:p w14:paraId="0A041D61" w14:textId="7B549B02" w:rsidR="000E4770" w:rsidRPr="0041284C" w:rsidRDefault="000E4770" w:rsidP="004C0417">
      <w:pPr>
        <w:pStyle w:val="Textoindependiente"/>
        <w:ind w:left="302" w:right="119" w:firstLine="280"/>
        <w:jc w:val="both"/>
        <w:rPr>
          <w:rFonts w:ascii="Arial" w:hAnsi="Arial" w:cs="Arial"/>
          <w:sz w:val="22"/>
          <w:szCs w:val="22"/>
        </w:rPr>
      </w:pPr>
      <w:r w:rsidRPr="0041284C">
        <w:rPr>
          <w:rFonts w:ascii="Arial" w:hAnsi="Arial" w:cs="Arial"/>
          <w:sz w:val="22"/>
          <w:szCs w:val="22"/>
        </w:rPr>
        <w:t>Las entidades deberán acompañar al “Anexo solicitud de uso de medios electrónicos” los siguientes documentos: a) Solicitud de uso de medios electrónicos debidamente diligenciada y firmada por quien</w:t>
      </w:r>
      <w:r w:rsidRPr="0041284C">
        <w:rPr>
          <w:rFonts w:ascii="Arial" w:hAnsi="Arial" w:cs="Arial"/>
          <w:spacing w:val="-6"/>
          <w:sz w:val="22"/>
          <w:szCs w:val="22"/>
        </w:rPr>
        <w:t xml:space="preserve"> </w:t>
      </w:r>
      <w:r w:rsidRPr="0041284C">
        <w:rPr>
          <w:rFonts w:ascii="Arial" w:hAnsi="Arial" w:cs="Arial"/>
          <w:sz w:val="22"/>
          <w:szCs w:val="22"/>
        </w:rPr>
        <w:t>corresponda;</w:t>
      </w:r>
      <w:r w:rsidR="004C0417" w:rsidRPr="0041284C">
        <w:rPr>
          <w:rFonts w:ascii="Arial" w:hAnsi="Arial" w:cs="Arial"/>
          <w:sz w:val="22"/>
          <w:szCs w:val="22"/>
        </w:rPr>
        <w:t xml:space="preserve"> b)</w:t>
      </w:r>
      <w:r w:rsidRPr="0041284C">
        <w:rPr>
          <w:rFonts w:ascii="Arial" w:hAnsi="Arial" w:cs="Arial"/>
          <w:sz w:val="22"/>
          <w:szCs w:val="22"/>
        </w:rPr>
        <w:t xml:space="preserve">Documento que acredite la representación legal; c) Documento en el cual se certifique la delegación expresa de la función de reporte por parte del Representante Legal al funcionario asignado para el efecto, haciendo claridad en que el funcionario asignado debe tener la calidad de servidor público, cuando a ello haya lugar; d) Documentos de identidad del Representante Legal y del funcionario asignado </w:t>
      </w:r>
      <w:r w:rsidRPr="0041284C">
        <w:rPr>
          <w:rFonts w:ascii="Arial" w:hAnsi="Arial" w:cs="Arial"/>
          <w:spacing w:val="-4"/>
          <w:sz w:val="22"/>
          <w:szCs w:val="22"/>
        </w:rPr>
        <w:t xml:space="preserve">y, </w:t>
      </w:r>
      <w:r w:rsidRPr="0041284C">
        <w:rPr>
          <w:rFonts w:ascii="Arial" w:hAnsi="Arial" w:cs="Arial"/>
          <w:sz w:val="22"/>
          <w:szCs w:val="22"/>
        </w:rPr>
        <w:t>e) Copia del RUT de la</w:t>
      </w:r>
      <w:r w:rsidRPr="0041284C">
        <w:rPr>
          <w:rFonts w:ascii="Arial" w:hAnsi="Arial" w:cs="Arial"/>
          <w:spacing w:val="-13"/>
          <w:sz w:val="22"/>
          <w:szCs w:val="22"/>
        </w:rPr>
        <w:t xml:space="preserve"> </w:t>
      </w:r>
      <w:r w:rsidRPr="0041284C">
        <w:rPr>
          <w:rFonts w:ascii="Arial" w:hAnsi="Arial" w:cs="Arial"/>
          <w:sz w:val="22"/>
          <w:szCs w:val="22"/>
        </w:rPr>
        <w:t>entidad.</w:t>
      </w:r>
    </w:p>
    <w:p w14:paraId="5AE7D287" w14:textId="77777777" w:rsidR="000E4770" w:rsidRPr="0041284C" w:rsidRDefault="000E4770" w:rsidP="000E4770">
      <w:pPr>
        <w:pStyle w:val="Textoindependiente"/>
        <w:rPr>
          <w:rFonts w:ascii="Arial" w:hAnsi="Arial" w:cs="Arial"/>
          <w:sz w:val="22"/>
          <w:szCs w:val="22"/>
        </w:rPr>
      </w:pPr>
    </w:p>
    <w:p w14:paraId="0A84590B" w14:textId="77777777" w:rsidR="000E4770" w:rsidRPr="0041284C" w:rsidRDefault="000E4770" w:rsidP="000E4770">
      <w:pPr>
        <w:pStyle w:val="Ttulo2"/>
        <w:ind w:left="302" w:firstLine="280"/>
        <w:rPr>
          <w:rFonts w:ascii="Arial" w:hAnsi="Arial" w:cs="Arial"/>
          <w:b w:val="0"/>
          <w:bCs w:val="0"/>
          <w:sz w:val="22"/>
          <w:szCs w:val="22"/>
        </w:rPr>
      </w:pPr>
      <w:r w:rsidRPr="0041284C">
        <w:rPr>
          <w:rFonts w:ascii="Arial" w:hAnsi="Arial" w:cs="Arial"/>
          <w:b w:val="0"/>
          <w:bCs w:val="0"/>
          <w:sz w:val="22"/>
          <w:szCs w:val="22"/>
        </w:rPr>
        <w:t>– Revocación de los permisos a un servidor o persona autorizada para el reporte de contratos, multas, sanciones e inhabilidades de los proponentes</w:t>
      </w:r>
    </w:p>
    <w:p w14:paraId="12589FDD" w14:textId="77777777" w:rsidR="000E4770" w:rsidRPr="0041284C" w:rsidRDefault="000E4770" w:rsidP="000E4770">
      <w:pPr>
        <w:pStyle w:val="Ttulo2"/>
        <w:ind w:left="302" w:firstLine="280"/>
        <w:rPr>
          <w:rFonts w:ascii="Arial" w:hAnsi="Arial" w:cs="Arial"/>
          <w:b w:val="0"/>
          <w:bCs w:val="0"/>
          <w:sz w:val="22"/>
          <w:szCs w:val="22"/>
        </w:rPr>
      </w:pPr>
    </w:p>
    <w:p w14:paraId="6CF9A2D8"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Cuando al usuario autorizado le sean revocados los permisos para el reporte, sea por retiro de la entidad, por cambio de funciones al interior de la entidad o por cualquier otro motivo que implique la eliminación de esta responsabilidad, el Representante Legal de la entidad deberá hacer llegar a la Cámara de Comercio con jurisdicción en el domicilio de la misma, una comunicación en la cual le indique a la Cámara de Comercio que a la persona autorizada se le suspenda el acceso al RUES para el reporte de información de contratos, multas, sanciones e inhabilidades de los proponentes, y que por la misma razón, debe ser revocada.</w:t>
      </w:r>
    </w:p>
    <w:p w14:paraId="3FE93633" w14:textId="77777777" w:rsidR="000E4770" w:rsidRPr="0041284C" w:rsidRDefault="000E4770" w:rsidP="000E4770">
      <w:pPr>
        <w:pStyle w:val="Textoindependiente"/>
        <w:rPr>
          <w:rFonts w:ascii="Arial" w:hAnsi="Arial" w:cs="Arial"/>
          <w:sz w:val="22"/>
          <w:szCs w:val="22"/>
        </w:rPr>
      </w:pPr>
    </w:p>
    <w:p w14:paraId="70D11492"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Si las funciones de reporte son asignadas o trasladadas a otra persona autorizada, deberá seguirse el procedimiento establecido en esta Circular.</w:t>
      </w:r>
    </w:p>
    <w:p w14:paraId="200F2146" w14:textId="77777777" w:rsidR="000E4770" w:rsidRPr="0041284C" w:rsidRDefault="000E4770" w:rsidP="000E4770">
      <w:pPr>
        <w:pStyle w:val="Textoindependiente"/>
        <w:rPr>
          <w:rFonts w:ascii="Arial" w:hAnsi="Arial" w:cs="Arial"/>
          <w:sz w:val="22"/>
          <w:szCs w:val="22"/>
        </w:rPr>
      </w:pPr>
    </w:p>
    <w:p w14:paraId="7F7C3432" w14:textId="77777777" w:rsidR="000E4770" w:rsidRPr="0041284C" w:rsidRDefault="000E4770" w:rsidP="000E4770">
      <w:pPr>
        <w:pStyle w:val="Ttulo2"/>
        <w:ind w:left="582" w:firstLine="0"/>
        <w:rPr>
          <w:rFonts w:ascii="Arial" w:hAnsi="Arial" w:cs="Arial"/>
          <w:b w:val="0"/>
          <w:bCs w:val="0"/>
          <w:sz w:val="22"/>
          <w:szCs w:val="22"/>
        </w:rPr>
      </w:pPr>
      <w:r w:rsidRPr="0041284C">
        <w:rPr>
          <w:rFonts w:ascii="Arial" w:hAnsi="Arial" w:cs="Arial"/>
          <w:b w:val="0"/>
          <w:bCs w:val="0"/>
          <w:sz w:val="22"/>
          <w:szCs w:val="22"/>
        </w:rPr>
        <w:t>– Constancia de la información recibida</w:t>
      </w:r>
    </w:p>
    <w:p w14:paraId="5AEB6417" w14:textId="77777777" w:rsidR="000E4770" w:rsidRPr="0041284C" w:rsidRDefault="000E4770" w:rsidP="000E4770">
      <w:pPr>
        <w:pStyle w:val="Textoindependiente"/>
        <w:rPr>
          <w:rFonts w:ascii="Arial" w:hAnsi="Arial" w:cs="Arial"/>
          <w:sz w:val="22"/>
          <w:szCs w:val="22"/>
        </w:rPr>
      </w:pPr>
    </w:p>
    <w:p w14:paraId="136B9F00"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Como constancia de la remisión de la información relacionada con los contratos, multas, sanciones e inhabilidades de los proponentes, por parte de las entidades obligadas a realizar el reporte, la Cámara de Comercio receptora, a través del Registro Único Empresarial y Social (RUES), enviará al correo electrónico informado en el Anexo número 4, la constancia de recibo de la información y las inconsistencias o errores encontrados al momento de validarla. Se debe indicar como mínimo la siguiente información:</w:t>
      </w:r>
    </w:p>
    <w:p w14:paraId="22BF71E8" w14:textId="77777777" w:rsidR="000E4770" w:rsidRPr="0041284C" w:rsidRDefault="000E4770" w:rsidP="000E4770">
      <w:pPr>
        <w:pStyle w:val="Textoindependiente"/>
        <w:rPr>
          <w:rFonts w:ascii="Arial" w:hAnsi="Arial" w:cs="Arial"/>
          <w:sz w:val="22"/>
          <w:szCs w:val="22"/>
        </w:rPr>
      </w:pPr>
    </w:p>
    <w:p w14:paraId="25819FE2"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Cámara de Comercio</w:t>
      </w:r>
      <w:r w:rsidRPr="0041284C">
        <w:rPr>
          <w:rFonts w:ascii="Arial" w:hAnsi="Arial" w:cs="Arial"/>
          <w:spacing w:val="-2"/>
        </w:rPr>
        <w:t xml:space="preserve"> </w:t>
      </w:r>
      <w:r w:rsidRPr="0041284C">
        <w:rPr>
          <w:rFonts w:ascii="Arial" w:hAnsi="Arial" w:cs="Arial"/>
        </w:rPr>
        <w:t>receptora.</w:t>
      </w:r>
    </w:p>
    <w:p w14:paraId="78DF6954" w14:textId="77777777" w:rsidR="000E4770" w:rsidRPr="0041284C" w:rsidRDefault="000E4770" w:rsidP="000E4770">
      <w:pPr>
        <w:pStyle w:val="Textoindependiente"/>
        <w:rPr>
          <w:rFonts w:ascii="Arial" w:hAnsi="Arial" w:cs="Arial"/>
          <w:sz w:val="22"/>
          <w:szCs w:val="22"/>
        </w:rPr>
      </w:pPr>
    </w:p>
    <w:p w14:paraId="2DD8BF9E"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Entidad que remitió la información (NIT y nombre y</w:t>
      </w:r>
      <w:r w:rsidRPr="0041284C">
        <w:rPr>
          <w:rFonts w:ascii="Arial" w:hAnsi="Arial" w:cs="Arial"/>
          <w:spacing w:val="-9"/>
        </w:rPr>
        <w:t xml:space="preserve"> </w:t>
      </w:r>
      <w:r w:rsidRPr="0041284C">
        <w:rPr>
          <w:rFonts w:ascii="Arial" w:hAnsi="Arial" w:cs="Arial"/>
        </w:rPr>
        <w:t>seccional).</w:t>
      </w:r>
    </w:p>
    <w:p w14:paraId="6F3BCCDD" w14:textId="77777777" w:rsidR="000E4770" w:rsidRPr="0041284C" w:rsidRDefault="000E4770" w:rsidP="000E4770">
      <w:pPr>
        <w:pStyle w:val="Textoindependiente"/>
        <w:rPr>
          <w:rFonts w:ascii="Arial" w:hAnsi="Arial" w:cs="Arial"/>
          <w:sz w:val="22"/>
          <w:szCs w:val="22"/>
        </w:rPr>
      </w:pPr>
    </w:p>
    <w:p w14:paraId="642F2A87"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Nombre de la persona autorizada que reportó la</w:t>
      </w:r>
      <w:r w:rsidRPr="0041284C">
        <w:rPr>
          <w:rFonts w:ascii="Arial" w:hAnsi="Arial" w:cs="Arial"/>
          <w:spacing w:val="-7"/>
        </w:rPr>
        <w:t xml:space="preserve"> </w:t>
      </w:r>
      <w:r w:rsidRPr="0041284C">
        <w:rPr>
          <w:rFonts w:ascii="Arial" w:hAnsi="Arial" w:cs="Arial"/>
        </w:rPr>
        <w:t>información.</w:t>
      </w:r>
    </w:p>
    <w:p w14:paraId="007F5AC8" w14:textId="77777777" w:rsidR="000E4770" w:rsidRPr="0041284C" w:rsidRDefault="000E4770" w:rsidP="000E4770">
      <w:pPr>
        <w:pStyle w:val="Textoindependiente"/>
        <w:rPr>
          <w:rFonts w:ascii="Arial" w:hAnsi="Arial" w:cs="Arial"/>
          <w:sz w:val="22"/>
          <w:szCs w:val="22"/>
        </w:rPr>
      </w:pPr>
    </w:p>
    <w:p w14:paraId="30CA670D"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Fecha y hora de envío de la</w:t>
      </w:r>
      <w:r w:rsidRPr="0041284C">
        <w:rPr>
          <w:rFonts w:ascii="Arial" w:hAnsi="Arial" w:cs="Arial"/>
          <w:spacing w:val="-5"/>
        </w:rPr>
        <w:t xml:space="preserve"> </w:t>
      </w:r>
      <w:r w:rsidRPr="0041284C">
        <w:rPr>
          <w:rFonts w:ascii="Arial" w:hAnsi="Arial" w:cs="Arial"/>
        </w:rPr>
        <w:t>información.</w:t>
      </w:r>
    </w:p>
    <w:p w14:paraId="5FE020A2" w14:textId="77777777" w:rsidR="000E4770" w:rsidRPr="0041284C" w:rsidRDefault="000E4770" w:rsidP="000E4770">
      <w:pPr>
        <w:pStyle w:val="Textoindependiente"/>
        <w:rPr>
          <w:rFonts w:ascii="Arial" w:hAnsi="Arial" w:cs="Arial"/>
          <w:sz w:val="22"/>
          <w:szCs w:val="22"/>
        </w:rPr>
      </w:pPr>
    </w:p>
    <w:p w14:paraId="3450D410"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Periodo al que corresponde el reporte (año y</w:t>
      </w:r>
      <w:r w:rsidRPr="0041284C">
        <w:rPr>
          <w:rFonts w:ascii="Arial" w:hAnsi="Arial" w:cs="Arial"/>
          <w:spacing w:val="-11"/>
        </w:rPr>
        <w:t xml:space="preserve"> </w:t>
      </w:r>
      <w:r w:rsidRPr="0041284C">
        <w:rPr>
          <w:rFonts w:ascii="Arial" w:hAnsi="Arial" w:cs="Arial"/>
        </w:rPr>
        <w:t>mes).</w:t>
      </w:r>
    </w:p>
    <w:p w14:paraId="1BE42682" w14:textId="77777777" w:rsidR="000E4770" w:rsidRPr="0041284C" w:rsidRDefault="000E4770" w:rsidP="000E4770">
      <w:pPr>
        <w:pStyle w:val="Textoindependiente"/>
        <w:rPr>
          <w:rFonts w:ascii="Arial" w:hAnsi="Arial" w:cs="Arial"/>
          <w:sz w:val="22"/>
          <w:szCs w:val="22"/>
        </w:rPr>
      </w:pPr>
    </w:p>
    <w:p w14:paraId="1AA601A6"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Número total de contratos</w:t>
      </w:r>
      <w:r w:rsidRPr="0041284C">
        <w:rPr>
          <w:rFonts w:ascii="Arial" w:hAnsi="Arial" w:cs="Arial"/>
          <w:spacing w:val="-1"/>
        </w:rPr>
        <w:t xml:space="preserve"> </w:t>
      </w:r>
      <w:r w:rsidRPr="0041284C">
        <w:rPr>
          <w:rFonts w:ascii="Arial" w:hAnsi="Arial" w:cs="Arial"/>
        </w:rPr>
        <w:t>reportados.</w:t>
      </w:r>
    </w:p>
    <w:p w14:paraId="6D9A0E86" w14:textId="77777777" w:rsidR="000E4770" w:rsidRPr="0041284C" w:rsidRDefault="000E4770" w:rsidP="000E4770">
      <w:pPr>
        <w:pStyle w:val="Textoindependiente"/>
        <w:rPr>
          <w:rFonts w:ascii="Arial" w:hAnsi="Arial" w:cs="Arial"/>
          <w:sz w:val="22"/>
          <w:szCs w:val="22"/>
        </w:rPr>
      </w:pPr>
    </w:p>
    <w:p w14:paraId="4A2C26FC"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Número total de multas</w:t>
      </w:r>
      <w:r w:rsidRPr="0041284C">
        <w:rPr>
          <w:rFonts w:ascii="Arial" w:hAnsi="Arial" w:cs="Arial"/>
          <w:spacing w:val="-1"/>
        </w:rPr>
        <w:t xml:space="preserve"> </w:t>
      </w:r>
      <w:r w:rsidRPr="0041284C">
        <w:rPr>
          <w:rFonts w:ascii="Arial" w:hAnsi="Arial" w:cs="Arial"/>
        </w:rPr>
        <w:t>reportadas.</w:t>
      </w:r>
    </w:p>
    <w:p w14:paraId="1AE07893" w14:textId="77777777" w:rsidR="000E4770" w:rsidRPr="0041284C" w:rsidRDefault="000E4770" w:rsidP="000E4770">
      <w:pPr>
        <w:pStyle w:val="Textoindependiente"/>
        <w:rPr>
          <w:rFonts w:ascii="Arial" w:hAnsi="Arial" w:cs="Arial"/>
          <w:sz w:val="22"/>
          <w:szCs w:val="22"/>
        </w:rPr>
      </w:pPr>
    </w:p>
    <w:p w14:paraId="307E6FE0"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Número total de sanciones</w:t>
      </w:r>
      <w:r w:rsidRPr="0041284C">
        <w:rPr>
          <w:rFonts w:ascii="Arial" w:hAnsi="Arial" w:cs="Arial"/>
          <w:spacing w:val="-2"/>
        </w:rPr>
        <w:t xml:space="preserve"> </w:t>
      </w:r>
      <w:r w:rsidRPr="0041284C">
        <w:rPr>
          <w:rFonts w:ascii="Arial" w:hAnsi="Arial" w:cs="Arial"/>
        </w:rPr>
        <w:t>reportadas.</w:t>
      </w:r>
    </w:p>
    <w:p w14:paraId="7D96C15C" w14:textId="77777777" w:rsidR="000E4770" w:rsidRPr="0041284C" w:rsidRDefault="000E4770" w:rsidP="000E4770">
      <w:pPr>
        <w:pStyle w:val="Textoindependiente"/>
        <w:rPr>
          <w:rFonts w:ascii="Arial" w:hAnsi="Arial" w:cs="Arial"/>
          <w:sz w:val="22"/>
          <w:szCs w:val="22"/>
        </w:rPr>
      </w:pPr>
    </w:p>
    <w:p w14:paraId="1B84D039"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Número total de sanciones disciplinarias</w:t>
      </w:r>
      <w:r w:rsidRPr="0041284C">
        <w:rPr>
          <w:rFonts w:ascii="Arial" w:hAnsi="Arial" w:cs="Arial"/>
          <w:spacing w:val="-2"/>
        </w:rPr>
        <w:t xml:space="preserve"> </w:t>
      </w:r>
      <w:r w:rsidRPr="0041284C">
        <w:rPr>
          <w:rFonts w:ascii="Arial" w:hAnsi="Arial" w:cs="Arial"/>
        </w:rPr>
        <w:t>reportadas</w:t>
      </w:r>
    </w:p>
    <w:p w14:paraId="5134E077" w14:textId="77777777" w:rsidR="000E4770" w:rsidRPr="0041284C" w:rsidRDefault="000E4770" w:rsidP="000E4770">
      <w:pPr>
        <w:pStyle w:val="Textoindependiente"/>
        <w:rPr>
          <w:rFonts w:ascii="Arial" w:hAnsi="Arial" w:cs="Arial"/>
          <w:sz w:val="22"/>
          <w:szCs w:val="22"/>
        </w:rPr>
      </w:pPr>
    </w:p>
    <w:p w14:paraId="74941330"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Relación de inconsistencias o</w:t>
      </w:r>
      <w:r w:rsidRPr="0041284C">
        <w:rPr>
          <w:rFonts w:ascii="Arial" w:hAnsi="Arial" w:cs="Arial"/>
          <w:spacing w:val="-4"/>
        </w:rPr>
        <w:t xml:space="preserve"> </w:t>
      </w:r>
      <w:r w:rsidRPr="0041284C">
        <w:rPr>
          <w:rFonts w:ascii="Arial" w:hAnsi="Arial" w:cs="Arial"/>
        </w:rPr>
        <w:t>errores:</w:t>
      </w:r>
    </w:p>
    <w:p w14:paraId="6FB11018" w14:textId="77777777" w:rsidR="000E4770" w:rsidRPr="0041284C" w:rsidRDefault="000E4770" w:rsidP="000E4770">
      <w:pPr>
        <w:pStyle w:val="Textoindependiente"/>
        <w:rPr>
          <w:rFonts w:ascii="Arial" w:hAnsi="Arial" w:cs="Arial"/>
          <w:sz w:val="22"/>
          <w:szCs w:val="22"/>
        </w:rPr>
      </w:pPr>
    </w:p>
    <w:p w14:paraId="76C36C11" w14:textId="77777777" w:rsidR="000E4770" w:rsidRPr="0041284C" w:rsidRDefault="000E4770" w:rsidP="000E4770">
      <w:pPr>
        <w:pStyle w:val="Prrafodelista"/>
        <w:numPr>
          <w:ilvl w:val="1"/>
          <w:numId w:val="27"/>
        </w:numPr>
        <w:tabs>
          <w:tab w:val="left" w:pos="746"/>
        </w:tabs>
        <w:ind w:hanging="164"/>
        <w:contextualSpacing w:val="0"/>
        <w:rPr>
          <w:rFonts w:ascii="Arial" w:hAnsi="Arial" w:cs="Arial"/>
        </w:rPr>
      </w:pPr>
      <w:r w:rsidRPr="0041284C">
        <w:rPr>
          <w:rFonts w:ascii="Arial" w:hAnsi="Arial" w:cs="Arial"/>
        </w:rPr>
        <w:t>Tipo de</w:t>
      </w:r>
      <w:r w:rsidRPr="0041284C">
        <w:rPr>
          <w:rFonts w:ascii="Arial" w:hAnsi="Arial" w:cs="Arial"/>
          <w:spacing w:val="-1"/>
        </w:rPr>
        <w:t xml:space="preserve"> </w:t>
      </w:r>
      <w:r w:rsidRPr="0041284C">
        <w:rPr>
          <w:rFonts w:ascii="Arial" w:hAnsi="Arial" w:cs="Arial"/>
        </w:rPr>
        <w:t>error</w:t>
      </w:r>
    </w:p>
    <w:p w14:paraId="4215B20D" w14:textId="77777777" w:rsidR="000E4770" w:rsidRPr="0041284C" w:rsidRDefault="000E4770" w:rsidP="000E4770">
      <w:pPr>
        <w:pStyle w:val="Textoindependiente"/>
        <w:rPr>
          <w:rFonts w:ascii="Arial" w:hAnsi="Arial" w:cs="Arial"/>
          <w:sz w:val="22"/>
          <w:szCs w:val="22"/>
        </w:rPr>
      </w:pPr>
    </w:p>
    <w:p w14:paraId="555C6986" w14:textId="77777777" w:rsidR="000E4770" w:rsidRPr="0041284C" w:rsidRDefault="000E4770" w:rsidP="000E4770">
      <w:pPr>
        <w:pStyle w:val="Prrafodelista"/>
        <w:numPr>
          <w:ilvl w:val="1"/>
          <w:numId w:val="27"/>
        </w:numPr>
        <w:tabs>
          <w:tab w:val="left" w:pos="746"/>
        </w:tabs>
        <w:ind w:hanging="164"/>
        <w:contextualSpacing w:val="0"/>
        <w:rPr>
          <w:rFonts w:ascii="Arial" w:hAnsi="Arial" w:cs="Arial"/>
        </w:rPr>
      </w:pPr>
      <w:r w:rsidRPr="0041284C">
        <w:rPr>
          <w:rFonts w:ascii="Arial" w:hAnsi="Arial" w:cs="Arial"/>
        </w:rPr>
        <w:t>Número de registro en donde se encuentra el error, identificando la</w:t>
      </w:r>
      <w:r w:rsidRPr="0041284C">
        <w:rPr>
          <w:rFonts w:ascii="Arial" w:hAnsi="Arial" w:cs="Arial"/>
          <w:spacing w:val="-7"/>
        </w:rPr>
        <w:t xml:space="preserve"> </w:t>
      </w:r>
      <w:r w:rsidRPr="0041284C">
        <w:rPr>
          <w:rFonts w:ascii="Arial" w:hAnsi="Arial" w:cs="Arial"/>
        </w:rPr>
        <w:t>etiqueta.</w:t>
      </w:r>
    </w:p>
    <w:p w14:paraId="55491A7C" w14:textId="77777777" w:rsidR="000E4770" w:rsidRPr="0041284C" w:rsidRDefault="000E4770" w:rsidP="000E4770">
      <w:pPr>
        <w:pStyle w:val="Textoindependiente"/>
        <w:rPr>
          <w:rFonts w:ascii="Arial" w:hAnsi="Arial" w:cs="Arial"/>
          <w:sz w:val="22"/>
          <w:szCs w:val="22"/>
        </w:rPr>
      </w:pPr>
    </w:p>
    <w:p w14:paraId="7089FAF5"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proofErr w:type="gramStart"/>
      <w:r w:rsidRPr="0041284C">
        <w:rPr>
          <w:rFonts w:ascii="Arial" w:hAnsi="Arial" w:cs="Arial"/>
        </w:rPr>
        <w:t>Total</w:t>
      </w:r>
      <w:proofErr w:type="gramEnd"/>
      <w:r w:rsidRPr="0041284C">
        <w:rPr>
          <w:rFonts w:ascii="Arial" w:hAnsi="Arial" w:cs="Arial"/>
        </w:rPr>
        <w:t xml:space="preserve"> de errores</w:t>
      </w:r>
      <w:r w:rsidRPr="0041284C">
        <w:rPr>
          <w:rFonts w:ascii="Arial" w:hAnsi="Arial" w:cs="Arial"/>
          <w:spacing w:val="-2"/>
        </w:rPr>
        <w:t xml:space="preserve"> </w:t>
      </w:r>
      <w:r w:rsidRPr="0041284C">
        <w:rPr>
          <w:rFonts w:ascii="Arial" w:hAnsi="Arial" w:cs="Arial"/>
        </w:rPr>
        <w:t>presentados.</w:t>
      </w:r>
    </w:p>
    <w:p w14:paraId="786D8921" w14:textId="77777777" w:rsidR="000E4770" w:rsidRPr="0041284C" w:rsidRDefault="000E4770" w:rsidP="000E4770">
      <w:pPr>
        <w:pStyle w:val="Textoindependiente"/>
        <w:rPr>
          <w:rFonts w:ascii="Arial" w:hAnsi="Arial" w:cs="Arial"/>
          <w:sz w:val="22"/>
          <w:szCs w:val="22"/>
        </w:rPr>
      </w:pPr>
    </w:p>
    <w:p w14:paraId="1D32A835"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Número total de contratos</w:t>
      </w:r>
      <w:r w:rsidRPr="0041284C">
        <w:rPr>
          <w:rFonts w:ascii="Arial" w:hAnsi="Arial" w:cs="Arial"/>
          <w:spacing w:val="-1"/>
        </w:rPr>
        <w:t xml:space="preserve"> </w:t>
      </w:r>
      <w:r w:rsidRPr="0041284C">
        <w:rPr>
          <w:rFonts w:ascii="Arial" w:hAnsi="Arial" w:cs="Arial"/>
        </w:rPr>
        <w:t>rechazados.</w:t>
      </w:r>
    </w:p>
    <w:p w14:paraId="3B6BBE6A" w14:textId="77777777" w:rsidR="000E4770" w:rsidRPr="0041284C" w:rsidRDefault="000E4770" w:rsidP="000E4770">
      <w:pPr>
        <w:pStyle w:val="Textoindependiente"/>
        <w:rPr>
          <w:rFonts w:ascii="Arial" w:hAnsi="Arial" w:cs="Arial"/>
          <w:sz w:val="22"/>
          <w:szCs w:val="22"/>
        </w:rPr>
      </w:pPr>
    </w:p>
    <w:p w14:paraId="2F74B516"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Relación total de contratos</w:t>
      </w:r>
      <w:r w:rsidRPr="0041284C">
        <w:rPr>
          <w:rFonts w:ascii="Arial" w:hAnsi="Arial" w:cs="Arial"/>
          <w:spacing w:val="-1"/>
        </w:rPr>
        <w:t xml:space="preserve"> </w:t>
      </w:r>
      <w:r w:rsidRPr="0041284C">
        <w:rPr>
          <w:rFonts w:ascii="Arial" w:hAnsi="Arial" w:cs="Arial"/>
        </w:rPr>
        <w:t>rechazados.</w:t>
      </w:r>
    </w:p>
    <w:p w14:paraId="2B53D8E5" w14:textId="77777777" w:rsidR="000E4770" w:rsidRPr="0041284C" w:rsidRDefault="000E4770" w:rsidP="000E4770">
      <w:pPr>
        <w:pStyle w:val="Textoindependiente"/>
        <w:rPr>
          <w:rFonts w:ascii="Arial" w:hAnsi="Arial" w:cs="Arial"/>
          <w:sz w:val="22"/>
          <w:szCs w:val="22"/>
        </w:rPr>
      </w:pPr>
    </w:p>
    <w:p w14:paraId="4AB4A31B"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Número total de multas</w:t>
      </w:r>
      <w:r w:rsidRPr="0041284C">
        <w:rPr>
          <w:rFonts w:ascii="Arial" w:hAnsi="Arial" w:cs="Arial"/>
          <w:spacing w:val="-1"/>
        </w:rPr>
        <w:t xml:space="preserve"> </w:t>
      </w:r>
      <w:r w:rsidRPr="0041284C">
        <w:rPr>
          <w:rFonts w:ascii="Arial" w:hAnsi="Arial" w:cs="Arial"/>
        </w:rPr>
        <w:t>rechazadas.</w:t>
      </w:r>
    </w:p>
    <w:p w14:paraId="0EE21B74" w14:textId="77777777" w:rsidR="000E4770" w:rsidRPr="0041284C" w:rsidRDefault="000E4770" w:rsidP="000E4770">
      <w:pPr>
        <w:pStyle w:val="Textoindependiente"/>
        <w:rPr>
          <w:rFonts w:ascii="Arial" w:hAnsi="Arial" w:cs="Arial"/>
          <w:sz w:val="22"/>
          <w:szCs w:val="22"/>
        </w:rPr>
      </w:pPr>
    </w:p>
    <w:p w14:paraId="1343E00C"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Relación de multas</w:t>
      </w:r>
      <w:r w:rsidRPr="0041284C">
        <w:rPr>
          <w:rFonts w:ascii="Arial" w:hAnsi="Arial" w:cs="Arial"/>
          <w:spacing w:val="-3"/>
        </w:rPr>
        <w:t xml:space="preserve"> </w:t>
      </w:r>
      <w:r w:rsidRPr="0041284C">
        <w:rPr>
          <w:rFonts w:ascii="Arial" w:hAnsi="Arial" w:cs="Arial"/>
        </w:rPr>
        <w:t>rechazadas.</w:t>
      </w:r>
    </w:p>
    <w:p w14:paraId="2DF6FAF6" w14:textId="77777777" w:rsidR="000E4770" w:rsidRPr="0041284C" w:rsidRDefault="000E4770" w:rsidP="000E4770">
      <w:pPr>
        <w:pStyle w:val="Textoindependiente"/>
        <w:rPr>
          <w:rFonts w:ascii="Arial" w:hAnsi="Arial" w:cs="Arial"/>
          <w:sz w:val="22"/>
          <w:szCs w:val="22"/>
        </w:rPr>
      </w:pPr>
    </w:p>
    <w:p w14:paraId="77067798"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Número total de sanciones</w:t>
      </w:r>
      <w:r w:rsidRPr="0041284C">
        <w:rPr>
          <w:rFonts w:ascii="Arial" w:hAnsi="Arial" w:cs="Arial"/>
          <w:spacing w:val="-2"/>
        </w:rPr>
        <w:t xml:space="preserve"> </w:t>
      </w:r>
      <w:r w:rsidRPr="0041284C">
        <w:rPr>
          <w:rFonts w:ascii="Arial" w:hAnsi="Arial" w:cs="Arial"/>
        </w:rPr>
        <w:t>rechazadas.</w:t>
      </w:r>
    </w:p>
    <w:p w14:paraId="4E270651" w14:textId="77777777" w:rsidR="000E4770" w:rsidRPr="0041284C" w:rsidRDefault="000E4770" w:rsidP="000E4770">
      <w:pPr>
        <w:pStyle w:val="Textoindependiente"/>
        <w:rPr>
          <w:rFonts w:ascii="Arial" w:hAnsi="Arial" w:cs="Arial"/>
          <w:sz w:val="22"/>
          <w:szCs w:val="22"/>
        </w:rPr>
      </w:pPr>
    </w:p>
    <w:p w14:paraId="4A2A3442"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Relación de sanciones</w:t>
      </w:r>
      <w:r w:rsidRPr="0041284C">
        <w:rPr>
          <w:rFonts w:ascii="Arial" w:hAnsi="Arial" w:cs="Arial"/>
          <w:spacing w:val="-3"/>
        </w:rPr>
        <w:t xml:space="preserve"> </w:t>
      </w:r>
      <w:r w:rsidRPr="0041284C">
        <w:rPr>
          <w:rFonts w:ascii="Arial" w:hAnsi="Arial" w:cs="Arial"/>
        </w:rPr>
        <w:t>rechazadas.</w:t>
      </w:r>
    </w:p>
    <w:p w14:paraId="502391DB" w14:textId="77777777" w:rsidR="000E4770" w:rsidRPr="0041284C" w:rsidRDefault="000E4770" w:rsidP="000E4770">
      <w:pPr>
        <w:pStyle w:val="Textoindependiente"/>
        <w:rPr>
          <w:rFonts w:ascii="Arial" w:hAnsi="Arial" w:cs="Arial"/>
          <w:sz w:val="22"/>
          <w:szCs w:val="22"/>
        </w:rPr>
      </w:pPr>
    </w:p>
    <w:p w14:paraId="7F9F5C24"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Número total de sanciones disciplinarias</w:t>
      </w:r>
      <w:r w:rsidRPr="0041284C">
        <w:rPr>
          <w:rFonts w:ascii="Arial" w:hAnsi="Arial" w:cs="Arial"/>
          <w:spacing w:val="-2"/>
        </w:rPr>
        <w:t xml:space="preserve"> </w:t>
      </w:r>
      <w:r w:rsidRPr="0041284C">
        <w:rPr>
          <w:rFonts w:ascii="Arial" w:hAnsi="Arial" w:cs="Arial"/>
        </w:rPr>
        <w:t>rechazadas</w:t>
      </w:r>
    </w:p>
    <w:p w14:paraId="1F9ECC43" w14:textId="77777777" w:rsidR="000E4770" w:rsidRPr="0041284C" w:rsidRDefault="000E4770" w:rsidP="000E4770">
      <w:pPr>
        <w:pStyle w:val="Prrafodelista"/>
        <w:tabs>
          <w:tab w:val="left" w:pos="727"/>
        </w:tabs>
        <w:ind w:left="726"/>
        <w:rPr>
          <w:rFonts w:ascii="Arial" w:hAnsi="Arial" w:cs="Arial"/>
        </w:rPr>
      </w:pPr>
    </w:p>
    <w:p w14:paraId="2A0EF17F"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Relación de sanciones disciplinarias</w:t>
      </w:r>
      <w:r w:rsidRPr="0041284C">
        <w:rPr>
          <w:rFonts w:ascii="Arial" w:hAnsi="Arial" w:cs="Arial"/>
          <w:spacing w:val="-5"/>
        </w:rPr>
        <w:t xml:space="preserve"> </w:t>
      </w:r>
      <w:r w:rsidRPr="0041284C">
        <w:rPr>
          <w:rFonts w:ascii="Arial" w:hAnsi="Arial" w:cs="Arial"/>
        </w:rPr>
        <w:t>rechazadas</w:t>
      </w:r>
    </w:p>
    <w:p w14:paraId="1A534FBC" w14:textId="77777777" w:rsidR="000E4770" w:rsidRPr="0041284C" w:rsidRDefault="000E4770" w:rsidP="000E4770">
      <w:pPr>
        <w:pStyle w:val="Textoindependiente"/>
        <w:rPr>
          <w:rFonts w:ascii="Arial" w:hAnsi="Arial" w:cs="Arial"/>
          <w:sz w:val="22"/>
          <w:szCs w:val="22"/>
        </w:rPr>
      </w:pPr>
    </w:p>
    <w:p w14:paraId="0926946D"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Relación de reportes</w:t>
      </w:r>
      <w:r w:rsidRPr="0041284C">
        <w:rPr>
          <w:rFonts w:ascii="Arial" w:hAnsi="Arial" w:cs="Arial"/>
          <w:spacing w:val="-3"/>
        </w:rPr>
        <w:t xml:space="preserve"> </w:t>
      </w:r>
      <w:r w:rsidRPr="0041284C">
        <w:rPr>
          <w:rFonts w:ascii="Arial" w:hAnsi="Arial" w:cs="Arial"/>
        </w:rPr>
        <w:t>inscritos.</w:t>
      </w:r>
    </w:p>
    <w:p w14:paraId="2818C4C2" w14:textId="77777777" w:rsidR="000E4770" w:rsidRPr="0041284C" w:rsidRDefault="000E4770" w:rsidP="000E4770">
      <w:pPr>
        <w:pStyle w:val="Textoindependiente"/>
        <w:rPr>
          <w:rFonts w:ascii="Arial" w:hAnsi="Arial" w:cs="Arial"/>
          <w:sz w:val="22"/>
          <w:szCs w:val="22"/>
        </w:rPr>
      </w:pPr>
    </w:p>
    <w:p w14:paraId="594111EE"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Número total de contratos</w:t>
      </w:r>
      <w:r w:rsidRPr="0041284C">
        <w:rPr>
          <w:rFonts w:ascii="Arial" w:hAnsi="Arial" w:cs="Arial"/>
          <w:spacing w:val="-1"/>
        </w:rPr>
        <w:t xml:space="preserve"> </w:t>
      </w:r>
      <w:r w:rsidRPr="0041284C">
        <w:rPr>
          <w:rFonts w:ascii="Arial" w:hAnsi="Arial" w:cs="Arial"/>
        </w:rPr>
        <w:t>inscritos.</w:t>
      </w:r>
    </w:p>
    <w:p w14:paraId="3059ADEE" w14:textId="77777777" w:rsidR="000E4770" w:rsidRPr="0041284C" w:rsidRDefault="000E4770" w:rsidP="000E4770">
      <w:pPr>
        <w:pStyle w:val="Textoindependiente"/>
        <w:rPr>
          <w:rFonts w:ascii="Arial" w:hAnsi="Arial" w:cs="Arial"/>
          <w:sz w:val="22"/>
          <w:szCs w:val="22"/>
        </w:rPr>
      </w:pPr>
    </w:p>
    <w:p w14:paraId="7B724E76"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Relación de contratos</w:t>
      </w:r>
      <w:r w:rsidRPr="0041284C">
        <w:rPr>
          <w:rFonts w:ascii="Arial" w:hAnsi="Arial" w:cs="Arial"/>
          <w:spacing w:val="-3"/>
        </w:rPr>
        <w:t xml:space="preserve"> </w:t>
      </w:r>
      <w:r w:rsidRPr="0041284C">
        <w:rPr>
          <w:rFonts w:ascii="Arial" w:hAnsi="Arial" w:cs="Arial"/>
        </w:rPr>
        <w:t>inscritos.</w:t>
      </w:r>
    </w:p>
    <w:p w14:paraId="6B38FE40" w14:textId="77777777" w:rsidR="000E4770" w:rsidRPr="0041284C" w:rsidRDefault="000E4770" w:rsidP="000E4770">
      <w:pPr>
        <w:pStyle w:val="Textoindependiente"/>
        <w:rPr>
          <w:rFonts w:ascii="Arial" w:hAnsi="Arial" w:cs="Arial"/>
          <w:sz w:val="22"/>
          <w:szCs w:val="22"/>
        </w:rPr>
      </w:pPr>
    </w:p>
    <w:p w14:paraId="047EC0FC"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Número total de multas</w:t>
      </w:r>
      <w:r w:rsidRPr="0041284C">
        <w:rPr>
          <w:rFonts w:ascii="Arial" w:hAnsi="Arial" w:cs="Arial"/>
          <w:spacing w:val="-1"/>
        </w:rPr>
        <w:t xml:space="preserve"> </w:t>
      </w:r>
      <w:r w:rsidRPr="0041284C">
        <w:rPr>
          <w:rFonts w:ascii="Arial" w:hAnsi="Arial" w:cs="Arial"/>
        </w:rPr>
        <w:t>inscritas.</w:t>
      </w:r>
    </w:p>
    <w:p w14:paraId="0DBE2E09" w14:textId="77777777" w:rsidR="000E4770" w:rsidRPr="0041284C" w:rsidRDefault="000E4770" w:rsidP="000E4770">
      <w:pPr>
        <w:pStyle w:val="Textoindependiente"/>
        <w:rPr>
          <w:rFonts w:ascii="Arial" w:hAnsi="Arial" w:cs="Arial"/>
          <w:sz w:val="22"/>
          <w:szCs w:val="22"/>
        </w:rPr>
      </w:pPr>
    </w:p>
    <w:p w14:paraId="53F8C25F"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Relación de multas</w:t>
      </w:r>
      <w:r w:rsidRPr="0041284C">
        <w:rPr>
          <w:rFonts w:ascii="Arial" w:hAnsi="Arial" w:cs="Arial"/>
          <w:spacing w:val="-3"/>
        </w:rPr>
        <w:t xml:space="preserve"> </w:t>
      </w:r>
      <w:r w:rsidRPr="0041284C">
        <w:rPr>
          <w:rFonts w:ascii="Arial" w:hAnsi="Arial" w:cs="Arial"/>
        </w:rPr>
        <w:t>inscritas.</w:t>
      </w:r>
    </w:p>
    <w:p w14:paraId="09458BB5" w14:textId="77777777" w:rsidR="000E4770" w:rsidRPr="0041284C" w:rsidRDefault="000E4770" w:rsidP="000E4770">
      <w:pPr>
        <w:pStyle w:val="Textoindependiente"/>
        <w:rPr>
          <w:rFonts w:ascii="Arial" w:hAnsi="Arial" w:cs="Arial"/>
          <w:sz w:val="22"/>
          <w:szCs w:val="22"/>
        </w:rPr>
      </w:pPr>
    </w:p>
    <w:p w14:paraId="4C0D6663"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Número total de sanciones</w:t>
      </w:r>
      <w:r w:rsidRPr="0041284C">
        <w:rPr>
          <w:rFonts w:ascii="Arial" w:hAnsi="Arial" w:cs="Arial"/>
          <w:spacing w:val="-2"/>
        </w:rPr>
        <w:t xml:space="preserve"> </w:t>
      </w:r>
      <w:r w:rsidRPr="0041284C">
        <w:rPr>
          <w:rFonts w:ascii="Arial" w:hAnsi="Arial" w:cs="Arial"/>
        </w:rPr>
        <w:t>inscritas.</w:t>
      </w:r>
    </w:p>
    <w:p w14:paraId="391DB051" w14:textId="77777777" w:rsidR="000E4770" w:rsidRPr="0041284C" w:rsidRDefault="000E4770" w:rsidP="000E4770">
      <w:pPr>
        <w:pStyle w:val="Textoindependiente"/>
        <w:rPr>
          <w:rFonts w:ascii="Arial" w:hAnsi="Arial" w:cs="Arial"/>
          <w:sz w:val="22"/>
          <w:szCs w:val="22"/>
        </w:rPr>
      </w:pPr>
    </w:p>
    <w:p w14:paraId="4301F0C9"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Relación de sanciones</w:t>
      </w:r>
      <w:r w:rsidRPr="0041284C">
        <w:rPr>
          <w:rFonts w:ascii="Arial" w:hAnsi="Arial" w:cs="Arial"/>
          <w:spacing w:val="-3"/>
        </w:rPr>
        <w:t xml:space="preserve"> </w:t>
      </w:r>
      <w:r w:rsidRPr="0041284C">
        <w:rPr>
          <w:rFonts w:ascii="Arial" w:hAnsi="Arial" w:cs="Arial"/>
        </w:rPr>
        <w:t>inscritas.</w:t>
      </w:r>
    </w:p>
    <w:p w14:paraId="3C7F354C" w14:textId="77777777" w:rsidR="000E4770" w:rsidRPr="0041284C" w:rsidRDefault="000E4770" w:rsidP="000E4770">
      <w:pPr>
        <w:pStyle w:val="Textoindependiente"/>
        <w:rPr>
          <w:rFonts w:ascii="Arial" w:hAnsi="Arial" w:cs="Arial"/>
          <w:sz w:val="22"/>
          <w:szCs w:val="22"/>
        </w:rPr>
      </w:pPr>
    </w:p>
    <w:p w14:paraId="772C7C1F"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Número total de declaratorias de incumplimiento</w:t>
      </w:r>
      <w:r w:rsidRPr="0041284C">
        <w:rPr>
          <w:rFonts w:ascii="Arial" w:hAnsi="Arial" w:cs="Arial"/>
          <w:spacing w:val="-3"/>
        </w:rPr>
        <w:t xml:space="preserve"> </w:t>
      </w:r>
      <w:r w:rsidRPr="0041284C">
        <w:rPr>
          <w:rFonts w:ascii="Arial" w:hAnsi="Arial" w:cs="Arial"/>
        </w:rPr>
        <w:t>contractual.</w:t>
      </w:r>
    </w:p>
    <w:p w14:paraId="00A2B776" w14:textId="77777777" w:rsidR="000E4770" w:rsidRPr="0041284C" w:rsidRDefault="000E4770" w:rsidP="000E4770">
      <w:pPr>
        <w:pStyle w:val="Textoindependiente"/>
        <w:rPr>
          <w:rFonts w:ascii="Arial" w:hAnsi="Arial" w:cs="Arial"/>
          <w:sz w:val="22"/>
          <w:szCs w:val="22"/>
        </w:rPr>
      </w:pPr>
    </w:p>
    <w:p w14:paraId="7D64E9A1" w14:textId="77777777" w:rsidR="000E4770" w:rsidRPr="0041284C" w:rsidRDefault="000E4770" w:rsidP="000E4770">
      <w:pPr>
        <w:pStyle w:val="Prrafodelista"/>
        <w:numPr>
          <w:ilvl w:val="0"/>
          <w:numId w:val="26"/>
        </w:numPr>
        <w:tabs>
          <w:tab w:val="left" w:pos="727"/>
        </w:tabs>
        <w:ind w:hanging="145"/>
        <w:contextualSpacing w:val="0"/>
        <w:rPr>
          <w:rFonts w:ascii="Arial" w:hAnsi="Arial" w:cs="Arial"/>
        </w:rPr>
      </w:pPr>
      <w:r w:rsidRPr="0041284C">
        <w:rPr>
          <w:rFonts w:ascii="Arial" w:hAnsi="Arial" w:cs="Arial"/>
        </w:rPr>
        <w:t>Relación de declaratorias de incumplimiento</w:t>
      </w:r>
      <w:r w:rsidRPr="0041284C">
        <w:rPr>
          <w:rFonts w:ascii="Arial" w:hAnsi="Arial" w:cs="Arial"/>
          <w:spacing w:val="-3"/>
        </w:rPr>
        <w:t xml:space="preserve"> </w:t>
      </w:r>
      <w:r w:rsidRPr="0041284C">
        <w:rPr>
          <w:rFonts w:ascii="Arial" w:hAnsi="Arial" w:cs="Arial"/>
        </w:rPr>
        <w:t>contractual.</w:t>
      </w:r>
    </w:p>
    <w:p w14:paraId="2363B56F" w14:textId="77777777" w:rsidR="000E4770" w:rsidRPr="0041284C" w:rsidRDefault="000E4770" w:rsidP="000E4770">
      <w:pPr>
        <w:pStyle w:val="Textoindependiente"/>
        <w:rPr>
          <w:rFonts w:ascii="Arial" w:hAnsi="Arial" w:cs="Arial"/>
          <w:sz w:val="22"/>
          <w:szCs w:val="22"/>
        </w:rPr>
      </w:pPr>
    </w:p>
    <w:p w14:paraId="43343093"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lastRenderedPageBreak/>
        <w:t xml:space="preserve">De todas </w:t>
      </w:r>
      <w:proofErr w:type="gramStart"/>
      <w:r w:rsidRPr="0041284C">
        <w:rPr>
          <w:rFonts w:ascii="Arial" w:hAnsi="Arial" w:cs="Arial"/>
          <w:sz w:val="22"/>
          <w:szCs w:val="22"/>
        </w:rPr>
        <w:t>formas</w:t>
      </w:r>
      <w:proofErr w:type="gramEnd"/>
      <w:r w:rsidRPr="0041284C">
        <w:rPr>
          <w:rFonts w:ascii="Arial" w:hAnsi="Arial" w:cs="Arial"/>
          <w:sz w:val="22"/>
          <w:szCs w:val="22"/>
        </w:rPr>
        <w:t xml:space="preserve"> el mecanismo implementado por las Cámaras de Comercio a través del RUES para el reporte de los contratos, multas, sanciones e inhabilidades de los proponentes, deberá permitirle a la persona autorizada de la entidad, realizar la consulta histórica de todos los reportes realizados previamente y conocer el estado de los mismos. De igual manera podrán consultar las multas y sanciones de los</w:t>
      </w:r>
      <w:r w:rsidRPr="0041284C">
        <w:rPr>
          <w:rFonts w:ascii="Arial" w:hAnsi="Arial" w:cs="Arial"/>
          <w:spacing w:val="-15"/>
          <w:sz w:val="22"/>
          <w:szCs w:val="22"/>
        </w:rPr>
        <w:t xml:space="preserve"> </w:t>
      </w:r>
      <w:r w:rsidRPr="0041284C">
        <w:rPr>
          <w:rFonts w:ascii="Arial" w:hAnsi="Arial" w:cs="Arial"/>
          <w:sz w:val="22"/>
          <w:szCs w:val="22"/>
        </w:rPr>
        <w:t>proponentes.</w:t>
      </w:r>
    </w:p>
    <w:p w14:paraId="44385BA8" w14:textId="77777777" w:rsidR="000E4770" w:rsidRPr="0041284C" w:rsidRDefault="000E4770" w:rsidP="000E4770">
      <w:pPr>
        <w:pStyle w:val="Textoindependiente"/>
        <w:rPr>
          <w:rFonts w:ascii="Arial" w:hAnsi="Arial" w:cs="Arial"/>
          <w:sz w:val="22"/>
          <w:szCs w:val="22"/>
        </w:rPr>
      </w:pPr>
    </w:p>
    <w:p w14:paraId="41211738" w14:textId="77777777" w:rsidR="000E4770" w:rsidRPr="0041284C" w:rsidRDefault="000E4770" w:rsidP="000E4770">
      <w:pPr>
        <w:pStyle w:val="Ttulo2"/>
        <w:numPr>
          <w:ilvl w:val="0"/>
          <w:numId w:val="25"/>
        </w:numPr>
        <w:tabs>
          <w:tab w:val="left" w:pos="727"/>
        </w:tabs>
        <w:ind w:hanging="145"/>
        <w:rPr>
          <w:rFonts w:ascii="Arial" w:hAnsi="Arial" w:cs="Arial"/>
          <w:b w:val="0"/>
          <w:bCs w:val="0"/>
          <w:sz w:val="22"/>
          <w:szCs w:val="22"/>
        </w:rPr>
      </w:pPr>
      <w:r w:rsidRPr="0041284C">
        <w:rPr>
          <w:rFonts w:ascii="Arial" w:hAnsi="Arial" w:cs="Arial"/>
          <w:b w:val="0"/>
          <w:bCs w:val="0"/>
          <w:sz w:val="22"/>
          <w:szCs w:val="22"/>
        </w:rPr>
        <w:t>Formato utilizado para el envío de la</w:t>
      </w:r>
      <w:r w:rsidRPr="0041284C">
        <w:rPr>
          <w:rFonts w:ascii="Arial" w:hAnsi="Arial" w:cs="Arial"/>
          <w:b w:val="0"/>
          <w:bCs w:val="0"/>
          <w:spacing w:val="-1"/>
          <w:sz w:val="22"/>
          <w:szCs w:val="22"/>
        </w:rPr>
        <w:t xml:space="preserve"> </w:t>
      </w:r>
      <w:r w:rsidRPr="0041284C">
        <w:rPr>
          <w:rFonts w:ascii="Arial" w:hAnsi="Arial" w:cs="Arial"/>
          <w:b w:val="0"/>
          <w:bCs w:val="0"/>
          <w:sz w:val="22"/>
          <w:szCs w:val="22"/>
        </w:rPr>
        <w:t>información</w:t>
      </w:r>
    </w:p>
    <w:p w14:paraId="2D849B5B" w14:textId="77777777" w:rsidR="000E4770" w:rsidRPr="0041284C" w:rsidRDefault="000E4770" w:rsidP="000E4770">
      <w:pPr>
        <w:pStyle w:val="Textoindependiente"/>
        <w:rPr>
          <w:rFonts w:ascii="Arial" w:hAnsi="Arial" w:cs="Arial"/>
          <w:sz w:val="22"/>
          <w:szCs w:val="22"/>
        </w:rPr>
      </w:pPr>
    </w:p>
    <w:p w14:paraId="5348CDFF" w14:textId="77777777"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 xml:space="preserve">Para el envío de la información de contratos, multas, sanciones e inhabilidades de los proponentes, se estableció el formato estructurado XML (Extensible </w:t>
      </w:r>
      <w:proofErr w:type="spellStart"/>
      <w:r w:rsidRPr="0041284C">
        <w:rPr>
          <w:rFonts w:ascii="Arial" w:hAnsi="Arial" w:cs="Arial"/>
          <w:sz w:val="22"/>
          <w:szCs w:val="22"/>
        </w:rPr>
        <w:t>Markup</w:t>
      </w:r>
      <w:proofErr w:type="spellEnd"/>
      <w:r w:rsidRPr="0041284C">
        <w:rPr>
          <w:rFonts w:ascii="Arial" w:hAnsi="Arial" w:cs="Arial"/>
          <w:sz w:val="22"/>
          <w:szCs w:val="22"/>
        </w:rPr>
        <w:t xml:space="preserve"> </w:t>
      </w:r>
      <w:proofErr w:type="spellStart"/>
      <w:r w:rsidRPr="0041284C">
        <w:rPr>
          <w:rFonts w:ascii="Arial" w:hAnsi="Arial" w:cs="Arial"/>
          <w:sz w:val="22"/>
          <w:szCs w:val="22"/>
        </w:rPr>
        <w:t>Language</w:t>
      </w:r>
      <w:proofErr w:type="spellEnd"/>
      <w:r w:rsidRPr="0041284C">
        <w:rPr>
          <w:rFonts w:ascii="Arial" w:hAnsi="Arial" w:cs="Arial"/>
          <w:sz w:val="22"/>
          <w:szCs w:val="22"/>
        </w:rPr>
        <w:t xml:space="preserve"> «lenguaje de marcas ampliable››). </w:t>
      </w:r>
      <w:proofErr w:type="gramStart"/>
      <w:r w:rsidRPr="0041284C">
        <w:rPr>
          <w:rFonts w:ascii="Arial" w:hAnsi="Arial" w:cs="Arial"/>
          <w:sz w:val="22"/>
          <w:szCs w:val="22"/>
        </w:rPr>
        <w:t>EI  siguiente</w:t>
      </w:r>
      <w:proofErr w:type="gramEnd"/>
      <w:r w:rsidRPr="0041284C">
        <w:rPr>
          <w:rFonts w:ascii="Arial" w:hAnsi="Arial" w:cs="Arial"/>
          <w:sz w:val="22"/>
          <w:szCs w:val="22"/>
        </w:rPr>
        <w:t xml:space="preserve"> formato XML está compuesto por 4 elementos: encabezado, contratos, multas y sanciones (que incluye incumplimientos), que permitirán el envío de la información estructurada de los contratos, multas, sanciones e inhabilidades</w:t>
      </w:r>
      <w:r w:rsidRPr="0041284C">
        <w:rPr>
          <w:rFonts w:ascii="Arial" w:hAnsi="Arial" w:cs="Arial"/>
          <w:spacing w:val="-3"/>
          <w:sz w:val="22"/>
          <w:szCs w:val="22"/>
        </w:rPr>
        <w:t xml:space="preserve"> </w:t>
      </w:r>
      <w:r w:rsidRPr="0041284C">
        <w:rPr>
          <w:rFonts w:ascii="Arial" w:hAnsi="Arial" w:cs="Arial"/>
          <w:sz w:val="22"/>
          <w:szCs w:val="22"/>
        </w:rPr>
        <w:t>de</w:t>
      </w:r>
      <w:r w:rsidRPr="0041284C">
        <w:rPr>
          <w:rFonts w:ascii="Arial" w:hAnsi="Arial" w:cs="Arial"/>
          <w:spacing w:val="-5"/>
          <w:sz w:val="22"/>
          <w:szCs w:val="22"/>
        </w:rPr>
        <w:t xml:space="preserve"> </w:t>
      </w:r>
      <w:r w:rsidRPr="0041284C">
        <w:rPr>
          <w:rFonts w:ascii="Arial" w:hAnsi="Arial" w:cs="Arial"/>
          <w:sz w:val="22"/>
          <w:szCs w:val="22"/>
        </w:rPr>
        <w:t>los</w:t>
      </w:r>
      <w:r w:rsidRPr="0041284C">
        <w:rPr>
          <w:rFonts w:ascii="Arial" w:hAnsi="Arial" w:cs="Arial"/>
          <w:spacing w:val="-4"/>
          <w:sz w:val="22"/>
          <w:szCs w:val="22"/>
        </w:rPr>
        <w:t xml:space="preserve"> </w:t>
      </w:r>
      <w:r w:rsidRPr="0041284C">
        <w:rPr>
          <w:rFonts w:ascii="Arial" w:hAnsi="Arial" w:cs="Arial"/>
          <w:sz w:val="22"/>
          <w:szCs w:val="22"/>
        </w:rPr>
        <w:t>proponentes,</w:t>
      </w:r>
      <w:r w:rsidRPr="0041284C">
        <w:rPr>
          <w:rFonts w:ascii="Arial" w:hAnsi="Arial" w:cs="Arial"/>
          <w:spacing w:val="-2"/>
          <w:sz w:val="22"/>
          <w:szCs w:val="22"/>
        </w:rPr>
        <w:t xml:space="preserve"> </w:t>
      </w:r>
      <w:r w:rsidRPr="0041284C">
        <w:rPr>
          <w:rFonts w:ascii="Arial" w:hAnsi="Arial" w:cs="Arial"/>
          <w:sz w:val="22"/>
          <w:szCs w:val="22"/>
        </w:rPr>
        <w:t>por parte</w:t>
      </w:r>
      <w:r w:rsidRPr="0041284C">
        <w:rPr>
          <w:rFonts w:ascii="Arial" w:hAnsi="Arial" w:cs="Arial"/>
          <w:spacing w:val="-3"/>
          <w:sz w:val="22"/>
          <w:szCs w:val="22"/>
        </w:rPr>
        <w:t xml:space="preserve"> </w:t>
      </w:r>
      <w:r w:rsidRPr="0041284C">
        <w:rPr>
          <w:rFonts w:ascii="Arial" w:hAnsi="Arial" w:cs="Arial"/>
          <w:sz w:val="22"/>
          <w:szCs w:val="22"/>
        </w:rPr>
        <w:t>de</w:t>
      </w:r>
      <w:r w:rsidRPr="0041284C">
        <w:rPr>
          <w:rFonts w:ascii="Arial" w:hAnsi="Arial" w:cs="Arial"/>
          <w:spacing w:val="-3"/>
          <w:sz w:val="22"/>
          <w:szCs w:val="22"/>
        </w:rPr>
        <w:t xml:space="preserve"> </w:t>
      </w:r>
      <w:r w:rsidRPr="0041284C">
        <w:rPr>
          <w:rFonts w:ascii="Arial" w:hAnsi="Arial" w:cs="Arial"/>
          <w:sz w:val="22"/>
          <w:szCs w:val="22"/>
        </w:rPr>
        <w:t>las</w:t>
      </w:r>
      <w:r w:rsidRPr="0041284C">
        <w:rPr>
          <w:rFonts w:ascii="Arial" w:hAnsi="Arial" w:cs="Arial"/>
          <w:spacing w:val="-1"/>
          <w:sz w:val="22"/>
          <w:szCs w:val="22"/>
        </w:rPr>
        <w:t xml:space="preserve"> </w:t>
      </w:r>
      <w:r w:rsidRPr="0041284C">
        <w:rPr>
          <w:rFonts w:ascii="Arial" w:hAnsi="Arial" w:cs="Arial"/>
          <w:sz w:val="22"/>
          <w:szCs w:val="22"/>
        </w:rPr>
        <w:t>entidades</w:t>
      </w:r>
      <w:r w:rsidRPr="0041284C">
        <w:rPr>
          <w:rFonts w:ascii="Arial" w:hAnsi="Arial" w:cs="Arial"/>
          <w:spacing w:val="-2"/>
          <w:sz w:val="22"/>
          <w:szCs w:val="22"/>
        </w:rPr>
        <w:t xml:space="preserve"> </w:t>
      </w:r>
      <w:r w:rsidRPr="0041284C">
        <w:rPr>
          <w:rFonts w:ascii="Arial" w:hAnsi="Arial" w:cs="Arial"/>
          <w:sz w:val="22"/>
          <w:szCs w:val="22"/>
        </w:rPr>
        <w:t>a</w:t>
      </w:r>
      <w:r w:rsidRPr="0041284C">
        <w:rPr>
          <w:rFonts w:ascii="Arial" w:hAnsi="Arial" w:cs="Arial"/>
          <w:spacing w:val="-4"/>
          <w:sz w:val="22"/>
          <w:szCs w:val="22"/>
        </w:rPr>
        <w:t xml:space="preserve"> </w:t>
      </w:r>
      <w:r w:rsidRPr="0041284C">
        <w:rPr>
          <w:rFonts w:ascii="Arial" w:hAnsi="Arial" w:cs="Arial"/>
          <w:sz w:val="22"/>
          <w:szCs w:val="22"/>
        </w:rPr>
        <w:t>las</w:t>
      </w:r>
      <w:r w:rsidRPr="0041284C">
        <w:rPr>
          <w:rFonts w:ascii="Arial" w:hAnsi="Arial" w:cs="Arial"/>
          <w:spacing w:val="-2"/>
          <w:sz w:val="22"/>
          <w:szCs w:val="22"/>
        </w:rPr>
        <w:t xml:space="preserve"> </w:t>
      </w:r>
      <w:r w:rsidRPr="0041284C">
        <w:rPr>
          <w:rFonts w:ascii="Arial" w:hAnsi="Arial" w:cs="Arial"/>
          <w:sz w:val="22"/>
          <w:szCs w:val="22"/>
        </w:rPr>
        <w:t>Cámaras</w:t>
      </w:r>
      <w:r w:rsidRPr="0041284C">
        <w:rPr>
          <w:rFonts w:ascii="Arial" w:hAnsi="Arial" w:cs="Arial"/>
          <w:spacing w:val="-2"/>
          <w:sz w:val="22"/>
          <w:szCs w:val="22"/>
        </w:rPr>
        <w:t xml:space="preserve"> </w:t>
      </w:r>
      <w:r w:rsidRPr="0041284C">
        <w:rPr>
          <w:rFonts w:ascii="Arial" w:hAnsi="Arial" w:cs="Arial"/>
          <w:sz w:val="22"/>
          <w:szCs w:val="22"/>
        </w:rPr>
        <w:t>de</w:t>
      </w:r>
      <w:r w:rsidRPr="0041284C">
        <w:rPr>
          <w:rFonts w:ascii="Arial" w:hAnsi="Arial" w:cs="Arial"/>
          <w:spacing w:val="-3"/>
          <w:sz w:val="22"/>
          <w:szCs w:val="22"/>
        </w:rPr>
        <w:t xml:space="preserve"> </w:t>
      </w:r>
      <w:r w:rsidRPr="0041284C">
        <w:rPr>
          <w:rFonts w:ascii="Arial" w:hAnsi="Arial" w:cs="Arial"/>
          <w:sz w:val="22"/>
          <w:szCs w:val="22"/>
        </w:rPr>
        <w:t>Comercio</w:t>
      </w:r>
      <w:r w:rsidRPr="0041284C">
        <w:rPr>
          <w:rFonts w:ascii="Arial" w:hAnsi="Arial" w:cs="Arial"/>
          <w:spacing w:val="-1"/>
          <w:sz w:val="22"/>
          <w:szCs w:val="22"/>
        </w:rPr>
        <w:t xml:space="preserve"> </w:t>
      </w:r>
      <w:r w:rsidRPr="0041284C">
        <w:rPr>
          <w:rFonts w:ascii="Arial" w:hAnsi="Arial" w:cs="Arial"/>
          <w:sz w:val="22"/>
          <w:szCs w:val="22"/>
        </w:rPr>
        <w:t>de</w:t>
      </w:r>
      <w:r w:rsidRPr="0041284C">
        <w:rPr>
          <w:rFonts w:ascii="Arial" w:hAnsi="Arial" w:cs="Arial"/>
          <w:spacing w:val="-3"/>
          <w:sz w:val="22"/>
          <w:szCs w:val="22"/>
        </w:rPr>
        <w:t xml:space="preserve"> </w:t>
      </w:r>
      <w:r w:rsidRPr="0041284C">
        <w:rPr>
          <w:rFonts w:ascii="Arial" w:hAnsi="Arial" w:cs="Arial"/>
          <w:sz w:val="22"/>
          <w:szCs w:val="22"/>
        </w:rPr>
        <w:t>su</w:t>
      </w:r>
      <w:r w:rsidRPr="0041284C">
        <w:rPr>
          <w:rFonts w:ascii="Arial" w:hAnsi="Arial" w:cs="Arial"/>
          <w:spacing w:val="-1"/>
          <w:sz w:val="22"/>
          <w:szCs w:val="22"/>
        </w:rPr>
        <w:t xml:space="preserve"> </w:t>
      </w:r>
      <w:r w:rsidRPr="0041284C">
        <w:rPr>
          <w:rFonts w:ascii="Arial" w:hAnsi="Arial" w:cs="Arial"/>
          <w:sz w:val="22"/>
          <w:szCs w:val="22"/>
        </w:rPr>
        <w:t>respectivo</w:t>
      </w:r>
      <w:r w:rsidRPr="0041284C">
        <w:rPr>
          <w:rFonts w:ascii="Arial" w:hAnsi="Arial" w:cs="Arial"/>
          <w:spacing w:val="-1"/>
          <w:sz w:val="22"/>
          <w:szCs w:val="22"/>
        </w:rPr>
        <w:t xml:space="preserve"> </w:t>
      </w:r>
      <w:r w:rsidRPr="0041284C">
        <w:rPr>
          <w:rFonts w:ascii="Arial" w:hAnsi="Arial" w:cs="Arial"/>
          <w:sz w:val="22"/>
          <w:szCs w:val="22"/>
        </w:rPr>
        <w:t>domicilio.</w:t>
      </w:r>
    </w:p>
    <w:p w14:paraId="2B13849B" w14:textId="77777777" w:rsidR="000E4770" w:rsidRPr="0041284C" w:rsidRDefault="000E4770" w:rsidP="000E4770">
      <w:pPr>
        <w:pStyle w:val="Textoindependiente"/>
        <w:rPr>
          <w:rFonts w:ascii="Arial" w:hAnsi="Arial" w:cs="Arial"/>
          <w:sz w:val="22"/>
          <w:szCs w:val="22"/>
        </w:rPr>
      </w:pPr>
    </w:p>
    <w:p w14:paraId="26D30766" w14:textId="77777777" w:rsidR="000E4770" w:rsidRPr="00D855D7" w:rsidRDefault="000E4770" w:rsidP="000E4770">
      <w:pPr>
        <w:pStyle w:val="Textoindependiente"/>
        <w:ind w:left="567" w:right="7030"/>
        <w:rPr>
          <w:rFonts w:ascii="Arial" w:hAnsi="Arial" w:cs="Arial"/>
          <w:sz w:val="22"/>
          <w:szCs w:val="22"/>
          <w:lang w:val="pt-BR"/>
        </w:rPr>
      </w:pPr>
      <w:proofErr w:type="spellStart"/>
      <w:r w:rsidRPr="00D855D7">
        <w:rPr>
          <w:rFonts w:ascii="Arial" w:hAnsi="Arial" w:cs="Arial"/>
          <w:sz w:val="22"/>
          <w:szCs w:val="22"/>
          <w:lang w:val="pt-BR"/>
        </w:rPr>
        <w:t>Encabezado</w:t>
      </w:r>
      <w:proofErr w:type="spellEnd"/>
      <w:r w:rsidRPr="00D855D7">
        <w:rPr>
          <w:rFonts w:ascii="Arial" w:hAnsi="Arial" w:cs="Arial"/>
          <w:sz w:val="22"/>
          <w:szCs w:val="22"/>
          <w:lang w:val="pt-BR"/>
        </w:rPr>
        <w:t xml:space="preserve"> Contratos Contrato número</w:t>
      </w:r>
      <w:r w:rsidRPr="00D855D7">
        <w:rPr>
          <w:rFonts w:ascii="Arial" w:hAnsi="Arial" w:cs="Arial"/>
          <w:spacing w:val="-7"/>
          <w:sz w:val="22"/>
          <w:szCs w:val="22"/>
          <w:lang w:val="pt-BR"/>
        </w:rPr>
        <w:t xml:space="preserve"> </w:t>
      </w:r>
      <w:r w:rsidRPr="00D855D7">
        <w:rPr>
          <w:rFonts w:ascii="Arial" w:hAnsi="Arial" w:cs="Arial"/>
          <w:spacing w:val="-11"/>
          <w:sz w:val="22"/>
          <w:szCs w:val="22"/>
          <w:lang w:val="pt-BR"/>
        </w:rPr>
        <w:t>1</w:t>
      </w:r>
    </w:p>
    <w:p w14:paraId="08CFACC6"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Contrato número</w:t>
      </w:r>
      <w:r w:rsidRPr="00D855D7">
        <w:rPr>
          <w:rFonts w:ascii="Arial" w:hAnsi="Arial" w:cs="Arial"/>
          <w:spacing w:val="-7"/>
          <w:sz w:val="22"/>
          <w:szCs w:val="22"/>
          <w:lang w:val="pt-BR"/>
        </w:rPr>
        <w:t xml:space="preserve"> </w:t>
      </w:r>
      <w:r w:rsidRPr="00D855D7">
        <w:rPr>
          <w:rFonts w:ascii="Arial" w:hAnsi="Arial" w:cs="Arial"/>
          <w:sz w:val="22"/>
          <w:szCs w:val="22"/>
          <w:lang w:val="pt-BR"/>
        </w:rPr>
        <w:t>2</w:t>
      </w:r>
    </w:p>
    <w:p w14:paraId="2223DDCE" w14:textId="77777777" w:rsidR="000E4770" w:rsidRPr="00D855D7" w:rsidRDefault="000E4770" w:rsidP="000E4770">
      <w:pPr>
        <w:pStyle w:val="Textoindependiente"/>
        <w:rPr>
          <w:rFonts w:ascii="Arial" w:hAnsi="Arial" w:cs="Arial"/>
          <w:sz w:val="22"/>
          <w:szCs w:val="22"/>
          <w:lang w:val="pt-BR"/>
        </w:rPr>
      </w:pPr>
    </w:p>
    <w:p w14:paraId="5500F250"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Contrato número</w:t>
      </w:r>
      <w:r w:rsidRPr="00D855D7">
        <w:rPr>
          <w:rFonts w:ascii="Arial" w:hAnsi="Arial" w:cs="Arial"/>
          <w:spacing w:val="-7"/>
          <w:sz w:val="22"/>
          <w:szCs w:val="22"/>
          <w:lang w:val="pt-BR"/>
        </w:rPr>
        <w:t xml:space="preserve"> </w:t>
      </w:r>
      <w:r w:rsidRPr="00D855D7">
        <w:rPr>
          <w:rFonts w:ascii="Arial" w:hAnsi="Arial" w:cs="Arial"/>
          <w:sz w:val="22"/>
          <w:szCs w:val="22"/>
          <w:lang w:val="pt-BR"/>
        </w:rPr>
        <w:t>3</w:t>
      </w:r>
    </w:p>
    <w:p w14:paraId="205CD609" w14:textId="77777777" w:rsidR="000E4770" w:rsidRPr="00D855D7" w:rsidRDefault="000E4770" w:rsidP="000E4770">
      <w:pPr>
        <w:pStyle w:val="Textoindependiente"/>
        <w:rPr>
          <w:rFonts w:ascii="Arial" w:hAnsi="Arial" w:cs="Arial"/>
          <w:sz w:val="22"/>
          <w:szCs w:val="22"/>
          <w:lang w:val="pt-BR"/>
        </w:rPr>
      </w:pPr>
    </w:p>
    <w:p w14:paraId="248BCB1F" w14:textId="77777777" w:rsidR="000E4770" w:rsidRPr="0041284C" w:rsidRDefault="000E4770" w:rsidP="000E4770">
      <w:pPr>
        <w:pStyle w:val="Textoindependiente"/>
        <w:ind w:left="567" w:right="7597"/>
        <w:rPr>
          <w:rFonts w:ascii="Arial" w:hAnsi="Arial" w:cs="Arial"/>
          <w:sz w:val="22"/>
          <w:szCs w:val="22"/>
        </w:rPr>
      </w:pPr>
      <w:r w:rsidRPr="0041284C">
        <w:rPr>
          <w:rFonts w:ascii="Arial" w:hAnsi="Arial" w:cs="Arial"/>
          <w:sz w:val="22"/>
          <w:szCs w:val="22"/>
        </w:rPr>
        <w:t>… Multas</w:t>
      </w:r>
    </w:p>
    <w:p w14:paraId="21FC326A"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Multa número</w:t>
      </w:r>
      <w:r w:rsidRPr="0041284C">
        <w:rPr>
          <w:rFonts w:ascii="Arial" w:hAnsi="Arial" w:cs="Arial"/>
          <w:spacing w:val="-5"/>
          <w:sz w:val="22"/>
          <w:szCs w:val="22"/>
        </w:rPr>
        <w:t xml:space="preserve"> </w:t>
      </w:r>
      <w:r w:rsidRPr="0041284C">
        <w:rPr>
          <w:rFonts w:ascii="Arial" w:hAnsi="Arial" w:cs="Arial"/>
          <w:sz w:val="22"/>
          <w:szCs w:val="22"/>
        </w:rPr>
        <w:t>1.</w:t>
      </w:r>
    </w:p>
    <w:p w14:paraId="6326D14A" w14:textId="77777777" w:rsidR="000E4770" w:rsidRPr="0041284C" w:rsidRDefault="000E4770" w:rsidP="000E4770">
      <w:pPr>
        <w:pStyle w:val="Textoindependiente"/>
        <w:rPr>
          <w:rFonts w:ascii="Arial" w:hAnsi="Arial" w:cs="Arial"/>
          <w:sz w:val="22"/>
          <w:szCs w:val="22"/>
        </w:rPr>
      </w:pPr>
    </w:p>
    <w:p w14:paraId="6337FA58"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Multa número</w:t>
      </w:r>
      <w:r w:rsidRPr="0041284C">
        <w:rPr>
          <w:rFonts w:ascii="Arial" w:hAnsi="Arial" w:cs="Arial"/>
          <w:spacing w:val="-5"/>
          <w:sz w:val="22"/>
          <w:szCs w:val="22"/>
        </w:rPr>
        <w:t xml:space="preserve"> </w:t>
      </w:r>
      <w:r w:rsidRPr="0041284C">
        <w:rPr>
          <w:rFonts w:ascii="Arial" w:hAnsi="Arial" w:cs="Arial"/>
          <w:sz w:val="22"/>
          <w:szCs w:val="22"/>
        </w:rPr>
        <w:t>2.</w:t>
      </w:r>
    </w:p>
    <w:p w14:paraId="758BE279" w14:textId="77777777" w:rsidR="004C0417" w:rsidRPr="0041284C" w:rsidRDefault="004C0417" w:rsidP="000E4770">
      <w:pPr>
        <w:pStyle w:val="Textoindependiente"/>
        <w:ind w:left="582"/>
        <w:rPr>
          <w:rFonts w:ascii="Arial" w:hAnsi="Arial" w:cs="Arial"/>
          <w:sz w:val="22"/>
          <w:szCs w:val="22"/>
        </w:rPr>
      </w:pPr>
    </w:p>
    <w:p w14:paraId="411767AC" w14:textId="07A4364C" w:rsidR="004C0417" w:rsidRPr="0041284C" w:rsidRDefault="004C0417" w:rsidP="000E4770">
      <w:pPr>
        <w:pStyle w:val="Textoindependiente"/>
        <w:ind w:left="582"/>
        <w:rPr>
          <w:rFonts w:ascii="Arial" w:hAnsi="Arial" w:cs="Arial"/>
          <w:sz w:val="22"/>
          <w:szCs w:val="22"/>
        </w:rPr>
      </w:pPr>
      <w:r w:rsidRPr="0041284C">
        <w:rPr>
          <w:rFonts w:ascii="Arial" w:hAnsi="Arial" w:cs="Arial"/>
          <w:sz w:val="22"/>
          <w:szCs w:val="22"/>
        </w:rPr>
        <w:t xml:space="preserve">Sanciones </w:t>
      </w:r>
    </w:p>
    <w:p w14:paraId="7032367A" w14:textId="77777777" w:rsidR="004C0417" w:rsidRPr="0041284C" w:rsidRDefault="004C0417" w:rsidP="000E4770">
      <w:pPr>
        <w:pStyle w:val="Textoindependiente"/>
        <w:ind w:left="582"/>
        <w:rPr>
          <w:rFonts w:ascii="Arial" w:hAnsi="Arial" w:cs="Arial"/>
          <w:sz w:val="22"/>
          <w:szCs w:val="22"/>
        </w:rPr>
      </w:pPr>
    </w:p>
    <w:p w14:paraId="09CE0A99"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Sanciones número 1</w:t>
      </w:r>
    </w:p>
    <w:p w14:paraId="40793472" w14:textId="77777777" w:rsidR="000E4770" w:rsidRPr="0041284C" w:rsidRDefault="000E4770" w:rsidP="000E4770">
      <w:pPr>
        <w:pStyle w:val="Textoindependiente"/>
        <w:rPr>
          <w:rFonts w:ascii="Arial" w:hAnsi="Arial" w:cs="Arial"/>
          <w:sz w:val="22"/>
          <w:szCs w:val="22"/>
        </w:rPr>
      </w:pPr>
    </w:p>
    <w:p w14:paraId="04DDE158" w14:textId="77777777" w:rsidR="000E4770" w:rsidRPr="0041284C" w:rsidRDefault="000E4770" w:rsidP="000E4770">
      <w:pPr>
        <w:pStyle w:val="Textoindependiente"/>
        <w:ind w:left="582" w:right="2948"/>
        <w:rPr>
          <w:rFonts w:ascii="Arial" w:hAnsi="Arial" w:cs="Arial"/>
          <w:sz w:val="22"/>
          <w:szCs w:val="22"/>
        </w:rPr>
      </w:pPr>
      <w:r w:rsidRPr="0041284C">
        <w:rPr>
          <w:rFonts w:ascii="Arial" w:hAnsi="Arial" w:cs="Arial"/>
          <w:sz w:val="22"/>
          <w:szCs w:val="22"/>
        </w:rPr>
        <w:t xml:space="preserve">Sanciones número 2 </w:t>
      </w:r>
    </w:p>
    <w:p w14:paraId="4F1A9DF9" w14:textId="77777777" w:rsidR="000E4770" w:rsidRPr="0041284C" w:rsidRDefault="000E4770" w:rsidP="000E4770">
      <w:pPr>
        <w:pStyle w:val="Textoindependiente"/>
        <w:ind w:left="582" w:right="2948"/>
        <w:rPr>
          <w:rFonts w:ascii="Arial" w:hAnsi="Arial" w:cs="Arial"/>
          <w:sz w:val="22"/>
          <w:szCs w:val="22"/>
        </w:rPr>
      </w:pPr>
      <w:r w:rsidRPr="0041284C">
        <w:rPr>
          <w:rFonts w:ascii="Arial" w:hAnsi="Arial" w:cs="Arial"/>
          <w:sz w:val="22"/>
          <w:szCs w:val="22"/>
        </w:rPr>
        <w:t>Sanciones Disciplinarias</w:t>
      </w:r>
    </w:p>
    <w:p w14:paraId="4B2B2B5A" w14:textId="3F922566" w:rsidR="000E4770" w:rsidRDefault="000E4770" w:rsidP="000E4770">
      <w:pPr>
        <w:pStyle w:val="Textoindependiente"/>
        <w:ind w:left="582" w:right="5272"/>
        <w:rPr>
          <w:rFonts w:ascii="Arial" w:hAnsi="Arial" w:cs="Arial"/>
          <w:sz w:val="22"/>
          <w:szCs w:val="22"/>
        </w:rPr>
      </w:pPr>
      <w:r w:rsidRPr="0041284C">
        <w:rPr>
          <w:rFonts w:ascii="Arial" w:hAnsi="Arial" w:cs="Arial"/>
          <w:sz w:val="22"/>
          <w:szCs w:val="22"/>
        </w:rPr>
        <w:t>Sanciones Disciplinarias número 1 Sanciones Disciplinarias número 2</w:t>
      </w:r>
    </w:p>
    <w:p w14:paraId="64B1904C" w14:textId="77777777" w:rsidR="005840DE" w:rsidRPr="0041284C" w:rsidRDefault="005840DE" w:rsidP="000E4770">
      <w:pPr>
        <w:pStyle w:val="Textoindependiente"/>
        <w:ind w:left="582" w:right="5272"/>
        <w:rPr>
          <w:rFonts w:ascii="Arial" w:hAnsi="Arial" w:cs="Arial"/>
          <w:sz w:val="22"/>
          <w:szCs w:val="22"/>
        </w:rPr>
      </w:pPr>
    </w:p>
    <w:p w14:paraId="522B09FD" w14:textId="77777777" w:rsidR="000E4770" w:rsidRPr="0041284C" w:rsidRDefault="000E4770" w:rsidP="000E4770">
      <w:pPr>
        <w:pStyle w:val="Prrafodelista"/>
        <w:numPr>
          <w:ilvl w:val="0"/>
          <w:numId w:val="24"/>
        </w:numPr>
        <w:tabs>
          <w:tab w:val="left" w:pos="778"/>
        </w:tabs>
        <w:ind w:hanging="196"/>
        <w:contextualSpacing w:val="0"/>
        <w:rPr>
          <w:rFonts w:ascii="Arial" w:hAnsi="Arial" w:cs="Arial"/>
        </w:rPr>
      </w:pPr>
      <w:r w:rsidRPr="0041284C">
        <w:rPr>
          <w:rFonts w:ascii="Arial" w:hAnsi="Arial" w:cs="Arial"/>
        </w:rPr>
        <w:t>El documento deberá cumplir con la especificación 1.0 tercera</w:t>
      </w:r>
      <w:r w:rsidRPr="0041284C">
        <w:rPr>
          <w:rFonts w:ascii="Arial" w:hAnsi="Arial" w:cs="Arial"/>
          <w:spacing w:val="-5"/>
        </w:rPr>
        <w:t xml:space="preserve"> </w:t>
      </w:r>
      <w:r w:rsidRPr="0041284C">
        <w:rPr>
          <w:rFonts w:ascii="Arial" w:hAnsi="Arial" w:cs="Arial"/>
        </w:rPr>
        <w:t>edición;</w:t>
      </w:r>
    </w:p>
    <w:p w14:paraId="582B1722" w14:textId="77777777" w:rsidR="000E4770" w:rsidRPr="0041284C" w:rsidRDefault="000E4770" w:rsidP="000E4770">
      <w:pPr>
        <w:pStyle w:val="Textoindependiente"/>
        <w:rPr>
          <w:rFonts w:ascii="Arial" w:hAnsi="Arial" w:cs="Arial"/>
          <w:sz w:val="22"/>
          <w:szCs w:val="22"/>
        </w:rPr>
      </w:pPr>
    </w:p>
    <w:p w14:paraId="08236698" w14:textId="77777777" w:rsidR="000E4770" w:rsidRPr="0041284C" w:rsidRDefault="000E4770" w:rsidP="000E4770">
      <w:pPr>
        <w:pStyle w:val="Prrafodelista"/>
        <w:numPr>
          <w:ilvl w:val="0"/>
          <w:numId w:val="24"/>
        </w:numPr>
        <w:tabs>
          <w:tab w:val="left" w:pos="789"/>
        </w:tabs>
        <w:ind w:left="788" w:hanging="207"/>
        <w:contextualSpacing w:val="0"/>
        <w:rPr>
          <w:rFonts w:ascii="Arial" w:hAnsi="Arial" w:cs="Arial"/>
        </w:rPr>
      </w:pPr>
      <w:r w:rsidRPr="0041284C">
        <w:rPr>
          <w:rFonts w:ascii="Arial" w:hAnsi="Arial" w:cs="Arial"/>
        </w:rPr>
        <w:t>Se deberá utilizar un conjunto de caracteres ISO-8859-1</w:t>
      </w:r>
      <w:r w:rsidRPr="0041284C">
        <w:rPr>
          <w:rFonts w:ascii="Arial" w:hAnsi="Arial" w:cs="Arial"/>
          <w:spacing w:val="-4"/>
        </w:rPr>
        <w:t xml:space="preserve"> </w:t>
      </w:r>
      <w:r w:rsidRPr="0041284C">
        <w:rPr>
          <w:rFonts w:ascii="Arial" w:hAnsi="Arial" w:cs="Arial"/>
        </w:rPr>
        <w:t>(</w:t>
      </w:r>
      <w:proofErr w:type="spellStart"/>
      <w:r w:rsidRPr="0041284C">
        <w:rPr>
          <w:rFonts w:ascii="Arial" w:hAnsi="Arial" w:cs="Arial"/>
        </w:rPr>
        <w:t>Encoding</w:t>
      </w:r>
      <w:proofErr w:type="spellEnd"/>
      <w:r w:rsidRPr="0041284C">
        <w:rPr>
          <w:rFonts w:ascii="Arial" w:hAnsi="Arial" w:cs="Arial"/>
        </w:rPr>
        <w:t>);</w:t>
      </w:r>
    </w:p>
    <w:p w14:paraId="512396A1" w14:textId="77777777" w:rsidR="000E4770" w:rsidRPr="0041284C" w:rsidRDefault="000E4770" w:rsidP="000E4770">
      <w:pPr>
        <w:pStyle w:val="Textoindependiente"/>
        <w:rPr>
          <w:rFonts w:ascii="Arial" w:hAnsi="Arial" w:cs="Arial"/>
          <w:sz w:val="22"/>
          <w:szCs w:val="22"/>
        </w:rPr>
      </w:pPr>
    </w:p>
    <w:p w14:paraId="5D568E48" w14:textId="77777777" w:rsidR="000E4770" w:rsidRPr="0041284C" w:rsidRDefault="000E4770" w:rsidP="000E4770">
      <w:pPr>
        <w:pStyle w:val="Prrafodelista"/>
        <w:numPr>
          <w:ilvl w:val="0"/>
          <w:numId w:val="24"/>
        </w:numPr>
        <w:tabs>
          <w:tab w:val="left" w:pos="778"/>
        </w:tabs>
        <w:ind w:left="302" w:right="129" w:firstLine="280"/>
        <w:contextualSpacing w:val="0"/>
        <w:rPr>
          <w:rFonts w:ascii="Arial" w:hAnsi="Arial" w:cs="Arial"/>
        </w:rPr>
      </w:pPr>
      <w:r w:rsidRPr="0041284C">
        <w:rPr>
          <w:rFonts w:ascii="Arial" w:hAnsi="Arial" w:cs="Arial"/>
        </w:rPr>
        <w:t>El archivo debe contener un formato XML bien formado y válido con el esquema XSD que se incluye en esta especificación;</w:t>
      </w:r>
    </w:p>
    <w:p w14:paraId="5C9D3A4B" w14:textId="77777777" w:rsidR="000E4770" w:rsidRPr="0041284C" w:rsidRDefault="000E4770" w:rsidP="000E4770">
      <w:pPr>
        <w:pStyle w:val="Textoindependiente"/>
        <w:rPr>
          <w:rFonts w:ascii="Arial" w:hAnsi="Arial" w:cs="Arial"/>
          <w:sz w:val="22"/>
          <w:szCs w:val="22"/>
        </w:rPr>
      </w:pPr>
    </w:p>
    <w:p w14:paraId="16D23CCB" w14:textId="77777777" w:rsidR="000E4770" w:rsidRPr="0041284C" w:rsidRDefault="000E4770" w:rsidP="000E4770">
      <w:pPr>
        <w:pStyle w:val="Prrafodelista"/>
        <w:numPr>
          <w:ilvl w:val="0"/>
          <w:numId w:val="24"/>
        </w:numPr>
        <w:tabs>
          <w:tab w:val="left" w:pos="835"/>
        </w:tabs>
        <w:ind w:left="302" w:right="125" w:firstLine="280"/>
        <w:contextualSpacing w:val="0"/>
        <w:rPr>
          <w:rFonts w:ascii="Arial" w:hAnsi="Arial" w:cs="Arial"/>
        </w:rPr>
      </w:pPr>
      <w:r w:rsidRPr="0041284C">
        <w:rPr>
          <w:rFonts w:ascii="Arial" w:hAnsi="Arial" w:cs="Arial"/>
        </w:rPr>
        <w:t>El elemento debe contener un elemento único raíz llamado “reporte” que a su vez contendrá toda la información del archivo, tanto el encabezado como los demás</w:t>
      </w:r>
      <w:r w:rsidRPr="0041284C">
        <w:rPr>
          <w:rFonts w:ascii="Arial" w:hAnsi="Arial" w:cs="Arial"/>
          <w:spacing w:val="-8"/>
        </w:rPr>
        <w:t xml:space="preserve"> </w:t>
      </w:r>
      <w:r w:rsidRPr="0041284C">
        <w:rPr>
          <w:rFonts w:ascii="Arial" w:hAnsi="Arial" w:cs="Arial"/>
        </w:rPr>
        <w:t>registros.</w:t>
      </w:r>
    </w:p>
    <w:p w14:paraId="1A7300A7" w14:textId="77777777" w:rsidR="000E4770" w:rsidRPr="0041284C" w:rsidRDefault="000E4770" w:rsidP="000E4770">
      <w:pPr>
        <w:pStyle w:val="Textoindependiente"/>
        <w:rPr>
          <w:rFonts w:ascii="Arial" w:hAnsi="Arial" w:cs="Arial"/>
          <w:sz w:val="22"/>
          <w:szCs w:val="22"/>
        </w:rPr>
      </w:pPr>
    </w:p>
    <w:p w14:paraId="48ECD664" w14:textId="77777777" w:rsidR="000E4770" w:rsidRPr="0041284C" w:rsidRDefault="2E1D368D" w:rsidP="000E4770">
      <w:pPr>
        <w:pStyle w:val="Ttulo2"/>
        <w:numPr>
          <w:ilvl w:val="4"/>
          <w:numId w:val="30"/>
        </w:numPr>
        <w:tabs>
          <w:tab w:val="left" w:pos="1438"/>
        </w:tabs>
        <w:ind w:hanging="856"/>
        <w:rPr>
          <w:rFonts w:ascii="Arial" w:hAnsi="Arial" w:cs="Arial"/>
          <w:b w:val="0"/>
          <w:bCs w:val="0"/>
          <w:sz w:val="22"/>
          <w:szCs w:val="22"/>
        </w:rPr>
      </w:pPr>
      <w:r w:rsidRPr="7B18AAB2">
        <w:rPr>
          <w:rFonts w:ascii="Arial" w:hAnsi="Arial" w:cs="Arial"/>
          <w:b w:val="0"/>
          <w:bCs w:val="0"/>
          <w:sz w:val="22"/>
          <w:szCs w:val="22"/>
        </w:rPr>
        <w:t>Estructura del archivo</w:t>
      </w:r>
    </w:p>
    <w:p w14:paraId="40E99E5C" w14:textId="77777777" w:rsidR="000E4770" w:rsidRPr="0041284C" w:rsidRDefault="000E4770" w:rsidP="000E4770">
      <w:pPr>
        <w:pStyle w:val="Textoindependiente"/>
        <w:rPr>
          <w:rFonts w:ascii="Arial" w:hAnsi="Arial" w:cs="Arial"/>
          <w:sz w:val="22"/>
          <w:szCs w:val="22"/>
        </w:rPr>
      </w:pPr>
    </w:p>
    <w:p w14:paraId="5D6CF5B4" w14:textId="77777777" w:rsidR="000E4770" w:rsidRPr="0041284C" w:rsidRDefault="000E4770" w:rsidP="000E4770">
      <w:pPr>
        <w:pStyle w:val="Prrafodelista"/>
        <w:numPr>
          <w:ilvl w:val="0"/>
          <w:numId w:val="25"/>
        </w:numPr>
        <w:tabs>
          <w:tab w:val="left" w:pos="727"/>
        </w:tabs>
        <w:ind w:hanging="145"/>
        <w:contextualSpacing w:val="0"/>
        <w:rPr>
          <w:rFonts w:ascii="Arial" w:hAnsi="Arial" w:cs="Arial"/>
        </w:rPr>
      </w:pPr>
      <w:r w:rsidRPr="0041284C">
        <w:rPr>
          <w:rFonts w:ascii="Arial" w:hAnsi="Arial" w:cs="Arial"/>
        </w:rPr>
        <w:t>Formato del encabezado</w:t>
      </w:r>
    </w:p>
    <w:p w14:paraId="381AE2C4" w14:textId="77777777" w:rsidR="000E4770" w:rsidRPr="0041284C" w:rsidRDefault="000E4770" w:rsidP="000E4770">
      <w:pPr>
        <w:pStyle w:val="Textoindependiente"/>
        <w:rPr>
          <w:rFonts w:ascii="Arial" w:hAnsi="Arial" w:cs="Arial"/>
          <w:sz w:val="22"/>
          <w:szCs w:val="22"/>
        </w:rPr>
      </w:pPr>
    </w:p>
    <w:p w14:paraId="109C7AA8" w14:textId="3C4256BF" w:rsidR="00F76EEA" w:rsidRPr="0041284C" w:rsidRDefault="000E4770" w:rsidP="000E4770">
      <w:pPr>
        <w:pStyle w:val="Textoindependiente"/>
        <w:ind w:left="302" w:firstLine="280"/>
        <w:rPr>
          <w:rFonts w:ascii="Arial" w:hAnsi="Arial" w:cs="Arial"/>
          <w:sz w:val="22"/>
          <w:szCs w:val="22"/>
        </w:rPr>
      </w:pPr>
      <w:r w:rsidRPr="0041284C">
        <w:rPr>
          <w:rFonts w:ascii="Arial" w:hAnsi="Arial" w:cs="Arial"/>
          <w:sz w:val="22"/>
          <w:szCs w:val="22"/>
        </w:rPr>
        <w:t>El encabezado del archivo viene en el elemento “encabezado” y contiene los siguientes datos, todos de carácter obligatorio;</w:t>
      </w:r>
    </w:p>
    <w:p w14:paraId="574CD5CE" w14:textId="77777777" w:rsidR="00F76EEA" w:rsidRPr="0041284C" w:rsidRDefault="00F76EEA" w:rsidP="000E4770">
      <w:pPr>
        <w:pStyle w:val="Textoindependiente"/>
        <w:ind w:left="302" w:firstLine="280"/>
        <w:rPr>
          <w:rFonts w:ascii="Arial" w:hAnsi="Arial" w:cs="Arial"/>
          <w:sz w:val="22"/>
          <w:szCs w:val="22"/>
        </w:rPr>
      </w:pPr>
    </w:p>
    <w:p w14:paraId="7A7A5403" w14:textId="1629A933" w:rsidR="000E4770" w:rsidRPr="0041284C" w:rsidRDefault="000E4770" w:rsidP="000E4770">
      <w:pPr>
        <w:pStyle w:val="Textoindependiente"/>
        <w:ind w:left="302" w:firstLine="280"/>
        <w:rPr>
          <w:rFonts w:ascii="Arial" w:hAnsi="Arial" w:cs="Arial"/>
          <w:sz w:val="22"/>
          <w:szCs w:val="22"/>
        </w:rPr>
      </w:pPr>
      <w:r>
        <w:rPr>
          <w:noProof/>
        </w:rPr>
        <w:drawing>
          <wp:inline distT="0" distB="0" distL="0" distR="0" wp14:anchorId="6C5D3FFB" wp14:editId="0474656C">
            <wp:extent cx="5605780" cy="4237990"/>
            <wp:effectExtent l="0" t="0" r="0" b="0"/>
            <wp:docPr id="92090928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a:blip r:embed="rId23">
                      <a:extLst>
                        <a:ext uri="{28A0092B-C50C-407E-A947-70E740481C1C}">
                          <a14:useLocalDpi xmlns:a14="http://schemas.microsoft.com/office/drawing/2010/main" val="0"/>
                        </a:ext>
                      </a:extLst>
                    </a:blip>
                    <a:stretch>
                      <a:fillRect/>
                    </a:stretch>
                  </pic:blipFill>
                  <pic:spPr>
                    <a:xfrm>
                      <a:off x="0" y="0"/>
                      <a:ext cx="5605780" cy="4237990"/>
                    </a:xfrm>
                    <a:prstGeom prst="rect">
                      <a:avLst/>
                    </a:prstGeom>
                  </pic:spPr>
                </pic:pic>
              </a:graphicData>
            </a:graphic>
          </wp:inline>
        </w:drawing>
      </w:r>
    </w:p>
    <w:p w14:paraId="41F5FCFD" w14:textId="77777777" w:rsidR="000E4770" w:rsidRPr="0041284C" w:rsidRDefault="000E4770" w:rsidP="000E4770">
      <w:pPr>
        <w:rPr>
          <w:rFonts w:ascii="Arial" w:hAnsi="Arial" w:cs="Arial"/>
        </w:rPr>
      </w:pPr>
    </w:p>
    <w:p w14:paraId="14F7402B" w14:textId="77777777" w:rsidR="000E4770" w:rsidRPr="0041284C" w:rsidRDefault="000E4770" w:rsidP="000E4770">
      <w:pPr>
        <w:rPr>
          <w:rFonts w:ascii="Arial" w:hAnsi="Arial" w:cs="Arial"/>
        </w:rPr>
      </w:pPr>
    </w:p>
    <w:p w14:paraId="6C656552" w14:textId="77777777" w:rsidR="000E4770" w:rsidRPr="0041284C" w:rsidRDefault="000E4770" w:rsidP="000E4770">
      <w:pPr>
        <w:rPr>
          <w:rFonts w:ascii="Arial" w:hAnsi="Arial" w:cs="Arial"/>
        </w:rPr>
      </w:pPr>
      <w:r>
        <w:rPr>
          <w:noProof/>
        </w:rPr>
        <w:lastRenderedPageBreak/>
        <w:drawing>
          <wp:inline distT="0" distB="0" distL="0" distR="0" wp14:anchorId="6D9D26AD" wp14:editId="21174437">
            <wp:extent cx="5486400" cy="3017520"/>
            <wp:effectExtent l="0" t="0" r="0" b="0"/>
            <wp:docPr id="42748136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24">
                      <a:extLst>
                        <a:ext uri="{28A0092B-C50C-407E-A947-70E740481C1C}">
                          <a14:useLocalDpi xmlns:a14="http://schemas.microsoft.com/office/drawing/2010/main" val="0"/>
                        </a:ext>
                      </a:extLst>
                    </a:blip>
                    <a:stretch>
                      <a:fillRect/>
                    </a:stretch>
                  </pic:blipFill>
                  <pic:spPr>
                    <a:xfrm>
                      <a:off x="0" y="0"/>
                      <a:ext cx="5486400" cy="3017520"/>
                    </a:xfrm>
                    <a:prstGeom prst="rect">
                      <a:avLst/>
                    </a:prstGeom>
                  </pic:spPr>
                </pic:pic>
              </a:graphicData>
            </a:graphic>
          </wp:inline>
        </w:drawing>
      </w:r>
    </w:p>
    <w:p w14:paraId="08ECE15F" w14:textId="77777777" w:rsidR="000E4770" w:rsidRPr="0041284C" w:rsidRDefault="000E4770" w:rsidP="000E4770">
      <w:pPr>
        <w:rPr>
          <w:rFonts w:ascii="Arial" w:hAnsi="Arial" w:cs="Arial"/>
        </w:rPr>
      </w:pPr>
    </w:p>
    <w:p w14:paraId="028EA041" w14:textId="77777777" w:rsidR="000E4770" w:rsidRPr="0041284C" w:rsidRDefault="000E4770" w:rsidP="000E4770">
      <w:pPr>
        <w:rPr>
          <w:rFonts w:ascii="Arial" w:hAnsi="Arial" w:cs="Arial"/>
        </w:rPr>
      </w:pPr>
    </w:p>
    <w:p w14:paraId="34A68D92" w14:textId="77777777" w:rsidR="000E4770" w:rsidRPr="0041284C" w:rsidRDefault="000E4770" w:rsidP="000E4770">
      <w:pPr>
        <w:rPr>
          <w:rFonts w:ascii="Arial" w:hAnsi="Arial" w:cs="Arial"/>
        </w:rPr>
      </w:pPr>
      <w:r>
        <w:rPr>
          <w:noProof/>
        </w:rPr>
        <w:drawing>
          <wp:inline distT="0" distB="0" distL="0" distR="0" wp14:anchorId="2ADB0133" wp14:editId="5691CD59">
            <wp:extent cx="5605780" cy="3068955"/>
            <wp:effectExtent l="0" t="0" r="0" b="0"/>
            <wp:docPr id="1199940095"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pic:nvPicPr>
                  <pic:blipFill>
                    <a:blip r:embed="rId25">
                      <a:extLst>
                        <a:ext uri="{28A0092B-C50C-407E-A947-70E740481C1C}">
                          <a14:useLocalDpi xmlns:a14="http://schemas.microsoft.com/office/drawing/2010/main" val="0"/>
                        </a:ext>
                      </a:extLst>
                    </a:blip>
                    <a:stretch>
                      <a:fillRect/>
                    </a:stretch>
                  </pic:blipFill>
                  <pic:spPr>
                    <a:xfrm>
                      <a:off x="0" y="0"/>
                      <a:ext cx="5605780" cy="3068955"/>
                    </a:xfrm>
                    <a:prstGeom prst="rect">
                      <a:avLst/>
                    </a:prstGeom>
                  </pic:spPr>
                </pic:pic>
              </a:graphicData>
            </a:graphic>
          </wp:inline>
        </w:drawing>
      </w:r>
    </w:p>
    <w:p w14:paraId="7491D71B" w14:textId="77777777" w:rsidR="000E4770" w:rsidRPr="0041284C" w:rsidRDefault="000E4770" w:rsidP="000E4770">
      <w:pPr>
        <w:rPr>
          <w:rFonts w:ascii="Arial" w:hAnsi="Arial" w:cs="Arial"/>
        </w:rPr>
      </w:pPr>
    </w:p>
    <w:p w14:paraId="19F61914" w14:textId="77777777" w:rsidR="000E4770" w:rsidRPr="0041284C" w:rsidRDefault="000E4770" w:rsidP="000E4770">
      <w:pPr>
        <w:rPr>
          <w:rFonts w:ascii="Arial" w:hAnsi="Arial" w:cs="Arial"/>
        </w:rPr>
      </w:pPr>
    </w:p>
    <w:p w14:paraId="112CC7E5" w14:textId="77777777" w:rsidR="000E4770" w:rsidRPr="0041284C" w:rsidRDefault="000E4770" w:rsidP="000E4770">
      <w:pPr>
        <w:rPr>
          <w:rFonts w:ascii="Arial" w:hAnsi="Arial" w:cs="Arial"/>
        </w:rPr>
      </w:pPr>
      <w:r>
        <w:rPr>
          <w:noProof/>
        </w:rPr>
        <w:lastRenderedPageBreak/>
        <w:drawing>
          <wp:inline distT="0" distB="0" distL="0" distR="0" wp14:anchorId="0CC14710" wp14:editId="7B03BC2D">
            <wp:extent cx="5577840" cy="3657600"/>
            <wp:effectExtent l="0" t="0" r="0" b="0"/>
            <wp:docPr id="183738243"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pic:nvPicPr>
                  <pic:blipFill>
                    <a:blip r:embed="rId26">
                      <a:extLst>
                        <a:ext uri="{28A0092B-C50C-407E-A947-70E740481C1C}">
                          <a14:useLocalDpi xmlns:a14="http://schemas.microsoft.com/office/drawing/2010/main" val="0"/>
                        </a:ext>
                      </a:extLst>
                    </a:blip>
                    <a:stretch>
                      <a:fillRect/>
                    </a:stretch>
                  </pic:blipFill>
                  <pic:spPr>
                    <a:xfrm>
                      <a:off x="0" y="0"/>
                      <a:ext cx="5577840" cy="3657600"/>
                    </a:xfrm>
                    <a:prstGeom prst="rect">
                      <a:avLst/>
                    </a:prstGeom>
                  </pic:spPr>
                </pic:pic>
              </a:graphicData>
            </a:graphic>
          </wp:inline>
        </w:drawing>
      </w:r>
    </w:p>
    <w:p w14:paraId="7DFD556F" w14:textId="77777777" w:rsidR="000E4770" w:rsidRPr="0041284C" w:rsidRDefault="000E4770" w:rsidP="000E4770">
      <w:pPr>
        <w:rPr>
          <w:rFonts w:ascii="Arial" w:hAnsi="Arial" w:cs="Arial"/>
        </w:rPr>
      </w:pPr>
    </w:p>
    <w:p w14:paraId="7AC37AD5" w14:textId="77777777" w:rsidR="000E4770" w:rsidRPr="0041284C" w:rsidRDefault="000E4770" w:rsidP="000E4770">
      <w:pPr>
        <w:rPr>
          <w:rFonts w:ascii="Arial" w:hAnsi="Arial" w:cs="Arial"/>
        </w:rPr>
      </w:pPr>
      <w:r>
        <w:rPr>
          <w:noProof/>
        </w:rPr>
        <w:drawing>
          <wp:inline distT="0" distB="0" distL="0" distR="0" wp14:anchorId="5BC918CE" wp14:editId="360B87A0">
            <wp:extent cx="5612130" cy="3704590"/>
            <wp:effectExtent l="0" t="0" r="0" b="0"/>
            <wp:docPr id="909198928"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pic:nvPicPr>
                  <pic:blipFill>
                    <a:blip r:embed="rId27">
                      <a:extLst>
                        <a:ext uri="{28A0092B-C50C-407E-A947-70E740481C1C}">
                          <a14:useLocalDpi xmlns:a14="http://schemas.microsoft.com/office/drawing/2010/main" val="0"/>
                        </a:ext>
                      </a:extLst>
                    </a:blip>
                    <a:stretch>
                      <a:fillRect/>
                    </a:stretch>
                  </pic:blipFill>
                  <pic:spPr>
                    <a:xfrm>
                      <a:off x="0" y="0"/>
                      <a:ext cx="5612130" cy="3704590"/>
                    </a:xfrm>
                    <a:prstGeom prst="rect">
                      <a:avLst/>
                    </a:prstGeom>
                  </pic:spPr>
                </pic:pic>
              </a:graphicData>
            </a:graphic>
          </wp:inline>
        </w:drawing>
      </w:r>
    </w:p>
    <w:p w14:paraId="384C32CB" w14:textId="77777777" w:rsidR="000E4770" w:rsidRPr="0041284C" w:rsidRDefault="000E4770" w:rsidP="000E4770">
      <w:pPr>
        <w:rPr>
          <w:rFonts w:ascii="Arial" w:hAnsi="Arial" w:cs="Arial"/>
        </w:rPr>
      </w:pPr>
    </w:p>
    <w:p w14:paraId="5E45617F" w14:textId="77777777" w:rsidR="000E4770" w:rsidRPr="0041284C" w:rsidRDefault="000E4770" w:rsidP="000E4770">
      <w:pPr>
        <w:rPr>
          <w:rFonts w:ascii="Arial" w:hAnsi="Arial" w:cs="Arial"/>
        </w:rPr>
      </w:pPr>
    </w:p>
    <w:p w14:paraId="26BA377B" w14:textId="77777777" w:rsidR="000E4770" w:rsidRPr="0041284C" w:rsidRDefault="000E4770" w:rsidP="000E4770">
      <w:pPr>
        <w:rPr>
          <w:rFonts w:ascii="Arial" w:hAnsi="Arial" w:cs="Arial"/>
        </w:rPr>
      </w:pPr>
      <w:r>
        <w:rPr>
          <w:noProof/>
        </w:rPr>
        <w:lastRenderedPageBreak/>
        <w:drawing>
          <wp:inline distT="0" distB="0" distL="0" distR="0" wp14:anchorId="663C76CB" wp14:editId="475B71F3">
            <wp:extent cx="5502411" cy="3601720"/>
            <wp:effectExtent l="0" t="0" r="0" b="0"/>
            <wp:docPr id="645557067"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pic:nvPicPr>
                  <pic:blipFill>
                    <a:blip r:embed="rId28">
                      <a:extLst>
                        <a:ext uri="{28A0092B-C50C-407E-A947-70E740481C1C}">
                          <a14:useLocalDpi xmlns:a14="http://schemas.microsoft.com/office/drawing/2010/main" val="0"/>
                        </a:ext>
                      </a:extLst>
                    </a:blip>
                    <a:stretch>
                      <a:fillRect/>
                    </a:stretch>
                  </pic:blipFill>
                  <pic:spPr>
                    <a:xfrm>
                      <a:off x="0" y="0"/>
                      <a:ext cx="5502411" cy="3601720"/>
                    </a:xfrm>
                    <a:prstGeom prst="rect">
                      <a:avLst/>
                    </a:prstGeom>
                  </pic:spPr>
                </pic:pic>
              </a:graphicData>
            </a:graphic>
          </wp:inline>
        </w:drawing>
      </w:r>
    </w:p>
    <w:p w14:paraId="50EF2434" w14:textId="77777777" w:rsidR="000E4770" w:rsidRPr="0041284C" w:rsidRDefault="000E4770" w:rsidP="000E4770">
      <w:pPr>
        <w:rPr>
          <w:rFonts w:ascii="Arial" w:hAnsi="Arial" w:cs="Arial"/>
        </w:rPr>
      </w:pPr>
      <w:r>
        <w:rPr>
          <w:noProof/>
        </w:rPr>
        <w:lastRenderedPageBreak/>
        <w:drawing>
          <wp:inline distT="0" distB="0" distL="0" distR="0" wp14:anchorId="5DA68A00" wp14:editId="025FF77E">
            <wp:extent cx="5136514" cy="5096509"/>
            <wp:effectExtent l="0" t="0" r="0" b="0"/>
            <wp:docPr id="54370968"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pic:nvPicPr>
                  <pic:blipFill>
                    <a:blip r:embed="rId29">
                      <a:extLst>
                        <a:ext uri="{28A0092B-C50C-407E-A947-70E740481C1C}">
                          <a14:useLocalDpi xmlns:a14="http://schemas.microsoft.com/office/drawing/2010/main" val="0"/>
                        </a:ext>
                      </a:extLst>
                    </a:blip>
                    <a:stretch>
                      <a:fillRect/>
                    </a:stretch>
                  </pic:blipFill>
                  <pic:spPr>
                    <a:xfrm>
                      <a:off x="0" y="0"/>
                      <a:ext cx="5136514" cy="5096509"/>
                    </a:xfrm>
                    <a:prstGeom prst="rect">
                      <a:avLst/>
                    </a:prstGeom>
                  </pic:spPr>
                </pic:pic>
              </a:graphicData>
            </a:graphic>
          </wp:inline>
        </w:drawing>
      </w:r>
    </w:p>
    <w:p w14:paraId="014CB36A" w14:textId="77777777" w:rsidR="000E4770" w:rsidRPr="0041284C" w:rsidRDefault="000E4770" w:rsidP="000E4770">
      <w:pPr>
        <w:rPr>
          <w:rFonts w:ascii="Arial" w:hAnsi="Arial" w:cs="Arial"/>
        </w:rPr>
      </w:pPr>
    </w:p>
    <w:p w14:paraId="768B98C9" w14:textId="77777777" w:rsidR="000E4770" w:rsidRPr="0041284C" w:rsidRDefault="000E4770" w:rsidP="000E4770">
      <w:pPr>
        <w:rPr>
          <w:rFonts w:ascii="Arial" w:hAnsi="Arial" w:cs="Arial"/>
        </w:rPr>
      </w:pPr>
      <w:r>
        <w:rPr>
          <w:noProof/>
        </w:rPr>
        <w:drawing>
          <wp:inline distT="0" distB="0" distL="0" distR="0" wp14:anchorId="4B9D9727" wp14:editId="7AC01E62">
            <wp:extent cx="5184140" cy="1375410"/>
            <wp:effectExtent l="0" t="0" r="0" b="0"/>
            <wp:docPr id="1221887401"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pic:cNvPicPr/>
                  </pic:nvPicPr>
                  <pic:blipFill>
                    <a:blip r:embed="rId30">
                      <a:extLst>
                        <a:ext uri="{28A0092B-C50C-407E-A947-70E740481C1C}">
                          <a14:useLocalDpi xmlns:a14="http://schemas.microsoft.com/office/drawing/2010/main" val="0"/>
                        </a:ext>
                      </a:extLst>
                    </a:blip>
                    <a:stretch>
                      <a:fillRect/>
                    </a:stretch>
                  </pic:blipFill>
                  <pic:spPr>
                    <a:xfrm>
                      <a:off x="0" y="0"/>
                      <a:ext cx="5184140" cy="1375410"/>
                    </a:xfrm>
                    <a:prstGeom prst="rect">
                      <a:avLst/>
                    </a:prstGeom>
                  </pic:spPr>
                </pic:pic>
              </a:graphicData>
            </a:graphic>
          </wp:inline>
        </w:drawing>
      </w:r>
    </w:p>
    <w:p w14:paraId="64714876" w14:textId="77777777" w:rsidR="000E4770" w:rsidRPr="0041284C" w:rsidRDefault="000E4770" w:rsidP="000E4770">
      <w:pPr>
        <w:rPr>
          <w:rFonts w:ascii="Arial" w:hAnsi="Arial" w:cs="Arial"/>
        </w:rPr>
      </w:pPr>
      <w:r>
        <w:rPr>
          <w:noProof/>
        </w:rPr>
        <w:drawing>
          <wp:inline distT="0" distB="0" distL="0" distR="0" wp14:anchorId="17D09385" wp14:editId="7FAFF03F">
            <wp:extent cx="5104738" cy="1327785"/>
            <wp:effectExtent l="0" t="0" r="0" b="0"/>
            <wp:docPr id="2070384875"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pic:nvPicPr>
                  <pic:blipFill>
                    <a:blip r:embed="rId31">
                      <a:extLst>
                        <a:ext uri="{28A0092B-C50C-407E-A947-70E740481C1C}">
                          <a14:useLocalDpi xmlns:a14="http://schemas.microsoft.com/office/drawing/2010/main" val="0"/>
                        </a:ext>
                      </a:extLst>
                    </a:blip>
                    <a:stretch>
                      <a:fillRect/>
                    </a:stretch>
                  </pic:blipFill>
                  <pic:spPr>
                    <a:xfrm>
                      <a:off x="0" y="0"/>
                      <a:ext cx="5104738" cy="1327785"/>
                    </a:xfrm>
                    <a:prstGeom prst="rect">
                      <a:avLst/>
                    </a:prstGeom>
                  </pic:spPr>
                </pic:pic>
              </a:graphicData>
            </a:graphic>
          </wp:inline>
        </w:drawing>
      </w:r>
    </w:p>
    <w:p w14:paraId="68F5BC65" w14:textId="77777777" w:rsidR="000E4770" w:rsidRPr="0041284C" w:rsidRDefault="000E4770" w:rsidP="000E4770">
      <w:pPr>
        <w:rPr>
          <w:rFonts w:ascii="Arial" w:hAnsi="Arial" w:cs="Arial"/>
        </w:rPr>
      </w:pPr>
    </w:p>
    <w:p w14:paraId="36494D40" w14:textId="77777777" w:rsidR="000E4770" w:rsidRPr="0041284C" w:rsidRDefault="000E4770" w:rsidP="000E4770">
      <w:pPr>
        <w:rPr>
          <w:rFonts w:ascii="Arial" w:hAnsi="Arial" w:cs="Arial"/>
        </w:rPr>
      </w:pPr>
      <w:r>
        <w:rPr>
          <w:noProof/>
        </w:rPr>
        <w:lastRenderedPageBreak/>
        <w:drawing>
          <wp:inline distT="0" distB="0" distL="0" distR="0" wp14:anchorId="2E9CF2B9" wp14:editId="21F3479E">
            <wp:extent cx="5184140" cy="5144771"/>
            <wp:effectExtent l="0" t="0" r="0" b="0"/>
            <wp:docPr id="595583365"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pic:cNvPicPr/>
                  </pic:nvPicPr>
                  <pic:blipFill>
                    <a:blip r:embed="rId32">
                      <a:extLst>
                        <a:ext uri="{28A0092B-C50C-407E-A947-70E740481C1C}">
                          <a14:useLocalDpi xmlns:a14="http://schemas.microsoft.com/office/drawing/2010/main" val="0"/>
                        </a:ext>
                      </a:extLst>
                    </a:blip>
                    <a:stretch>
                      <a:fillRect/>
                    </a:stretch>
                  </pic:blipFill>
                  <pic:spPr>
                    <a:xfrm>
                      <a:off x="0" y="0"/>
                      <a:ext cx="5184140" cy="5144771"/>
                    </a:xfrm>
                    <a:prstGeom prst="rect">
                      <a:avLst/>
                    </a:prstGeom>
                  </pic:spPr>
                </pic:pic>
              </a:graphicData>
            </a:graphic>
          </wp:inline>
        </w:drawing>
      </w:r>
    </w:p>
    <w:p w14:paraId="4AF35126" w14:textId="77777777" w:rsidR="000E4770" w:rsidRPr="0041284C" w:rsidRDefault="000E4770" w:rsidP="000E4770">
      <w:pPr>
        <w:pStyle w:val="Textoindependiente"/>
        <w:rPr>
          <w:rFonts w:ascii="Arial" w:hAnsi="Arial" w:cs="Arial"/>
          <w:sz w:val="22"/>
          <w:szCs w:val="22"/>
        </w:rPr>
      </w:pPr>
    </w:p>
    <w:p w14:paraId="737CF6EB"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Tenga en cuenta las siguientes condiciones:</w:t>
      </w:r>
    </w:p>
    <w:p w14:paraId="1C198697" w14:textId="77777777" w:rsidR="000E4770" w:rsidRPr="0041284C" w:rsidRDefault="000E4770" w:rsidP="000E4770">
      <w:pPr>
        <w:pStyle w:val="Textoindependiente"/>
        <w:rPr>
          <w:rFonts w:ascii="Arial" w:hAnsi="Arial" w:cs="Arial"/>
          <w:sz w:val="22"/>
          <w:szCs w:val="22"/>
        </w:rPr>
      </w:pPr>
    </w:p>
    <w:p w14:paraId="1A4D1404" w14:textId="77777777" w:rsidR="000E4770" w:rsidRPr="0041284C" w:rsidRDefault="000E4770" w:rsidP="000E4770">
      <w:pPr>
        <w:pStyle w:val="Prrafodelista"/>
        <w:numPr>
          <w:ilvl w:val="1"/>
          <w:numId w:val="20"/>
        </w:numPr>
        <w:tabs>
          <w:tab w:val="left" w:pos="840"/>
        </w:tabs>
        <w:ind w:right="125" w:firstLine="280"/>
        <w:contextualSpacing w:val="0"/>
        <w:jc w:val="both"/>
        <w:rPr>
          <w:rFonts w:ascii="Arial" w:hAnsi="Arial" w:cs="Arial"/>
        </w:rPr>
      </w:pPr>
      <w:r w:rsidRPr="0041284C">
        <w:rPr>
          <w:rFonts w:ascii="Arial" w:hAnsi="Arial" w:cs="Arial"/>
        </w:rPr>
        <w:t xml:space="preserve">En caso de requerirse la eliminación de una sanción disciplinaria, deberá enviarse un registro tipo sanción Disciplinaria” en el cual se identifique claramente el proponente, el </w:t>
      </w:r>
      <w:proofErr w:type="spellStart"/>
      <w:r w:rsidRPr="0041284C">
        <w:rPr>
          <w:rFonts w:ascii="Arial" w:hAnsi="Arial" w:cs="Arial"/>
        </w:rPr>
        <w:t>Nit</w:t>
      </w:r>
      <w:proofErr w:type="spellEnd"/>
      <w:r w:rsidRPr="0041284C">
        <w:rPr>
          <w:rFonts w:ascii="Arial" w:hAnsi="Arial" w:cs="Arial"/>
        </w:rPr>
        <w:t>, del proponente, el nombre del proponente</w:t>
      </w:r>
      <w:r w:rsidRPr="0041284C">
        <w:rPr>
          <w:rFonts w:ascii="Arial" w:hAnsi="Arial" w:cs="Arial"/>
          <w:spacing w:val="26"/>
        </w:rPr>
        <w:t xml:space="preserve"> </w:t>
      </w:r>
      <w:r w:rsidRPr="0041284C">
        <w:rPr>
          <w:rFonts w:ascii="Arial" w:hAnsi="Arial" w:cs="Arial"/>
        </w:rPr>
        <w:t>y</w:t>
      </w:r>
      <w:r w:rsidRPr="0041284C">
        <w:rPr>
          <w:rFonts w:ascii="Arial" w:hAnsi="Arial" w:cs="Arial"/>
          <w:spacing w:val="21"/>
        </w:rPr>
        <w:t xml:space="preserve"> </w:t>
      </w:r>
      <w:r w:rsidRPr="0041284C">
        <w:rPr>
          <w:rFonts w:ascii="Arial" w:hAnsi="Arial" w:cs="Arial"/>
        </w:rPr>
        <w:t>el</w:t>
      </w:r>
      <w:r w:rsidRPr="0041284C">
        <w:rPr>
          <w:rFonts w:ascii="Arial" w:hAnsi="Arial" w:cs="Arial"/>
          <w:spacing w:val="26"/>
        </w:rPr>
        <w:t xml:space="preserve"> </w:t>
      </w:r>
      <w:r w:rsidRPr="0041284C">
        <w:rPr>
          <w:rFonts w:ascii="Arial" w:hAnsi="Arial" w:cs="Arial"/>
        </w:rPr>
        <w:t>número</w:t>
      </w:r>
      <w:r w:rsidRPr="0041284C">
        <w:rPr>
          <w:rFonts w:ascii="Arial" w:hAnsi="Arial" w:cs="Arial"/>
          <w:spacing w:val="30"/>
        </w:rPr>
        <w:t xml:space="preserve"> </w:t>
      </w:r>
      <w:r w:rsidRPr="0041284C">
        <w:rPr>
          <w:rFonts w:ascii="Arial" w:hAnsi="Arial" w:cs="Arial"/>
        </w:rPr>
        <w:t>del</w:t>
      </w:r>
      <w:r w:rsidRPr="0041284C">
        <w:rPr>
          <w:rFonts w:ascii="Arial" w:hAnsi="Arial" w:cs="Arial"/>
          <w:spacing w:val="26"/>
        </w:rPr>
        <w:t xml:space="preserve"> </w:t>
      </w:r>
      <w:r w:rsidRPr="0041284C">
        <w:rPr>
          <w:rFonts w:ascii="Arial" w:hAnsi="Arial" w:cs="Arial"/>
        </w:rPr>
        <w:t>acto</w:t>
      </w:r>
      <w:r w:rsidRPr="0041284C">
        <w:rPr>
          <w:rFonts w:ascii="Arial" w:hAnsi="Arial" w:cs="Arial"/>
          <w:spacing w:val="28"/>
        </w:rPr>
        <w:t xml:space="preserve"> </w:t>
      </w:r>
      <w:r w:rsidRPr="0041284C">
        <w:rPr>
          <w:rFonts w:ascii="Arial" w:hAnsi="Arial" w:cs="Arial"/>
        </w:rPr>
        <w:t>administrativo</w:t>
      </w:r>
      <w:r w:rsidRPr="0041284C">
        <w:rPr>
          <w:rFonts w:ascii="Arial" w:hAnsi="Arial" w:cs="Arial"/>
          <w:spacing w:val="27"/>
        </w:rPr>
        <w:t xml:space="preserve"> </w:t>
      </w:r>
      <w:r w:rsidRPr="0041284C">
        <w:rPr>
          <w:rFonts w:ascii="Arial" w:hAnsi="Arial" w:cs="Arial"/>
        </w:rPr>
        <w:t>a</w:t>
      </w:r>
      <w:r w:rsidRPr="0041284C">
        <w:rPr>
          <w:rFonts w:ascii="Arial" w:hAnsi="Arial" w:cs="Arial"/>
          <w:spacing w:val="26"/>
        </w:rPr>
        <w:t xml:space="preserve"> </w:t>
      </w:r>
      <w:r w:rsidRPr="0041284C">
        <w:rPr>
          <w:rFonts w:ascii="Arial" w:hAnsi="Arial" w:cs="Arial"/>
        </w:rPr>
        <w:t>través</w:t>
      </w:r>
      <w:r w:rsidRPr="0041284C">
        <w:rPr>
          <w:rFonts w:ascii="Arial" w:hAnsi="Arial" w:cs="Arial"/>
          <w:spacing w:val="27"/>
        </w:rPr>
        <w:t xml:space="preserve"> </w:t>
      </w:r>
      <w:r w:rsidRPr="0041284C">
        <w:rPr>
          <w:rFonts w:ascii="Arial" w:hAnsi="Arial" w:cs="Arial"/>
        </w:rPr>
        <w:t>del</w:t>
      </w:r>
      <w:r w:rsidRPr="0041284C">
        <w:rPr>
          <w:rFonts w:ascii="Arial" w:hAnsi="Arial" w:cs="Arial"/>
          <w:spacing w:val="25"/>
        </w:rPr>
        <w:t xml:space="preserve"> </w:t>
      </w:r>
      <w:r w:rsidRPr="0041284C">
        <w:rPr>
          <w:rFonts w:ascii="Arial" w:hAnsi="Arial" w:cs="Arial"/>
        </w:rPr>
        <w:t>cual</w:t>
      </w:r>
      <w:r w:rsidRPr="0041284C">
        <w:rPr>
          <w:rFonts w:ascii="Arial" w:hAnsi="Arial" w:cs="Arial"/>
          <w:spacing w:val="26"/>
        </w:rPr>
        <w:t xml:space="preserve"> </w:t>
      </w:r>
      <w:r w:rsidRPr="0041284C">
        <w:rPr>
          <w:rFonts w:ascii="Arial" w:hAnsi="Arial" w:cs="Arial"/>
        </w:rPr>
        <w:t>se</w:t>
      </w:r>
      <w:r w:rsidRPr="0041284C">
        <w:rPr>
          <w:rFonts w:ascii="Arial" w:hAnsi="Arial" w:cs="Arial"/>
          <w:spacing w:val="26"/>
        </w:rPr>
        <w:t xml:space="preserve"> </w:t>
      </w:r>
      <w:r w:rsidRPr="0041284C">
        <w:rPr>
          <w:rFonts w:ascii="Arial" w:hAnsi="Arial" w:cs="Arial"/>
        </w:rPr>
        <w:t>impuso</w:t>
      </w:r>
      <w:r w:rsidRPr="0041284C">
        <w:rPr>
          <w:rFonts w:ascii="Arial" w:hAnsi="Arial" w:cs="Arial"/>
          <w:spacing w:val="27"/>
        </w:rPr>
        <w:t xml:space="preserve"> </w:t>
      </w:r>
      <w:r w:rsidRPr="0041284C">
        <w:rPr>
          <w:rFonts w:ascii="Arial" w:hAnsi="Arial" w:cs="Arial"/>
        </w:rPr>
        <w:t>la</w:t>
      </w:r>
      <w:r w:rsidRPr="0041284C">
        <w:rPr>
          <w:rFonts w:ascii="Arial" w:hAnsi="Arial" w:cs="Arial"/>
          <w:spacing w:val="27"/>
        </w:rPr>
        <w:t xml:space="preserve"> </w:t>
      </w:r>
      <w:r w:rsidRPr="0041284C">
        <w:rPr>
          <w:rFonts w:ascii="Arial" w:hAnsi="Arial" w:cs="Arial"/>
        </w:rPr>
        <w:t>sanción</w:t>
      </w:r>
      <w:r w:rsidRPr="0041284C">
        <w:rPr>
          <w:rFonts w:ascii="Arial" w:hAnsi="Arial" w:cs="Arial"/>
          <w:spacing w:val="25"/>
        </w:rPr>
        <w:t xml:space="preserve"> </w:t>
      </w:r>
      <w:r w:rsidRPr="0041284C">
        <w:rPr>
          <w:rFonts w:ascii="Arial" w:hAnsi="Arial" w:cs="Arial"/>
        </w:rPr>
        <w:t>disciplinaria</w:t>
      </w:r>
      <w:r w:rsidRPr="0041284C">
        <w:rPr>
          <w:rFonts w:ascii="Arial" w:hAnsi="Arial" w:cs="Arial"/>
          <w:spacing w:val="26"/>
        </w:rPr>
        <w:t xml:space="preserve"> </w:t>
      </w:r>
      <w:r w:rsidRPr="0041284C">
        <w:rPr>
          <w:rFonts w:ascii="Arial" w:hAnsi="Arial" w:cs="Arial"/>
        </w:rPr>
        <w:t>a</w:t>
      </w:r>
      <w:r w:rsidRPr="0041284C">
        <w:rPr>
          <w:rFonts w:ascii="Arial" w:hAnsi="Arial" w:cs="Arial"/>
          <w:spacing w:val="26"/>
        </w:rPr>
        <w:t xml:space="preserve"> </w:t>
      </w:r>
      <w:r w:rsidRPr="0041284C">
        <w:rPr>
          <w:rFonts w:ascii="Arial" w:hAnsi="Arial" w:cs="Arial"/>
        </w:rPr>
        <w:t>eliminar; igualmente en el campo indicador de envió deberá informarse el número “2” y en el campo Observaciones deberá describirse el motivo por el cual se hace la eliminación;</w:t>
      </w:r>
    </w:p>
    <w:p w14:paraId="1A05AA08" w14:textId="77777777" w:rsidR="000E4770" w:rsidRPr="0041284C" w:rsidRDefault="000E4770" w:rsidP="000E4770">
      <w:pPr>
        <w:pStyle w:val="Textoindependiente"/>
        <w:rPr>
          <w:rFonts w:ascii="Arial" w:hAnsi="Arial" w:cs="Arial"/>
          <w:sz w:val="22"/>
          <w:szCs w:val="22"/>
        </w:rPr>
      </w:pPr>
    </w:p>
    <w:p w14:paraId="6658C0CE" w14:textId="77777777" w:rsidR="000E4770" w:rsidRPr="0041284C" w:rsidRDefault="000E4770" w:rsidP="000E4770">
      <w:pPr>
        <w:pStyle w:val="Prrafodelista"/>
        <w:numPr>
          <w:ilvl w:val="1"/>
          <w:numId w:val="20"/>
        </w:numPr>
        <w:tabs>
          <w:tab w:val="left" w:pos="857"/>
        </w:tabs>
        <w:ind w:right="126" w:firstLine="280"/>
        <w:contextualSpacing w:val="0"/>
        <w:jc w:val="both"/>
        <w:rPr>
          <w:rFonts w:ascii="Arial" w:hAnsi="Arial" w:cs="Arial"/>
        </w:rPr>
      </w:pPr>
      <w:r w:rsidRPr="0041284C">
        <w:rPr>
          <w:rFonts w:ascii="Arial" w:hAnsi="Arial" w:cs="Arial"/>
        </w:rPr>
        <w:t>En todo caso, cuando la sanción disciplinaria se encuentre en estado de “Suspensión temporal” o “Revocada”, o “Anulada” no deberá ser</w:t>
      </w:r>
      <w:r w:rsidRPr="0041284C">
        <w:rPr>
          <w:rFonts w:ascii="Arial" w:hAnsi="Arial" w:cs="Arial"/>
          <w:spacing w:val="-6"/>
        </w:rPr>
        <w:t xml:space="preserve"> </w:t>
      </w:r>
      <w:r w:rsidRPr="0041284C">
        <w:rPr>
          <w:rFonts w:ascii="Arial" w:hAnsi="Arial" w:cs="Arial"/>
        </w:rPr>
        <w:t>certificada;</w:t>
      </w:r>
    </w:p>
    <w:p w14:paraId="75E99F1C" w14:textId="77777777" w:rsidR="000E4770" w:rsidRPr="0041284C" w:rsidRDefault="000E4770" w:rsidP="000E4770">
      <w:pPr>
        <w:pStyle w:val="Textoindependiente"/>
        <w:rPr>
          <w:rFonts w:ascii="Arial" w:hAnsi="Arial" w:cs="Arial"/>
          <w:sz w:val="22"/>
          <w:szCs w:val="22"/>
        </w:rPr>
      </w:pPr>
    </w:p>
    <w:p w14:paraId="1E89F42D" w14:textId="77777777" w:rsidR="000E4770" w:rsidRPr="0041284C" w:rsidRDefault="000E4770" w:rsidP="000E4770">
      <w:pPr>
        <w:pStyle w:val="Prrafodelista"/>
        <w:numPr>
          <w:ilvl w:val="1"/>
          <w:numId w:val="20"/>
        </w:numPr>
        <w:tabs>
          <w:tab w:val="left" w:pos="787"/>
        </w:tabs>
        <w:ind w:right="115" w:firstLine="280"/>
        <w:contextualSpacing w:val="0"/>
        <w:jc w:val="both"/>
        <w:rPr>
          <w:rFonts w:ascii="Arial" w:hAnsi="Arial" w:cs="Arial"/>
        </w:rPr>
      </w:pPr>
      <w:r w:rsidRPr="0041284C">
        <w:rPr>
          <w:rFonts w:ascii="Arial" w:hAnsi="Arial" w:cs="Arial"/>
        </w:rPr>
        <w:t>Cuando la sanción disciplinaria se encuentre en estado “En firme” o “Confirmada”, se debe certificar por el término de su vigencia. Estas sanciones de carácter disciplinario no serán tenidas en cuenta para el cálculo de la inhabilidad por incumplimiento reiterado de que trata el artículo 90 de la Ley 1474 de</w:t>
      </w:r>
      <w:r w:rsidRPr="0041284C">
        <w:rPr>
          <w:rFonts w:ascii="Arial" w:hAnsi="Arial" w:cs="Arial"/>
          <w:spacing w:val="-20"/>
        </w:rPr>
        <w:t xml:space="preserve"> </w:t>
      </w:r>
      <w:r w:rsidRPr="0041284C">
        <w:rPr>
          <w:rFonts w:ascii="Arial" w:hAnsi="Arial" w:cs="Arial"/>
        </w:rPr>
        <w:t>2011;</w:t>
      </w:r>
    </w:p>
    <w:p w14:paraId="2D6937B1" w14:textId="77777777" w:rsidR="000E4770" w:rsidRPr="0041284C" w:rsidRDefault="000E4770" w:rsidP="000E4770">
      <w:pPr>
        <w:pStyle w:val="Textoindependiente"/>
        <w:rPr>
          <w:rFonts w:ascii="Arial" w:hAnsi="Arial" w:cs="Arial"/>
          <w:sz w:val="22"/>
          <w:szCs w:val="22"/>
        </w:rPr>
      </w:pPr>
    </w:p>
    <w:p w14:paraId="388A56DF" w14:textId="77777777" w:rsidR="000E4770" w:rsidRPr="0041284C" w:rsidRDefault="000E4770" w:rsidP="000E4770">
      <w:pPr>
        <w:pStyle w:val="Prrafodelista"/>
        <w:numPr>
          <w:ilvl w:val="1"/>
          <w:numId w:val="20"/>
        </w:numPr>
        <w:tabs>
          <w:tab w:val="left" w:pos="811"/>
        </w:tabs>
        <w:ind w:right="122" w:firstLine="280"/>
        <w:contextualSpacing w:val="0"/>
        <w:jc w:val="both"/>
        <w:rPr>
          <w:rFonts w:ascii="Arial" w:hAnsi="Arial" w:cs="Arial"/>
        </w:rPr>
      </w:pPr>
      <w:r w:rsidRPr="0041284C">
        <w:rPr>
          <w:rFonts w:ascii="Arial" w:hAnsi="Arial" w:cs="Arial"/>
        </w:rPr>
        <w:t xml:space="preserve">La entidad que efectúa el reporte deberá verificar el término señalado en las </w:t>
      </w:r>
      <w:r w:rsidRPr="0041284C">
        <w:rPr>
          <w:rFonts w:ascii="Arial" w:hAnsi="Arial" w:cs="Arial"/>
        </w:rPr>
        <w:lastRenderedPageBreak/>
        <w:t>normas para cada una de las sanciones y así poder establecer el periodo de vigencia que deberá</w:t>
      </w:r>
      <w:r w:rsidRPr="0041284C">
        <w:rPr>
          <w:rFonts w:ascii="Arial" w:hAnsi="Arial" w:cs="Arial"/>
          <w:spacing w:val="-17"/>
        </w:rPr>
        <w:t xml:space="preserve"> </w:t>
      </w:r>
      <w:r w:rsidRPr="0041284C">
        <w:rPr>
          <w:rFonts w:ascii="Arial" w:hAnsi="Arial" w:cs="Arial"/>
        </w:rPr>
        <w:t>certificarse;</w:t>
      </w:r>
    </w:p>
    <w:p w14:paraId="2E336D1F" w14:textId="77777777" w:rsidR="000E4770" w:rsidRPr="0041284C" w:rsidRDefault="000E4770" w:rsidP="000E4770">
      <w:pPr>
        <w:pStyle w:val="Textoindependiente"/>
        <w:rPr>
          <w:rFonts w:ascii="Arial" w:hAnsi="Arial" w:cs="Arial"/>
          <w:sz w:val="22"/>
          <w:szCs w:val="22"/>
        </w:rPr>
      </w:pPr>
    </w:p>
    <w:p w14:paraId="05EE1C60" w14:textId="77777777" w:rsidR="000E4770" w:rsidRPr="0041284C" w:rsidRDefault="000E4770" w:rsidP="000E4770">
      <w:pPr>
        <w:pStyle w:val="Prrafodelista"/>
        <w:numPr>
          <w:ilvl w:val="1"/>
          <w:numId w:val="20"/>
        </w:numPr>
        <w:tabs>
          <w:tab w:val="left" w:pos="785"/>
        </w:tabs>
        <w:ind w:right="115" w:firstLine="280"/>
        <w:contextualSpacing w:val="0"/>
        <w:jc w:val="both"/>
        <w:rPr>
          <w:rFonts w:ascii="Arial" w:hAnsi="Arial" w:cs="Arial"/>
        </w:rPr>
      </w:pPr>
      <w:r w:rsidRPr="0041284C">
        <w:rPr>
          <w:rFonts w:ascii="Arial" w:hAnsi="Arial" w:cs="Arial"/>
        </w:rPr>
        <w:t>Subir al aplicativo en un solo archivo el acto de imposición de la sanción disciplinaria y el acto que resuelve el recurso de reposición si lo hay. Si el peso del archivo formado supera el límite permitido, solo debe subirse al sistema el acto que resuelve el recurso de reposición si</w:t>
      </w:r>
      <w:r w:rsidRPr="0041284C">
        <w:rPr>
          <w:rFonts w:ascii="Arial" w:hAnsi="Arial" w:cs="Arial"/>
          <w:spacing w:val="-5"/>
        </w:rPr>
        <w:t xml:space="preserve"> </w:t>
      </w:r>
      <w:r w:rsidRPr="0041284C">
        <w:rPr>
          <w:rFonts w:ascii="Arial" w:hAnsi="Arial" w:cs="Arial"/>
        </w:rPr>
        <w:t>existe;</w:t>
      </w:r>
    </w:p>
    <w:p w14:paraId="1AC347C0" w14:textId="77777777" w:rsidR="000E4770" w:rsidRPr="0041284C" w:rsidRDefault="000E4770" w:rsidP="000E4770">
      <w:pPr>
        <w:pStyle w:val="Textoindependiente"/>
        <w:rPr>
          <w:rFonts w:ascii="Arial" w:hAnsi="Arial" w:cs="Arial"/>
          <w:sz w:val="22"/>
          <w:szCs w:val="22"/>
        </w:rPr>
      </w:pPr>
    </w:p>
    <w:p w14:paraId="50A43F0E" w14:textId="77777777" w:rsidR="000E4770" w:rsidRPr="0041284C" w:rsidRDefault="000E4770" w:rsidP="000E4770">
      <w:pPr>
        <w:pStyle w:val="Prrafodelista"/>
        <w:numPr>
          <w:ilvl w:val="1"/>
          <w:numId w:val="20"/>
        </w:numPr>
        <w:tabs>
          <w:tab w:val="left" w:pos="761"/>
        </w:tabs>
        <w:ind w:right="120" w:firstLine="280"/>
        <w:contextualSpacing w:val="0"/>
        <w:jc w:val="both"/>
        <w:rPr>
          <w:rFonts w:ascii="Arial" w:hAnsi="Arial" w:cs="Arial"/>
        </w:rPr>
      </w:pPr>
      <w:r w:rsidRPr="0041284C">
        <w:rPr>
          <w:rFonts w:ascii="Arial" w:hAnsi="Arial" w:cs="Arial"/>
        </w:rPr>
        <w:t xml:space="preserve">Al relacionar los datos del acto administrativo con el cual </w:t>
      </w:r>
      <w:r w:rsidRPr="0041284C">
        <w:rPr>
          <w:rFonts w:ascii="Arial" w:hAnsi="Arial" w:cs="Arial"/>
          <w:spacing w:val="3"/>
        </w:rPr>
        <w:t xml:space="preserve">se </w:t>
      </w:r>
      <w:r w:rsidRPr="0041284C">
        <w:rPr>
          <w:rFonts w:ascii="Arial" w:hAnsi="Arial" w:cs="Arial"/>
        </w:rPr>
        <w:t>confirma la ejecución de la sanción disciplinaria, se debe indicar los datos del acto que resuelve el recurso de reposición y su</w:t>
      </w:r>
      <w:r w:rsidRPr="0041284C">
        <w:rPr>
          <w:rFonts w:ascii="Arial" w:hAnsi="Arial" w:cs="Arial"/>
          <w:spacing w:val="-20"/>
        </w:rPr>
        <w:t xml:space="preserve"> </w:t>
      </w:r>
      <w:r w:rsidRPr="0041284C">
        <w:rPr>
          <w:rFonts w:ascii="Arial" w:hAnsi="Arial" w:cs="Arial"/>
        </w:rPr>
        <w:t>fecha.;</w:t>
      </w:r>
    </w:p>
    <w:p w14:paraId="4813DFAA" w14:textId="77777777" w:rsidR="000E4770" w:rsidRPr="0041284C" w:rsidRDefault="000E4770" w:rsidP="000E4770">
      <w:pPr>
        <w:pStyle w:val="Textoindependiente"/>
        <w:rPr>
          <w:rFonts w:ascii="Arial" w:hAnsi="Arial" w:cs="Arial"/>
          <w:sz w:val="22"/>
          <w:szCs w:val="22"/>
        </w:rPr>
      </w:pPr>
    </w:p>
    <w:p w14:paraId="3D7865F5" w14:textId="77777777" w:rsidR="000E4770" w:rsidRPr="0041284C" w:rsidRDefault="000E4770" w:rsidP="000E4770">
      <w:pPr>
        <w:pStyle w:val="Prrafodelista"/>
        <w:numPr>
          <w:ilvl w:val="1"/>
          <w:numId w:val="20"/>
        </w:numPr>
        <w:tabs>
          <w:tab w:val="left" w:pos="804"/>
        </w:tabs>
        <w:ind w:right="119" w:firstLine="280"/>
        <w:contextualSpacing w:val="0"/>
        <w:jc w:val="both"/>
        <w:rPr>
          <w:rFonts w:ascii="Arial" w:hAnsi="Arial" w:cs="Arial"/>
        </w:rPr>
      </w:pPr>
      <w:r w:rsidRPr="0041284C">
        <w:rPr>
          <w:rFonts w:ascii="Arial" w:hAnsi="Arial" w:cs="Arial"/>
        </w:rPr>
        <w:t>Todas las sanciones disciplinarias que se envíen en un reporte deberán estar enmarcados en un tag maestro denominado &lt;</w:t>
      </w:r>
      <w:proofErr w:type="spellStart"/>
      <w:r w:rsidRPr="0041284C">
        <w:rPr>
          <w:rFonts w:ascii="Arial" w:hAnsi="Arial" w:cs="Arial"/>
        </w:rPr>
        <w:t>sancionesDisciplinarias</w:t>
      </w:r>
      <w:proofErr w:type="spellEnd"/>
      <w:r w:rsidRPr="0041284C">
        <w:rPr>
          <w:rFonts w:ascii="Arial" w:hAnsi="Arial" w:cs="Arial"/>
        </w:rPr>
        <w:t>&gt;</w:t>
      </w:r>
    </w:p>
    <w:p w14:paraId="4EEC42BE" w14:textId="77777777" w:rsidR="000E4770" w:rsidRPr="0041284C" w:rsidRDefault="000E4770" w:rsidP="000E4770">
      <w:pPr>
        <w:pStyle w:val="Textoindependiente"/>
        <w:rPr>
          <w:rFonts w:ascii="Arial" w:hAnsi="Arial" w:cs="Arial"/>
          <w:sz w:val="22"/>
          <w:szCs w:val="22"/>
        </w:rPr>
      </w:pPr>
    </w:p>
    <w:p w14:paraId="58C94B96" w14:textId="77777777" w:rsidR="000E4770" w:rsidRPr="0041284C" w:rsidRDefault="2E1D368D" w:rsidP="000E4770">
      <w:pPr>
        <w:pStyle w:val="Ttulo2"/>
        <w:numPr>
          <w:ilvl w:val="4"/>
          <w:numId w:val="30"/>
        </w:numPr>
        <w:tabs>
          <w:tab w:val="left" w:pos="1438"/>
        </w:tabs>
        <w:ind w:hanging="856"/>
        <w:rPr>
          <w:rFonts w:ascii="Arial" w:hAnsi="Arial" w:cs="Arial"/>
          <w:b w:val="0"/>
          <w:bCs w:val="0"/>
          <w:sz w:val="22"/>
          <w:szCs w:val="22"/>
        </w:rPr>
      </w:pPr>
      <w:r w:rsidRPr="7B18AAB2">
        <w:rPr>
          <w:rFonts w:ascii="Arial" w:hAnsi="Arial" w:cs="Arial"/>
          <w:b w:val="0"/>
          <w:bCs w:val="0"/>
          <w:sz w:val="22"/>
          <w:szCs w:val="22"/>
        </w:rPr>
        <w:t>Ejemplo del reporte en formato XML</w:t>
      </w:r>
    </w:p>
    <w:p w14:paraId="3D65AE28" w14:textId="77777777" w:rsidR="000E4770" w:rsidRPr="0041284C" w:rsidRDefault="000E4770" w:rsidP="000E4770">
      <w:pPr>
        <w:pStyle w:val="Textoindependiente"/>
        <w:rPr>
          <w:rFonts w:ascii="Arial" w:hAnsi="Arial" w:cs="Arial"/>
          <w:sz w:val="22"/>
          <w:szCs w:val="22"/>
        </w:rPr>
      </w:pPr>
    </w:p>
    <w:p w14:paraId="00D70742"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 xml:space="preserve">A </w:t>
      </w:r>
      <w:proofErr w:type="gramStart"/>
      <w:r w:rsidRPr="0041284C">
        <w:rPr>
          <w:rFonts w:ascii="Arial" w:hAnsi="Arial" w:cs="Arial"/>
          <w:sz w:val="22"/>
          <w:szCs w:val="22"/>
        </w:rPr>
        <w:t>continuación</w:t>
      </w:r>
      <w:proofErr w:type="gramEnd"/>
      <w:r w:rsidRPr="0041284C">
        <w:rPr>
          <w:rFonts w:ascii="Arial" w:hAnsi="Arial" w:cs="Arial"/>
          <w:sz w:val="22"/>
          <w:szCs w:val="22"/>
        </w:rPr>
        <w:t xml:space="preserve"> se presenta un ejemplo de reporte de entidades estatales:</w:t>
      </w:r>
    </w:p>
    <w:p w14:paraId="543E1078" w14:textId="77777777" w:rsidR="000E4770" w:rsidRPr="0041284C" w:rsidRDefault="000E4770" w:rsidP="000E4770">
      <w:pPr>
        <w:pStyle w:val="Textoindependiente"/>
        <w:rPr>
          <w:rFonts w:ascii="Arial" w:hAnsi="Arial" w:cs="Arial"/>
          <w:sz w:val="22"/>
          <w:szCs w:val="22"/>
        </w:rPr>
      </w:pPr>
    </w:p>
    <w:p w14:paraId="6C0AACD9"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w w:val="99"/>
          <w:sz w:val="22"/>
          <w:szCs w:val="22"/>
        </w:rPr>
        <w:t>&lt;</w:t>
      </w:r>
      <w:r w:rsidRPr="0041284C">
        <w:rPr>
          <w:rFonts w:ascii="Arial" w:hAnsi="Arial" w:cs="Arial"/>
          <w:spacing w:val="2"/>
          <w:w w:val="99"/>
          <w:sz w:val="22"/>
          <w:szCs w:val="22"/>
        </w:rPr>
        <w:t>?</w:t>
      </w:r>
      <w:proofErr w:type="spellStart"/>
      <w:r w:rsidRPr="0041284C">
        <w:rPr>
          <w:rFonts w:ascii="Arial" w:hAnsi="Arial" w:cs="Arial"/>
          <w:spacing w:val="-2"/>
          <w:w w:val="99"/>
          <w:sz w:val="22"/>
          <w:szCs w:val="22"/>
        </w:rPr>
        <w:t>xm</w:t>
      </w:r>
      <w:r w:rsidRPr="0041284C">
        <w:rPr>
          <w:rFonts w:ascii="Arial" w:hAnsi="Arial" w:cs="Arial"/>
          <w:w w:val="99"/>
          <w:sz w:val="22"/>
          <w:szCs w:val="22"/>
        </w:rPr>
        <w:t>i</w:t>
      </w:r>
      <w:proofErr w:type="spellEnd"/>
      <w:r w:rsidRPr="0041284C">
        <w:rPr>
          <w:rFonts w:ascii="Arial" w:hAnsi="Arial" w:cs="Arial"/>
          <w:sz w:val="22"/>
          <w:szCs w:val="22"/>
        </w:rPr>
        <w:t xml:space="preserve"> </w:t>
      </w:r>
      <w:r w:rsidRPr="0041284C">
        <w:rPr>
          <w:rFonts w:ascii="Arial" w:hAnsi="Arial" w:cs="Arial"/>
          <w:spacing w:val="-2"/>
          <w:w w:val="99"/>
          <w:sz w:val="22"/>
          <w:szCs w:val="22"/>
        </w:rPr>
        <w:t>v</w:t>
      </w:r>
      <w:r w:rsidRPr="0041284C">
        <w:rPr>
          <w:rFonts w:ascii="Arial" w:hAnsi="Arial" w:cs="Arial"/>
          <w:w w:val="99"/>
          <w:sz w:val="22"/>
          <w:szCs w:val="22"/>
        </w:rPr>
        <w:t>e</w:t>
      </w:r>
      <w:r w:rsidRPr="0041284C">
        <w:rPr>
          <w:rFonts w:ascii="Arial" w:hAnsi="Arial" w:cs="Arial"/>
          <w:spacing w:val="-1"/>
          <w:w w:val="99"/>
          <w:sz w:val="22"/>
          <w:szCs w:val="22"/>
        </w:rPr>
        <w:t>r</w:t>
      </w:r>
      <w:r w:rsidRPr="0041284C">
        <w:rPr>
          <w:rFonts w:ascii="Arial" w:hAnsi="Arial" w:cs="Arial"/>
          <w:w w:val="99"/>
          <w:sz w:val="22"/>
          <w:szCs w:val="22"/>
        </w:rPr>
        <w:t>si</w:t>
      </w:r>
      <w:r w:rsidRPr="0041284C">
        <w:rPr>
          <w:rFonts w:ascii="Arial" w:hAnsi="Arial" w:cs="Arial"/>
          <w:spacing w:val="1"/>
          <w:w w:val="99"/>
          <w:sz w:val="22"/>
          <w:szCs w:val="22"/>
        </w:rPr>
        <w:t>ó</w:t>
      </w:r>
      <w:r w:rsidRPr="0041284C">
        <w:rPr>
          <w:rFonts w:ascii="Arial" w:hAnsi="Arial" w:cs="Arial"/>
          <w:w w:val="99"/>
          <w:sz w:val="22"/>
          <w:szCs w:val="22"/>
        </w:rPr>
        <w:t>n</w:t>
      </w:r>
      <w:r w:rsidRPr="0041284C">
        <w:rPr>
          <w:rFonts w:ascii="Arial" w:hAnsi="Arial" w:cs="Arial"/>
          <w:spacing w:val="1"/>
          <w:sz w:val="22"/>
          <w:szCs w:val="22"/>
        </w:rPr>
        <w:t xml:space="preserve"> </w:t>
      </w:r>
      <w:r w:rsidRPr="0041284C">
        <w:rPr>
          <w:rFonts w:ascii="Arial" w:hAnsi="Arial" w:cs="Arial"/>
          <w:w w:val="99"/>
          <w:sz w:val="22"/>
          <w:szCs w:val="22"/>
        </w:rPr>
        <w:t>=</w:t>
      </w:r>
      <w:r w:rsidRPr="0041284C">
        <w:rPr>
          <w:rFonts w:ascii="Arial" w:hAnsi="Arial" w:cs="Arial"/>
          <w:spacing w:val="-1"/>
          <w:sz w:val="22"/>
          <w:szCs w:val="22"/>
        </w:rPr>
        <w:t xml:space="preserve"> </w:t>
      </w:r>
      <w:r w:rsidRPr="0041284C">
        <w:rPr>
          <w:rFonts w:ascii="Arial" w:hAnsi="Arial" w:cs="Arial"/>
          <w:spacing w:val="1"/>
          <w:w w:val="74"/>
          <w:sz w:val="22"/>
          <w:szCs w:val="22"/>
        </w:rPr>
        <w:t>„</w:t>
      </w:r>
      <w:r w:rsidRPr="0041284C">
        <w:rPr>
          <w:rFonts w:ascii="Arial" w:hAnsi="Arial" w:cs="Arial"/>
          <w:w w:val="99"/>
          <w:sz w:val="22"/>
          <w:szCs w:val="22"/>
        </w:rPr>
        <w:t>1</w:t>
      </w:r>
      <w:r w:rsidRPr="0041284C">
        <w:rPr>
          <w:rFonts w:ascii="Arial" w:hAnsi="Arial" w:cs="Arial"/>
          <w:spacing w:val="-2"/>
          <w:w w:val="99"/>
          <w:sz w:val="22"/>
          <w:szCs w:val="22"/>
        </w:rPr>
        <w:t>.</w:t>
      </w:r>
      <w:r w:rsidRPr="0041284C">
        <w:rPr>
          <w:rFonts w:ascii="Arial" w:hAnsi="Arial" w:cs="Arial"/>
          <w:w w:val="99"/>
          <w:sz w:val="22"/>
          <w:szCs w:val="22"/>
        </w:rPr>
        <w:t>0</w:t>
      </w:r>
      <w:r w:rsidRPr="0041284C">
        <w:rPr>
          <w:rFonts w:ascii="Arial" w:hAnsi="Arial" w:cs="Arial"/>
          <w:w w:val="42"/>
          <w:sz w:val="22"/>
          <w:szCs w:val="22"/>
        </w:rPr>
        <w:t>‟</w:t>
      </w:r>
      <w:r w:rsidRPr="0041284C">
        <w:rPr>
          <w:rFonts w:ascii="Arial" w:hAnsi="Arial" w:cs="Arial"/>
          <w:spacing w:val="1"/>
          <w:sz w:val="22"/>
          <w:szCs w:val="22"/>
        </w:rPr>
        <w:t xml:space="preserve"> </w:t>
      </w:r>
      <w:proofErr w:type="spellStart"/>
      <w:r w:rsidRPr="0041284C">
        <w:rPr>
          <w:rFonts w:ascii="Arial" w:hAnsi="Arial" w:cs="Arial"/>
          <w:spacing w:val="-3"/>
          <w:w w:val="99"/>
          <w:sz w:val="22"/>
          <w:szCs w:val="22"/>
        </w:rPr>
        <w:t>e</w:t>
      </w:r>
      <w:r w:rsidRPr="0041284C">
        <w:rPr>
          <w:rFonts w:ascii="Arial" w:hAnsi="Arial" w:cs="Arial"/>
          <w:w w:val="99"/>
          <w:sz w:val="22"/>
          <w:szCs w:val="22"/>
        </w:rPr>
        <w:t>ncod</w:t>
      </w:r>
      <w:r w:rsidRPr="0041284C">
        <w:rPr>
          <w:rFonts w:ascii="Arial" w:hAnsi="Arial" w:cs="Arial"/>
          <w:spacing w:val="-3"/>
          <w:w w:val="99"/>
          <w:sz w:val="22"/>
          <w:szCs w:val="22"/>
        </w:rPr>
        <w:t>i</w:t>
      </w:r>
      <w:r w:rsidRPr="0041284C">
        <w:rPr>
          <w:rFonts w:ascii="Arial" w:hAnsi="Arial" w:cs="Arial"/>
          <w:w w:val="99"/>
          <w:sz w:val="22"/>
          <w:szCs w:val="22"/>
        </w:rPr>
        <w:t>ng</w:t>
      </w:r>
      <w:proofErr w:type="spellEnd"/>
      <w:r w:rsidRPr="0041284C">
        <w:rPr>
          <w:rFonts w:ascii="Arial" w:hAnsi="Arial" w:cs="Arial"/>
          <w:spacing w:val="-1"/>
          <w:sz w:val="22"/>
          <w:szCs w:val="22"/>
        </w:rPr>
        <w:t xml:space="preserve"> </w:t>
      </w:r>
      <w:r w:rsidRPr="0041284C">
        <w:rPr>
          <w:rFonts w:ascii="Arial" w:hAnsi="Arial" w:cs="Arial"/>
          <w:w w:val="99"/>
          <w:sz w:val="22"/>
          <w:szCs w:val="22"/>
        </w:rPr>
        <w:t>=</w:t>
      </w:r>
      <w:r w:rsidRPr="0041284C">
        <w:rPr>
          <w:rFonts w:ascii="Arial" w:hAnsi="Arial" w:cs="Arial"/>
          <w:spacing w:val="1"/>
          <w:sz w:val="22"/>
          <w:szCs w:val="22"/>
        </w:rPr>
        <w:t xml:space="preserve"> </w:t>
      </w:r>
      <w:r w:rsidRPr="0041284C">
        <w:rPr>
          <w:rFonts w:ascii="Arial" w:hAnsi="Arial" w:cs="Arial"/>
          <w:spacing w:val="1"/>
          <w:w w:val="74"/>
          <w:sz w:val="22"/>
          <w:szCs w:val="22"/>
        </w:rPr>
        <w:t>„</w:t>
      </w:r>
      <w:r w:rsidRPr="0041284C">
        <w:rPr>
          <w:rFonts w:ascii="Arial" w:hAnsi="Arial" w:cs="Arial"/>
          <w:w w:val="99"/>
          <w:sz w:val="22"/>
          <w:szCs w:val="22"/>
        </w:rPr>
        <w:t>i</w:t>
      </w:r>
      <w:r w:rsidRPr="0041284C">
        <w:rPr>
          <w:rFonts w:ascii="Arial" w:hAnsi="Arial" w:cs="Arial"/>
          <w:spacing w:val="-2"/>
          <w:w w:val="99"/>
          <w:sz w:val="22"/>
          <w:szCs w:val="22"/>
        </w:rPr>
        <w:t>s</w:t>
      </w:r>
      <w:r w:rsidRPr="0041284C">
        <w:rPr>
          <w:rFonts w:ascii="Arial" w:hAnsi="Arial" w:cs="Arial"/>
          <w:spacing w:val="5"/>
          <w:w w:val="99"/>
          <w:sz w:val="22"/>
          <w:szCs w:val="22"/>
        </w:rPr>
        <w:t>o</w:t>
      </w:r>
      <w:r w:rsidRPr="0041284C">
        <w:rPr>
          <w:rFonts w:ascii="Arial" w:hAnsi="Arial" w:cs="Arial"/>
          <w:spacing w:val="-1"/>
          <w:w w:val="99"/>
          <w:sz w:val="22"/>
          <w:szCs w:val="22"/>
        </w:rPr>
        <w:t>-</w:t>
      </w:r>
      <w:r w:rsidRPr="0041284C">
        <w:rPr>
          <w:rFonts w:ascii="Arial" w:hAnsi="Arial" w:cs="Arial"/>
          <w:w w:val="99"/>
          <w:sz w:val="22"/>
          <w:szCs w:val="22"/>
        </w:rPr>
        <w:t>8</w:t>
      </w:r>
      <w:r w:rsidRPr="0041284C">
        <w:rPr>
          <w:rFonts w:ascii="Arial" w:hAnsi="Arial" w:cs="Arial"/>
          <w:spacing w:val="-2"/>
          <w:w w:val="99"/>
          <w:sz w:val="22"/>
          <w:szCs w:val="22"/>
        </w:rPr>
        <w:t>8</w:t>
      </w:r>
      <w:r w:rsidRPr="0041284C">
        <w:rPr>
          <w:rFonts w:ascii="Arial" w:hAnsi="Arial" w:cs="Arial"/>
          <w:w w:val="99"/>
          <w:sz w:val="22"/>
          <w:szCs w:val="22"/>
        </w:rPr>
        <w:t>5</w:t>
      </w:r>
      <w:r w:rsidRPr="0041284C">
        <w:rPr>
          <w:rFonts w:ascii="Arial" w:hAnsi="Arial" w:cs="Arial"/>
          <w:spacing w:val="1"/>
          <w:w w:val="99"/>
          <w:sz w:val="22"/>
          <w:szCs w:val="22"/>
        </w:rPr>
        <w:t>9</w:t>
      </w:r>
      <w:r w:rsidRPr="0041284C">
        <w:rPr>
          <w:rFonts w:ascii="Arial" w:hAnsi="Arial" w:cs="Arial"/>
          <w:spacing w:val="-1"/>
          <w:w w:val="99"/>
          <w:sz w:val="22"/>
          <w:szCs w:val="22"/>
        </w:rPr>
        <w:t>-</w:t>
      </w:r>
      <w:r w:rsidRPr="0041284C">
        <w:rPr>
          <w:rFonts w:ascii="Arial" w:hAnsi="Arial" w:cs="Arial"/>
          <w:spacing w:val="-2"/>
          <w:w w:val="99"/>
          <w:sz w:val="22"/>
          <w:szCs w:val="22"/>
        </w:rPr>
        <w:t>1</w:t>
      </w:r>
      <w:proofErr w:type="gramStart"/>
      <w:r w:rsidRPr="0041284C">
        <w:rPr>
          <w:rFonts w:ascii="Arial" w:hAnsi="Arial" w:cs="Arial"/>
          <w:w w:val="42"/>
          <w:sz w:val="22"/>
          <w:szCs w:val="22"/>
        </w:rPr>
        <w:t>‟</w:t>
      </w:r>
      <w:r w:rsidRPr="0041284C">
        <w:rPr>
          <w:rFonts w:ascii="Arial" w:hAnsi="Arial" w:cs="Arial"/>
          <w:spacing w:val="-1"/>
          <w:sz w:val="22"/>
          <w:szCs w:val="22"/>
        </w:rPr>
        <w:t xml:space="preserve"> </w:t>
      </w:r>
      <w:r w:rsidRPr="0041284C">
        <w:rPr>
          <w:rFonts w:ascii="Arial" w:hAnsi="Arial" w:cs="Arial"/>
          <w:spacing w:val="2"/>
          <w:w w:val="99"/>
          <w:sz w:val="22"/>
          <w:szCs w:val="22"/>
        </w:rPr>
        <w:t>?</w:t>
      </w:r>
      <w:proofErr w:type="gramEnd"/>
      <w:r w:rsidRPr="0041284C">
        <w:rPr>
          <w:rFonts w:ascii="Arial" w:hAnsi="Arial" w:cs="Arial"/>
          <w:w w:val="99"/>
          <w:sz w:val="22"/>
          <w:szCs w:val="22"/>
        </w:rPr>
        <w:t>&gt;</w:t>
      </w:r>
    </w:p>
    <w:p w14:paraId="709603A7" w14:textId="77777777" w:rsidR="000E4770" w:rsidRPr="0041284C" w:rsidRDefault="000E4770" w:rsidP="000E4770">
      <w:pPr>
        <w:pStyle w:val="Textoindependiente"/>
        <w:rPr>
          <w:rFonts w:ascii="Arial" w:hAnsi="Arial" w:cs="Arial"/>
          <w:sz w:val="22"/>
          <w:szCs w:val="22"/>
        </w:rPr>
      </w:pPr>
    </w:p>
    <w:p w14:paraId="46172391"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&lt;reporte&gt;</w:t>
      </w:r>
    </w:p>
    <w:p w14:paraId="00BC3BEF" w14:textId="77777777" w:rsidR="000E4770" w:rsidRPr="0041284C" w:rsidRDefault="000E4770" w:rsidP="000E4770">
      <w:pPr>
        <w:pStyle w:val="Textoindependiente"/>
        <w:rPr>
          <w:rFonts w:ascii="Arial" w:hAnsi="Arial" w:cs="Arial"/>
          <w:sz w:val="22"/>
          <w:szCs w:val="22"/>
        </w:rPr>
      </w:pPr>
    </w:p>
    <w:p w14:paraId="5053F386"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&lt;encabezado&gt;</w:t>
      </w:r>
    </w:p>
    <w:p w14:paraId="3FB24242" w14:textId="77777777" w:rsidR="000E4770" w:rsidRPr="0041284C" w:rsidRDefault="000E4770" w:rsidP="000E4770">
      <w:pPr>
        <w:pStyle w:val="Textoindependiente"/>
        <w:rPr>
          <w:rFonts w:ascii="Arial" w:hAnsi="Arial" w:cs="Arial"/>
          <w:sz w:val="22"/>
          <w:szCs w:val="22"/>
        </w:rPr>
      </w:pPr>
    </w:p>
    <w:p w14:paraId="34A4B678"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fechaReporte</w:t>
      </w:r>
      <w:proofErr w:type="spellEnd"/>
      <w:r w:rsidRPr="0041284C">
        <w:rPr>
          <w:rFonts w:ascii="Arial" w:hAnsi="Arial" w:cs="Arial"/>
          <w:sz w:val="22"/>
          <w:szCs w:val="22"/>
        </w:rPr>
        <w:t>&gt;20090417&lt;/</w:t>
      </w:r>
      <w:proofErr w:type="spellStart"/>
      <w:r w:rsidRPr="0041284C">
        <w:rPr>
          <w:rFonts w:ascii="Arial" w:hAnsi="Arial" w:cs="Arial"/>
          <w:sz w:val="22"/>
          <w:szCs w:val="22"/>
        </w:rPr>
        <w:t>fechaReporte</w:t>
      </w:r>
      <w:proofErr w:type="spellEnd"/>
      <w:r w:rsidRPr="0041284C">
        <w:rPr>
          <w:rFonts w:ascii="Arial" w:hAnsi="Arial" w:cs="Arial"/>
          <w:sz w:val="22"/>
          <w:szCs w:val="22"/>
        </w:rPr>
        <w:t>&gt;</w:t>
      </w:r>
    </w:p>
    <w:p w14:paraId="2DF8E0ED" w14:textId="77777777" w:rsidR="000E4770" w:rsidRPr="0041284C" w:rsidRDefault="000E4770" w:rsidP="000E4770">
      <w:pPr>
        <w:pStyle w:val="Textoindependiente"/>
        <w:rPr>
          <w:rFonts w:ascii="Arial" w:hAnsi="Arial" w:cs="Arial"/>
          <w:sz w:val="22"/>
          <w:szCs w:val="22"/>
        </w:rPr>
      </w:pPr>
    </w:p>
    <w:p w14:paraId="3FD9BAF1"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codigocamara</w:t>
      </w:r>
      <w:proofErr w:type="spellEnd"/>
      <w:r w:rsidRPr="0041284C">
        <w:rPr>
          <w:rFonts w:ascii="Arial" w:hAnsi="Arial" w:cs="Arial"/>
          <w:sz w:val="22"/>
          <w:szCs w:val="22"/>
        </w:rPr>
        <w:t>&gt;21&lt;/</w:t>
      </w:r>
      <w:proofErr w:type="spellStart"/>
      <w:r w:rsidRPr="0041284C">
        <w:rPr>
          <w:rFonts w:ascii="Arial" w:hAnsi="Arial" w:cs="Arial"/>
          <w:sz w:val="22"/>
          <w:szCs w:val="22"/>
        </w:rPr>
        <w:t>codigoCamara</w:t>
      </w:r>
      <w:proofErr w:type="spellEnd"/>
      <w:r w:rsidRPr="0041284C">
        <w:rPr>
          <w:rFonts w:ascii="Arial" w:hAnsi="Arial" w:cs="Arial"/>
          <w:sz w:val="22"/>
          <w:szCs w:val="22"/>
        </w:rPr>
        <w:t>&gt;</w:t>
      </w:r>
    </w:p>
    <w:p w14:paraId="1EE57709" w14:textId="77777777" w:rsidR="000E4770" w:rsidRPr="0041284C" w:rsidRDefault="000E4770" w:rsidP="000E4770">
      <w:pPr>
        <w:pStyle w:val="Textoindependiente"/>
        <w:rPr>
          <w:rFonts w:ascii="Arial" w:hAnsi="Arial" w:cs="Arial"/>
          <w:sz w:val="22"/>
          <w:szCs w:val="22"/>
        </w:rPr>
      </w:pPr>
    </w:p>
    <w:p w14:paraId="641452AF"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nitEntidad</w:t>
      </w:r>
      <w:proofErr w:type="spellEnd"/>
      <w:r w:rsidRPr="0041284C">
        <w:rPr>
          <w:rFonts w:ascii="Arial" w:hAnsi="Arial" w:cs="Arial"/>
          <w:sz w:val="22"/>
          <w:szCs w:val="22"/>
        </w:rPr>
        <w:t>&gt;6503503201&lt;/</w:t>
      </w:r>
      <w:proofErr w:type="spellStart"/>
      <w:r w:rsidRPr="0041284C">
        <w:rPr>
          <w:rFonts w:ascii="Arial" w:hAnsi="Arial" w:cs="Arial"/>
          <w:sz w:val="22"/>
          <w:szCs w:val="22"/>
        </w:rPr>
        <w:t>nitEntidad</w:t>
      </w:r>
      <w:proofErr w:type="spellEnd"/>
      <w:r w:rsidRPr="0041284C">
        <w:rPr>
          <w:rFonts w:ascii="Arial" w:hAnsi="Arial" w:cs="Arial"/>
          <w:sz w:val="22"/>
          <w:szCs w:val="22"/>
        </w:rPr>
        <w:t>&gt;</w:t>
      </w:r>
    </w:p>
    <w:p w14:paraId="7AB4E92C" w14:textId="77777777" w:rsidR="000E4770" w:rsidRPr="0041284C" w:rsidRDefault="000E4770" w:rsidP="000E4770">
      <w:pPr>
        <w:pStyle w:val="Textoindependiente"/>
        <w:rPr>
          <w:rFonts w:ascii="Arial" w:hAnsi="Arial" w:cs="Arial"/>
          <w:sz w:val="22"/>
          <w:szCs w:val="22"/>
        </w:rPr>
      </w:pPr>
    </w:p>
    <w:p w14:paraId="096248E1"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nombreEntidad</w:t>
      </w:r>
      <w:proofErr w:type="spellEnd"/>
      <w:r w:rsidRPr="0041284C">
        <w:rPr>
          <w:rFonts w:ascii="Arial" w:hAnsi="Arial" w:cs="Arial"/>
          <w:sz w:val="22"/>
          <w:szCs w:val="22"/>
        </w:rPr>
        <w:t>&gt;</w:t>
      </w:r>
      <w:proofErr w:type="spellStart"/>
      <w:r w:rsidRPr="0041284C">
        <w:rPr>
          <w:rFonts w:ascii="Arial" w:hAnsi="Arial" w:cs="Arial"/>
          <w:sz w:val="22"/>
          <w:szCs w:val="22"/>
        </w:rPr>
        <w:t>SERVlClO</w:t>
      </w:r>
      <w:proofErr w:type="spellEnd"/>
      <w:r w:rsidRPr="0041284C">
        <w:rPr>
          <w:rFonts w:ascii="Arial" w:hAnsi="Arial" w:cs="Arial"/>
          <w:sz w:val="22"/>
          <w:szCs w:val="22"/>
        </w:rPr>
        <w:t xml:space="preserve"> NACIONAL DE APRENDIZAJE SENA&lt;/</w:t>
      </w:r>
      <w:proofErr w:type="spellStart"/>
      <w:r w:rsidRPr="0041284C">
        <w:rPr>
          <w:rFonts w:ascii="Arial" w:hAnsi="Arial" w:cs="Arial"/>
          <w:sz w:val="22"/>
          <w:szCs w:val="22"/>
        </w:rPr>
        <w:t>nombreEntidad</w:t>
      </w:r>
      <w:proofErr w:type="spellEnd"/>
      <w:r w:rsidRPr="0041284C">
        <w:rPr>
          <w:rFonts w:ascii="Arial" w:hAnsi="Arial" w:cs="Arial"/>
          <w:sz w:val="22"/>
          <w:szCs w:val="22"/>
        </w:rPr>
        <w:t>&gt;</w:t>
      </w:r>
    </w:p>
    <w:p w14:paraId="1A929803" w14:textId="77777777" w:rsidR="000E4770" w:rsidRPr="0041284C" w:rsidRDefault="000E4770" w:rsidP="000E4770">
      <w:pPr>
        <w:pStyle w:val="Textoindependiente"/>
        <w:rPr>
          <w:rFonts w:ascii="Arial" w:hAnsi="Arial" w:cs="Arial"/>
          <w:sz w:val="22"/>
          <w:szCs w:val="22"/>
        </w:rPr>
      </w:pPr>
    </w:p>
    <w:p w14:paraId="04DE6E61"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seccionalEntidad</w:t>
      </w:r>
      <w:proofErr w:type="spellEnd"/>
      <w:r w:rsidRPr="0041284C">
        <w:rPr>
          <w:rFonts w:ascii="Arial" w:hAnsi="Arial" w:cs="Arial"/>
          <w:sz w:val="22"/>
          <w:szCs w:val="22"/>
        </w:rPr>
        <w:t>&gt;</w:t>
      </w:r>
      <w:proofErr w:type="spellStart"/>
      <w:r w:rsidRPr="0041284C">
        <w:rPr>
          <w:rFonts w:ascii="Arial" w:hAnsi="Arial" w:cs="Arial"/>
          <w:sz w:val="22"/>
          <w:szCs w:val="22"/>
        </w:rPr>
        <w:t>NlVEL</w:t>
      </w:r>
      <w:proofErr w:type="spellEnd"/>
      <w:r w:rsidRPr="0041284C">
        <w:rPr>
          <w:rFonts w:ascii="Arial" w:hAnsi="Arial" w:cs="Arial"/>
          <w:sz w:val="22"/>
          <w:szCs w:val="22"/>
        </w:rPr>
        <w:t xml:space="preserve"> CENTRAL&lt;/</w:t>
      </w:r>
      <w:proofErr w:type="spellStart"/>
      <w:r w:rsidRPr="0041284C">
        <w:rPr>
          <w:rFonts w:ascii="Arial" w:hAnsi="Arial" w:cs="Arial"/>
          <w:sz w:val="22"/>
          <w:szCs w:val="22"/>
        </w:rPr>
        <w:t>seccionalEntidad</w:t>
      </w:r>
      <w:proofErr w:type="spellEnd"/>
      <w:r w:rsidRPr="0041284C">
        <w:rPr>
          <w:rFonts w:ascii="Arial" w:hAnsi="Arial" w:cs="Arial"/>
          <w:sz w:val="22"/>
          <w:szCs w:val="22"/>
        </w:rPr>
        <w:t>&gt;</w:t>
      </w:r>
    </w:p>
    <w:p w14:paraId="643D370F" w14:textId="77777777" w:rsidR="000E4770" w:rsidRPr="0041284C" w:rsidRDefault="000E4770" w:rsidP="000E4770">
      <w:pPr>
        <w:pStyle w:val="Textoindependiente"/>
        <w:rPr>
          <w:rFonts w:ascii="Arial" w:hAnsi="Arial" w:cs="Arial"/>
          <w:sz w:val="22"/>
          <w:szCs w:val="22"/>
        </w:rPr>
      </w:pPr>
    </w:p>
    <w:p w14:paraId="1B7620A7"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municipioEntidad</w:t>
      </w:r>
      <w:proofErr w:type="spellEnd"/>
      <w:r w:rsidRPr="0041284C">
        <w:rPr>
          <w:rFonts w:ascii="Arial" w:hAnsi="Arial" w:cs="Arial"/>
          <w:sz w:val="22"/>
          <w:szCs w:val="22"/>
        </w:rPr>
        <w:t>&gt;11001&lt;/</w:t>
      </w:r>
      <w:proofErr w:type="spellStart"/>
      <w:r w:rsidRPr="0041284C">
        <w:rPr>
          <w:rFonts w:ascii="Arial" w:hAnsi="Arial" w:cs="Arial"/>
          <w:sz w:val="22"/>
          <w:szCs w:val="22"/>
        </w:rPr>
        <w:t>municipioEntidad</w:t>
      </w:r>
      <w:proofErr w:type="spellEnd"/>
      <w:r w:rsidRPr="0041284C">
        <w:rPr>
          <w:rFonts w:ascii="Arial" w:hAnsi="Arial" w:cs="Arial"/>
          <w:sz w:val="22"/>
          <w:szCs w:val="22"/>
        </w:rPr>
        <w:t>&gt;</w:t>
      </w:r>
    </w:p>
    <w:p w14:paraId="1DCF7738" w14:textId="77777777" w:rsidR="000E4770" w:rsidRPr="0041284C" w:rsidRDefault="000E4770" w:rsidP="000E4770">
      <w:pPr>
        <w:pStyle w:val="Textoindependiente"/>
        <w:rPr>
          <w:rFonts w:ascii="Arial" w:hAnsi="Arial" w:cs="Arial"/>
          <w:sz w:val="22"/>
          <w:szCs w:val="22"/>
        </w:rPr>
      </w:pPr>
    </w:p>
    <w:p w14:paraId="3B1D5CEF"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direccionEntidad</w:t>
      </w:r>
      <w:proofErr w:type="spellEnd"/>
      <w:r w:rsidRPr="0041284C">
        <w:rPr>
          <w:rFonts w:ascii="Arial" w:hAnsi="Arial" w:cs="Arial"/>
          <w:sz w:val="22"/>
          <w:szCs w:val="22"/>
        </w:rPr>
        <w:t>&gt;CL 57 NO 10 – 43&lt;/</w:t>
      </w:r>
      <w:proofErr w:type="spellStart"/>
      <w:r w:rsidRPr="0041284C">
        <w:rPr>
          <w:rFonts w:ascii="Arial" w:hAnsi="Arial" w:cs="Arial"/>
          <w:sz w:val="22"/>
          <w:szCs w:val="22"/>
        </w:rPr>
        <w:t>direccionEntidad</w:t>
      </w:r>
      <w:proofErr w:type="spellEnd"/>
      <w:r w:rsidRPr="0041284C">
        <w:rPr>
          <w:rFonts w:ascii="Arial" w:hAnsi="Arial" w:cs="Arial"/>
          <w:sz w:val="22"/>
          <w:szCs w:val="22"/>
        </w:rPr>
        <w:t>&gt;</w:t>
      </w:r>
    </w:p>
    <w:p w14:paraId="70832280" w14:textId="77777777" w:rsidR="000E4770" w:rsidRPr="0041284C" w:rsidRDefault="000E4770" w:rsidP="000E4770">
      <w:pPr>
        <w:pStyle w:val="Textoindependiente"/>
        <w:rPr>
          <w:rFonts w:ascii="Arial" w:hAnsi="Arial" w:cs="Arial"/>
          <w:sz w:val="22"/>
          <w:szCs w:val="22"/>
        </w:rPr>
      </w:pPr>
    </w:p>
    <w:p w14:paraId="71CF74FE"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&lt;identificacionPersonaAutorizada&gt;79867432&lt;/identificacionPersonaAutorizada&gt;</w:t>
      </w:r>
    </w:p>
    <w:p w14:paraId="3EC83513" w14:textId="77777777" w:rsidR="000E4770" w:rsidRPr="0041284C" w:rsidRDefault="000E4770" w:rsidP="000E4770">
      <w:pPr>
        <w:pStyle w:val="Textoindependiente"/>
        <w:rPr>
          <w:rFonts w:ascii="Arial" w:hAnsi="Arial" w:cs="Arial"/>
          <w:sz w:val="22"/>
          <w:szCs w:val="22"/>
        </w:rPr>
      </w:pPr>
    </w:p>
    <w:p w14:paraId="21A8FD09"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nombrePersonaAutorizada</w:t>
      </w:r>
      <w:proofErr w:type="spellEnd"/>
      <w:r w:rsidRPr="0041284C">
        <w:rPr>
          <w:rFonts w:ascii="Arial" w:hAnsi="Arial" w:cs="Arial"/>
          <w:sz w:val="22"/>
          <w:szCs w:val="22"/>
        </w:rPr>
        <w:t>&gt;JOSE CARLOS BERMUDEZ&lt;/</w:t>
      </w:r>
      <w:proofErr w:type="spellStart"/>
      <w:r w:rsidRPr="0041284C">
        <w:rPr>
          <w:rFonts w:ascii="Arial" w:hAnsi="Arial" w:cs="Arial"/>
          <w:sz w:val="22"/>
          <w:szCs w:val="22"/>
        </w:rPr>
        <w:t>nombrePersonaAutorizada</w:t>
      </w:r>
      <w:proofErr w:type="spellEnd"/>
      <w:r w:rsidRPr="0041284C">
        <w:rPr>
          <w:rFonts w:ascii="Arial" w:hAnsi="Arial" w:cs="Arial"/>
          <w:sz w:val="22"/>
          <w:szCs w:val="22"/>
        </w:rPr>
        <w:t>&gt;</w:t>
      </w:r>
    </w:p>
    <w:p w14:paraId="6B0001A8" w14:textId="77777777" w:rsidR="000E4770" w:rsidRPr="0041284C" w:rsidRDefault="000E4770" w:rsidP="000E4770">
      <w:pPr>
        <w:pStyle w:val="Textoindependiente"/>
        <w:rPr>
          <w:rFonts w:ascii="Arial" w:hAnsi="Arial" w:cs="Arial"/>
          <w:sz w:val="22"/>
          <w:szCs w:val="22"/>
        </w:rPr>
      </w:pPr>
    </w:p>
    <w:p w14:paraId="7A4C7D7E"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cargoPersonaAutorizada</w:t>
      </w:r>
      <w:proofErr w:type="spellEnd"/>
      <w:r w:rsidRPr="0041284C">
        <w:rPr>
          <w:rFonts w:ascii="Arial" w:hAnsi="Arial" w:cs="Arial"/>
          <w:sz w:val="22"/>
          <w:szCs w:val="22"/>
        </w:rPr>
        <w:t>&gt;JEFE DE COMPRAS&lt;/</w:t>
      </w:r>
      <w:proofErr w:type="spellStart"/>
      <w:r w:rsidRPr="0041284C">
        <w:rPr>
          <w:rFonts w:ascii="Arial" w:hAnsi="Arial" w:cs="Arial"/>
          <w:sz w:val="22"/>
          <w:szCs w:val="22"/>
        </w:rPr>
        <w:t>cargoPersonaAutorizada</w:t>
      </w:r>
      <w:proofErr w:type="spellEnd"/>
      <w:r w:rsidRPr="0041284C">
        <w:rPr>
          <w:rFonts w:ascii="Arial" w:hAnsi="Arial" w:cs="Arial"/>
          <w:sz w:val="22"/>
          <w:szCs w:val="22"/>
        </w:rPr>
        <w:t>&gt;</w:t>
      </w:r>
    </w:p>
    <w:p w14:paraId="63774787" w14:textId="77777777" w:rsidR="000E4770" w:rsidRPr="0041284C" w:rsidRDefault="000E4770" w:rsidP="000E4770">
      <w:pPr>
        <w:pStyle w:val="Textoindependiente"/>
        <w:rPr>
          <w:rFonts w:ascii="Arial" w:hAnsi="Arial" w:cs="Arial"/>
          <w:sz w:val="22"/>
          <w:szCs w:val="22"/>
        </w:rPr>
      </w:pPr>
    </w:p>
    <w:p w14:paraId="71FFF083"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periodoReportado</w:t>
      </w:r>
      <w:proofErr w:type="spellEnd"/>
      <w:r w:rsidRPr="0041284C">
        <w:rPr>
          <w:rFonts w:ascii="Arial" w:hAnsi="Arial" w:cs="Arial"/>
          <w:sz w:val="22"/>
          <w:szCs w:val="22"/>
        </w:rPr>
        <w:t>&gt;AAAAMM&lt;/</w:t>
      </w:r>
      <w:proofErr w:type="spellStart"/>
      <w:r w:rsidRPr="0041284C">
        <w:rPr>
          <w:rFonts w:ascii="Arial" w:hAnsi="Arial" w:cs="Arial"/>
          <w:sz w:val="22"/>
          <w:szCs w:val="22"/>
        </w:rPr>
        <w:t>periodoReportado</w:t>
      </w:r>
      <w:proofErr w:type="spellEnd"/>
      <w:r w:rsidRPr="0041284C">
        <w:rPr>
          <w:rFonts w:ascii="Arial" w:hAnsi="Arial" w:cs="Arial"/>
          <w:sz w:val="22"/>
          <w:szCs w:val="22"/>
        </w:rPr>
        <w:t>&gt;</w:t>
      </w:r>
    </w:p>
    <w:p w14:paraId="02BAD611" w14:textId="77777777" w:rsidR="000E4770" w:rsidRPr="0041284C" w:rsidRDefault="000E4770" w:rsidP="000E4770">
      <w:pPr>
        <w:pStyle w:val="Textoindependiente"/>
        <w:rPr>
          <w:rFonts w:ascii="Arial" w:hAnsi="Arial" w:cs="Arial"/>
          <w:sz w:val="22"/>
          <w:szCs w:val="22"/>
        </w:rPr>
      </w:pPr>
    </w:p>
    <w:p w14:paraId="54B3030C"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totalContratos</w:t>
      </w:r>
      <w:proofErr w:type="spellEnd"/>
      <w:r w:rsidRPr="0041284C">
        <w:rPr>
          <w:rFonts w:ascii="Arial" w:hAnsi="Arial" w:cs="Arial"/>
          <w:sz w:val="22"/>
          <w:szCs w:val="22"/>
        </w:rPr>
        <w:t>&gt;1&lt;/</w:t>
      </w:r>
      <w:proofErr w:type="spellStart"/>
      <w:r w:rsidRPr="0041284C">
        <w:rPr>
          <w:rFonts w:ascii="Arial" w:hAnsi="Arial" w:cs="Arial"/>
          <w:sz w:val="22"/>
          <w:szCs w:val="22"/>
        </w:rPr>
        <w:t>totalContratos</w:t>
      </w:r>
      <w:proofErr w:type="spellEnd"/>
      <w:r w:rsidRPr="0041284C">
        <w:rPr>
          <w:rFonts w:ascii="Arial" w:hAnsi="Arial" w:cs="Arial"/>
          <w:sz w:val="22"/>
          <w:szCs w:val="22"/>
        </w:rPr>
        <w:t>&gt;</w:t>
      </w:r>
    </w:p>
    <w:p w14:paraId="7288B807" w14:textId="77777777" w:rsidR="000E4770" w:rsidRPr="0041284C" w:rsidRDefault="000E4770" w:rsidP="000E4770">
      <w:pPr>
        <w:pStyle w:val="Textoindependiente"/>
        <w:ind w:left="582"/>
        <w:rPr>
          <w:rFonts w:ascii="Arial" w:hAnsi="Arial" w:cs="Arial"/>
          <w:sz w:val="22"/>
          <w:szCs w:val="22"/>
        </w:rPr>
      </w:pPr>
    </w:p>
    <w:p w14:paraId="0208DF21"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lastRenderedPageBreak/>
        <w:t>&lt;</w:t>
      </w:r>
      <w:proofErr w:type="spellStart"/>
      <w:r w:rsidRPr="0041284C">
        <w:rPr>
          <w:rFonts w:ascii="Arial" w:hAnsi="Arial" w:cs="Arial"/>
          <w:sz w:val="22"/>
          <w:szCs w:val="22"/>
        </w:rPr>
        <w:t>totalMultas</w:t>
      </w:r>
      <w:proofErr w:type="spellEnd"/>
      <w:r w:rsidRPr="0041284C">
        <w:rPr>
          <w:rFonts w:ascii="Arial" w:hAnsi="Arial" w:cs="Arial"/>
          <w:sz w:val="22"/>
          <w:szCs w:val="22"/>
        </w:rPr>
        <w:t>&gt;1&lt;/</w:t>
      </w:r>
      <w:proofErr w:type="spellStart"/>
      <w:r w:rsidRPr="0041284C">
        <w:rPr>
          <w:rFonts w:ascii="Arial" w:hAnsi="Arial" w:cs="Arial"/>
          <w:sz w:val="22"/>
          <w:szCs w:val="22"/>
        </w:rPr>
        <w:t>totalMultas</w:t>
      </w:r>
      <w:proofErr w:type="spellEnd"/>
      <w:r w:rsidRPr="0041284C">
        <w:rPr>
          <w:rFonts w:ascii="Arial" w:hAnsi="Arial" w:cs="Arial"/>
          <w:sz w:val="22"/>
          <w:szCs w:val="22"/>
        </w:rPr>
        <w:t>&gt;</w:t>
      </w:r>
    </w:p>
    <w:p w14:paraId="2964AEC2" w14:textId="77777777" w:rsidR="000E4770" w:rsidRPr="0041284C" w:rsidRDefault="000E4770" w:rsidP="000E4770">
      <w:pPr>
        <w:pStyle w:val="Textoindependiente"/>
        <w:rPr>
          <w:rFonts w:ascii="Arial" w:hAnsi="Arial" w:cs="Arial"/>
          <w:sz w:val="22"/>
          <w:szCs w:val="22"/>
        </w:rPr>
      </w:pPr>
    </w:p>
    <w:p w14:paraId="1691240B"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totaSanciones</w:t>
      </w:r>
      <w:proofErr w:type="spellEnd"/>
      <w:r w:rsidRPr="0041284C">
        <w:rPr>
          <w:rFonts w:ascii="Arial" w:hAnsi="Arial" w:cs="Arial"/>
          <w:sz w:val="22"/>
          <w:szCs w:val="22"/>
        </w:rPr>
        <w:t>&gt;1&lt;/</w:t>
      </w:r>
      <w:proofErr w:type="spellStart"/>
      <w:r w:rsidRPr="0041284C">
        <w:rPr>
          <w:rFonts w:ascii="Arial" w:hAnsi="Arial" w:cs="Arial"/>
          <w:sz w:val="22"/>
          <w:szCs w:val="22"/>
        </w:rPr>
        <w:t>totalSanciones</w:t>
      </w:r>
      <w:proofErr w:type="spellEnd"/>
      <w:r w:rsidRPr="0041284C">
        <w:rPr>
          <w:rFonts w:ascii="Arial" w:hAnsi="Arial" w:cs="Arial"/>
          <w:sz w:val="22"/>
          <w:szCs w:val="22"/>
        </w:rPr>
        <w:t>&gt;</w:t>
      </w:r>
    </w:p>
    <w:p w14:paraId="59208320" w14:textId="77777777" w:rsidR="000E4770" w:rsidRPr="0041284C" w:rsidRDefault="000E4770" w:rsidP="000E4770">
      <w:pPr>
        <w:pStyle w:val="Textoindependiente"/>
        <w:rPr>
          <w:rFonts w:ascii="Arial" w:hAnsi="Arial" w:cs="Arial"/>
          <w:sz w:val="22"/>
          <w:szCs w:val="22"/>
        </w:rPr>
      </w:pPr>
    </w:p>
    <w:p w14:paraId="4F534741"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totalIncumplimientos</w:t>
      </w:r>
      <w:proofErr w:type="spellEnd"/>
      <w:r w:rsidRPr="0041284C">
        <w:rPr>
          <w:rFonts w:ascii="Arial" w:hAnsi="Arial" w:cs="Arial"/>
          <w:sz w:val="22"/>
          <w:szCs w:val="22"/>
        </w:rPr>
        <w:t>&gt;1&lt;/</w:t>
      </w:r>
      <w:proofErr w:type="spellStart"/>
      <w:r w:rsidRPr="0041284C">
        <w:rPr>
          <w:rFonts w:ascii="Arial" w:hAnsi="Arial" w:cs="Arial"/>
          <w:sz w:val="22"/>
          <w:szCs w:val="22"/>
        </w:rPr>
        <w:t>totallncumplimientos</w:t>
      </w:r>
      <w:proofErr w:type="spellEnd"/>
      <w:r w:rsidRPr="0041284C">
        <w:rPr>
          <w:rFonts w:ascii="Arial" w:hAnsi="Arial" w:cs="Arial"/>
          <w:sz w:val="22"/>
          <w:szCs w:val="22"/>
        </w:rPr>
        <w:t>&gt;</w:t>
      </w:r>
    </w:p>
    <w:p w14:paraId="48E16047" w14:textId="77777777" w:rsidR="000E4770" w:rsidRPr="0041284C" w:rsidRDefault="000E4770" w:rsidP="000E4770">
      <w:pPr>
        <w:pStyle w:val="Textoindependiente"/>
        <w:rPr>
          <w:rFonts w:ascii="Arial" w:hAnsi="Arial" w:cs="Arial"/>
          <w:sz w:val="22"/>
          <w:szCs w:val="22"/>
        </w:rPr>
      </w:pPr>
    </w:p>
    <w:p w14:paraId="09377191"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 xml:space="preserve">&lt; </w:t>
      </w:r>
      <w:proofErr w:type="spellStart"/>
      <w:r w:rsidRPr="0041284C">
        <w:rPr>
          <w:rFonts w:ascii="Arial" w:hAnsi="Arial" w:cs="Arial"/>
          <w:sz w:val="22"/>
          <w:szCs w:val="22"/>
        </w:rPr>
        <w:t>totalSancionesIncumplimientosProyectosVivienda</w:t>
      </w:r>
      <w:proofErr w:type="spellEnd"/>
      <w:r w:rsidRPr="0041284C">
        <w:rPr>
          <w:rFonts w:ascii="Arial" w:hAnsi="Arial" w:cs="Arial"/>
          <w:sz w:val="22"/>
          <w:szCs w:val="22"/>
        </w:rPr>
        <w:t xml:space="preserve">&gt;1&lt;/ </w:t>
      </w:r>
      <w:proofErr w:type="spellStart"/>
      <w:r w:rsidRPr="0041284C">
        <w:rPr>
          <w:rFonts w:ascii="Arial" w:hAnsi="Arial" w:cs="Arial"/>
          <w:sz w:val="22"/>
          <w:szCs w:val="22"/>
        </w:rPr>
        <w:t>totalSancionesIncumplimientosProyectosVivienda</w:t>
      </w:r>
      <w:proofErr w:type="spellEnd"/>
      <w:r w:rsidRPr="0041284C">
        <w:rPr>
          <w:rFonts w:ascii="Arial" w:hAnsi="Arial" w:cs="Arial"/>
          <w:sz w:val="22"/>
          <w:szCs w:val="22"/>
        </w:rPr>
        <w:t>&gt;</w:t>
      </w:r>
    </w:p>
    <w:p w14:paraId="2F0C7F20" w14:textId="77777777" w:rsidR="000E4770" w:rsidRPr="0041284C" w:rsidRDefault="000E4770" w:rsidP="000E4770">
      <w:pPr>
        <w:pStyle w:val="Textoindependiente"/>
        <w:rPr>
          <w:rFonts w:ascii="Arial" w:hAnsi="Arial" w:cs="Arial"/>
          <w:sz w:val="22"/>
          <w:szCs w:val="22"/>
        </w:rPr>
      </w:pPr>
    </w:p>
    <w:p w14:paraId="0D75B1FD"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&lt;/encabezado&gt;</w:t>
      </w:r>
    </w:p>
    <w:p w14:paraId="7739F5B2" w14:textId="77777777" w:rsidR="000E4770" w:rsidRPr="0041284C" w:rsidRDefault="000E4770" w:rsidP="000E4770">
      <w:pPr>
        <w:pStyle w:val="Textoindependiente"/>
        <w:rPr>
          <w:rFonts w:ascii="Arial" w:hAnsi="Arial" w:cs="Arial"/>
          <w:sz w:val="22"/>
          <w:szCs w:val="22"/>
        </w:rPr>
      </w:pPr>
    </w:p>
    <w:p w14:paraId="0593B61D"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&lt;contrato&gt;</w:t>
      </w:r>
    </w:p>
    <w:p w14:paraId="0EBE212C" w14:textId="77777777" w:rsidR="000E4770" w:rsidRPr="0041284C" w:rsidRDefault="000E4770" w:rsidP="000E4770">
      <w:pPr>
        <w:pStyle w:val="Textoindependiente"/>
        <w:rPr>
          <w:rFonts w:ascii="Arial" w:hAnsi="Arial" w:cs="Arial"/>
          <w:sz w:val="22"/>
          <w:szCs w:val="22"/>
        </w:rPr>
      </w:pPr>
    </w:p>
    <w:p w14:paraId="2F0B5606"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numeroContrato</w:t>
      </w:r>
      <w:proofErr w:type="spellEnd"/>
      <w:r w:rsidRPr="0041284C">
        <w:rPr>
          <w:rFonts w:ascii="Arial" w:hAnsi="Arial" w:cs="Arial"/>
          <w:sz w:val="22"/>
          <w:szCs w:val="22"/>
        </w:rPr>
        <w:t>&gt;LP-001-2009&lt;/</w:t>
      </w:r>
      <w:proofErr w:type="spellStart"/>
      <w:r w:rsidRPr="0041284C">
        <w:rPr>
          <w:rFonts w:ascii="Arial" w:hAnsi="Arial" w:cs="Arial"/>
          <w:sz w:val="22"/>
          <w:szCs w:val="22"/>
        </w:rPr>
        <w:t>numeroContrato</w:t>
      </w:r>
      <w:proofErr w:type="spellEnd"/>
      <w:r w:rsidRPr="0041284C">
        <w:rPr>
          <w:rFonts w:ascii="Arial" w:hAnsi="Arial" w:cs="Arial"/>
          <w:sz w:val="22"/>
          <w:szCs w:val="22"/>
        </w:rPr>
        <w:t>&gt;</w:t>
      </w:r>
    </w:p>
    <w:p w14:paraId="60EFF121" w14:textId="77777777" w:rsidR="000E4770" w:rsidRPr="0041284C" w:rsidRDefault="000E4770" w:rsidP="000E4770">
      <w:pPr>
        <w:pStyle w:val="Textoindependiente"/>
        <w:rPr>
          <w:rFonts w:ascii="Arial" w:hAnsi="Arial" w:cs="Arial"/>
          <w:sz w:val="22"/>
          <w:szCs w:val="22"/>
        </w:rPr>
      </w:pPr>
    </w:p>
    <w:p w14:paraId="70026DBB"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&lt;</w:t>
      </w:r>
      <w:proofErr w:type="spellStart"/>
      <w:r w:rsidRPr="00D855D7">
        <w:rPr>
          <w:rFonts w:ascii="Arial" w:hAnsi="Arial" w:cs="Arial"/>
          <w:sz w:val="22"/>
          <w:szCs w:val="22"/>
          <w:lang w:val="pt-BR"/>
        </w:rPr>
        <w:t>numeroContratoSECOP</w:t>
      </w:r>
      <w:proofErr w:type="spellEnd"/>
      <w:r w:rsidRPr="00D855D7">
        <w:rPr>
          <w:rFonts w:ascii="Arial" w:hAnsi="Arial" w:cs="Arial"/>
          <w:sz w:val="22"/>
          <w:szCs w:val="22"/>
          <w:lang w:val="pt-BR"/>
        </w:rPr>
        <w:t>&gt;XX-XX-XX-XXXXX&lt;/</w:t>
      </w:r>
      <w:proofErr w:type="spellStart"/>
      <w:r w:rsidRPr="00D855D7">
        <w:rPr>
          <w:rFonts w:ascii="Arial" w:hAnsi="Arial" w:cs="Arial"/>
          <w:sz w:val="22"/>
          <w:szCs w:val="22"/>
          <w:lang w:val="pt-BR"/>
        </w:rPr>
        <w:t>numeroContratoSECOP</w:t>
      </w:r>
      <w:proofErr w:type="spellEnd"/>
      <w:r w:rsidRPr="00D855D7">
        <w:rPr>
          <w:rFonts w:ascii="Arial" w:hAnsi="Arial" w:cs="Arial"/>
          <w:sz w:val="22"/>
          <w:szCs w:val="22"/>
          <w:lang w:val="pt-BR"/>
        </w:rPr>
        <w:t>&gt;</w:t>
      </w:r>
    </w:p>
    <w:p w14:paraId="28388A9B" w14:textId="77777777" w:rsidR="000E4770" w:rsidRPr="00D855D7" w:rsidRDefault="000E4770" w:rsidP="000E4770">
      <w:pPr>
        <w:pStyle w:val="Textoindependiente"/>
        <w:rPr>
          <w:rFonts w:ascii="Arial" w:hAnsi="Arial" w:cs="Arial"/>
          <w:sz w:val="22"/>
          <w:szCs w:val="22"/>
          <w:lang w:val="pt-BR"/>
        </w:rPr>
      </w:pPr>
    </w:p>
    <w:p w14:paraId="1C2A36E6"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tipoldentificacion</w:t>
      </w:r>
      <w:proofErr w:type="spellEnd"/>
      <w:r w:rsidRPr="0041284C">
        <w:rPr>
          <w:rFonts w:ascii="Arial" w:hAnsi="Arial" w:cs="Arial"/>
          <w:sz w:val="22"/>
          <w:szCs w:val="22"/>
        </w:rPr>
        <w:t>&gt;NI/</w:t>
      </w:r>
      <w:proofErr w:type="spellStart"/>
      <w:r w:rsidRPr="0041284C">
        <w:rPr>
          <w:rFonts w:ascii="Arial" w:hAnsi="Arial" w:cs="Arial"/>
          <w:sz w:val="22"/>
          <w:szCs w:val="22"/>
        </w:rPr>
        <w:t>tipoldentificacion</w:t>
      </w:r>
      <w:proofErr w:type="spellEnd"/>
      <w:r w:rsidRPr="0041284C">
        <w:rPr>
          <w:rFonts w:ascii="Arial" w:hAnsi="Arial" w:cs="Arial"/>
          <w:sz w:val="22"/>
          <w:szCs w:val="22"/>
        </w:rPr>
        <w:t>&gt;</w:t>
      </w:r>
    </w:p>
    <w:p w14:paraId="1A88E030" w14:textId="77777777" w:rsidR="000E4770" w:rsidRPr="0041284C" w:rsidRDefault="000E4770" w:rsidP="000E4770">
      <w:pPr>
        <w:pStyle w:val="Textoindependiente"/>
        <w:rPr>
          <w:rFonts w:ascii="Arial" w:hAnsi="Arial" w:cs="Arial"/>
          <w:sz w:val="22"/>
          <w:szCs w:val="22"/>
        </w:rPr>
      </w:pPr>
    </w:p>
    <w:p w14:paraId="100D419F"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numeroldentificacion</w:t>
      </w:r>
      <w:proofErr w:type="spellEnd"/>
      <w:r w:rsidRPr="0041284C">
        <w:rPr>
          <w:rFonts w:ascii="Arial" w:hAnsi="Arial" w:cs="Arial"/>
          <w:sz w:val="22"/>
          <w:szCs w:val="22"/>
        </w:rPr>
        <w:t>&gt;8600259990&lt;/</w:t>
      </w:r>
      <w:proofErr w:type="spellStart"/>
      <w:r w:rsidRPr="0041284C">
        <w:rPr>
          <w:rFonts w:ascii="Arial" w:hAnsi="Arial" w:cs="Arial"/>
          <w:sz w:val="22"/>
          <w:szCs w:val="22"/>
        </w:rPr>
        <w:t>numeroldentificacion</w:t>
      </w:r>
      <w:proofErr w:type="spellEnd"/>
      <w:r w:rsidRPr="0041284C">
        <w:rPr>
          <w:rFonts w:ascii="Arial" w:hAnsi="Arial" w:cs="Arial"/>
          <w:sz w:val="22"/>
          <w:szCs w:val="22"/>
        </w:rPr>
        <w:t>&gt;</w:t>
      </w:r>
    </w:p>
    <w:p w14:paraId="679B1C5E" w14:textId="77777777" w:rsidR="000E4770" w:rsidRPr="0041284C" w:rsidRDefault="000E4770" w:rsidP="000E4770">
      <w:pPr>
        <w:pStyle w:val="Textoindependiente"/>
        <w:rPr>
          <w:rFonts w:ascii="Arial" w:hAnsi="Arial" w:cs="Arial"/>
          <w:sz w:val="22"/>
          <w:szCs w:val="22"/>
        </w:rPr>
      </w:pPr>
    </w:p>
    <w:p w14:paraId="449C3769"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nombreProponente</w:t>
      </w:r>
      <w:proofErr w:type="spellEnd"/>
      <w:r w:rsidRPr="0041284C">
        <w:rPr>
          <w:rFonts w:ascii="Arial" w:hAnsi="Arial" w:cs="Arial"/>
          <w:sz w:val="22"/>
          <w:szCs w:val="22"/>
        </w:rPr>
        <w:t xml:space="preserve">&gt;CONFEDERACION COLOMBIANA DE CAMIONEROS&lt;/ </w:t>
      </w:r>
      <w:proofErr w:type="spellStart"/>
      <w:r w:rsidRPr="0041284C">
        <w:rPr>
          <w:rFonts w:ascii="Arial" w:hAnsi="Arial" w:cs="Arial"/>
          <w:sz w:val="22"/>
          <w:szCs w:val="22"/>
        </w:rPr>
        <w:t>nombreProponente</w:t>
      </w:r>
      <w:proofErr w:type="spellEnd"/>
      <w:r w:rsidRPr="0041284C">
        <w:rPr>
          <w:rFonts w:ascii="Arial" w:hAnsi="Arial" w:cs="Arial"/>
          <w:sz w:val="22"/>
          <w:szCs w:val="22"/>
        </w:rPr>
        <w:t>&gt;</w:t>
      </w:r>
    </w:p>
    <w:p w14:paraId="38069B40" w14:textId="77777777" w:rsidR="000E4770" w:rsidRPr="0041284C" w:rsidRDefault="000E4770" w:rsidP="000E4770">
      <w:pPr>
        <w:pStyle w:val="Textoindependiente"/>
        <w:rPr>
          <w:rFonts w:ascii="Arial" w:hAnsi="Arial" w:cs="Arial"/>
          <w:sz w:val="22"/>
          <w:szCs w:val="22"/>
        </w:rPr>
      </w:pPr>
    </w:p>
    <w:p w14:paraId="707EB380"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fechaAdjudicacion</w:t>
      </w:r>
      <w:proofErr w:type="spellEnd"/>
      <w:r w:rsidRPr="0041284C">
        <w:rPr>
          <w:rFonts w:ascii="Arial" w:hAnsi="Arial" w:cs="Arial"/>
          <w:sz w:val="22"/>
          <w:szCs w:val="22"/>
        </w:rPr>
        <w:t>&gt;20090115&lt;/</w:t>
      </w:r>
      <w:proofErr w:type="spellStart"/>
      <w:r w:rsidRPr="0041284C">
        <w:rPr>
          <w:rFonts w:ascii="Arial" w:hAnsi="Arial" w:cs="Arial"/>
          <w:sz w:val="22"/>
          <w:szCs w:val="22"/>
        </w:rPr>
        <w:t>fechaAdjudicacion</w:t>
      </w:r>
      <w:proofErr w:type="spellEnd"/>
      <w:r w:rsidRPr="0041284C">
        <w:rPr>
          <w:rFonts w:ascii="Arial" w:hAnsi="Arial" w:cs="Arial"/>
          <w:sz w:val="22"/>
          <w:szCs w:val="22"/>
        </w:rPr>
        <w:t>&gt;</w:t>
      </w:r>
    </w:p>
    <w:p w14:paraId="47B919C1" w14:textId="77777777" w:rsidR="000E4770" w:rsidRPr="0041284C" w:rsidRDefault="000E4770" w:rsidP="000E4770">
      <w:pPr>
        <w:pStyle w:val="Textoindependiente"/>
        <w:rPr>
          <w:rFonts w:ascii="Arial" w:hAnsi="Arial" w:cs="Arial"/>
          <w:sz w:val="22"/>
          <w:szCs w:val="22"/>
        </w:rPr>
      </w:pPr>
    </w:p>
    <w:p w14:paraId="231DDC74"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fechaPerfeccionamiento</w:t>
      </w:r>
      <w:proofErr w:type="spellEnd"/>
      <w:r w:rsidRPr="0041284C">
        <w:rPr>
          <w:rFonts w:ascii="Arial" w:hAnsi="Arial" w:cs="Arial"/>
          <w:sz w:val="22"/>
          <w:szCs w:val="22"/>
        </w:rPr>
        <w:t>&gt;20090115&lt;/</w:t>
      </w:r>
      <w:proofErr w:type="spellStart"/>
      <w:r w:rsidRPr="0041284C">
        <w:rPr>
          <w:rFonts w:ascii="Arial" w:hAnsi="Arial" w:cs="Arial"/>
          <w:sz w:val="22"/>
          <w:szCs w:val="22"/>
        </w:rPr>
        <w:t>fechaPerfeccionamiento</w:t>
      </w:r>
      <w:proofErr w:type="spellEnd"/>
      <w:r w:rsidRPr="0041284C">
        <w:rPr>
          <w:rFonts w:ascii="Arial" w:hAnsi="Arial" w:cs="Arial"/>
          <w:sz w:val="22"/>
          <w:szCs w:val="22"/>
        </w:rPr>
        <w:t>&gt;</w:t>
      </w:r>
    </w:p>
    <w:p w14:paraId="4B9F11BA" w14:textId="77777777" w:rsidR="000E4770" w:rsidRPr="0041284C" w:rsidRDefault="000E4770" w:rsidP="000E4770">
      <w:pPr>
        <w:pStyle w:val="Textoindependiente"/>
        <w:rPr>
          <w:rFonts w:ascii="Arial" w:hAnsi="Arial" w:cs="Arial"/>
          <w:sz w:val="22"/>
          <w:szCs w:val="22"/>
        </w:rPr>
      </w:pPr>
    </w:p>
    <w:p w14:paraId="3077E044"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fechaInicio</w:t>
      </w:r>
      <w:proofErr w:type="spellEnd"/>
      <w:r w:rsidRPr="0041284C">
        <w:rPr>
          <w:rFonts w:ascii="Arial" w:hAnsi="Arial" w:cs="Arial"/>
          <w:sz w:val="22"/>
          <w:szCs w:val="22"/>
        </w:rPr>
        <w:t>&gt;20090119&lt;/</w:t>
      </w:r>
      <w:proofErr w:type="spellStart"/>
      <w:r w:rsidRPr="0041284C">
        <w:rPr>
          <w:rFonts w:ascii="Arial" w:hAnsi="Arial" w:cs="Arial"/>
          <w:sz w:val="22"/>
          <w:szCs w:val="22"/>
        </w:rPr>
        <w:t>fechaInicio</w:t>
      </w:r>
      <w:proofErr w:type="spellEnd"/>
      <w:r w:rsidRPr="0041284C">
        <w:rPr>
          <w:rFonts w:ascii="Arial" w:hAnsi="Arial" w:cs="Arial"/>
          <w:sz w:val="22"/>
          <w:szCs w:val="22"/>
        </w:rPr>
        <w:t>&gt;</w:t>
      </w:r>
    </w:p>
    <w:p w14:paraId="01E3666D" w14:textId="77777777" w:rsidR="000E4770" w:rsidRPr="0041284C" w:rsidRDefault="000E4770" w:rsidP="000E4770">
      <w:pPr>
        <w:pStyle w:val="Textoindependiente"/>
        <w:rPr>
          <w:rFonts w:ascii="Arial" w:hAnsi="Arial" w:cs="Arial"/>
          <w:sz w:val="22"/>
          <w:szCs w:val="22"/>
        </w:rPr>
      </w:pPr>
    </w:p>
    <w:p w14:paraId="0BDD0F49"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fechaTerminacion_Ejecutado</w:t>
      </w:r>
      <w:proofErr w:type="spellEnd"/>
      <w:r w:rsidRPr="0041284C">
        <w:rPr>
          <w:rFonts w:ascii="Arial" w:hAnsi="Arial" w:cs="Arial"/>
          <w:sz w:val="22"/>
          <w:szCs w:val="22"/>
        </w:rPr>
        <w:t>&gt;20090319&lt;/</w:t>
      </w:r>
      <w:proofErr w:type="spellStart"/>
      <w:r w:rsidRPr="0041284C">
        <w:rPr>
          <w:rFonts w:ascii="Arial" w:hAnsi="Arial" w:cs="Arial"/>
          <w:sz w:val="22"/>
          <w:szCs w:val="22"/>
        </w:rPr>
        <w:t>fechaTerminacion</w:t>
      </w:r>
      <w:proofErr w:type="spellEnd"/>
      <w:r w:rsidRPr="0041284C">
        <w:rPr>
          <w:rFonts w:ascii="Arial" w:hAnsi="Arial" w:cs="Arial"/>
          <w:sz w:val="22"/>
          <w:szCs w:val="22"/>
        </w:rPr>
        <w:t>_ Ejecutado&gt;</w:t>
      </w:r>
    </w:p>
    <w:p w14:paraId="3AA01307" w14:textId="77777777" w:rsidR="000E4770" w:rsidRPr="0041284C" w:rsidRDefault="000E4770" w:rsidP="000E4770">
      <w:pPr>
        <w:pStyle w:val="Textoindependiente"/>
        <w:rPr>
          <w:rFonts w:ascii="Arial" w:hAnsi="Arial" w:cs="Arial"/>
          <w:sz w:val="22"/>
          <w:szCs w:val="22"/>
        </w:rPr>
      </w:pPr>
    </w:p>
    <w:p w14:paraId="2A06C428"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fechaLiquidacion</w:t>
      </w:r>
      <w:proofErr w:type="spellEnd"/>
      <w:r w:rsidRPr="0041284C">
        <w:rPr>
          <w:rFonts w:ascii="Arial" w:hAnsi="Arial" w:cs="Arial"/>
          <w:sz w:val="22"/>
          <w:szCs w:val="22"/>
        </w:rPr>
        <w:t>&gt;20090323&lt;/</w:t>
      </w:r>
      <w:proofErr w:type="spellStart"/>
      <w:r w:rsidRPr="0041284C">
        <w:rPr>
          <w:rFonts w:ascii="Arial" w:hAnsi="Arial" w:cs="Arial"/>
          <w:sz w:val="22"/>
          <w:szCs w:val="22"/>
        </w:rPr>
        <w:t>fechaLiquidacion</w:t>
      </w:r>
      <w:proofErr w:type="spellEnd"/>
      <w:r w:rsidRPr="0041284C">
        <w:rPr>
          <w:rFonts w:ascii="Arial" w:hAnsi="Arial" w:cs="Arial"/>
          <w:sz w:val="22"/>
          <w:szCs w:val="22"/>
        </w:rPr>
        <w:t>&gt;</w:t>
      </w:r>
    </w:p>
    <w:p w14:paraId="60A00E2B" w14:textId="77777777" w:rsidR="000E4770" w:rsidRPr="0041284C" w:rsidRDefault="000E4770" w:rsidP="000E4770">
      <w:pPr>
        <w:pStyle w:val="Textoindependiente"/>
        <w:rPr>
          <w:rFonts w:ascii="Arial" w:hAnsi="Arial" w:cs="Arial"/>
          <w:sz w:val="22"/>
          <w:szCs w:val="22"/>
        </w:rPr>
      </w:pPr>
    </w:p>
    <w:p w14:paraId="774C6714"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&lt;ciasificadorBienesyServicios&gt;011043,012233,056745&lt;/cIasificadorBienesyServicios&gt;</w:t>
      </w:r>
    </w:p>
    <w:p w14:paraId="491B53D7" w14:textId="77777777" w:rsidR="000E4770" w:rsidRPr="0041284C" w:rsidRDefault="000E4770" w:rsidP="000E4770">
      <w:pPr>
        <w:pStyle w:val="Textoindependiente"/>
        <w:rPr>
          <w:rFonts w:ascii="Arial" w:hAnsi="Arial" w:cs="Arial"/>
          <w:sz w:val="22"/>
          <w:szCs w:val="22"/>
        </w:rPr>
      </w:pPr>
    </w:p>
    <w:p w14:paraId="386C3666"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codigoCiiu</w:t>
      </w:r>
      <w:proofErr w:type="spellEnd"/>
      <w:r w:rsidRPr="0041284C">
        <w:rPr>
          <w:rFonts w:ascii="Arial" w:hAnsi="Arial" w:cs="Arial"/>
          <w:sz w:val="22"/>
          <w:szCs w:val="22"/>
        </w:rPr>
        <w:t>&gt;O312,0416&lt;/</w:t>
      </w:r>
      <w:proofErr w:type="spellStart"/>
      <w:r w:rsidRPr="0041284C">
        <w:rPr>
          <w:rFonts w:ascii="Arial" w:hAnsi="Arial" w:cs="Arial"/>
          <w:sz w:val="22"/>
          <w:szCs w:val="22"/>
        </w:rPr>
        <w:t>codigoCiiu</w:t>
      </w:r>
      <w:proofErr w:type="spellEnd"/>
      <w:r w:rsidRPr="0041284C">
        <w:rPr>
          <w:rFonts w:ascii="Arial" w:hAnsi="Arial" w:cs="Arial"/>
          <w:sz w:val="22"/>
          <w:szCs w:val="22"/>
        </w:rPr>
        <w:t>&gt;</w:t>
      </w:r>
    </w:p>
    <w:p w14:paraId="2A6FB1FC" w14:textId="77777777" w:rsidR="000E4770" w:rsidRPr="0041284C" w:rsidRDefault="000E4770" w:rsidP="000E4770">
      <w:pPr>
        <w:pStyle w:val="Textoindependiente"/>
        <w:rPr>
          <w:rFonts w:ascii="Arial" w:hAnsi="Arial" w:cs="Arial"/>
          <w:sz w:val="22"/>
          <w:szCs w:val="22"/>
        </w:rPr>
      </w:pPr>
    </w:p>
    <w:p w14:paraId="1A0BDC9A"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descripcionObjetoContrato</w:t>
      </w:r>
      <w:proofErr w:type="spellEnd"/>
      <w:r w:rsidRPr="0041284C">
        <w:rPr>
          <w:rFonts w:ascii="Arial" w:hAnsi="Arial" w:cs="Arial"/>
          <w:sz w:val="22"/>
          <w:szCs w:val="22"/>
        </w:rPr>
        <w:t xml:space="preserve">&gt;SDAD ASDASD </w:t>
      </w:r>
      <w:proofErr w:type="spellStart"/>
      <w:r w:rsidRPr="0041284C">
        <w:rPr>
          <w:rFonts w:ascii="Arial" w:hAnsi="Arial" w:cs="Arial"/>
          <w:sz w:val="22"/>
          <w:szCs w:val="22"/>
        </w:rPr>
        <w:t>ASDASD</w:t>
      </w:r>
      <w:proofErr w:type="spellEnd"/>
      <w:r w:rsidRPr="0041284C">
        <w:rPr>
          <w:rFonts w:ascii="Arial" w:hAnsi="Arial" w:cs="Arial"/>
          <w:sz w:val="22"/>
          <w:szCs w:val="22"/>
        </w:rPr>
        <w:t xml:space="preserve"> </w:t>
      </w:r>
      <w:proofErr w:type="spellStart"/>
      <w:r w:rsidRPr="0041284C">
        <w:rPr>
          <w:rFonts w:ascii="Arial" w:hAnsi="Arial" w:cs="Arial"/>
          <w:sz w:val="22"/>
          <w:szCs w:val="22"/>
        </w:rPr>
        <w:t>ASDASD</w:t>
      </w:r>
      <w:proofErr w:type="spellEnd"/>
      <w:r w:rsidRPr="0041284C">
        <w:rPr>
          <w:rFonts w:ascii="Arial" w:hAnsi="Arial" w:cs="Arial"/>
          <w:sz w:val="22"/>
          <w:szCs w:val="22"/>
        </w:rPr>
        <w:t xml:space="preserve"> </w:t>
      </w:r>
      <w:proofErr w:type="spellStart"/>
      <w:r w:rsidRPr="0041284C">
        <w:rPr>
          <w:rFonts w:ascii="Arial" w:hAnsi="Arial" w:cs="Arial"/>
          <w:sz w:val="22"/>
          <w:szCs w:val="22"/>
        </w:rPr>
        <w:t>ASDASD</w:t>
      </w:r>
      <w:proofErr w:type="spellEnd"/>
      <w:r w:rsidRPr="0041284C">
        <w:rPr>
          <w:rFonts w:ascii="Arial" w:hAnsi="Arial" w:cs="Arial"/>
          <w:sz w:val="22"/>
          <w:szCs w:val="22"/>
        </w:rPr>
        <w:t xml:space="preserve"> &lt;/ </w:t>
      </w:r>
      <w:proofErr w:type="spellStart"/>
      <w:r w:rsidRPr="0041284C">
        <w:rPr>
          <w:rFonts w:ascii="Arial" w:hAnsi="Arial" w:cs="Arial"/>
          <w:sz w:val="22"/>
          <w:szCs w:val="22"/>
        </w:rPr>
        <w:t>DescripcionObjetoContrato</w:t>
      </w:r>
      <w:proofErr w:type="spellEnd"/>
      <w:r w:rsidRPr="0041284C">
        <w:rPr>
          <w:rFonts w:ascii="Arial" w:hAnsi="Arial" w:cs="Arial"/>
          <w:sz w:val="22"/>
          <w:szCs w:val="22"/>
        </w:rPr>
        <w:t>&gt;</w:t>
      </w:r>
    </w:p>
    <w:p w14:paraId="541AC16F" w14:textId="77777777" w:rsidR="000E4770" w:rsidRPr="0041284C" w:rsidRDefault="000E4770" w:rsidP="000E4770">
      <w:pPr>
        <w:pStyle w:val="Textoindependiente"/>
        <w:rPr>
          <w:rFonts w:ascii="Arial" w:hAnsi="Arial" w:cs="Arial"/>
          <w:sz w:val="22"/>
          <w:szCs w:val="22"/>
        </w:rPr>
      </w:pPr>
    </w:p>
    <w:p w14:paraId="217B8FB9"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tipoContratista</w:t>
      </w:r>
      <w:proofErr w:type="spellEnd"/>
      <w:r w:rsidRPr="0041284C">
        <w:rPr>
          <w:rFonts w:ascii="Arial" w:hAnsi="Arial" w:cs="Arial"/>
          <w:sz w:val="22"/>
          <w:szCs w:val="22"/>
        </w:rPr>
        <w:t>&gt;1&lt;/</w:t>
      </w:r>
      <w:proofErr w:type="spellStart"/>
      <w:r w:rsidRPr="0041284C">
        <w:rPr>
          <w:rFonts w:ascii="Arial" w:hAnsi="Arial" w:cs="Arial"/>
          <w:sz w:val="22"/>
          <w:szCs w:val="22"/>
        </w:rPr>
        <w:t>tipoContratista</w:t>
      </w:r>
      <w:proofErr w:type="spellEnd"/>
      <w:r w:rsidRPr="0041284C">
        <w:rPr>
          <w:rFonts w:ascii="Arial" w:hAnsi="Arial" w:cs="Arial"/>
          <w:sz w:val="22"/>
          <w:szCs w:val="22"/>
        </w:rPr>
        <w:t>&gt;</w:t>
      </w:r>
    </w:p>
    <w:p w14:paraId="1C45823A" w14:textId="77777777" w:rsidR="000E4770" w:rsidRPr="0041284C" w:rsidRDefault="000E4770" w:rsidP="000E4770">
      <w:pPr>
        <w:pStyle w:val="Textoindependiente"/>
        <w:rPr>
          <w:rFonts w:ascii="Arial" w:hAnsi="Arial" w:cs="Arial"/>
          <w:sz w:val="22"/>
          <w:szCs w:val="22"/>
        </w:rPr>
      </w:pPr>
    </w:p>
    <w:p w14:paraId="31A1B2A1"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vaIorContrato</w:t>
      </w:r>
      <w:proofErr w:type="spellEnd"/>
      <w:r w:rsidRPr="0041284C">
        <w:rPr>
          <w:rFonts w:ascii="Arial" w:hAnsi="Arial" w:cs="Arial"/>
          <w:sz w:val="22"/>
          <w:szCs w:val="22"/>
        </w:rPr>
        <w:t>&gt;1500000&lt;/</w:t>
      </w:r>
      <w:proofErr w:type="spellStart"/>
      <w:r w:rsidRPr="0041284C">
        <w:rPr>
          <w:rFonts w:ascii="Arial" w:hAnsi="Arial" w:cs="Arial"/>
          <w:sz w:val="22"/>
          <w:szCs w:val="22"/>
        </w:rPr>
        <w:t>valorContrato</w:t>
      </w:r>
      <w:proofErr w:type="spellEnd"/>
      <w:r w:rsidRPr="0041284C">
        <w:rPr>
          <w:rFonts w:ascii="Arial" w:hAnsi="Arial" w:cs="Arial"/>
          <w:sz w:val="22"/>
          <w:szCs w:val="22"/>
        </w:rPr>
        <w:t>&gt;</w:t>
      </w:r>
    </w:p>
    <w:p w14:paraId="234E8FE0" w14:textId="77777777" w:rsidR="000E4770" w:rsidRPr="0041284C" w:rsidRDefault="000E4770" w:rsidP="000E4770">
      <w:pPr>
        <w:pStyle w:val="Textoindependiente"/>
        <w:rPr>
          <w:rFonts w:ascii="Arial" w:hAnsi="Arial" w:cs="Arial"/>
          <w:sz w:val="22"/>
          <w:szCs w:val="22"/>
        </w:rPr>
      </w:pPr>
    </w:p>
    <w:p w14:paraId="17F23F7F"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vaIorPagadoContrato</w:t>
      </w:r>
      <w:proofErr w:type="spellEnd"/>
      <w:r w:rsidRPr="0041284C">
        <w:rPr>
          <w:rFonts w:ascii="Arial" w:hAnsi="Arial" w:cs="Arial"/>
          <w:sz w:val="22"/>
          <w:szCs w:val="22"/>
        </w:rPr>
        <w:t>&gt;1758000&lt;/</w:t>
      </w:r>
      <w:proofErr w:type="spellStart"/>
      <w:r w:rsidRPr="0041284C">
        <w:rPr>
          <w:rFonts w:ascii="Arial" w:hAnsi="Arial" w:cs="Arial"/>
          <w:sz w:val="22"/>
          <w:szCs w:val="22"/>
        </w:rPr>
        <w:t>valorPagadoContrato</w:t>
      </w:r>
      <w:proofErr w:type="spellEnd"/>
      <w:r w:rsidRPr="0041284C">
        <w:rPr>
          <w:rFonts w:ascii="Arial" w:hAnsi="Arial" w:cs="Arial"/>
          <w:sz w:val="22"/>
          <w:szCs w:val="22"/>
        </w:rPr>
        <w:t>&gt;</w:t>
      </w:r>
    </w:p>
    <w:p w14:paraId="437AAAAD" w14:textId="77777777" w:rsidR="000E4770" w:rsidRPr="0041284C" w:rsidRDefault="000E4770" w:rsidP="000E4770">
      <w:pPr>
        <w:pStyle w:val="Textoindependiente"/>
        <w:rPr>
          <w:rFonts w:ascii="Arial" w:hAnsi="Arial" w:cs="Arial"/>
          <w:sz w:val="22"/>
          <w:szCs w:val="22"/>
        </w:rPr>
      </w:pPr>
    </w:p>
    <w:p w14:paraId="53F289E2"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estadoContrato</w:t>
      </w:r>
      <w:proofErr w:type="spellEnd"/>
      <w:r w:rsidRPr="0041284C">
        <w:rPr>
          <w:rFonts w:ascii="Arial" w:hAnsi="Arial" w:cs="Arial"/>
          <w:sz w:val="22"/>
          <w:szCs w:val="22"/>
        </w:rPr>
        <w:t>&gt;5&lt;/</w:t>
      </w:r>
      <w:proofErr w:type="spellStart"/>
      <w:r w:rsidRPr="0041284C">
        <w:rPr>
          <w:rFonts w:ascii="Arial" w:hAnsi="Arial" w:cs="Arial"/>
          <w:sz w:val="22"/>
          <w:szCs w:val="22"/>
        </w:rPr>
        <w:t>estadoContrato</w:t>
      </w:r>
      <w:proofErr w:type="spellEnd"/>
      <w:r w:rsidRPr="0041284C">
        <w:rPr>
          <w:rFonts w:ascii="Arial" w:hAnsi="Arial" w:cs="Arial"/>
          <w:sz w:val="22"/>
          <w:szCs w:val="22"/>
        </w:rPr>
        <w:t>&gt;</w:t>
      </w:r>
    </w:p>
    <w:p w14:paraId="1AA0978B" w14:textId="77777777" w:rsidR="000E4770" w:rsidRPr="0041284C" w:rsidRDefault="000E4770" w:rsidP="000E4770">
      <w:pPr>
        <w:pStyle w:val="Textoindependiente"/>
        <w:rPr>
          <w:rFonts w:ascii="Arial" w:hAnsi="Arial" w:cs="Arial"/>
          <w:sz w:val="22"/>
          <w:szCs w:val="22"/>
        </w:rPr>
      </w:pPr>
    </w:p>
    <w:p w14:paraId="1DE26D50"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motivoTerminacionAnticipada</w:t>
      </w:r>
      <w:proofErr w:type="spellEnd"/>
      <w:r w:rsidRPr="0041284C">
        <w:rPr>
          <w:rFonts w:ascii="Arial" w:hAnsi="Arial" w:cs="Arial"/>
          <w:sz w:val="22"/>
          <w:szCs w:val="22"/>
        </w:rPr>
        <w:t>&gt;&lt;/</w:t>
      </w:r>
      <w:proofErr w:type="spellStart"/>
      <w:r w:rsidRPr="0041284C">
        <w:rPr>
          <w:rFonts w:ascii="Arial" w:hAnsi="Arial" w:cs="Arial"/>
          <w:sz w:val="22"/>
          <w:szCs w:val="22"/>
        </w:rPr>
        <w:t>motivoTerminacionAnticipada</w:t>
      </w:r>
      <w:proofErr w:type="spellEnd"/>
      <w:r w:rsidRPr="0041284C">
        <w:rPr>
          <w:rFonts w:ascii="Arial" w:hAnsi="Arial" w:cs="Arial"/>
          <w:sz w:val="22"/>
          <w:szCs w:val="22"/>
        </w:rPr>
        <w:t>&gt;</w:t>
      </w:r>
    </w:p>
    <w:p w14:paraId="12886A49" w14:textId="77777777" w:rsidR="000E4770" w:rsidRPr="0041284C" w:rsidRDefault="000E4770" w:rsidP="000E4770">
      <w:pPr>
        <w:pStyle w:val="Textoindependiente"/>
        <w:rPr>
          <w:rFonts w:ascii="Arial" w:hAnsi="Arial" w:cs="Arial"/>
          <w:sz w:val="22"/>
          <w:szCs w:val="22"/>
        </w:rPr>
      </w:pPr>
    </w:p>
    <w:p w14:paraId="16622C4B"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&lt;fechaActoTerminacionAnticipada&gt;AAAAMMDD&lt;/fechaActoTerminacionAnticipada&gt;</w:t>
      </w:r>
    </w:p>
    <w:p w14:paraId="4F49EE72" w14:textId="77777777" w:rsidR="000E4770" w:rsidRPr="0041284C" w:rsidRDefault="000E4770" w:rsidP="000E4770">
      <w:pPr>
        <w:pStyle w:val="Textoindependiente"/>
        <w:rPr>
          <w:rFonts w:ascii="Arial" w:hAnsi="Arial" w:cs="Arial"/>
          <w:sz w:val="22"/>
          <w:szCs w:val="22"/>
        </w:rPr>
      </w:pPr>
    </w:p>
    <w:p w14:paraId="624D63E7"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motivoCesionContrato</w:t>
      </w:r>
      <w:proofErr w:type="spellEnd"/>
      <w:r w:rsidRPr="0041284C">
        <w:rPr>
          <w:rFonts w:ascii="Arial" w:hAnsi="Arial" w:cs="Arial"/>
          <w:sz w:val="22"/>
          <w:szCs w:val="22"/>
        </w:rPr>
        <w:t>&gt;&lt;/</w:t>
      </w:r>
      <w:proofErr w:type="spellStart"/>
      <w:r w:rsidRPr="0041284C">
        <w:rPr>
          <w:rFonts w:ascii="Arial" w:hAnsi="Arial" w:cs="Arial"/>
          <w:sz w:val="22"/>
          <w:szCs w:val="22"/>
        </w:rPr>
        <w:t>motivoCesionContrato</w:t>
      </w:r>
      <w:proofErr w:type="spellEnd"/>
      <w:r w:rsidRPr="0041284C">
        <w:rPr>
          <w:rFonts w:ascii="Arial" w:hAnsi="Arial" w:cs="Arial"/>
          <w:sz w:val="22"/>
          <w:szCs w:val="22"/>
        </w:rPr>
        <w:t>&gt;</w:t>
      </w:r>
    </w:p>
    <w:p w14:paraId="4DFE829D" w14:textId="77777777" w:rsidR="000E4770" w:rsidRPr="0041284C" w:rsidRDefault="000E4770" w:rsidP="000E4770">
      <w:pPr>
        <w:pStyle w:val="Textoindependiente"/>
        <w:rPr>
          <w:rFonts w:ascii="Arial" w:hAnsi="Arial" w:cs="Arial"/>
          <w:sz w:val="22"/>
          <w:szCs w:val="22"/>
        </w:rPr>
      </w:pPr>
    </w:p>
    <w:p w14:paraId="37E597E1"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fechaActoCesionContrato</w:t>
      </w:r>
      <w:proofErr w:type="spellEnd"/>
      <w:r w:rsidRPr="0041284C">
        <w:rPr>
          <w:rFonts w:ascii="Arial" w:hAnsi="Arial" w:cs="Arial"/>
          <w:sz w:val="22"/>
          <w:szCs w:val="22"/>
        </w:rPr>
        <w:t>&gt;AAAAMMDD&lt;/</w:t>
      </w:r>
      <w:proofErr w:type="spellStart"/>
      <w:r w:rsidRPr="0041284C">
        <w:rPr>
          <w:rFonts w:ascii="Arial" w:hAnsi="Arial" w:cs="Arial"/>
          <w:sz w:val="22"/>
          <w:szCs w:val="22"/>
        </w:rPr>
        <w:t>fechaActoCesionContrato</w:t>
      </w:r>
      <w:proofErr w:type="spellEnd"/>
      <w:r w:rsidRPr="0041284C">
        <w:rPr>
          <w:rFonts w:ascii="Arial" w:hAnsi="Arial" w:cs="Arial"/>
          <w:sz w:val="22"/>
          <w:szCs w:val="22"/>
        </w:rPr>
        <w:t>&gt;</w:t>
      </w:r>
    </w:p>
    <w:p w14:paraId="7E005A37" w14:textId="77777777" w:rsidR="000E4770" w:rsidRPr="0041284C" w:rsidRDefault="000E4770" w:rsidP="000E4770">
      <w:pPr>
        <w:pStyle w:val="Textoindependiente"/>
        <w:ind w:left="582"/>
        <w:rPr>
          <w:rFonts w:ascii="Arial" w:hAnsi="Arial" w:cs="Arial"/>
          <w:sz w:val="22"/>
          <w:szCs w:val="22"/>
        </w:rPr>
      </w:pPr>
    </w:p>
    <w:p w14:paraId="6E91FB1F"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&lt;contratoRelacionadoConstruccion&gt;S&lt;/contratoRelacionadoConstruccion&gt;</w:t>
      </w:r>
    </w:p>
    <w:p w14:paraId="715BB9F0" w14:textId="77777777" w:rsidR="000E4770" w:rsidRPr="0041284C" w:rsidRDefault="000E4770" w:rsidP="000E4770">
      <w:pPr>
        <w:pStyle w:val="Textoindependiente"/>
        <w:ind w:left="582"/>
        <w:rPr>
          <w:rFonts w:ascii="Arial" w:hAnsi="Arial" w:cs="Arial"/>
          <w:sz w:val="22"/>
          <w:szCs w:val="22"/>
        </w:rPr>
      </w:pPr>
    </w:p>
    <w:p w14:paraId="66F918C2"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indicadorEnvio</w:t>
      </w:r>
      <w:proofErr w:type="spellEnd"/>
      <w:r w:rsidRPr="0041284C">
        <w:rPr>
          <w:rFonts w:ascii="Arial" w:hAnsi="Arial" w:cs="Arial"/>
          <w:sz w:val="22"/>
          <w:szCs w:val="22"/>
        </w:rPr>
        <w:t>&gt;0&lt;/</w:t>
      </w:r>
      <w:proofErr w:type="spellStart"/>
      <w:r w:rsidRPr="0041284C">
        <w:rPr>
          <w:rFonts w:ascii="Arial" w:hAnsi="Arial" w:cs="Arial"/>
          <w:sz w:val="22"/>
          <w:szCs w:val="22"/>
        </w:rPr>
        <w:t>indicadorEnvio</w:t>
      </w:r>
      <w:proofErr w:type="spellEnd"/>
      <w:r w:rsidRPr="0041284C">
        <w:rPr>
          <w:rFonts w:ascii="Arial" w:hAnsi="Arial" w:cs="Arial"/>
          <w:sz w:val="22"/>
          <w:szCs w:val="22"/>
        </w:rPr>
        <w:t>&gt;</w:t>
      </w:r>
    </w:p>
    <w:p w14:paraId="7D37ABF4" w14:textId="77777777" w:rsidR="000E4770" w:rsidRPr="0041284C" w:rsidRDefault="000E4770" w:rsidP="000E4770">
      <w:pPr>
        <w:pStyle w:val="Textoindependiente"/>
        <w:rPr>
          <w:rFonts w:ascii="Arial" w:hAnsi="Arial" w:cs="Arial"/>
          <w:sz w:val="22"/>
          <w:szCs w:val="22"/>
        </w:rPr>
      </w:pPr>
    </w:p>
    <w:p w14:paraId="5BCCBBE8"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&lt;observaciones&gt;&lt;/observaciones&gt;</w:t>
      </w:r>
    </w:p>
    <w:p w14:paraId="58518E51" w14:textId="77777777" w:rsidR="000E4770" w:rsidRPr="0041284C" w:rsidRDefault="000E4770" w:rsidP="000E4770">
      <w:pPr>
        <w:pStyle w:val="Textoindependiente"/>
        <w:rPr>
          <w:rFonts w:ascii="Arial" w:hAnsi="Arial" w:cs="Arial"/>
          <w:sz w:val="22"/>
          <w:szCs w:val="22"/>
        </w:rPr>
      </w:pPr>
    </w:p>
    <w:p w14:paraId="4BCDADDD"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&lt;/contrato&gt;</w:t>
      </w:r>
    </w:p>
    <w:p w14:paraId="2C93DB77" w14:textId="77777777" w:rsidR="000E4770" w:rsidRPr="0041284C" w:rsidRDefault="000E4770" w:rsidP="000E4770">
      <w:pPr>
        <w:pStyle w:val="Textoindependiente"/>
        <w:rPr>
          <w:rFonts w:ascii="Arial" w:hAnsi="Arial" w:cs="Arial"/>
          <w:sz w:val="22"/>
          <w:szCs w:val="22"/>
        </w:rPr>
      </w:pPr>
    </w:p>
    <w:p w14:paraId="3F573873"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&lt;multa&gt;</w:t>
      </w:r>
    </w:p>
    <w:p w14:paraId="101D73EA" w14:textId="77777777" w:rsidR="000E4770" w:rsidRPr="0041284C" w:rsidRDefault="000E4770" w:rsidP="000E4770">
      <w:pPr>
        <w:pStyle w:val="Textoindependiente"/>
        <w:rPr>
          <w:rFonts w:ascii="Arial" w:hAnsi="Arial" w:cs="Arial"/>
          <w:sz w:val="22"/>
          <w:szCs w:val="22"/>
        </w:rPr>
      </w:pPr>
    </w:p>
    <w:p w14:paraId="54F48D35"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numeroContrato</w:t>
      </w:r>
      <w:proofErr w:type="spellEnd"/>
      <w:r w:rsidRPr="0041284C">
        <w:rPr>
          <w:rFonts w:ascii="Arial" w:hAnsi="Arial" w:cs="Arial"/>
          <w:sz w:val="22"/>
          <w:szCs w:val="22"/>
        </w:rPr>
        <w:t>&gt;LP-024-2008&lt;/</w:t>
      </w:r>
      <w:proofErr w:type="spellStart"/>
      <w:r w:rsidRPr="0041284C">
        <w:rPr>
          <w:rFonts w:ascii="Arial" w:hAnsi="Arial" w:cs="Arial"/>
          <w:sz w:val="22"/>
          <w:szCs w:val="22"/>
        </w:rPr>
        <w:t>numeroContrato</w:t>
      </w:r>
      <w:proofErr w:type="spellEnd"/>
      <w:r w:rsidRPr="0041284C">
        <w:rPr>
          <w:rFonts w:ascii="Arial" w:hAnsi="Arial" w:cs="Arial"/>
          <w:sz w:val="22"/>
          <w:szCs w:val="22"/>
        </w:rPr>
        <w:t>&gt;</w:t>
      </w:r>
    </w:p>
    <w:p w14:paraId="44DA02BF" w14:textId="77777777" w:rsidR="000E4770" w:rsidRPr="0041284C" w:rsidRDefault="000E4770" w:rsidP="000E4770">
      <w:pPr>
        <w:pStyle w:val="Textoindependiente"/>
        <w:rPr>
          <w:rFonts w:ascii="Arial" w:hAnsi="Arial" w:cs="Arial"/>
          <w:sz w:val="22"/>
          <w:szCs w:val="22"/>
        </w:rPr>
      </w:pPr>
    </w:p>
    <w:p w14:paraId="7AA820B7"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numeroContratoSECOP</w:t>
      </w:r>
      <w:proofErr w:type="spellEnd"/>
      <w:r w:rsidRPr="0041284C">
        <w:rPr>
          <w:rFonts w:ascii="Arial" w:hAnsi="Arial" w:cs="Arial"/>
          <w:sz w:val="22"/>
          <w:szCs w:val="22"/>
        </w:rPr>
        <w:t>&gt;XX-XX-XX-XXXXX&lt;/</w:t>
      </w:r>
      <w:proofErr w:type="spellStart"/>
      <w:r w:rsidRPr="0041284C">
        <w:rPr>
          <w:rFonts w:ascii="Arial" w:hAnsi="Arial" w:cs="Arial"/>
          <w:sz w:val="22"/>
          <w:szCs w:val="22"/>
        </w:rPr>
        <w:t>numeroContratoSECOP</w:t>
      </w:r>
      <w:proofErr w:type="spellEnd"/>
      <w:r w:rsidRPr="0041284C">
        <w:rPr>
          <w:rFonts w:ascii="Arial" w:hAnsi="Arial" w:cs="Arial"/>
          <w:sz w:val="22"/>
          <w:szCs w:val="22"/>
        </w:rPr>
        <w:t>&gt;</w:t>
      </w:r>
    </w:p>
    <w:p w14:paraId="1EFC09B0" w14:textId="77777777" w:rsidR="000E4770" w:rsidRPr="0041284C" w:rsidRDefault="000E4770" w:rsidP="000E4770">
      <w:pPr>
        <w:pStyle w:val="Textoindependiente"/>
        <w:rPr>
          <w:rFonts w:ascii="Arial" w:hAnsi="Arial" w:cs="Arial"/>
          <w:sz w:val="22"/>
          <w:szCs w:val="22"/>
        </w:rPr>
      </w:pPr>
    </w:p>
    <w:p w14:paraId="460C6C7E"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tipoIdentificacion</w:t>
      </w:r>
      <w:proofErr w:type="spellEnd"/>
      <w:r w:rsidRPr="0041284C">
        <w:rPr>
          <w:rFonts w:ascii="Arial" w:hAnsi="Arial" w:cs="Arial"/>
          <w:sz w:val="22"/>
          <w:szCs w:val="22"/>
        </w:rPr>
        <w:t>&gt;NI&lt;/</w:t>
      </w:r>
      <w:proofErr w:type="spellStart"/>
      <w:r w:rsidRPr="0041284C">
        <w:rPr>
          <w:rFonts w:ascii="Arial" w:hAnsi="Arial" w:cs="Arial"/>
          <w:sz w:val="22"/>
          <w:szCs w:val="22"/>
        </w:rPr>
        <w:t>tipoIdentificacion</w:t>
      </w:r>
      <w:proofErr w:type="spellEnd"/>
      <w:r w:rsidRPr="0041284C">
        <w:rPr>
          <w:rFonts w:ascii="Arial" w:hAnsi="Arial" w:cs="Arial"/>
          <w:sz w:val="22"/>
          <w:szCs w:val="22"/>
        </w:rPr>
        <w:t>&gt;</w:t>
      </w:r>
    </w:p>
    <w:p w14:paraId="65AB0985" w14:textId="77777777" w:rsidR="000E4770" w:rsidRPr="0041284C" w:rsidRDefault="000E4770" w:rsidP="000E4770">
      <w:pPr>
        <w:pStyle w:val="Textoindependiente"/>
        <w:rPr>
          <w:rFonts w:ascii="Arial" w:hAnsi="Arial" w:cs="Arial"/>
          <w:sz w:val="22"/>
          <w:szCs w:val="22"/>
        </w:rPr>
      </w:pPr>
    </w:p>
    <w:p w14:paraId="6D9914CC"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numeroIdentificacion</w:t>
      </w:r>
      <w:proofErr w:type="spellEnd"/>
      <w:r w:rsidRPr="0041284C">
        <w:rPr>
          <w:rFonts w:ascii="Arial" w:hAnsi="Arial" w:cs="Arial"/>
          <w:sz w:val="22"/>
          <w:szCs w:val="22"/>
        </w:rPr>
        <w:t>&gt;8600256140&lt;/</w:t>
      </w:r>
      <w:proofErr w:type="spellStart"/>
      <w:r w:rsidRPr="0041284C">
        <w:rPr>
          <w:rFonts w:ascii="Arial" w:hAnsi="Arial" w:cs="Arial"/>
          <w:sz w:val="22"/>
          <w:szCs w:val="22"/>
        </w:rPr>
        <w:t>numeroldentificacion</w:t>
      </w:r>
      <w:proofErr w:type="spellEnd"/>
      <w:r w:rsidRPr="0041284C">
        <w:rPr>
          <w:rFonts w:ascii="Arial" w:hAnsi="Arial" w:cs="Arial"/>
          <w:sz w:val="22"/>
          <w:szCs w:val="22"/>
        </w:rPr>
        <w:t>&gt;</w:t>
      </w:r>
    </w:p>
    <w:p w14:paraId="24BFBC04" w14:textId="77777777" w:rsidR="000E4770" w:rsidRPr="0041284C" w:rsidRDefault="000E4770" w:rsidP="000E4770">
      <w:pPr>
        <w:pStyle w:val="Textoindependiente"/>
        <w:rPr>
          <w:rFonts w:ascii="Arial" w:hAnsi="Arial" w:cs="Arial"/>
          <w:sz w:val="22"/>
          <w:szCs w:val="22"/>
        </w:rPr>
      </w:pPr>
    </w:p>
    <w:p w14:paraId="6A9C9A20"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nombreProponente</w:t>
      </w:r>
      <w:proofErr w:type="spellEnd"/>
      <w:r w:rsidRPr="0041284C">
        <w:rPr>
          <w:rFonts w:ascii="Arial" w:hAnsi="Arial" w:cs="Arial"/>
          <w:sz w:val="22"/>
          <w:szCs w:val="22"/>
        </w:rPr>
        <w:t>&gt;TELECOM</w:t>
      </w:r>
      <w:r w:rsidRPr="0041284C">
        <w:rPr>
          <w:rFonts w:ascii="Arial" w:hAnsi="Arial" w:cs="Arial"/>
          <w:spacing w:val="-27"/>
          <w:sz w:val="22"/>
          <w:szCs w:val="22"/>
        </w:rPr>
        <w:t xml:space="preserve"> </w:t>
      </w:r>
      <w:r w:rsidRPr="0041284C">
        <w:rPr>
          <w:rFonts w:ascii="Arial" w:hAnsi="Arial" w:cs="Arial"/>
          <w:sz w:val="22"/>
          <w:szCs w:val="22"/>
        </w:rPr>
        <w:t>S.A.&lt;/</w:t>
      </w:r>
      <w:proofErr w:type="spellStart"/>
      <w:r w:rsidRPr="0041284C">
        <w:rPr>
          <w:rFonts w:ascii="Arial" w:hAnsi="Arial" w:cs="Arial"/>
          <w:sz w:val="22"/>
          <w:szCs w:val="22"/>
        </w:rPr>
        <w:t>nombreProponente</w:t>
      </w:r>
      <w:proofErr w:type="spellEnd"/>
      <w:r w:rsidRPr="0041284C">
        <w:rPr>
          <w:rFonts w:ascii="Arial" w:hAnsi="Arial" w:cs="Arial"/>
          <w:sz w:val="22"/>
          <w:szCs w:val="22"/>
        </w:rPr>
        <w:t>&gt;</w:t>
      </w:r>
    </w:p>
    <w:p w14:paraId="14D1B211" w14:textId="77777777" w:rsidR="000E4770" w:rsidRPr="0041284C" w:rsidRDefault="000E4770" w:rsidP="000E4770">
      <w:pPr>
        <w:pStyle w:val="Textoindependiente"/>
        <w:rPr>
          <w:rFonts w:ascii="Arial" w:hAnsi="Arial" w:cs="Arial"/>
          <w:sz w:val="22"/>
          <w:szCs w:val="22"/>
        </w:rPr>
      </w:pPr>
    </w:p>
    <w:p w14:paraId="4BA8F3FE" w14:textId="77777777" w:rsidR="000E4770" w:rsidRPr="00D855D7" w:rsidRDefault="000E4770" w:rsidP="000E4770">
      <w:pPr>
        <w:pStyle w:val="Textoindependiente"/>
        <w:tabs>
          <w:tab w:val="left" w:leader="dot" w:pos="5067"/>
        </w:tabs>
        <w:ind w:left="582"/>
        <w:rPr>
          <w:rFonts w:ascii="Arial" w:hAnsi="Arial" w:cs="Arial"/>
          <w:sz w:val="22"/>
          <w:szCs w:val="22"/>
          <w:lang w:val="pt-BR"/>
        </w:rPr>
      </w:pPr>
      <w:r w:rsidRPr="00D855D7">
        <w:rPr>
          <w:rFonts w:ascii="Arial" w:hAnsi="Arial" w:cs="Arial"/>
          <w:sz w:val="22"/>
          <w:szCs w:val="22"/>
          <w:lang w:val="pt-BR"/>
        </w:rPr>
        <w:t>&lt;</w:t>
      </w:r>
      <w:proofErr w:type="spellStart"/>
      <w:r w:rsidRPr="00D855D7">
        <w:rPr>
          <w:rFonts w:ascii="Arial" w:hAnsi="Arial" w:cs="Arial"/>
          <w:sz w:val="22"/>
          <w:szCs w:val="22"/>
          <w:lang w:val="pt-BR"/>
        </w:rPr>
        <w:t>imagenActoAdministrativo</w:t>
      </w:r>
      <w:proofErr w:type="spellEnd"/>
      <w:r w:rsidRPr="00D855D7">
        <w:rPr>
          <w:rFonts w:ascii="Arial" w:hAnsi="Arial" w:cs="Arial"/>
          <w:sz w:val="22"/>
          <w:szCs w:val="22"/>
          <w:lang w:val="pt-BR"/>
        </w:rPr>
        <w:t>&gt;ab134edf678eabc456</w:t>
      </w:r>
      <w:r w:rsidRPr="00D855D7">
        <w:rPr>
          <w:rFonts w:ascii="Arial" w:hAnsi="Arial" w:cs="Arial"/>
          <w:sz w:val="22"/>
          <w:szCs w:val="22"/>
          <w:lang w:val="pt-BR"/>
        </w:rPr>
        <w:tab/>
        <w:t>ab134edf678eabc4&lt;/</w:t>
      </w:r>
      <w:proofErr w:type="spellStart"/>
      <w:r w:rsidRPr="00D855D7">
        <w:rPr>
          <w:rFonts w:ascii="Arial" w:hAnsi="Arial" w:cs="Arial"/>
          <w:sz w:val="22"/>
          <w:szCs w:val="22"/>
          <w:lang w:val="pt-BR"/>
        </w:rPr>
        <w:t>imagenActoAdministrativo</w:t>
      </w:r>
      <w:proofErr w:type="spellEnd"/>
      <w:r w:rsidRPr="00D855D7">
        <w:rPr>
          <w:rFonts w:ascii="Arial" w:hAnsi="Arial" w:cs="Arial"/>
          <w:sz w:val="22"/>
          <w:szCs w:val="22"/>
          <w:lang w:val="pt-BR"/>
        </w:rPr>
        <w:t>&gt;</w:t>
      </w:r>
    </w:p>
    <w:p w14:paraId="2BA52B7F" w14:textId="77777777" w:rsidR="000E4770" w:rsidRPr="00D855D7" w:rsidRDefault="000E4770" w:rsidP="000E4770">
      <w:pPr>
        <w:pStyle w:val="Textoindependiente"/>
        <w:rPr>
          <w:rFonts w:ascii="Arial" w:hAnsi="Arial" w:cs="Arial"/>
          <w:sz w:val="22"/>
          <w:szCs w:val="22"/>
          <w:lang w:val="pt-BR"/>
        </w:rPr>
      </w:pPr>
    </w:p>
    <w:p w14:paraId="7A8260E7"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&lt;numeroActoAdministrativo&gt;OF-M-IO-2009&lt;/numeroActoAdministrativo&gt;</w:t>
      </w:r>
    </w:p>
    <w:p w14:paraId="76CC7FD7" w14:textId="77777777" w:rsidR="000E4770" w:rsidRPr="00D855D7" w:rsidRDefault="000E4770" w:rsidP="000E4770">
      <w:pPr>
        <w:pStyle w:val="Textoindependiente"/>
        <w:rPr>
          <w:rFonts w:ascii="Arial" w:hAnsi="Arial" w:cs="Arial"/>
          <w:sz w:val="22"/>
          <w:szCs w:val="22"/>
          <w:lang w:val="pt-BR"/>
        </w:rPr>
      </w:pPr>
    </w:p>
    <w:p w14:paraId="1E515A1C"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&lt;</w:t>
      </w:r>
      <w:proofErr w:type="spellStart"/>
      <w:r w:rsidRPr="00D855D7">
        <w:rPr>
          <w:rFonts w:ascii="Arial" w:hAnsi="Arial" w:cs="Arial"/>
          <w:sz w:val="22"/>
          <w:szCs w:val="22"/>
          <w:lang w:val="pt-BR"/>
        </w:rPr>
        <w:t>fechaActoAdministrativo</w:t>
      </w:r>
      <w:proofErr w:type="spellEnd"/>
      <w:r w:rsidRPr="00D855D7">
        <w:rPr>
          <w:rFonts w:ascii="Arial" w:hAnsi="Arial" w:cs="Arial"/>
          <w:sz w:val="22"/>
          <w:szCs w:val="22"/>
          <w:lang w:val="pt-BR"/>
        </w:rPr>
        <w:t>&gt;AAAAMMDD&lt;/</w:t>
      </w:r>
      <w:proofErr w:type="spellStart"/>
      <w:r w:rsidRPr="00D855D7">
        <w:rPr>
          <w:rFonts w:ascii="Arial" w:hAnsi="Arial" w:cs="Arial"/>
          <w:sz w:val="22"/>
          <w:szCs w:val="22"/>
          <w:lang w:val="pt-BR"/>
        </w:rPr>
        <w:t>fechaActoAdministrativo</w:t>
      </w:r>
      <w:proofErr w:type="spellEnd"/>
      <w:r w:rsidRPr="00D855D7">
        <w:rPr>
          <w:rFonts w:ascii="Arial" w:hAnsi="Arial" w:cs="Arial"/>
          <w:sz w:val="22"/>
          <w:szCs w:val="22"/>
          <w:lang w:val="pt-BR"/>
        </w:rPr>
        <w:t>&gt;</w:t>
      </w:r>
    </w:p>
    <w:p w14:paraId="31FAB984" w14:textId="77777777" w:rsidR="000E4770" w:rsidRPr="00D855D7" w:rsidRDefault="000E4770" w:rsidP="000E4770">
      <w:pPr>
        <w:pStyle w:val="Textoindependiente"/>
        <w:rPr>
          <w:rFonts w:ascii="Arial" w:hAnsi="Arial" w:cs="Arial"/>
          <w:sz w:val="22"/>
          <w:szCs w:val="22"/>
          <w:lang w:val="pt-BR"/>
        </w:rPr>
      </w:pPr>
    </w:p>
    <w:p w14:paraId="7AABD285"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&lt;numeroActoAdministrativoEjecutoria&gt;OF-M-IO-2009&lt;/numeroActoAdministrativoEjecutoria&gt;</w:t>
      </w:r>
    </w:p>
    <w:p w14:paraId="2CB822CB" w14:textId="77777777" w:rsidR="000E4770" w:rsidRPr="00D855D7" w:rsidRDefault="000E4770" w:rsidP="000E4770">
      <w:pPr>
        <w:pStyle w:val="Textoindependiente"/>
        <w:rPr>
          <w:rFonts w:ascii="Arial" w:hAnsi="Arial" w:cs="Arial"/>
          <w:sz w:val="22"/>
          <w:szCs w:val="22"/>
          <w:lang w:val="pt-BR"/>
        </w:rPr>
      </w:pPr>
    </w:p>
    <w:p w14:paraId="2F1B7D92"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&lt;fechaActoAdministrativoEjecutoria&gt;AAAAMMDD&lt;/fechaActoAdministrativoEjecutoria&gt;</w:t>
      </w:r>
    </w:p>
    <w:p w14:paraId="4CAD09E1" w14:textId="77777777" w:rsidR="000E4770" w:rsidRPr="00D855D7" w:rsidRDefault="000E4770" w:rsidP="000E4770">
      <w:pPr>
        <w:pStyle w:val="Textoindependiente"/>
        <w:rPr>
          <w:rFonts w:ascii="Arial" w:hAnsi="Arial" w:cs="Arial"/>
          <w:sz w:val="22"/>
          <w:szCs w:val="22"/>
          <w:lang w:val="pt-BR"/>
        </w:rPr>
      </w:pPr>
    </w:p>
    <w:p w14:paraId="2560CD4A"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&lt;</w:t>
      </w:r>
      <w:proofErr w:type="spellStart"/>
      <w:r w:rsidRPr="00D855D7">
        <w:rPr>
          <w:rFonts w:ascii="Arial" w:hAnsi="Arial" w:cs="Arial"/>
          <w:sz w:val="22"/>
          <w:szCs w:val="22"/>
          <w:lang w:val="pt-BR"/>
        </w:rPr>
        <w:t>vaIorMulta</w:t>
      </w:r>
      <w:proofErr w:type="spellEnd"/>
      <w:r w:rsidRPr="00D855D7">
        <w:rPr>
          <w:rFonts w:ascii="Arial" w:hAnsi="Arial" w:cs="Arial"/>
          <w:sz w:val="22"/>
          <w:szCs w:val="22"/>
          <w:lang w:val="pt-BR"/>
        </w:rPr>
        <w:t>&gt;3000000&lt;/</w:t>
      </w:r>
      <w:proofErr w:type="spellStart"/>
      <w:r w:rsidRPr="00D855D7">
        <w:rPr>
          <w:rFonts w:ascii="Arial" w:hAnsi="Arial" w:cs="Arial"/>
          <w:sz w:val="22"/>
          <w:szCs w:val="22"/>
          <w:lang w:val="pt-BR"/>
        </w:rPr>
        <w:t>valorMuIta</w:t>
      </w:r>
      <w:proofErr w:type="spellEnd"/>
      <w:r w:rsidRPr="00D855D7">
        <w:rPr>
          <w:rFonts w:ascii="Arial" w:hAnsi="Arial" w:cs="Arial"/>
          <w:sz w:val="22"/>
          <w:szCs w:val="22"/>
          <w:lang w:val="pt-BR"/>
        </w:rPr>
        <w:t>&gt;</w:t>
      </w:r>
    </w:p>
    <w:p w14:paraId="0DB04D7A" w14:textId="77777777" w:rsidR="000E4770" w:rsidRPr="00D855D7" w:rsidRDefault="000E4770" w:rsidP="000E4770">
      <w:pPr>
        <w:pStyle w:val="Textoindependiente"/>
        <w:rPr>
          <w:rFonts w:ascii="Arial" w:hAnsi="Arial" w:cs="Arial"/>
          <w:sz w:val="22"/>
          <w:szCs w:val="22"/>
          <w:lang w:val="pt-BR"/>
        </w:rPr>
      </w:pPr>
    </w:p>
    <w:p w14:paraId="3F9900A3"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&lt;</w:t>
      </w:r>
      <w:proofErr w:type="spellStart"/>
      <w:r w:rsidRPr="00D855D7">
        <w:rPr>
          <w:rFonts w:ascii="Arial" w:hAnsi="Arial" w:cs="Arial"/>
          <w:sz w:val="22"/>
          <w:szCs w:val="22"/>
          <w:lang w:val="pt-BR"/>
        </w:rPr>
        <w:t>vaIorPagadoMuIta</w:t>
      </w:r>
      <w:proofErr w:type="spellEnd"/>
      <w:r w:rsidRPr="00D855D7">
        <w:rPr>
          <w:rFonts w:ascii="Arial" w:hAnsi="Arial" w:cs="Arial"/>
          <w:sz w:val="22"/>
          <w:szCs w:val="22"/>
          <w:lang w:val="pt-BR"/>
        </w:rPr>
        <w:t>&gt;3000000&lt;/</w:t>
      </w:r>
      <w:proofErr w:type="spellStart"/>
      <w:r w:rsidRPr="00D855D7">
        <w:rPr>
          <w:rFonts w:ascii="Arial" w:hAnsi="Arial" w:cs="Arial"/>
          <w:sz w:val="22"/>
          <w:szCs w:val="22"/>
          <w:lang w:val="pt-BR"/>
        </w:rPr>
        <w:t>valorPagadoMulta</w:t>
      </w:r>
      <w:proofErr w:type="spellEnd"/>
      <w:r w:rsidRPr="00D855D7">
        <w:rPr>
          <w:rFonts w:ascii="Arial" w:hAnsi="Arial" w:cs="Arial"/>
          <w:sz w:val="22"/>
          <w:szCs w:val="22"/>
          <w:lang w:val="pt-BR"/>
        </w:rPr>
        <w:t>&gt;</w:t>
      </w:r>
    </w:p>
    <w:p w14:paraId="6BBA3358" w14:textId="77777777" w:rsidR="000E4770" w:rsidRPr="00D855D7" w:rsidRDefault="000E4770" w:rsidP="000E4770">
      <w:pPr>
        <w:pStyle w:val="Textoindependiente"/>
        <w:rPr>
          <w:rFonts w:ascii="Arial" w:hAnsi="Arial" w:cs="Arial"/>
          <w:sz w:val="22"/>
          <w:szCs w:val="22"/>
          <w:lang w:val="pt-BR"/>
        </w:rPr>
      </w:pPr>
    </w:p>
    <w:p w14:paraId="6150B7C5"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&lt;estadoMulta2&lt;/</w:t>
      </w:r>
      <w:proofErr w:type="spellStart"/>
      <w:r w:rsidRPr="00D855D7">
        <w:rPr>
          <w:rFonts w:ascii="Arial" w:hAnsi="Arial" w:cs="Arial"/>
          <w:sz w:val="22"/>
          <w:szCs w:val="22"/>
          <w:lang w:val="pt-BR"/>
        </w:rPr>
        <w:t>estadoMulta</w:t>
      </w:r>
      <w:proofErr w:type="spellEnd"/>
      <w:r w:rsidRPr="00D855D7">
        <w:rPr>
          <w:rFonts w:ascii="Arial" w:hAnsi="Arial" w:cs="Arial"/>
          <w:sz w:val="22"/>
          <w:szCs w:val="22"/>
          <w:lang w:val="pt-BR"/>
        </w:rPr>
        <w:t>&gt;</w:t>
      </w:r>
    </w:p>
    <w:p w14:paraId="70A6E3B2" w14:textId="77777777" w:rsidR="000E4770" w:rsidRPr="00D855D7" w:rsidRDefault="000E4770" w:rsidP="000E4770">
      <w:pPr>
        <w:pStyle w:val="Textoindependiente"/>
        <w:rPr>
          <w:rFonts w:ascii="Arial" w:hAnsi="Arial" w:cs="Arial"/>
          <w:sz w:val="22"/>
          <w:szCs w:val="22"/>
          <w:lang w:val="pt-BR"/>
        </w:rPr>
      </w:pPr>
    </w:p>
    <w:p w14:paraId="4D7A096B"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&lt;</w:t>
      </w:r>
      <w:proofErr w:type="spellStart"/>
      <w:r w:rsidRPr="00D855D7">
        <w:rPr>
          <w:rFonts w:ascii="Arial" w:hAnsi="Arial" w:cs="Arial"/>
          <w:sz w:val="22"/>
          <w:szCs w:val="22"/>
          <w:lang w:val="pt-BR"/>
        </w:rPr>
        <w:t>numeroActoSuspensionTempora</w:t>
      </w:r>
      <w:proofErr w:type="spellEnd"/>
      <w:r w:rsidRPr="00D855D7">
        <w:rPr>
          <w:rFonts w:ascii="Arial" w:hAnsi="Arial" w:cs="Arial"/>
          <w:sz w:val="22"/>
          <w:szCs w:val="22"/>
          <w:lang w:val="pt-BR"/>
        </w:rPr>
        <w:t>|&gt;&lt;/</w:t>
      </w:r>
      <w:proofErr w:type="spellStart"/>
      <w:r w:rsidRPr="00D855D7">
        <w:rPr>
          <w:rFonts w:ascii="Arial" w:hAnsi="Arial" w:cs="Arial"/>
          <w:sz w:val="22"/>
          <w:szCs w:val="22"/>
          <w:lang w:val="pt-BR"/>
        </w:rPr>
        <w:t>numeroActoSuspensionTempora</w:t>
      </w:r>
      <w:proofErr w:type="spellEnd"/>
      <w:r w:rsidRPr="00D855D7">
        <w:rPr>
          <w:rFonts w:ascii="Arial" w:hAnsi="Arial" w:cs="Arial"/>
          <w:sz w:val="22"/>
          <w:szCs w:val="22"/>
          <w:lang w:val="pt-BR"/>
        </w:rPr>
        <w:t>|&gt;</w:t>
      </w:r>
    </w:p>
    <w:p w14:paraId="5DC81B1F" w14:textId="77777777" w:rsidR="000E4770" w:rsidRPr="00D855D7" w:rsidRDefault="000E4770" w:rsidP="000E4770">
      <w:pPr>
        <w:pStyle w:val="Textoindependiente"/>
        <w:rPr>
          <w:rFonts w:ascii="Arial" w:hAnsi="Arial" w:cs="Arial"/>
          <w:sz w:val="22"/>
          <w:szCs w:val="22"/>
          <w:lang w:val="pt-BR"/>
        </w:rPr>
      </w:pPr>
    </w:p>
    <w:p w14:paraId="60C55884"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&lt;</w:t>
      </w:r>
      <w:proofErr w:type="spellStart"/>
      <w:r w:rsidRPr="00D855D7">
        <w:rPr>
          <w:rFonts w:ascii="Arial" w:hAnsi="Arial" w:cs="Arial"/>
          <w:sz w:val="22"/>
          <w:szCs w:val="22"/>
          <w:lang w:val="pt-BR"/>
        </w:rPr>
        <w:t>fechaActoSuspensionTemporaI</w:t>
      </w:r>
      <w:proofErr w:type="spellEnd"/>
      <w:r w:rsidRPr="00D855D7">
        <w:rPr>
          <w:rFonts w:ascii="Arial" w:hAnsi="Arial" w:cs="Arial"/>
          <w:sz w:val="22"/>
          <w:szCs w:val="22"/>
          <w:lang w:val="pt-BR"/>
        </w:rPr>
        <w:t>&gt;&lt;/</w:t>
      </w:r>
      <w:proofErr w:type="spellStart"/>
      <w:r w:rsidRPr="00D855D7">
        <w:rPr>
          <w:rFonts w:ascii="Arial" w:hAnsi="Arial" w:cs="Arial"/>
          <w:sz w:val="22"/>
          <w:szCs w:val="22"/>
          <w:lang w:val="pt-BR"/>
        </w:rPr>
        <w:t>fechaActoSuspensionTempora</w:t>
      </w:r>
      <w:proofErr w:type="spellEnd"/>
      <w:r w:rsidRPr="00D855D7">
        <w:rPr>
          <w:rFonts w:ascii="Arial" w:hAnsi="Arial" w:cs="Arial"/>
          <w:sz w:val="22"/>
          <w:szCs w:val="22"/>
          <w:lang w:val="pt-BR"/>
        </w:rPr>
        <w:t>|&gt;</w:t>
      </w:r>
    </w:p>
    <w:p w14:paraId="23099018"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lastRenderedPageBreak/>
        <w:t>&lt;</w:t>
      </w:r>
      <w:proofErr w:type="spellStart"/>
      <w:r w:rsidRPr="0041284C">
        <w:rPr>
          <w:rFonts w:ascii="Arial" w:hAnsi="Arial" w:cs="Arial"/>
          <w:sz w:val="22"/>
          <w:szCs w:val="22"/>
        </w:rPr>
        <w:t>numeroActoConfirmacion</w:t>
      </w:r>
      <w:proofErr w:type="spellEnd"/>
      <w:r w:rsidRPr="0041284C">
        <w:rPr>
          <w:rFonts w:ascii="Arial" w:hAnsi="Arial" w:cs="Arial"/>
          <w:sz w:val="22"/>
          <w:szCs w:val="22"/>
        </w:rPr>
        <w:t>&gt;&lt;/</w:t>
      </w:r>
      <w:proofErr w:type="spellStart"/>
      <w:r w:rsidRPr="0041284C">
        <w:rPr>
          <w:rFonts w:ascii="Arial" w:hAnsi="Arial" w:cs="Arial"/>
          <w:sz w:val="22"/>
          <w:szCs w:val="22"/>
        </w:rPr>
        <w:t>numeroActoConfirmacion</w:t>
      </w:r>
      <w:proofErr w:type="spellEnd"/>
      <w:r w:rsidRPr="0041284C">
        <w:rPr>
          <w:rFonts w:ascii="Arial" w:hAnsi="Arial" w:cs="Arial"/>
          <w:sz w:val="22"/>
          <w:szCs w:val="22"/>
        </w:rPr>
        <w:t>&gt;</w:t>
      </w:r>
    </w:p>
    <w:p w14:paraId="40E99E4B" w14:textId="77777777" w:rsidR="000E4770" w:rsidRPr="0041284C" w:rsidRDefault="000E4770" w:rsidP="000E4770">
      <w:pPr>
        <w:pStyle w:val="Textoindependiente"/>
        <w:rPr>
          <w:rFonts w:ascii="Arial" w:hAnsi="Arial" w:cs="Arial"/>
          <w:sz w:val="22"/>
          <w:szCs w:val="22"/>
        </w:rPr>
      </w:pPr>
    </w:p>
    <w:p w14:paraId="5D6A7837"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fechaActoConfirmacion</w:t>
      </w:r>
      <w:proofErr w:type="spellEnd"/>
      <w:r w:rsidRPr="0041284C">
        <w:rPr>
          <w:rFonts w:ascii="Arial" w:hAnsi="Arial" w:cs="Arial"/>
          <w:sz w:val="22"/>
          <w:szCs w:val="22"/>
        </w:rPr>
        <w:t>&gt;AAAAMMDD&lt;/</w:t>
      </w:r>
      <w:proofErr w:type="spellStart"/>
      <w:r w:rsidRPr="0041284C">
        <w:rPr>
          <w:rFonts w:ascii="Arial" w:hAnsi="Arial" w:cs="Arial"/>
          <w:sz w:val="22"/>
          <w:szCs w:val="22"/>
        </w:rPr>
        <w:t>fechaActoConfirmacion</w:t>
      </w:r>
      <w:proofErr w:type="spellEnd"/>
      <w:r w:rsidRPr="0041284C">
        <w:rPr>
          <w:rFonts w:ascii="Arial" w:hAnsi="Arial" w:cs="Arial"/>
          <w:sz w:val="22"/>
          <w:szCs w:val="22"/>
        </w:rPr>
        <w:t>&gt;</w:t>
      </w:r>
    </w:p>
    <w:p w14:paraId="5892AF12" w14:textId="77777777" w:rsidR="000E4770" w:rsidRPr="0041284C" w:rsidRDefault="000E4770" w:rsidP="000E4770">
      <w:pPr>
        <w:pStyle w:val="Textoindependiente"/>
        <w:rPr>
          <w:rFonts w:ascii="Arial" w:hAnsi="Arial" w:cs="Arial"/>
          <w:sz w:val="22"/>
          <w:szCs w:val="22"/>
        </w:rPr>
      </w:pPr>
    </w:p>
    <w:p w14:paraId="0E531E42"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numeroActoRevocacion</w:t>
      </w:r>
      <w:proofErr w:type="spellEnd"/>
      <w:r w:rsidRPr="0041284C">
        <w:rPr>
          <w:rFonts w:ascii="Arial" w:hAnsi="Arial" w:cs="Arial"/>
          <w:sz w:val="22"/>
          <w:szCs w:val="22"/>
        </w:rPr>
        <w:t>&gt;&lt;/</w:t>
      </w:r>
      <w:proofErr w:type="spellStart"/>
      <w:r w:rsidRPr="0041284C">
        <w:rPr>
          <w:rFonts w:ascii="Arial" w:hAnsi="Arial" w:cs="Arial"/>
          <w:sz w:val="22"/>
          <w:szCs w:val="22"/>
        </w:rPr>
        <w:t>numeroActoRevocacion</w:t>
      </w:r>
      <w:proofErr w:type="spellEnd"/>
      <w:r w:rsidRPr="0041284C">
        <w:rPr>
          <w:rFonts w:ascii="Arial" w:hAnsi="Arial" w:cs="Arial"/>
          <w:sz w:val="22"/>
          <w:szCs w:val="22"/>
        </w:rPr>
        <w:t>&gt;</w:t>
      </w:r>
    </w:p>
    <w:p w14:paraId="25BC7FDA" w14:textId="77777777" w:rsidR="000E4770" w:rsidRPr="0041284C" w:rsidRDefault="000E4770" w:rsidP="000E4770">
      <w:pPr>
        <w:pStyle w:val="Textoindependiente"/>
        <w:rPr>
          <w:rFonts w:ascii="Arial" w:hAnsi="Arial" w:cs="Arial"/>
          <w:sz w:val="22"/>
          <w:szCs w:val="22"/>
        </w:rPr>
      </w:pPr>
    </w:p>
    <w:p w14:paraId="4B8198AC"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fechaActoRevocacion</w:t>
      </w:r>
      <w:proofErr w:type="spellEnd"/>
      <w:r w:rsidRPr="0041284C">
        <w:rPr>
          <w:rFonts w:ascii="Arial" w:hAnsi="Arial" w:cs="Arial"/>
          <w:sz w:val="22"/>
          <w:szCs w:val="22"/>
        </w:rPr>
        <w:t>&gt;AAAAMMDD&lt;/</w:t>
      </w:r>
      <w:proofErr w:type="spellStart"/>
      <w:r w:rsidRPr="0041284C">
        <w:rPr>
          <w:rFonts w:ascii="Arial" w:hAnsi="Arial" w:cs="Arial"/>
          <w:sz w:val="22"/>
          <w:szCs w:val="22"/>
        </w:rPr>
        <w:t>fechaActoRevocacion</w:t>
      </w:r>
      <w:proofErr w:type="spellEnd"/>
      <w:r w:rsidRPr="0041284C">
        <w:rPr>
          <w:rFonts w:ascii="Arial" w:hAnsi="Arial" w:cs="Arial"/>
          <w:sz w:val="22"/>
          <w:szCs w:val="22"/>
        </w:rPr>
        <w:t>&gt;</w:t>
      </w:r>
    </w:p>
    <w:p w14:paraId="45CAED74" w14:textId="77777777" w:rsidR="000E4770" w:rsidRPr="0041284C" w:rsidRDefault="000E4770" w:rsidP="000E4770">
      <w:pPr>
        <w:pStyle w:val="Textoindependiente"/>
        <w:rPr>
          <w:rFonts w:ascii="Arial" w:hAnsi="Arial" w:cs="Arial"/>
          <w:sz w:val="22"/>
          <w:szCs w:val="22"/>
        </w:rPr>
      </w:pPr>
    </w:p>
    <w:p w14:paraId="1504555B"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indicadorEnvio</w:t>
      </w:r>
      <w:proofErr w:type="spellEnd"/>
      <w:r w:rsidRPr="0041284C">
        <w:rPr>
          <w:rFonts w:ascii="Arial" w:hAnsi="Arial" w:cs="Arial"/>
          <w:sz w:val="22"/>
          <w:szCs w:val="22"/>
        </w:rPr>
        <w:t>&gt;0&lt;/</w:t>
      </w:r>
      <w:proofErr w:type="spellStart"/>
      <w:r w:rsidRPr="0041284C">
        <w:rPr>
          <w:rFonts w:ascii="Arial" w:hAnsi="Arial" w:cs="Arial"/>
          <w:sz w:val="22"/>
          <w:szCs w:val="22"/>
        </w:rPr>
        <w:t>indicadorEnvio</w:t>
      </w:r>
      <w:proofErr w:type="spellEnd"/>
      <w:r w:rsidRPr="0041284C">
        <w:rPr>
          <w:rFonts w:ascii="Arial" w:hAnsi="Arial" w:cs="Arial"/>
          <w:sz w:val="22"/>
          <w:szCs w:val="22"/>
        </w:rPr>
        <w:t>&gt;</w:t>
      </w:r>
    </w:p>
    <w:p w14:paraId="624B5235" w14:textId="77777777" w:rsidR="000E4770" w:rsidRPr="0041284C" w:rsidRDefault="000E4770" w:rsidP="000E4770">
      <w:pPr>
        <w:pStyle w:val="Textoindependiente"/>
        <w:rPr>
          <w:rFonts w:ascii="Arial" w:hAnsi="Arial" w:cs="Arial"/>
          <w:sz w:val="22"/>
          <w:szCs w:val="22"/>
        </w:rPr>
      </w:pPr>
    </w:p>
    <w:p w14:paraId="7E9DA666"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&lt;observaciones&gt;&lt;/observaciones&gt;</w:t>
      </w:r>
    </w:p>
    <w:p w14:paraId="01058D85" w14:textId="77777777" w:rsidR="000E4770" w:rsidRPr="0041284C" w:rsidRDefault="000E4770" w:rsidP="000E4770">
      <w:pPr>
        <w:pStyle w:val="Textoindependiente"/>
        <w:rPr>
          <w:rFonts w:ascii="Arial" w:hAnsi="Arial" w:cs="Arial"/>
          <w:sz w:val="22"/>
          <w:szCs w:val="22"/>
        </w:rPr>
      </w:pPr>
    </w:p>
    <w:p w14:paraId="4D12E189"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muIta</w:t>
      </w:r>
      <w:proofErr w:type="spellEnd"/>
      <w:r w:rsidRPr="0041284C">
        <w:rPr>
          <w:rFonts w:ascii="Arial" w:hAnsi="Arial" w:cs="Arial"/>
          <w:sz w:val="22"/>
          <w:szCs w:val="22"/>
        </w:rPr>
        <w:t>&gt;</w:t>
      </w:r>
    </w:p>
    <w:p w14:paraId="686323C7" w14:textId="77777777" w:rsidR="000E4770" w:rsidRPr="0041284C" w:rsidRDefault="000E4770" w:rsidP="000E4770">
      <w:pPr>
        <w:pStyle w:val="Textoindependiente"/>
        <w:rPr>
          <w:rFonts w:ascii="Arial" w:hAnsi="Arial" w:cs="Arial"/>
          <w:sz w:val="22"/>
          <w:szCs w:val="22"/>
        </w:rPr>
      </w:pPr>
    </w:p>
    <w:p w14:paraId="3E607AE2"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sancion</w:t>
      </w:r>
      <w:proofErr w:type="spellEnd"/>
      <w:r w:rsidRPr="0041284C">
        <w:rPr>
          <w:rFonts w:ascii="Arial" w:hAnsi="Arial" w:cs="Arial"/>
          <w:sz w:val="22"/>
          <w:szCs w:val="22"/>
        </w:rPr>
        <w:t>&gt;</w:t>
      </w:r>
    </w:p>
    <w:p w14:paraId="16571808" w14:textId="77777777" w:rsidR="000E4770" w:rsidRPr="0041284C" w:rsidRDefault="000E4770" w:rsidP="000E4770">
      <w:pPr>
        <w:pStyle w:val="Textoindependiente"/>
        <w:rPr>
          <w:rFonts w:ascii="Arial" w:hAnsi="Arial" w:cs="Arial"/>
          <w:sz w:val="22"/>
          <w:szCs w:val="22"/>
        </w:rPr>
      </w:pPr>
    </w:p>
    <w:p w14:paraId="26419BE9"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numeroContrato</w:t>
      </w:r>
      <w:proofErr w:type="spellEnd"/>
      <w:r w:rsidRPr="0041284C">
        <w:rPr>
          <w:rFonts w:ascii="Arial" w:hAnsi="Arial" w:cs="Arial"/>
          <w:sz w:val="22"/>
          <w:szCs w:val="22"/>
        </w:rPr>
        <w:t>&gt;CN--023--2009&lt;/</w:t>
      </w:r>
      <w:proofErr w:type="spellStart"/>
      <w:r w:rsidRPr="0041284C">
        <w:rPr>
          <w:rFonts w:ascii="Arial" w:hAnsi="Arial" w:cs="Arial"/>
          <w:sz w:val="22"/>
          <w:szCs w:val="22"/>
        </w:rPr>
        <w:t>numeroContrato</w:t>
      </w:r>
      <w:proofErr w:type="spellEnd"/>
      <w:r w:rsidRPr="0041284C">
        <w:rPr>
          <w:rFonts w:ascii="Arial" w:hAnsi="Arial" w:cs="Arial"/>
          <w:sz w:val="22"/>
          <w:szCs w:val="22"/>
        </w:rPr>
        <w:t>&gt;</w:t>
      </w:r>
    </w:p>
    <w:p w14:paraId="3E070B8B" w14:textId="77777777" w:rsidR="000E4770" w:rsidRPr="0041284C" w:rsidRDefault="000E4770" w:rsidP="000E4770">
      <w:pPr>
        <w:pStyle w:val="Textoindependiente"/>
        <w:ind w:left="582"/>
        <w:rPr>
          <w:rFonts w:ascii="Arial" w:hAnsi="Arial" w:cs="Arial"/>
          <w:sz w:val="22"/>
          <w:szCs w:val="22"/>
        </w:rPr>
      </w:pPr>
    </w:p>
    <w:p w14:paraId="2F529B6E"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numeroContratoSECOP</w:t>
      </w:r>
      <w:proofErr w:type="spellEnd"/>
      <w:r w:rsidRPr="0041284C">
        <w:rPr>
          <w:rFonts w:ascii="Arial" w:hAnsi="Arial" w:cs="Arial"/>
          <w:sz w:val="22"/>
          <w:szCs w:val="22"/>
        </w:rPr>
        <w:t>&gt;XX-XX-XX</w:t>
      </w:r>
      <w:proofErr w:type="gramStart"/>
      <w:r w:rsidRPr="0041284C">
        <w:rPr>
          <w:rFonts w:ascii="Arial" w:hAnsi="Arial" w:cs="Arial"/>
          <w:sz w:val="22"/>
          <w:szCs w:val="22"/>
        </w:rPr>
        <w:t>-)(</w:t>
      </w:r>
      <w:proofErr w:type="gramEnd"/>
      <w:r w:rsidRPr="0041284C">
        <w:rPr>
          <w:rFonts w:ascii="Arial" w:hAnsi="Arial" w:cs="Arial"/>
          <w:sz w:val="22"/>
          <w:szCs w:val="22"/>
        </w:rPr>
        <w:t>XXXX&lt;/</w:t>
      </w:r>
      <w:proofErr w:type="spellStart"/>
      <w:r w:rsidRPr="0041284C">
        <w:rPr>
          <w:rFonts w:ascii="Arial" w:hAnsi="Arial" w:cs="Arial"/>
          <w:sz w:val="22"/>
          <w:szCs w:val="22"/>
        </w:rPr>
        <w:t>numeroContratoSECOP</w:t>
      </w:r>
      <w:proofErr w:type="spellEnd"/>
      <w:r w:rsidRPr="0041284C">
        <w:rPr>
          <w:rFonts w:ascii="Arial" w:hAnsi="Arial" w:cs="Arial"/>
          <w:sz w:val="22"/>
          <w:szCs w:val="22"/>
        </w:rPr>
        <w:t>&gt;</w:t>
      </w:r>
    </w:p>
    <w:p w14:paraId="0F218CD4" w14:textId="77777777" w:rsidR="000E4770" w:rsidRPr="0041284C" w:rsidRDefault="000E4770" w:rsidP="000E4770">
      <w:pPr>
        <w:pStyle w:val="Textoindependiente"/>
        <w:rPr>
          <w:rFonts w:ascii="Arial" w:hAnsi="Arial" w:cs="Arial"/>
          <w:sz w:val="22"/>
          <w:szCs w:val="22"/>
        </w:rPr>
      </w:pPr>
    </w:p>
    <w:p w14:paraId="15244788"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tipoIdentificacion</w:t>
      </w:r>
      <w:proofErr w:type="spellEnd"/>
      <w:r w:rsidRPr="0041284C">
        <w:rPr>
          <w:rFonts w:ascii="Arial" w:hAnsi="Arial" w:cs="Arial"/>
          <w:sz w:val="22"/>
          <w:szCs w:val="22"/>
        </w:rPr>
        <w:t>&gt;NI&lt;/</w:t>
      </w:r>
      <w:proofErr w:type="spellStart"/>
      <w:r w:rsidRPr="0041284C">
        <w:rPr>
          <w:rFonts w:ascii="Arial" w:hAnsi="Arial" w:cs="Arial"/>
          <w:sz w:val="22"/>
          <w:szCs w:val="22"/>
        </w:rPr>
        <w:t>tipoIdentificacion</w:t>
      </w:r>
      <w:proofErr w:type="spellEnd"/>
      <w:r w:rsidRPr="0041284C">
        <w:rPr>
          <w:rFonts w:ascii="Arial" w:hAnsi="Arial" w:cs="Arial"/>
          <w:sz w:val="22"/>
          <w:szCs w:val="22"/>
        </w:rPr>
        <w:t>&gt;</w:t>
      </w:r>
    </w:p>
    <w:p w14:paraId="2BD8EDD2" w14:textId="77777777" w:rsidR="000E4770" w:rsidRPr="0041284C" w:rsidRDefault="000E4770" w:rsidP="000E4770">
      <w:pPr>
        <w:pStyle w:val="Textoindependiente"/>
        <w:rPr>
          <w:rFonts w:ascii="Arial" w:hAnsi="Arial" w:cs="Arial"/>
          <w:sz w:val="22"/>
          <w:szCs w:val="22"/>
        </w:rPr>
      </w:pPr>
    </w:p>
    <w:p w14:paraId="3C285AB8"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numeroIdentificacion</w:t>
      </w:r>
      <w:proofErr w:type="spellEnd"/>
      <w:r w:rsidRPr="0041284C">
        <w:rPr>
          <w:rFonts w:ascii="Arial" w:hAnsi="Arial" w:cs="Arial"/>
          <w:sz w:val="22"/>
          <w:szCs w:val="22"/>
        </w:rPr>
        <w:t>&gt;8600256140&lt;/</w:t>
      </w:r>
      <w:proofErr w:type="spellStart"/>
      <w:r w:rsidRPr="0041284C">
        <w:rPr>
          <w:rFonts w:ascii="Arial" w:hAnsi="Arial" w:cs="Arial"/>
          <w:sz w:val="22"/>
          <w:szCs w:val="22"/>
        </w:rPr>
        <w:t>numeroIdentificacion</w:t>
      </w:r>
      <w:proofErr w:type="spellEnd"/>
      <w:r w:rsidRPr="0041284C">
        <w:rPr>
          <w:rFonts w:ascii="Arial" w:hAnsi="Arial" w:cs="Arial"/>
          <w:sz w:val="22"/>
          <w:szCs w:val="22"/>
        </w:rPr>
        <w:t>&gt;</w:t>
      </w:r>
    </w:p>
    <w:p w14:paraId="732D1EFB" w14:textId="77777777" w:rsidR="000E4770" w:rsidRPr="0041284C" w:rsidRDefault="000E4770" w:rsidP="000E4770">
      <w:pPr>
        <w:pStyle w:val="Textoindependiente"/>
        <w:rPr>
          <w:rFonts w:ascii="Arial" w:hAnsi="Arial" w:cs="Arial"/>
          <w:sz w:val="22"/>
          <w:szCs w:val="22"/>
        </w:rPr>
      </w:pPr>
    </w:p>
    <w:p w14:paraId="250A70BB"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nombreProponente</w:t>
      </w:r>
      <w:proofErr w:type="spellEnd"/>
      <w:r w:rsidRPr="0041284C">
        <w:rPr>
          <w:rFonts w:ascii="Arial" w:hAnsi="Arial" w:cs="Arial"/>
          <w:sz w:val="22"/>
          <w:szCs w:val="22"/>
        </w:rPr>
        <w:t>&gt;BARRERA LUISA FERNANDA&lt;/</w:t>
      </w:r>
      <w:proofErr w:type="spellStart"/>
      <w:r w:rsidRPr="0041284C">
        <w:rPr>
          <w:rFonts w:ascii="Arial" w:hAnsi="Arial" w:cs="Arial"/>
          <w:sz w:val="22"/>
          <w:szCs w:val="22"/>
        </w:rPr>
        <w:t>nombreProponente</w:t>
      </w:r>
      <w:proofErr w:type="spellEnd"/>
      <w:r w:rsidRPr="0041284C">
        <w:rPr>
          <w:rFonts w:ascii="Arial" w:hAnsi="Arial" w:cs="Arial"/>
          <w:sz w:val="22"/>
          <w:szCs w:val="22"/>
        </w:rPr>
        <w:t>&gt;</w:t>
      </w:r>
    </w:p>
    <w:p w14:paraId="1C937EFE" w14:textId="77777777" w:rsidR="000E4770" w:rsidRPr="0041284C" w:rsidRDefault="000E4770" w:rsidP="000E4770">
      <w:pPr>
        <w:pStyle w:val="Textoindependiente"/>
        <w:rPr>
          <w:rFonts w:ascii="Arial" w:hAnsi="Arial" w:cs="Arial"/>
          <w:sz w:val="22"/>
          <w:szCs w:val="22"/>
        </w:rPr>
      </w:pPr>
    </w:p>
    <w:p w14:paraId="617B8D92" w14:textId="77777777" w:rsidR="000E4770" w:rsidRPr="0041284C" w:rsidRDefault="000E4770" w:rsidP="000E4770">
      <w:pPr>
        <w:pStyle w:val="Textoindependiente"/>
        <w:tabs>
          <w:tab w:val="left" w:leader="dot" w:pos="5163"/>
        </w:tabs>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imagenActoAdministrativo</w:t>
      </w:r>
      <w:proofErr w:type="spellEnd"/>
      <w:r w:rsidRPr="0041284C">
        <w:rPr>
          <w:rFonts w:ascii="Arial" w:hAnsi="Arial" w:cs="Arial"/>
          <w:sz w:val="22"/>
          <w:szCs w:val="22"/>
        </w:rPr>
        <w:t>&gt;ab134edf678eabc456</w:t>
      </w:r>
      <w:r w:rsidRPr="0041284C">
        <w:rPr>
          <w:rFonts w:ascii="Arial" w:hAnsi="Arial" w:cs="Arial"/>
          <w:sz w:val="22"/>
          <w:szCs w:val="22"/>
        </w:rPr>
        <w:tab/>
        <w:t>ab134edf678eabc4&lt;/</w:t>
      </w:r>
      <w:r w:rsidRPr="0041284C">
        <w:rPr>
          <w:rFonts w:ascii="Arial" w:hAnsi="Arial" w:cs="Arial"/>
          <w:spacing w:val="-4"/>
          <w:sz w:val="22"/>
          <w:szCs w:val="22"/>
        </w:rPr>
        <w:t xml:space="preserve"> </w:t>
      </w:r>
      <w:proofErr w:type="spellStart"/>
      <w:r w:rsidRPr="0041284C">
        <w:rPr>
          <w:rFonts w:ascii="Arial" w:hAnsi="Arial" w:cs="Arial"/>
          <w:sz w:val="22"/>
          <w:szCs w:val="22"/>
        </w:rPr>
        <w:t>imagenActoAdministrativo</w:t>
      </w:r>
      <w:proofErr w:type="spellEnd"/>
      <w:r w:rsidRPr="0041284C">
        <w:rPr>
          <w:rFonts w:ascii="Arial" w:hAnsi="Arial" w:cs="Arial"/>
          <w:sz w:val="22"/>
          <w:szCs w:val="22"/>
        </w:rPr>
        <w:t>&gt;</w:t>
      </w:r>
    </w:p>
    <w:p w14:paraId="5BF2F5D3" w14:textId="77777777" w:rsidR="000E4770" w:rsidRPr="0041284C" w:rsidRDefault="000E4770" w:rsidP="000E4770">
      <w:pPr>
        <w:pStyle w:val="Textoindependiente"/>
        <w:rPr>
          <w:rFonts w:ascii="Arial" w:hAnsi="Arial" w:cs="Arial"/>
          <w:sz w:val="22"/>
          <w:szCs w:val="22"/>
        </w:rPr>
      </w:pPr>
    </w:p>
    <w:p w14:paraId="12CD8D0D"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numeroActoAdministrativo</w:t>
      </w:r>
      <w:proofErr w:type="spellEnd"/>
      <w:r w:rsidRPr="0041284C">
        <w:rPr>
          <w:rFonts w:ascii="Arial" w:hAnsi="Arial" w:cs="Arial"/>
          <w:sz w:val="22"/>
          <w:szCs w:val="22"/>
        </w:rPr>
        <w:t>&gt;OF-I5-23&lt;/</w:t>
      </w:r>
      <w:proofErr w:type="spellStart"/>
      <w:r w:rsidRPr="0041284C">
        <w:rPr>
          <w:rFonts w:ascii="Arial" w:hAnsi="Arial" w:cs="Arial"/>
          <w:sz w:val="22"/>
          <w:szCs w:val="22"/>
        </w:rPr>
        <w:t>numeroActoAdministrativo</w:t>
      </w:r>
      <w:proofErr w:type="spellEnd"/>
      <w:r w:rsidRPr="0041284C">
        <w:rPr>
          <w:rFonts w:ascii="Arial" w:hAnsi="Arial" w:cs="Arial"/>
          <w:sz w:val="22"/>
          <w:szCs w:val="22"/>
        </w:rPr>
        <w:t>&gt;</w:t>
      </w:r>
    </w:p>
    <w:p w14:paraId="72A8E6B0" w14:textId="77777777" w:rsidR="000E4770" w:rsidRPr="0041284C" w:rsidRDefault="000E4770" w:rsidP="000E4770">
      <w:pPr>
        <w:pStyle w:val="Textoindependiente"/>
        <w:rPr>
          <w:rFonts w:ascii="Arial" w:hAnsi="Arial" w:cs="Arial"/>
          <w:sz w:val="22"/>
          <w:szCs w:val="22"/>
        </w:rPr>
      </w:pPr>
    </w:p>
    <w:p w14:paraId="54A6EC44"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fechaActoAdministrativo</w:t>
      </w:r>
      <w:proofErr w:type="spellEnd"/>
      <w:r w:rsidRPr="0041284C">
        <w:rPr>
          <w:rFonts w:ascii="Arial" w:hAnsi="Arial" w:cs="Arial"/>
          <w:sz w:val="22"/>
          <w:szCs w:val="22"/>
        </w:rPr>
        <w:t>&gt;AAAAMMDD&lt;/</w:t>
      </w:r>
      <w:proofErr w:type="spellStart"/>
      <w:r w:rsidRPr="0041284C">
        <w:rPr>
          <w:rFonts w:ascii="Arial" w:hAnsi="Arial" w:cs="Arial"/>
          <w:sz w:val="22"/>
          <w:szCs w:val="22"/>
        </w:rPr>
        <w:t>fechaActoAdministrativo</w:t>
      </w:r>
      <w:proofErr w:type="spellEnd"/>
      <w:r w:rsidRPr="0041284C">
        <w:rPr>
          <w:rFonts w:ascii="Arial" w:hAnsi="Arial" w:cs="Arial"/>
          <w:sz w:val="22"/>
          <w:szCs w:val="22"/>
        </w:rPr>
        <w:t>&gt;</w:t>
      </w:r>
    </w:p>
    <w:p w14:paraId="22C2D023" w14:textId="77777777" w:rsidR="000E4770" w:rsidRPr="0041284C" w:rsidRDefault="000E4770" w:rsidP="000E4770">
      <w:pPr>
        <w:pStyle w:val="Textoindependiente"/>
        <w:rPr>
          <w:rFonts w:ascii="Arial" w:hAnsi="Arial" w:cs="Arial"/>
          <w:sz w:val="22"/>
          <w:szCs w:val="22"/>
        </w:rPr>
      </w:pPr>
    </w:p>
    <w:p w14:paraId="26B7839E" w14:textId="69183266"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&lt;numeroActoAdministrativoEjecutoria&gt;OF-I5-&lt;/numeroActoAdministrativoEjecutoria&gt;</w:t>
      </w:r>
    </w:p>
    <w:p w14:paraId="69410103" w14:textId="77777777" w:rsidR="000E4770" w:rsidRPr="0041284C" w:rsidRDefault="000E4770" w:rsidP="000E4770">
      <w:pPr>
        <w:pStyle w:val="Textoindependiente"/>
        <w:rPr>
          <w:rFonts w:ascii="Arial" w:hAnsi="Arial" w:cs="Arial"/>
          <w:sz w:val="22"/>
          <w:szCs w:val="22"/>
        </w:rPr>
      </w:pPr>
    </w:p>
    <w:p w14:paraId="7DD0CE44"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&lt;fechaEjecutoriaActoAdministrativoEjecutoria&gt;AAAAMMDD&lt;/fechaActoAdministrativoEjecutoria&gt;</w:t>
      </w:r>
    </w:p>
    <w:p w14:paraId="4E860269" w14:textId="77777777" w:rsidR="000E4770" w:rsidRPr="0041284C" w:rsidRDefault="000E4770" w:rsidP="000E4770">
      <w:pPr>
        <w:pStyle w:val="Textoindependiente"/>
        <w:rPr>
          <w:rFonts w:ascii="Arial" w:hAnsi="Arial" w:cs="Arial"/>
          <w:sz w:val="22"/>
          <w:szCs w:val="22"/>
        </w:rPr>
      </w:pPr>
    </w:p>
    <w:p w14:paraId="06174BCB"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descripcionSancion</w:t>
      </w:r>
      <w:proofErr w:type="spellEnd"/>
      <w:r w:rsidRPr="0041284C">
        <w:rPr>
          <w:rFonts w:ascii="Arial" w:hAnsi="Arial" w:cs="Arial"/>
          <w:sz w:val="22"/>
          <w:szCs w:val="22"/>
        </w:rPr>
        <w:t>&gt;INHABILIDAD CONTRATAR 5 AÑOS&lt;/</w:t>
      </w:r>
      <w:proofErr w:type="spellStart"/>
      <w:r w:rsidRPr="0041284C">
        <w:rPr>
          <w:rFonts w:ascii="Arial" w:hAnsi="Arial" w:cs="Arial"/>
          <w:sz w:val="22"/>
          <w:szCs w:val="22"/>
        </w:rPr>
        <w:t>descripcionSancion</w:t>
      </w:r>
      <w:proofErr w:type="spellEnd"/>
      <w:r w:rsidRPr="0041284C">
        <w:rPr>
          <w:rFonts w:ascii="Arial" w:hAnsi="Arial" w:cs="Arial"/>
          <w:sz w:val="22"/>
          <w:szCs w:val="22"/>
        </w:rPr>
        <w:t>&gt;</w:t>
      </w:r>
    </w:p>
    <w:p w14:paraId="46C34F76" w14:textId="77777777" w:rsidR="000E4770" w:rsidRPr="0041284C" w:rsidRDefault="000E4770" w:rsidP="000E4770">
      <w:pPr>
        <w:pStyle w:val="Textoindependiente"/>
        <w:rPr>
          <w:rFonts w:ascii="Arial" w:hAnsi="Arial" w:cs="Arial"/>
          <w:sz w:val="22"/>
          <w:szCs w:val="22"/>
        </w:rPr>
      </w:pPr>
    </w:p>
    <w:p w14:paraId="4DCC3BDB"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vigenciaSancion</w:t>
      </w:r>
      <w:proofErr w:type="spellEnd"/>
      <w:r w:rsidRPr="0041284C">
        <w:rPr>
          <w:rFonts w:ascii="Arial" w:hAnsi="Arial" w:cs="Arial"/>
          <w:sz w:val="22"/>
          <w:szCs w:val="22"/>
        </w:rPr>
        <w:t>&gt;AAAAMMDD&lt;/</w:t>
      </w:r>
      <w:proofErr w:type="spellStart"/>
      <w:r w:rsidRPr="0041284C">
        <w:rPr>
          <w:rFonts w:ascii="Arial" w:hAnsi="Arial" w:cs="Arial"/>
          <w:sz w:val="22"/>
          <w:szCs w:val="22"/>
        </w:rPr>
        <w:t>vigenciaSancion</w:t>
      </w:r>
      <w:proofErr w:type="spellEnd"/>
      <w:r w:rsidRPr="0041284C">
        <w:rPr>
          <w:rFonts w:ascii="Arial" w:hAnsi="Arial" w:cs="Arial"/>
          <w:sz w:val="22"/>
          <w:szCs w:val="22"/>
        </w:rPr>
        <w:t>&gt;</w:t>
      </w:r>
    </w:p>
    <w:p w14:paraId="2F21202B" w14:textId="77777777" w:rsidR="000E4770" w:rsidRPr="0041284C" w:rsidRDefault="000E4770" w:rsidP="000E4770">
      <w:pPr>
        <w:pStyle w:val="Textoindependiente"/>
        <w:rPr>
          <w:rFonts w:ascii="Arial" w:hAnsi="Arial" w:cs="Arial"/>
          <w:sz w:val="22"/>
          <w:szCs w:val="22"/>
        </w:rPr>
      </w:pPr>
    </w:p>
    <w:p w14:paraId="24DBE2C5" w14:textId="77777777" w:rsidR="000E4770" w:rsidRPr="0041284C" w:rsidRDefault="000E4770" w:rsidP="000E4770">
      <w:pPr>
        <w:pStyle w:val="Textoindependiente"/>
        <w:tabs>
          <w:tab w:val="left" w:leader="dot" w:pos="5278"/>
        </w:tabs>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fundamentoLegaI</w:t>
      </w:r>
      <w:proofErr w:type="spellEnd"/>
      <w:r w:rsidRPr="0041284C">
        <w:rPr>
          <w:rFonts w:ascii="Arial" w:hAnsi="Arial" w:cs="Arial"/>
          <w:sz w:val="22"/>
          <w:szCs w:val="22"/>
        </w:rPr>
        <w:t>&gt;SE IMPONE</w:t>
      </w:r>
      <w:r w:rsidRPr="0041284C">
        <w:rPr>
          <w:rFonts w:ascii="Arial" w:hAnsi="Arial" w:cs="Arial"/>
          <w:spacing w:val="-8"/>
          <w:sz w:val="22"/>
          <w:szCs w:val="22"/>
        </w:rPr>
        <w:t xml:space="preserve"> </w:t>
      </w:r>
      <w:r w:rsidRPr="0041284C">
        <w:rPr>
          <w:rFonts w:ascii="Arial" w:hAnsi="Arial" w:cs="Arial"/>
          <w:sz w:val="22"/>
          <w:szCs w:val="22"/>
        </w:rPr>
        <w:t>EN</w:t>
      </w:r>
      <w:r w:rsidRPr="0041284C">
        <w:rPr>
          <w:rFonts w:ascii="Arial" w:hAnsi="Arial" w:cs="Arial"/>
          <w:spacing w:val="-6"/>
          <w:sz w:val="22"/>
          <w:szCs w:val="22"/>
        </w:rPr>
        <w:t xml:space="preserve"> </w:t>
      </w:r>
      <w:r w:rsidRPr="0041284C">
        <w:rPr>
          <w:rFonts w:ascii="Arial" w:hAnsi="Arial" w:cs="Arial"/>
          <w:sz w:val="22"/>
          <w:szCs w:val="22"/>
        </w:rPr>
        <w:t>CUMPLIMIENTO</w:t>
      </w:r>
      <w:r w:rsidRPr="0041284C">
        <w:rPr>
          <w:rFonts w:ascii="Arial" w:hAnsi="Arial" w:cs="Arial"/>
          <w:sz w:val="22"/>
          <w:szCs w:val="22"/>
        </w:rPr>
        <w:tab/>
        <w:t>&lt;/</w:t>
      </w:r>
      <w:proofErr w:type="spellStart"/>
      <w:r w:rsidRPr="0041284C">
        <w:rPr>
          <w:rFonts w:ascii="Arial" w:hAnsi="Arial" w:cs="Arial"/>
          <w:sz w:val="22"/>
          <w:szCs w:val="22"/>
        </w:rPr>
        <w:t>fundamentoLegal</w:t>
      </w:r>
      <w:proofErr w:type="spellEnd"/>
      <w:r w:rsidRPr="0041284C">
        <w:rPr>
          <w:rFonts w:ascii="Arial" w:hAnsi="Arial" w:cs="Arial"/>
          <w:sz w:val="22"/>
          <w:szCs w:val="22"/>
        </w:rPr>
        <w:t>&gt;</w:t>
      </w:r>
    </w:p>
    <w:p w14:paraId="22976E8B" w14:textId="77777777" w:rsidR="000E4770" w:rsidRPr="0041284C" w:rsidRDefault="000E4770" w:rsidP="000E4770">
      <w:pPr>
        <w:pStyle w:val="Textoindependiente"/>
        <w:rPr>
          <w:rFonts w:ascii="Arial" w:hAnsi="Arial" w:cs="Arial"/>
          <w:sz w:val="22"/>
          <w:szCs w:val="22"/>
        </w:rPr>
      </w:pPr>
    </w:p>
    <w:p w14:paraId="26788F35"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estadoSancion</w:t>
      </w:r>
      <w:proofErr w:type="spellEnd"/>
      <w:r w:rsidRPr="0041284C">
        <w:rPr>
          <w:rFonts w:ascii="Arial" w:hAnsi="Arial" w:cs="Arial"/>
          <w:sz w:val="22"/>
          <w:szCs w:val="22"/>
        </w:rPr>
        <w:t>&gt;O&lt;/</w:t>
      </w:r>
      <w:proofErr w:type="spellStart"/>
      <w:r w:rsidRPr="0041284C">
        <w:rPr>
          <w:rFonts w:ascii="Arial" w:hAnsi="Arial" w:cs="Arial"/>
          <w:sz w:val="22"/>
          <w:szCs w:val="22"/>
        </w:rPr>
        <w:t>estadoSancion</w:t>
      </w:r>
      <w:proofErr w:type="spellEnd"/>
      <w:r w:rsidRPr="0041284C">
        <w:rPr>
          <w:rFonts w:ascii="Arial" w:hAnsi="Arial" w:cs="Arial"/>
          <w:sz w:val="22"/>
          <w:szCs w:val="22"/>
        </w:rPr>
        <w:t>&gt;</w:t>
      </w:r>
    </w:p>
    <w:p w14:paraId="7A1AAD61" w14:textId="77777777" w:rsidR="000E4770" w:rsidRPr="0041284C" w:rsidRDefault="000E4770" w:rsidP="000E4770">
      <w:pPr>
        <w:pStyle w:val="Textoindependiente"/>
        <w:rPr>
          <w:rFonts w:ascii="Arial" w:hAnsi="Arial" w:cs="Arial"/>
          <w:sz w:val="22"/>
          <w:szCs w:val="22"/>
        </w:rPr>
      </w:pPr>
    </w:p>
    <w:p w14:paraId="6C7A6D3A"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condicionIncumpIiniento</w:t>
      </w:r>
      <w:proofErr w:type="spellEnd"/>
      <w:r w:rsidRPr="0041284C">
        <w:rPr>
          <w:rFonts w:ascii="Arial" w:hAnsi="Arial" w:cs="Arial"/>
          <w:sz w:val="22"/>
          <w:szCs w:val="22"/>
        </w:rPr>
        <w:t>&gt;N&lt;/</w:t>
      </w:r>
      <w:proofErr w:type="spellStart"/>
      <w:r w:rsidRPr="0041284C">
        <w:rPr>
          <w:rFonts w:ascii="Arial" w:hAnsi="Arial" w:cs="Arial"/>
          <w:sz w:val="22"/>
          <w:szCs w:val="22"/>
        </w:rPr>
        <w:t>condicionIncumpIimiento</w:t>
      </w:r>
      <w:proofErr w:type="spellEnd"/>
      <w:r w:rsidRPr="0041284C">
        <w:rPr>
          <w:rFonts w:ascii="Arial" w:hAnsi="Arial" w:cs="Arial"/>
          <w:sz w:val="22"/>
          <w:szCs w:val="22"/>
        </w:rPr>
        <w:t>&gt;</w:t>
      </w:r>
    </w:p>
    <w:p w14:paraId="2FBD482D" w14:textId="77777777" w:rsidR="000E4770" w:rsidRPr="0041284C" w:rsidRDefault="000E4770" w:rsidP="000E4770">
      <w:pPr>
        <w:pStyle w:val="Textoindependiente"/>
        <w:rPr>
          <w:rFonts w:ascii="Arial" w:hAnsi="Arial" w:cs="Arial"/>
          <w:sz w:val="22"/>
          <w:szCs w:val="22"/>
        </w:rPr>
      </w:pPr>
    </w:p>
    <w:p w14:paraId="0B86B4CD"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&lt;contratoRelacionadoConstruccion&gt;S&lt;/contratoRelacionadoConstruccion&gt;</w:t>
      </w:r>
    </w:p>
    <w:p w14:paraId="49D2D6C4" w14:textId="77777777" w:rsidR="000E4770" w:rsidRPr="0041284C" w:rsidRDefault="000E4770" w:rsidP="000E4770">
      <w:pPr>
        <w:pStyle w:val="Textoindependiente"/>
        <w:rPr>
          <w:rFonts w:ascii="Arial" w:hAnsi="Arial" w:cs="Arial"/>
          <w:sz w:val="22"/>
          <w:szCs w:val="22"/>
        </w:rPr>
      </w:pPr>
    </w:p>
    <w:p w14:paraId="3886032E"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lastRenderedPageBreak/>
        <w:t>&lt;</w:t>
      </w:r>
      <w:proofErr w:type="spellStart"/>
      <w:r w:rsidRPr="0041284C">
        <w:rPr>
          <w:rFonts w:ascii="Arial" w:hAnsi="Arial" w:cs="Arial"/>
          <w:sz w:val="22"/>
          <w:szCs w:val="22"/>
        </w:rPr>
        <w:t>incumplimientoViviendaInteresSocial</w:t>
      </w:r>
      <w:proofErr w:type="spellEnd"/>
      <w:r w:rsidRPr="0041284C">
        <w:rPr>
          <w:rFonts w:ascii="Arial" w:hAnsi="Arial" w:cs="Arial"/>
          <w:sz w:val="22"/>
          <w:szCs w:val="22"/>
        </w:rPr>
        <w:t xml:space="preserve"> &gt;S&lt;/</w:t>
      </w:r>
      <w:proofErr w:type="spellStart"/>
      <w:r w:rsidRPr="0041284C">
        <w:rPr>
          <w:rFonts w:ascii="Arial" w:hAnsi="Arial" w:cs="Arial"/>
          <w:sz w:val="22"/>
          <w:szCs w:val="22"/>
        </w:rPr>
        <w:t>incumplimientoViviendaInteresSocial</w:t>
      </w:r>
      <w:proofErr w:type="spellEnd"/>
      <w:r w:rsidRPr="0041284C">
        <w:rPr>
          <w:rFonts w:ascii="Arial" w:hAnsi="Arial" w:cs="Arial"/>
          <w:sz w:val="22"/>
          <w:szCs w:val="22"/>
        </w:rPr>
        <w:t>&gt;</w:t>
      </w:r>
    </w:p>
    <w:p w14:paraId="0834DDB9" w14:textId="77777777" w:rsidR="000E4770" w:rsidRPr="0041284C" w:rsidRDefault="000E4770" w:rsidP="000E4770">
      <w:pPr>
        <w:pStyle w:val="Textoindependiente"/>
        <w:rPr>
          <w:rFonts w:ascii="Arial" w:hAnsi="Arial" w:cs="Arial"/>
          <w:sz w:val="22"/>
          <w:szCs w:val="22"/>
        </w:rPr>
      </w:pPr>
    </w:p>
    <w:p w14:paraId="6F2AA5CC"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numeroActoSuspensionTemporaI</w:t>
      </w:r>
      <w:proofErr w:type="spellEnd"/>
      <w:r w:rsidRPr="0041284C">
        <w:rPr>
          <w:rFonts w:ascii="Arial" w:hAnsi="Arial" w:cs="Arial"/>
          <w:sz w:val="22"/>
          <w:szCs w:val="22"/>
        </w:rPr>
        <w:t>&gt;&lt;/</w:t>
      </w:r>
      <w:proofErr w:type="spellStart"/>
      <w:r w:rsidRPr="0041284C">
        <w:rPr>
          <w:rFonts w:ascii="Arial" w:hAnsi="Arial" w:cs="Arial"/>
          <w:sz w:val="22"/>
          <w:szCs w:val="22"/>
        </w:rPr>
        <w:t>numeroActoSuspensionTemporaI</w:t>
      </w:r>
      <w:proofErr w:type="spellEnd"/>
      <w:r w:rsidRPr="0041284C">
        <w:rPr>
          <w:rFonts w:ascii="Arial" w:hAnsi="Arial" w:cs="Arial"/>
          <w:sz w:val="22"/>
          <w:szCs w:val="22"/>
        </w:rPr>
        <w:t>&gt;</w:t>
      </w:r>
    </w:p>
    <w:p w14:paraId="522767AA" w14:textId="77777777" w:rsidR="000E4770" w:rsidRPr="0041284C" w:rsidRDefault="000E4770" w:rsidP="000E4770">
      <w:pPr>
        <w:pStyle w:val="Textoindependiente"/>
        <w:rPr>
          <w:rFonts w:ascii="Arial" w:hAnsi="Arial" w:cs="Arial"/>
          <w:sz w:val="22"/>
          <w:szCs w:val="22"/>
        </w:rPr>
      </w:pPr>
    </w:p>
    <w:p w14:paraId="4CC0B59B"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fechaActoSuspensionTemporaI</w:t>
      </w:r>
      <w:proofErr w:type="spellEnd"/>
      <w:r w:rsidRPr="0041284C">
        <w:rPr>
          <w:rFonts w:ascii="Arial" w:hAnsi="Arial" w:cs="Arial"/>
          <w:sz w:val="22"/>
          <w:szCs w:val="22"/>
        </w:rPr>
        <w:t>&gt;&lt;/</w:t>
      </w:r>
      <w:proofErr w:type="spellStart"/>
      <w:r w:rsidRPr="0041284C">
        <w:rPr>
          <w:rFonts w:ascii="Arial" w:hAnsi="Arial" w:cs="Arial"/>
          <w:sz w:val="22"/>
          <w:szCs w:val="22"/>
        </w:rPr>
        <w:t>fechaActoSuspensionTemporaI</w:t>
      </w:r>
      <w:proofErr w:type="spellEnd"/>
      <w:r w:rsidRPr="0041284C">
        <w:rPr>
          <w:rFonts w:ascii="Arial" w:hAnsi="Arial" w:cs="Arial"/>
          <w:sz w:val="22"/>
          <w:szCs w:val="22"/>
        </w:rPr>
        <w:t>&gt;</w:t>
      </w:r>
    </w:p>
    <w:p w14:paraId="1803D4C7" w14:textId="77777777" w:rsidR="000E4770" w:rsidRPr="0041284C" w:rsidRDefault="000E4770" w:rsidP="000E4770">
      <w:pPr>
        <w:pStyle w:val="Textoindependiente"/>
        <w:rPr>
          <w:rFonts w:ascii="Arial" w:hAnsi="Arial" w:cs="Arial"/>
          <w:sz w:val="22"/>
          <w:szCs w:val="22"/>
        </w:rPr>
      </w:pPr>
    </w:p>
    <w:p w14:paraId="6606851F"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numeroActoConfirmacion</w:t>
      </w:r>
      <w:proofErr w:type="spellEnd"/>
      <w:r w:rsidRPr="0041284C">
        <w:rPr>
          <w:rFonts w:ascii="Arial" w:hAnsi="Arial" w:cs="Arial"/>
          <w:sz w:val="22"/>
          <w:szCs w:val="22"/>
        </w:rPr>
        <w:t>&gt;&lt;/</w:t>
      </w:r>
      <w:proofErr w:type="spellStart"/>
      <w:r w:rsidRPr="0041284C">
        <w:rPr>
          <w:rFonts w:ascii="Arial" w:hAnsi="Arial" w:cs="Arial"/>
          <w:sz w:val="22"/>
          <w:szCs w:val="22"/>
        </w:rPr>
        <w:t>numeroActoCOnfirmacion</w:t>
      </w:r>
      <w:proofErr w:type="spellEnd"/>
      <w:r w:rsidRPr="0041284C">
        <w:rPr>
          <w:rFonts w:ascii="Arial" w:hAnsi="Arial" w:cs="Arial"/>
          <w:sz w:val="22"/>
          <w:szCs w:val="22"/>
        </w:rPr>
        <w:t>&gt;</w:t>
      </w:r>
    </w:p>
    <w:p w14:paraId="232DE442" w14:textId="77777777" w:rsidR="000E4770" w:rsidRPr="0041284C" w:rsidRDefault="000E4770" w:rsidP="000E4770">
      <w:pPr>
        <w:pStyle w:val="Textoindependiente"/>
        <w:rPr>
          <w:rFonts w:ascii="Arial" w:hAnsi="Arial" w:cs="Arial"/>
          <w:sz w:val="22"/>
          <w:szCs w:val="22"/>
        </w:rPr>
      </w:pPr>
    </w:p>
    <w:p w14:paraId="329A8454"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fechaActoConfirmacion</w:t>
      </w:r>
      <w:proofErr w:type="spellEnd"/>
      <w:r w:rsidRPr="0041284C">
        <w:rPr>
          <w:rFonts w:ascii="Arial" w:hAnsi="Arial" w:cs="Arial"/>
          <w:sz w:val="22"/>
          <w:szCs w:val="22"/>
        </w:rPr>
        <w:t>&gt;&lt;/</w:t>
      </w:r>
      <w:proofErr w:type="spellStart"/>
      <w:r w:rsidRPr="0041284C">
        <w:rPr>
          <w:rFonts w:ascii="Arial" w:hAnsi="Arial" w:cs="Arial"/>
          <w:sz w:val="22"/>
          <w:szCs w:val="22"/>
        </w:rPr>
        <w:t>fechaActoConfirmacion</w:t>
      </w:r>
      <w:proofErr w:type="spellEnd"/>
      <w:r w:rsidRPr="0041284C">
        <w:rPr>
          <w:rFonts w:ascii="Arial" w:hAnsi="Arial" w:cs="Arial"/>
          <w:sz w:val="22"/>
          <w:szCs w:val="22"/>
        </w:rPr>
        <w:t>&gt;</w:t>
      </w:r>
    </w:p>
    <w:p w14:paraId="6CD367E0" w14:textId="77777777" w:rsidR="000E4770" w:rsidRPr="0041284C" w:rsidRDefault="000E4770" w:rsidP="000E4770">
      <w:pPr>
        <w:pStyle w:val="Textoindependiente"/>
        <w:rPr>
          <w:rFonts w:ascii="Arial" w:hAnsi="Arial" w:cs="Arial"/>
          <w:sz w:val="22"/>
          <w:szCs w:val="22"/>
        </w:rPr>
      </w:pPr>
    </w:p>
    <w:p w14:paraId="0544E2A8"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numeroActoRevocacion</w:t>
      </w:r>
      <w:proofErr w:type="spellEnd"/>
      <w:r w:rsidRPr="0041284C">
        <w:rPr>
          <w:rFonts w:ascii="Arial" w:hAnsi="Arial" w:cs="Arial"/>
          <w:sz w:val="22"/>
          <w:szCs w:val="22"/>
        </w:rPr>
        <w:t>&gt;&lt;/</w:t>
      </w:r>
      <w:proofErr w:type="spellStart"/>
      <w:r w:rsidRPr="0041284C">
        <w:rPr>
          <w:rFonts w:ascii="Arial" w:hAnsi="Arial" w:cs="Arial"/>
          <w:sz w:val="22"/>
          <w:szCs w:val="22"/>
        </w:rPr>
        <w:t>numeroActoRevocacion</w:t>
      </w:r>
      <w:proofErr w:type="spellEnd"/>
      <w:r w:rsidRPr="0041284C">
        <w:rPr>
          <w:rFonts w:ascii="Arial" w:hAnsi="Arial" w:cs="Arial"/>
          <w:sz w:val="22"/>
          <w:szCs w:val="22"/>
        </w:rPr>
        <w:t>&gt;</w:t>
      </w:r>
    </w:p>
    <w:p w14:paraId="3EB7F842" w14:textId="77777777" w:rsidR="000E4770" w:rsidRPr="0041284C" w:rsidRDefault="000E4770" w:rsidP="000E4770">
      <w:pPr>
        <w:pStyle w:val="Textoindependiente"/>
        <w:rPr>
          <w:rFonts w:ascii="Arial" w:hAnsi="Arial" w:cs="Arial"/>
          <w:sz w:val="22"/>
          <w:szCs w:val="22"/>
        </w:rPr>
      </w:pPr>
    </w:p>
    <w:p w14:paraId="32BBE2C8"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fechaActoRevocacion</w:t>
      </w:r>
      <w:proofErr w:type="spellEnd"/>
      <w:r w:rsidRPr="0041284C">
        <w:rPr>
          <w:rFonts w:ascii="Arial" w:hAnsi="Arial" w:cs="Arial"/>
          <w:sz w:val="22"/>
          <w:szCs w:val="22"/>
        </w:rPr>
        <w:t>&gt;&lt;/</w:t>
      </w:r>
      <w:proofErr w:type="spellStart"/>
      <w:r w:rsidRPr="0041284C">
        <w:rPr>
          <w:rFonts w:ascii="Arial" w:hAnsi="Arial" w:cs="Arial"/>
          <w:sz w:val="22"/>
          <w:szCs w:val="22"/>
        </w:rPr>
        <w:t>fechaActoRevocacion</w:t>
      </w:r>
      <w:proofErr w:type="spellEnd"/>
      <w:r w:rsidRPr="0041284C">
        <w:rPr>
          <w:rFonts w:ascii="Arial" w:hAnsi="Arial" w:cs="Arial"/>
          <w:sz w:val="22"/>
          <w:szCs w:val="22"/>
        </w:rPr>
        <w:t>&gt;</w:t>
      </w:r>
    </w:p>
    <w:p w14:paraId="6CF7CE39" w14:textId="77777777" w:rsidR="000E4770" w:rsidRPr="0041284C" w:rsidRDefault="000E4770" w:rsidP="000E4770">
      <w:pPr>
        <w:pStyle w:val="Textoindependiente"/>
        <w:rPr>
          <w:rFonts w:ascii="Arial" w:hAnsi="Arial" w:cs="Arial"/>
          <w:sz w:val="22"/>
          <w:szCs w:val="22"/>
        </w:rPr>
      </w:pPr>
    </w:p>
    <w:p w14:paraId="79AF4A0E"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indicadorEnvio</w:t>
      </w:r>
      <w:proofErr w:type="spellEnd"/>
      <w:r w:rsidRPr="0041284C">
        <w:rPr>
          <w:rFonts w:ascii="Arial" w:hAnsi="Arial" w:cs="Arial"/>
          <w:sz w:val="22"/>
          <w:szCs w:val="22"/>
        </w:rPr>
        <w:t>&gt;O&lt;/</w:t>
      </w:r>
      <w:proofErr w:type="spellStart"/>
      <w:r w:rsidRPr="0041284C">
        <w:rPr>
          <w:rFonts w:ascii="Arial" w:hAnsi="Arial" w:cs="Arial"/>
          <w:sz w:val="22"/>
          <w:szCs w:val="22"/>
        </w:rPr>
        <w:t>indicadorEnvio</w:t>
      </w:r>
      <w:proofErr w:type="spellEnd"/>
      <w:r w:rsidRPr="0041284C">
        <w:rPr>
          <w:rFonts w:ascii="Arial" w:hAnsi="Arial" w:cs="Arial"/>
          <w:sz w:val="22"/>
          <w:szCs w:val="22"/>
        </w:rPr>
        <w:t>&gt;</w:t>
      </w:r>
    </w:p>
    <w:p w14:paraId="54B8E3E9" w14:textId="77777777" w:rsidR="000E4770" w:rsidRPr="0041284C" w:rsidRDefault="000E4770" w:rsidP="000E4770">
      <w:pPr>
        <w:pStyle w:val="Textoindependiente"/>
        <w:rPr>
          <w:rFonts w:ascii="Arial" w:hAnsi="Arial" w:cs="Arial"/>
          <w:sz w:val="22"/>
          <w:szCs w:val="22"/>
        </w:rPr>
      </w:pPr>
    </w:p>
    <w:p w14:paraId="540C3FFA"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&lt;observaciones&gt;&lt;/observaciones&gt;</w:t>
      </w:r>
    </w:p>
    <w:p w14:paraId="74FF4DF5" w14:textId="77777777" w:rsidR="000E4770" w:rsidRPr="0041284C" w:rsidRDefault="000E4770" w:rsidP="000E4770">
      <w:pPr>
        <w:pStyle w:val="Textoindependiente"/>
        <w:rPr>
          <w:rFonts w:ascii="Arial" w:hAnsi="Arial" w:cs="Arial"/>
          <w:sz w:val="22"/>
          <w:szCs w:val="22"/>
        </w:rPr>
      </w:pPr>
    </w:p>
    <w:p w14:paraId="015E9EAD"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sancion</w:t>
      </w:r>
      <w:proofErr w:type="spellEnd"/>
      <w:r w:rsidRPr="0041284C">
        <w:rPr>
          <w:rFonts w:ascii="Arial" w:hAnsi="Arial" w:cs="Arial"/>
          <w:sz w:val="22"/>
          <w:szCs w:val="22"/>
        </w:rPr>
        <w:t>&gt;</w:t>
      </w:r>
    </w:p>
    <w:p w14:paraId="25FA1144" w14:textId="77777777" w:rsidR="000E4770" w:rsidRPr="0041284C" w:rsidRDefault="000E4770" w:rsidP="000E4770">
      <w:pPr>
        <w:pStyle w:val="Textoindependiente"/>
        <w:rPr>
          <w:rFonts w:ascii="Arial" w:hAnsi="Arial" w:cs="Arial"/>
          <w:sz w:val="22"/>
          <w:szCs w:val="22"/>
        </w:rPr>
      </w:pPr>
    </w:p>
    <w:p w14:paraId="05751CF3"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sancionDiscip|inaria</w:t>
      </w:r>
      <w:proofErr w:type="spellEnd"/>
      <w:r w:rsidRPr="0041284C">
        <w:rPr>
          <w:rFonts w:ascii="Arial" w:hAnsi="Arial" w:cs="Arial"/>
          <w:sz w:val="22"/>
          <w:szCs w:val="22"/>
        </w:rPr>
        <w:t>&gt;</w:t>
      </w:r>
    </w:p>
    <w:p w14:paraId="78E43A94" w14:textId="77777777" w:rsidR="000E4770" w:rsidRPr="0041284C" w:rsidRDefault="000E4770" w:rsidP="000E4770">
      <w:pPr>
        <w:pStyle w:val="Textoindependiente"/>
        <w:rPr>
          <w:rFonts w:ascii="Arial" w:hAnsi="Arial" w:cs="Arial"/>
          <w:sz w:val="22"/>
          <w:szCs w:val="22"/>
        </w:rPr>
      </w:pPr>
    </w:p>
    <w:p w14:paraId="66A82CF9"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tipoIdentificacion</w:t>
      </w:r>
      <w:proofErr w:type="spellEnd"/>
      <w:r w:rsidRPr="0041284C">
        <w:rPr>
          <w:rFonts w:ascii="Arial" w:hAnsi="Arial" w:cs="Arial"/>
          <w:sz w:val="22"/>
          <w:szCs w:val="22"/>
        </w:rPr>
        <w:t>&gt;NI&lt;/</w:t>
      </w:r>
      <w:proofErr w:type="spellStart"/>
      <w:r w:rsidRPr="0041284C">
        <w:rPr>
          <w:rFonts w:ascii="Arial" w:hAnsi="Arial" w:cs="Arial"/>
          <w:sz w:val="22"/>
          <w:szCs w:val="22"/>
        </w:rPr>
        <w:t>tipoIdentificacion</w:t>
      </w:r>
      <w:proofErr w:type="spellEnd"/>
      <w:r w:rsidRPr="0041284C">
        <w:rPr>
          <w:rFonts w:ascii="Arial" w:hAnsi="Arial" w:cs="Arial"/>
          <w:sz w:val="22"/>
          <w:szCs w:val="22"/>
        </w:rPr>
        <w:t>&gt;</w:t>
      </w:r>
    </w:p>
    <w:p w14:paraId="5CD22F96" w14:textId="77777777" w:rsidR="000E4770" w:rsidRPr="0041284C" w:rsidRDefault="000E4770" w:rsidP="000E4770">
      <w:pPr>
        <w:pStyle w:val="Textoindependiente"/>
        <w:rPr>
          <w:rFonts w:ascii="Arial" w:hAnsi="Arial" w:cs="Arial"/>
          <w:sz w:val="22"/>
          <w:szCs w:val="22"/>
        </w:rPr>
      </w:pPr>
    </w:p>
    <w:p w14:paraId="06787340"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numeroIdentificacion</w:t>
      </w:r>
      <w:proofErr w:type="spellEnd"/>
      <w:r w:rsidRPr="0041284C">
        <w:rPr>
          <w:rFonts w:ascii="Arial" w:hAnsi="Arial" w:cs="Arial"/>
          <w:sz w:val="22"/>
          <w:szCs w:val="22"/>
        </w:rPr>
        <w:t>&gt;517345670&lt;/</w:t>
      </w:r>
      <w:proofErr w:type="spellStart"/>
      <w:r w:rsidRPr="0041284C">
        <w:rPr>
          <w:rFonts w:ascii="Arial" w:hAnsi="Arial" w:cs="Arial"/>
          <w:sz w:val="22"/>
          <w:szCs w:val="22"/>
        </w:rPr>
        <w:t>numeroIdentificacion</w:t>
      </w:r>
      <w:proofErr w:type="spellEnd"/>
      <w:r w:rsidRPr="0041284C">
        <w:rPr>
          <w:rFonts w:ascii="Arial" w:hAnsi="Arial" w:cs="Arial"/>
          <w:sz w:val="22"/>
          <w:szCs w:val="22"/>
        </w:rPr>
        <w:t>&gt;</w:t>
      </w:r>
    </w:p>
    <w:p w14:paraId="55EA04FD" w14:textId="77777777" w:rsidR="000E4770" w:rsidRPr="0041284C" w:rsidRDefault="000E4770" w:rsidP="000E4770">
      <w:pPr>
        <w:pStyle w:val="Textoindependiente"/>
        <w:rPr>
          <w:rFonts w:ascii="Arial" w:hAnsi="Arial" w:cs="Arial"/>
          <w:sz w:val="22"/>
          <w:szCs w:val="22"/>
        </w:rPr>
      </w:pPr>
    </w:p>
    <w:p w14:paraId="0DCE343B"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nombreProponente</w:t>
      </w:r>
      <w:proofErr w:type="spellEnd"/>
      <w:r w:rsidRPr="0041284C">
        <w:rPr>
          <w:rFonts w:ascii="Arial" w:hAnsi="Arial" w:cs="Arial"/>
          <w:sz w:val="22"/>
          <w:szCs w:val="22"/>
        </w:rPr>
        <w:t>&gt;BARRERA LUISA CAMILA&lt;/</w:t>
      </w:r>
      <w:proofErr w:type="spellStart"/>
      <w:r w:rsidRPr="0041284C">
        <w:rPr>
          <w:rFonts w:ascii="Arial" w:hAnsi="Arial" w:cs="Arial"/>
          <w:sz w:val="22"/>
          <w:szCs w:val="22"/>
        </w:rPr>
        <w:t>nombreProponente</w:t>
      </w:r>
      <w:proofErr w:type="spellEnd"/>
      <w:r w:rsidRPr="0041284C">
        <w:rPr>
          <w:rFonts w:ascii="Arial" w:hAnsi="Arial" w:cs="Arial"/>
          <w:sz w:val="22"/>
          <w:szCs w:val="22"/>
        </w:rPr>
        <w:t>&gt;</w:t>
      </w:r>
    </w:p>
    <w:p w14:paraId="3AB67880" w14:textId="77777777" w:rsidR="000E4770" w:rsidRPr="0041284C" w:rsidRDefault="000E4770" w:rsidP="000E4770">
      <w:pPr>
        <w:pStyle w:val="Textoindependiente"/>
        <w:rPr>
          <w:rFonts w:ascii="Arial" w:hAnsi="Arial" w:cs="Arial"/>
          <w:sz w:val="22"/>
          <w:szCs w:val="22"/>
        </w:rPr>
      </w:pPr>
    </w:p>
    <w:p w14:paraId="0539A1C4" w14:textId="77777777" w:rsidR="000E4770" w:rsidRPr="00D855D7" w:rsidRDefault="000E4770" w:rsidP="000E4770">
      <w:pPr>
        <w:pStyle w:val="Textoindependiente"/>
        <w:tabs>
          <w:tab w:val="left" w:leader="dot" w:pos="5115"/>
        </w:tabs>
        <w:ind w:left="582"/>
        <w:rPr>
          <w:rFonts w:ascii="Arial" w:hAnsi="Arial" w:cs="Arial"/>
          <w:sz w:val="22"/>
          <w:szCs w:val="22"/>
          <w:lang w:val="pt-BR"/>
        </w:rPr>
      </w:pPr>
      <w:r w:rsidRPr="00D855D7">
        <w:rPr>
          <w:rFonts w:ascii="Arial" w:hAnsi="Arial" w:cs="Arial"/>
          <w:sz w:val="22"/>
          <w:szCs w:val="22"/>
          <w:lang w:val="pt-BR"/>
        </w:rPr>
        <w:t>&lt;</w:t>
      </w:r>
      <w:proofErr w:type="spellStart"/>
      <w:r w:rsidRPr="00D855D7">
        <w:rPr>
          <w:rFonts w:ascii="Arial" w:hAnsi="Arial" w:cs="Arial"/>
          <w:sz w:val="22"/>
          <w:szCs w:val="22"/>
          <w:lang w:val="pt-BR"/>
        </w:rPr>
        <w:t>imagenActoAdministrativo</w:t>
      </w:r>
      <w:proofErr w:type="spellEnd"/>
      <w:r w:rsidRPr="00D855D7">
        <w:rPr>
          <w:rFonts w:ascii="Arial" w:hAnsi="Arial" w:cs="Arial"/>
          <w:sz w:val="22"/>
          <w:szCs w:val="22"/>
          <w:lang w:val="pt-BR"/>
        </w:rPr>
        <w:t>&gt;ab134edf678eabc456</w:t>
      </w:r>
      <w:r w:rsidRPr="00D855D7">
        <w:rPr>
          <w:rFonts w:ascii="Arial" w:hAnsi="Arial" w:cs="Arial"/>
          <w:sz w:val="22"/>
          <w:szCs w:val="22"/>
          <w:lang w:val="pt-BR"/>
        </w:rPr>
        <w:tab/>
        <w:t>ab134edf678eabc4&lt;/</w:t>
      </w:r>
      <w:proofErr w:type="spellStart"/>
      <w:r w:rsidRPr="00D855D7">
        <w:rPr>
          <w:rFonts w:ascii="Arial" w:hAnsi="Arial" w:cs="Arial"/>
          <w:sz w:val="22"/>
          <w:szCs w:val="22"/>
          <w:lang w:val="pt-BR"/>
        </w:rPr>
        <w:t>imagenActoAdministrativo</w:t>
      </w:r>
      <w:proofErr w:type="spellEnd"/>
      <w:r w:rsidRPr="00D855D7">
        <w:rPr>
          <w:rFonts w:ascii="Arial" w:hAnsi="Arial" w:cs="Arial"/>
          <w:sz w:val="22"/>
          <w:szCs w:val="22"/>
          <w:lang w:val="pt-BR"/>
        </w:rPr>
        <w:t>&gt;</w:t>
      </w:r>
    </w:p>
    <w:p w14:paraId="0EFF98D3" w14:textId="77777777" w:rsidR="000E4770" w:rsidRPr="00D855D7" w:rsidRDefault="000E4770" w:rsidP="000E4770">
      <w:pPr>
        <w:pStyle w:val="Textoindependiente"/>
        <w:rPr>
          <w:rFonts w:ascii="Arial" w:hAnsi="Arial" w:cs="Arial"/>
          <w:sz w:val="22"/>
          <w:szCs w:val="22"/>
          <w:lang w:val="pt-BR"/>
        </w:rPr>
      </w:pPr>
    </w:p>
    <w:p w14:paraId="7E96881A"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&lt;</w:t>
      </w:r>
      <w:proofErr w:type="spellStart"/>
      <w:r w:rsidRPr="00D855D7">
        <w:rPr>
          <w:rFonts w:ascii="Arial" w:hAnsi="Arial" w:cs="Arial"/>
          <w:sz w:val="22"/>
          <w:szCs w:val="22"/>
          <w:lang w:val="pt-BR"/>
        </w:rPr>
        <w:t>numeroActoAdministrativo</w:t>
      </w:r>
      <w:proofErr w:type="spellEnd"/>
      <w:r w:rsidRPr="00D855D7">
        <w:rPr>
          <w:rFonts w:ascii="Arial" w:hAnsi="Arial" w:cs="Arial"/>
          <w:sz w:val="22"/>
          <w:szCs w:val="22"/>
          <w:lang w:val="pt-BR"/>
        </w:rPr>
        <w:t>&gt;OF-15-23&lt;/</w:t>
      </w:r>
      <w:proofErr w:type="spellStart"/>
      <w:r w:rsidRPr="00D855D7">
        <w:rPr>
          <w:rFonts w:ascii="Arial" w:hAnsi="Arial" w:cs="Arial"/>
          <w:sz w:val="22"/>
          <w:szCs w:val="22"/>
          <w:lang w:val="pt-BR"/>
        </w:rPr>
        <w:t>numeroActoAdministrativo</w:t>
      </w:r>
      <w:proofErr w:type="spellEnd"/>
      <w:r w:rsidRPr="00D855D7">
        <w:rPr>
          <w:rFonts w:ascii="Arial" w:hAnsi="Arial" w:cs="Arial"/>
          <w:sz w:val="22"/>
          <w:szCs w:val="22"/>
          <w:lang w:val="pt-BR"/>
        </w:rPr>
        <w:t>&gt;</w:t>
      </w:r>
    </w:p>
    <w:p w14:paraId="6FF04926" w14:textId="77777777" w:rsidR="000E4770" w:rsidRPr="00D855D7" w:rsidRDefault="000E4770" w:rsidP="000E4770">
      <w:pPr>
        <w:pStyle w:val="Textoindependiente"/>
        <w:rPr>
          <w:rFonts w:ascii="Arial" w:hAnsi="Arial" w:cs="Arial"/>
          <w:sz w:val="22"/>
          <w:szCs w:val="22"/>
          <w:lang w:val="pt-BR"/>
        </w:rPr>
      </w:pPr>
    </w:p>
    <w:p w14:paraId="703332CF"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&lt;</w:t>
      </w:r>
      <w:proofErr w:type="spellStart"/>
      <w:r w:rsidRPr="00D855D7">
        <w:rPr>
          <w:rFonts w:ascii="Arial" w:hAnsi="Arial" w:cs="Arial"/>
          <w:sz w:val="22"/>
          <w:szCs w:val="22"/>
          <w:lang w:val="pt-BR"/>
        </w:rPr>
        <w:t>fechaActoAdministrativo</w:t>
      </w:r>
      <w:proofErr w:type="spellEnd"/>
      <w:r w:rsidRPr="00D855D7">
        <w:rPr>
          <w:rFonts w:ascii="Arial" w:hAnsi="Arial" w:cs="Arial"/>
          <w:sz w:val="22"/>
          <w:szCs w:val="22"/>
          <w:lang w:val="pt-BR"/>
        </w:rPr>
        <w:t>&gt;AAAAMMDD&lt;/</w:t>
      </w:r>
      <w:proofErr w:type="spellStart"/>
      <w:r w:rsidRPr="00D855D7">
        <w:rPr>
          <w:rFonts w:ascii="Arial" w:hAnsi="Arial" w:cs="Arial"/>
          <w:sz w:val="22"/>
          <w:szCs w:val="22"/>
          <w:lang w:val="pt-BR"/>
        </w:rPr>
        <w:t>fechaActoAdministrativo</w:t>
      </w:r>
      <w:proofErr w:type="spellEnd"/>
      <w:r w:rsidRPr="00D855D7">
        <w:rPr>
          <w:rFonts w:ascii="Arial" w:hAnsi="Arial" w:cs="Arial"/>
          <w:sz w:val="22"/>
          <w:szCs w:val="22"/>
          <w:lang w:val="pt-BR"/>
        </w:rPr>
        <w:t>&gt;</w:t>
      </w:r>
    </w:p>
    <w:p w14:paraId="773120B6" w14:textId="77777777" w:rsidR="000E4770" w:rsidRPr="00D855D7" w:rsidRDefault="000E4770" w:rsidP="000E4770">
      <w:pPr>
        <w:pStyle w:val="Textoindependiente"/>
        <w:rPr>
          <w:rFonts w:ascii="Arial" w:hAnsi="Arial" w:cs="Arial"/>
          <w:sz w:val="22"/>
          <w:szCs w:val="22"/>
          <w:lang w:val="pt-BR"/>
        </w:rPr>
      </w:pPr>
    </w:p>
    <w:p w14:paraId="32C0ED84"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&lt;numeroActoAdministrativoEjecutoria&gt;OF-I5-23&lt;/numeroActoAdministrativoEjecutoria&gt;</w:t>
      </w:r>
    </w:p>
    <w:p w14:paraId="2E649D1F" w14:textId="77777777" w:rsidR="000E4770" w:rsidRPr="00D855D7" w:rsidRDefault="000E4770" w:rsidP="000E4770">
      <w:pPr>
        <w:pStyle w:val="Textoindependiente"/>
        <w:rPr>
          <w:rFonts w:ascii="Arial" w:hAnsi="Arial" w:cs="Arial"/>
          <w:sz w:val="22"/>
          <w:szCs w:val="22"/>
          <w:lang w:val="pt-BR"/>
        </w:rPr>
      </w:pPr>
    </w:p>
    <w:p w14:paraId="64EC82A1"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&lt;fechaEjecutoriaActoAdministrativoEjecutoria&gt;AAAAMMDD&lt;/fechaActoAdministrativoEjecutoria&gt;</w:t>
      </w:r>
    </w:p>
    <w:p w14:paraId="605C488E" w14:textId="77777777" w:rsidR="000E4770" w:rsidRPr="00D855D7" w:rsidRDefault="000E4770" w:rsidP="000E4770">
      <w:pPr>
        <w:pStyle w:val="Textoindependiente"/>
        <w:rPr>
          <w:rFonts w:ascii="Arial" w:hAnsi="Arial" w:cs="Arial"/>
          <w:sz w:val="22"/>
          <w:szCs w:val="22"/>
          <w:lang w:val="pt-BR"/>
        </w:rPr>
      </w:pPr>
    </w:p>
    <w:p w14:paraId="4F586945"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&lt;</w:t>
      </w:r>
      <w:proofErr w:type="spellStart"/>
      <w:r w:rsidRPr="00D855D7">
        <w:rPr>
          <w:rFonts w:ascii="Arial" w:hAnsi="Arial" w:cs="Arial"/>
          <w:sz w:val="22"/>
          <w:szCs w:val="22"/>
          <w:lang w:val="pt-BR"/>
        </w:rPr>
        <w:t>descripcionSancion</w:t>
      </w:r>
      <w:proofErr w:type="spellEnd"/>
      <w:r w:rsidRPr="00D855D7">
        <w:rPr>
          <w:rFonts w:ascii="Arial" w:hAnsi="Arial" w:cs="Arial"/>
          <w:sz w:val="22"/>
          <w:szCs w:val="22"/>
          <w:lang w:val="pt-BR"/>
        </w:rPr>
        <w:t>&gt;INHABILIDAD CONTRATAR 5 AÑOS&lt;/</w:t>
      </w:r>
      <w:proofErr w:type="spellStart"/>
      <w:r w:rsidRPr="00D855D7">
        <w:rPr>
          <w:rFonts w:ascii="Arial" w:hAnsi="Arial" w:cs="Arial"/>
          <w:sz w:val="22"/>
          <w:szCs w:val="22"/>
          <w:lang w:val="pt-BR"/>
        </w:rPr>
        <w:t>descripcionSancion</w:t>
      </w:r>
      <w:proofErr w:type="spellEnd"/>
      <w:r w:rsidRPr="00D855D7">
        <w:rPr>
          <w:rFonts w:ascii="Arial" w:hAnsi="Arial" w:cs="Arial"/>
          <w:sz w:val="22"/>
          <w:szCs w:val="22"/>
          <w:lang w:val="pt-BR"/>
        </w:rPr>
        <w:t>&gt;</w:t>
      </w:r>
    </w:p>
    <w:p w14:paraId="0DCB554F" w14:textId="77777777" w:rsidR="000E4770" w:rsidRPr="00D855D7" w:rsidRDefault="000E4770" w:rsidP="000E4770">
      <w:pPr>
        <w:pStyle w:val="Textoindependiente"/>
        <w:rPr>
          <w:rFonts w:ascii="Arial" w:hAnsi="Arial" w:cs="Arial"/>
          <w:sz w:val="22"/>
          <w:szCs w:val="22"/>
          <w:lang w:val="pt-BR"/>
        </w:rPr>
      </w:pPr>
    </w:p>
    <w:p w14:paraId="4C9477FD"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&lt;</w:t>
      </w:r>
      <w:proofErr w:type="spellStart"/>
      <w:r w:rsidRPr="00D855D7">
        <w:rPr>
          <w:rFonts w:ascii="Arial" w:hAnsi="Arial" w:cs="Arial"/>
          <w:sz w:val="22"/>
          <w:szCs w:val="22"/>
          <w:lang w:val="pt-BR"/>
        </w:rPr>
        <w:t>vigenciaSancion</w:t>
      </w:r>
      <w:proofErr w:type="spellEnd"/>
      <w:r w:rsidRPr="00D855D7">
        <w:rPr>
          <w:rFonts w:ascii="Arial" w:hAnsi="Arial" w:cs="Arial"/>
          <w:sz w:val="22"/>
          <w:szCs w:val="22"/>
          <w:lang w:val="pt-BR"/>
        </w:rPr>
        <w:t>&gt;AAAAMMDD&lt;/</w:t>
      </w:r>
      <w:proofErr w:type="spellStart"/>
      <w:r w:rsidRPr="00D855D7">
        <w:rPr>
          <w:rFonts w:ascii="Arial" w:hAnsi="Arial" w:cs="Arial"/>
          <w:sz w:val="22"/>
          <w:szCs w:val="22"/>
          <w:lang w:val="pt-BR"/>
        </w:rPr>
        <w:t>vigenciaSancion</w:t>
      </w:r>
      <w:proofErr w:type="spellEnd"/>
      <w:r w:rsidRPr="00D855D7">
        <w:rPr>
          <w:rFonts w:ascii="Arial" w:hAnsi="Arial" w:cs="Arial"/>
          <w:sz w:val="22"/>
          <w:szCs w:val="22"/>
          <w:lang w:val="pt-BR"/>
        </w:rPr>
        <w:t>&gt;</w:t>
      </w:r>
    </w:p>
    <w:p w14:paraId="76CBF8E7" w14:textId="77777777" w:rsidR="000E4770" w:rsidRPr="00D855D7" w:rsidRDefault="000E4770" w:rsidP="000E4770">
      <w:pPr>
        <w:pStyle w:val="Textoindependiente"/>
        <w:rPr>
          <w:rFonts w:ascii="Arial" w:hAnsi="Arial" w:cs="Arial"/>
          <w:sz w:val="22"/>
          <w:szCs w:val="22"/>
          <w:lang w:val="pt-BR"/>
        </w:rPr>
      </w:pPr>
    </w:p>
    <w:p w14:paraId="0A18A783" w14:textId="77777777" w:rsidR="000E4770" w:rsidRPr="00D855D7" w:rsidRDefault="000E4770" w:rsidP="000E4770">
      <w:pPr>
        <w:pStyle w:val="Textoindependiente"/>
        <w:tabs>
          <w:tab w:val="left" w:leader="dot" w:pos="5278"/>
        </w:tabs>
        <w:ind w:left="582"/>
        <w:rPr>
          <w:rFonts w:ascii="Arial" w:hAnsi="Arial" w:cs="Arial"/>
          <w:sz w:val="22"/>
          <w:szCs w:val="22"/>
          <w:lang w:val="pt-BR"/>
        </w:rPr>
      </w:pPr>
      <w:r w:rsidRPr="00D855D7">
        <w:rPr>
          <w:rFonts w:ascii="Arial" w:hAnsi="Arial" w:cs="Arial"/>
          <w:sz w:val="22"/>
          <w:szCs w:val="22"/>
          <w:lang w:val="pt-BR"/>
        </w:rPr>
        <w:t>&lt;</w:t>
      </w:r>
      <w:proofErr w:type="spellStart"/>
      <w:r w:rsidRPr="00D855D7">
        <w:rPr>
          <w:rFonts w:ascii="Arial" w:hAnsi="Arial" w:cs="Arial"/>
          <w:sz w:val="22"/>
          <w:szCs w:val="22"/>
          <w:lang w:val="pt-BR"/>
        </w:rPr>
        <w:t>fundamentoLegaI</w:t>
      </w:r>
      <w:proofErr w:type="spellEnd"/>
      <w:r w:rsidRPr="00D855D7">
        <w:rPr>
          <w:rFonts w:ascii="Arial" w:hAnsi="Arial" w:cs="Arial"/>
          <w:sz w:val="22"/>
          <w:szCs w:val="22"/>
          <w:lang w:val="pt-BR"/>
        </w:rPr>
        <w:t>&gt;SE IMPONE</w:t>
      </w:r>
      <w:r w:rsidRPr="00D855D7">
        <w:rPr>
          <w:rFonts w:ascii="Arial" w:hAnsi="Arial" w:cs="Arial"/>
          <w:spacing w:val="-8"/>
          <w:sz w:val="22"/>
          <w:szCs w:val="22"/>
          <w:lang w:val="pt-BR"/>
        </w:rPr>
        <w:t xml:space="preserve"> </w:t>
      </w:r>
      <w:r w:rsidRPr="00D855D7">
        <w:rPr>
          <w:rFonts w:ascii="Arial" w:hAnsi="Arial" w:cs="Arial"/>
          <w:sz w:val="22"/>
          <w:szCs w:val="22"/>
          <w:lang w:val="pt-BR"/>
        </w:rPr>
        <w:t>EN</w:t>
      </w:r>
      <w:r w:rsidRPr="00D855D7">
        <w:rPr>
          <w:rFonts w:ascii="Arial" w:hAnsi="Arial" w:cs="Arial"/>
          <w:spacing w:val="-6"/>
          <w:sz w:val="22"/>
          <w:szCs w:val="22"/>
          <w:lang w:val="pt-BR"/>
        </w:rPr>
        <w:t xml:space="preserve"> </w:t>
      </w:r>
      <w:r w:rsidRPr="00D855D7">
        <w:rPr>
          <w:rFonts w:ascii="Arial" w:hAnsi="Arial" w:cs="Arial"/>
          <w:sz w:val="22"/>
          <w:szCs w:val="22"/>
          <w:lang w:val="pt-BR"/>
        </w:rPr>
        <w:t>CUMPLIMIENTO</w:t>
      </w:r>
      <w:r w:rsidRPr="00D855D7">
        <w:rPr>
          <w:rFonts w:ascii="Arial" w:hAnsi="Arial" w:cs="Arial"/>
          <w:sz w:val="22"/>
          <w:szCs w:val="22"/>
          <w:lang w:val="pt-BR"/>
        </w:rPr>
        <w:tab/>
        <w:t>&lt;/</w:t>
      </w:r>
      <w:proofErr w:type="spellStart"/>
      <w:r w:rsidRPr="00D855D7">
        <w:rPr>
          <w:rFonts w:ascii="Arial" w:hAnsi="Arial" w:cs="Arial"/>
          <w:sz w:val="22"/>
          <w:szCs w:val="22"/>
          <w:lang w:val="pt-BR"/>
        </w:rPr>
        <w:t>fundamentoLegaI</w:t>
      </w:r>
      <w:proofErr w:type="spellEnd"/>
      <w:r w:rsidRPr="00D855D7">
        <w:rPr>
          <w:rFonts w:ascii="Arial" w:hAnsi="Arial" w:cs="Arial"/>
          <w:sz w:val="22"/>
          <w:szCs w:val="22"/>
          <w:lang w:val="pt-BR"/>
        </w:rPr>
        <w:t>&gt;</w:t>
      </w:r>
    </w:p>
    <w:p w14:paraId="6EDF0E26" w14:textId="77777777" w:rsidR="000E4770" w:rsidRPr="00D855D7" w:rsidRDefault="000E4770" w:rsidP="000E4770">
      <w:pPr>
        <w:pStyle w:val="Textoindependiente"/>
        <w:rPr>
          <w:rFonts w:ascii="Arial" w:hAnsi="Arial" w:cs="Arial"/>
          <w:sz w:val="22"/>
          <w:szCs w:val="22"/>
          <w:lang w:val="pt-BR"/>
        </w:rPr>
      </w:pPr>
    </w:p>
    <w:p w14:paraId="7E2EC588"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&lt;</w:t>
      </w:r>
      <w:proofErr w:type="spellStart"/>
      <w:r w:rsidRPr="00D855D7">
        <w:rPr>
          <w:rFonts w:ascii="Arial" w:hAnsi="Arial" w:cs="Arial"/>
          <w:sz w:val="22"/>
          <w:szCs w:val="22"/>
          <w:lang w:val="pt-BR"/>
        </w:rPr>
        <w:t>estadoSancion</w:t>
      </w:r>
      <w:proofErr w:type="spellEnd"/>
      <w:r w:rsidRPr="00D855D7">
        <w:rPr>
          <w:rFonts w:ascii="Arial" w:hAnsi="Arial" w:cs="Arial"/>
          <w:sz w:val="22"/>
          <w:szCs w:val="22"/>
          <w:lang w:val="pt-BR"/>
        </w:rPr>
        <w:t>&gt;O&lt;/</w:t>
      </w:r>
      <w:proofErr w:type="spellStart"/>
      <w:r w:rsidRPr="00D855D7">
        <w:rPr>
          <w:rFonts w:ascii="Arial" w:hAnsi="Arial" w:cs="Arial"/>
          <w:sz w:val="22"/>
          <w:szCs w:val="22"/>
          <w:lang w:val="pt-BR"/>
        </w:rPr>
        <w:t>estadoSancion</w:t>
      </w:r>
      <w:proofErr w:type="spellEnd"/>
      <w:r w:rsidRPr="00D855D7">
        <w:rPr>
          <w:rFonts w:ascii="Arial" w:hAnsi="Arial" w:cs="Arial"/>
          <w:sz w:val="22"/>
          <w:szCs w:val="22"/>
          <w:lang w:val="pt-BR"/>
        </w:rPr>
        <w:t>&gt;</w:t>
      </w:r>
    </w:p>
    <w:p w14:paraId="635CEAD0" w14:textId="77777777" w:rsidR="000E4770" w:rsidRPr="00D855D7" w:rsidRDefault="000E4770" w:rsidP="000E4770">
      <w:pPr>
        <w:pStyle w:val="Textoindependiente"/>
        <w:rPr>
          <w:rFonts w:ascii="Arial" w:hAnsi="Arial" w:cs="Arial"/>
          <w:sz w:val="22"/>
          <w:szCs w:val="22"/>
          <w:lang w:val="pt-BR"/>
        </w:rPr>
      </w:pPr>
    </w:p>
    <w:p w14:paraId="7EA929DD" w14:textId="77777777" w:rsidR="000E4770" w:rsidRPr="00D855D7" w:rsidRDefault="000E4770" w:rsidP="000E4770">
      <w:pPr>
        <w:pStyle w:val="Textoindependiente"/>
        <w:ind w:left="582"/>
        <w:rPr>
          <w:rFonts w:ascii="Arial" w:hAnsi="Arial" w:cs="Arial"/>
          <w:sz w:val="22"/>
          <w:szCs w:val="22"/>
          <w:lang w:val="pt-BR"/>
        </w:rPr>
      </w:pPr>
      <w:r w:rsidRPr="00D855D7">
        <w:rPr>
          <w:rFonts w:ascii="Arial" w:hAnsi="Arial" w:cs="Arial"/>
          <w:sz w:val="22"/>
          <w:szCs w:val="22"/>
          <w:lang w:val="pt-BR"/>
        </w:rPr>
        <w:t>&lt;</w:t>
      </w:r>
      <w:proofErr w:type="spellStart"/>
      <w:r w:rsidRPr="00D855D7">
        <w:rPr>
          <w:rFonts w:ascii="Arial" w:hAnsi="Arial" w:cs="Arial"/>
          <w:sz w:val="22"/>
          <w:szCs w:val="22"/>
          <w:lang w:val="pt-BR"/>
        </w:rPr>
        <w:t>numeroActoSuspensionTemporaI</w:t>
      </w:r>
      <w:proofErr w:type="spellEnd"/>
      <w:r w:rsidRPr="00D855D7">
        <w:rPr>
          <w:rFonts w:ascii="Arial" w:hAnsi="Arial" w:cs="Arial"/>
          <w:sz w:val="22"/>
          <w:szCs w:val="22"/>
          <w:lang w:val="pt-BR"/>
        </w:rPr>
        <w:t>&gt;&lt;/</w:t>
      </w:r>
      <w:proofErr w:type="spellStart"/>
      <w:r w:rsidRPr="00D855D7">
        <w:rPr>
          <w:rFonts w:ascii="Arial" w:hAnsi="Arial" w:cs="Arial"/>
          <w:sz w:val="22"/>
          <w:szCs w:val="22"/>
          <w:lang w:val="pt-BR"/>
        </w:rPr>
        <w:t>numeroActoSuspensionTemporal</w:t>
      </w:r>
      <w:proofErr w:type="spellEnd"/>
      <w:r w:rsidRPr="00D855D7">
        <w:rPr>
          <w:rFonts w:ascii="Arial" w:hAnsi="Arial" w:cs="Arial"/>
          <w:sz w:val="22"/>
          <w:szCs w:val="22"/>
          <w:lang w:val="pt-BR"/>
        </w:rPr>
        <w:t>&gt;</w:t>
      </w:r>
    </w:p>
    <w:p w14:paraId="4261AD9A"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lastRenderedPageBreak/>
        <w:t>&lt;</w:t>
      </w:r>
      <w:proofErr w:type="spellStart"/>
      <w:r w:rsidRPr="0041284C">
        <w:rPr>
          <w:rFonts w:ascii="Arial" w:hAnsi="Arial" w:cs="Arial"/>
          <w:sz w:val="22"/>
          <w:szCs w:val="22"/>
        </w:rPr>
        <w:t>fechaActoSuspensionTemporaI</w:t>
      </w:r>
      <w:proofErr w:type="spellEnd"/>
      <w:r w:rsidRPr="0041284C">
        <w:rPr>
          <w:rFonts w:ascii="Arial" w:hAnsi="Arial" w:cs="Arial"/>
          <w:sz w:val="22"/>
          <w:szCs w:val="22"/>
        </w:rPr>
        <w:t>&gt;&lt;/</w:t>
      </w:r>
      <w:proofErr w:type="spellStart"/>
      <w:r w:rsidRPr="0041284C">
        <w:rPr>
          <w:rFonts w:ascii="Arial" w:hAnsi="Arial" w:cs="Arial"/>
          <w:sz w:val="22"/>
          <w:szCs w:val="22"/>
        </w:rPr>
        <w:t>fechaActoSuspensionTemporal</w:t>
      </w:r>
      <w:proofErr w:type="spellEnd"/>
      <w:r w:rsidRPr="0041284C">
        <w:rPr>
          <w:rFonts w:ascii="Arial" w:hAnsi="Arial" w:cs="Arial"/>
          <w:sz w:val="22"/>
          <w:szCs w:val="22"/>
        </w:rPr>
        <w:t>&gt;</w:t>
      </w:r>
    </w:p>
    <w:p w14:paraId="384DB5A0" w14:textId="77777777" w:rsidR="000E4770" w:rsidRPr="0041284C" w:rsidRDefault="000E4770" w:rsidP="000E4770">
      <w:pPr>
        <w:pStyle w:val="Textoindependiente"/>
        <w:rPr>
          <w:rFonts w:ascii="Arial" w:hAnsi="Arial" w:cs="Arial"/>
          <w:sz w:val="22"/>
          <w:szCs w:val="22"/>
        </w:rPr>
      </w:pPr>
    </w:p>
    <w:p w14:paraId="183D9C4F"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numeroActoConfirmacion</w:t>
      </w:r>
      <w:proofErr w:type="spellEnd"/>
      <w:r w:rsidRPr="0041284C">
        <w:rPr>
          <w:rFonts w:ascii="Arial" w:hAnsi="Arial" w:cs="Arial"/>
          <w:sz w:val="22"/>
          <w:szCs w:val="22"/>
        </w:rPr>
        <w:t>&gt;&lt;/</w:t>
      </w:r>
      <w:proofErr w:type="spellStart"/>
      <w:r w:rsidRPr="0041284C">
        <w:rPr>
          <w:rFonts w:ascii="Arial" w:hAnsi="Arial" w:cs="Arial"/>
          <w:sz w:val="22"/>
          <w:szCs w:val="22"/>
        </w:rPr>
        <w:t>numeroActoCOnfirmacion</w:t>
      </w:r>
      <w:proofErr w:type="spellEnd"/>
      <w:r w:rsidRPr="0041284C">
        <w:rPr>
          <w:rFonts w:ascii="Arial" w:hAnsi="Arial" w:cs="Arial"/>
          <w:sz w:val="22"/>
          <w:szCs w:val="22"/>
        </w:rPr>
        <w:t>&gt;</w:t>
      </w:r>
    </w:p>
    <w:p w14:paraId="0EA24CBB" w14:textId="77777777" w:rsidR="000E4770" w:rsidRPr="0041284C" w:rsidRDefault="000E4770" w:rsidP="000E4770">
      <w:pPr>
        <w:pStyle w:val="Textoindependiente"/>
        <w:rPr>
          <w:rFonts w:ascii="Arial" w:hAnsi="Arial" w:cs="Arial"/>
          <w:sz w:val="22"/>
          <w:szCs w:val="22"/>
        </w:rPr>
      </w:pPr>
    </w:p>
    <w:p w14:paraId="03666719"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fechaActoConfirmacion</w:t>
      </w:r>
      <w:proofErr w:type="spellEnd"/>
      <w:r w:rsidRPr="0041284C">
        <w:rPr>
          <w:rFonts w:ascii="Arial" w:hAnsi="Arial" w:cs="Arial"/>
          <w:sz w:val="22"/>
          <w:szCs w:val="22"/>
        </w:rPr>
        <w:t>&gt;&lt;/</w:t>
      </w:r>
      <w:proofErr w:type="spellStart"/>
      <w:r w:rsidRPr="0041284C">
        <w:rPr>
          <w:rFonts w:ascii="Arial" w:hAnsi="Arial" w:cs="Arial"/>
          <w:sz w:val="22"/>
          <w:szCs w:val="22"/>
        </w:rPr>
        <w:t>fechaActoConfirmacion</w:t>
      </w:r>
      <w:proofErr w:type="spellEnd"/>
      <w:r w:rsidRPr="0041284C">
        <w:rPr>
          <w:rFonts w:ascii="Arial" w:hAnsi="Arial" w:cs="Arial"/>
          <w:sz w:val="22"/>
          <w:szCs w:val="22"/>
        </w:rPr>
        <w:t>&gt;</w:t>
      </w:r>
    </w:p>
    <w:p w14:paraId="0A8DD04D" w14:textId="77777777" w:rsidR="000E4770" w:rsidRPr="0041284C" w:rsidRDefault="000E4770" w:rsidP="000E4770">
      <w:pPr>
        <w:pStyle w:val="Textoindependiente"/>
        <w:rPr>
          <w:rFonts w:ascii="Arial" w:hAnsi="Arial" w:cs="Arial"/>
          <w:sz w:val="22"/>
          <w:szCs w:val="22"/>
        </w:rPr>
      </w:pPr>
    </w:p>
    <w:p w14:paraId="7D7CBF82"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numeroActoRevocacion</w:t>
      </w:r>
      <w:proofErr w:type="spellEnd"/>
      <w:r w:rsidRPr="0041284C">
        <w:rPr>
          <w:rFonts w:ascii="Arial" w:hAnsi="Arial" w:cs="Arial"/>
          <w:sz w:val="22"/>
          <w:szCs w:val="22"/>
        </w:rPr>
        <w:t>&gt;&lt;/</w:t>
      </w:r>
      <w:proofErr w:type="spellStart"/>
      <w:r w:rsidRPr="0041284C">
        <w:rPr>
          <w:rFonts w:ascii="Arial" w:hAnsi="Arial" w:cs="Arial"/>
          <w:sz w:val="22"/>
          <w:szCs w:val="22"/>
        </w:rPr>
        <w:t>numeroActoRevocacion</w:t>
      </w:r>
      <w:proofErr w:type="spellEnd"/>
      <w:r w:rsidRPr="0041284C">
        <w:rPr>
          <w:rFonts w:ascii="Arial" w:hAnsi="Arial" w:cs="Arial"/>
          <w:sz w:val="22"/>
          <w:szCs w:val="22"/>
        </w:rPr>
        <w:t>&gt;</w:t>
      </w:r>
    </w:p>
    <w:p w14:paraId="35CBDE81" w14:textId="77777777" w:rsidR="000E4770" w:rsidRPr="0041284C" w:rsidRDefault="000E4770" w:rsidP="000E4770">
      <w:pPr>
        <w:pStyle w:val="Textoindependiente"/>
        <w:rPr>
          <w:rFonts w:ascii="Arial" w:hAnsi="Arial" w:cs="Arial"/>
          <w:sz w:val="22"/>
          <w:szCs w:val="22"/>
        </w:rPr>
      </w:pPr>
    </w:p>
    <w:p w14:paraId="6923D380"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fechaActoRevocacion</w:t>
      </w:r>
      <w:proofErr w:type="spellEnd"/>
      <w:r w:rsidRPr="0041284C">
        <w:rPr>
          <w:rFonts w:ascii="Arial" w:hAnsi="Arial" w:cs="Arial"/>
          <w:sz w:val="22"/>
          <w:szCs w:val="22"/>
        </w:rPr>
        <w:t>&gt;&lt;/</w:t>
      </w:r>
      <w:proofErr w:type="spellStart"/>
      <w:r w:rsidRPr="0041284C">
        <w:rPr>
          <w:rFonts w:ascii="Arial" w:hAnsi="Arial" w:cs="Arial"/>
          <w:sz w:val="22"/>
          <w:szCs w:val="22"/>
        </w:rPr>
        <w:t>fechaActoRevocacion</w:t>
      </w:r>
      <w:proofErr w:type="spellEnd"/>
      <w:r w:rsidRPr="0041284C">
        <w:rPr>
          <w:rFonts w:ascii="Arial" w:hAnsi="Arial" w:cs="Arial"/>
          <w:sz w:val="22"/>
          <w:szCs w:val="22"/>
        </w:rPr>
        <w:t>&gt;</w:t>
      </w:r>
    </w:p>
    <w:p w14:paraId="1E75D122" w14:textId="77777777" w:rsidR="000E4770" w:rsidRPr="0041284C" w:rsidRDefault="000E4770" w:rsidP="000E4770">
      <w:pPr>
        <w:pStyle w:val="Textoindependiente"/>
        <w:rPr>
          <w:rFonts w:ascii="Arial" w:hAnsi="Arial" w:cs="Arial"/>
          <w:sz w:val="22"/>
          <w:szCs w:val="22"/>
        </w:rPr>
      </w:pPr>
    </w:p>
    <w:p w14:paraId="28E4D3F4"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indicadorEnvio</w:t>
      </w:r>
      <w:proofErr w:type="spellEnd"/>
      <w:r w:rsidRPr="0041284C">
        <w:rPr>
          <w:rFonts w:ascii="Arial" w:hAnsi="Arial" w:cs="Arial"/>
          <w:sz w:val="22"/>
          <w:szCs w:val="22"/>
        </w:rPr>
        <w:t>&gt;O&lt;/</w:t>
      </w:r>
      <w:proofErr w:type="spellStart"/>
      <w:r w:rsidRPr="0041284C">
        <w:rPr>
          <w:rFonts w:ascii="Arial" w:hAnsi="Arial" w:cs="Arial"/>
          <w:sz w:val="22"/>
          <w:szCs w:val="22"/>
        </w:rPr>
        <w:t>indicadorEnvio</w:t>
      </w:r>
      <w:proofErr w:type="spellEnd"/>
      <w:r w:rsidRPr="0041284C">
        <w:rPr>
          <w:rFonts w:ascii="Arial" w:hAnsi="Arial" w:cs="Arial"/>
          <w:sz w:val="22"/>
          <w:szCs w:val="22"/>
        </w:rPr>
        <w:t>&gt;</w:t>
      </w:r>
    </w:p>
    <w:p w14:paraId="6DA3FFDE" w14:textId="77777777" w:rsidR="000E4770" w:rsidRPr="0041284C" w:rsidRDefault="000E4770" w:rsidP="000E4770">
      <w:pPr>
        <w:pStyle w:val="Textoindependiente"/>
        <w:rPr>
          <w:rFonts w:ascii="Arial" w:hAnsi="Arial" w:cs="Arial"/>
          <w:sz w:val="22"/>
          <w:szCs w:val="22"/>
        </w:rPr>
      </w:pPr>
    </w:p>
    <w:p w14:paraId="479BEBBF"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obsen</w:t>
      </w:r>
      <w:proofErr w:type="spellEnd"/>
      <w:r w:rsidRPr="0041284C">
        <w:rPr>
          <w:rFonts w:ascii="Arial" w:hAnsi="Arial" w:cs="Arial"/>
          <w:sz w:val="22"/>
          <w:szCs w:val="22"/>
        </w:rPr>
        <w:t>/</w:t>
      </w:r>
      <w:proofErr w:type="spellStart"/>
      <w:r w:rsidRPr="0041284C">
        <w:rPr>
          <w:rFonts w:ascii="Arial" w:hAnsi="Arial" w:cs="Arial"/>
          <w:sz w:val="22"/>
          <w:szCs w:val="22"/>
        </w:rPr>
        <w:t>aciones</w:t>
      </w:r>
      <w:proofErr w:type="spellEnd"/>
      <w:r w:rsidRPr="0041284C">
        <w:rPr>
          <w:rFonts w:ascii="Arial" w:hAnsi="Arial" w:cs="Arial"/>
          <w:sz w:val="22"/>
          <w:szCs w:val="22"/>
        </w:rPr>
        <w:t>&gt;&lt;/observaciones&gt;</w:t>
      </w:r>
    </w:p>
    <w:p w14:paraId="43AFE138" w14:textId="77777777" w:rsidR="000E4770" w:rsidRPr="0041284C" w:rsidRDefault="000E4770" w:rsidP="000E4770">
      <w:pPr>
        <w:pStyle w:val="Textoindependiente"/>
        <w:rPr>
          <w:rFonts w:ascii="Arial" w:hAnsi="Arial" w:cs="Arial"/>
          <w:sz w:val="22"/>
          <w:szCs w:val="22"/>
        </w:rPr>
      </w:pPr>
    </w:p>
    <w:p w14:paraId="4D5FEB39"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w:t>
      </w:r>
      <w:proofErr w:type="spellStart"/>
      <w:r w:rsidRPr="0041284C">
        <w:rPr>
          <w:rFonts w:ascii="Arial" w:hAnsi="Arial" w:cs="Arial"/>
          <w:sz w:val="22"/>
          <w:szCs w:val="22"/>
        </w:rPr>
        <w:t>sancionDisciplinaria</w:t>
      </w:r>
      <w:proofErr w:type="spellEnd"/>
      <w:r w:rsidRPr="0041284C">
        <w:rPr>
          <w:rFonts w:ascii="Arial" w:hAnsi="Arial" w:cs="Arial"/>
          <w:sz w:val="22"/>
          <w:szCs w:val="22"/>
        </w:rPr>
        <w:t>&gt;</w:t>
      </w:r>
    </w:p>
    <w:p w14:paraId="73CFC74A" w14:textId="77777777" w:rsidR="000E4770" w:rsidRPr="0041284C" w:rsidRDefault="000E4770" w:rsidP="000E4770">
      <w:pPr>
        <w:pStyle w:val="Textoindependiente"/>
        <w:rPr>
          <w:rFonts w:ascii="Arial" w:hAnsi="Arial" w:cs="Arial"/>
          <w:sz w:val="22"/>
          <w:szCs w:val="22"/>
        </w:rPr>
      </w:pPr>
    </w:p>
    <w:p w14:paraId="051D5D12"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&lt;/reporte&gt;</w:t>
      </w:r>
    </w:p>
    <w:p w14:paraId="4B4D1779" w14:textId="77777777" w:rsidR="000E4770" w:rsidRPr="0041284C" w:rsidRDefault="000E4770" w:rsidP="000E4770">
      <w:pPr>
        <w:pStyle w:val="Textoindependiente"/>
        <w:rPr>
          <w:rFonts w:ascii="Arial" w:hAnsi="Arial" w:cs="Arial"/>
          <w:sz w:val="22"/>
          <w:szCs w:val="22"/>
        </w:rPr>
      </w:pPr>
    </w:p>
    <w:p w14:paraId="678A5871" w14:textId="77777777" w:rsidR="000E4770" w:rsidRPr="0041284C" w:rsidRDefault="2E1D368D" w:rsidP="000E4770">
      <w:pPr>
        <w:pStyle w:val="Ttulo2"/>
        <w:numPr>
          <w:ilvl w:val="4"/>
          <w:numId w:val="30"/>
        </w:numPr>
        <w:tabs>
          <w:tab w:val="left" w:pos="1438"/>
        </w:tabs>
        <w:ind w:hanging="856"/>
        <w:rPr>
          <w:rFonts w:ascii="Arial" w:hAnsi="Arial" w:cs="Arial"/>
          <w:b w:val="0"/>
          <w:bCs w:val="0"/>
          <w:sz w:val="22"/>
          <w:szCs w:val="22"/>
        </w:rPr>
      </w:pPr>
      <w:r w:rsidRPr="0041284C">
        <w:rPr>
          <w:rFonts w:ascii="Arial" w:hAnsi="Arial" w:cs="Arial"/>
          <w:b w:val="0"/>
          <w:bCs w:val="0"/>
          <w:sz w:val="22"/>
          <w:szCs w:val="22"/>
        </w:rPr>
        <w:t>Causales de rechazo por parte de la Cámara de</w:t>
      </w:r>
      <w:r w:rsidRPr="0041284C">
        <w:rPr>
          <w:rFonts w:ascii="Arial" w:hAnsi="Arial" w:cs="Arial"/>
          <w:b w:val="0"/>
          <w:bCs w:val="0"/>
          <w:spacing w:val="-6"/>
          <w:sz w:val="22"/>
          <w:szCs w:val="22"/>
        </w:rPr>
        <w:t xml:space="preserve"> </w:t>
      </w:r>
      <w:r w:rsidRPr="0041284C">
        <w:rPr>
          <w:rFonts w:ascii="Arial" w:hAnsi="Arial" w:cs="Arial"/>
          <w:b w:val="0"/>
          <w:bCs w:val="0"/>
          <w:sz w:val="22"/>
          <w:szCs w:val="22"/>
        </w:rPr>
        <w:t>Comercio</w:t>
      </w:r>
    </w:p>
    <w:p w14:paraId="416FDEF0" w14:textId="77777777" w:rsidR="000E4770" w:rsidRPr="0041284C" w:rsidRDefault="000E4770" w:rsidP="000E4770">
      <w:pPr>
        <w:pStyle w:val="Textoindependiente"/>
        <w:rPr>
          <w:rFonts w:ascii="Arial" w:hAnsi="Arial" w:cs="Arial"/>
          <w:sz w:val="22"/>
          <w:szCs w:val="22"/>
        </w:rPr>
      </w:pPr>
    </w:p>
    <w:p w14:paraId="7BC868A3" w14:textId="77777777" w:rsidR="000E4770" w:rsidRPr="0041284C" w:rsidRDefault="000E4770" w:rsidP="000E4770">
      <w:pPr>
        <w:pStyle w:val="Prrafodelista"/>
        <w:numPr>
          <w:ilvl w:val="0"/>
          <w:numId w:val="19"/>
        </w:numPr>
        <w:tabs>
          <w:tab w:val="left" w:pos="811"/>
        </w:tabs>
        <w:ind w:right="117" w:firstLine="280"/>
        <w:contextualSpacing w:val="0"/>
        <w:jc w:val="both"/>
        <w:rPr>
          <w:rFonts w:ascii="Arial" w:hAnsi="Arial" w:cs="Arial"/>
        </w:rPr>
      </w:pPr>
      <w:r w:rsidRPr="0041284C">
        <w:rPr>
          <w:rFonts w:ascii="Arial" w:hAnsi="Arial" w:cs="Arial"/>
        </w:rPr>
        <w:t>Si es un documento XML que no está bien formado de acuerdo con las especificaciones técnicas y de contenido establecidas en la presente</w:t>
      </w:r>
      <w:r w:rsidRPr="0041284C">
        <w:rPr>
          <w:rFonts w:ascii="Arial" w:hAnsi="Arial" w:cs="Arial"/>
          <w:spacing w:val="-2"/>
        </w:rPr>
        <w:t xml:space="preserve"> </w:t>
      </w:r>
      <w:r w:rsidRPr="0041284C">
        <w:rPr>
          <w:rFonts w:ascii="Arial" w:hAnsi="Arial" w:cs="Arial"/>
        </w:rPr>
        <w:t>Circular.</w:t>
      </w:r>
    </w:p>
    <w:p w14:paraId="5263320B" w14:textId="77777777" w:rsidR="000E4770" w:rsidRPr="0041284C" w:rsidRDefault="000E4770" w:rsidP="000E4770">
      <w:pPr>
        <w:pStyle w:val="Textoindependiente"/>
        <w:rPr>
          <w:rFonts w:ascii="Arial" w:hAnsi="Arial" w:cs="Arial"/>
          <w:sz w:val="22"/>
          <w:szCs w:val="22"/>
        </w:rPr>
      </w:pPr>
    </w:p>
    <w:p w14:paraId="4283C183" w14:textId="77777777" w:rsidR="000E4770" w:rsidRPr="0041284C" w:rsidRDefault="000E4770" w:rsidP="000E4770">
      <w:pPr>
        <w:pStyle w:val="Prrafodelista"/>
        <w:numPr>
          <w:ilvl w:val="0"/>
          <w:numId w:val="19"/>
        </w:numPr>
        <w:tabs>
          <w:tab w:val="left" w:pos="782"/>
        </w:tabs>
        <w:ind w:right="115" w:firstLine="280"/>
        <w:contextualSpacing w:val="0"/>
        <w:jc w:val="both"/>
        <w:rPr>
          <w:rFonts w:ascii="Arial" w:hAnsi="Arial" w:cs="Arial"/>
        </w:rPr>
      </w:pPr>
      <w:r w:rsidRPr="0041284C">
        <w:rPr>
          <w:rFonts w:ascii="Arial" w:hAnsi="Arial" w:cs="Arial"/>
        </w:rPr>
        <w:t xml:space="preserve">Cuando la persona autorizada que reporta la información no concuerde con el que se encuentre </w:t>
      </w:r>
      <w:r w:rsidRPr="0041284C">
        <w:rPr>
          <w:rFonts w:ascii="Arial" w:hAnsi="Arial" w:cs="Arial"/>
          <w:spacing w:val="5"/>
        </w:rPr>
        <w:t xml:space="preserve">en </w:t>
      </w:r>
      <w:r w:rsidRPr="0041284C">
        <w:rPr>
          <w:rFonts w:ascii="Arial" w:hAnsi="Arial" w:cs="Arial"/>
        </w:rPr>
        <w:t>la base de datos del RUES como autorizado. Esta validación se hace contra el número de identificación reportado en el registro “encabezado”.</w:t>
      </w:r>
    </w:p>
    <w:p w14:paraId="0A95A1FE" w14:textId="77777777" w:rsidR="004C0417" w:rsidRPr="0041284C" w:rsidRDefault="004C0417" w:rsidP="004C0417">
      <w:pPr>
        <w:tabs>
          <w:tab w:val="left" w:pos="782"/>
        </w:tabs>
        <w:ind w:left="302" w:right="115"/>
        <w:jc w:val="both"/>
        <w:rPr>
          <w:rFonts w:ascii="Arial" w:hAnsi="Arial" w:cs="Arial"/>
        </w:rPr>
      </w:pPr>
    </w:p>
    <w:p w14:paraId="472C9959" w14:textId="77777777" w:rsidR="000E4770" w:rsidRPr="0041284C" w:rsidRDefault="000E4770" w:rsidP="000E4770">
      <w:pPr>
        <w:pStyle w:val="Prrafodelista"/>
        <w:numPr>
          <w:ilvl w:val="0"/>
          <w:numId w:val="19"/>
        </w:numPr>
        <w:tabs>
          <w:tab w:val="left" w:pos="813"/>
        </w:tabs>
        <w:ind w:right="118" w:firstLine="280"/>
        <w:contextualSpacing w:val="0"/>
        <w:jc w:val="both"/>
        <w:rPr>
          <w:rFonts w:ascii="Arial" w:hAnsi="Arial" w:cs="Arial"/>
        </w:rPr>
      </w:pPr>
      <w:r w:rsidRPr="0041284C">
        <w:rPr>
          <w:rFonts w:ascii="Arial" w:hAnsi="Arial" w:cs="Arial"/>
        </w:rPr>
        <w:t xml:space="preserve">Cuando el contenido de los campos total de los contratos, multas, sanciones, inhabilidades y sanciones disciplinarias de </w:t>
      </w:r>
      <w:proofErr w:type="gramStart"/>
      <w:r w:rsidRPr="0041284C">
        <w:rPr>
          <w:rFonts w:ascii="Arial" w:hAnsi="Arial" w:cs="Arial"/>
        </w:rPr>
        <w:t>los proponentes reportadas</w:t>
      </w:r>
      <w:proofErr w:type="gramEnd"/>
      <w:r w:rsidRPr="0041284C">
        <w:rPr>
          <w:rFonts w:ascii="Arial" w:hAnsi="Arial" w:cs="Arial"/>
        </w:rPr>
        <w:t xml:space="preserve"> en el registro tipo “encabezado” no correspondan con la cantidad de registros de cada tipo reportados en el</w:t>
      </w:r>
      <w:r w:rsidRPr="0041284C">
        <w:rPr>
          <w:rFonts w:ascii="Arial" w:hAnsi="Arial" w:cs="Arial"/>
          <w:spacing w:val="-3"/>
        </w:rPr>
        <w:t xml:space="preserve"> </w:t>
      </w:r>
      <w:r w:rsidRPr="0041284C">
        <w:rPr>
          <w:rFonts w:ascii="Arial" w:hAnsi="Arial" w:cs="Arial"/>
        </w:rPr>
        <w:t>XML.</w:t>
      </w:r>
    </w:p>
    <w:p w14:paraId="1503BCDB" w14:textId="77777777" w:rsidR="000E4770" w:rsidRPr="0041284C" w:rsidRDefault="000E4770" w:rsidP="000E4770">
      <w:pPr>
        <w:pStyle w:val="Textoindependiente"/>
        <w:rPr>
          <w:rFonts w:ascii="Arial" w:hAnsi="Arial" w:cs="Arial"/>
          <w:sz w:val="22"/>
          <w:szCs w:val="22"/>
        </w:rPr>
      </w:pPr>
    </w:p>
    <w:p w14:paraId="4B70E903" w14:textId="77777777" w:rsidR="000E4770" w:rsidRPr="0041284C" w:rsidRDefault="000E4770" w:rsidP="000E4770">
      <w:pPr>
        <w:pStyle w:val="Prrafodelista"/>
        <w:numPr>
          <w:ilvl w:val="0"/>
          <w:numId w:val="19"/>
        </w:numPr>
        <w:tabs>
          <w:tab w:val="left" w:pos="813"/>
        </w:tabs>
        <w:ind w:right="116" w:firstLine="280"/>
        <w:contextualSpacing w:val="0"/>
        <w:jc w:val="both"/>
        <w:rPr>
          <w:rFonts w:ascii="Arial" w:hAnsi="Arial" w:cs="Arial"/>
        </w:rPr>
      </w:pPr>
      <w:r w:rsidRPr="0041284C">
        <w:rPr>
          <w:rFonts w:ascii="Arial" w:hAnsi="Arial" w:cs="Arial"/>
        </w:rPr>
        <w:t>Cuando dentro del archivo XML uno o más de los registros reportados (contratos, multas, sanciones o sanciones disciplinarias) presenten inconsistencias que no permitan su</w:t>
      </w:r>
      <w:r w:rsidRPr="0041284C">
        <w:rPr>
          <w:rFonts w:ascii="Arial" w:hAnsi="Arial" w:cs="Arial"/>
          <w:spacing w:val="-9"/>
        </w:rPr>
        <w:t xml:space="preserve"> </w:t>
      </w:r>
      <w:r w:rsidRPr="0041284C">
        <w:rPr>
          <w:rFonts w:ascii="Arial" w:hAnsi="Arial" w:cs="Arial"/>
        </w:rPr>
        <w:t>inscripción.</w:t>
      </w:r>
    </w:p>
    <w:p w14:paraId="45A7EE8F" w14:textId="77777777" w:rsidR="000E4770" w:rsidRPr="0041284C" w:rsidRDefault="000E4770" w:rsidP="000E4770">
      <w:pPr>
        <w:pStyle w:val="Textoindependiente"/>
        <w:rPr>
          <w:rFonts w:ascii="Arial" w:hAnsi="Arial" w:cs="Arial"/>
          <w:sz w:val="22"/>
          <w:szCs w:val="22"/>
        </w:rPr>
      </w:pPr>
    </w:p>
    <w:p w14:paraId="5677AEF4" w14:textId="77777777" w:rsidR="000E4770" w:rsidRPr="0041284C" w:rsidRDefault="000E4770" w:rsidP="000E4770">
      <w:pPr>
        <w:pStyle w:val="Prrafodelista"/>
        <w:numPr>
          <w:ilvl w:val="0"/>
          <w:numId w:val="19"/>
        </w:numPr>
        <w:tabs>
          <w:tab w:val="left" w:pos="775"/>
        </w:tabs>
        <w:ind w:left="774" w:hanging="193"/>
        <w:contextualSpacing w:val="0"/>
        <w:rPr>
          <w:rFonts w:ascii="Arial" w:hAnsi="Arial" w:cs="Arial"/>
        </w:rPr>
      </w:pPr>
      <w:r w:rsidRPr="0041284C">
        <w:rPr>
          <w:rFonts w:ascii="Arial" w:hAnsi="Arial" w:cs="Arial"/>
        </w:rPr>
        <w:t>En caso de contratos aplicarán las siguientes</w:t>
      </w:r>
      <w:r w:rsidRPr="0041284C">
        <w:rPr>
          <w:rFonts w:ascii="Arial" w:hAnsi="Arial" w:cs="Arial"/>
          <w:spacing w:val="-2"/>
        </w:rPr>
        <w:t xml:space="preserve"> </w:t>
      </w:r>
      <w:r w:rsidRPr="0041284C">
        <w:rPr>
          <w:rFonts w:ascii="Arial" w:hAnsi="Arial" w:cs="Arial"/>
        </w:rPr>
        <w:t>causales:</w:t>
      </w:r>
    </w:p>
    <w:p w14:paraId="487F99A9" w14:textId="77777777" w:rsidR="000E4770" w:rsidRPr="0041284C" w:rsidRDefault="000E4770" w:rsidP="000E4770">
      <w:pPr>
        <w:pStyle w:val="Textoindependiente"/>
        <w:rPr>
          <w:rFonts w:ascii="Arial" w:hAnsi="Arial" w:cs="Arial"/>
          <w:sz w:val="22"/>
          <w:szCs w:val="22"/>
        </w:rPr>
      </w:pPr>
    </w:p>
    <w:p w14:paraId="6236CC1F" w14:textId="77777777" w:rsidR="000E4770" w:rsidRPr="0041284C" w:rsidRDefault="000E4770" w:rsidP="000E4770">
      <w:pPr>
        <w:pStyle w:val="Prrafodelista"/>
        <w:numPr>
          <w:ilvl w:val="0"/>
          <w:numId w:val="18"/>
        </w:numPr>
        <w:tabs>
          <w:tab w:val="left" w:pos="754"/>
        </w:tabs>
        <w:ind w:right="127" w:firstLine="280"/>
        <w:contextualSpacing w:val="0"/>
        <w:jc w:val="both"/>
        <w:rPr>
          <w:rFonts w:ascii="Arial" w:hAnsi="Arial" w:cs="Arial"/>
        </w:rPr>
      </w:pPr>
      <w:r w:rsidRPr="0041284C">
        <w:rPr>
          <w:rFonts w:ascii="Arial" w:hAnsi="Arial" w:cs="Arial"/>
        </w:rPr>
        <w:t>Si alguno de los campos (tags) del registro falta o es reportado en un formato que no corresponda con el definido en las especificaciones</w:t>
      </w:r>
      <w:r w:rsidRPr="0041284C">
        <w:rPr>
          <w:rFonts w:ascii="Arial" w:hAnsi="Arial" w:cs="Arial"/>
          <w:spacing w:val="-1"/>
        </w:rPr>
        <w:t xml:space="preserve"> </w:t>
      </w:r>
      <w:r w:rsidRPr="0041284C">
        <w:rPr>
          <w:rFonts w:ascii="Arial" w:hAnsi="Arial" w:cs="Arial"/>
        </w:rPr>
        <w:t>técnicas.</w:t>
      </w:r>
    </w:p>
    <w:p w14:paraId="6B41B865" w14:textId="77777777" w:rsidR="000E4770" w:rsidRPr="0041284C" w:rsidRDefault="000E4770" w:rsidP="000E4770">
      <w:pPr>
        <w:pStyle w:val="Textoindependiente"/>
        <w:rPr>
          <w:rFonts w:ascii="Arial" w:hAnsi="Arial" w:cs="Arial"/>
          <w:sz w:val="22"/>
          <w:szCs w:val="22"/>
        </w:rPr>
      </w:pPr>
    </w:p>
    <w:p w14:paraId="534BF38D" w14:textId="77777777" w:rsidR="000E4770" w:rsidRPr="0041284C" w:rsidRDefault="000E4770" w:rsidP="000E4770">
      <w:pPr>
        <w:pStyle w:val="Prrafodelista"/>
        <w:numPr>
          <w:ilvl w:val="0"/>
          <w:numId w:val="18"/>
        </w:numPr>
        <w:tabs>
          <w:tab w:val="left" w:pos="727"/>
        </w:tabs>
        <w:ind w:left="726" w:hanging="145"/>
        <w:contextualSpacing w:val="0"/>
        <w:rPr>
          <w:rFonts w:ascii="Arial" w:hAnsi="Arial" w:cs="Arial"/>
        </w:rPr>
      </w:pPr>
      <w:r w:rsidRPr="0041284C">
        <w:rPr>
          <w:rFonts w:ascii="Arial" w:hAnsi="Arial" w:cs="Arial"/>
        </w:rPr>
        <w:t>Cuando el número del contrato este en blanco o vacío o</w:t>
      </w:r>
      <w:r w:rsidRPr="0041284C">
        <w:rPr>
          <w:rFonts w:ascii="Arial" w:hAnsi="Arial" w:cs="Arial"/>
          <w:spacing w:val="-5"/>
        </w:rPr>
        <w:t xml:space="preserve"> </w:t>
      </w:r>
      <w:r w:rsidRPr="0041284C">
        <w:rPr>
          <w:rFonts w:ascii="Arial" w:hAnsi="Arial" w:cs="Arial"/>
        </w:rPr>
        <w:t>cero.</w:t>
      </w:r>
    </w:p>
    <w:p w14:paraId="23CB419D" w14:textId="77777777" w:rsidR="000E4770" w:rsidRPr="0041284C" w:rsidRDefault="000E4770" w:rsidP="000E4770">
      <w:pPr>
        <w:pStyle w:val="Textoindependiente"/>
        <w:rPr>
          <w:rFonts w:ascii="Arial" w:hAnsi="Arial" w:cs="Arial"/>
          <w:sz w:val="22"/>
          <w:szCs w:val="22"/>
        </w:rPr>
      </w:pPr>
    </w:p>
    <w:p w14:paraId="47A0F243" w14:textId="77777777" w:rsidR="000E4770" w:rsidRPr="0041284C" w:rsidRDefault="000E4770" w:rsidP="000E4770">
      <w:pPr>
        <w:pStyle w:val="Prrafodelista"/>
        <w:numPr>
          <w:ilvl w:val="0"/>
          <w:numId w:val="18"/>
        </w:numPr>
        <w:tabs>
          <w:tab w:val="left" w:pos="754"/>
        </w:tabs>
        <w:ind w:right="127" w:firstLine="280"/>
        <w:contextualSpacing w:val="0"/>
        <w:rPr>
          <w:rFonts w:ascii="Arial" w:hAnsi="Arial" w:cs="Arial"/>
        </w:rPr>
      </w:pPr>
      <w:r w:rsidRPr="0041284C">
        <w:rPr>
          <w:rFonts w:ascii="Arial" w:hAnsi="Arial" w:cs="Arial"/>
        </w:rPr>
        <w:t>Cuando el campo “</w:t>
      </w:r>
      <w:proofErr w:type="spellStart"/>
      <w:r w:rsidRPr="0041284C">
        <w:rPr>
          <w:rFonts w:ascii="Arial" w:hAnsi="Arial" w:cs="Arial"/>
        </w:rPr>
        <w:t>numeroContratoSECOP</w:t>
      </w:r>
      <w:proofErr w:type="spellEnd"/>
      <w:r w:rsidRPr="0041284C">
        <w:rPr>
          <w:rFonts w:ascii="Arial" w:hAnsi="Arial" w:cs="Arial"/>
        </w:rPr>
        <w:t>” esté en blanco, vacío o cero. Salvo en el caso del reporte de sanciones por incumplimiento en proyectos de vivienda de interés</w:t>
      </w:r>
      <w:r w:rsidRPr="0041284C">
        <w:rPr>
          <w:rFonts w:ascii="Arial" w:hAnsi="Arial" w:cs="Arial"/>
          <w:spacing w:val="-7"/>
        </w:rPr>
        <w:t xml:space="preserve"> </w:t>
      </w:r>
      <w:r w:rsidRPr="0041284C">
        <w:rPr>
          <w:rFonts w:ascii="Arial" w:hAnsi="Arial" w:cs="Arial"/>
        </w:rPr>
        <w:t>social.</w:t>
      </w:r>
    </w:p>
    <w:p w14:paraId="047AC019" w14:textId="77777777" w:rsidR="000E4770" w:rsidRPr="0041284C" w:rsidRDefault="000E4770" w:rsidP="000E4770">
      <w:pPr>
        <w:pStyle w:val="Textoindependiente"/>
        <w:rPr>
          <w:rFonts w:ascii="Arial" w:hAnsi="Arial" w:cs="Arial"/>
          <w:sz w:val="22"/>
          <w:szCs w:val="22"/>
        </w:rPr>
      </w:pPr>
    </w:p>
    <w:p w14:paraId="742824B1" w14:textId="77777777" w:rsidR="000E4770" w:rsidRPr="0041284C" w:rsidRDefault="000E4770" w:rsidP="000E4770">
      <w:pPr>
        <w:pStyle w:val="Prrafodelista"/>
        <w:numPr>
          <w:ilvl w:val="0"/>
          <w:numId w:val="18"/>
        </w:numPr>
        <w:tabs>
          <w:tab w:val="left" w:pos="727"/>
        </w:tabs>
        <w:ind w:left="726" w:hanging="145"/>
        <w:contextualSpacing w:val="0"/>
        <w:rPr>
          <w:rFonts w:ascii="Arial" w:hAnsi="Arial" w:cs="Arial"/>
        </w:rPr>
      </w:pPr>
      <w:r w:rsidRPr="0041284C">
        <w:rPr>
          <w:rFonts w:ascii="Arial" w:hAnsi="Arial" w:cs="Arial"/>
        </w:rPr>
        <w:t>Cuando la fecha de adjudicación esté vacía o en</w:t>
      </w:r>
      <w:r w:rsidRPr="0041284C">
        <w:rPr>
          <w:rFonts w:ascii="Arial" w:hAnsi="Arial" w:cs="Arial"/>
          <w:spacing w:val="-5"/>
        </w:rPr>
        <w:t xml:space="preserve"> </w:t>
      </w:r>
      <w:r w:rsidRPr="0041284C">
        <w:rPr>
          <w:rFonts w:ascii="Arial" w:hAnsi="Arial" w:cs="Arial"/>
        </w:rPr>
        <w:t>ceros.</w:t>
      </w:r>
    </w:p>
    <w:p w14:paraId="4314A18C" w14:textId="77777777" w:rsidR="000E4770" w:rsidRPr="0041284C" w:rsidRDefault="000E4770" w:rsidP="000E4770">
      <w:pPr>
        <w:pStyle w:val="Textoindependiente"/>
        <w:rPr>
          <w:rFonts w:ascii="Arial" w:hAnsi="Arial" w:cs="Arial"/>
          <w:sz w:val="22"/>
          <w:szCs w:val="22"/>
        </w:rPr>
      </w:pPr>
    </w:p>
    <w:p w14:paraId="09864C75" w14:textId="77777777" w:rsidR="000E4770" w:rsidRPr="0041284C" w:rsidRDefault="000E4770" w:rsidP="000E4770">
      <w:pPr>
        <w:pStyle w:val="Prrafodelista"/>
        <w:numPr>
          <w:ilvl w:val="0"/>
          <w:numId w:val="18"/>
        </w:numPr>
        <w:tabs>
          <w:tab w:val="left" w:pos="780"/>
        </w:tabs>
        <w:ind w:right="130" w:firstLine="280"/>
        <w:contextualSpacing w:val="0"/>
        <w:jc w:val="both"/>
        <w:rPr>
          <w:rFonts w:ascii="Arial" w:hAnsi="Arial" w:cs="Arial"/>
        </w:rPr>
      </w:pPr>
      <w:r w:rsidRPr="0041284C">
        <w:rPr>
          <w:rFonts w:ascii="Arial" w:hAnsi="Arial" w:cs="Arial"/>
        </w:rPr>
        <w:t xml:space="preserve">Cuando el </w:t>
      </w:r>
      <w:proofErr w:type="spellStart"/>
      <w:r w:rsidRPr="0041284C">
        <w:rPr>
          <w:rFonts w:ascii="Arial" w:hAnsi="Arial" w:cs="Arial"/>
        </w:rPr>
        <w:t>Nit</w:t>
      </w:r>
      <w:proofErr w:type="spellEnd"/>
      <w:r w:rsidRPr="0041284C">
        <w:rPr>
          <w:rFonts w:ascii="Arial" w:hAnsi="Arial" w:cs="Arial"/>
        </w:rPr>
        <w:t xml:space="preserve"> del proponente no sea reportado (vacío, ceros o blancos) y/o no incluya el dígito de verificación.</w:t>
      </w:r>
    </w:p>
    <w:p w14:paraId="002FDAC2" w14:textId="77777777" w:rsidR="000E4770" w:rsidRPr="0041284C" w:rsidRDefault="000E4770" w:rsidP="000E4770">
      <w:pPr>
        <w:pStyle w:val="Textoindependiente"/>
        <w:rPr>
          <w:rFonts w:ascii="Arial" w:hAnsi="Arial" w:cs="Arial"/>
          <w:sz w:val="22"/>
          <w:szCs w:val="22"/>
        </w:rPr>
      </w:pPr>
    </w:p>
    <w:p w14:paraId="46E7E512" w14:textId="77777777" w:rsidR="000E4770" w:rsidRPr="0041284C" w:rsidRDefault="000E4770" w:rsidP="000E4770">
      <w:pPr>
        <w:pStyle w:val="Prrafodelista"/>
        <w:numPr>
          <w:ilvl w:val="0"/>
          <w:numId w:val="18"/>
        </w:numPr>
        <w:tabs>
          <w:tab w:val="left" w:pos="727"/>
        </w:tabs>
        <w:ind w:left="726" w:hanging="145"/>
        <w:contextualSpacing w:val="0"/>
        <w:rPr>
          <w:rFonts w:ascii="Arial" w:hAnsi="Arial" w:cs="Arial"/>
        </w:rPr>
      </w:pPr>
      <w:r w:rsidRPr="0041284C">
        <w:rPr>
          <w:rFonts w:ascii="Arial" w:hAnsi="Arial" w:cs="Arial"/>
        </w:rPr>
        <w:t>Cuando el nombre del proponente sea reportado vacío o en</w:t>
      </w:r>
      <w:r w:rsidRPr="0041284C">
        <w:rPr>
          <w:rFonts w:ascii="Arial" w:hAnsi="Arial" w:cs="Arial"/>
          <w:spacing w:val="-7"/>
        </w:rPr>
        <w:t xml:space="preserve"> </w:t>
      </w:r>
      <w:r w:rsidRPr="0041284C">
        <w:rPr>
          <w:rFonts w:ascii="Arial" w:hAnsi="Arial" w:cs="Arial"/>
        </w:rPr>
        <w:t>blancos.</w:t>
      </w:r>
    </w:p>
    <w:p w14:paraId="494BBDE7" w14:textId="77777777" w:rsidR="000E4770" w:rsidRPr="0041284C" w:rsidRDefault="000E4770" w:rsidP="000E4770">
      <w:pPr>
        <w:pStyle w:val="Textoindependiente"/>
        <w:rPr>
          <w:rFonts w:ascii="Arial" w:hAnsi="Arial" w:cs="Arial"/>
          <w:sz w:val="22"/>
          <w:szCs w:val="22"/>
        </w:rPr>
      </w:pPr>
    </w:p>
    <w:p w14:paraId="79C13163" w14:textId="77777777" w:rsidR="000E4770" w:rsidRPr="0041284C" w:rsidRDefault="000E4770" w:rsidP="000E4770">
      <w:pPr>
        <w:pStyle w:val="Prrafodelista"/>
        <w:numPr>
          <w:ilvl w:val="0"/>
          <w:numId w:val="18"/>
        </w:numPr>
        <w:tabs>
          <w:tab w:val="left" w:pos="727"/>
        </w:tabs>
        <w:ind w:left="726" w:hanging="145"/>
        <w:contextualSpacing w:val="0"/>
        <w:rPr>
          <w:rFonts w:ascii="Arial" w:hAnsi="Arial" w:cs="Arial"/>
        </w:rPr>
      </w:pPr>
      <w:r w:rsidRPr="0041284C">
        <w:rPr>
          <w:rFonts w:ascii="Arial" w:hAnsi="Arial" w:cs="Arial"/>
        </w:rPr>
        <w:t>Cuando el contrato se reporte como iniciado y la fecha de inicio sea reportada vacía o en</w:t>
      </w:r>
      <w:r w:rsidRPr="0041284C">
        <w:rPr>
          <w:rFonts w:ascii="Arial" w:hAnsi="Arial" w:cs="Arial"/>
          <w:spacing w:val="-26"/>
        </w:rPr>
        <w:t xml:space="preserve"> </w:t>
      </w:r>
      <w:r w:rsidRPr="0041284C">
        <w:rPr>
          <w:rFonts w:ascii="Arial" w:hAnsi="Arial" w:cs="Arial"/>
        </w:rPr>
        <w:t>blancos.</w:t>
      </w:r>
    </w:p>
    <w:p w14:paraId="0390A771" w14:textId="77777777" w:rsidR="000E4770" w:rsidRPr="0041284C" w:rsidRDefault="000E4770" w:rsidP="000E4770">
      <w:pPr>
        <w:pStyle w:val="Textoindependiente"/>
        <w:rPr>
          <w:rFonts w:ascii="Arial" w:hAnsi="Arial" w:cs="Arial"/>
          <w:sz w:val="22"/>
          <w:szCs w:val="22"/>
        </w:rPr>
      </w:pPr>
    </w:p>
    <w:p w14:paraId="5F7452EB" w14:textId="77777777" w:rsidR="000E4770" w:rsidRPr="0041284C" w:rsidRDefault="000E4770" w:rsidP="000E4770">
      <w:pPr>
        <w:pStyle w:val="Prrafodelista"/>
        <w:numPr>
          <w:ilvl w:val="0"/>
          <w:numId w:val="18"/>
        </w:numPr>
        <w:tabs>
          <w:tab w:val="left" w:pos="742"/>
        </w:tabs>
        <w:ind w:right="118" w:firstLine="280"/>
        <w:contextualSpacing w:val="0"/>
        <w:rPr>
          <w:rFonts w:ascii="Arial" w:hAnsi="Arial" w:cs="Arial"/>
        </w:rPr>
      </w:pPr>
      <w:r w:rsidRPr="0041284C">
        <w:rPr>
          <w:rFonts w:ascii="Arial" w:hAnsi="Arial" w:cs="Arial"/>
        </w:rPr>
        <w:t>Cuando se reporte el estado de terminado o ejecutado y el campo “</w:t>
      </w:r>
      <w:proofErr w:type="spellStart"/>
      <w:r w:rsidRPr="0041284C">
        <w:rPr>
          <w:rFonts w:ascii="Arial" w:hAnsi="Arial" w:cs="Arial"/>
        </w:rPr>
        <w:t>fechaTerminacion_Ejecutado</w:t>
      </w:r>
      <w:proofErr w:type="spellEnd"/>
      <w:r w:rsidRPr="0041284C">
        <w:rPr>
          <w:rFonts w:ascii="Arial" w:hAnsi="Arial" w:cs="Arial"/>
        </w:rPr>
        <w:t>” se reporte vacía o en blancos.</w:t>
      </w:r>
    </w:p>
    <w:p w14:paraId="0C9DFC68" w14:textId="77777777" w:rsidR="000E4770" w:rsidRPr="0041284C" w:rsidRDefault="000E4770" w:rsidP="000E4770">
      <w:pPr>
        <w:pStyle w:val="Textoindependiente"/>
        <w:rPr>
          <w:rFonts w:ascii="Arial" w:hAnsi="Arial" w:cs="Arial"/>
          <w:sz w:val="22"/>
          <w:szCs w:val="22"/>
        </w:rPr>
      </w:pPr>
    </w:p>
    <w:p w14:paraId="23E8DF00" w14:textId="77777777" w:rsidR="000E4770" w:rsidRPr="0041284C" w:rsidRDefault="000E4770" w:rsidP="000E4770">
      <w:pPr>
        <w:pStyle w:val="Prrafodelista"/>
        <w:numPr>
          <w:ilvl w:val="0"/>
          <w:numId w:val="18"/>
        </w:numPr>
        <w:tabs>
          <w:tab w:val="left" w:pos="727"/>
        </w:tabs>
        <w:ind w:left="726" w:hanging="145"/>
        <w:contextualSpacing w:val="0"/>
        <w:rPr>
          <w:rFonts w:ascii="Arial" w:hAnsi="Arial" w:cs="Arial"/>
        </w:rPr>
      </w:pPr>
      <w:r w:rsidRPr="0041284C">
        <w:rPr>
          <w:rFonts w:ascii="Arial" w:hAnsi="Arial" w:cs="Arial"/>
        </w:rPr>
        <w:t>Cuando se reporte el estado liquidado y la fecha de liquidación se reporte vacía o en</w:t>
      </w:r>
      <w:r w:rsidRPr="0041284C">
        <w:rPr>
          <w:rFonts w:ascii="Arial" w:hAnsi="Arial" w:cs="Arial"/>
          <w:spacing w:val="-23"/>
        </w:rPr>
        <w:t xml:space="preserve"> </w:t>
      </w:r>
      <w:r w:rsidRPr="0041284C">
        <w:rPr>
          <w:rFonts w:ascii="Arial" w:hAnsi="Arial" w:cs="Arial"/>
        </w:rPr>
        <w:t>blancos.</w:t>
      </w:r>
    </w:p>
    <w:p w14:paraId="37BFC5D6" w14:textId="77777777" w:rsidR="000E4770" w:rsidRPr="0041284C" w:rsidRDefault="000E4770" w:rsidP="000E4770">
      <w:pPr>
        <w:pStyle w:val="Textoindependiente"/>
        <w:rPr>
          <w:rFonts w:ascii="Arial" w:hAnsi="Arial" w:cs="Arial"/>
          <w:sz w:val="22"/>
          <w:szCs w:val="22"/>
        </w:rPr>
      </w:pPr>
    </w:p>
    <w:p w14:paraId="53157D7B" w14:textId="77777777" w:rsidR="000E4770" w:rsidRPr="0041284C" w:rsidRDefault="000E4770" w:rsidP="000E4770">
      <w:pPr>
        <w:pStyle w:val="Prrafodelista"/>
        <w:numPr>
          <w:ilvl w:val="0"/>
          <w:numId w:val="18"/>
        </w:numPr>
        <w:tabs>
          <w:tab w:val="left" w:pos="737"/>
        </w:tabs>
        <w:ind w:right="115" w:firstLine="280"/>
        <w:contextualSpacing w:val="0"/>
        <w:jc w:val="both"/>
        <w:rPr>
          <w:rFonts w:ascii="Arial" w:hAnsi="Arial" w:cs="Arial"/>
        </w:rPr>
      </w:pPr>
      <w:r w:rsidRPr="0041284C">
        <w:rPr>
          <w:rFonts w:ascii="Arial" w:hAnsi="Arial" w:cs="Arial"/>
        </w:rPr>
        <w:t xml:space="preserve">Cuando los códigos de clasificación de bienes y servicios reportados para el contrato no correspondan con el clasificador de bienes y servicios definido y adoptado por </w:t>
      </w:r>
      <w:r w:rsidRPr="0041284C">
        <w:rPr>
          <w:rFonts w:ascii="Arial" w:hAnsi="Arial" w:cs="Arial"/>
          <w:spacing w:val="3"/>
        </w:rPr>
        <w:t xml:space="preserve">la </w:t>
      </w:r>
      <w:r w:rsidRPr="0041284C">
        <w:rPr>
          <w:rFonts w:ascii="Arial" w:hAnsi="Arial" w:cs="Arial"/>
        </w:rPr>
        <w:t>Agencia Nacional de Contratación Pública – Colombia Compra</w:t>
      </w:r>
      <w:r w:rsidRPr="0041284C">
        <w:rPr>
          <w:rFonts w:ascii="Arial" w:hAnsi="Arial" w:cs="Arial"/>
          <w:spacing w:val="-2"/>
        </w:rPr>
        <w:t xml:space="preserve"> </w:t>
      </w:r>
      <w:r w:rsidRPr="0041284C">
        <w:rPr>
          <w:rFonts w:ascii="Arial" w:hAnsi="Arial" w:cs="Arial"/>
        </w:rPr>
        <w:t>Eficiente.</w:t>
      </w:r>
    </w:p>
    <w:p w14:paraId="7A7BB03F" w14:textId="77777777" w:rsidR="000E4770" w:rsidRPr="0041284C" w:rsidRDefault="000E4770" w:rsidP="000E4770">
      <w:pPr>
        <w:pStyle w:val="Textoindependiente"/>
        <w:rPr>
          <w:rFonts w:ascii="Arial" w:hAnsi="Arial" w:cs="Arial"/>
          <w:sz w:val="22"/>
          <w:szCs w:val="22"/>
        </w:rPr>
      </w:pPr>
    </w:p>
    <w:p w14:paraId="7625558C" w14:textId="77777777" w:rsidR="000E4770" w:rsidRPr="0041284C" w:rsidRDefault="000E4770" w:rsidP="000E4770">
      <w:pPr>
        <w:pStyle w:val="Prrafodelista"/>
        <w:numPr>
          <w:ilvl w:val="0"/>
          <w:numId w:val="18"/>
        </w:numPr>
        <w:tabs>
          <w:tab w:val="left" w:pos="734"/>
        </w:tabs>
        <w:ind w:hanging="152"/>
        <w:contextualSpacing w:val="0"/>
        <w:rPr>
          <w:rFonts w:ascii="Arial" w:hAnsi="Arial" w:cs="Arial"/>
        </w:rPr>
      </w:pPr>
      <w:r w:rsidRPr="0041284C">
        <w:rPr>
          <w:rFonts w:ascii="Arial" w:hAnsi="Arial" w:cs="Arial"/>
        </w:rPr>
        <w:t>Cuando el campo “</w:t>
      </w:r>
      <w:proofErr w:type="spellStart"/>
      <w:r w:rsidRPr="0041284C">
        <w:rPr>
          <w:rFonts w:ascii="Arial" w:hAnsi="Arial" w:cs="Arial"/>
        </w:rPr>
        <w:t>contratoRelacionadoConstruccion</w:t>
      </w:r>
      <w:proofErr w:type="spellEnd"/>
      <w:r w:rsidRPr="0041284C">
        <w:rPr>
          <w:rFonts w:ascii="Arial" w:hAnsi="Arial" w:cs="Arial"/>
        </w:rPr>
        <w:t>” sea reportado vacío o con un contenido diferente a S</w:t>
      </w:r>
      <w:r w:rsidRPr="0041284C">
        <w:rPr>
          <w:rFonts w:ascii="Arial" w:hAnsi="Arial" w:cs="Arial"/>
          <w:spacing w:val="12"/>
        </w:rPr>
        <w:t xml:space="preserve"> </w:t>
      </w:r>
      <w:r w:rsidRPr="0041284C">
        <w:rPr>
          <w:rFonts w:ascii="Arial" w:hAnsi="Arial" w:cs="Arial"/>
        </w:rPr>
        <w:t>o N.</w:t>
      </w:r>
    </w:p>
    <w:p w14:paraId="114FD506" w14:textId="77777777" w:rsidR="000E4770" w:rsidRPr="0041284C" w:rsidRDefault="000E4770" w:rsidP="000E4770">
      <w:pPr>
        <w:pStyle w:val="Textoindependiente"/>
        <w:rPr>
          <w:rFonts w:ascii="Arial" w:hAnsi="Arial" w:cs="Arial"/>
          <w:sz w:val="22"/>
          <w:szCs w:val="22"/>
        </w:rPr>
      </w:pPr>
    </w:p>
    <w:p w14:paraId="3EABEFB7" w14:textId="77777777" w:rsidR="000E4770" w:rsidRPr="0041284C" w:rsidRDefault="000E4770" w:rsidP="000E4770">
      <w:pPr>
        <w:pStyle w:val="Prrafodelista"/>
        <w:numPr>
          <w:ilvl w:val="0"/>
          <w:numId w:val="19"/>
        </w:numPr>
        <w:tabs>
          <w:tab w:val="left" w:pos="775"/>
        </w:tabs>
        <w:ind w:left="774" w:hanging="193"/>
        <w:contextualSpacing w:val="0"/>
        <w:rPr>
          <w:rFonts w:ascii="Arial" w:hAnsi="Arial" w:cs="Arial"/>
        </w:rPr>
      </w:pPr>
      <w:r w:rsidRPr="0041284C">
        <w:rPr>
          <w:rFonts w:ascii="Arial" w:hAnsi="Arial" w:cs="Arial"/>
        </w:rPr>
        <w:t>En caso de multas aplicarán las siguientes</w:t>
      </w:r>
      <w:r w:rsidRPr="0041284C">
        <w:rPr>
          <w:rFonts w:ascii="Arial" w:hAnsi="Arial" w:cs="Arial"/>
          <w:spacing w:val="-2"/>
        </w:rPr>
        <w:t xml:space="preserve"> </w:t>
      </w:r>
      <w:r w:rsidRPr="0041284C">
        <w:rPr>
          <w:rFonts w:ascii="Arial" w:hAnsi="Arial" w:cs="Arial"/>
        </w:rPr>
        <w:t>causales:</w:t>
      </w:r>
    </w:p>
    <w:p w14:paraId="65182395" w14:textId="77777777" w:rsidR="000E4770" w:rsidRPr="0041284C" w:rsidRDefault="000E4770" w:rsidP="000E4770">
      <w:pPr>
        <w:pStyle w:val="Textoindependiente"/>
        <w:rPr>
          <w:rFonts w:ascii="Arial" w:hAnsi="Arial" w:cs="Arial"/>
          <w:sz w:val="22"/>
          <w:szCs w:val="22"/>
        </w:rPr>
      </w:pPr>
    </w:p>
    <w:p w14:paraId="6A19FEBE" w14:textId="77777777" w:rsidR="000E4770" w:rsidRPr="0041284C" w:rsidRDefault="000E4770" w:rsidP="000E4770">
      <w:pPr>
        <w:pStyle w:val="Prrafodelista"/>
        <w:numPr>
          <w:ilvl w:val="0"/>
          <w:numId w:val="18"/>
        </w:numPr>
        <w:tabs>
          <w:tab w:val="left" w:pos="754"/>
        </w:tabs>
        <w:ind w:right="126" w:firstLine="280"/>
        <w:contextualSpacing w:val="0"/>
        <w:rPr>
          <w:rFonts w:ascii="Arial" w:hAnsi="Arial" w:cs="Arial"/>
        </w:rPr>
      </w:pPr>
      <w:r w:rsidRPr="0041284C">
        <w:rPr>
          <w:rFonts w:ascii="Arial" w:hAnsi="Arial" w:cs="Arial"/>
        </w:rPr>
        <w:t>Si alguno de los campos (tags) del registro falta o es reportado en un formato que no corresponda con el definido en las especificaciones</w:t>
      </w:r>
      <w:r w:rsidRPr="0041284C">
        <w:rPr>
          <w:rFonts w:ascii="Arial" w:hAnsi="Arial" w:cs="Arial"/>
          <w:spacing w:val="-1"/>
        </w:rPr>
        <w:t xml:space="preserve"> </w:t>
      </w:r>
      <w:r w:rsidRPr="0041284C">
        <w:rPr>
          <w:rFonts w:ascii="Arial" w:hAnsi="Arial" w:cs="Arial"/>
        </w:rPr>
        <w:t>técnicas.</w:t>
      </w:r>
    </w:p>
    <w:p w14:paraId="024EA348" w14:textId="77777777" w:rsidR="000E4770" w:rsidRPr="0041284C" w:rsidRDefault="000E4770" w:rsidP="000E4770">
      <w:pPr>
        <w:pStyle w:val="Textoindependiente"/>
        <w:rPr>
          <w:rFonts w:ascii="Arial" w:hAnsi="Arial" w:cs="Arial"/>
          <w:sz w:val="22"/>
          <w:szCs w:val="22"/>
        </w:rPr>
      </w:pPr>
    </w:p>
    <w:p w14:paraId="1DDAB5FC" w14:textId="77777777" w:rsidR="000E4770" w:rsidRPr="0041284C" w:rsidRDefault="000E4770" w:rsidP="000E4770">
      <w:pPr>
        <w:pStyle w:val="Prrafodelista"/>
        <w:numPr>
          <w:ilvl w:val="0"/>
          <w:numId w:val="18"/>
        </w:numPr>
        <w:tabs>
          <w:tab w:val="left" w:pos="727"/>
        </w:tabs>
        <w:ind w:left="726" w:hanging="145"/>
        <w:contextualSpacing w:val="0"/>
        <w:rPr>
          <w:rFonts w:ascii="Arial" w:hAnsi="Arial" w:cs="Arial"/>
        </w:rPr>
      </w:pPr>
      <w:r w:rsidRPr="0041284C">
        <w:rPr>
          <w:rFonts w:ascii="Arial" w:hAnsi="Arial" w:cs="Arial"/>
        </w:rPr>
        <w:t>Cuando el número del contrato afectado por la multa esté en blancos o vacío o</w:t>
      </w:r>
      <w:r w:rsidRPr="0041284C">
        <w:rPr>
          <w:rFonts w:ascii="Arial" w:hAnsi="Arial" w:cs="Arial"/>
          <w:spacing w:val="-11"/>
        </w:rPr>
        <w:t xml:space="preserve"> c</w:t>
      </w:r>
      <w:r w:rsidRPr="0041284C">
        <w:rPr>
          <w:rFonts w:ascii="Arial" w:hAnsi="Arial" w:cs="Arial"/>
        </w:rPr>
        <w:t>ero.</w:t>
      </w:r>
    </w:p>
    <w:p w14:paraId="6A843A32" w14:textId="77777777" w:rsidR="000E4770" w:rsidRPr="0041284C" w:rsidRDefault="000E4770" w:rsidP="000E4770">
      <w:pPr>
        <w:pStyle w:val="Textoindependiente"/>
        <w:rPr>
          <w:rFonts w:ascii="Arial" w:hAnsi="Arial" w:cs="Arial"/>
          <w:sz w:val="22"/>
          <w:szCs w:val="22"/>
        </w:rPr>
      </w:pPr>
    </w:p>
    <w:p w14:paraId="6DB9831A" w14:textId="77777777" w:rsidR="000E4770" w:rsidRPr="0041284C" w:rsidRDefault="000E4770" w:rsidP="000E4770">
      <w:pPr>
        <w:pStyle w:val="Prrafodelista"/>
        <w:numPr>
          <w:ilvl w:val="0"/>
          <w:numId w:val="18"/>
        </w:numPr>
        <w:tabs>
          <w:tab w:val="left" w:pos="727"/>
        </w:tabs>
        <w:ind w:left="726" w:hanging="145"/>
        <w:contextualSpacing w:val="0"/>
        <w:rPr>
          <w:rFonts w:ascii="Arial" w:hAnsi="Arial" w:cs="Arial"/>
        </w:rPr>
      </w:pPr>
      <w:r w:rsidRPr="0041284C">
        <w:rPr>
          <w:rFonts w:ascii="Arial" w:hAnsi="Arial" w:cs="Arial"/>
        </w:rPr>
        <w:t>Cuando el campo “</w:t>
      </w:r>
      <w:proofErr w:type="spellStart"/>
      <w:r w:rsidRPr="0041284C">
        <w:rPr>
          <w:rFonts w:ascii="Arial" w:hAnsi="Arial" w:cs="Arial"/>
        </w:rPr>
        <w:t>numeroContratoSECOP</w:t>
      </w:r>
      <w:proofErr w:type="spellEnd"/>
      <w:r w:rsidRPr="0041284C">
        <w:rPr>
          <w:rFonts w:ascii="Arial" w:hAnsi="Arial" w:cs="Arial"/>
        </w:rPr>
        <w:t>” afectado por la multa sea reportado en blancos o vacío o</w:t>
      </w:r>
      <w:r w:rsidRPr="0041284C">
        <w:rPr>
          <w:rFonts w:ascii="Arial" w:hAnsi="Arial" w:cs="Arial"/>
          <w:spacing w:val="-28"/>
        </w:rPr>
        <w:t xml:space="preserve"> </w:t>
      </w:r>
      <w:r w:rsidRPr="0041284C">
        <w:rPr>
          <w:rFonts w:ascii="Arial" w:hAnsi="Arial" w:cs="Arial"/>
        </w:rPr>
        <w:t>cero.</w:t>
      </w:r>
    </w:p>
    <w:p w14:paraId="00E76EB7" w14:textId="77777777" w:rsidR="000E4770" w:rsidRPr="0041284C" w:rsidRDefault="000E4770" w:rsidP="000E4770">
      <w:pPr>
        <w:pStyle w:val="Textoindependiente"/>
        <w:rPr>
          <w:rFonts w:ascii="Arial" w:hAnsi="Arial" w:cs="Arial"/>
          <w:sz w:val="22"/>
          <w:szCs w:val="22"/>
        </w:rPr>
      </w:pPr>
    </w:p>
    <w:p w14:paraId="498F161B" w14:textId="77777777" w:rsidR="000E4770" w:rsidRPr="0041284C" w:rsidRDefault="000E4770" w:rsidP="000E4770">
      <w:pPr>
        <w:pStyle w:val="Prrafodelista"/>
        <w:numPr>
          <w:ilvl w:val="0"/>
          <w:numId w:val="18"/>
        </w:numPr>
        <w:tabs>
          <w:tab w:val="left" w:pos="780"/>
        </w:tabs>
        <w:ind w:right="130" w:firstLine="280"/>
        <w:contextualSpacing w:val="0"/>
        <w:rPr>
          <w:rFonts w:ascii="Arial" w:hAnsi="Arial" w:cs="Arial"/>
        </w:rPr>
      </w:pPr>
      <w:r w:rsidRPr="0041284C">
        <w:rPr>
          <w:rFonts w:ascii="Arial" w:hAnsi="Arial" w:cs="Arial"/>
        </w:rPr>
        <w:t xml:space="preserve">Cuando el </w:t>
      </w:r>
      <w:proofErr w:type="spellStart"/>
      <w:r w:rsidRPr="0041284C">
        <w:rPr>
          <w:rFonts w:ascii="Arial" w:hAnsi="Arial" w:cs="Arial"/>
        </w:rPr>
        <w:t>Nit</w:t>
      </w:r>
      <w:proofErr w:type="spellEnd"/>
      <w:r w:rsidRPr="0041284C">
        <w:rPr>
          <w:rFonts w:ascii="Arial" w:hAnsi="Arial" w:cs="Arial"/>
        </w:rPr>
        <w:t xml:space="preserve"> del proponente no sea reportado (vacío, ceros o blancos) y/o no incluya el dígito de verificación.</w:t>
      </w:r>
    </w:p>
    <w:p w14:paraId="114FE96C" w14:textId="77777777" w:rsidR="000E4770" w:rsidRPr="0041284C" w:rsidRDefault="000E4770" w:rsidP="000E4770">
      <w:pPr>
        <w:pStyle w:val="Textoindependiente"/>
        <w:rPr>
          <w:rFonts w:ascii="Arial" w:hAnsi="Arial" w:cs="Arial"/>
          <w:sz w:val="22"/>
          <w:szCs w:val="22"/>
        </w:rPr>
      </w:pPr>
    </w:p>
    <w:p w14:paraId="41BA8A7C" w14:textId="77777777" w:rsidR="000E4770" w:rsidRPr="0041284C" w:rsidRDefault="000E4770" w:rsidP="000E4770">
      <w:pPr>
        <w:pStyle w:val="Prrafodelista"/>
        <w:numPr>
          <w:ilvl w:val="0"/>
          <w:numId w:val="18"/>
        </w:numPr>
        <w:tabs>
          <w:tab w:val="left" w:pos="727"/>
        </w:tabs>
        <w:ind w:left="726" w:hanging="145"/>
        <w:contextualSpacing w:val="0"/>
        <w:rPr>
          <w:rFonts w:ascii="Arial" w:hAnsi="Arial" w:cs="Arial"/>
        </w:rPr>
      </w:pPr>
      <w:r w:rsidRPr="0041284C">
        <w:rPr>
          <w:rFonts w:ascii="Arial" w:hAnsi="Arial" w:cs="Arial"/>
        </w:rPr>
        <w:t>Cuando el campo “nombre Proponente” sea reportado vacío o en</w:t>
      </w:r>
      <w:r w:rsidRPr="0041284C">
        <w:rPr>
          <w:rFonts w:ascii="Arial" w:hAnsi="Arial" w:cs="Arial"/>
          <w:spacing w:val="-8"/>
        </w:rPr>
        <w:t xml:space="preserve"> </w:t>
      </w:r>
      <w:r w:rsidRPr="0041284C">
        <w:rPr>
          <w:rFonts w:ascii="Arial" w:hAnsi="Arial" w:cs="Arial"/>
        </w:rPr>
        <w:t>blancos</w:t>
      </w:r>
    </w:p>
    <w:p w14:paraId="2C5F7E01" w14:textId="77777777" w:rsidR="000E4770" w:rsidRPr="0041284C" w:rsidRDefault="000E4770" w:rsidP="000E4770">
      <w:pPr>
        <w:pStyle w:val="Textoindependiente"/>
        <w:rPr>
          <w:rFonts w:ascii="Arial" w:hAnsi="Arial" w:cs="Arial"/>
          <w:sz w:val="22"/>
          <w:szCs w:val="22"/>
        </w:rPr>
      </w:pPr>
    </w:p>
    <w:p w14:paraId="6671C6BA" w14:textId="77777777" w:rsidR="000E4770" w:rsidRPr="0041284C" w:rsidRDefault="000E4770" w:rsidP="000E4770">
      <w:pPr>
        <w:pStyle w:val="Prrafodelista"/>
        <w:numPr>
          <w:ilvl w:val="0"/>
          <w:numId w:val="18"/>
        </w:numPr>
        <w:tabs>
          <w:tab w:val="left" w:pos="727"/>
        </w:tabs>
        <w:ind w:left="726" w:hanging="145"/>
        <w:contextualSpacing w:val="0"/>
        <w:rPr>
          <w:rFonts w:ascii="Arial" w:hAnsi="Arial" w:cs="Arial"/>
        </w:rPr>
      </w:pPr>
      <w:r w:rsidRPr="0041284C">
        <w:rPr>
          <w:rFonts w:ascii="Arial" w:hAnsi="Arial" w:cs="Arial"/>
        </w:rPr>
        <w:t>Cuando el campo “numero Acto Administrativo” sea reportado vacío o en</w:t>
      </w:r>
      <w:r w:rsidRPr="0041284C">
        <w:rPr>
          <w:rFonts w:ascii="Arial" w:hAnsi="Arial" w:cs="Arial"/>
          <w:spacing w:val="-7"/>
        </w:rPr>
        <w:t xml:space="preserve"> </w:t>
      </w:r>
      <w:r w:rsidRPr="0041284C">
        <w:rPr>
          <w:rFonts w:ascii="Arial" w:hAnsi="Arial" w:cs="Arial"/>
        </w:rPr>
        <w:t>blancos.</w:t>
      </w:r>
    </w:p>
    <w:p w14:paraId="35E1A9A8" w14:textId="77777777" w:rsidR="000E4770" w:rsidRPr="0041284C" w:rsidRDefault="000E4770" w:rsidP="000E4770">
      <w:pPr>
        <w:pStyle w:val="Textoindependiente"/>
        <w:rPr>
          <w:rFonts w:ascii="Arial" w:hAnsi="Arial" w:cs="Arial"/>
          <w:sz w:val="22"/>
          <w:szCs w:val="22"/>
        </w:rPr>
      </w:pPr>
    </w:p>
    <w:p w14:paraId="2D3674F0" w14:textId="77777777" w:rsidR="000E4770" w:rsidRPr="0041284C" w:rsidRDefault="000E4770" w:rsidP="000E4770">
      <w:pPr>
        <w:pStyle w:val="Prrafodelista"/>
        <w:numPr>
          <w:ilvl w:val="0"/>
          <w:numId w:val="18"/>
        </w:numPr>
        <w:tabs>
          <w:tab w:val="left" w:pos="754"/>
        </w:tabs>
        <w:ind w:right="127" w:firstLine="280"/>
        <w:contextualSpacing w:val="0"/>
        <w:rPr>
          <w:rFonts w:ascii="Arial" w:hAnsi="Arial" w:cs="Arial"/>
        </w:rPr>
      </w:pPr>
      <w:r w:rsidRPr="0041284C">
        <w:rPr>
          <w:rFonts w:ascii="Arial" w:hAnsi="Arial" w:cs="Arial"/>
        </w:rPr>
        <w:t>Cuando el campo “fecha Acto Administrativo” sea reportada vacía, en blancos o no cumpla con el formato establecido.</w:t>
      </w:r>
    </w:p>
    <w:p w14:paraId="1D30EC0A" w14:textId="77777777" w:rsidR="000E4770" w:rsidRPr="0041284C" w:rsidRDefault="000E4770" w:rsidP="000E4770">
      <w:pPr>
        <w:pStyle w:val="Prrafodelista"/>
        <w:numPr>
          <w:ilvl w:val="0"/>
          <w:numId w:val="18"/>
        </w:numPr>
        <w:tabs>
          <w:tab w:val="left" w:pos="780"/>
        </w:tabs>
        <w:ind w:right="117" w:firstLine="280"/>
        <w:contextualSpacing w:val="0"/>
        <w:jc w:val="both"/>
        <w:rPr>
          <w:rFonts w:ascii="Arial" w:hAnsi="Arial" w:cs="Arial"/>
        </w:rPr>
      </w:pPr>
      <w:r w:rsidRPr="0041284C">
        <w:rPr>
          <w:rFonts w:ascii="Arial" w:hAnsi="Arial" w:cs="Arial"/>
        </w:rPr>
        <w:t>Cuando los campos “numero Acto Administrativo Ejecutoria” y “fecha Acto Administrativo Ejecutoria” sean reportados vacíos, en blancos o no cumplan con las especificaciones técnicas</w:t>
      </w:r>
      <w:r w:rsidRPr="0041284C">
        <w:rPr>
          <w:rFonts w:ascii="Arial" w:hAnsi="Arial" w:cs="Arial"/>
          <w:spacing w:val="-14"/>
        </w:rPr>
        <w:t xml:space="preserve"> </w:t>
      </w:r>
      <w:r w:rsidRPr="0041284C">
        <w:rPr>
          <w:rFonts w:ascii="Arial" w:hAnsi="Arial" w:cs="Arial"/>
        </w:rPr>
        <w:t>definidas.</w:t>
      </w:r>
    </w:p>
    <w:p w14:paraId="78DBEEBB" w14:textId="77777777" w:rsidR="000E4770" w:rsidRPr="0041284C" w:rsidRDefault="000E4770" w:rsidP="000E4770">
      <w:pPr>
        <w:pStyle w:val="Textoindependiente"/>
        <w:rPr>
          <w:rFonts w:ascii="Arial" w:hAnsi="Arial" w:cs="Arial"/>
          <w:sz w:val="22"/>
          <w:szCs w:val="22"/>
        </w:rPr>
      </w:pPr>
    </w:p>
    <w:p w14:paraId="2862777E" w14:textId="77777777" w:rsidR="000E4770" w:rsidRPr="0041284C" w:rsidRDefault="000E4770" w:rsidP="000E4770">
      <w:pPr>
        <w:pStyle w:val="Prrafodelista"/>
        <w:numPr>
          <w:ilvl w:val="0"/>
          <w:numId w:val="18"/>
        </w:numPr>
        <w:tabs>
          <w:tab w:val="left" w:pos="751"/>
        </w:tabs>
        <w:ind w:right="125" w:firstLine="280"/>
        <w:contextualSpacing w:val="0"/>
        <w:jc w:val="both"/>
        <w:rPr>
          <w:rFonts w:ascii="Arial" w:hAnsi="Arial" w:cs="Arial"/>
        </w:rPr>
      </w:pPr>
      <w:r w:rsidRPr="0041284C">
        <w:rPr>
          <w:rFonts w:ascii="Arial" w:hAnsi="Arial" w:cs="Arial"/>
        </w:rPr>
        <w:t>Cuando el campo “valor Multa” sea reportado en ceros, vacío o contenga caracteres no numéricos (puntos, comas, guiones, signos,</w:t>
      </w:r>
      <w:r w:rsidRPr="0041284C">
        <w:rPr>
          <w:rFonts w:ascii="Arial" w:hAnsi="Arial" w:cs="Arial"/>
          <w:spacing w:val="1"/>
        </w:rPr>
        <w:t xml:space="preserve"> </w:t>
      </w:r>
      <w:r w:rsidRPr="0041284C">
        <w:rPr>
          <w:rFonts w:ascii="Arial" w:hAnsi="Arial" w:cs="Arial"/>
        </w:rPr>
        <w:t>letras).</w:t>
      </w:r>
    </w:p>
    <w:p w14:paraId="648EE47A" w14:textId="77777777" w:rsidR="000E4770" w:rsidRPr="0041284C" w:rsidRDefault="000E4770" w:rsidP="000E4770">
      <w:pPr>
        <w:pStyle w:val="Textoindependiente"/>
        <w:rPr>
          <w:rFonts w:ascii="Arial" w:hAnsi="Arial" w:cs="Arial"/>
          <w:sz w:val="22"/>
          <w:szCs w:val="22"/>
        </w:rPr>
      </w:pPr>
    </w:p>
    <w:p w14:paraId="58E01601" w14:textId="77777777" w:rsidR="000E4770" w:rsidRPr="0041284C" w:rsidRDefault="000E4770" w:rsidP="000E4770">
      <w:pPr>
        <w:pStyle w:val="Prrafodelista"/>
        <w:numPr>
          <w:ilvl w:val="0"/>
          <w:numId w:val="18"/>
        </w:numPr>
        <w:tabs>
          <w:tab w:val="left" w:pos="730"/>
        </w:tabs>
        <w:ind w:right="126" w:firstLine="280"/>
        <w:contextualSpacing w:val="0"/>
        <w:jc w:val="both"/>
        <w:rPr>
          <w:rFonts w:ascii="Arial" w:hAnsi="Arial" w:cs="Arial"/>
        </w:rPr>
      </w:pPr>
      <w:r w:rsidRPr="0041284C">
        <w:rPr>
          <w:rFonts w:ascii="Arial" w:hAnsi="Arial" w:cs="Arial"/>
        </w:rPr>
        <w:t>Cuando habiendo reportado el tag “estado Multa” en 3 (revocada) no se reporte la fecha del acto de revocación ni el número del acto de revocación o dichos campos (tags) no cumplan con la especificación</w:t>
      </w:r>
      <w:r w:rsidRPr="0041284C">
        <w:rPr>
          <w:rFonts w:ascii="Arial" w:hAnsi="Arial" w:cs="Arial"/>
          <w:spacing w:val="-17"/>
        </w:rPr>
        <w:t xml:space="preserve"> </w:t>
      </w:r>
      <w:r w:rsidRPr="0041284C">
        <w:rPr>
          <w:rFonts w:ascii="Arial" w:hAnsi="Arial" w:cs="Arial"/>
        </w:rPr>
        <w:t>técnica.</w:t>
      </w:r>
    </w:p>
    <w:p w14:paraId="27B8FD9B" w14:textId="77777777" w:rsidR="000E4770" w:rsidRPr="0041284C" w:rsidRDefault="000E4770" w:rsidP="000E4770">
      <w:pPr>
        <w:pStyle w:val="Textoindependiente"/>
        <w:rPr>
          <w:rFonts w:ascii="Arial" w:hAnsi="Arial" w:cs="Arial"/>
          <w:sz w:val="22"/>
          <w:szCs w:val="22"/>
        </w:rPr>
      </w:pPr>
    </w:p>
    <w:p w14:paraId="7EE5E398" w14:textId="77777777" w:rsidR="000E4770" w:rsidRPr="0041284C" w:rsidRDefault="000E4770" w:rsidP="000E4770">
      <w:pPr>
        <w:pStyle w:val="Prrafodelista"/>
        <w:numPr>
          <w:ilvl w:val="0"/>
          <w:numId w:val="18"/>
        </w:numPr>
        <w:tabs>
          <w:tab w:val="left" w:pos="730"/>
        </w:tabs>
        <w:ind w:right="121" w:firstLine="280"/>
        <w:contextualSpacing w:val="0"/>
        <w:jc w:val="both"/>
        <w:rPr>
          <w:rFonts w:ascii="Arial" w:hAnsi="Arial" w:cs="Arial"/>
        </w:rPr>
      </w:pPr>
      <w:r w:rsidRPr="0041284C">
        <w:rPr>
          <w:rFonts w:ascii="Arial" w:hAnsi="Arial" w:cs="Arial"/>
        </w:rPr>
        <w:t xml:space="preserve">Cuando habiendo reportado el “indicador </w:t>
      </w:r>
      <w:proofErr w:type="spellStart"/>
      <w:r w:rsidRPr="0041284C">
        <w:rPr>
          <w:rFonts w:ascii="Arial" w:hAnsi="Arial" w:cs="Arial"/>
        </w:rPr>
        <w:t>Envio</w:t>
      </w:r>
      <w:proofErr w:type="spellEnd"/>
      <w:r w:rsidRPr="0041284C">
        <w:rPr>
          <w:rFonts w:ascii="Arial" w:hAnsi="Arial" w:cs="Arial"/>
        </w:rPr>
        <w:t xml:space="preserve">” en 1 o 2 (Modificación o </w:t>
      </w:r>
      <w:r w:rsidRPr="0041284C">
        <w:rPr>
          <w:rFonts w:ascii="Arial" w:hAnsi="Arial" w:cs="Arial"/>
        </w:rPr>
        <w:lastRenderedPageBreak/>
        <w:t xml:space="preserve">eliminación) el conjunto de campos (tags) </w:t>
      </w:r>
      <w:proofErr w:type="spellStart"/>
      <w:r w:rsidRPr="0041284C">
        <w:rPr>
          <w:rFonts w:ascii="Arial" w:hAnsi="Arial" w:cs="Arial"/>
        </w:rPr>
        <w:t>numero</w:t>
      </w:r>
      <w:proofErr w:type="spellEnd"/>
      <w:r w:rsidRPr="0041284C">
        <w:rPr>
          <w:rFonts w:ascii="Arial" w:hAnsi="Arial" w:cs="Arial"/>
        </w:rPr>
        <w:t xml:space="preserve"> Contrato, tipo identificación, </w:t>
      </w:r>
      <w:proofErr w:type="spellStart"/>
      <w:r w:rsidRPr="0041284C">
        <w:rPr>
          <w:rFonts w:ascii="Arial" w:hAnsi="Arial" w:cs="Arial"/>
        </w:rPr>
        <w:t>Númeroldentificación</w:t>
      </w:r>
      <w:proofErr w:type="spellEnd"/>
      <w:r w:rsidRPr="0041284C">
        <w:rPr>
          <w:rFonts w:ascii="Arial" w:hAnsi="Arial" w:cs="Arial"/>
        </w:rPr>
        <w:t xml:space="preserve"> y </w:t>
      </w:r>
      <w:proofErr w:type="spellStart"/>
      <w:r w:rsidRPr="0041284C">
        <w:rPr>
          <w:rFonts w:ascii="Arial" w:hAnsi="Arial" w:cs="Arial"/>
        </w:rPr>
        <w:t>numeroActoAdministrativo</w:t>
      </w:r>
      <w:proofErr w:type="spellEnd"/>
      <w:r w:rsidRPr="0041284C">
        <w:rPr>
          <w:rFonts w:ascii="Arial" w:hAnsi="Arial" w:cs="Arial"/>
        </w:rPr>
        <w:t xml:space="preserve"> no sean reportados o dicha combinación (clave) no sea encontrada en la base de datos de la Cámara de Comercio (no hubiere sido reportado previamente).</w:t>
      </w:r>
    </w:p>
    <w:p w14:paraId="54593893" w14:textId="77777777" w:rsidR="000E4770" w:rsidRPr="0041284C" w:rsidRDefault="000E4770" w:rsidP="000E4770">
      <w:pPr>
        <w:pStyle w:val="Textoindependiente"/>
        <w:rPr>
          <w:rFonts w:ascii="Arial" w:hAnsi="Arial" w:cs="Arial"/>
          <w:sz w:val="22"/>
          <w:szCs w:val="22"/>
        </w:rPr>
      </w:pPr>
    </w:p>
    <w:p w14:paraId="7DDC5111" w14:textId="77777777" w:rsidR="000E4770" w:rsidRPr="0041284C" w:rsidRDefault="000E4770" w:rsidP="000E4770">
      <w:pPr>
        <w:pStyle w:val="Prrafodelista"/>
        <w:numPr>
          <w:ilvl w:val="0"/>
          <w:numId w:val="18"/>
        </w:numPr>
        <w:tabs>
          <w:tab w:val="left" w:pos="734"/>
        </w:tabs>
        <w:ind w:right="128" w:firstLine="280"/>
        <w:contextualSpacing w:val="0"/>
        <w:jc w:val="both"/>
        <w:rPr>
          <w:rFonts w:ascii="Arial" w:hAnsi="Arial" w:cs="Arial"/>
        </w:rPr>
      </w:pPr>
      <w:r w:rsidRPr="0041284C">
        <w:rPr>
          <w:rFonts w:ascii="Arial" w:hAnsi="Arial" w:cs="Arial"/>
        </w:rPr>
        <w:t>Cuando habiendo reportado el “</w:t>
      </w:r>
      <w:proofErr w:type="spellStart"/>
      <w:r w:rsidRPr="0041284C">
        <w:rPr>
          <w:rFonts w:ascii="Arial" w:hAnsi="Arial" w:cs="Arial"/>
        </w:rPr>
        <w:t>indicadorEnvio</w:t>
      </w:r>
      <w:proofErr w:type="spellEnd"/>
      <w:r w:rsidRPr="0041284C">
        <w:rPr>
          <w:rFonts w:ascii="Arial" w:hAnsi="Arial" w:cs="Arial"/>
        </w:rPr>
        <w:t xml:space="preserve">” en 0 (Nuevo) el conjunto de campos (tags) </w:t>
      </w:r>
      <w:proofErr w:type="spellStart"/>
      <w:r w:rsidRPr="0041284C">
        <w:rPr>
          <w:rFonts w:ascii="Arial" w:hAnsi="Arial" w:cs="Arial"/>
        </w:rPr>
        <w:t>numeroContrato</w:t>
      </w:r>
      <w:proofErr w:type="spellEnd"/>
      <w:r w:rsidRPr="0041284C">
        <w:rPr>
          <w:rFonts w:ascii="Arial" w:hAnsi="Arial" w:cs="Arial"/>
        </w:rPr>
        <w:t xml:space="preserve">, </w:t>
      </w:r>
      <w:proofErr w:type="spellStart"/>
      <w:r w:rsidRPr="0041284C">
        <w:rPr>
          <w:rFonts w:ascii="Arial" w:hAnsi="Arial" w:cs="Arial"/>
        </w:rPr>
        <w:t>tipoldentificación</w:t>
      </w:r>
      <w:proofErr w:type="spellEnd"/>
      <w:r w:rsidRPr="0041284C">
        <w:rPr>
          <w:rFonts w:ascii="Arial" w:hAnsi="Arial" w:cs="Arial"/>
        </w:rPr>
        <w:t xml:space="preserve">, </w:t>
      </w:r>
      <w:proofErr w:type="spellStart"/>
      <w:r w:rsidRPr="0041284C">
        <w:rPr>
          <w:rFonts w:ascii="Arial" w:hAnsi="Arial" w:cs="Arial"/>
        </w:rPr>
        <w:t>numeroldentificación</w:t>
      </w:r>
      <w:proofErr w:type="spellEnd"/>
      <w:r w:rsidRPr="0041284C">
        <w:rPr>
          <w:rFonts w:ascii="Arial" w:hAnsi="Arial" w:cs="Arial"/>
        </w:rPr>
        <w:t xml:space="preserve"> y </w:t>
      </w:r>
      <w:proofErr w:type="spellStart"/>
      <w:r w:rsidRPr="0041284C">
        <w:rPr>
          <w:rFonts w:ascii="Arial" w:hAnsi="Arial" w:cs="Arial"/>
        </w:rPr>
        <w:t>numeroActoAdministrativo</w:t>
      </w:r>
      <w:proofErr w:type="spellEnd"/>
      <w:r w:rsidRPr="0041284C">
        <w:rPr>
          <w:rFonts w:ascii="Arial" w:hAnsi="Arial" w:cs="Arial"/>
        </w:rPr>
        <w:t>, esté previamente</w:t>
      </w:r>
      <w:r w:rsidRPr="0041284C">
        <w:rPr>
          <w:rFonts w:ascii="Arial" w:hAnsi="Arial" w:cs="Arial"/>
          <w:spacing w:val="-11"/>
        </w:rPr>
        <w:t xml:space="preserve"> </w:t>
      </w:r>
      <w:r w:rsidRPr="0041284C">
        <w:rPr>
          <w:rFonts w:ascii="Arial" w:hAnsi="Arial" w:cs="Arial"/>
        </w:rPr>
        <w:t>reportado.</w:t>
      </w:r>
    </w:p>
    <w:p w14:paraId="081EE813" w14:textId="77777777" w:rsidR="000E4770" w:rsidRPr="0041284C" w:rsidRDefault="000E4770" w:rsidP="000E4770">
      <w:pPr>
        <w:pStyle w:val="Textoindependiente"/>
        <w:rPr>
          <w:rFonts w:ascii="Arial" w:hAnsi="Arial" w:cs="Arial"/>
          <w:sz w:val="22"/>
          <w:szCs w:val="22"/>
        </w:rPr>
      </w:pPr>
    </w:p>
    <w:p w14:paraId="24B9CDC9" w14:textId="77777777" w:rsidR="000E4770" w:rsidRPr="0041284C" w:rsidRDefault="000E4770" w:rsidP="000E4770">
      <w:pPr>
        <w:pStyle w:val="Prrafodelista"/>
        <w:numPr>
          <w:ilvl w:val="0"/>
          <w:numId w:val="18"/>
        </w:numPr>
        <w:tabs>
          <w:tab w:val="left" w:pos="794"/>
        </w:tabs>
        <w:ind w:right="125" w:firstLine="280"/>
        <w:contextualSpacing w:val="0"/>
        <w:jc w:val="both"/>
        <w:rPr>
          <w:rFonts w:ascii="Arial" w:hAnsi="Arial" w:cs="Arial"/>
        </w:rPr>
      </w:pPr>
      <w:r w:rsidRPr="0041284C">
        <w:rPr>
          <w:rFonts w:ascii="Arial" w:hAnsi="Arial" w:cs="Arial"/>
        </w:rPr>
        <w:t xml:space="preserve">Cuando habiendo reportado el </w:t>
      </w:r>
      <w:proofErr w:type="spellStart"/>
      <w:proofErr w:type="gramStart"/>
      <w:r w:rsidRPr="0041284C">
        <w:rPr>
          <w:rFonts w:ascii="Arial" w:hAnsi="Arial" w:cs="Arial"/>
        </w:rPr>
        <w:t>indicadorEnvio”en</w:t>
      </w:r>
      <w:proofErr w:type="spellEnd"/>
      <w:proofErr w:type="gramEnd"/>
      <w:r w:rsidRPr="0041284C">
        <w:rPr>
          <w:rFonts w:ascii="Arial" w:hAnsi="Arial" w:cs="Arial"/>
        </w:rPr>
        <w:t xml:space="preserve"> 2 (eliminación) no se describan las observaciones correspondientes.</w:t>
      </w:r>
    </w:p>
    <w:p w14:paraId="07186A4B" w14:textId="77777777" w:rsidR="000E4770" w:rsidRPr="0041284C" w:rsidRDefault="000E4770" w:rsidP="000E4770">
      <w:pPr>
        <w:pStyle w:val="Textoindependiente"/>
        <w:rPr>
          <w:rFonts w:ascii="Arial" w:hAnsi="Arial" w:cs="Arial"/>
          <w:sz w:val="22"/>
          <w:szCs w:val="22"/>
        </w:rPr>
      </w:pPr>
    </w:p>
    <w:p w14:paraId="4EB283A8" w14:textId="77777777" w:rsidR="000E4770" w:rsidRPr="0041284C" w:rsidRDefault="000E4770" w:rsidP="000E4770">
      <w:pPr>
        <w:pStyle w:val="Prrafodelista"/>
        <w:numPr>
          <w:ilvl w:val="0"/>
          <w:numId w:val="18"/>
        </w:numPr>
        <w:tabs>
          <w:tab w:val="left" w:pos="739"/>
        </w:tabs>
        <w:ind w:left="738" w:hanging="157"/>
        <w:contextualSpacing w:val="0"/>
        <w:rPr>
          <w:rFonts w:ascii="Arial" w:hAnsi="Arial" w:cs="Arial"/>
        </w:rPr>
      </w:pPr>
      <w:r w:rsidRPr="0041284C">
        <w:rPr>
          <w:rFonts w:ascii="Arial" w:hAnsi="Arial" w:cs="Arial"/>
        </w:rPr>
        <w:t>Cuando</w:t>
      </w:r>
      <w:r w:rsidRPr="0041284C">
        <w:rPr>
          <w:rFonts w:ascii="Arial" w:hAnsi="Arial" w:cs="Arial"/>
          <w:spacing w:val="9"/>
        </w:rPr>
        <w:t xml:space="preserve"> </w:t>
      </w:r>
      <w:r w:rsidRPr="0041284C">
        <w:rPr>
          <w:rFonts w:ascii="Arial" w:hAnsi="Arial" w:cs="Arial"/>
        </w:rPr>
        <w:t>en</w:t>
      </w:r>
      <w:r w:rsidRPr="0041284C">
        <w:rPr>
          <w:rFonts w:ascii="Arial" w:hAnsi="Arial" w:cs="Arial"/>
          <w:spacing w:val="10"/>
        </w:rPr>
        <w:t xml:space="preserve"> </w:t>
      </w:r>
      <w:r w:rsidRPr="0041284C">
        <w:rPr>
          <w:rFonts w:ascii="Arial" w:hAnsi="Arial" w:cs="Arial"/>
        </w:rPr>
        <w:t>el</w:t>
      </w:r>
      <w:r w:rsidRPr="0041284C">
        <w:rPr>
          <w:rFonts w:ascii="Arial" w:hAnsi="Arial" w:cs="Arial"/>
          <w:spacing w:val="10"/>
        </w:rPr>
        <w:t xml:space="preserve"> </w:t>
      </w:r>
      <w:r w:rsidRPr="0041284C">
        <w:rPr>
          <w:rFonts w:ascii="Arial" w:hAnsi="Arial" w:cs="Arial"/>
        </w:rPr>
        <w:t>tag</w:t>
      </w:r>
      <w:r w:rsidRPr="0041284C">
        <w:rPr>
          <w:rFonts w:ascii="Arial" w:hAnsi="Arial" w:cs="Arial"/>
          <w:spacing w:val="9"/>
        </w:rPr>
        <w:t xml:space="preserve"> </w:t>
      </w:r>
      <w:proofErr w:type="spellStart"/>
      <w:r w:rsidRPr="0041284C">
        <w:rPr>
          <w:rFonts w:ascii="Arial" w:hAnsi="Arial" w:cs="Arial"/>
        </w:rPr>
        <w:t>imagenActoAdministrativo</w:t>
      </w:r>
      <w:proofErr w:type="spellEnd"/>
      <w:r w:rsidRPr="0041284C">
        <w:rPr>
          <w:rFonts w:ascii="Arial" w:hAnsi="Arial" w:cs="Arial"/>
          <w:spacing w:val="10"/>
        </w:rPr>
        <w:t xml:space="preserve"> </w:t>
      </w:r>
      <w:r w:rsidRPr="0041284C">
        <w:rPr>
          <w:rFonts w:ascii="Arial" w:hAnsi="Arial" w:cs="Arial"/>
        </w:rPr>
        <w:t>no</w:t>
      </w:r>
      <w:r w:rsidRPr="0041284C">
        <w:rPr>
          <w:rFonts w:ascii="Arial" w:hAnsi="Arial" w:cs="Arial"/>
          <w:spacing w:val="11"/>
        </w:rPr>
        <w:t xml:space="preserve"> </w:t>
      </w:r>
      <w:r w:rsidRPr="0041284C">
        <w:rPr>
          <w:rFonts w:ascii="Arial" w:hAnsi="Arial" w:cs="Arial"/>
        </w:rPr>
        <w:t>se</w:t>
      </w:r>
      <w:r w:rsidRPr="0041284C">
        <w:rPr>
          <w:rFonts w:ascii="Arial" w:hAnsi="Arial" w:cs="Arial"/>
          <w:spacing w:val="8"/>
        </w:rPr>
        <w:t xml:space="preserve"> </w:t>
      </w:r>
      <w:r w:rsidRPr="0041284C">
        <w:rPr>
          <w:rFonts w:ascii="Arial" w:hAnsi="Arial" w:cs="Arial"/>
        </w:rPr>
        <w:t>incluya</w:t>
      </w:r>
      <w:r w:rsidRPr="0041284C">
        <w:rPr>
          <w:rFonts w:ascii="Arial" w:hAnsi="Arial" w:cs="Arial"/>
          <w:spacing w:val="11"/>
        </w:rPr>
        <w:t xml:space="preserve"> </w:t>
      </w:r>
      <w:r w:rsidRPr="0041284C">
        <w:rPr>
          <w:rFonts w:ascii="Arial" w:hAnsi="Arial" w:cs="Arial"/>
        </w:rPr>
        <w:t>una</w:t>
      </w:r>
      <w:r w:rsidRPr="0041284C">
        <w:rPr>
          <w:rFonts w:ascii="Arial" w:hAnsi="Arial" w:cs="Arial"/>
          <w:spacing w:val="10"/>
        </w:rPr>
        <w:t xml:space="preserve"> </w:t>
      </w:r>
      <w:r w:rsidRPr="0041284C">
        <w:rPr>
          <w:rFonts w:ascii="Arial" w:hAnsi="Arial" w:cs="Arial"/>
        </w:rPr>
        <w:t>imagen</w:t>
      </w:r>
      <w:r w:rsidRPr="0041284C">
        <w:rPr>
          <w:rFonts w:ascii="Arial" w:hAnsi="Arial" w:cs="Arial"/>
          <w:spacing w:val="11"/>
        </w:rPr>
        <w:t xml:space="preserve"> </w:t>
      </w:r>
      <w:r w:rsidRPr="0041284C">
        <w:rPr>
          <w:rFonts w:ascii="Arial" w:hAnsi="Arial" w:cs="Arial"/>
        </w:rPr>
        <w:t>válida</w:t>
      </w:r>
      <w:r w:rsidRPr="0041284C">
        <w:rPr>
          <w:rFonts w:ascii="Arial" w:hAnsi="Arial" w:cs="Arial"/>
          <w:spacing w:val="10"/>
        </w:rPr>
        <w:t xml:space="preserve"> </w:t>
      </w:r>
      <w:r w:rsidRPr="0041284C">
        <w:rPr>
          <w:rFonts w:ascii="Arial" w:hAnsi="Arial" w:cs="Arial"/>
        </w:rPr>
        <w:t>en</w:t>
      </w:r>
      <w:r w:rsidRPr="0041284C">
        <w:rPr>
          <w:rFonts w:ascii="Arial" w:hAnsi="Arial" w:cs="Arial"/>
          <w:spacing w:val="11"/>
        </w:rPr>
        <w:t xml:space="preserve"> </w:t>
      </w:r>
      <w:r w:rsidRPr="0041284C">
        <w:rPr>
          <w:rFonts w:ascii="Arial" w:hAnsi="Arial" w:cs="Arial"/>
        </w:rPr>
        <w:t>formato</w:t>
      </w:r>
      <w:r w:rsidRPr="0041284C">
        <w:rPr>
          <w:rFonts w:ascii="Arial" w:hAnsi="Arial" w:cs="Arial"/>
          <w:spacing w:val="11"/>
        </w:rPr>
        <w:t xml:space="preserve"> </w:t>
      </w:r>
      <w:proofErr w:type="spellStart"/>
      <w:r w:rsidRPr="0041284C">
        <w:rPr>
          <w:rFonts w:ascii="Arial" w:hAnsi="Arial" w:cs="Arial"/>
        </w:rPr>
        <w:t>tif</w:t>
      </w:r>
      <w:proofErr w:type="spellEnd"/>
      <w:r w:rsidRPr="0041284C">
        <w:rPr>
          <w:rFonts w:ascii="Arial" w:hAnsi="Arial" w:cs="Arial"/>
          <w:spacing w:val="11"/>
        </w:rPr>
        <w:t xml:space="preserve"> </w:t>
      </w:r>
      <w:r w:rsidRPr="0041284C">
        <w:rPr>
          <w:rFonts w:ascii="Arial" w:hAnsi="Arial" w:cs="Arial"/>
        </w:rPr>
        <w:t>o</w:t>
      </w:r>
      <w:r w:rsidRPr="0041284C">
        <w:rPr>
          <w:rFonts w:ascii="Arial" w:hAnsi="Arial" w:cs="Arial"/>
          <w:spacing w:val="9"/>
        </w:rPr>
        <w:t xml:space="preserve"> </w:t>
      </w:r>
      <w:proofErr w:type="spellStart"/>
      <w:r w:rsidRPr="0041284C">
        <w:rPr>
          <w:rFonts w:ascii="Arial" w:hAnsi="Arial" w:cs="Arial"/>
        </w:rPr>
        <w:t>pdf</w:t>
      </w:r>
      <w:proofErr w:type="spellEnd"/>
      <w:r w:rsidRPr="0041284C">
        <w:rPr>
          <w:rFonts w:ascii="Arial" w:hAnsi="Arial" w:cs="Arial"/>
          <w:spacing w:val="11"/>
        </w:rPr>
        <w:t xml:space="preserve"> </w:t>
      </w:r>
      <w:r w:rsidRPr="0041284C">
        <w:rPr>
          <w:rFonts w:ascii="Arial" w:hAnsi="Arial" w:cs="Arial"/>
        </w:rPr>
        <w:t>y</w:t>
      </w:r>
      <w:r w:rsidRPr="0041284C">
        <w:rPr>
          <w:rFonts w:ascii="Arial" w:hAnsi="Arial" w:cs="Arial"/>
          <w:spacing w:val="4"/>
        </w:rPr>
        <w:t xml:space="preserve"> </w:t>
      </w:r>
      <w:r w:rsidRPr="0041284C">
        <w:rPr>
          <w:rFonts w:ascii="Arial" w:hAnsi="Arial" w:cs="Arial"/>
        </w:rPr>
        <w:t>en</w:t>
      </w:r>
      <w:r w:rsidRPr="0041284C">
        <w:rPr>
          <w:rFonts w:ascii="Arial" w:hAnsi="Arial" w:cs="Arial"/>
          <w:spacing w:val="11"/>
        </w:rPr>
        <w:t xml:space="preserve"> </w:t>
      </w:r>
      <w:r w:rsidRPr="0041284C">
        <w:rPr>
          <w:rFonts w:ascii="Arial" w:hAnsi="Arial" w:cs="Arial"/>
        </w:rPr>
        <w:t>base</w:t>
      </w:r>
    </w:p>
    <w:p w14:paraId="317197A7" w14:textId="77777777" w:rsidR="000E4770" w:rsidRPr="0041284C" w:rsidRDefault="000E4770" w:rsidP="000E4770">
      <w:pPr>
        <w:pStyle w:val="Textoindependiente"/>
        <w:ind w:left="302"/>
        <w:rPr>
          <w:rFonts w:ascii="Arial" w:hAnsi="Arial" w:cs="Arial"/>
          <w:sz w:val="22"/>
          <w:szCs w:val="22"/>
        </w:rPr>
      </w:pPr>
      <w:r w:rsidRPr="0041284C">
        <w:rPr>
          <w:rFonts w:ascii="Arial" w:hAnsi="Arial" w:cs="Arial"/>
          <w:sz w:val="22"/>
          <w:szCs w:val="22"/>
        </w:rPr>
        <w:t>64</w:t>
      </w:r>
    </w:p>
    <w:p w14:paraId="6DD3B06A" w14:textId="77777777" w:rsidR="000E4770" w:rsidRPr="0041284C" w:rsidRDefault="000E4770" w:rsidP="000E4770">
      <w:pPr>
        <w:pStyle w:val="Textoindependiente"/>
        <w:rPr>
          <w:rFonts w:ascii="Arial" w:hAnsi="Arial" w:cs="Arial"/>
          <w:sz w:val="22"/>
          <w:szCs w:val="22"/>
        </w:rPr>
      </w:pPr>
    </w:p>
    <w:p w14:paraId="6D23CF09" w14:textId="77777777" w:rsidR="000E4770" w:rsidRPr="0041284C" w:rsidRDefault="000E4770" w:rsidP="000E4770">
      <w:pPr>
        <w:pStyle w:val="Prrafodelista"/>
        <w:numPr>
          <w:ilvl w:val="0"/>
          <w:numId w:val="19"/>
        </w:numPr>
        <w:tabs>
          <w:tab w:val="left" w:pos="775"/>
        </w:tabs>
        <w:ind w:left="774" w:hanging="193"/>
        <w:contextualSpacing w:val="0"/>
        <w:rPr>
          <w:rFonts w:ascii="Arial" w:hAnsi="Arial" w:cs="Arial"/>
        </w:rPr>
      </w:pPr>
      <w:r w:rsidRPr="0041284C">
        <w:rPr>
          <w:rFonts w:ascii="Arial" w:hAnsi="Arial" w:cs="Arial"/>
        </w:rPr>
        <w:t>En caso de</w:t>
      </w:r>
      <w:r w:rsidRPr="0041284C">
        <w:rPr>
          <w:rFonts w:ascii="Arial" w:hAnsi="Arial" w:cs="Arial"/>
          <w:spacing w:val="-1"/>
        </w:rPr>
        <w:t xml:space="preserve"> </w:t>
      </w:r>
      <w:r w:rsidRPr="0041284C">
        <w:rPr>
          <w:rFonts w:ascii="Arial" w:hAnsi="Arial" w:cs="Arial"/>
        </w:rPr>
        <w:t>sanciones</w:t>
      </w:r>
    </w:p>
    <w:p w14:paraId="11CA8847" w14:textId="77777777" w:rsidR="000E4770" w:rsidRPr="0041284C" w:rsidRDefault="000E4770" w:rsidP="000E4770">
      <w:pPr>
        <w:pStyle w:val="Textoindependiente"/>
        <w:rPr>
          <w:rFonts w:ascii="Arial" w:hAnsi="Arial" w:cs="Arial"/>
          <w:sz w:val="22"/>
          <w:szCs w:val="22"/>
        </w:rPr>
      </w:pPr>
    </w:p>
    <w:p w14:paraId="21DAD6F3" w14:textId="77777777" w:rsidR="000E4770" w:rsidRPr="0041284C" w:rsidRDefault="000E4770" w:rsidP="000E4770">
      <w:pPr>
        <w:pStyle w:val="Textoindependiente"/>
        <w:ind w:left="302" w:right="121" w:firstLine="280"/>
        <w:rPr>
          <w:rFonts w:ascii="Arial" w:hAnsi="Arial" w:cs="Arial"/>
          <w:sz w:val="22"/>
          <w:szCs w:val="22"/>
        </w:rPr>
      </w:pPr>
      <w:r w:rsidRPr="0041284C">
        <w:rPr>
          <w:rFonts w:ascii="Arial" w:hAnsi="Arial" w:cs="Arial"/>
          <w:sz w:val="22"/>
          <w:szCs w:val="22"/>
        </w:rPr>
        <w:t>– Si alguno de los campos (tags) del registro falta o es reportado en un formato que no corresponda con el definido en las especificaciones técnicas.</w:t>
      </w:r>
    </w:p>
    <w:p w14:paraId="6374E2DF" w14:textId="77777777" w:rsidR="000E4770" w:rsidRPr="0041284C" w:rsidRDefault="000E4770" w:rsidP="000E4770">
      <w:pPr>
        <w:pStyle w:val="Textoindependiente"/>
        <w:rPr>
          <w:rFonts w:ascii="Arial" w:hAnsi="Arial" w:cs="Arial"/>
          <w:sz w:val="22"/>
          <w:szCs w:val="22"/>
        </w:rPr>
      </w:pPr>
    </w:p>
    <w:p w14:paraId="16306081"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 Cuando el campo “</w:t>
      </w:r>
      <w:proofErr w:type="spellStart"/>
      <w:proofErr w:type="gramStart"/>
      <w:r w:rsidRPr="0041284C">
        <w:rPr>
          <w:rFonts w:ascii="Arial" w:hAnsi="Arial" w:cs="Arial"/>
          <w:sz w:val="22"/>
          <w:szCs w:val="22"/>
        </w:rPr>
        <w:t>numeroContrato”sea</w:t>
      </w:r>
      <w:proofErr w:type="spellEnd"/>
      <w:proofErr w:type="gramEnd"/>
      <w:r w:rsidRPr="0041284C">
        <w:rPr>
          <w:rFonts w:ascii="Arial" w:hAnsi="Arial" w:cs="Arial"/>
          <w:sz w:val="22"/>
          <w:szCs w:val="22"/>
        </w:rPr>
        <w:t xml:space="preserve"> reportado en blancos o vacío o cero.</w:t>
      </w:r>
    </w:p>
    <w:p w14:paraId="58F2E005" w14:textId="77777777" w:rsidR="000E4770" w:rsidRPr="0041284C" w:rsidRDefault="000E4770" w:rsidP="000E4770">
      <w:pPr>
        <w:pStyle w:val="Textoindependiente"/>
        <w:rPr>
          <w:rFonts w:ascii="Arial" w:hAnsi="Arial" w:cs="Arial"/>
          <w:sz w:val="22"/>
          <w:szCs w:val="22"/>
        </w:rPr>
      </w:pPr>
    </w:p>
    <w:p w14:paraId="788911A1"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 Cuando el campo “</w:t>
      </w:r>
      <w:proofErr w:type="spellStart"/>
      <w:proofErr w:type="gramStart"/>
      <w:r w:rsidRPr="0041284C">
        <w:rPr>
          <w:rFonts w:ascii="Arial" w:hAnsi="Arial" w:cs="Arial"/>
          <w:sz w:val="22"/>
          <w:szCs w:val="22"/>
        </w:rPr>
        <w:t>numeroContratoSECOP”sea</w:t>
      </w:r>
      <w:proofErr w:type="spellEnd"/>
      <w:proofErr w:type="gramEnd"/>
      <w:r w:rsidRPr="0041284C">
        <w:rPr>
          <w:rFonts w:ascii="Arial" w:hAnsi="Arial" w:cs="Arial"/>
          <w:sz w:val="22"/>
          <w:szCs w:val="22"/>
        </w:rPr>
        <w:t xml:space="preserve"> reportado en blancos o vacío o cero. Este campo podrá ser reportado vacío cuando se trate de sanciones por incumplimiento en contratos de vivienda de interés social (Ley 1537 de 2012, Decreto número 1077 de 2015 y Decreto número 1516 de 2016) que son reportados por Fonvivienda y las entidades otorgantes del subsidio familiar de vivienda.</w:t>
      </w:r>
    </w:p>
    <w:p w14:paraId="3D764A52" w14:textId="77777777" w:rsidR="000E4770" w:rsidRPr="0041284C" w:rsidRDefault="000E4770" w:rsidP="000E4770">
      <w:pPr>
        <w:pStyle w:val="Textoindependiente"/>
        <w:rPr>
          <w:rFonts w:ascii="Arial" w:hAnsi="Arial" w:cs="Arial"/>
          <w:sz w:val="22"/>
          <w:szCs w:val="22"/>
        </w:rPr>
      </w:pPr>
    </w:p>
    <w:p w14:paraId="7E0DF6F0"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 xml:space="preserve">– Cuando el </w:t>
      </w:r>
      <w:proofErr w:type="spellStart"/>
      <w:r w:rsidRPr="0041284C">
        <w:rPr>
          <w:rFonts w:ascii="Arial" w:hAnsi="Arial" w:cs="Arial"/>
          <w:sz w:val="22"/>
          <w:szCs w:val="22"/>
        </w:rPr>
        <w:t>Nit</w:t>
      </w:r>
      <w:proofErr w:type="spellEnd"/>
      <w:r w:rsidRPr="0041284C">
        <w:rPr>
          <w:rFonts w:ascii="Arial" w:hAnsi="Arial" w:cs="Arial"/>
          <w:sz w:val="22"/>
          <w:szCs w:val="22"/>
        </w:rPr>
        <w:t xml:space="preserve"> del proponente no sea reportado (vacío, ceros o blancos)</w:t>
      </w:r>
    </w:p>
    <w:p w14:paraId="78C75C81" w14:textId="77777777" w:rsidR="000E4770" w:rsidRPr="0041284C" w:rsidRDefault="000E4770" w:rsidP="000E4770">
      <w:pPr>
        <w:pStyle w:val="Textoindependiente"/>
        <w:rPr>
          <w:rFonts w:ascii="Arial" w:hAnsi="Arial" w:cs="Arial"/>
          <w:sz w:val="22"/>
          <w:szCs w:val="22"/>
        </w:rPr>
      </w:pPr>
    </w:p>
    <w:p w14:paraId="1334C2DE"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 Cuando el “</w:t>
      </w:r>
      <w:proofErr w:type="spellStart"/>
      <w:r w:rsidRPr="0041284C">
        <w:rPr>
          <w:rFonts w:ascii="Arial" w:hAnsi="Arial" w:cs="Arial"/>
          <w:sz w:val="22"/>
          <w:szCs w:val="22"/>
        </w:rPr>
        <w:t>nombredelproponente</w:t>
      </w:r>
      <w:proofErr w:type="spellEnd"/>
      <w:r w:rsidRPr="0041284C">
        <w:rPr>
          <w:rFonts w:ascii="Arial" w:hAnsi="Arial" w:cs="Arial"/>
          <w:sz w:val="22"/>
          <w:szCs w:val="22"/>
        </w:rPr>
        <w:t>” sea reportado vacío o en blancos.</w:t>
      </w:r>
    </w:p>
    <w:p w14:paraId="6A2477D1" w14:textId="77777777" w:rsidR="000E4770" w:rsidRPr="0041284C" w:rsidRDefault="000E4770" w:rsidP="000E4770">
      <w:pPr>
        <w:pStyle w:val="Textoindependiente"/>
        <w:rPr>
          <w:rFonts w:ascii="Arial" w:hAnsi="Arial" w:cs="Arial"/>
          <w:sz w:val="22"/>
          <w:szCs w:val="22"/>
        </w:rPr>
      </w:pPr>
    </w:p>
    <w:p w14:paraId="14157D79"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 Cuando los campos “</w:t>
      </w:r>
      <w:proofErr w:type="spellStart"/>
      <w:r w:rsidRPr="0041284C">
        <w:rPr>
          <w:rFonts w:ascii="Arial" w:hAnsi="Arial" w:cs="Arial"/>
          <w:sz w:val="22"/>
          <w:szCs w:val="22"/>
        </w:rPr>
        <w:t>numeroActoAdministrativo</w:t>
      </w:r>
      <w:proofErr w:type="spellEnd"/>
      <w:r w:rsidRPr="0041284C">
        <w:rPr>
          <w:rFonts w:ascii="Arial" w:hAnsi="Arial" w:cs="Arial"/>
          <w:sz w:val="22"/>
          <w:szCs w:val="22"/>
        </w:rPr>
        <w:t>” y “</w:t>
      </w:r>
      <w:proofErr w:type="spellStart"/>
      <w:r w:rsidRPr="0041284C">
        <w:rPr>
          <w:rFonts w:ascii="Arial" w:hAnsi="Arial" w:cs="Arial"/>
          <w:sz w:val="22"/>
          <w:szCs w:val="22"/>
        </w:rPr>
        <w:t>fechaActoAdministrativo</w:t>
      </w:r>
      <w:proofErr w:type="spellEnd"/>
      <w:r w:rsidRPr="0041284C">
        <w:rPr>
          <w:rFonts w:ascii="Arial" w:hAnsi="Arial" w:cs="Arial"/>
          <w:sz w:val="22"/>
          <w:szCs w:val="22"/>
        </w:rPr>
        <w:t xml:space="preserve">” sean reportados vacíos o en blancos o no </w:t>
      </w:r>
      <w:proofErr w:type="spellStart"/>
      <w:r w:rsidRPr="0041284C">
        <w:rPr>
          <w:rFonts w:ascii="Arial" w:hAnsi="Arial" w:cs="Arial"/>
          <w:sz w:val="22"/>
          <w:szCs w:val="22"/>
        </w:rPr>
        <w:t>cumplnas</w:t>
      </w:r>
      <w:proofErr w:type="spellEnd"/>
      <w:r w:rsidRPr="0041284C">
        <w:rPr>
          <w:rFonts w:ascii="Arial" w:hAnsi="Arial" w:cs="Arial"/>
          <w:sz w:val="22"/>
          <w:szCs w:val="22"/>
        </w:rPr>
        <w:t xml:space="preserve"> con las especificaciones técnicas definidas.</w:t>
      </w:r>
    </w:p>
    <w:p w14:paraId="177B37B1" w14:textId="77777777" w:rsidR="000E4770" w:rsidRPr="0041284C" w:rsidRDefault="000E4770" w:rsidP="000E4770">
      <w:pPr>
        <w:pStyle w:val="Textoindependiente"/>
        <w:rPr>
          <w:rFonts w:ascii="Arial" w:hAnsi="Arial" w:cs="Arial"/>
          <w:sz w:val="22"/>
          <w:szCs w:val="22"/>
        </w:rPr>
      </w:pPr>
    </w:p>
    <w:p w14:paraId="6D1445A2"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 Cuando los campos “</w:t>
      </w:r>
      <w:proofErr w:type="spellStart"/>
      <w:r w:rsidRPr="0041284C">
        <w:rPr>
          <w:rFonts w:ascii="Arial" w:hAnsi="Arial" w:cs="Arial"/>
          <w:sz w:val="22"/>
          <w:szCs w:val="22"/>
        </w:rPr>
        <w:t>numeroActoAdministrativoEjecutoria</w:t>
      </w:r>
      <w:proofErr w:type="spellEnd"/>
      <w:r w:rsidRPr="0041284C">
        <w:rPr>
          <w:rFonts w:ascii="Arial" w:hAnsi="Arial" w:cs="Arial"/>
          <w:sz w:val="22"/>
          <w:szCs w:val="22"/>
        </w:rPr>
        <w:t>” y “</w:t>
      </w:r>
      <w:proofErr w:type="spellStart"/>
      <w:r w:rsidRPr="0041284C">
        <w:rPr>
          <w:rFonts w:ascii="Arial" w:hAnsi="Arial" w:cs="Arial"/>
          <w:sz w:val="22"/>
          <w:szCs w:val="22"/>
        </w:rPr>
        <w:t>fechaActoAdministrativoEjecutoria</w:t>
      </w:r>
      <w:proofErr w:type="spellEnd"/>
      <w:r w:rsidRPr="0041284C">
        <w:rPr>
          <w:rFonts w:ascii="Arial" w:hAnsi="Arial" w:cs="Arial"/>
          <w:sz w:val="22"/>
          <w:szCs w:val="22"/>
        </w:rPr>
        <w:t>” sean reportados vacíos, en blancos o no cumplan con las especificaciones técnicas definidas.</w:t>
      </w:r>
    </w:p>
    <w:p w14:paraId="3DC04ADE" w14:textId="77777777" w:rsidR="000E4770" w:rsidRPr="0041284C" w:rsidRDefault="000E4770" w:rsidP="000E4770">
      <w:pPr>
        <w:pStyle w:val="Textoindependiente"/>
        <w:rPr>
          <w:rFonts w:ascii="Arial" w:hAnsi="Arial" w:cs="Arial"/>
          <w:sz w:val="22"/>
          <w:szCs w:val="22"/>
        </w:rPr>
      </w:pPr>
    </w:p>
    <w:p w14:paraId="1504F999"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 Cuando el campo “</w:t>
      </w:r>
      <w:proofErr w:type="spellStart"/>
      <w:r w:rsidRPr="0041284C">
        <w:rPr>
          <w:rFonts w:ascii="Arial" w:hAnsi="Arial" w:cs="Arial"/>
          <w:sz w:val="22"/>
          <w:szCs w:val="22"/>
        </w:rPr>
        <w:t>descripcionSancion</w:t>
      </w:r>
      <w:proofErr w:type="spellEnd"/>
      <w:r w:rsidRPr="0041284C">
        <w:rPr>
          <w:rFonts w:ascii="Arial" w:hAnsi="Arial" w:cs="Arial"/>
          <w:sz w:val="22"/>
          <w:szCs w:val="22"/>
        </w:rPr>
        <w:t>” sea reportado vacío o en blancos.</w:t>
      </w:r>
    </w:p>
    <w:p w14:paraId="7AE818FA" w14:textId="77777777" w:rsidR="000E4770" w:rsidRPr="0041284C" w:rsidRDefault="000E4770" w:rsidP="000E4770">
      <w:pPr>
        <w:pStyle w:val="Textoindependiente"/>
        <w:rPr>
          <w:rFonts w:ascii="Arial" w:hAnsi="Arial" w:cs="Arial"/>
          <w:sz w:val="22"/>
          <w:szCs w:val="22"/>
        </w:rPr>
      </w:pPr>
    </w:p>
    <w:p w14:paraId="35132A14"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 Cuando el campo “</w:t>
      </w:r>
      <w:proofErr w:type="spellStart"/>
      <w:r w:rsidRPr="0041284C">
        <w:rPr>
          <w:rFonts w:ascii="Arial" w:hAnsi="Arial" w:cs="Arial"/>
          <w:sz w:val="22"/>
          <w:szCs w:val="22"/>
        </w:rPr>
        <w:t>fundamentoLegal</w:t>
      </w:r>
      <w:proofErr w:type="spellEnd"/>
      <w:r w:rsidRPr="0041284C">
        <w:rPr>
          <w:rFonts w:ascii="Arial" w:hAnsi="Arial" w:cs="Arial"/>
          <w:sz w:val="22"/>
          <w:szCs w:val="22"/>
        </w:rPr>
        <w:t>” sea reportado vacío o en blancos.</w:t>
      </w:r>
    </w:p>
    <w:p w14:paraId="3B421376" w14:textId="77777777" w:rsidR="000E4770" w:rsidRPr="0041284C" w:rsidRDefault="000E4770" w:rsidP="000E4770">
      <w:pPr>
        <w:pStyle w:val="Textoindependiente"/>
        <w:rPr>
          <w:rFonts w:ascii="Arial" w:hAnsi="Arial" w:cs="Arial"/>
          <w:sz w:val="22"/>
          <w:szCs w:val="22"/>
        </w:rPr>
      </w:pPr>
    </w:p>
    <w:p w14:paraId="70F179AB"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 Cuando el campo “</w:t>
      </w:r>
      <w:proofErr w:type="spellStart"/>
      <w:r w:rsidRPr="0041284C">
        <w:rPr>
          <w:rFonts w:ascii="Arial" w:hAnsi="Arial" w:cs="Arial"/>
          <w:sz w:val="22"/>
          <w:szCs w:val="22"/>
        </w:rPr>
        <w:t>vigenciaSancion</w:t>
      </w:r>
      <w:proofErr w:type="spellEnd"/>
      <w:r w:rsidRPr="0041284C">
        <w:rPr>
          <w:rFonts w:ascii="Arial" w:hAnsi="Arial" w:cs="Arial"/>
          <w:sz w:val="22"/>
          <w:szCs w:val="22"/>
        </w:rPr>
        <w:t>” no sea reportado, sea reportado vacío o el formato no corresponda con una fecha válida.</w:t>
      </w:r>
    </w:p>
    <w:p w14:paraId="7AD59339" w14:textId="77777777" w:rsidR="000E4770" w:rsidRPr="0041284C" w:rsidRDefault="000E4770" w:rsidP="000E4770">
      <w:pPr>
        <w:pStyle w:val="Textoindependiente"/>
        <w:rPr>
          <w:rFonts w:ascii="Arial" w:hAnsi="Arial" w:cs="Arial"/>
          <w:sz w:val="22"/>
          <w:szCs w:val="22"/>
        </w:rPr>
      </w:pPr>
    </w:p>
    <w:p w14:paraId="6E7DE685"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 Cuando el tag “</w:t>
      </w:r>
      <w:proofErr w:type="spellStart"/>
      <w:r w:rsidRPr="0041284C">
        <w:rPr>
          <w:rFonts w:ascii="Arial" w:hAnsi="Arial" w:cs="Arial"/>
          <w:sz w:val="22"/>
          <w:szCs w:val="22"/>
        </w:rPr>
        <w:t>condicionlncumplimiento</w:t>
      </w:r>
      <w:proofErr w:type="spellEnd"/>
      <w:r w:rsidRPr="0041284C">
        <w:rPr>
          <w:rFonts w:ascii="Arial" w:hAnsi="Arial" w:cs="Arial"/>
          <w:sz w:val="22"/>
          <w:szCs w:val="22"/>
        </w:rPr>
        <w:t>” se reporte vacío o se reporte con un contenido diferente al establecido en la especificación técnica.</w:t>
      </w:r>
    </w:p>
    <w:p w14:paraId="6F015D0C" w14:textId="77777777" w:rsidR="000E4770" w:rsidRPr="0041284C" w:rsidRDefault="000E4770" w:rsidP="000E4770">
      <w:pPr>
        <w:pStyle w:val="Textoindependiente"/>
        <w:rPr>
          <w:rFonts w:ascii="Arial" w:hAnsi="Arial" w:cs="Arial"/>
          <w:sz w:val="22"/>
          <w:szCs w:val="22"/>
        </w:rPr>
      </w:pPr>
    </w:p>
    <w:p w14:paraId="225B8262"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lastRenderedPageBreak/>
        <w:t>– Cuando habiendo reportado el tag “</w:t>
      </w:r>
      <w:proofErr w:type="spellStart"/>
      <w:r w:rsidRPr="0041284C">
        <w:rPr>
          <w:rFonts w:ascii="Arial" w:hAnsi="Arial" w:cs="Arial"/>
          <w:sz w:val="22"/>
          <w:szCs w:val="22"/>
        </w:rPr>
        <w:t>estadoSancion</w:t>
      </w:r>
      <w:proofErr w:type="spellEnd"/>
      <w:r w:rsidRPr="0041284C">
        <w:rPr>
          <w:rFonts w:ascii="Arial" w:hAnsi="Arial" w:cs="Arial"/>
          <w:sz w:val="22"/>
          <w:szCs w:val="22"/>
        </w:rPr>
        <w:t>” en 3 (revocado) no se reporte la fecha del acto de revocación ni el número del acto de revocación o dichos campos (tags) no cumplan con la especificación técnica.</w:t>
      </w:r>
    </w:p>
    <w:p w14:paraId="2BA5A82B" w14:textId="77777777" w:rsidR="000E4770" w:rsidRPr="0041284C" w:rsidRDefault="000E4770" w:rsidP="000E4770">
      <w:pPr>
        <w:pStyle w:val="Textoindependiente"/>
        <w:ind w:left="302" w:right="123" w:firstLine="280"/>
        <w:jc w:val="both"/>
        <w:rPr>
          <w:rFonts w:ascii="Arial" w:hAnsi="Arial" w:cs="Arial"/>
          <w:sz w:val="22"/>
          <w:szCs w:val="22"/>
        </w:rPr>
      </w:pPr>
    </w:p>
    <w:p w14:paraId="0D3146CD"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 Cuando habiendo reportado el “</w:t>
      </w:r>
      <w:proofErr w:type="spellStart"/>
      <w:r w:rsidRPr="0041284C">
        <w:rPr>
          <w:rFonts w:ascii="Arial" w:hAnsi="Arial" w:cs="Arial"/>
          <w:sz w:val="22"/>
          <w:szCs w:val="22"/>
        </w:rPr>
        <w:t>indicadorEnvio</w:t>
      </w:r>
      <w:proofErr w:type="spellEnd"/>
      <w:r w:rsidRPr="0041284C">
        <w:rPr>
          <w:rFonts w:ascii="Arial" w:hAnsi="Arial" w:cs="Arial"/>
          <w:sz w:val="22"/>
          <w:szCs w:val="22"/>
        </w:rPr>
        <w:t xml:space="preserve">” en 1 o 2 (Modificación o eliminación) el conjunto de campos (tags) </w:t>
      </w:r>
      <w:proofErr w:type="spellStart"/>
      <w:r w:rsidRPr="0041284C">
        <w:rPr>
          <w:rFonts w:ascii="Arial" w:hAnsi="Arial" w:cs="Arial"/>
          <w:sz w:val="22"/>
          <w:szCs w:val="22"/>
        </w:rPr>
        <w:t>numeroContrato</w:t>
      </w:r>
      <w:proofErr w:type="spellEnd"/>
      <w:r w:rsidRPr="0041284C">
        <w:rPr>
          <w:rFonts w:ascii="Arial" w:hAnsi="Arial" w:cs="Arial"/>
          <w:sz w:val="22"/>
          <w:szCs w:val="22"/>
        </w:rPr>
        <w:t xml:space="preserve">, </w:t>
      </w:r>
      <w:proofErr w:type="spellStart"/>
      <w:r w:rsidRPr="0041284C">
        <w:rPr>
          <w:rFonts w:ascii="Arial" w:hAnsi="Arial" w:cs="Arial"/>
          <w:sz w:val="22"/>
          <w:szCs w:val="22"/>
        </w:rPr>
        <w:t>tipoldentificacion</w:t>
      </w:r>
      <w:proofErr w:type="spellEnd"/>
      <w:r w:rsidRPr="0041284C">
        <w:rPr>
          <w:rFonts w:ascii="Arial" w:hAnsi="Arial" w:cs="Arial"/>
          <w:sz w:val="22"/>
          <w:szCs w:val="22"/>
        </w:rPr>
        <w:t xml:space="preserve">, </w:t>
      </w:r>
      <w:proofErr w:type="spellStart"/>
      <w:r w:rsidRPr="0041284C">
        <w:rPr>
          <w:rFonts w:ascii="Arial" w:hAnsi="Arial" w:cs="Arial"/>
          <w:sz w:val="22"/>
          <w:szCs w:val="22"/>
        </w:rPr>
        <w:t>numeroldentificacion</w:t>
      </w:r>
      <w:proofErr w:type="spellEnd"/>
      <w:r w:rsidRPr="0041284C">
        <w:rPr>
          <w:rFonts w:ascii="Arial" w:hAnsi="Arial" w:cs="Arial"/>
          <w:sz w:val="22"/>
          <w:szCs w:val="22"/>
        </w:rPr>
        <w:t xml:space="preserve"> y </w:t>
      </w:r>
      <w:proofErr w:type="spellStart"/>
      <w:r w:rsidRPr="0041284C">
        <w:rPr>
          <w:rFonts w:ascii="Arial" w:hAnsi="Arial" w:cs="Arial"/>
          <w:sz w:val="22"/>
          <w:szCs w:val="22"/>
        </w:rPr>
        <w:t>numeroActoAdministrativo</w:t>
      </w:r>
      <w:proofErr w:type="spellEnd"/>
      <w:r w:rsidRPr="0041284C">
        <w:rPr>
          <w:rFonts w:ascii="Arial" w:hAnsi="Arial" w:cs="Arial"/>
          <w:sz w:val="22"/>
          <w:szCs w:val="22"/>
        </w:rPr>
        <w:t xml:space="preserve"> No hubiese sido reportada previamente.</w:t>
      </w:r>
    </w:p>
    <w:p w14:paraId="3675DD65" w14:textId="77777777" w:rsidR="000E4770" w:rsidRPr="0041284C" w:rsidRDefault="000E4770" w:rsidP="000E4770">
      <w:pPr>
        <w:pStyle w:val="Textoindependiente"/>
        <w:rPr>
          <w:rFonts w:ascii="Arial" w:hAnsi="Arial" w:cs="Arial"/>
          <w:sz w:val="22"/>
          <w:szCs w:val="22"/>
        </w:rPr>
      </w:pPr>
    </w:p>
    <w:p w14:paraId="62BB4B00"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 Cuando habiendo reportado el “</w:t>
      </w:r>
      <w:proofErr w:type="spellStart"/>
      <w:r w:rsidRPr="0041284C">
        <w:rPr>
          <w:rFonts w:ascii="Arial" w:hAnsi="Arial" w:cs="Arial"/>
          <w:sz w:val="22"/>
          <w:szCs w:val="22"/>
        </w:rPr>
        <w:t>indicadorEnvio</w:t>
      </w:r>
      <w:proofErr w:type="spellEnd"/>
      <w:r w:rsidRPr="0041284C">
        <w:rPr>
          <w:rFonts w:ascii="Arial" w:hAnsi="Arial" w:cs="Arial"/>
          <w:sz w:val="22"/>
          <w:szCs w:val="22"/>
        </w:rPr>
        <w:t xml:space="preserve">” en 0 (Nuevo) el conjunto de campos (tags) </w:t>
      </w:r>
      <w:proofErr w:type="spellStart"/>
      <w:r w:rsidRPr="0041284C">
        <w:rPr>
          <w:rFonts w:ascii="Arial" w:hAnsi="Arial" w:cs="Arial"/>
          <w:sz w:val="22"/>
          <w:szCs w:val="22"/>
        </w:rPr>
        <w:t>numeroContrato</w:t>
      </w:r>
      <w:proofErr w:type="spellEnd"/>
      <w:r w:rsidRPr="0041284C">
        <w:rPr>
          <w:rFonts w:ascii="Arial" w:hAnsi="Arial" w:cs="Arial"/>
          <w:sz w:val="22"/>
          <w:szCs w:val="22"/>
        </w:rPr>
        <w:t xml:space="preserve">, </w:t>
      </w:r>
      <w:proofErr w:type="spellStart"/>
      <w:r w:rsidRPr="0041284C">
        <w:rPr>
          <w:rFonts w:ascii="Arial" w:hAnsi="Arial" w:cs="Arial"/>
          <w:sz w:val="22"/>
          <w:szCs w:val="22"/>
        </w:rPr>
        <w:t>tipoldentificación</w:t>
      </w:r>
      <w:proofErr w:type="spellEnd"/>
      <w:r w:rsidRPr="0041284C">
        <w:rPr>
          <w:rFonts w:ascii="Arial" w:hAnsi="Arial" w:cs="Arial"/>
          <w:sz w:val="22"/>
          <w:szCs w:val="22"/>
        </w:rPr>
        <w:t xml:space="preserve">, </w:t>
      </w:r>
      <w:proofErr w:type="spellStart"/>
      <w:r w:rsidRPr="0041284C">
        <w:rPr>
          <w:rFonts w:ascii="Arial" w:hAnsi="Arial" w:cs="Arial"/>
          <w:sz w:val="22"/>
          <w:szCs w:val="22"/>
        </w:rPr>
        <w:t>numeroldentificacion</w:t>
      </w:r>
      <w:proofErr w:type="spellEnd"/>
      <w:r w:rsidRPr="0041284C">
        <w:rPr>
          <w:rFonts w:ascii="Arial" w:hAnsi="Arial" w:cs="Arial"/>
          <w:sz w:val="22"/>
          <w:szCs w:val="22"/>
        </w:rPr>
        <w:t xml:space="preserve"> y </w:t>
      </w:r>
      <w:proofErr w:type="spellStart"/>
      <w:r w:rsidRPr="0041284C">
        <w:rPr>
          <w:rFonts w:ascii="Arial" w:hAnsi="Arial" w:cs="Arial"/>
          <w:sz w:val="22"/>
          <w:szCs w:val="22"/>
        </w:rPr>
        <w:t>numeroActoAdministrativo</w:t>
      </w:r>
      <w:proofErr w:type="spellEnd"/>
      <w:r w:rsidRPr="0041284C">
        <w:rPr>
          <w:rFonts w:ascii="Arial" w:hAnsi="Arial" w:cs="Arial"/>
          <w:sz w:val="22"/>
          <w:szCs w:val="22"/>
        </w:rPr>
        <w:t>, esté previamente reportada.</w:t>
      </w:r>
    </w:p>
    <w:p w14:paraId="46391AA3" w14:textId="77777777" w:rsidR="000E4770" w:rsidRPr="0041284C" w:rsidRDefault="000E4770" w:rsidP="000E4770">
      <w:pPr>
        <w:pStyle w:val="Textoindependiente"/>
        <w:rPr>
          <w:rFonts w:ascii="Arial" w:hAnsi="Arial" w:cs="Arial"/>
          <w:sz w:val="22"/>
          <w:szCs w:val="22"/>
        </w:rPr>
      </w:pPr>
    </w:p>
    <w:p w14:paraId="17BFBEAD" w14:textId="77777777"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 Cuando habiendo reportado el “</w:t>
      </w:r>
      <w:proofErr w:type="spellStart"/>
      <w:r w:rsidRPr="0041284C">
        <w:rPr>
          <w:rFonts w:ascii="Arial" w:hAnsi="Arial" w:cs="Arial"/>
          <w:sz w:val="22"/>
          <w:szCs w:val="22"/>
        </w:rPr>
        <w:t>indicadorEnvio</w:t>
      </w:r>
      <w:proofErr w:type="spellEnd"/>
      <w:r w:rsidRPr="0041284C">
        <w:rPr>
          <w:rFonts w:ascii="Arial" w:hAnsi="Arial" w:cs="Arial"/>
          <w:sz w:val="22"/>
          <w:szCs w:val="22"/>
        </w:rPr>
        <w:t>” en 2 (eliminación) no se describan las observaciones correspondientes.</w:t>
      </w:r>
    </w:p>
    <w:p w14:paraId="3202B60F" w14:textId="77777777" w:rsidR="000E4770" w:rsidRPr="0041284C" w:rsidRDefault="000E4770" w:rsidP="000E4770">
      <w:pPr>
        <w:pStyle w:val="Textoindependiente"/>
        <w:rPr>
          <w:rFonts w:ascii="Arial" w:hAnsi="Arial" w:cs="Arial"/>
          <w:sz w:val="22"/>
          <w:szCs w:val="22"/>
        </w:rPr>
      </w:pPr>
    </w:p>
    <w:p w14:paraId="2D0F34AB"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 xml:space="preserve">– Cuando en el tag </w:t>
      </w:r>
      <w:proofErr w:type="spellStart"/>
      <w:r w:rsidRPr="0041284C">
        <w:rPr>
          <w:rFonts w:ascii="Arial" w:hAnsi="Arial" w:cs="Arial"/>
          <w:sz w:val="22"/>
          <w:szCs w:val="22"/>
        </w:rPr>
        <w:t>imagenActoAdministrativo</w:t>
      </w:r>
      <w:proofErr w:type="spellEnd"/>
      <w:r w:rsidRPr="0041284C">
        <w:rPr>
          <w:rFonts w:ascii="Arial" w:hAnsi="Arial" w:cs="Arial"/>
          <w:sz w:val="22"/>
          <w:szCs w:val="22"/>
        </w:rPr>
        <w:t xml:space="preserve"> no se incluya una imagen válida en formato </w:t>
      </w:r>
      <w:proofErr w:type="spellStart"/>
      <w:r w:rsidRPr="0041284C">
        <w:rPr>
          <w:rFonts w:ascii="Arial" w:hAnsi="Arial" w:cs="Arial"/>
          <w:sz w:val="22"/>
          <w:szCs w:val="22"/>
        </w:rPr>
        <w:t>tif</w:t>
      </w:r>
      <w:proofErr w:type="spellEnd"/>
      <w:r w:rsidRPr="0041284C">
        <w:rPr>
          <w:rFonts w:ascii="Arial" w:hAnsi="Arial" w:cs="Arial"/>
          <w:sz w:val="22"/>
          <w:szCs w:val="22"/>
        </w:rPr>
        <w:t xml:space="preserve"> o </w:t>
      </w:r>
      <w:proofErr w:type="spellStart"/>
      <w:r w:rsidRPr="0041284C">
        <w:rPr>
          <w:rFonts w:ascii="Arial" w:hAnsi="Arial" w:cs="Arial"/>
          <w:sz w:val="22"/>
          <w:szCs w:val="22"/>
        </w:rPr>
        <w:t>pdf</w:t>
      </w:r>
      <w:proofErr w:type="spellEnd"/>
      <w:r w:rsidRPr="0041284C">
        <w:rPr>
          <w:rFonts w:ascii="Arial" w:hAnsi="Arial" w:cs="Arial"/>
          <w:sz w:val="22"/>
          <w:szCs w:val="22"/>
        </w:rPr>
        <w:t xml:space="preserve"> y en base 64.</w:t>
      </w:r>
    </w:p>
    <w:p w14:paraId="3B644815" w14:textId="77777777" w:rsidR="000E4770" w:rsidRPr="0041284C" w:rsidRDefault="000E4770" w:rsidP="000E4770">
      <w:pPr>
        <w:pStyle w:val="Textoindependiente"/>
        <w:rPr>
          <w:rFonts w:ascii="Arial" w:hAnsi="Arial" w:cs="Arial"/>
          <w:sz w:val="22"/>
          <w:szCs w:val="22"/>
        </w:rPr>
      </w:pPr>
    </w:p>
    <w:p w14:paraId="112E1DCE" w14:textId="77777777" w:rsidR="000E4770" w:rsidRPr="0041284C" w:rsidRDefault="000E4770" w:rsidP="000E4770">
      <w:pPr>
        <w:pStyle w:val="Prrafodelista"/>
        <w:numPr>
          <w:ilvl w:val="0"/>
          <w:numId w:val="18"/>
        </w:numPr>
        <w:tabs>
          <w:tab w:val="left" w:pos="734"/>
        </w:tabs>
        <w:ind w:hanging="152"/>
        <w:contextualSpacing w:val="0"/>
        <w:rPr>
          <w:rFonts w:ascii="Arial" w:hAnsi="Arial" w:cs="Arial"/>
        </w:rPr>
      </w:pPr>
      <w:r w:rsidRPr="0041284C">
        <w:rPr>
          <w:rFonts w:ascii="Arial" w:hAnsi="Arial" w:cs="Arial"/>
        </w:rPr>
        <w:t>Cuando el campo “</w:t>
      </w:r>
      <w:proofErr w:type="spellStart"/>
      <w:r w:rsidRPr="0041284C">
        <w:rPr>
          <w:rFonts w:ascii="Arial" w:hAnsi="Arial" w:cs="Arial"/>
        </w:rPr>
        <w:t>contratoRelacionadoConstruccion</w:t>
      </w:r>
      <w:proofErr w:type="spellEnd"/>
      <w:r w:rsidRPr="0041284C">
        <w:rPr>
          <w:rFonts w:ascii="Arial" w:hAnsi="Arial" w:cs="Arial"/>
        </w:rPr>
        <w:t>” sea reportado vacío o con un contenido diferente a S</w:t>
      </w:r>
      <w:r w:rsidRPr="0041284C">
        <w:rPr>
          <w:rFonts w:ascii="Arial" w:hAnsi="Arial" w:cs="Arial"/>
          <w:spacing w:val="12"/>
        </w:rPr>
        <w:t xml:space="preserve"> </w:t>
      </w:r>
      <w:r w:rsidRPr="0041284C">
        <w:rPr>
          <w:rFonts w:ascii="Arial" w:hAnsi="Arial" w:cs="Arial"/>
        </w:rPr>
        <w:t>o N.</w:t>
      </w:r>
    </w:p>
    <w:p w14:paraId="313A28F3" w14:textId="77777777" w:rsidR="000E4770" w:rsidRPr="0041284C" w:rsidRDefault="000E4770" w:rsidP="000E4770">
      <w:pPr>
        <w:pStyle w:val="Textoindependiente"/>
        <w:rPr>
          <w:rFonts w:ascii="Arial" w:hAnsi="Arial" w:cs="Arial"/>
          <w:sz w:val="22"/>
          <w:szCs w:val="22"/>
        </w:rPr>
      </w:pPr>
    </w:p>
    <w:p w14:paraId="1F41C633" w14:textId="77777777" w:rsidR="000E4770" w:rsidRPr="0041284C" w:rsidRDefault="000E4770" w:rsidP="000E4770">
      <w:pPr>
        <w:pStyle w:val="Prrafodelista"/>
        <w:numPr>
          <w:ilvl w:val="0"/>
          <w:numId w:val="18"/>
        </w:numPr>
        <w:tabs>
          <w:tab w:val="left" w:pos="734"/>
        </w:tabs>
        <w:ind w:right="124" w:firstLine="280"/>
        <w:contextualSpacing w:val="0"/>
        <w:jc w:val="both"/>
        <w:rPr>
          <w:rFonts w:ascii="Arial" w:hAnsi="Arial" w:cs="Arial"/>
        </w:rPr>
      </w:pPr>
      <w:r w:rsidRPr="0041284C">
        <w:rPr>
          <w:rFonts w:ascii="Arial" w:hAnsi="Arial" w:cs="Arial"/>
        </w:rPr>
        <w:t>Cuando el campo “</w:t>
      </w:r>
      <w:proofErr w:type="spellStart"/>
      <w:r w:rsidRPr="0041284C">
        <w:rPr>
          <w:rFonts w:ascii="Arial" w:hAnsi="Arial" w:cs="Arial"/>
        </w:rPr>
        <w:t>incumplimientoViviendaInteresSocial</w:t>
      </w:r>
      <w:proofErr w:type="spellEnd"/>
      <w:r w:rsidRPr="0041284C">
        <w:rPr>
          <w:rFonts w:ascii="Arial" w:hAnsi="Arial" w:cs="Arial"/>
        </w:rPr>
        <w:t>” sea reportado vacío o con un contenido diferente a S o N. Y siempre y cuando el campo “</w:t>
      </w:r>
      <w:proofErr w:type="spellStart"/>
      <w:r w:rsidRPr="0041284C">
        <w:rPr>
          <w:rFonts w:ascii="Arial" w:hAnsi="Arial" w:cs="Arial"/>
        </w:rPr>
        <w:t>contratoRelacionadoConstruccion</w:t>
      </w:r>
      <w:proofErr w:type="spellEnd"/>
      <w:r w:rsidRPr="0041284C">
        <w:rPr>
          <w:rFonts w:ascii="Arial" w:hAnsi="Arial" w:cs="Arial"/>
        </w:rPr>
        <w:t>” sea “S” y el reporte sea realizado por la entidad otorgante del subsidio familiar de vivienda y/o</w:t>
      </w:r>
      <w:r w:rsidRPr="0041284C">
        <w:rPr>
          <w:rFonts w:ascii="Arial" w:hAnsi="Arial" w:cs="Arial"/>
          <w:spacing w:val="-5"/>
        </w:rPr>
        <w:t xml:space="preserve"> </w:t>
      </w:r>
      <w:r w:rsidRPr="0041284C">
        <w:rPr>
          <w:rFonts w:ascii="Arial" w:hAnsi="Arial" w:cs="Arial"/>
        </w:rPr>
        <w:t>Fonvivienda.</w:t>
      </w:r>
    </w:p>
    <w:p w14:paraId="395D56CA" w14:textId="77777777" w:rsidR="000E4770" w:rsidRPr="0041284C" w:rsidRDefault="000E4770" w:rsidP="000E4770">
      <w:pPr>
        <w:pStyle w:val="Textoindependiente"/>
        <w:rPr>
          <w:rFonts w:ascii="Arial" w:hAnsi="Arial" w:cs="Arial"/>
          <w:sz w:val="22"/>
          <w:szCs w:val="22"/>
        </w:rPr>
      </w:pPr>
    </w:p>
    <w:p w14:paraId="4CD74911"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8) En caso de sanciones</w:t>
      </w:r>
      <w:r w:rsidRPr="0041284C">
        <w:rPr>
          <w:rFonts w:ascii="Arial" w:hAnsi="Arial" w:cs="Arial"/>
          <w:spacing w:val="-18"/>
          <w:sz w:val="22"/>
          <w:szCs w:val="22"/>
        </w:rPr>
        <w:t xml:space="preserve"> </w:t>
      </w:r>
      <w:r w:rsidRPr="0041284C">
        <w:rPr>
          <w:rFonts w:ascii="Arial" w:hAnsi="Arial" w:cs="Arial"/>
          <w:sz w:val="22"/>
          <w:szCs w:val="22"/>
        </w:rPr>
        <w:t>disciplinarias</w:t>
      </w:r>
    </w:p>
    <w:p w14:paraId="7A1AE82A" w14:textId="77777777" w:rsidR="000E4770" w:rsidRPr="0041284C" w:rsidRDefault="000E4770" w:rsidP="000E4770">
      <w:pPr>
        <w:pStyle w:val="Textoindependiente"/>
        <w:rPr>
          <w:rFonts w:ascii="Arial" w:hAnsi="Arial" w:cs="Arial"/>
          <w:sz w:val="22"/>
          <w:szCs w:val="22"/>
        </w:rPr>
      </w:pPr>
    </w:p>
    <w:p w14:paraId="75498F09" w14:textId="77777777" w:rsidR="000E4770" w:rsidRPr="0041284C" w:rsidRDefault="000E4770" w:rsidP="000E4770">
      <w:pPr>
        <w:pStyle w:val="Prrafodelista"/>
        <w:numPr>
          <w:ilvl w:val="0"/>
          <w:numId w:val="18"/>
        </w:numPr>
        <w:tabs>
          <w:tab w:val="left" w:pos="754"/>
        </w:tabs>
        <w:ind w:right="127" w:firstLine="280"/>
        <w:contextualSpacing w:val="0"/>
        <w:rPr>
          <w:rFonts w:ascii="Arial" w:hAnsi="Arial" w:cs="Arial"/>
        </w:rPr>
      </w:pPr>
      <w:r w:rsidRPr="0041284C">
        <w:rPr>
          <w:rFonts w:ascii="Arial" w:hAnsi="Arial" w:cs="Arial"/>
        </w:rPr>
        <w:t>Si alguno de los campos (tags) del registro falta o es reportado en un formato que no corresponda con el definido en las especificaciones</w:t>
      </w:r>
      <w:r w:rsidRPr="0041284C">
        <w:rPr>
          <w:rFonts w:ascii="Arial" w:hAnsi="Arial" w:cs="Arial"/>
          <w:spacing w:val="-1"/>
        </w:rPr>
        <w:t xml:space="preserve"> </w:t>
      </w:r>
      <w:r w:rsidRPr="0041284C">
        <w:rPr>
          <w:rFonts w:ascii="Arial" w:hAnsi="Arial" w:cs="Arial"/>
        </w:rPr>
        <w:t>técnicas.</w:t>
      </w:r>
    </w:p>
    <w:p w14:paraId="22014F2C" w14:textId="77777777" w:rsidR="000E4770" w:rsidRPr="0041284C" w:rsidRDefault="000E4770" w:rsidP="000E4770">
      <w:pPr>
        <w:pStyle w:val="Textoindependiente"/>
        <w:rPr>
          <w:rFonts w:ascii="Arial" w:hAnsi="Arial" w:cs="Arial"/>
          <w:sz w:val="22"/>
          <w:szCs w:val="22"/>
        </w:rPr>
      </w:pPr>
    </w:p>
    <w:p w14:paraId="27470B0D" w14:textId="77777777" w:rsidR="000E4770" w:rsidRPr="0041284C" w:rsidRDefault="000E4770" w:rsidP="000E4770">
      <w:pPr>
        <w:pStyle w:val="Prrafodelista"/>
        <w:numPr>
          <w:ilvl w:val="0"/>
          <w:numId w:val="18"/>
        </w:numPr>
        <w:tabs>
          <w:tab w:val="left" w:pos="727"/>
        </w:tabs>
        <w:ind w:left="726" w:hanging="145"/>
        <w:contextualSpacing w:val="0"/>
        <w:rPr>
          <w:rFonts w:ascii="Arial" w:hAnsi="Arial" w:cs="Arial"/>
        </w:rPr>
      </w:pPr>
      <w:r w:rsidRPr="0041284C">
        <w:rPr>
          <w:rFonts w:ascii="Arial" w:hAnsi="Arial" w:cs="Arial"/>
        </w:rPr>
        <w:t xml:space="preserve">Cuando el </w:t>
      </w:r>
      <w:proofErr w:type="spellStart"/>
      <w:r w:rsidRPr="0041284C">
        <w:rPr>
          <w:rFonts w:ascii="Arial" w:hAnsi="Arial" w:cs="Arial"/>
        </w:rPr>
        <w:t>Nit</w:t>
      </w:r>
      <w:proofErr w:type="spellEnd"/>
      <w:r w:rsidRPr="0041284C">
        <w:rPr>
          <w:rFonts w:ascii="Arial" w:hAnsi="Arial" w:cs="Arial"/>
        </w:rPr>
        <w:t xml:space="preserve"> del proponente no sea reportado (vacío, ceros o</w:t>
      </w:r>
      <w:r w:rsidRPr="0041284C">
        <w:rPr>
          <w:rFonts w:ascii="Arial" w:hAnsi="Arial" w:cs="Arial"/>
          <w:spacing w:val="-9"/>
        </w:rPr>
        <w:t xml:space="preserve"> </w:t>
      </w:r>
      <w:r w:rsidRPr="0041284C">
        <w:rPr>
          <w:rFonts w:ascii="Arial" w:hAnsi="Arial" w:cs="Arial"/>
        </w:rPr>
        <w:t>blancos)</w:t>
      </w:r>
    </w:p>
    <w:p w14:paraId="6B7FB0CF" w14:textId="77777777" w:rsidR="000E4770" w:rsidRPr="0041284C" w:rsidRDefault="000E4770" w:rsidP="000E4770">
      <w:pPr>
        <w:pStyle w:val="Textoindependiente"/>
        <w:rPr>
          <w:rFonts w:ascii="Arial" w:hAnsi="Arial" w:cs="Arial"/>
          <w:sz w:val="22"/>
          <w:szCs w:val="22"/>
        </w:rPr>
      </w:pPr>
    </w:p>
    <w:p w14:paraId="1CAEF328" w14:textId="77777777" w:rsidR="000E4770" w:rsidRPr="0041284C" w:rsidRDefault="000E4770" w:rsidP="000E4770">
      <w:pPr>
        <w:pStyle w:val="Prrafodelista"/>
        <w:numPr>
          <w:ilvl w:val="0"/>
          <w:numId w:val="18"/>
        </w:numPr>
        <w:tabs>
          <w:tab w:val="left" w:pos="727"/>
        </w:tabs>
        <w:ind w:left="726" w:hanging="145"/>
        <w:contextualSpacing w:val="0"/>
        <w:rPr>
          <w:rFonts w:ascii="Arial" w:hAnsi="Arial" w:cs="Arial"/>
        </w:rPr>
      </w:pPr>
      <w:r w:rsidRPr="0041284C">
        <w:rPr>
          <w:rFonts w:ascii="Arial" w:hAnsi="Arial" w:cs="Arial"/>
        </w:rPr>
        <w:t>Cuando el campo “</w:t>
      </w:r>
      <w:proofErr w:type="spellStart"/>
      <w:r w:rsidRPr="0041284C">
        <w:rPr>
          <w:rFonts w:ascii="Arial" w:hAnsi="Arial" w:cs="Arial"/>
        </w:rPr>
        <w:t>nombreProponente</w:t>
      </w:r>
      <w:proofErr w:type="spellEnd"/>
      <w:r w:rsidRPr="0041284C">
        <w:rPr>
          <w:rFonts w:ascii="Arial" w:hAnsi="Arial" w:cs="Arial"/>
        </w:rPr>
        <w:t>” sea reportado vacío o en</w:t>
      </w:r>
      <w:r w:rsidRPr="0041284C">
        <w:rPr>
          <w:rFonts w:ascii="Arial" w:hAnsi="Arial" w:cs="Arial"/>
          <w:spacing w:val="-8"/>
        </w:rPr>
        <w:t xml:space="preserve"> </w:t>
      </w:r>
      <w:r w:rsidRPr="0041284C">
        <w:rPr>
          <w:rFonts w:ascii="Arial" w:hAnsi="Arial" w:cs="Arial"/>
        </w:rPr>
        <w:t>blancos.</w:t>
      </w:r>
    </w:p>
    <w:p w14:paraId="7EB3060A" w14:textId="77777777" w:rsidR="000E4770" w:rsidRPr="0041284C" w:rsidRDefault="000E4770" w:rsidP="000E4770">
      <w:pPr>
        <w:pStyle w:val="Textoindependiente"/>
        <w:rPr>
          <w:rFonts w:ascii="Arial" w:hAnsi="Arial" w:cs="Arial"/>
          <w:sz w:val="22"/>
          <w:szCs w:val="22"/>
        </w:rPr>
      </w:pPr>
    </w:p>
    <w:p w14:paraId="34FBBCE6" w14:textId="77777777" w:rsidR="000E4770" w:rsidRPr="0041284C" w:rsidRDefault="000E4770" w:rsidP="000E4770">
      <w:pPr>
        <w:pStyle w:val="Prrafodelista"/>
        <w:numPr>
          <w:ilvl w:val="0"/>
          <w:numId w:val="18"/>
        </w:numPr>
        <w:tabs>
          <w:tab w:val="left" w:pos="744"/>
        </w:tabs>
        <w:ind w:right="125" w:firstLine="280"/>
        <w:contextualSpacing w:val="0"/>
        <w:jc w:val="both"/>
        <w:rPr>
          <w:rFonts w:ascii="Arial" w:hAnsi="Arial" w:cs="Arial"/>
        </w:rPr>
      </w:pPr>
      <w:r w:rsidRPr="0041284C">
        <w:rPr>
          <w:rFonts w:ascii="Arial" w:hAnsi="Arial" w:cs="Arial"/>
        </w:rPr>
        <w:t>Cuando los campos “</w:t>
      </w:r>
      <w:proofErr w:type="spellStart"/>
      <w:r w:rsidRPr="0041284C">
        <w:rPr>
          <w:rFonts w:ascii="Arial" w:hAnsi="Arial" w:cs="Arial"/>
        </w:rPr>
        <w:t>numeroActoAdministrativo</w:t>
      </w:r>
      <w:proofErr w:type="spellEnd"/>
      <w:r w:rsidRPr="0041284C">
        <w:rPr>
          <w:rFonts w:ascii="Arial" w:hAnsi="Arial" w:cs="Arial"/>
        </w:rPr>
        <w:t>” y “</w:t>
      </w:r>
      <w:proofErr w:type="spellStart"/>
      <w:r w:rsidRPr="0041284C">
        <w:rPr>
          <w:rFonts w:ascii="Arial" w:hAnsi="Arial" w:cs="Arial"/>
        </w:rPr>
        <w:t>fechaActoAdministrativo</w:t>
      </w:r>
      <w:proofErr w:type="spellEnd"/>
      <w:r w:rsidRPr="0041284C">
        <w:rPr>
          <w:rFonts w:ascii="Arial" w:hAnsi="Arial" w:cs="Arial"/>
        </w:rPr>
        <w:t>” sean reportados vacíos o en blancos o no cumplan con las especificaciones técnicas</w:t>
      </w:r>
      <w:r w:rsidRPr="0041284C">
        <w:rPr>
          <w:rFonts w:ascii="Arial" w:hAnsi="Arial" w:cs="Arial"/>
          <w:spacing w:val="-3"/>
        </w:rPr>
        <w:t xml:space="preserve"> </w:t>
      </w:r>
      <w:r w:rsidRPr="0041284C">
        <w:rPr>
          <w:rFonts w:ascii="Arial" w:hAnsi="Arial" w:cs="Arial"/>
        </w:rPr>
        <w:t>definidas.</w:t>
      </w:r>
    </w:p>
    <w:p w14:paraId="388A826C" w14:textId="77777777" w:rsidR="000E4770" w:rsidRPr="0041284C" w:rsidRDefault="000E4770" w:rsidP="000E4770">
      <w:pPr>
        <w:pStyle w:val="Textoindependiente"/>
        <w:rPr>
          <w:rFonts w:ascii="Arial" w:hAnsi="Arial" w:cs="Arial"/>
          <w:sz w:val="22"/>
          <w:szCs w:val="22"/>
        </w:rPr>
      </w:pPr>
    </w:p>
    <w:p w14:paraId="34BA2BEC" w14:textId="77777777" w:rsidR="000E4770" w:rsidRPr="0041284C" w:rsidRDefault="000E4770" w:rsidP="000E4770">
      <w:pPr>
        <w:pStyle w:val="Prrafodelista"/>
        <w:numPr>
          <w:ilvl w:val="0"/>
          <w:numId w:val="18"/>
        </w:numPr>
        <w:tabs>
          <w:tab w:val="left" w:pos="780"/>
        </w:tabs>
        <w:ind w:right="117" w:firstLine="280"/>
        <w:contextualSpacing w:val="0"/>
        <w:jc w:val="both"/>
        <w:rPr>
          <w:rFonts w:ascii="Arial" w:hAnsi="Arial" w:cs="Arial"/>
        </w:rPr>
      </w:pPr>
      <w:r w:rsidRPr="0041284C">
        <w:rPr>
          <w:rFonts w:ascii="Arial" w:hAnsi="Arial" w:cs="Arial"/>
        </w:rPr>
        <w:t>Cuando los campos “</w:t>
      </w:r>
      <w:proofErr w:type="spellStart"/>
      <w:r w:rsidRPr="0041284C">
        <w:rPr>
          <w:rFonts w:ascii="Arial" w:hAnsi="Arial" w:cs="Arial"/>
        </w:rPr>
        <w:t>numeroActoAdministrativoEjecutoria</w:t>
      </w:r>
      <w:proofErr w:type="spellEnd"/>
      <w:r w:rsidRPr="0041284C">
        <w:rPr>
          <w:rFonts w:ascii="Arial" w:hAnsi="Arial" w:cs="Arial"/>
        </w:rPr>
        <w:t>” y “</w:t>
      </w:r>
      <w:proofErr w:type="spellStart"/>
      <w:r w:rsidRPr="0041284C">
        <w:rPr>
          <w:rFonts w:ascii="Arial" w:hAnsi="Arial" w:cs="Arial"/>
        </w:rPr>
        <w:t>fechaActoAdministrativoEjecutoria</w:t>
      </w:r>
      <w:proofErr w:type="spellEnd"/>
      <w:r w:rsidRPr="0041284C">
        <w:rPr>
          <w:rFonts w:ascii="Arial" w:hAnsi="Arial" w:cs="Arial"/>
        </w:rPr>
        <w:t>” sean reportados vacíos, en blancos o no cumplan con las especificaciones técnicas</w:t>
      </w:r>
      <w:r w:rsidRPr="0041284C">
        <w:rPr>
          <w:rFonts w:ascii="Arial" w:hAnsi="Arial" w:cs="Arial"/>
          <w:spacing w:val="-14"/>
        </w:rPr>
        <w:t xml:space="preserve"> </w:t>
      </w:r>
      <w:r w:rsidRPr="0041284C">
        <w:rPr>
          <w:rFonts w:ascii="Arial" w:hAnsi="Arial" w:cs="Arial"/>
        </w:rPr>
        <w:t>definidas.</w:t>
      </w:r>
    </w:p>
    <w:p w14:paraId="6533C989" w14:textId="77777777" w:rsidR="000E4770" w:rsidRPr="0041284C" w:rsidRDefault="000E4770" w:rsidP="000E4770">
      <w:pPr>
        <w:pStyle w:val="Textoindependiente"/>
        <w:rPr>
          <w:rFonts w:ascii="Arial" w:hAnsi="Arial" w:cs="Arial"/>
          <w:sz w:val="22"/>
          <w:szCs w:val="22"/>
        </w:rPr>
      </w:pPr>
    </w:p>
    <w:p w14:paraId="0EC76D95" w14:textId="77777777" w:rsidR="000E4770" w:rsidRPr="0041284C" w:rsidRDefault="000E4770" w:rsidP="000E4770">
      <w:pPr>
        <w:pStyle w:val="Prrafodelista"/>
        <w:numPr>
          <w:ilvl w:val="0"/>
          <w:numId w:val="18"/>
        </w:numPr>
        <w:tabs>
          <w:tab w:val="left" w:pos="727"/>
        </w:tabs>
        <w:ind w:left="726" w:hanging="145"/>
        <w:contextualSpacing w:val="0"/>
        <w:rPr>
          <w:rFonts w:ascii="Arial" w:hAnsi="Arial" w:cs="Arial"/>
        </w:rPr>
      </w:pPr>
      <w:r w:rsidRPr="0041284C">
        <w:rPr>
          <w:rFonts w:ascii="Arial" w:hAnsi="Arial" w:cs="Arial"/>
        </w:rPr>
        <w:t>Cuando el campo “</w:t>
      </w:r>
      <w:proofErr w:type="spellStart"/>
      <w:r w:rsidRPr="0041284C">
        <w:rPr>
          <w:rFonts w:ascii="Arial" w:hAnsi="Arial" w:cs="Arial"/>
        </w:rPr>
        <w:t>descripcionSancion</w:t>
      </w:r>
      <w:proofErr w:type="spellEnd"/>
      <w:r w:rsidRPr="0041284C">
        <w:rPr>
          <w:rFonts w:ascii="Arial" w:hAnsi="Arial" w:cs="Arial"/>
        </w:rPr>
        <w:t>” sea reportado vacío o en</w:t>
      </w:r>
      <w:r w:rsidRPr="0041284C">
        <w:rPr>
          <w:rFonts w:ascii="Arial" w:hAnsi="Arial" w:cs="Arial"/>
          <w:spacing w:val="-9"/>
        </w:rPr>
        <w:t xml:space="preserve"> </w:t>
      </w:r>
      <w:r w:rsidRPr="0041284C">
        <w:rPr>
          <w:rFonts w:ascii="Arial" w:hAnsi="Arial" w:cs="Arial"/>
        </w:rPr>
        <w:t>blancos.</w:t>
      </w:r>
    </w:p>
    <w:p w14:paraId="13C39452" w14:textId="77777777" w:rsidR="000E4770" w:rsidRPr="0041284C" w:rsidRDefault="000E4770" w:rsidP="000E4770">
      <w:pPr>
        <w:pStyle w:val="Textoindependiente"/>
        <w:rPr>
          <w:rFonts w:ascii="Arial" w:hAnsi="Arial" w:cs="Arial"/>
          <w:sz w:val="22"/>
          <w:szCs w:val="22"/>
        </w:rPr>
      </w:pPr>
    </w:p>
    <w:p w14:paraId="511DC130" w14:textId="77777777" w:rsidR="000E4770" w:rsidRPr="0041284C" w:rsidRDefault="000E4770" w:rsidP="000E4770">
      <w:pPr>
        <w:pStyle w:val="Prrafodelista"/>
        <w:numPr>
          <w:ilvl w:val="0"/>
          <w:numId w:val="18"/>
        </w:numPr>
        <w:tabs>
          <w:tab w:val="left" w:pos="727"/>
        </w:tabs>
        <w:ind w:left="726" w:hanging="145"/>
        <w:contextualSpacing w:val="0"/>
        <w:rPr>
          <w:rFonts w:ascii="Arial" w:hAnsi="Arial" w:cs="Arial"/>
        </w:rPr>
      </w:pPr>
      <w:r w:rsidRPr="0041284C">
        <w:rPr>
          <w:rFonts w:ascii="Arial" w:hAnsi="Arial" w:cs="Arial"/>
        </w:rPr>
        <w:t>Cuando el campo “</w:t>
      </w:r>
      <w:proofErr w:type="spellStart"/>
      <w:r w:rsidRPr="0041284C">
        <w:rPr>
          <w:rFonts w:ascii="Arial" w:hAnsi="Arial" w:cs="Arial"/>
        </w:rPr>
        <w:t>fundamentoLegal</w:t>
      </w:r>
      <w:proofErr w:type="spellEnd"/>
      <w:r w:rsidRPr="0041284C">
        <w:rPr>
          <w:rFonts w:ascii="Arial" w:hAnsi="Arial" w:cs="Arial"/>
        </w:rPr>
        <w:t>” sea reportado vacío o en</w:t>
      </w:r>
      <w:r w:rsidRPr="0041284C">
        <w:rPr>
          <w:rFonts w:ascii="Arial" w:hAnsi="Arial" w:cs="Arial"/>
          <w:spacing w:val="-3"/>
        </w:rPr>
        <w:t xml:space="preserve"> </w:t>
      </w:r>
      <w:r w:rsidRPr="0041284C">
        <w:rPr>
          <w:rFonts w:ascii="Arial" w:hAnsi="Arial" w:cs="Arial"/>
        </w:rPr>
        <w:t>blancos.</w:t>
      </w:r>
    </w:p>
    <w:p w14:paraId="7D893F80" w14:textId="77777777" w:rsidR="000E4770" w:rsidRPr="0041284C" w:rsidRDefault="000E4770" w:rsidP="000E4770">
      <w:pPr>
        <w:pStyle w:val="Textoindependiente"/>
        <w:rPr>
          <w:rFonts w:ascii="Arial" w:hAnsi="Arial" w:cs="Arial"/>
          <w:sz w:val="22"/>
          <w:szCs w:val="22"/>
        </w:rPr>
      </w:pPr>
    </w:p>
    <w:p w14:paraId="15561560" w14:textId="77777777" w:rsidR="000E4770" w:rsidRPr="0041284C" w:rsidRDefault="000E4770" w:rsidP="000E4770">
      <w:pPr>
        <w:pStyle w:val="Prrafodelista"/>
        <w:numPr>
          <w:ilvl w:val="0"/>
          <w:numId w:val="18"/>
        </w:numPr>
        <w:tabs>
          <w:tab w:val="left" w:pos="742"/>
        </w:tabs>
        <w:ind w:right="127" w:firstLine="280"/>
        <w:contextualSpacing w:val="0"/>
        <w:jc w:val="both"/>
        <w:rPr>
          <w:rFonts w:ascii="Arial" w:hAnsi="Arial" w:cs="Arial"/>
        </w:rPr>
      </w:pPr>
      <w:r w:rsidRPr="0041284C">
        <w:rPr>
          <w:rFonts w:ascii="Arial" w:hAnsi="Arial" w:cs="Arial"/>
        </w:rPr>
        <w:t>Cuando el campo “</w:t>
      </w:r>
      <w:proofErr w:type="spellStart"/>
      <w:r w:rsidRPr="0041284C">
        <w:rPr>
          <w:rFonts w:ascii="Arial" w:hAnsi="Arial" w:cs="Arial"/>
        </w:rPr>
        <w:t>vigenciaSancion</w:t>
      </w:r>
      <w:proofErr w:type="spellEnd"/>
      <w:r w:rsidRPr="0041284C">
        <w:rPr>
          <w:rFonts w:ascii="Arial" w:hAnsi="Arial" w:cs="Arial"/>
        </w:rPr>
        <w:t>” no sea reportado, sea reportado vacío o el formato no corresponda con una fecha</w:t>
      </w:r>
      <w:r w:rsidRPr="0041284C">
        <w:rPr>
          <w:rFonts w:ascii="Arial" w:hAnsi="Arial" w:cs="Arial"/>
          <w:spacing w:val="-4"/>
        </w:rPr>
        <w:t xml:space="preserve"> </w:t>
      </w:r>
      <w:r w:rsidRPr="0041284C">
        <w:rPr>
          <w:rFonts w:ascii="Arial" w:hAnsi="Arial" w:cs="Arial"/>
        </w:rPr>
        <w:t>válida.</w:t>
      </w:r>
    </w:p>
    <w:p w14:paraId="227ED1BA" w14:textId="77777777" w:rsidR="000E4770" w:rsidRPr="0041284C" w:rsidRDefault="000E4770" w:rsidP="000E4770">
      <w:pPr>
        <w:pStyle w:val="Textoindependiente"/>
        <w:rPr>
          <w:rFonts w:ascii="Arial" w:hAnsi="Arial" w:cs="Arial"/>
          <w:sz w:val="22"/>
          <w:szCs w:val="22"/>
        </w:rPr>
      </w:pPr>
    </w:p>
    <w:p w14:paraId="76409BD7" w14:textId="77777777" w:rsidR="000E4770" w:rsidRPr="0041284C" w:rsidRDefault="000E4770" w:rsidP="000E4770">
      <w:pPr>
        <w:pStyle w:val="Prrafodelista"/>
        <w:numPr>
          <w:ilvl w:val="0"/>
          <w:numId w:val="18"/>
        </w:numPr>
        <w:tabs>
          <w:tab w:val="left" w:pos="770"/>
        </w:tabs>
        <w:ind w:right="122" w:firstLine="280"/>
        <w:contextualSpacing w:val="0"/>
        <w:jc w:val="both"/>
        <w:rPr>
          <w:rFonts w:ascii="Arial" w:hAnsi="Arial" w:cs="Arial"/>
        </w:rPr>
      </w:pPr>
      <w:r w:rsidRPr="0041284C">
        <w:rPr>
          <w:rFonts w:ascii="Arial" w:hAnsi="Arial" w:cs="Arial"/>
        </w:rPr>
        <w:lastRenderedPageBreak/>
        <w:t>Cuando habiendo reportado el tag “</w:t>
      </w:r>
      <w:proofErr w:type="spellStart"/>
      <w:r w:rsidRPr="0041284C">
        <w:rPr>
          <w:rFonts w:ascii="Arial" w:hAnsi="Arial" w:cs="Arial"/>
        </w:rPr>
        <w:t>estadoSancion</w:t>
      </w:r>
      <w:proofErr w:type="spellEnd"/>
      <w:r w:rsidRPr="0041284C">
        <w:rPr>
          <w:rFonts w:ascii="Arial" w:hAnsi="Arial" w:cs="Arial"/>
        </w:rPr>
        <w:t>” en 3 (revocado) no se reporte la fecha del acto de revocación ni el número del acto de revocación o dichos campos (tags) no cumplan con la especificación</w:t>
      </w:r>
      <w:r w:rsidRPr="0041284C">
        <w:rPr>
          <w:rFonts w:ascii="Arial" w:hAnsi="Arial" w:cs="Arial"/>
          <w:spacing w:val="-29"/>
        </w:rPr>
        <w:t xml:space="preserve"> </w:t>
      </w:r>
      <w:r w:rsidRPr="0041284C">
        <w:rPr>
          <w:rFonts w:ascii="Arial" w:hAnsi="Arial" w:cs="Arial"/>
        </w:rPr>
        <w:t>técnica.</w:t>
      </w:r>
    </w:p>
    <w:p w14:paraId="27A78E0E" w14:textId="77777777" w:rsidR="000E4770" w:rsidRPr="0041284C" w:rsidRDefault="000E4770" w:rsidP="000E4770">
      <w:pPr>
        <w:pStyle w:val="Textoindependiente"/>
        <w:rPr>
          <w:rFonts w:ascii="Arial" w:hAnsi="Arial" w:cs="Arial"/>
          <w:sz w:val="22"/>
          <w:szCs w:val="22"/>
        </w:rPr>
      </w:pPr>
    </w:p>
    <w:p w14:paraId="620167CE" w14:textId="77777777" w:rsidR="000E4770" w:rsidRPr="0041284C" w:rsidRDefault="000E4770" w:rsidP="000E4770">
      <w:pPr>
        <w:pStyle w:val="Prrafodelista"/>
        <w:numPr>
          <w:ilvl w:val="0"/>
          <w:numId w:val="18"/>
        </w:numPr>
        <w:tabs>
          <w:tab w:val="left" w:pos="770"/>
        </w:tabs>
        <w:ind w:right="117" w:firstLine="280"/>
        <w:contextualSpacing w:val="0"/>
        <w:jc w:val="both"/>
        <w:rPr>
          <w:rFonts w:ascii="Arial" w:hAnsi="Arial" w:cs="Arial"/>
        </w:rPr>
      </w:pPr>
      <w:r w:rsidRPr="0041284C">
        <w:rPr>
          <w:rFonts w:ascii="Arial" w:hAnsi="Arial" w:cs="Arial"/>
        </w:rPr>
        <w:t>Cuando habiendo reportado el “</w:t>
      </w:r>
      <w:proofErr w:type="spellStart"/>
      <w:r w:rsidRPr="0041284C">
        <w:rPr>
          <w:rFonts w:ascii="Arial" w:hAnsi="Arial" w:cs="Arial"/>
        </w:rPr>
        <w:t>indicadorEnvio</w:t>
      </w:r>
      <w:proofErr w:type="spellEnd"/>
      <w:r w:rsidRPr="0041284C">
        <w:rPr>
          <w:rFonts w:ascii="Arial" w:hAnsi="Arial" w:cs="Arial"/>
        </w:rPr>
        <w:t xml:space="preserve">” en 1 0 2 (Modificación o eliminación) el conjunto de Campos (tags) </w:t>
      </w:r>
      <w:proofErr w:type="spellStart"/>
      <w:r w:rsidRPr="0041284C">
        <w:rPr>
          <w:rFonts w:ascii="Arial" w:hAnsi="Arial" w:cs="Arial"/>
        </w:rPr>
        <w:t>tipoldentificación</w:t>
      </w:r>
      <w:proofErr w:type="spellEnd"/>
      <w:r w:rsidRPr="0041284C">
        <w:rPr>
          <w:rFonts w:ascii="Arial" w:hAnsi="Arial" w:cs="Arial"/>
        </w:rPr>
        <w:t xml:space="preserve">, </w:t>
      </w:r>
      <w:proofErr w:type="spellStart"/>
      <w:r w:rsidRPr="0041284C">
        <w:rPr>
          <w:rFonts w:ascii="Arial" w:hAnsi="Arial" w:cs="Arial"/>
        </w:rPr>
        <w:t>numeroldentiflcacion</w:t>
      </w:r>
      <w:proofErr w:type="spellEnd"/>
      <w:r w:rsidRPr="0041284C">
        <w:rPr>
          <w:rFonts w:ascii="Arial" w:hAnsi="Arial" w:cs="Arial"/>
        </w:rPr>
        <w:t xml:space="preserve"> y </w:t>
      </w:r>
      <w:proofErr w:type="spellStart"/>
      <w:r w:rsidRPr="0041284C">
        <w:rPr>
          <w:rFonts w:ascii="Arial" w:hAnsi="Arial" w:cs="Arial"/>
        </w:rPr>
        <w:t>numeroActoAdministrativo</w:t>
      </w:r>
      <w:proofErr w:type="spellEnd"/>
      <w:r w:rsidRPr="0041284C">
        <w:rPr>
          <w:rFonts w:ascii="Arial" w:hAnsi="Arial" w:cs="Arial"/>
        </w:rPr>
        <w:t xml:space="preserve"> no hubiese sido reportado previamente.</w:t>
      </w:r>
    </w:p>
    <w:p w14:paraId="6AF836EE" w14:textId="77777777" w:rsidR="000E4770" w:rsidRPr="0041284C" w:rsidRDefault="000E4770" w:rsidP="000E4770">
      <w:pPr>
        <w:pStyle w:val="Textoindependiente"/>
        <w:rPr>
          <w:rFonts w:ascii="Arial" w:hAnsi="Arial" w:cs="Arial"/>
          <w:sz w:val="22"/>
          <w:szCs w:val="22"/>
        </w:rPr>
      </w:pPr>
    </w:p>
    <w:p w14:paraId="4F603448" w14:textId="77777777" w:rsidR="000E4770" w:rsidRPr="0041284C" w:rsidRDefault="000E4770" w:rsidP="000E4770">
      <w:pPr>
        <w:pStyle w:val="Prrafodelista"/>
        <w:numPr>
          <w:ilvl w:val="0"/>
          <w:numId w:val="18"/>
        </w:numPr>
        <w:tabs>
          <w:tab w:val="left" w:pos="727"/>
        </w:tabs>
        <w:ind w:right="127" w:firstLine="280"/>
        <w:contextualSpacing w:val="0"/>
        <w:jc w:val="both"/>
        <w:rPr>
          <w:rFonts w:ascii="Arial" w:hAnsi="Arial" w:cs="Arial"/>
        </w:rPr>
      </w:pPr>
      <w:r w:rsidRPr="0041284C">
        <w:rPr>
          <w:rFonts w:ascii="Arial" w:hAnsi="Arial" w:cs="Arial"/>
        </w:rPr>
        <w:t>Cuando habiendo reportado el “</w:t>
      </w:r>
      <w:proofErr w:type="spellStart"/>
      <w:r w:rsidRPr="0041284C">
        <w:rPr>
          <w:rFonts w:ascii="Arial" w:hAnsi="Arial" w:cs="Arial"/>
        </w:rPr>
        <w:t>indicadorEnvio</w:t>
      </w:r>
      <w:proofErr w:type="spellEnd"/>
      <w:r w:rsidRPr="0041284C">
        <w:rPr>
          <w:rFonts w:ascii="Arial" w:hAnsi="Arial" w:cs="Arial"/>
        </w:rPr>
        <w:t xml:space="preserve">” en 0 (Nuevo) el conjunto de campos (tags) </w:t>
      </w:r>
      <w:proofErr w:type="spellStart"/>
      <w:r w:rsidRPr="0041284C">
        <w:rPr>
          <w:rFonts w:ascii="Arial" w:hAnsi="Arial" w:cs="Arial"/>
        </w:rPr>
        <w:t>tipoldentificación</w:t>
      </w:r>
      <w:proofErr w:type="spellEnd"/>
      <w:r w:rsidRPr="0041284C">
        <w:rPr>
          <w:rFonts w:ascii="Arial" w:hAnsi="Arial" w:cs="Arial"/>
        </w:rPr>
        <w:t xml:space="preserve">, </w:t>
      </w:r>
      <w:proofErr w:type="spellStart"/>
      <w:r w:rsidRPr="0041284C">
        <w:rPr>
          <w:rFonts w:ascii="Arial" w:hAnsi="Arial" w:cs="Arial"/>
        </w:rPr>
        <w:t>numeroldentificacion</w:t>
      </w:r>
      <w:proofErr w:type="spellEnd"/>
      <w:r w:rsidRPr="0041284C">
        <w:rPr>
          <w:rFonts w:ascii="Arial" w:hAnsi="Arial" w:cs="Arial"/>
        </w:rPr>
        <w:t xml:space="preserve"> y </w:t>
      </w:r>
      <w:proofErr w:type="spellStart"/>
      <w:r w:rsidRPr="0041284C">
        <w:rPr>
          <w:rFonts w:ascii="Arial" w:hAnsi="Arial" w:cs="Arial"/>
        </w:rPr>
        <w:t>numeroActoAdministrativo</w:t>
      </w:r>
      <w:proofErr w:type="spellEnd"/>
      <w:r w:rsidRPr="0041284C">
        <w:rPr>
          <w:rFonts w:ascii="Arial" w:hAnsi="Arial" w:cs="Arial"/>
        </w:rPr>
        <w:t>, esté previamente</w:t>
      </w:r>
      <w:r w:rsidRPr="0041284C">
        <w:rPr>
          <w:rFonts w:ascii="Arial" w:hAnsi="Arial" w:cs="Arial"/>
          <w:spacing w:val="-8"/>
        </w:rPr>
        <w:t xml:space="preserve"> </w:t>
      </w:r>
      <w:r w:rsidRPr="0041284C">
        <w:rPr>
          <w:rFonts w:ascii="Arial" w:hAnsi="Arial" w:cs="Arial"/>
        </w:rPr>
        <w:t>reportado.</w:t>
      </w:r>
    </w:p>
    <w:p w14:paraId="38C296AF" w14:textId="77777777" w:rsidR="000E4770" w:rsidRPr="0041284C" w:rsidRDefault="000E4770" w:rsidP="000E4770">
      <w:pPr>
        <w:pStyle w:val="Textoindependiente"/>
        <w:rPr>
          <w:rFonts w:ascii="Arial" w:hAnsi="Arial" w:cs="Arial"/>
          <w:sz w:val="22"/>
          <w:szCs w:val="22"/>
        </w:rPr>
      </w:pPr>
    </w:p>
    <w:p w14:paraId="1C1B79F7" w14:textId="77777777" w:rsidR="000E4770" w:rsidRPr="0041284C" w:rsidRDefault="000E4770" w:rsidP="000E4770">
      <w:pPr>
        <w:pStyle w:val="Prrafodelista"/>
        <w:numPr>
          <w:ilvl w:val="0"/>
          <w:numId w:val="18"/>
        </w:numPr>
        <w:tabs>
          <w:tab w:val="left" w:pos="780"/>
        </w:tabs>
        <w:ind w:right="125" w:firstLine="280"/>
        <w:contextualSpacing w:val="0"/>
        <w:jc w:val="both"/>
        <w:rPr>
          <w:rFonts w:ascii="Arial" w:hAnsi="Arial" w:cs="Arial"/>
        </w:rPr>
      </w:pPr>
      <w:r w:rsidRPr="0041284C">
        <w:rPr>
          <w:rFonts w:ascii="Arial" w:hAnsi="Arial" w:cs="Arial"/>
        </w:rPr>
        <w:t>Cuando habiendo reportado el “</w:t>
      </w:r>
      <w:proofErr w:type="spellStart"/>
      <w:r w:rsidRPr="0041284C">
        <w:rPr>
          <w:rFonts w:ascii="Arial" w:hAnsi="Arial" w:cs="Arial"/>
        </w:rPr>
        <w:t>indicadorEnvio</w:t>
      </w:r>
      <w:proofErr w:type="spellEnd"/>
      <w:r w:rsidRPr="0041284C">
        <w:rPr>
          <w:rFonts w:ascii="Arial" w:hAnsi="Arial" w:cs="Arial"/>
        </w:rPr>
        <w:t>” en 2 (eliminación) no se describan las observaciones correspondientes.</w:t>
      </w:r>
    </w:p>
    <w:p w14:paraId="6522A9A8" w14:textId="77777777" w:rsidR="000E4770" w:rsidRPr="0041284C" w:rsidRDefault="000E4770" w:rsidP="000E4770">
      <w:pPr>
        <w:pStyle w:val="Textoindependiente"/>
        <w:rPr>
          <w:rFonts w:ascii="Arial" w:hAnsi="Arial" w:cs="Arial"/>
          <w:sz w:val="22"/>
          <w:szCs w:val="22"/>
        </w:rPr>
      </w:pPr>
    </w:p>
    <w:p w14:paraId="7DD38352" w14:textId="77777777" w:rsidR="000E4770" w:rsidRPr="0041284C" w:rsidRDefault="000E4770" w:rsidP="000E4770">
      <w:pPr>
        <w:pStyle w:val="Prrafodelista"/>
        <w:numPr>
          <w:ilvl w:val="0"/>
          <w:numId w:val="18"/>
        </w:numPr>
        <w:tabs>
          <w:tab w:val="left" w:pos="739"/>
        </w:tabs>
        <w:ind w:hanging="157"/>
        <w:contextualSpacing w:val="0"/>
        <w:rPr>
          <w:rFonts w:ascii="Arial" w:hAnsi="Arial" w:cs="Arial"/>
        </w:rPr>
      </w:pPr>
      <w:r w:rsidRPr="0041284C">
        <w:rPr>
          <w:rFonts w:ascii="Arial" w:hAnsi="Arial" w:cs="Arial"/>
        </w:rPr>
        <w:t>Cuando</w:t>
      </w:r>
      <w:r w:rsidRPr="0041284C">
        <w:rPr>
          <w:rFonts w:ascii="Arial" w:hAnsi="Arial" w:cs="Arial"/>
          <w:spacing w:val="9"/>
        </w:rPr>
        <w:t xml:space="preserve"> </w:t>
      </w:r>
      <w:r w:rsidRPr="0041284C">
        <w:rPr>
          <w:rFonts w:ascii="Arial" w:hAnsi="Arial" w:cs="Arial"/>
        </w:rPr>
        <w:t>en</w:t>
      </w:r>
      <w:r w:rsidRPr="0041284C">
        <w:rPr>
          <w:rFonts w:ascii="Arial" w:hAnsi="Arial" w:cs="Arial"/>
          <w:spacing w:val="10"/>
        </w:rPr>
        <w:t xml:space="preserve"> </w:t>
      </w:r>
      <w:r w:rsidRPr="0041284C">
        <w:rPr>
          <w:rFonts w:ascii="Arial" w:hAnsi="Arial" w:cs="Arial"/>
        </w:rPr>
        <w:t>el</w:t>
      </w:r>
      <w:r w:rsidRPr="0041284C">
        <w:rPr>
          <w:rFonts w:ascii="Arial" w:hAnsi="Arial" w:cs="Arial"/>
          <w:spacing w:val="10"/>
        </w:rPr>
        <w:t xml:space="preserve"> </w:t>
      </w:r>
      <w:r w:rsidRPr="0041284C">
        <w:rPr>
          <w:rFonts w:ascii="Arial" w:hAnsi="Arial" w:cs="Arial"/>
        </w:rPr>
        <w:t>tag</w:t>
      </w:r>
      <w:r w:rsidRPr="0041284C">
        <w:rPr>
          <w:rFonts w:ascii="Arial" w:hAnsi="Arial" w:cs="Arial"/>
          <w:spacing w:val="9"/>
        </w:rPr>
        <w:t xml:space="preserve"> </w:t>
      </w:r>
      <w:proofErr w:type="spellStart"/>
      <w:r w:rsidRPr="0041284C">
        <w:rPr>
          <w:rFonts w:ascii="Arial" w:hAnsi="Arial" w:cs="Arial"/>
        </w:rPr>
        <w:t>imagenActoAdministrativo</w:t>
      </w:r>
      <w:proofErr w:type="spellEnd"/>
      <w:r w:rsidRPr="0041284C">
        <w:rPr>
          <w:rFonts w:ascii="Arial" w:hAnsi="Arial" w:cs="Arial"/>
          <w:spacing w:val="10"/>
        </w:rPr>
        <w:t xml:space="preserve"> </w:t>
      </w:r>
      <w:r w:rsidRPr="0041284C">
        <w:rPr>
          <w:rFonts w:ascii="Arial" w:hAnsi="Arial" w:cs="Arial"/>
        </w:rPr>
        <w:t>no</w:t>
      </w:r>
      <w:r w:rsidRPr="0041284C">
        <w:rPr>
          <w:rFonts w:ascii="Arial" w:hAnsi="Arial" w:cs="Arial"/>
          <w:spacing w:val="11"/>
        </w:rPr>
        <w:t xml:space="preserve"> </w:t>
      </w:r>
      <w:r w:rsidRPr="0041284C">
        <w:rPr>
          <w:rFonts w:ascii="Arial" w:hAnsi="Arial" w:cs="Arial"/>
        </w:rPr>
        <w:t>se</w:t>
      </w:r>
      <w:r w:rsidRPr="0041284C">
        <w:rPr>
          <w:rFonts w:ascii="Arial" w:hAnsi="Arial" w:cs="Arial"/>
          <w:spacing w:val="8"/>
        </w:rPr>
        <w:t xml:space="preserve"> </w:t>
      </w:r>
      <w:r w:rsidRPr="0041284C">
        <w:rPr>
          <w:rFonts w:ascii="Arial" w:hAnsi="Arial" w:cs="Arial"/>
        </w:rPr>
        <w:t>incluya</w:t>
      </w:r>
      <w:r w:rsidRPr="0041284C">
        <w:rPr>
          <w:rFonts w:ascii="Arial" w:hAnsi="Arial" w:cs="Arial"/>
          <w:spacing w:val="18"/>
        </w:rPr>
        <w:t xml:space="preserve"> </w:t>
      </w:r>
      <w:r w:rsidRPr="0041284C">
        <w:rPr>
          <w:rFonts w:ascii="Arial" w:hAnsi="Arial" w:cs="Arial"/>
        </w:rPr>
        <w:t>una</w:t>
      </w:r>
      <w:r w:rsidRPr="0041284C">
        <w:rPr>
          <w:rFonts w:ascii="Arial" w:hAnsi="Arial" w:cs="Arial"/>
          <w:spacing w:val="10"/>
        </w:rPr>
        <w:t xml:space="preserve"> </w:t>
      </w:r>
      <w:r w:rsidRPr="0041284C">
        <w:rPr>
          <w:rFonts w:ascii="Arial" w:hAnsi="Arial" w:cs="Arial"/>
        </w:rPr>
        <w:t>imagen</w:t>
      </w:r>
      <w:r w:rsidRPr="0041284C">
        <w:rPr>
          <w:rFonts w:ascii="Arial" w:hAnsi="Arial" w:cs="Arial"/>
          <w:spacing w:val="11"/>
        </w:rPr>
        <w:t xml:space="preserve"> </w:t>
      </w:r>
      <w:r w:rsidRPr="0041284C">
        <w:rPr>
          <w:rFonts w:ascii="Arial" w:hAnsi="Arial" w:cs="Arial"/>
        </w:rPr>
        <w:t>válida</w:t>
      </w:r>
      <w:r w:rsidRPr="0041284C">
        <w:rPr>
          <w:rFonts w:ascii="Arial" w:hAnsi="Arial" w:cs="Arial"/>
          <w:spacing w:val="10"/>
        </w:rPr>
        <w:t xml:space="preserve"> </w:t>
      </w:r>
      <w:r w:rsidRPr="0041284C">
        <w:rPr>
          <w:rFonts w:ascii="Arial" w:hAnsi="Arial" w:cs="Arial"/>
        </w:rPr>
        <w:t>en</w:t>
      </w:r>
      <w:r w:rsidRPr="0041284C">
        <w:rPr>
          <w:rFonts w:ascii="Arial" w:hAnsi="Arial" w:cs="Arial"/>
          <w:spacing w:val="11"/>
        </w:rPr>
        <w:t xml:space="preserve"> </w:t>
      </w:r>
      <w:r w:rsidRPr="0041284C">
        <w:rPr>
          <w:rFonts w:ascii="Arial" w:hAnsi="Arial" w:cs="Arial"/>
        </w:rPr>
        <w:t>formato</w:t>
      </w:r>
      <w:r w:rsidRPr="0041284C">
        <w:rPr>
          <w:rFonts w:ascii="Arial" w:hAnsi="Arial" w:cs="Arial"/>
          <w:spacing w:val="11"/>
        </w:rPr>
        <w:t xml:space="preserve"> </w:t>
      </w:r>
      <w:proofErr w:type="spellStart"/>
      <w:r w:rsidRPr="0041284C">
        <w:rPr>
          <w:rFonts w:ascii="Arial" w:hAnsi="Arial" w:cs="Arial"/>
        </w:rPr>
        <w:t>tif</w:t>
      </w:r>
      <w:proofErr w:type="spellEnd"/>
      <w:r w:rsidRPr="0041284C">
        <w:rPr>
          <w:rFonts w:ascii="Arial" w:hAnsi="Arial" w:cs="Arial"/>
          <w:spacing w:val="11"/>
        </w:rPr>
        <w:t xml:space="preserve"> </w:t>
      </w:r>
      <w:r w:rsidRPr="0041284C">
        <w:rPr>
          <w:rFonts w:ascii="Arial" w:hAnsi="Arial" w:cs="Arial"/>
        </w:rPr>
        <w:t>o</w:t>
      </w:r>
      <w:r w:rsidRPr="0041284C">
        <w:rPr>
          <w:rFonts w:ascii="Arial" w:hAnsi="Arial" w:cs="Arial"/>
          <w:spacing w:val="9"/>
        </w:rPr>
        <w:t xml:space="preserve"> </w:t>
      </w:r>
      <w:proofErr w:type="spellStart"/>
      <w:r w:rsidRPr="0041284C">
        <w:rPr>
          <w:rFonts w:ascii="Arial" w:hAnsi="Arial" w:cs="Arial"/>
        </w:rPr>
        <w:t>pdf</w:t>
      </w:r>
      <w:proofErr w:type="spellEnd"/>
      <w:r w:rsidRPr="0041284C">
        <w:rPr>
          <w:rFonts w:ascii="Arial" w:hAnsi="Arial" w:cs="Arial"/>
          <w:spacing w:val="11"/>
        </w:rPr>
        <w:t xml:space="preserve"> </w:t>
      </w:r>
      <w:r w:rsidRPr="0041284C">
        <w:rPr>
          <w:rFonts w:ascii="Arial" w:hAnsi="Arial" w:cs="Arial"/>
        </w:rPr>
        <w:t>y</w:t>
      </w:r>
      <w:r w:rsidRPr="0041284C">
        <w:rPr>
          <w:rFonts w:ascii="Arial" w:hAnsi="Arial" w:cs="Arial"/>
          <w:spacing w:val="4"/>
        </w:rPr>
        <w:t xml:space="preserve"> </w:t>
      </w:r>
      <w:r w:rsidRPr="0041284C">
        <w:rPr>
          <w:rFonts w:ascii="Arial" w:hAnsi="Arial" w:cs="Arial"/>
        </w:rPr>
        <w:t>en</w:t>
      </w:r>
      <w:r w:rsidRPr="0041284C">
        <w:rPr>
          <w:rFonts w:ascii="Arial" w:hAnsi="Arial" w:cs="Arial"/>
          <w:spacing w:val="11"/>
        </w:rPr>
        <w:t xml:space="preserve"> </w:t>
      </w:r>
      <w:r w:rsidRPr="0041284C">
        <w:rPr>
          <w:rFonts w:ascii="Arial" w:hAnsi="Arial" w:cs="Arial"/>
        </w:rPr>
        <w:t>base 64</w:t>
      </w:r>
    </w:p>
    <w:p w14:paraId="5F932CD4" w14:textId="77777777" w:rsidR="00DE552B" w:rsidRPr="0041284C" w:rsidRDefault="00DE552B" w:rsidP="000E4770">
      <w:pPr>
        <w:pStyle w:val="Textoindependiente"/>
        <w:ind w:left="302" w:right="118" w:firstLine="280"/>
        <w:jc w:val="both"/>
        <w:rPr>
          <w:rFonts w:ascii="Arial" w:hAnsi="Arial" w:cs="Arial"/>
          <w:sz w:val="22"/>
          <w:szCs w:val="22"/>
        </w:rPr>
      </w:pPr>
    </w:p>
    <w:p w14:paraId="61F059D0"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 xml:space="preserve">Las Cámaras de Comercio, a través del RUES, revisarán si los registros enviados en cada reporte cumplen con la estructura tecnológica requerida procederán a registrarla. </w:t>
      </w:r>
      <w:proofErr w:type="gramStart"/>
      <w:r w:rsidRPr="0041284C">
        <w:rPr>
          <w:rFonts w:ascii="Arial" w:hAnsi="Arial" w:cs="Arial"/>
          <w:sz w:val="22"/>
          <w:szCs w:val="22"/>
        </w:rPr>
        <w:t>En caso que</w:t>
      </w:r>
      <w:proofErr w:type="gramEnd"/>
      <w:r w:rsidRPr="0041284C">
        <w:rPr>
          <w:rFonts w:ascii="Arial" w:hAnsi="Arial" w:cs="Arial"/>
          <w:sz w:val="22"/>
          <w:szCs w:val="22"/>
        </w:rPr>
        <w:t xml:space="preserve"> no proceda la inscripción de un registro especifico de un reporte, el reporte será devuelto a través del mismo aplicativo virtual y se indicarán las causaciones del rechazo, identificando claramente el registro</w:t>
      </w:r>
      <w:r w:rsidRPr="0041284C">
        <w:rPr>
          <w:rFonts w:ascii="Arial" w:hAnsi="Arial" w:cs="Arial"/>
          <w:spacing w:val="-2"/>
          <w:sz w:val="22"/>
          <w:szCs w:val="22"/>
        </w:rPr>
        <w:t xml:space="preserve"> </w:t>
      </w:r>
      <w:r w:rsidRPr="0041284C">
        <w:rPr>
          <w:rFonts w:ascii="Arial" w:hAnsi="Arial" w:cs="Arial"/>
          <w:sz w:val="22"/>
          <w:szCs w:val="22"/>
        </w:rPr>
        <w:t>rechazado.</w:t>
      </w:r>
    </w:p>
    <w:p w14:paraId="5CB27E4A" w14:textId="77777777" w:rsidR="000E4770" w:rsidRPr="0041284C" w:rsidRDefault="000E4770" w:rsidP="000E4770">
      <w:pPr>
        <w:pStyle w:val="Textoindependiente"/>
        <w:rPr>
          <w:rFonts w:ascii="Arial" w:hAnsi="Arial" w:cs="Arial"/>
          <w:sz w:val="22"/>
          <w:szCs w:val="22"/>
        </w:rPr>
      </w:pPr>
    </w:p>
    <w:p w14:paraId="46A3D525" w14:textId="77777777" w:rsidR="000E4770" w:rsidRPr="0041284C" w:rsidRDefault="2E1D368D" w:rsidP="000E4770">
      <w:pPr>
        <w:pStyle w:val="Ttulo2"/>
        <w:numPr>
          <w:ilvl w:val="4"/>
          <w:numId w:val="30"/>
        </w:numPr>
        <w:tabs>
          <w:tab w:val="left" w:pos="1438"/>
        </w:tabs>
        <w:ind w:hanging="856"/>
        <w:rPr>
          <w:rFonts w:ascii="Arial" w:hAnsi="Arial" w:cs="Arial"/>
          <w:b w:val="0"/>
          <w:bCs w:val="0"/>
          <w:sz w:val="22"/>
          <w:szCs w:val="22"/>
        </w:rPr>
      </w:pPr>
      <w:r w:rsidRPr="0041284C">
        <w:rPr>
          <w:rFonts w:ascii="Arial" w:hAnsi="Arial" w:cs="Arial"/>
          <w:b w:val="0"/>
          <w:bCs w:val="0"/>
          <w:sz w:val="22"/>
          <w:szCs w:val="22"/>
        </w:rPr>
        <w:t>Manejo de la información recibida por parte de las Cámaras de</w:t>
      </w:r>
      <w:r w:rsidRPr="0041284C">
        <w:rPr>
          <w:rFonts w:ascii="Arial" w:hAnsi="Arial" w:cs="Arial"/>
          <w:b w:val="0"/>
          <w:bCs w:val="0"/>
          <w:spacing w:val="-7"/>
          <w:sz w:val="22"/>
          <w:szCs w:val="22"/>
        </w:rPr>
        <w:t xml:space="preserve"> </w:t>
      </w:r>
      <w:r w:rsidRPr="0041284C">
        <w:rPr>
          <w:rFonts w:ascii="Arial" w:hAnsi="Arial" w:cs="Arial"/>
          <w:b w:val="0"/>
          <w:bCs w:val="0"/>
          <w:sz w:val="22"/>
          <w:szCs w:val="22"/>
        </w:rPr>
        <w:t>Comercio</w:t>
      </w:r>
    </w:p>
    <w:p w14:paraId="1634B460" w14:textId="77777777" w:rsidR="000E4770" w:rsidRPr="0041284C" w:rsidRDefault="000E4770" w:rsidP="000E4770">
      <w:pPr>
        <w:pStyle w:val="Textoindependiente"/>
        <w:rPr>
          <w:rFonts w:ascii="Arial" w:hAnsi="Arial" w:cs="Arial"/>
          <w:sz w:val="22"/>
          <w:szCs w:val="22"/>
        </w:rPr>
      </w:pPr>
    </w:p>
    <w:p w14:paraId="7EF888BC" w14:textId="77777777" w:rsidR="000E4770" w:rsidRPr="0041284C" w:rsidRDefault="000E4770" w:rsidP="000E4770">
      <w:pPr>
        <w:pStyle w:val="Prrafodelista"/>
        <w:numPr>
          <w:ilvl w:val="0"/>
          <w:numId w:val="17"/>
        </w:numPr>
        <w:tabs>
          <w:tab w:val="left" w:pos="744"/>
        </w:tabs>
        <w:ind w:right="128" w:firstLine="280"/>
        <w:contextualSpacing w:val="0"/>
        <w:rPr>
          <w:rFonts w:ascii="Arial" w:hAnsi="Arial" w:cs="Arial"/>
        </w:rPr>
      </w:pPr>
      <w:r w:rsidRPr="0041284C">
        <w:rPr>
          <w:rFonts w:ascii="Arial" w:hAnsi="Arial" w:cs="Arial"/>
        </w:rPr>
        <w:t>Manejo centralizado de la información de multas, sanciones, inhabilidades y actividad contractual de los</w:t>
      </w:r>
      <w:r w:rsidRPr="0041284C">
        <w:rPr>
          <w:rFonts w:ascii="Arial" w:hAnsi="Arial" w:cs="Arial"/>
          <w:spacing w:val="-1"/>
        </w:rPr>
        <w:t xml:space="preserve"> </w:t>
      </w:r>
      <w:r w:rsidRPr="0041284C">
        <w:rPr>
          <w:rFonts w:ascii="Arial" w:hAnsi="Arial" w:cs="Arial"/>
        </w:rPr>
        <w:t>proponentes</w:t>
      </w:r>
    </w:p>
    <w:p w14:paraId="1FA2878A" w14:textId="77777777" w:rsidR="000E4770" w:rsidRPr="0041284C" w:rsidRDefault="000E4770" w:rsidP="000E4770">
      <w:pPr>
        <w:pStyle w:val="Textoindependiente"/>
        <w:rPr>
          <w:rFonts w:ascii="Arial" w:hAnsi="Arial" w:cs="Arial"/>
          <w:sz w:val="22"/>
          <w:szCs w:val="22"/>
        </w:rPr>
      </w:pPr>
    </w:p>
    <w:p w14:paraId="39367AB2"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 xml:space="preserve">Teniendo en cuenta que las Cámaras de Comercio deben certificar la inhabilidad por incumplimiento reiterado de conformidad con lo dispuesto en el artículo 90 de la Ley 1474 de 2.011, en los certificados de proponentes que se expidan, se hace necesario blindar el sistema contra posibles fraudes y omisiones, voluntarias o involuntarias que puedan afectar la correcta certificación. En este orden de ideas, en el RUES deberá existir una base de datos única y centralizada de los contratos, multas, sanciones e inhabilidades de los proponentes que permita identificar por cada proponente (por el </w:t>
      </w:r>
      <w:proofErr w:type="spellStart"/>
      <w:r w:rsidRPr="0041284C">
        <w:rPr>
          <w:rFonts w:ascii="Arial" w:hAnsi="Arial" w:cs="Arial"/>
          <w:sz w:val="22"/>
          <w:szCs w:val="22"/>
        </w:rPr>
        <w:t>Nit</w:t>
      </w:r>
      <w:proofErr w:type="spellEnd"/>
      <w:r w:rsidRPr="0041284C">
        <w:rPr>
          <w:rFonts w:ascii="Arial" w:hAnsi="Arial" w:cs="Arial"/>
          <w:sz w:val="22"/>
          <w:szCs w:val="22"/>
        </w:rPr>
        <w:t>), que registros le han sido reportados, SIN IMPORTAR para el efecto, el domicilio principal del</w:t>
      </w:r>
      <w:r w:rsidRPr="0041284C">
        <w:rPr>
          <w:rFonts w:ascii="Arial" w:hAnsi="Arial" w:cs="Arial"/>
          <w:spacing w:val="-2"/>
          <w:sz w:val="22"/>
          <w:szCs w:val="22"/>
        </w:rPr>
        <w:t xml:space="preserve"> </w:t>
      </w:r>
      <w:r w:rsidRPr="0041284C">
        <w:rPr>
          <w:rFonts w:ascii="Arial" w:hAnsi="Arial" w:cs="Arial"/>
          <w:sz w:val="22"/>
          <w:szCs w:val="22"/>
        </w:rPr>
        <w:t>proponente.</w:t>
      </w:r>
    </w:p>
    <w:p w14:paraId="7A0DD607" w14:textId="77777777" w:rsidR="000E4770" w:rsidRPr="0041284C" w:rsidRDefault="000E4770" w:rsidP="000E4770">
      <w:pPr>
        <w:pStyle w:val="Textoindependiente"/>
        <w:rPr>
          <w:rFonts w:ascii="Arial" w:hAnsi="Arial" w:cs="Arial"/>
          <w:sz w:val="22"/>
          <w:szCs w:val="22"/>
        </w:rPr>
      </w:pPr>
    </w:p>
    <w:p w14:paraId="7FD8C2CD" w14:textId="77777777" w:rsidR="000E4770" w:rsidRPr="0041284C" w:rsidRDefault="000E4770" w:rsidP="000E4770">
      <w:pPr>
        <w:pStyle w:val="Ttulo2"/>
        <w:numPr>
          <w:ilvl w:val="0"/>
          <w:numId w:val="17"/>
        </w:numPr>
        <w:tabs>
          <w:tab w:val="left" w:pos="727"/>
        </w:tabs>
        <w:ind w:left="726" w:hanging="145"/>
        <w:rPr>
          <w:rFonts w:ascii="Arial" w:hAnsi="Arial" w:cs="Arial"/>
          <w:b w:val="0"/>
          <w:bCs w:val="0"/>
          <w:sz w:val="22"/>
          <w:szCs w:val="22"/>
        </w:rPr>
      </w:pPr>
      <w:r w:rsidRPr="0041284C">
        <w:rPr>
          <w:rFonts w:ascii="Arial" w:hAnsi="Arial" w:cs="Arial"/>
          <w:b w:val="0"/>
          <w:bCs w:val="0"/>
          <w:sz w:val="22"/>
          <w:szCs w:val="22"/>
        </w:rPr>
        <w:t>Responsabilidad de la información reportada por las entidades a las Cámaras de</w:t>
      </w:r>
      <w:r w:rsidRPr="0041284C">
        <w:rPr>
          <w:rFonts w:ascii="Arial" w:hAnsi="Arial" w:cs="Arial"/>
          <w:b w:val="0"/>
          <w:bCs w:val="0"/>
          <w:spacing w:val="-11"/>
          <w:sz w:val="22"/>
          <w:szCs w:val="22"/>
        </w:rPr>
        <w:t xml:space="preserve"> </w:t>
      </w:r>
      <w:r w:rsidRPr="0041284C">
        <w:rPr>
          <w:rFonts w:ascii="Arial" w:hAnsi="Arial" w:cs="Arial"/>
          <w:b w:val="0"/>
          <w:bCs w:val="0"/>
          <w:sz w:val="22"/>
          <w:szCs w:val="22"/>
        </w:rPr>
        <w:t>Comercio</w:t>
      </w:r>
    </w:p>
    <w:p w14:paraId="39B620D8" w14:textId="77777777" w:rsidR="000E4770" w:rsidRPr="0041284C" w:rsidRDefault="000E4770" w:rsidP="000E4770">
      <w:pPr>
        <w:pStyle w:val="Textoindependiente"/>
        <w:rPr>
          <w:rFonts w:ascii="Arial" w:hAnsi="Arial" w:cs="Arial"/>
          <w:sz w:val="22"/>
          <w:szCs w:val="22"/>
        </w:rPr>
      </w:pPr>
    </w:p>
    <w:p w14:paraId="1B16C760"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 xml:space="preserve">La información remitida por las Entidades en virtud de lo dispuesto en las normas </w:t>
      </w:r>
      <w:proofErr w:type="gramStart"/>
      <w:r w:rsidRPr="0041284C">
        <w:rPr>
          <w:rFonts w:ascii="Arial" w:hAnsi="Arial" w:cs="Arial"/>
          <w:sz w:val="22"/>
          <w:szCs w:val="22"/>
        </w:rPr>
        <w:t>vigentes,</w:t>
      </w:r>
      <w:proofErr w:type="gramEnd"/>
      <w:r w:rsidRPr="0041284C">
        <w:rPr>
          <w:rFonts w:ascii="Arial" w:hAnsi="Arial" w:cs="Arial"/>
          <w:sz w:val="22"/>
          <w:szCs w:val="22"/>
        </w:rPr>
        <w:t xml:space="preserve"> no será verificada por las Cámaras de Comercio. Por lo tanto, las controversias respecto de la información remitida por las </w:t>
      </w:r>
      <w:proofErr w:type="gramStart"/>
      <w:r w:rsidRPr="0041284C">
        <w:rPr>
          <w:rFonts w:ascii="Arial" w:hAnsi="Arial" w:cs="Arial"/>
          <w:sz w:val="22"/>
          <w:szCs w:val="22"/>
        </w:rPr>
        <w:t>entidades,</w:t>
      </w:r>
      <w:proofErr w:type="gramEnd"/>
      <w:r w:rsidRPr="0041284C">
        <w:rPr>
          <w:rFonts w:ascii="Arial" w:hAnsi="Arial" w:cs="Arial"/>
          <w:sz w:val="22"/>
          <w:szCs w:val="22"/>
        </w:rPr>
        <w:t xml:space="preserve"> deberán surtirse ante la entidad correspondiente y no podrán debatirse ante las Cámaras de Comercio.</w:t>
      </w:r>
    </w:p>
    <w:p w14:paraId="53EB7D99" w14:textId="77777777" w:rsidR="000E4770" w:rsidRPr="0041284C" w:rsidRDefault="000E4770" w:rsidP="000E4770">
      <w:pPr>
        <w:pStyle w:val="Textoindependiente"/>
        <w:rPr>
          <w:rFonts w:ascii="Arial" w:hAnsi="Arial" w:cs="Arial"/>
          <w:sz w:val="22"/>
          <w:szCs w:val="22"/>
        </w:rPr>
      </w:pPr>
    </w:p>
    <w:p w14:paraId="0C3E3A9D" w14:textId="77777777" w:rsidR="000E4770" w:rsidRPr="0041284C" w:rsidRDefault="000E4770" w:rsidP="000E4770">
      <w:pPr>
        <w:pStyle w:val="Ttulo2"/>
        <w:numPr>
          <w:ilvl w:val="0"/>
          <w:numId w:val="17"/>
        </w:numPr>
        <w:tabs>
          <w:tab w:val="left" w:pos="761"/>
        </w:tabs>
        <w:ind w:right="126" w:firstLine="280"/>
        <w:rPr>
          <w:rFonts w:ascii="Arial" w:hAnsi="Arial" w:cs="Arial"/>
          <w:b w:val="0"/>
          <w:bCs w:val="0"/>
          <w:sz w:val="22"/>
          <w:szCs w:val="22"/>
        </w:rPr>
      </w:pPr>
      <w:r w:rsidRPr="0041284C">
        <w:rPr>
          <w:rFonts w:ascii="Arial" w:hAnsi="Arial" w:cs="Arial"/>
          <w:b w:val="0"/>
          <w:bCs w:val="0"/>
          <w:sz w:val="22"/>
          <w:szCs w:val="22"/>
        </w:rPr>
        <w:t>Almacenamiento y archivo de la información enviada por las entidades públicas a las Cámaras de Comercio</w:t>
      </w:r>
    </w:p>
    <w:p w14:paraId="4A5B5F51" w14:textId="77777777" w:rsidR="000E4770" w:rsidRPr="0041284C" w:rsidRDefault="000E4770" w:rsidP="000E4770">
      <w:pPr>
        <w:pStyle w:val="Textoindependiente"/>
        <w:rPr>
          <w:rFonts w:ascii="Arial" w:hAnsi="Arial" w:cs="Arial"/>
          <w:sz w:val="22"/>
          <w:szCs w:val="22"/>
        </w:rPr>
      </w:pPr>
    </w:p>
    <w:p w14:paraId="2E648ECD"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lastRenderedPageBreak/>
        <w:t xml:space="preserve">Las Cámaras de Comercio, a través del RUES, deberán almacenar el documento XML recibido, sin alteraciones </w:t>
      </w:r>
      <w:proofErr w:type="gramStart"/>
      <w:r w:rsidRPr="0041284C">
        <w:rPr>
          <w:rFonts w:ascii="Arial" w:hAnsi="Arial" w:cs="Arial"/>
          <w:sz w:val="22"/>
          <w:szCs w:val="22"/>
        </w:rPr>
        <w:t>del mismo</w:t>
      </w:r>
      <w:proofErr w:type="gramEnd"/>
      <w:r w:rsidRPr="0041284C">
        <w:rPr>
          <w:rFonts w:ascii="Arial" w:hAnsi="Arial" w:cs="Arial"/>
          <w:sz w:val="22"/>
          <w:szCs w:val="22"/>
        </w:rPr>
        <w:t xml:space="preserve"> y garantizar su permanencia en el tiempo, dando cumplimiento a lo establecido en las normas vigentes que rigen la materia.</w:t>
      </w:r>
    </w:p>
    <w:p w14:paraId="62C72949" w14:textId="77777777" w:rsidR="000E4770" w:rsidRPr="0041284C" w:rsidRDefault="000E4770" w:rsidP="000E4770">
      <w:pPr>
        <w:pStyle w:val="Textoindependiente"/>
        <w:rPr>
          <w:rFonts w:ascii="Arial" w:hAnsi="Arial" w:cs="Arial"/>
          <w:sz w:val="22"/>
          <w:szCs w:val="22"/>
        </w:rPr>
      </w:pPr>
    </w:p>
    <w:p w14:paraId="0D87B50E" w14:textId="77777777" w:rsidR="000E4770" w:rsidRPr="0041284C" w:rsidRDefault="2E1D368D" w:rsidP="000E4770">
      <w:pPr>
        <w:pStyle w:val="Ttulo2"/>
        <w:numPr>
          <w:ilvl w:val="4"/>
          <w:numId w:val="30"/>
        </w:numPr>
        <w:tabs>
          <w:tab w:val="left" w:pos="1482"/>
        </w:tabs>
        <w:ind w:left="302" w:right="127" w:firstLine="280"/>
        <w:jc w:val="both"/>
        <w:rPr>
          <w:rFonts w:ascii="Arial" w:hAnsi="Arial" w:cs="Arial"/>
          <w:b w:val="0"/>
          <w:bCs w:val="0"/>
          <w:sz w:val="22"/>
          <w:szCs w:val="22"/>
        </w:rPr>
      </w:pPr>
      <w:r w:rsidRPr="0041284C">
        <w:rPr>
          <w:rFonts w:ascii="Arial" w:hAnsi="Arial" w:cs="Arial"/>
          <w:b w:val="0"/>
          <w:bCs w:val="0"/>
          <w:sz w:val="22"/>
          <w:szCs w:val="22"/>
        </w:rPr>
        <w:t>Corrección o modificación del reporte de contratos, multas, sanciones e inhabilidades, ya reportados e inscritos con</w:t>
      </w:r>
      <w:r w:rsidRPr="0041284C">
        <w:rPr>
          <w:rFonts w:ascii="Arial" w:hAnsi="Arial" w:cs="Arial"/>
          <w:b w:val="0"/>
          <w:bCs w:val="0"/>
          <w:spacing w:val="-4"/>
          <w:sz w:val="22"/>
          <w:szCs w:val="22"/>
        </w:rPr>
        <w:t xml:space="preserve"> </w:t>
      </w:r>
      <w:r w:rsidRPr="0041284C">
        <w:rPr>
          <w:rFonts w:ascii="Arial" w:hAnsi="Arial" w:cs="Arial"/>
          <w:b w:val="0"/>
          <w:bCs w:val="0"/>
          <w:sz w:val="22"/>
          <w:szCs w:val="22"/>
        </w:rPr>
        <w:t>anterioridad</w:t>
      </w:r>
    </w:p>
    <w:p w14:paraId="2A39A444" w14:textId="77777777" w:rsidR="000E4770" w:rsidRPr="0041284C" w:rsidRDefault="000E4770" w:rsidP="000E4770">
      <w:pPr>
        <w:pStyle w:val="Textoindependiente"/>
        <w:rPr>
          <w:rFonts w:ascii="Arial" w:hAnsi="Arial" w:cs="Arial"/>
          <w:sz w:val="22"/>
          <w:szCs w:val="22"/>
        </w:rPr>
      </w:pPr>
    </w:p>
    <w:p w14:paraId="005F97CE"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Cuando la entidad determine que se deba corregir o modificar contratos, multas, sanciones e inhabilidades del proponente presentadas con anterioridad, deberá reportar nuevamente el archivo XML que contenga el registro con la información completa, es decir, los formatos de encabezado y contratos, multas, sanciones e inhabilidades del proponente, si es del caso, mencionando como indicador de envió el número 1 (modificación).</w:t>
      </w:r>
    </w:p>
    <w:p w14:paraId="6E4F57CE" w14:textId="77777777" w:rsidR="000E4770" w:rsidRPr="0041284C" w:rsidRDefault="000E4770" w:rsidP="000E4770">
      <w:pPr>
        <w:pStyle w:val="Textoindependiente"/>
        <w:rPr>
          <w:rFonts w:ascii="Arial" w:hAnsi="Arial" w:cs="Arial"/>
          <w:sz w:val="22"/>
          <w:szCs w:val="22"/>
        </w:rPr>
      </w:pPr>
    </w:p>
    <w:p w14:paraId="74E86CD9"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Los reportes de “Sanción” realizados en vigencia de normas anteriores al Decreto número 1510 de 2013 y que no hayan sido modificados por parte de la entidad estatal que las reportó inicialmente, relacionando la fecha de vigencia de la sanción, se deberán certificar por cinco (5) años como lo establecían las normas anteriores.</w:t>
      </w:r>
    </w:p>
    <w:p w14:paraId="13A4C888" w14:textId="77777777" w:rsidR="000E4770" w:rsidRPr="0041284C" w:rsidRDefault="000E4770" w:rsidP="000E4770">
      <w:pPr>
        <w:pStyle w:val="Textoindependiente"/>
        <w:rPr>
          <w:rFonts w:ascii="Arial" w:hAnsi="Arial" w:cs="Arial"/>
          <w:sz w:val="22"/>
          <w:szCs w:val="22"/>
        </w:rPr>
      </w:pPr>
    </w:p>
    <w:p w14:paraId="33ADBB16"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En el XML donde se reporte la modificación o corrección DEBERAN ENVIARSE ÚNICA Y EXCLUSIVAMENTE AQUELLOS REGISTROS SUSCEPTIBLES DE SER MODIFICADOS; bajo ninguna</w:t>
      </w:r>
    </w:p>
    <w:p w14:paraId="2AEEFEE1" w14:textId="77777777" w:rsidR="000E4770" w:rsidRPr="0041284C" w:rsidRDefault="000E4770" w:rsidP="000E4770">
      <w:pPr>
        <w:pStyle w:val="Textoindependiente"/>
        <w:ind w:left="302"/>
        <w:rPr>
          <w:rFonts w:ascii="Arial" w:hAnsi="Arial" w:cs="Arial"/>
          <w:sz w:val="22"/>
          <w:szCs w:val="22"/>
        </w:rPr>
      </w:pPr>
      <w:r w:rsidRPr="0041284C">
        <w:rPr>
          <w:rFonts w:ascii="Arial" w:hAnsi="Arial" w:cs="Arial"/>
          <w:sz w:val="22"/>
          <w:szCs w:val="22"/>
        </w:rPr>
        <w:t>circunstancia se deberá enviar de nuevo todo el reporte (XML) original.</w:t>
      </w:r>
    </w:p>
    <w:p w14:paraId="2DB4C6F2" w14:textId="77777777" w:rsidR="000E4770" w:rsidRPr="0041284C" w:rsidRDefault="000E4770" w:rsidP="000E4770">
      <w:pPr>
        <w:pStyle w:val="Textoindependiente"/>
        <w:rPr>
          <w:rFonts w:ascii="Arial" w:hAnsi="Arial" w:cs="Arial"/>
          <w:sz w:val="22"/>
          <w:szCs w:val="22"/>
        </w:rPr>
      </w:pPr>
    </w:p>
    <w:p w14:paraId="0B40F727"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Las correcciones o modificaciones que realicen las entidades serán responsabilidad directa de la entidad.</w:t>
      </w:r>
    </w:p>
    <w:p w14:paraId="56564059" w14:textId="77777777" w:rsidR="000E4770" w:rsidRPr="0041284C" w:rsidRDefault="000E4770" w:rsidP="000E4770">
      <w:pPr>
        <w:pStyle w:val="Textoindependiente"/>
        <w:rPr>
          <w:rFonts w:ascii="Arial" w:hAnsi="Arial" w:cs="Arial"/>
          <w:sz w:val="22"/>
          <w:szCs w:val="22"/>
        </w:rPr>
      </w:pPr>
    </w:p>
    <w:p w14:paraId="45EF847A" w14:textId="77777777" w:rsidR="000E4770" w:rsidRPr="0041284C" w:rsidRDefault="2E1D368D" w:rsidP="000E4770">
      <w:pPr>
        <w:pStyle w:val="Ttulo2"/>
        <w:numPr>
          <w:ilvl w:val="4"/>
          <w:numId w:val="30"/>
        </w:numPr>
        <w:tabs>
          <w:tab w:val="left" w:pos="1493"/>
        </w:tabs>
        <w:ind w:left="302" w:right="130" w:firstLine="280"/>
        <w:jc w:val="both"/>
        <w:rPr>
          <w:rFonts w:ascii="Arial" w:hAnsi="Arial" w:cs="Arial"/>
          <w:b w:val="0"/>
          <w:bCs w:val="0"/>
          <w:sz w:val="22"/>
          <w:szCs w:val="22"/>
        </w:rPr>
      </w:pPr>
      <w:r w:rsidRPr="0041284C">
        <w:rPr>
          <w:rFonts w:ascii="Arial" w:hAnsi="Arial" w:cs="Arial"/>
          <w:b w:val="0"/>
          <w:bCs w:val="0"/>
          <w:sz w:val="22"/>
          <w:szCs w:val="22"/>
        </w:rPr>
        <w:t>Certificación de contratos, multas, sanciones e inhabilidades de los proponentes, que se encuentren en trámite de</w:t>
      </w:r>
      <w:r w:rsidRPr="0041284C">
        <w:rPr>
          <w:rFonts w:ascii="Arial" w:hAnsi="Arial" w:cs="Arial"/>
          <w:b w:val="0"/>
          <w:bCs w:val="0"/>
          <w:spacing w:val="-4"/>
          <w:sz w:val="22"/>
          <w:szCs w:val="22"/>
        </w:rPr>
        <w:t xml:space="preserve"> </w:t>
      </w:r>
      <w:r w:rsidRPr="0041284C">
        <w:rPr>
          <w:rFonts w:ascii="Arial" w:hAnsi="Arial" w:cs="Arial"/>
          <w:b w:val="0"/>
          <w:bCs w:val="0"/>
          <w:sz w:val="22"/>
          <w:szCs w:val="22"/>
        </w:rPr>
        <w:t>registro</w:t>
      </w:r>
    </w:p>
    <w:p w14:paraId="10BA169D" w14:textId="77777777" w:rsidR="000E4770" w:rsidRPr="0041284C" w:rsidRDefault="000E4770" w:rsidP="000E4770">
      <w:pPr>
        <w:pStyle w:val="Textoindependiente"/>
        <w:rPr>
          <w:rFonts w:ascii="Arial" w:hAnsi="Arial" w:cs="Arial"/>
          <w:sz w:val="22"/>
          <w:szCs w:val="22"/>
        </w:rPr>
      </w:pPr>
    </w:p>
    <w:p w14:paraId="4E0233CA"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En el evento que una entidad realice un reporte de contratos, multas, sanciones e inhabilidades del proponente inscrito y no se haya generado en la Cámara correspondiente el registro del reporte, el certificado del RUP del proponente deberá incluir un aviso de alerta que indique “actualización en curso por reporte de información de entidad”.</w:t>
      </w:r>
    </w:p>
    <w:p w14:paraId="4589B369" w14:textId="77777777" w:rsidR="000E4770" w:rsidRPr="0041284C" w:rsidRDefault="000E4770" w:rsidP="000E4770">
      <w:pPr>
        <w:pStyle w:val="Textoindependiente"/>
        <w:rPr>
          <w:rFonts w:ascii="Arial" w:hAnsi="Arial" w:cs="Arial"/>
          <w:sz w:val="22"/>
          <w:szCs w:val="22"/>
        </w:rPr>
      </w:pPr>
    </w:p>
    <w:p w14:paraId="4EB4939E" w14:textId="77777777" w:rsidR="000E4770" w:rsidRPr="0041284C" w:rsidRDefault="2E1D368D" w:rsidP="000E4770">
      <w:pPr>
        <w:pStyle w:val="Ttulo2"/>
        <w:numPr>
          <w:ilvl w:val="4"/>
          <w:numId w:val="30"/>
        </w:numPr>
        <w:tabs>
          <w:tab w:val="left" w:pos="1438"/>
        </w:tabs>
        <w:ind w:hanging="856"/>
        <w:rPr>
          <w:rFonts w:ascii="Arial" w:hAnsi="Arial" w:cs="Arial"/>
          <w:b w:val="0"/>
          <w:bCs w:val="0"/>
          <w:sz w:val="22"/>
          <w:szCs w:val="22"/>
        </w:rPr>
      </w:pPr>
      <w:r w:rsidRPr="7B18AAB2">
        <w:rPr>
          <w:rFonts w:ascii="Arial" w:hAnsi="Arial" w:cs="Arial"/>
          <w:b w:val="0"/>
          <w:bCs w:val="0"/>
          <w:sz w:val="22"/>
          <w:szCs w:val="22"/>
        </w:rPr>
        <w:t>Certificación de inhabilidad por incumplimiento reiterado</w:t>
      </w:r>
    </w:p>
    <w:p w14:paraId="008FF163" w14:textId="77777777" w:rsidR="000E4770" w:rsidRPr="0041284C" w:rsidRDefault="000E4770" w:rsidP="000E4770">
      <w:pPr>
        <w:pStyle w:val="Ttulo2"/>
        <w:tabs>
          <w:tab w:val="left" w:pos="1438"/>
        </w:tabs>
        <w:ind w:left="1437" w:firstLine="0"/>
        <w:rPr>
          <w:rFonts w:ascii="Arial" w:hAnsi="Arial" w:cs="Arial"/>
          <w:b w:val="0"/>
          <w:bCs w:val="0"/>
          <w:sz w:val="22"/>
          <w:szCs w:val="22"/>
        </w:rPr>
      </w:pPr>
    </w:p>
    <w:p w14:paraId="2D2C2667"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En el certificado RUP del proponente, se deberá indicar la inhabilidad por incumplimiento reiterado establecido en el artículo 90 de la Ley 1474 de 2011, relacionando las multas y declaratorias de incumplimiento contractual que generaron dicha inhabilidad.</w:t>
      </w:r>
    </w:p>
    <w:p w14:paraId="11CA032E" w14:textId="77777777" w:rsidR="000E4770" w:rsidRPr="0041284C" w:rsidRDefault="000E4770" w:rsidP="000E4770">
      <w:pPr>
        <w:pStyle w:val="Textoindependiente"/>
        <w:rPr>
          <w:rFonts w:ascii="Arial" w:hAnsi="Arial" w:cs="Arial"/>
          <w:sz w:val="22"/>
          <w:szCs w:val="22"/>
        </w:rPr>
      </w:pPr>
    </w:p>
    <w:p w14:paraId="0DE8BED0"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 xml:space="preserve">Para efectos de esta certificación, las Cámaras de Comercio tendrán en cuenta las multas y declaratorias de incumplimiento contractual que hayan sido impuestas por las Entidades a partir de la </w:t>
      </w:r>
      <w:proofErr w:type="gramStart"/>
      <w:r w:rsidRPr="0041284C">
        <w:rPr>
          <w:rFonts w:ascii="Arial" w:hAnsi="Arial" w:cs="Arial"/>
          <w:sz w:val="22"/>
          <w:szCs w:val="22"/>
        </w:rPr>
        <w:t>entrada en vigencia</w:t>
      </w:r>
      <w:proofErr w:type="gramEnd"/>
      <w:r w:rsidRPr="0041284C">
        <w:rPr>
          <w:rFonts w:ascii="Arial" w:hAnsi="Arial" w:cs="Arial"/>
          <w:sz w:val="22"/>
          <w:szCs w:val="22"/>
        </w:rPr>
        <w:t xml:space="preserve"> de la Ley 1474 de 2011, es decir, desde el 12 de julio de 2011. En consecuencia, las Cámaras de Comercio no tendrán en cuenta para el efecto, las que fueron impuestas antes del 12 de julio de 2011, aun cuando su ejecutoria se produzca con posterioridad a esta fecha.</w:t>
      </w:r>
    </w:p>
    <w:p w14:paraId="34ECEB25" w14:textId="77777777" w:rsidR="000E4770" w:rsidRPr="0041284C" w:rsidRDefault="000E4770" w:rsidP="000E4770">
      <w:pPr>
        <w:pStyle w:val="Textoindependiente"/>
        <w:rPr>
          <w:rFonts w:ascii="Arial" w:hAnsi="Arial" w:cs="Arial"/>
          <w:sz w:val="22"/>
          <w:szCs w:val="22"/>
        </w:rPr>
      </w:pPr>
    </w:p>
    <w:p w14:paraId="0005C7C5"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Para dar cumplimiento a lo dispuesto, se deberá tener en cuenta lo siguiente:</w:t>
      </w:r>
    </w:p>
    <w:p w14:paraId="7DC70D52"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lastRenderedPageBreak/>
        <w:t xml:space="preserve">Las entidades tienen la obligación de informar a las Cámaras de Comercio el carácter de incumplimiento que tengan las sanciones reportadas a partir del 12 de julio de 2011, fecha en la cual </w:t>
      </w:r>
      <w:proofErr w:type="gramStart"/>
      <w:r w:rsidRPr="0041284C">
        <w:rPr>
          <w:rFonts w:ascii="Arial" w:hAnsi="Arial" w:cs="Arial"/>
          <w:sz w:val="22"/>
          <w:szCs w:val="22"/>
        </w:rPr>
        <w:t>entró en vigencia</w:t>
      </w:r>
      <w:proofErr w:type="gramEnd"/>
      <w:r w:rsidRPr="0041284C">
        <w:rPr>
          <w:rFonts w:ascii="Arial" w:hAnsi="Arial" w:cs="Arial"/>
          <w:sz w:val="22"/>
          <w:szCs w:val="22"/>
        </w:rPr>
        <w:t xml:space="preserve"> el artículo 90 de la Ley 1474 de 2011. Esta información se </w:t>
      </w:r>
      <w:proofErr w:type="gramStart"/>
      <w:r w:rsidRPr="0041284C">
        <w:rPr>
          <w:rFonts w:ascii="Arial" w:hAnsi="Arial" w:cs="Arial"/>
          <w:sz w:val="22"/>
          <w:szCs w:val="22"/>
        </w:rPr>
        <w:t>reportara</w:t>
      </w:r>
      <w:proofErr w:type="gramEnd"/>
      <w:r w:rsidRPr="0041284C">
        <w:rPr>
          <w:rFonts w:ascii="Arial" w:hAnsi="Arial" w:cs="Arial"/>
          <w:sz w:val="22"/>
          <w:szCs w:val="22"/>
        </w:rPr>
        <w:t xml:space="preserve"> a través del aplicativo de Confecámaras dispuesto para el reporte de contratos, multas, sanciones e inhabilidades de acuerdo con las normas vigentes que rigen la materia y conforme a las especificaciones técnicas establecidas en esta</w:t>
      </w:r>
      <w:r w:rsidRPr="0041284C">
        <w:rPr>
          <w:rFonts w:ascii="Arial" w:hAnsi="Arial" w:cs="Arial"/>
          <w:spacing w:val="-7"/>
          <w:sz w:val="22"/>
          <w:szCs w:val="22"/>
        </w:rPr>
        <w:t xml:space="preserve"> </w:t>
      </w:r>
      <w:r w:rsidRPr="0041284C">
        <w:rPr>
          <w:rFonts w:ascii="Arial" w:hAnsi="Arial" w:cs="Arial"/>
          <w:sz w:val="22"/>
          <w:szCs w:val="22"/>
        </w:rPr>
        <w:t>Circular.</w:t>
      </w:r>
    </w:p>
    <w:p w14:paraId="5856F068" w14:textId="77777777" w:rsidR="000E4770" w:rsidRPr="0041284C" w:rsidRDefault="000E4770" w:rsidP="000E4770">
      <w:pPr>
        <w:pStyle w:val="Textoindependiente"/>
        <w:rPr>
          <w:rFonts w:ascii="Arial" w:hAnsi="Arial" w:cs="Arial"/>
          <w:sz w:val="22"/>
          <w:szCs w:val="22"/>
        </w:rPr>
      </w:pPr>
    </w:p>
    <w:p w14:paraId="1A51BC18"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 xml:space="preserve">Respecto a los reportes de sanciones ya realizados por las diferentes entidades a partir de la </w:t>
      </w:r>
      <w:proofErr w:type="gramStart"/>
      <w:r w:rsidRPr="0041284C">
        <w:rPr>
          <w:rFonts w:ascii="Arial" w:hAnsi="Arial" w:cs="Arial"/>
          <w:sz w:val="22"/>
          <w:szCs w:val="22"/>
        </w:rPr>
        <w:t>entrada en vigencia</w:t>
      </w:r>
      <w:proofErr w:type="gramEnd"/>
      <w:r w:rsidRPr="0041284C">
        <w:rPr>
          <w:rFonts w:ascii="Arial" w:hAnsi="Arial" w:cs="Arial"/>
          <w:sz w:val="22"/>
          <w:szCs w:val="22"/>
        </w:rPr>
        <w:t xml:space="preserve"> de la Ley 1474 de 2011, con base en las especificaciones técnicas establecidas en esta Circular, estas deberán ser modificadas por la misma entidad que realizó el reporte, indicando la condición de “incumplimiento” de las sanciones a través del nuevo aplicativo con las especificaciones de la presente Circular.</w:t>
      </w:r>
    </w:p>
    <w:p w14:paraId="4CA9B74A" w14:textId="77777777" w:rsidR="000E4770" w:rsidRPr="0041284C" w:rsidRDefault="000E4770" w:rsidP="000E4770">
      <w:pPr>
        <w:pStyle w:val="Textoindependiente"/>
        <w:rPr>
          <w:rFonts w:ascii="Arial" w:hAnsi="Arial" w:cs="Arial"/>
          <w:sz w:val="22"/>
          <w:szCs w:val="22"/>
        </w:rPr>
      </w:pPr>
    </w:p>
    <w:p w14:paraId="25E9722B"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A su vez, las Cámaras de Comercio deberán ajustar el sistema de reporte de contratos, multas, sanciones e inhabilidades de los proponentes con los cambios solicitados en esta Circular, así como sus sistemas locales para registrar los contratos, multas, sanciones e inhabilidades de los proponentes, reportados de acuerdo con el nuevo formato.</w:t>
      </w:r>
    </w:p>
    <w:p w14:paraId="07CD9EC3" w14:textId="77777777" w:rsidR="000E4770" w:rsidRPr="0041284C" w:rsidRDefault="000E4770" w:rsidP="000E4770">
      <w:pPr>
        <w:pStyle w:val="Textoindependiente"/>
        <w:rPr>
          <w:rFonts w:ascii="Arial" w:hAnsi="Arial" w:cs="Arial"/>
          <w:sz w:val="22"/>
          <w:szCs w:val="22"/>
        </w:rPr>
      </w:pPr>
    </w:p>
    <w:p w14:paraId="765048B9" w14:textId="77777777"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Por su parte, Confecámaras debe actualizar su plataforma tecnológica para consolidar la información de contratos, multas, sanciones e inhabilidades de los proponentes. Estos ajustes deben incorporar la posibilidad de consultar, por parte de las entidades y de los entes de control en general, la información de contratos, multas, sanciones e inhabilidades de los proponentes que las entidades les hubieren reportado a las Cámaras de Comercio.</w:t>
      </w:r>
    </w:p>
    <w:p w14:paraId="0102CFA8" w14:textId="77777777" w:rsidR="000E4770" w:rsidRPr="0041284C" w:rsidRDefault="000E4770" w:rsidP="000E4770">
      <w:pPr>
        <w:pStyle w:val="Textoindependiente"/>
        <w:rPr>
          <w:rFonts w:ascii="Arial" w:hAnsi="Arial" w:cs="Arial"/>
          <w:sz w:val="22"/>
          <w:szCs w:val="22"/>
        </w:rPr>
      </w:pPr>
    </w:p>
    <w:p w14:paraId="63E5099D"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De igual manera, Confecámaras deberá seguir consolidando en el RUES la información de multas, sanciones, inhabilidades y actividad contractual de los proponentes, y ajustar el sistema de información para que las Cámaras de Comercio certifiquen en forma automática la inhabilidad por incumplimiento reiterado, en los términos y condiciones establecidos en el artículo 90 de la Ley 1474 de 2011.</w:t>
      </w:r>
    </w:p>
    <w:p w14:paraId="64AEC4F8" w14:textId="77777777" w:rsidR="000E4770" w:rsidRPr="0041284C" w:rsidRDefault="000E4770" w:rsidP="000E4770">
      <w:pPr>
        <w:pStyle w:val="Textoindependiente"/>
        <w:rPr>
          <w:rFonts w:ascii="Arial" w:hAnsi="Arial" w:cs="Arial"/>
          <w:sz w:val="22"/>
          <w:szCs w:val="22"/>
        </w:rPr>
      </w:pPr>
    </w:p>
    <w:p w14:paraId="1FC749D8" w14:textId="77777777" w:rsidR="000E4770" w:rsidRPr="0041284C" w:rsidRDefault="2E1D368D" w:rsidP="000E4770">
      <w:pPr>
        <w:pStyle w:val="Ttulo2"/>
        <w:numPr>
          <w:ilvl w:val="4"/>
          <w:numId w:val="30"/>
        </w:numPr>
        <w:tabs>
          <w:tab w:val="left" w:pos="1534"/>
        </w:tabs>
        <w:ind w:left="1533" w:hanging="952"/>
        <w:rPr>
          <w:rFonts w:ascii="Arial" w:hAnsi="Arial" w:cs="Arial"/>
          <w:b w:val="0"/>
          <w:bCs w:val="0"/>
          <w:sz w:val="22"/>
          <w:szCs w:val="22"/>
        </w:rPr>
      </w:pPr>
      <w:r w:rsidRPr="0041284C">
        <w:rPr>
          <w:rFonts w:ascii="Arial" w:hAnsi="Arial" w:cs="Arial"/>
          <w:b w:val="0"/>
          <w:bCs w:val="0"/>
          <w:sz w:val="22"/>
          <w:szCs w:val="22"/>
        </w:rPr>
        <w:t>Apoyo a los procesos de transparencia en la contratación y la lucha</w:t>
      </w:r>
      <w:r w:rsidRPr="0041284C">
        <w:rPr>
          <w:rFonts w:ascii="Arial" w:hAnsi="Arial" w:cs="Arial"/>
          <w:b w:val="0"/>
          <w:bCs w:val="0"/>
          <w:spacing w:val="-10"/>
          <w:sz w:val="22"/>
          <w:szCs w:val="22"/>
        </w:rPr>
        <w:t xml:space="preserve"> </w:t>
      </w:r>
      <w:r w:rsidRPr="0041284C">
        <w:rPr>
          <w:rFonts w:ascii="Arial" w:hAnsi="Arial" w:cs="Arial"/>
          <w:b w:val="0"/>
          <w:bCs w:val="0"/>
          <w:sz w:val="22"/>
          <w:szCs w:val="22"/>
        </w:rPr>
        <w:t>anticorrupción</w:t>
      </w:r>
    </w:p>
    <w:p w14:paraId="3B689E96" w14:textId="77777777" w:rsidR="000E4770" w:rsidRPr="0041284C" w:rsidRDefault="000E4770" w:rsidP="000E4770">
      <w:pPr>
        <w:pStyle w:val="Textoindependiente"/>
        <w:rPr>
          <w:rFonts w:ascii="Arial" w:hAnsi="Arial" w:cs="Arial"/>
          <w:sz w:val="22"/>
          <w:szCs w:val="22"/>
        </w:rPr>
      </w:pPr>
    </w:p>
    <w:p w14:paraId="3798C665"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 xml:space="preserve">Dando alcance a lo establecido en el artículo 15 del Decreto-ley 19 de 2012, las Cámaras de Comercio deberán complementar las consultas que habiliten para los funcionarios de las Entidades del Estado, presentando la información de multas, sanciones, inhabilidades y actividad contractual de los proponentes (identificado con </w:t>
      </w:r>
      <w:proofErr w:type="spellStart"/>
      <w:r w:rsidRPr="0041284C">
        <w:rPr>
          <w:rFonts w:ascii="Arial" w:hAnsi="Arial" w:cs="Arial"/>
          <w:sz w:val="22"/>
          <w:szCs w:val="22"/>
        </w:rPr>
        <w:t>Nit</w:t>
      </w:r>
      <w:proofErr w:type="spellEnd"/>
      <w:r w:rsidRPr="0041284C">
        <w:rPr>
          <w:rFonts w:ascii="Arial" w:hAnsi="Arial" w:cs="Arial"/>
          <w:sz w:val="22"/>
          <w:szCs w:val="22"/>
        </w:rPr>
        <w:t xml:space="preserve"> o cédula de ciudadanía), que hubieren tenido en los últimos 5 años, sin importar la ubicación geográfica de la Entidad que la hubiere impuesto.</w:t>
      </w:r>
    </w:p>
    <w:p w14:paraId="7AFFEBBA" w14:textId="77777777" w:rsidR="000E4770" w:rsidRPr="0041284C" w:rsidRDefault="000E4770" w:rsidP="000E4770">
      <w:pPr>
        <w:pStyle w:val="Textoindependiente"/>
        <w:rPr>
          <w:rFonts w:ascii="Arial" w:hAnsi="Arial" w:cs="Arial"/>
          <w:sz w:val="22"/>
          <w:szCs w:val="22"/>
        </w:rPr>
      </w:pPr>
    </w:p>
    <w:p w14:paraId="47033302" w14:textId="77777777" w:rsidR="000E4770" w:rsidRPr="0041284C" w:rsidRDefault="2E1D368D" w:rsidP="000E4770">
      <w:pPr>
        <w:pStyle w:val="Ttulo2"/>
        <w:numPr>
          <w:ilvl w:val="2"/>
          <w:numId w:val="30"/>
        </w:numPr>
        <w:tabs>
          <w:tab w:val="left" w:pos="1155"/>
        </w:tabs>
        <w:ind w:left="1154" w:hanging="573"/>
        <w:rPr>
          <w:rFonts w:ascii="Arial" w:hAnsi="Arial" w:cs="Arial"/>
          <w:b w:val="0"/>
          <w:bCs w:val="0"/>
          <w:sz w:val="22"/>
          <w:szCs w:val="22"/>
        </w:rPr>
      </w:pPr>
      <w:r w:rsidRPr="0041284C">
        <w:rPr>
          <w:rFonts w:ascii="Arial" w:hAnsi="Arial" w:cs="Arial"/>
          <w:b w:val="0"/>
          <w:bCs w:val="0"/>
          <w:sz w:val="22"/>
          <w:szCs w:val="22"/>
        </w:rPr>
        <w:t>Horario y lugar de atención al</w:t>
      </w:r>
      <w:r w:rsidRPr="0041284C">
        <w:rPr>
          <w:rFonts w:ascii="Arial" w:hAnsi="Arial" w:cs="Arial"/>
          <w:b w:val="0"/>
          <w:bCs w:val="0"/>
          <w:spacing w:val="-4"/>
          <w:sz w:val="22"/>
          <w:szCs w:val="22"/>
        </w:rPr>
        <w:t xml:space="preserve"> </w:t>
      </w:r>
      <w:r w:rsidRPr="0041284C">
        <w:rPr>
          <w:rFonts w:ascii="Arial" w:hAnsi="Arial" w:cs="Arial"/>
          <w:b w:val="0"/>
          <w:bCs w:val="0"/>
          <w:sz w:val="22"/>
          <w:szCs w:val="22"/>
        </w:rPr>
        <w:t>público</w:t>
      </w:r>
    </w:p>
    <w:p w14:paraId="60C8B80E" w14:textId="77777777" w:rsidR="000E4770" w:rsidRPr="0041284C" w:rsidRDefault="000E4770" w:rsidP="000E4770">
      <w:pPr>
        <w:pStyle w:val="Textoindependiente"/>
        <w:rPr>
          <w:rFonts w:ascii="Arial" w:hAnsi="Arial" w:cs="Arial"/>
          <w:sz w:val="22"/>
          <w:szCs w:val="22"/>
        </w:rPr>
      </w:pPr>
    </w:p>
    <w:p w14:paraId="0F49D33F"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Para efectos del Registro de Proponentes, las Cámaras de Comercio deberán prestar el servicio dentro del mismo horario de atención al público previsto para los demás registros y en todas sus oficinas y</w:t>
      </w:r>
      <w:r w:rsidRPr="0041284C">
        <w:rPr>
          <w:rFonts w:ascii="Arial" w:hAnsi="Arial" w:cs="Arial"/>
          <w:spacing w:val="-18"/>
          <w:sz w:val="22"/>
          <w:szCs w:val="22"/>
        </w:rPr>
        <w:t xml:space="preserve"> </w:t>
      </w:r>
      <w:r w:rsidRPr="0041284C">
        <w:rPr>
          <w:rFonts w:ascii="Arial" w:hAnsi="Arial" w:cs="Arial"/>
          <w:sz w:val="22"/>
          <w:szCs w:val="22"/>
        </w:rPr>
        <w:t>seccionales.</w:t>
      </w:r>
    </w:p>
    <w:p w14:paraId="1E39C96B" w14:textId="77777777" w:rsidR="000E4770" w:rsidRPr="0041284C" w:rsidRDefault="000E4770" w:rsidP="000E4770">
      <w:pPr>
        <w:pStyle w:val="Textoindependiente"/>
        <w:rPr>
          <w:rFonts w:ascii="Arial" w:hAnsi="Arial" w:cs="Arial"/>
          <w:sz w:val="22"/>
          <w:szCs w:val="22"/>
        </w:rPr>
      </w:pPr>
    </w:p>
    <w:p w14:paraId="29F0C3D2" w14:textId="77777777" w:rsidR="000E4770" w:rsidRPr="0041284C" w:rsidRDefault="2E1D368D" w:rsidP="000E4770">
      <w:pPr>
        <w:pStyle w:val="Ttulo2"/>
        <w:numPr>
          <w:ilvl w:val="2"/>
          <w:numId w:val="30"/>
        </w:numPr>
        <w:tabs>
          <w:tab w:val="left" w:pos="1153"/>
        </w:tabs>
        <w:ind w:left="1152" w:hanging="571"/>
        <w:rPr>
          <w:rFonts w:ascii="Arial" w:hAnsi="Arial" w:cs="Arial"/>
          <w:b w:val="0"/>
          <w:bCs w:val="0"/>
          <w:sz w:val="22"/>
          <w:szCs w:val="22"/>
        </w:rPr>
      </w:pPr>
      <w:r w:rsidRPr="0041284C">
        <w:rPr>
          <w:rFonts w:ascii="Arial" w:hAnsi="Arial" w:cs="Arial"/>
          <w:b w:val="0"/>
          <w:bCs w:val="0"/>
          <w:sz w:val="22"/>
          <w:szCs w:val="22"/>
        </w:rPr>
        <w:t>Información contenida en el Registro Único de</w:t>
      </w:r>
      <w:r w:rsidRPr="0041284C">
        <w:rPr>
          <w:rFonts w:ascii="Arial" w:hAnsi="Arial" w:cs="Arial"/>
          <w:b w:val="0"/>
          <w:bCs w:val="0"/>
          <w:spacing w:val="-2"/>
          <w:sz w:val="22"/>
          <w:szCs w:val="22"/>
        </w:rPr>
        <w:t xml:space="preserve"> </w:t>
      </w:r>
      <w:r w:rsidRPr="0041284C">
        <w:rPr>
          <w:rFonts w:ascii="Arial" w:hAnsi="Arial" w:cs="Arial"/>
          <w:b w:val="0"/>
          <w:bCs w:val="0"/>
          <w:sz w:val="22"/>
          <w:szCs w:val="22"/>
        </w:rPr>
        <w:t>Proponentes</w:t>
      </w:r>
    </w:p>
    <w:p w14:paraId="149520BD" w14:textId="77777777" w:rsidR="000E4770" w:rsidRPr="0041284C" w:rsidRDefault="000E4770" w:rsidP="000E4770">
      <w:pPr>
        <w:pStyle w:val="Textoindependiente"/>
        <w:rPr>
          <w:rFonts w:ascii="Arial" w:hAnsi="Arial" w:cs="Arial"/>
          <w:sz w:val="22"/>
          <w:szCs w:val="22"/>
        </w:rPr>
      </w:pPr>
    </w:p>
    <w:p w14:paraId="3815B725"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El Registro Único de Proponentes es público. Cualquier persona tiene derecho a consultar de manera gratuita los documentos que reposen en este; y a obtener certificados y fotocopia física textual certificada de la información histórica contenida en este registro, previo el pago de los derechos establecidos a favor de las Cámaras de Comercio para estos</w:t>
      </w:r>
      <w:r w:rsidRPr="0041284C">
        <w:rPr>
          <w:rFonts w:ascii="Arial" w:hAnsi="Arial" w:cs="Arial"/>
          <w:spacing w:val="-2"/>
          <w:sz w:val="22"/>
          <w:szCs w:val="22"/>
        </w:rPr>
        <w:t xml:space="preserve"> </w:t>
      </w:r>
      <w:r w:rsidRPr="0041284C">
        <w:rPr>
          <w:rFonts w:ascii="Arial" w:hAnsi="Arial" w:cs="Arial"/>
          <w:sz w:val="22"/>
          <w:szCs w:val="22"/>
        </w:rPr>
        <w:t>efectos.</w:t>
      </w:r>
    </w:p>
    <w:p w14:paraId="341FE108" w14:textId="77777777" w:rsidR="000E4770" w:rsidRPr="0041284C" w:rsidRDefault="000E4770" w:rsidP="000E4770">
      <w:pPr>
        <w:pStyle w:val="Textoindependiente"/>
        <w:ind w:left="302" w:right="121" w:firstLine="280"/>
        <w:jc w:val="both"/>
        <w:rPr>
          <w:rFonts w:ascii="Arial" w:hAnsi="Arial" w:cs="Arial"/>
          <w:sz w:val="22"/>
          <w:szCs w:val="22"/>
        </w:rPr>
      </w:pPr>
    </w:p>
    <w:p w14:paraId="4608BA89"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Las entidades estatales, los órganos de control y las autoridades judiciales, en caso de requerir información que repose en el Registro Único de Proponentes, tienen el derecho a obtenerla y consultarla gratuitamente y en línea, para lo cual las Cámaras de Comercio están en la obligación de establecer los mecanismos necesarios que permitan hacer esta consulta en línea, en sus páginas WEB o en la plataforma del RUES.</w:t>
      </w:r>
    </w:p>
    <w:p w14:paraId="57E8F050" w14:textId="77777777" w:rsidR="000E4770" w:rsidRPr="0041284C" w:rsidRDefault="000E4770" w:rsidP="000E4770">
      <w:pPr>
        <w:pStyle w:val="Textoindependiente"/>
        <w:rPr>
          <w:rFonts w:ascii="Arial" w:hAnsi="Arial" w:cs="Arial"/>
          <w:sz w:val="22"/>
          <w:szCs w:val="22"/>
        </w:rPr>
      </w:pPr>
    </w:p>
    <w:p w14:paraId="1E57FF09" w14:textId="77777777" w:rsidR="000E4770" w:rsidRPr="0041284C" w:rsidRDefault="2E1D368D" w:rsidP="000E4770">
      <w:pPr>
        <w:pStyle w:val="Ttulo2"/>
        <w:numPr>
          <w:ilvl w:val="2"/>
          <w:numId w:val="30"/>
        </w:numPr>
        <w:tabs>
          <w:tab w:val="left" w:pos="1155"/>
        </w:tabs>
        <w:ind w:left="1154" w:hanging="573"/>
        <w:rPr>
          <w:rFonts w:ascii="Arial" w:hAnsi="Arial" w:cs="Arial"/>
          <w:b w:val="0"/>
          <w:bCs w:val="0"/>
          <w:sz w:val="22"/>
          <w:szCs w:val="22"/>
        </w:rPr>
      </w:pPr>
      <w:r w:rsidRPr="7B18AAB2">
        <w:rPr>
          <w:rFonts w:ascii="Arial" w:hAnsi="Arial" w:cs="Arial"/>
          <w:b w:val="0"/>
          <w:bCs w:val="0"/>
          <w:sz w:val="22"/>
          <w:szCs w:val="22"/>
        </w:rPr>
        <w:t>Certificaciones</w:t>
      </w:r>
    </w:p>
    <w:p w14:paraId="30DFCB2C" w14:textId="77777777" w:rsidR="000E4770" w:rsidRPr="0041284C" w:rsidRDefault="000E4770" w:rsidP="000E4770">
      <w:pPr>
        <w:pStyle w:val="Textoindependiente"/>
        <w:rPr>
          <w:rFonts w:ascii="Arial" w:hAnsi="Arial" w:cs="Arial"/>
          <w:sz w:val="22"/>
          <w:szCs w:val="22"/>
        </w:rPr>
      </w:pPr>
    </w:p>
    <w:p w14:paraId="148214BA" w14:textId="77777777" w:rsidR="000E4770" w:rsidRPr="0041284C" w:rsidRDefault="000E4770" w:rsidP="000E4770">
      <w:pPr>
        <w:pStyle w:val="Textoindependiente"/>
        <w:ind w:left="302" w:right="135" w:firstLine="280"/>
        <w:rPr>
          <w:rFonts w:ascii="Arial" w:hAnsi="Arial" w:cs="Arial"/>
          <w:sz w:val="22"/>
          <w:szCs w:val="22"/>
        </w:rPr>
      </w:pPr>
      <w:r w:rsidRPr="0041284C">
        <w:rPr>
          <w:rFonts w:ascii="Arial" w:hAnsi="Arial" w:cs="Arial"/>
          <w:sz w:val="22"/>
          <w:szCs w:val="22"/>
        </w:rPr>
        <w:t>Las Cámaras de Comercio deberán adoptar de manera uniforme el esquema gráfico de certificación aprobado por la Superintendencia de Industria y Comercio.</w:t>
      </w:r>
    </w:p>
    <w:p w14:paraId="5D61F0D2" w14:textId="77777777" w:rsidR="000E4770" w:rsidRPr="0041284C" w:rsidRDefault="000E4770" w:rsidP="000E4770">
      <w:pPr>
        <w:pStyle w:val="Textoindependiente"/>
        <w:rPr>
          <w:rFonts w:ascii="Arial" w:hAnsi="Arial" w:cs="Arial"/>
          <w:sz w:val="22"/>
          <w:szCs w:val="22"/>
        </w:rPr>
      </w:pPr>
    </w:p>
    <w:p w14:paraId="11608C8C" w14:textId="77777777" w:rsidR="000E4770" w:rsidRPr="0041284C" w:rsidRDefault="000E4770" w:rsidP="000E4770">
      <w:pPr>
        <w:pStyle w:val="Textoindependiente"/>
        <w:ind w:left="302" w:firstLine="280"/>
        <w:rPr>
          <w:rFonts w:ascii="Arial" w:hAnsi="Arial" w:cs="Arial"/>
          <w:sz w:val="22"/>
          <w:szCs w:val="22"/>
        </w:rPr>
      </w:pPr>
      <w:r w:rsidRPr="0041284C">
        <w:rPr>
          <w:rFonts w:ascii="Arial" w:hAnsi="Arial" w:cs="Arial"/>
          <w:sz w:val="22"/>
          <w:szCs w:val="22"/>
        </w:rPr>
        <w:t>Los certificados podrán ser solicitados a las Cámaras de Comercio en cualquiera de las oficinas o seccionales o por medios virtuales, previa cancelación de los derechos previstos para el efecto.</w:t>
      </w:r>
    </w:p>
    <w:p w14:paraId="3FFC8BAF" w14:textId="77777777" w:rsidR="000E4770" w:rsidRPr="0041284C" w:rsidRDefault="000E4770" w:rsidP="000E4770">
      <w:pPr>
        <w:pStyle w:val="Textoindependiente"/>
        <w:rPr>
          <w:rFonts w:ascii="Arial" w:hAnsi="Arial" w:cs="Arial"/>
          <w:sz w:val="22"/>
          <w:szCs w:val="22"/>
        </w:rPr>
      </w:pPr>
    </w:p>
    <w:p w14:paraId="56879496" w14:textId="77777777" w:rsidR="000E4770" w:rsidRPr="0041284C" w:rsidRDefault="000E4770" w:rsidP="000E4770">
      <w:pPr>
        <w:pStyle w:val="Ttulo2"/>
        <w:ind w:left="582" w:firstLine="0"/>
        <w:rPr>
          <w:rFonts w:ascii="Arial" w:hAnsi="Arial" w:cs="Arial"/>
          <w:sz w:val="22"/>
          <w:szCs w:val="22"/>
        </w:rPr>
      </w:pPr>
      <w:r w:rsidRPr="0041284C">
        <w:rPr>
          <w:rFonts w:ascii="Arial" w:hAnsi="Arial" w:cs="Arial"/>
          <w:sz w:val="22"/>
          <w:szCs w:val="22"/>
        </w:rPr>
        <w:t>CAPÍTULO QUINTO REGISTRO NACIONAL DE TURISMO -RNT-</w:t>
      </w:r>
    </w:p>
    <w:p w14:paraId="2A5C1A6E" w14:textId="77777777" w:rsidR="000E4770" w:rsidRPr="0041284C" w:rsidRDefault="000E4770" w:rsidP="000E4770">
      <w:pPr>
        <w:pStyle w:val="Textoindependiente"/>
        <w:rPr>
          <w:rFonts w:ascii="Arial" w:hAnsi="Arial" w:cs="Arial"/>
          <w:sz w:val="22"/>
          <w:szCs w:val="22"/>
        </w:rPr>
      </w:pPr>
    </w:p>
    <w:p w14:paraId="2A6EC2EE" w14:textId="77777777" w:rsidR="000E4770" w:rsidRPr="0041284C" w:rsidRDefault="000E4770" w:rsidP="000E4770">
      <w:pPr>
        <w:pStyle w:val="Prrafodelista"/>
        <w:numPr>
          <w:ilvl w:val="1"/>
          <w:numId w:val="16"/>
        </w:numPr>
        <w:tabs>
          <w:tab w:val="left" w:pos="916"/>
        </w:tabs>
        <w:ind w:hanging="334"/>
        <w:contextualSpacing w:val="0"/>
        <w:rPr>
          <w:rFonts w:ascii="Arial" w:hAnsi="Arial" w:cs="Arial"/>
        </w:rPr>
      </w:pPr>
      <w:r w:rsidRPr="0041284C">
        <w:rPr>
          <w:rFonts w:ascii="Arial" w:hAnsi="Arial" w:cs="Arial"/>
        </w:rPr>
        <w:t>Libro para el Registro Nacional de Turismo</w:t>
      </w:r>
      <w:r w:rsidRPr="0041284C">
        <w:rPr>
          <w:rFonts w:ascii="Arial" w:hAnsi="Arial" w:cs="Arial"/>
          <w:spacing w:val="1"/>
        </w:rPr>
        <w:t xml:space="preserve"> </w:t>
      </w:r>
      <w:r w:rsidRPr="0041284C">
        <w:rPr>
          <w:rFonts w:ascii="Arial" w:hAnsi="Arial" w:cs="Arial"/>
        </w:rPr>
        <w:t>(RNT)</w:t>
      </w:r>
    </w:p>
    <w:p w14:paraId="7638FD8C" w14:textId="77777777" w:rsidR="000E4770" w:rsidRPr="0041284C" w:rsidRDefault="000E4770" w:rsidP="000E4770">
      <w:pPr>
        <w:pStyle w:val="Textoindependiente"/>
        <w:rPr>
          <w:rFonts w:ascii="Arial" w:hAnsi="Arial" w:cs="Arial"/>
          <w:sz w:val="22"/>
          <w:szCs w:val="22"/>
        </w:rPr>
      </w:pPr>
    </w:p>
    <w:p w14:paraId="0363E2F1"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Para efectos del Registro Nacional de Turismo (RNT), las Cámaras de Comercio llevarán el siguiente libro:</w:t>
      </w:r>
    </w:p>
    <w:p w14:paraId="2A05ED6D" w14:textId="77777777" w:rsidR="000E4770" w:rsidRPr="0041284C" w:rsidRDefault="000E4770" w:rsidP="000E4770">
      <w:pPr>
        <w:pStyle w:val="Textoindependiente"/>
        <w:rPr>
          <w:rFonts w:ascii="Arial" w:hAnsi="Arial" w:cs="Arial"/>
          <w:sz w:val="22"/>
          <w:szCs w:val="22"/>
        </w:rPr>
      </w:pPr>
    </w:p>
    <w:p w14:paraId="40723914" w14:textId="77777777" w:rsidR="000E4770" w:rsidRPr="0041284C" w:rsidRDefault="000E4770" w:rsidP="000E4770">
      <w:pPr>
        <w:pStyle w:val="Ttulo2"/>
        <w:ind w:left="582" w:firstLine="0"/>
        <w:rPr>
          <w:rFonts w:ascii="Arial" w:hAnsi="Arial" w:cs="Arial"/>
          <w:b w:val="0"/>
          <w:bCs w:val="0"/>
          <w:sz w:val="22"/>
          <w:szCs w:val="22"/>
        </w:rPr>
      </w:pPr>
      <w:r w:rsidRPr="0041284C">
        <w:rPr>
          <w:rFonts w:ascii="Arial" w:hAnsi="Arial" w:cs="Arial"/>
          <w:b w:val="0"/>
          <w:bCs w:val="0"/>
          <w:sz w:val="22"/>
          <w:szCs w:val="22"/>
        </w:rPr>
        <w:t>Libro I. Del Registro Nacional de Turismo (RNT)</w:t>
      </w:r>
    </w:p>
    <w:p w14:paraId="79047CDE" w14:textId="77777777" w:rsidR="000E4770" w:rsidRPr="0041284C" w:rsidRDefault="000E4770" w:rsidP="000E4770">
      <w:pPr>
        <w:pStyle w:val="Textoindependiente"/>
        <w:rPr>
          <w:rFonts w:ascii="Arial" w:hAnsi="Arial" w:cs="Arial"/>
          <w:sz w:val="22"/>
          <w:szCs w:val="22"/>
        </w:rPr>
      </w:pPr>
    </w:p>
    <w:p w14:paraId="3C37513A"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Se inscribirán en este libro:</w:t>
      </w:r>
    </w:p>
    <w:p w14:paraId="3133EC39" w14:textId="77777777" w:rsidR="000E4770" w:rsidRPr="0041284C" w:rsidRDefault="000E4770" w:rsidP="000E4770">
      <w:pPr>
        <w:pStyle w:val="Textoindependiente"/>
        <w:rPr>
          <w:rFonts w:ascii="Arial" w:hAnsi="Arial" w:cs="Arial"/>
          <w:sz w:val="22"/>
          <w:szCs w:val="22"/>
        </w:rPr>
      </w:pPr>
    </w:p>
    <w:p w14:paraId="2FFA0B7E" w14:textId="77777777" w:rsidR="000E4770" w:rsidRPr="0041284C" w:rsidRDefault="000E4770" w:rsidP="000E4770">
      <w:pPr>
        <w:pStyle w:val="Prrafodelista"/>
        <w:numPr>
          <w:ilvl w:val="0"/>
          <w:numId w:val="15"/>
        </w:numPr>
        <w:tabs>
          <w:tab w:val="left" w:pos="727"/>
        </w:tabs>
        <w:ind w:left="726" w:hanging="145"/>
        <w:contextualSpacing w:val="0"/>
        <w:rPr>
          <w:rFonts w:ascii="Arial" w:hAnsi="Arial" w:cs="Arial"/>
        </w:rPr>
      </w:pPr>
      <w:r w:rsidRPr="0041284C">
        <w:rPr>
          <w:rFonts w:ascii="Arial" w:hAnsi="Arial" w:cs="Arial"/>
        </w:rPr>
        <w:t>Los actos de inscripción de los prestadores de servicios</w:t>
      </w:r>
      <w:r w:rsidRPr="0041284C">
        <w:rPr>
          <w:rFonts w:ascii="Arial" w:hAnsi="Arial" w:cs="Arial"/>
          <w:spacing w:val="-9"/>
        </w:rPr>
        <w:t xml:space="preserve"> </w:t>
      </w:r>
      <w:r w:rsidRPr="0041284C">
        <w:rPr>
          <w:rFonts w:ascii="Arial" w:hAnsi="Arial" w:cs="Arial"/>
        </w:rPr>
        <w:t>turísticos.</w:t>
      </w:r>
    </w:p>
    <w:p w14:paraId="2697B0E0" w14:textId="77777777" w:rsidR="000E4770" w:rsidRPr="0041284C" w:rsidRDefault="000E4770" w:rsidP="000E4770">
      <w:pPr>
        <w:pStyle w:val="Textoindependiente"/>
        <w:rPr>
          <w:rFonts w:ascii="Arial" w:hAnsi="Arial" w:cs="Arial"/>
          <w:sz w:val="22"/>
          <w:szCs w:val="22"/>
        </w:rPr>
      </w:pPr>
    </w:p>
    <w:p w14:paraId="24693B85" w14:textId="77777777" w:rsidR="000E4770" w:rsidRPr="0041284C" w:rsidRDefault="000E4770" w:rsidP="000E4770">
      <w:pPr>
        <w:pStyle w:val="Prrafodelista"/>
        <w:numPr>
          <w:ilvl w:val="0"/>
          <w:numId w:val="15"/>
        </w:numPr>
        <w:tabs>
          <w:tab w:val="left" w:pos="727"/>
        </w:tabs>
        <w:ind w:left="726" w:hanging="145"/>
        <w:contextualSpacing w:val="0"/>
        <w:rPr>
          <w:rFonts w:ascii="Arial" w:hAnsi="Arial" w:cs="Arial"/>
        </w:rPr>
      </w:pPr>
      <w:r w:rsidRPr="0041284C">
        <w:rPr>
          <w:rFonts w:ascii="Arial" w:hAnsi="Arial" w:cs="Arial"/>
        </w:rPr>
        <w:t>La actualización o modificación de la</w:t>
      </w:r>
      <w:r w:rsidRPr="0041284C">
        <w:rPr>
          <w:rFonts w:ascii="Arial" w:hAnsi="Arial" w:cs="Arial"/>
          <w:spacing w:val="-3"/>
        </w:rPr>
        <w:t xml:space="preserve"> </w:t>
      </w:r>
      <w:r w:rsidRPr="0041284C">
        <w:rPr>
          <w:rFonts w:ascii="Arial" w:hAnsi="Arial" w:cs="Arial"/>
        </w:rPr>
        <w:t>inscripción.</w:t>
      </w:r>
    </w:p>
    <w:p w14:paraId="741D355B" w14:textId="77777777" w:rsidR="000E4770" w:rsidRPr="0041284C" w:rsidRDefault="000E4770" w:rsidP="000E4770">
      <w:pPr>
        <w:pStyle w:val="Textoindependiente"/>
        <w:rPr>
          <w:rFonts w:ascii="Arial" w:hAnsi="Arial" w:cs="Arial"/>
          <w:sz w:val="22"/>
          <w:szCs w:val="22"/>
        </w:rPr>
      </w:pPr>
    </w:p>
    <w:p w14:paraId="1F94CE4F" w14:textId="77777777" w:rsidR="000E4770" w:rsidRPr="0041284C" w:rsidRDefault="000E4770" w:rsidP="000E4770">
      <w:pPr>
        <w:pStyle w:val="Prrafodelista"/>
        <w:numPr>
          <w:ilvl w:val="0"/>
          <w:numId w:val="15"/>
        </w:numPr>
        <w:tabs>
          <w:tab w:val="left" w:pos="727"/>
        </w:tabs>
        <w:ind w:left="726" w:hanging="145"/>
        <w:contextualSpacing w:val="0"/>
        <w:rPr>
          <w:rFonts w:ascii="Arial" w:hAnsi="Arial" w:cs="Arial"/>
        </w:rPr>
      </w:pPr>
      <w:r w:rsidRPr="0041284C">
        <w:rPr>
          <w:rFonts w:ascii="Arial" w:hAnsi="Arial" w:cs="Arial"/>
        </w:rPr>
        <w:t>La cancelación de la inscripción,</w:t>
      </w:r>
      <w:r w:rsidRPr="0041284C">
        <w:rPr>
          <w:rFonts w:ascii="Arial" w:hAnsi="Arial" w:cs="Arial"/>
          <w:spacing w:val="-2"/>
        </w:rPr>
        <w:t xml:space="preserve"> </w:t>
      </w:r>
      <w:r w:rsidRPr="0041284C">
        <w:rPr>
          <w:rFonts w:ascii="Arial" w:hAnsi="Arial" w:cs="Arial"/>
        </w:rPr>
        <w:t>y</w:t>
      </w:r>
    </w:p>
    <w:p w14:paraId="2ABB760E" w14:textId="77777777" w:rsidR="000E4770" w:rsidRPr="0041284C" w:rsidRDefault="000E4770" w:rsidP="000E4770">
      <w:pPr>
        <w:pStyle w:val="Textoindependiente"/>
        <w:rPr>
          <w:rFonts w:ascii="Arial" w:hAnsi="Arial" w:cs="Arial"/>
          <w:sz w:val="22"/>
          <w:szCs w:val="22"/>
        </w:rPr>
      </w:pPr>
    </w:p>
    <w:p w14:paraId="74ACCA41" w14:textId="77777777" w:rsidR="000E4770" w:rsidRPr="0041284C" w:rsidRDefault="000E4770" w:rsidP="000E4770">
      <w:pPr>
        <w:pStyle w:val="Prrafodelista"/>
        <w:numPr>
          <w:ilvl w:val="0"/>
          <w:numId w:val="15"/>
        </w:numPr>
        <w:tabs>
          <w:tab w:val="left" w:pos="727"/>
        </w:tabs>
        <w:ind w:left="726" w:hanging="145"/>
        <w:contextualSpacing w:val="0"/>
        <w:rPr>
          <w:rFonts w:ascii="Arial" w:hAnsi="Arial" w:cs="Arial"/>
        </w:rPr>
      </w:pPr>
      <w:r w:rsidRPr="0041284C">
        <w:rPr>
          <w:rFonts w:ascii="Arial" w:hAnsi="Arial" w:cs="Arial"/>
        </w:rPr>
        <w:t>La suspensión de la</w:t>
      </w:r>
      <w:r w:rsidRPr="0041284C">
        <w:rPr>
          <w:rFonts w:ascii="Arial" w:hAnsi="Arial" w:cs="Arial"/>
          <w:spacing w:val="-5"/>
        </w:rPr>
        <w:t xml:space="preserve"> </w:t>
      </w:r>
      <w:r w:rsidRPr="0041284C">
        <w:rPr>
          <w:rFonts w:ascii="Arial" w:hAnsi="Arial" w:cs="Arial"/>
        </w:rPr>
        <w:t>inscripción.</w:t>
      </w:r>
    </w:p>
    <w:p w14:paraId="23D81148" w14:textId="77777777" w:rsidR="000E4770" w:rsidRPr="0041284C" w:rsidRDefault="000E4770" w:rsidP="000E4770">
      <w:pPr>
        <w:pStyle w:val="Textoindependiente"/>
        <w:rPr>
          <w:rFonts w:ascii="Arial" w:hAnsi="Arial" w:cs="Arial"/>
          <w:sz w:val="22"/>
          <w:szCs w:val="22"/>
        </w:rPr>
      </w:pPr>
    </w:p>
    <w:p w14:paraId="331BBFC3" w14:textId="77777777" w:rsidR="000E4770" w:rsidRPr="0041284C" w:rsidRDefault="000E4770" w:rsidP="000E4770">
      <w:pPr>
        <w:pStyle w:val="Ttulo2"/>
        <w:numPr>
          <w:ilvl w:val="1"/>
          <w:numId w:val="16"/>
        </w:numPr>
        <w:tabs>
          <w:tab w:val="left" w:pos="916"/>
        </w:tabs>
        <w:ind w:hanging="334"/>
        <w:rPr>
          <w:rFonts w:ascii="Arial" w:hAnsi="Arial" w:cs="Arial"/>
          <w:b w:val="0"/>
          <w:bCs w:val="0"/>
          <w:sz w:val="22"/>
          <w:szCs w:val="22"/>
        </w:rPr>
      </w:pPr>
      <w:r w:rsidRPr="0041284C">
        <w:rPr>
          <w:rFonts w:ascii="Arial" w:hAnsi="Arial" w:cs="Arial"/>
          <w:b w:val="0"/>
          <w:bCs w:val="0"/>
          <w:sz w:val="22"/>
          <w:szCs w:val="22"/>
        </w:rPr>
        <w:t>Inscripción de los prestadores de servicios</w:t>
      </w:r>
      <w:r w:rsidRPr="0041284C">
        <w:rPr>
          <w:rFonts w:ascii="Arial" w:hAnsi="Arial" w:cs="Arial"/>
          <w:b w:val="0"/>
          <w:bCs w:val="0"/>
          <w:spacing w:val="-1"/>
          <w:sz w:val="22"/>
          <w:szCs w:val="22"/>
        </w:rPr>
        <w:t xml:space="preserve"> </w:t>
      </w:r>
      <w:r w:rsidRPr="0041284C">
        <w:rPr>
          <w:rFonts w:ascii="Arial" w:hAnsi="Arial" w:cs="Arial"/>
          <w:b w:val="0"/>
          <w:bCs w:val="0"/>
          <w:sz w:val="22"/>
          <w:szCs w:val="22"/>
        </w:rPr>
        <w:t>turísticos</w:t>
      </w:r>
    </w:p>
    <w:p w14:paraId="4A98760E" w14:textId="77777777" w:rsidR="000E4770" w:rsidRPr="0041284C" w:rsidRDefault="000E4770" w:rsidP="000E4770">
      <w:pPr>
        <w:pStyle w:val="Textoindependiente"/>
        <w:rPr>
          <w:rFonts w:ascii="Arial" w:hAnsi="Arial" w:cs="Arial"/>
          <w:sz w:val="22"/>
          <w:szCs w:val="22"/>
        </w:rPr>
      </w:pPr>
    </w:p>
    <w:p w14:paraId="55F5C53C" w14:textId="77777777" w:rsidR="000E4770" w:rsidRPr="0041284C" w:rsidRDefault="000E4770" w:rsidP="00953FAD">
      <w:pPr>
        <w:pStyle w:val="Textoindependiente"/>
        <w:ind w:left="302" w:firstLine="280"/>
        <w:jc w:val="both"/>
        <w:rPr>
          <w:rFonts w:ascii="Arial" w:hAnsi="Arial" w:cs="Arial"/>
          <w:sz w:val="22"/>
          <w:szCs w:val="22"/>
        </w:rPr>
      </w:pPr>
      <w:r w:rsidRPr="0041284C">
        <w:rPr>
          <w:rFonts w:ascii="Arial" w:hAnsi="Arial" w:cs="Arial"/>
          <w:sz w:val="22"/>
          <w:szCs w:val="22"/>
        </w:rPr>
        <w:t>Deberán inscribirse en el Registro Nacional de Turismo (RNT) los siguientes prestadores de servicios turísticos, para lo cual se deberá diligenciar virtualmente el correspondiente formulario, incorporado a esta Circular.</w:t>
      </w:r>
    </w:p>
    <w:p w14:paraId="509C79F2" w14:textId="77777777" w:rsidR="000E4770" w:rsidRPr="0041284C" w:rsidRDefault="000E4770" w:rsidP="000E4770">
      <w:pPr>
        <w:pStyle w:val="Textoindependiente"/>
        <w:rPr>
          <w:rFonts w:ascii="Arial" w:hAnsi="Arial" w:cs="Arial"/>
          <w:sz w:val="22"/>
          <w:szCs w:val="22"/>
        </w:rPr>
      </w:pPr>
    </w:p>
    <w:p w14:paraId="1DFF0904" w14:textId="77777777" w:rsidR="000E4770" w:rsidRPr="0041284C" w:rsidRDefault="000E4770" w:rsidP="00953FAD">
      <w:pPr>
        <w:pStyle w:val="Prrafodelista"/>
        <w:numPr>
          <w:ilvl w:val="0"/>
          <w:numId w:val="15"/>
        </w:numPr>
        <w:tabs>
          <w:tab w:val="left" w:pos="799"/>
        </w:tabs>
        <w:ind w:right="126" w:firstLine="280"/>
        <w:contextualSpacing w:val="0"/>
        <w:jc w:val="both"/>
        <w:rPr>
          <w:rFonts w:ascii="Arial" w:hAnsi="Arial" w:cs="Arial"/>
        </w:rPr>
      </w:pPr>
      <w:r w:rsidRPr="0041284C">
        <w:rPr>
          <w:rFonts w:ascii="Arial" w:hAnsi="Arial" w:cs="Arial"/>
        </w:rPr>
        <w:t>Los hoteles, centros vacacionales, campamentos, viviendas turísticas y otros tipos de hospedaje no permanente, excluidos los establecimientos que prestan el servicio de alojamiento por</w:t>
      </w:r>
      <w:r w:rsidRPr="0041284C">
        <w:rPr>
          <w:rFonts w:ascii="Arial" w:hAnsi="Arial" w:cs="Arial"/>
          <w:spacing w:val="-13"/>
        </w:rPr>
        <w:t xml:space="preserve"> </w:t>
      </w:r>
      <w:r w:rsidRPr="0041284C">
        <w:rPr>
          <w:rFonts w:ascii="Arial" w:hAnsi="Arial" w:cs="Arial"/>
        </w:rPr>
        <w:t>horas.</w:t>
      </w:r>
    </w:p>
    <w:p w14:paraId="5C099899" w14:textId="77777777" w:rsidR="000E4770" w:rsidRPr="0041284C" w:rsidRDefault="000E4770" w:rsidP="00953FAD">
      <w:pPr>
        <w:pStyle w:val="Textoindependiente"/>
        <w:jc w:val="both"/>
        <w:rPr>
          <w:rFonts w:ascii="Arial" w:hAnsi="Arial" w:cs="Arial"/>
          <w:sz w:val="22"/>
          <w:szCs w:val="22"/>
        </w:rPr>
      </w:pPr>
    </w:p>
    <w:p w14:paraId="772FFD9F" w14:textId="77777777" w:rsidR="000E4770" w:rsidRPr="0041284C" w:rsidRDefault="000E4770" w:rsidP="00953FAD">
      <w:pPr>
        <w:pStyle w:val="Prrafodelista"/>
        <w:numPr>
          <w:ilvl w:val="0"/>
          <w:numId w:val="15"/>
        </w:numPr>
        <w:tabs>
          <w:tab w:val="left" w:pos="727"/>
        </w:tabs>
        <w:ind w:left="726" w:hanging="145"/>
        <w:contextualSpacing w:val="0"/>
        <w:jc w:val="both"/>
        <w:rPr>
          <w:rFonts w:ascii="Arial" w:hAnsi="Arial" w:cs="Arial"/>
        </w:rPr>
      </w:pPr>
      <w:r w:rsidRPr="0041284C">
        <w:rPr>
          <w:rFonts w:ascii="Arial" w:hAnsi="Arial" w:cs="Arial"/>
        </w:rPr>
        <w:t>Las agencias de viajes y turismo, agencias mayoristas y las agencias</w:t>
      </w:r>
      <w:r w:rsidRPr="0041284C">
        <w:rPr>
          <w:rFonts w:ascii="Arial" w:hAnsi="Arial" w:cs="Arial"/>
          <w:spacing w:val="-9"/>
        </w:rPr>
        <w:t xml:space="preserve"> </w:t>
      </w:r>
      <w:r w:rsidRPr="0041284C">
        <w:rPr>
          <w:rFonts w:ascii="Arial" w:hAnsi="Arial" w:cs="Arial"/>
        </w:rPr>
        <w:t>operadoras.</w:t>
      </w:r>
    </w:p>
    <w:p w14:paraId="0721A704" w14:textId="77777777" w:rsidR="000E4770" w:rsidRPr="0041284C" w:rsidRDefault="000E4770" w:rsidP="00953FAD">
      <w:pPr>
        <w:pStyle w:val="Textoindependiente"/>
        <w:jc w:val="both"/>
        <w:rPr>
          <w:rFonts w:ascii="Arial" w:hAnsi="Arial" w:cs="Arial"/>
          <w:sz w:val="22"/>
          <w:szCs w:val="22"/>
        </w:rPr>
      </w:pPr>
    </w:p>
    <w:p w14:paraId="3110E772" w14:textId="77777777" w:rsidR="000E4770" w:rsidRPr="0041284C" w:rsidRDefault="000E4770" w:rsidP="000E4770">
      <w:pPr>
        <w:pStyle w:val="Prrafodelista"/>
        <w:numPr>
          <w:ilvl w:val="0"/>
          <w:numId w:val="15"/>
        </w:numPr>
        <w:tabs>
          <w:tab w:val="left" w:pos="727"/>
        </w:tabs>
        <w:ind w:left="726" w:hanging="145"/>
        <w:contextualSpacing w:val="0"/>
        <w:rPr>
          <w:rFonts w:ascii="Arial" w:hAnsi="Arial" w:cs="Arial"/>
        </w:rPr>
      </w:pPr>
      <w:r w:rsidRPr="0041284C">
        <w:rPr>
          <w:rFonts w:ascii="Arial" w:hAnsi="Arial" w:cs="Arial"/>
        </w:rPr>
        <w:t>Las oficinas de representaciones</w:t>
      </w:r>
      <w:r w:rsidRPr="0041284C">
        <w:rPr>
          <w:rFonts w:ascii="Arial" w:hAnsi="Arial" w:cs="Arial"/>
          <w:spacing w:val="-4"/>
        </w:rPr>
        <w:t xml:space="preserve"> </w:t>
      </w:r>
      <w:r w:rsidRPr="0041284C">
        <w:rPr>
          <w:rFonts w:ascii="Arial" w:hAnsi="Arial" w:cs="Arial"/>
        </w:rPr>
        <w:t>turísticas.</w:t>
      </w:r>
    </w:p>
    <w:p w14:paraId="708BD395" w14:textId="77777777" w:rsidR="000E4770" w:rsidRPr="0041284C" w:rsidRDefault="000E4770" w:rsidP="000E4770">
      <w:pPr>
        <w:pStyle w:val="Textoindependiente"/>
        <w:rPr>
          <w:rFonts w:ascii="Arial" w:hAnsi="Arial" w:cs="Arial"/>
          <w:sz w:val="22"/>
          <w:szCs w:val="22"/>
        </w:rPr>
      </w:pPr>
    </w:p>
    <w:p w14:paraId="3F40ECCC" w14:textId="77777777" w:rsidR="000E4770" w:rsidRPr="0041284C" w:rsidRDefault="000E4770" w:rsidP="000E4770">
      <w:pPr>
        <w:pStyle w:val="Prrafodelista"/>
        <w:numPr>
          <w:ilvl w:val="0"/>
          <w:numId w:val="15"/>
        </w:numPr>
        <w:tabs>
          <w:tab w:val="left" w:pos="727"/>
        </w:tabs>
        <w:ind w:left="726" w:hanging="145"/>
        <w:contextualSpacing w:val="0"/>
        <w:rPr>
          <w:rFonts w:ascii="Arial" w:hAnsi="Arial" w:cs="Arial"/>
        </w:rPr>
      </w:pPr>
      <w:r w:rsidRPr="0041284C">
        <w:rPr>
          <w:rFonts w:ascii="Arial" w:hAnsi="Arial" w:cs="Arial"/>
        </w:rPr>
        <w:t>Los guías de</w:t>
      </w:r>
      <w:r w:rsidRPr="0041284C">
        <w:rPr>
          <w:rFonts w:ascii="Arial" w:hAnsi="Arial" w:cs="Arial"/>
          <w:spacing w:val="-2"/>
        </w:rPr>
        <w:t xml:space="preserve"> </w:t>
      </w:r>
      <w:r w:rsidRPr="0041284C">
        <w:rPr>
          <w:rFonts w:ascii="Arial" w:hAnsi="Arial" w:cs="Arial"/>
        </w:rPr>
        <w:t>turismo.</w:t>
      </w:r>
    </w:p>
    <w:p w14:paraId="38C916B7" w14:textId="77777777" w:rsidR="000E4770" w:rsidRPr="0041284C" w:rsidRDefault="000E4770" w:rsidP="000E4770">
      <w:pPr>
        <w:pStyle w:val="Textoindependiente"/>
        <w:rPr>
          <w:rFonts w:ascii="Arial" w:hAnsi="Arial" w:cs="Arial"/>
          <w:sz w:val="22"/>
          <w:szCs w:val="22"/>
        </w:rPr>
      </w:pPr>
    </w:p>
    <w:p w14:paraId="157944B2" w14:textId="77777777" w:rsidR="000E4770" w:rsidRPr="0041284C" w:rsidRDefault="000E4770" w:rsidP="000E4770">
      <w:pPr>
        <w:pStyle w:val="Prrafodelista"/>
        <w:numPr>
          <w:ilvl w:val="0"/>
          <w:numId w:val="15"/>
        </w:numPr>
        <w:tabs>
          <w:tab w:val="left" w:pos="727"/>
        </w:tabs>
        <w:ind w:left="726" w:hanging="145"/>
        <w:contextualSpacing w:val="0"/>
        <w:rPr>
          <w:rFonts w:ascii="Arial" w:hAnsi="Arial" w:cs="Arial"/>
        </w:rPr>
      </w:pPr>
      <w:r w:rsidRPr="0041284C">
        <w:rPr>
          <w:rFonts w:ascii="Arial" w:hAnsi="Arial" w:cs="Arial"/>
        </w:rPr>
        <w:t>Los operadores profesionales de congresos, ferias y</w:t>
      </w:r>
      <w:r w:rsidRPr="0041284C">
        <w:rPr>
          <w:rFonts w:ascii="Arial" w:hAnsi="Arial" w:cs="Arial"/>
          <w:spacing w:val="-10"/>
        </w:rPr>
        <w:t xml:space="preserve"> </w:t>
      </w:r>
      <w:r w:rsidRPr="0041284C">
        <w:rPr>
          <w:rFonts w:ascii="Arial" w:hAnsi="Arial" w:cs="Arial"/>
        </w:rPr>
        <w:t>convenciones.</w:t>
      </w:r>
    </w:p>
    <w:p w14:paraId="684D2ED0" w14:textId="77777777" w:rsidR="000E4770" w:rsidRPr="0041284C" w:rsidRDefault="000E4770" w:rsidP="000E4770">
      <w:pPr>
        <w:pStyle w:val="Textoindependiente"/>
        <w:rPr>
          <w:rFonts w:ascii="Arial" w:hAnsi="Arial" w:cs="Arial"/>
          <w:sz w:val="22"/>
          <w:szCs w:val="22"/>
        </w:rPr>
      </w:pPr>
    </w:p>
    <w:p w14:paraId="7409CCB5" w14:textId="77777777" w:rsidR="000E4770" w:rsidRPr="0041284C" w:rsidRDefault="000E4770" w:rsidP="000E4770">
      <w:pPr>
        <w:pStyle w:val="Prrafodelista"/>
        <w:numPr>
          <w:ilvl w:val="0"/>
          <w:numId w:val="15"/>
        </w:numPr>
        <w:tabs>
          <w:tab w:val="left" w:pos="727"/>
        </w:tabs>
        <w:ind w:left="726" w:hanging="145"/>
        <w:contextualSpacing w:val="0"/>
        <w:rPr>
          <w:rFonts w:ascii="Arial" w:hAnsi="Arial" w:cs="Arial"/>
        </w:rPr>
      </w:pPr>
      <w:r w:rsidRPr="0041284C">
        <w:rPr>
          <w:rFonts w:ascii="Arial" w:hAnsi="Arial" w:cs="Arial"/>
        </w:rPr>
        <w:t>Los arrendadores de vehículos para turismo nacional e</w:t>
      </w:r>
      <w:r w:rsidRPr="0041284C">
        <w:rPr>
          <w:rFonts w:ascii="Arial" w:hAnsi="Arial" w:cs="Arial"/>
          <w:spacing w:val="-5"/>
        </w:rPr>
        <w:t xml:space="preserve"> </w:t>
      </w:r>
      <w:r w:rsidRPr="0041284C">
        <w:rPr>
          <w:rFonts w:ascii="Arial" w:hAnsi="Arial" w:cs="Arial"/>
        </w:rPr>
        <w:t>internacional.</w:t>
      </w:r>
    </w:p>
    <w:p w14:paraId="36FF3237" w14:textId="77777777" w:rsidR="000E4770" w:rsidRPr="0041284C" w:rsidRDefault="000E4770" w:rsidP="000E4770">
      <w:pPr>
        <w:pStyle w:val="Textoindependiente"/>
        <w:rPr>
          <w:rFonts w:ascii="Arial" w:hAnsi="Arial" w:cs="Arial"/>
          <w:sz w:val="22"/>
          <w:szCs w:val="22"/>
        </w:rPr>
      </w:pPr>
    </w:p>
    <w:p w14:paraId="7736488F" w14:textId="77777777" w:rsidR="000E4770" w:rsidRPr="0041284C" w:rsidRDefault="000E4770" w:rsidP="000E4770">
      <w:pPr>
        <w:pStyle w:val="Prrafodelista"/>
        <w:numPr>
          <w:ilvl w:val="0"/>
          <w:numId w:val="15"/>
        </w:numPr>
        <w:tabs>
          <w:tab w:val="left" w:pos="942"/>
          <w:tab w:val="left" w:pos="943"/>
          <w:tab w:val="left" w:pos="1489"/>
          <w:tab w:val="left" w:pos="2387"/>
          <w:tab w:val="left" w:pos="3534"/>
          <w:tab w:val="left" w:pos="4959"/>
          <w:tab w:val="left" w:pos="5307"/>
          <w:tab w:val="left" w:pos="6450"/>
          <w:tab w:val="left" w:pos="6894"/>
          <w:tab w:val="left" w:pos="7591"/>
          <w:tab w:val="left" w:pos="8402"/>
        </w:tabs>
        <w:ind w:left="942" w:hanging="361"/>
        <w:contextualSpacing w:val="0"/>
        <w:rPr>
          <w:rFonts w:ascii="Arial" w:hAnsi="Arial" w:cs="Arial"/>
        </w:rPr>
      </w:pPr>
      <w:r w:rsidRPr="0041284C">
        <w:rPr>
          <w:rFonts w:ascii="Arial" w:hAnsi="Arial" w:cs="Arial"/>
        </w:rPr>
        <w:t>Los</w:t>
      </w:r>
      <w:r w:rsidRPr="0041284C">
        <w:rPr>
          <w:rFonts w:ascii="Arial" w:hAnsi="Arial" w:cs="Arial"/>
        </w:rPr>
        <w:tab/>
        <w:t>usuarios</w:t>
      </w:r>
      <w:r w:rsidRPr="0041284C">
        <w:rPr>
          <w:rFonts w:ascii="Arial" w:hAnsi="Arial" w:cs="Arial"/>
        </w:rPr>
        <w:tab/>
        <w:t>operadores,</w:t>
      </w:r>
      <w:r w:rsidRPr="0041284C">
        <w:rPr>
          <w:rFonts w:ascii="Arial" w:hAnsi="Arial" w:cs="Arial"/>
        </w:rPr>
        <w:tab/>
        <w:t>desarrolladores</w:t>
      </w:r>
      <w:r w:rsidRPr="0041284C">
        <w:rPr>
          <w:rFonts w:ascii="Arial" w:hAnsi="Arial" w:cs="Arial"/>
        </w:rPr>
        <w:tab/>
        <w:t>e</w:t>
      </w:r>
      <w:r w:rsidRPr="0041284C">
        <w:rPr>
          <w:rFonts w:ascii="Arial" w:hAnsi="Arial" w:cs="Arial"/>
        </w:rPr>
        <w:tab/>
        <w:t>industriales</w:t>
      </w:r>
      <w:r w:rsidRPr="0041284C">
        <w:rPr>
          <w:rFonts w:ascii="Arial" w:hAnsi="Arial" w:cs="Arial"/>
        </w:rPr>
        <w:tab/>
        <w:t>en</w:t>
      </w:r>
      <w:r w:rsidRPr="0041284C">
        <w:rPr>
          <w:rFonts w:ascii="Arial" w:hAnsi="Arial" w:cs="Arial"/>
        </w:rPr>
        <w:tab/>
        <w:t>zonas</w:t>
      </w:r>
      <w:r w:rsidRPr="0041284C">
        <w:rPr>
          <w:rFonts w:ascii="Arial" w:hAnsi="Arial" w:cs="Arial"/>
        </w:rPr>
        <w:tab/>
        <w:t>francas</w:t>
      </w:r>
      <w:r w:rsidRPr="0041284C">
        <w:rPr>
          <w:rFonts w:ascii="Arial" w:hAnsi="Arial" w:cs="Arial"/>
        </w:rPr>
        <w:tab/>
        <w:t>turísticas.</w:t>
      </w:r>
    </w:p>
    <w:p w14:paraId="788A9B52" w14:textId="77777777" w:rsidR="000E4770" w:rsidRPr="0041284C" w:rsidRDefault="000E4770" w:rsidP="000E4770">
      <w:pPr>
        <w:pStyle w:val="Prrafodelista"/>
        <w:tabs>
          <w:tab w:val="left" w:pos="727"/>
        </w:tabs>
        <w:ind w:left="726"/>
        <w:rPr>
          <w:rFonts w:ascii="Arial" w:hAnsi="Arial" w:cs="Arial"/>
        </w:rPr>
      </w:pPr>
    </w:p>
    <w:p w14:paraId="78757EEA" w14:textId="77777777" w:rsidR="000E4770" w:rsidRPr="0041284C" w:rsidRDefault="000E4770" w:rsidP="000E4770">
      <w:pPr>
        <w:pStyle w:val="Prrafodelista"/>
        <w:numPr>
          <w:ilvl w:val="0"/>
          <w:numId w:val="15"/>
        </w:numPr>
        <w:tabs>
          <w:tab w:val="left" w:pos="727"/>
        </w:tabs>
        <w:ind w:left="726" w:hanging="145"/>
        <w:contextualSpacing w:val="0"/>
        <w:rPr>
          <w:rFonts w:ascii="Arial" w:hAnsi="Arial" w:cs="Arial"/>
        </w:rPr>
      </w:pPr>
      <w:r w:rsidRPr="0041284C">
        <w:rPr>
          <w:rFonts w:ascii="Arial" w:hAnsi="Arial" w:cs="Arial"/>
        </w:rPr>
        <w:t>Las empresas promotoras y comercializadoras de proyectos de tiempo compartido y</w:t>
      </w:r>
      <w:r w:rsidRPr="0041284C">
        <w:rPr>
          <w:rFonts w:ascii="Arial" w:hAnsi="Arial" w:cs="Arial"/>
          <w:spacing w:val="-18"/>
        </w:rPr>
        <w:t xml:space="preserve"> </w:t>
      </w:r>
      <w:r w:rsidRPr="0041284C">
        <w:rPr>
          <w:rFonts w:ascii="Arial" w:hAnsi="Arial" w:cs="Arial"/>
        </w:rPr>
        <w:t>multipropiedad.</w:t>
      </w:r>
    </w:p>
    <w:p w14:paraId="4E92C706" w14:textId="77777777" w:rsidR="000E4770" w:rsidRPr="0041284C" w:rsidRDefault="000E4770" w:rsidP="000E4770">
      <w:pPr>
        <w:pStyle w:val="Textoindependiente"/>
        <w:rPr>
          <w:rFonts w:ascii="Arial" w:hAnsi="Arial" w:cs="Arial"/>
          <w:sz w:val="22"/>
          <w:szCs w:val="22"/>
        </w:rPr>
      </w:pPr>
    </w:p>
    <w:p w14:paraId="6FEA204C" w14:textId="77777777" w:rsidR="000E4770" w:rsidRPr="0041284C" w:rsidRDefault="000E4770" w:rsidP="000E4770">
      <w:pPr>
        <w:pStyle w:val="Prrafodelista"/>
        <w:numPr>
          <w:ilvl w:val="0"/>
          <w:numId w:val="15"/>
        </w:numPr>
        <w:tabs>
          <w:tab w:val="left" w:pos="727"/>
        </w:tabs>
        <w:ind w:left="726" w:hanging="145"/>
        <w:contextualSpacing w:val="0"/>
        <w:rPr>
          <w:rFonts w:ascii="Arial" w:hAnsi="Arial" w:cs="Arial"/>
        </w:rPr>
      </w:pPr>
      <w:r w:rsidRPr="0041284C">
        <w:rPr>
          <w:rFonts w:ascii="Arial" w:hAnsi="Arial" w:cs="Arial"/>
        </w:rPr>
        <w:t>Los establecimientos de gastronomía y</w:t>
      </w:r>
      <w:r w:rsidRPr="0041284C">
        <w:rPr>
          <w:rFonts w:ascii="Arial" w:hAnsi="Arial" w:cs="Arial"/>
          <w:spacing w:val="-6"/>
        </w:rPr>
        <w:t xml:space="preserve"> </w:t>
      </w:r>
      <w:r w:rsidRPr="0041284C">
        <w:rPr>
          <w:rFonts w:ascii="Arial" w:hAnsi="Arial" w:cs="Arial"/>
        </w:rPr>
        <w:t>bares.</w:t>
      </w:r>
    </w:p>
    <w:p w14:paraId="03E5EBC4" w14:textId="77777777" w:rsidR="000E4770" w:rsidRPr="0041284C" w:rsidRDefault="000E4770" w:rsidP="000E4770">
      <w:pPr>
        <w:pStyle w:val="Textoindependiente"/>
        <w:rPr>
          <w:rFonts w:ascii="Arial" w:hAnsi="Arial" w:cs="Arial"/>
          <w:sz w:val="22"/>
          <w:szCs w:val="22"/>
        </w:rPr>
      </w:pPr>
    </w:p>
    <w:p w14:paraId="26925DE6" w14:textId="77777777" w:rsidR="000E4770" w:rsidRPr="0041284C" w:rsidRDefault="000E4770" w:rsidP="000E4770">
      <w:pPr>
        <w:pStyle w:val="Prrafodelista"/>
        <w:numPr>
          <w:ilvl w:val="0"/>
          <w:numId w:val="15"/>
        </w:numPr>
        <w:tabs>
          <w:tab w:val="left" w:pos="727"/>
        </w:tabs>
        <w:ind w:left="726" w:hanging="145"/>
        <w:contextualSpacing w:val="0"/>
        <w:rPr>
          <w:rFonts w:ascii="Arial" w:hAnsi="Arial" w:cs="Arial"/>
        </w:rPr>
      </w:pPr>
      <w:r w:rsidRPr="0041284C">
        <w:rPr>
          <w:rFonts w:ascii="Arial" w:hAnsi="Arial" w:cs="Arial"/>
        </w:rPr>
        <w:t>Las empresas captadoras de ahorro para viajes y de servicios turísticos</w:t>
      </w:r>
      <w:r w:rsidRPr="0041284C">
        <w:rPr>
          <w:rFonts w:ascii="Arial" w:hAnsi="Arial" w:cs="Arial"/>
          <w:spacing w:val="-12"/>
        </w:rPr>
        <w:t xml:space="preserve"> </w:t>
      </w:r>
      <w:r w:rsidRPr="0041284C">
        <w:rPr>
          <w:rFonts w:ascii="Arial" w:hAnsi="Arial" w:cs="Arial"/>
        </w:rPr>
        <w:t>prepagados.</w:t>
      </w:r>
    </w:p>
    <w:p w14:paraId="58291406" w14:textId="77777777" w:rsidR="000E4770" w:rsidRPr="0041284C" w:rsidRDefault="000E4770" w:rsidP="000E4770">
      <w:pPr>
        <w:pStyle w:val="Textoindependiente"/>
        <w:rPr>
          <w:rFonts w:ascii="Arial" w:hAnsi="Arial" w:cs="Arial"/>
          <w:sz w:val="22"/>
          <w:szCs w:val="22"/>
        </w:rPr>
      </w:pPr>
    </w:p>
    <w:p w14:paraId="3AF2115B" w14:textId="77777777" w:rsidR="000E4770" w:rsidRPr="0041284C" w:rsidRDefault="000E4770" w:rsidP="000E4770">
      <w:pPr>
        <w:pStyle w:val="Prrafodelista"/>
        <w:numPr>
          <w:ilvl w:val="0"/>
          <w:numId w:val="15"/>
        </w:numPr>
        <w:tabs>
          <w:tab w:val="left" w:pos="727"/>
        </w:tabs>
        <w:ind w:left="726" w:hanging="145"/>
        <w:contextualSpacing w:val="0"/>
        <w:rPr>
          <w:rFonts w:ascii="Arial" w:hAnsi="Arial" w:cs="Arial"/>
        </w:rPr>
      </w:pPr>
      <w:r w:rsidRPr="0041284C">
        <w:rPr>
          <w:rFonts w:ascii="Arial" w:hAnsi="Arial" w:cs="Arial"/>
        </w:rPr>
        <w:t>Los concesionarios de servicios turísticos en</w:t>
      </w:r>
      <w:r w:rsidRPr="0041284C">
        <w:rPr>
          <w:rFonts w:ascii="Arial" w:hAnsi="Arial" w:cs="Arial"/>
          <w:spacing w:val="-5"/>
        </w:rPr>
        <w:t xml:space="preserve"> </w:t>
      </w:r>
      <w:r w:rsidRPr="0041284C">
        <w:rPr>
          <w:rFonts w:ascii="Arial" w:hAnsi="Arial" w:cs="Arial"/>
        </w:rPr>
        <w:t>parque.</w:t>
      </w:r>
    </w:p>
    <w:p w14:paraId="7390AE77" w14:textId="77777777" w:rsidR="000E4770" w:rsidRPr="0041284C" w:rsidRDefault="000E4770" w:rsidP="000E4770">
      <w:pPr>
        <w:pStyle w:val="Textoindependiente"/>
        <w:rPr>
          <w:rFonts w:ascii="Arial" w:hAnsi="Arial" w:cs="Arial"/>
          <w:sz w:val="22"/>
          <w:szCs w:val="22"/>
        </w:rPr>
      </w:pPr>
    </w:p>
    <w:p w14:paraId="10820657" w14:textId="77777777" w:rsidR="000E4770" w:rsidRPr="0041284C" w:rsidRDefault="000E4770" w:rsidP="000E4770">
      <w:pPr>
        <w:pStyle w:val="Prrafodelista"/>
        <w:numPr>
          <w:ilvl w:val="0"/>
          <w:numId w:val="15"/>
        </w:numPr>
        <w:tabs>
          <w:tab w:val="left" w:pos="727"/>
        </w:tabs>
        <w:ind w:left="726" w:hanging="145"/>
        <w:contextualSpacing w:val="0"/>
        <w:rPr>
          <w:rFonts w:ascii="Arial" w:hAnsi="Arial" w:cs="Arial"/>
        </w:rPr>
      </w:pPr>
      <w:r w:rsidRPr="0041284C">
        <w:rPr>
          <w:rFonts w:ascii="Arial" w:hAnsi="Arial" w:cs="Arial"/>
        </w:rPr>
        <w:t>Los demás que el Ministerio de Comercio, Industria y Turismo y el Gobierno nacional</w:t>
      </w:r>
      <w:r w:rsidRPr="0041284C">
        <w:rPr>
          <w:rFonts w:ascii="Arial" w:hAnsi="Arial" w:cs="Arial"/>
          <w:spacing w:val="-25"/>
        </w:rPr>
        <w:t xml:space="preserve"> </w:t>
      </w:r>
      <w:r w:rsidRPr="0041284C">
        <w:rPr>
          <w:rFonts w:ascii="Arial" w:hAnsi="Arial" w:cs="Arial"/>
        </w:rPr>
        <w:t>determinen.</w:t>
      </w:r>
    </w:p>
    <w:p w14:paraId="6739FBDD" w14:textId="77777777" w:rsidR="000E4770" w:rsidRPr="0041284C" w:rsidRDefault="000E4770" w:rsidP="000E4770">
      <w:pPr>
        <w:pStyle w:val="Textoindependiente"/>
        <w:rPr>
          <w:rFonts w:ascii="Arial" w:hAnsi="Arial" w:cs="Arial"/>
          <w:sz w:val="22"/>
          <w:szCs w:val="22"/>
        </w:rPr>
      </w:pPr>
    </w:p>
    <w:p w14:paraId="36803955" w14:textId="77777777" w:rsidR="000E4770" w:rsidRPr="0041284C" w:rsidRDefault="000E4770" w:rsidP="000E4770">
      <w:pPr>
        <w:pStyle w:val="Prrafodelista"/>
        <w:numPr>
          <w:ilvl w:val="0"/>
          <w:numId w:val="15"/>
        </w:numPr>
        <w:tabs>
          <w:tab w:val="left" w:pos="746"/>
        </w:tabs>
        <w:ind w:right="121" w:firstLine="280"/>
        <w:contextualSpacing w:val="0"/>
        <w:jc w:val="both"/>
        <w:rPr>
          <w:rFonts w:ascii="Arial" w:hAnsi="Arial" w:cs="Arial"/>
        </w:rPr>
      </w:pPr>
      <w:r w:rsidRPr="0041284C">
        <w:rPr>
          <w:rFonts w:ascii="Arial" w:hAnsi="Arial" w:cs="Arial"/>
        </w:rPr>
        <w:t>Las empresas de transporte terrestre automotor especializado, las empresas operadoras de chivas y de otros vehículos automotores que presten servicio de transporte</w:t>
      </w:r>
      <w:r w:rsidRPr="0041284C">
        <w:rPr>
          <w:rFonts w:ascii="Arial" w:hAnsi="Arial" w:cs="Arial"/>
          <w:spacing w:val="-5"/>
        </w:rPr>
        <w:t xml:space="preserve"> </w:t>
      </w:r>
      <w:r w:rsidRPr="0041284C">
        <w:rPr>
          <w:rFonts w:ascii="Arial" w:hAnsi="Arial" w:cs="Arial"/>
        </w:rPr>
        <w:t>turístico.</w:t>
      </w:r>
    </w:p>
    <w:p w14:paraId="702448DE" w14:textId="77777777" w:rsidR="000E4770" w:rsidRPr="0041284C" w:rsidRDefault="000E4770" w:rsidP="000E4770">
      <w:pPr>
        <w:pStyle w:val="Textoindependiente"/>
        <w:rPr>
          <w:rFonts w:ascii="Arial" w:hAnsi="Arial" w:cs="Arial"/>
          <w:sz w:val="22"/>
          <w:szCs w:val="22"/>
        </w:rPr>
      </w:pPr>
    </w:p>
    <w:p w14:paraId="3B0C686E" w14:textId="77777777" w:rsidR="000E4770" w:rsidRPr="0041284C" w:rsidRDefault="000E4770" w:rsidP="000E4770">
      <w:pPr>
        <w:pStyle w:val="Prrafodelista"/>
        <w:numPr>
          <w:ilvl w:val="0"/>
          <w:numId w:val="15"/>
        </w:numPr>
        <w:tabs>
          <w:tab w:val="left" w:pos="727"/>
        </w:tabs>
        <w:ind w:left="726" w:hanging="145"/>
        <w:contextualSpacing w:val="0"/>
        <w:rPr>
          <w:rFonts w:ascii="Arial" w:hAnsi="Arial" w:cs="Arial"/>
        </w:rPr>
      </w:pPr>
      <w:r w:rsidRPr="0041284C">
        <w:rPr>
          <w:rFonts w:ascii="Arial" w:hAnsi="Arial" w:cs="Arial"/>
        </w:rPr>
        <w:t>Los parques</w:t>
      </w:r>
      <w:r w:rsidRPr="0041284C">
        <w:rPr>
          <w:rFonts w:ascii="Arial" w:hAnsi="Arial" w:cs="Arial"/>
          <w:spacing w:val="-1"/>
        </w:rPr>
        <w:t xml:space="preserve"> </w:t>
      </w:r>
      <w:r w:rsidRPr="0041284C">
        <w:rPr>
          <w:rFonts w:ascii="Arial" w:hAnsi="Arial" w:cs="Arial"/>
        </w:rPr>
        <w:t>temáticos.</w:t>
      </w:r>
    </w:p>
    <w:p w14:paraId="660F207F" w14:textId="77777777" w:rsidR="000E4770" w:rsidRPr="0041284C" w:rsidRDefault="000E4770" w:rsidP="000E4770">
      <w:pPr>
        <w:pStyle w:val="Textoindependiente"/>
        <w:rPr>
          <w:rFonts w:ascii="Arial" w:hAnsi="Arial" w:cs="Arial"/>
          <w:sz w:val="22"/>
          <w:szCs w:val="22"/>
        </w:rPr>
      </w:pPr>
    </w:p>
    <w:p w14:paraId="6D5E8E7C" w14:textId="77777777" w:rsidR="000E4770" w:rsidRPr="0041284C" w:rsidRDefault="000E4770" w:rsidP="000E4770">
      <w:pPr>
        <w:pStyle w:val="Prrafodelista"/>
        <w:numPr>
          <w:ilvl w:val="0"/>
          <w:numId w:val="15"/>
        </w:numPr>
        <w:tabs>
          <w:tab w:val="left" w:pos="727"/>
        </w:tabs>
        <w:ind w:left="726" w:hanging="145"/>
        <w:contextualSpacing w:val="0"/>
        <w:rPr>
          <w:rFonts w:ascii="Arial" w:hAnsi="Arial" w:cs="Arial"/>
        </w:rPr>
      </w:pPr>
      <w:r w:rsidRPr="0041284C">
        <w:rPr>
          <w:rFonts w:ascii="Arial" w:hAnsi="Arial" w:cs="Arial"/>
        </w:rPr>
        <w:t>Los demás que establezca la</w:t>
      </w:r>
      <w:r w:rsidRPr="0041284C">
        <w:rPr>
          <w:rFonts w:ascii="Arial" w:hAnsi="Arial" w:cs="Arial"/>
          <w:spacing w:val="-4"/>
        </w:rPr>
        <w:t xml:space="preserve"> </w:t>
      </w:r>
      <w:r w:rsidRPr="0041284C">
        <w:rPr>
          <w:rFonts w:ascii="Arial" w:hAnsi="Arial" w:cs="Arial"/>
        </w:rPr>
        <w:t>ley.</w:t>
      </w:r>
    </w:p>
    <w:p w14:paraId="5F8D2FE5" w14:textId="77777777" w:rsidR="000E4770" w:rsidRPr="0041284C" w:rsidRDefault="000E4770" w:rsidP="000E4770">
      <w:pPr>
        <w:pStyle w:val="Textoindependiente"/>
        <w:rPr>
          <w:rFonts w:ascii="Arial" w:hAnsi="Arial" w:cs="Arial"/>
          <w:sz w:val="22"/>
          <w:szCs w:val="22"/>
        </w:rPr>
      </w:pPr>
    </w:p>
    <w:p w14:paraId="46733FFA" w14:textId="77777777" w:rsidR="000E4770" w:rsidRPr="0041284C" w:rsidRDefault="000E4770" w:rsidP="000E4770">
      <w:pPr>
        <w:pStyle w:val="Ttulo2"/>
        <w:numPr>
          <w:ilvl w:val="1"/>
          <w:numId w:val="16"/>
        </w:numPr>
        <w:tabs>
          <w:tab w:val="left" w:pos="918"/>
        </w:tabs>
        <w:ind w:left="917" w:hanging="336"/>
        <w:rPr>
          <w:rFonts w:ascii="Arial" w:hAnsi="Arial" w:cs="Arial"/>
          <w:b w:val="0"/>
          <w:bCs w:val="0"/>
          <w:sz w:val="22"/>
          <w:szCs w:val="22"/>
        </w:rPr>
      </w:pPr>
      <w:r w:rsidRPr="0041284C">
        <w:rPr>
          <w:rFonts w:ascii="Arial" w:hAnsi="Arial" w:cs="Arial"/>
          <w:b w:val="0"/>
          <w:bCs w:val="0"/>
          <w:sz w:val="22"/>
          <w:szCs w:val="22"/>
        </w:rPr>
        <w:t xml:space="preserve">Requisitos generales para la inscripción en el registro nacional </w:t>
      </w:r>
      <w:r w:rsidRPr="0041284C">
        <w:rPr>
          <w:rFonts w:ascii="Arial" w:hAnsi="Arial" w:cs="Arial"/>
          <w:b w:val="0"/>
          <w:bCs w:val="0"/>
          <w:spacing w:val="3"/>
          <w:sz w:val="22"/>
          <w:szCs w:val="22"/>
        </w:rPr>
        <w:t>de</w:t>
      </w:r>
      <w:r w:rsidRPr="0041284C">
        <w:rPr>
          <w:rFonts w:ascii="Arial" w:hAnsi="Arial" w:cs="Arial"/>
          <w:b w:val="0"/>
          <w:bCs w:val="0"/>
          <w:spacing w:val="-8"/>
          <w:sz w:val="22"/>
          <w:szCs w:val="22"/>
        </w:rPr>
        <w:t xml:space="preserve"> </w:t>
      </w:r>
      <w:r w:rsidRPr="0041284C">
        <w:rPr>
          <w:rFonts w:ascii="Arial" w:hAnsi="Arial" w:cs="Arial"/>
          <w:b w:val="0"/>
          <w:bCs w:val="0"/>
          <w:sz w:val="22"/>
          <w:szCs w:val="22"/>
        </w:rPr>
        <w:t>turismo</w:t>
      </w:r>
    </w:p>
    <w:p w14:paraId="4E6A4737" w14:textId="77777777" w:rsidR="000E4770" w:rsidRPr="0041284C" w:rsidRDefault="000E4770" w:rsidP="000E4770">
      <w:pPr>
        <w:pStyle w:val="Textoindependiente"/>
        <w:rPr>
          <w:rFonts w:ascii="Arial" w:hAnsi="Arial" w:cs="Arial"/>
          <w:sz w:val="22"/>
          <w:szCs w:val="22"/>
        </w:rPr>
      </w:pPr>
    </w:p>
    <w:p w14:paraId="5E3AEA50"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Las Cámaras de Comercio deberán verificar en las solicitudes de inscripción que presenten los prestadores de servicios turísticos los siguientes requisitos:</w:t>
      </w:r>
    </w:p>
    <w:p w14:paraId="153BD708" w14:textId="77777777" w:rsidR="000E4770" w:rsidRPr="0041284C" w:rsidRDefault="000E4770" w:rsidP="000E4770">
      <w:pPr>
        <w:pStyle w:val="Textoindependiente"/>
        <w:rPr>
          <w:rFonts w:ascii="Arial" w:hAnsi="Arial" w:cs="Arial"/>
          <w:sz w:val="22"/>
          <w:szCs w:val="22"/>
        </w:rPr>
      </w:pPr>
    </w:p>
    <w:p w14:paraId="33B50AD3" w14:textId="77777777" w:rsidR="000E4770" w:rsidRPr="0041284C" w:rsidRDefault="000E4770" w:rsidP="000E4770">
      <w:pPr>
        <w:pStyle w:val="Prrafodelista"/>
        <w:numPr>
          <w:ilvl w:val="0"/>
          <w:numId w:val="15"/>
        </w:numPr>
        <w:tabs>
          <w:tab w:val="left" w:pos="732"/>
        </w:tabs>
        <w:ind w:right="117" w:firstLine="280"/>
        <w:contextualSpacing w:val="0"/>
        <w:jc w:val="both"/>
        <w:rPr>
          <w:rFonts w:ascii="Arial" w:hAnsi="Arial" w:cs="Arial"/>
        </w:rPr>
      </w:pPr>
      <w:r w:rsidRPr="0041284C">
        <w:rPr>
          <w:rFonts w:ascii="Arial" w:hAnsi="Arial" w:cs="Arial"/>
        </w:rPr>
        <w:t>Que se encuentren inscritos de manera previa ante las Cámaras de Comercio en los registros a que haya lugar y</w:t>
      </w:r>
      <w:r w:rsidRPr="0041284C">
        <w:rPr>
          <w:rFonts w:ascii="Arial" w:hAnsi="Arial" w:cs="Arial"/>
          <w:spacing w:val="-6"/>
        </w:rPr>
        <w:t xml:space="preserve"> </w:t>
      </w:r>
      <w:r w:rsidRPr="0041284C">
        <w:rPr>
          <w:rFonts w:ascii="Arial" w:hAnsi="Arial" w:cs="Arial"/>
        </w:rPr>
        <w:t>donde</w:t>
      </w:r>
      <w:r w:rsidRPr="0041284C">
        <w:rPr>
          <w:rFonts w:ascii="Arial" w:hAnsi="Arial" w:cs="Arial"/>
          <w:spacing w:val="-2"/>
        </w:rPr>
        <w:t xml:space="preserve"> </w:t>
      </w:r>
      <w:r w:rsidRPr="0041284C">
        <w:rPr>
          <w:rFonts w:ascii="Arial" w:hAnsi="Arial" w:cs="Arial"/>
        </w:rPr>
        <w:t>territorialmente</w:t>
      </w:r>
      <w:r w:rsidRPr="0041284C">
        <w:rPr>
          <w:rFonts w:ascii="Arial" w:hAnsi="Arial" w:cs="Arial"/>
          <w:spacing w:val="-3"/>
        </w:rPr>
        <w:t xml:space="preserve"> </w:t>
      </w:r>
      <w:r w:rsidRPr="0041284C">
        <w:rPr>
          <w:rFonts w:ascii="Arial" w:hAnsi="Arial" w:cs="Arial"/>
        </w:rPr>
        <w:t>corresponda</w:t>
      </w:r>
      <w:r w:rsidRPr="0041284C">
        <w:rPr>
          <w:rFonts w:ascii="Arial" w:hAnsi="Arial" w:cs="Arial"/>
          <w:spacing w:val="-2"/>
        </w:rPr>
        <w:t xml:space="preserve"> </w:t>
      </w:r>
      <w:r w:rsidRPr="0041284C">
        <w:rPr>
          <w:rFonts w:ascii="Arial" w:hAnsi="Arial" w:cs="Arial"/>
        </w:rPr>
        <w:t>su</w:t>
      </w:r>
      <w:r w:rsidRPr="0041284C">
        <w:rPr>
          <w:rFonts w:ascii="Arial" w:hAnsi="Arial" w:cs="Arial"/>
          <w:spacing w:val="-3"/>
        </w:rPr>
        <w:t xml:space="preserve"> </w:t>
      </w:r>
      <w:r w:rsidRPr="0041284C">
        <w:rPr>
          <w:rFonts w:ascii="Arial" w:hAnsi="Arial" w:cs="Arial"/>
        </w:rPr>
        <w:t>obligación</w:t>
      </w:r>
      <w:r w:rsidRPr="0041284C">
        <w:rPr>
          <w:rFonts w:ascii="Arial" w:hAnsi="Arial" w:cs="Arial"/>
          <w:spacing w:val="-2"/>
        </w:rPr>
        <w:t xml:space="preserve"> </w:t>
      </w:r>
      <w:r w:rsidRPr="0041284C">
        <w:rPr>
          <w:rFonts w:ascii="Arial" w:hAnsi="Arial" w:cs="Arial"/>
        </w:rPr>
        <w:t>de</w:t>
      </w:r>
      <w:r w:rsidRPr="0041284C">
        <w:rPr>
          <w:rFonts w:ascii="Arial" w:hAnsi="Arial" w:cs="Arial"/>
          <w:spacing w:val="-3"/>
        </w:rPr>
        <w:t xml:space="preserve"> </w:t>
      </w:r>
      <w:r w:rsidRPr="0041284C">
        <w:rPr>
          <w:rFonts w:ascii="Arial" w:hAnsi="Arial" w:cs="Arial"/>
        </w:rPr>
        <w:t>registro,</w:t>
      </w:r>
      <w:r w:rsidRPr="0041284C">
        <w:rPr>
          <w:rFonts w:ascii="Arial" w:hAnsi="Arial" w:cs="Arial"/>
          <w:spacing w:val="-1"/>
        </w:rPr>
        <w:t xml:space="preserve"> </w:t>
      </w:r>
      <w:r w:rsidRPr="0041284C">
        <w:rPr>
          <w:rFonts w:ascii="Arial" w:hAnsi="Arial" w:cs="Arial"/>
        </w:rPr>
        <w:t>de</w:t>
      </w:r>
      <w:r w:rsidRPr="0041284C">
        <w:rPr>
          <w:rFonts w:ascii="Arial" w:hAnsi="Arial" w:cs="Arial"/>
          <w:spacing w:val="-3"/>
        </w:rPr>
        <w:t xml:space="preserve"> </w:t>
      </w:r>
      <w:r w:rsidRPr="0041284C">
        <w:rPr>
          <w:rFonts w:ascii="Arial" w:hAnsi="Arial" w:cs="Arial"/>
        </w:rPr>
        <w:t>acuerdo con</w:t>
      </w:r>
      <w:r w:rsidRPr="0041284C">
        <w:rPr>
          <w:rFonts w:ascii="Arial" w:hAnsi="Arial" w:cs="Arial"/>
          <w:spacing w:val="-1"/>
        </w:rPr>
        <w:t xml:space="preserve"> </w:t>
      </w:r>
      <w:r w:rsidRPr="0041284C">
        <w:rPr>
          <w:rFonts w:ascii="Arial" w:hAnsi="Arial" w:cs="Arial"/>
        </w:rPr>
        <w:t>la</w:t>
      </w:r>
      <w:r w:rsidRPr="0041284C">
        <w:rPr>
          <w:rFonts w:ascii="Arial" w:hAnsi="Arial" w:cs="Arial"/>
          <w:spacing w:val="-4"/>
        </w:rPr>
        <w:t xml:space="preserve"> </w:t>
      </w:r>
      <w:r w:rsidRPr="0041284C">
        <w:rPr>
          <w:rFonts w:ascii="Arial" w:hAnsi="Arial" w:cs="Arial"/>
        </w:rPr>
        <w:t>normativa</w:t>
      </w:r>
      <w:r w:rsidRPr="0041284C">
        <w:rPr>
          <w:rFonts w:ascii="Arial" w:hAnsi="Arial" w:cs="Arial"/>
          <w:spacing w:val="-2"/>
        </w:rPr>
        <w:t xml:space="preserve"> </w:t>
      </w:r>
      <w:r w:rsidRPr="0041284C">
        <w:rPr>
          <w:rFonts w:ascii="Arial" w:hAnsi="Arial" w:cs="Arial"/>
        </w:rPr>
        <w:t>vigente</w:t>
      </w:r>
      <w:r w:rsidRPr="0041284C">
        <w:rPr>
          <w:rFonts w:ascii="Arial" w:hAnsi="Arial" w:cs="Arial"/>
          <w:spacing w:val="-3"/>
        </w:rPr>
        <w:t xml:space="preserve"> </w:t>
      </w:r>
      <w:r w:rsidRPr="0041284C">
        <w:rPr>
          <w:rFonts w:ascii="Arial" w:hAnsi="Arial" w:cs="Arial"/>
        </w:rPr>
        <w:t>para</w:t>
      </w:r>
      <w:r w:rsidRPr="0041284C">
        <w:rPr>
          <w:rFonts w:ascii="Arial" w:hAnsi="Arial" w:cs="Arial"/>
          <w:spacing w:val="-2"/>
        </w:rPr>
        <w:t xml:space="preserve"> </w:t>
      </w:r>
      <w:r w:rsidRPr="0041284C">
        <w:rPr>
          <w:rFonts w:ascii="Arial" w:hAnsi="Arial" w:cs="Arial"/>
        </w:rPr>
        <w:t>el</w:t>
      </w:r>
      <w:r w:rsidRPr="0041284C">
        <w:rPr>
          <w:rFonts w:ascii="Arial" w:hAnsi="Arial" w:cs="Arial"/>
          <w:spacing w:val="-2"/>
        </w:rPr>
        <w:t xml:space="preserve"> </w:t>
      </w:r>
      <w:r w:rsidRPr="0041284C">
        <w:rPr>
          <w:rFonts w:ascii="Arial" w:hAnsi="Arial" w:cs="Arial"/>
        </w:rPr>
        <w:t>efecto.</w:t>
      </w:r>
    </w:p>
    <w:p w14:paraId="436D0DFA" w14:textId="77777777" w:rsidR="000E4770" w:rsidRPr="0041284C" w:rsidRDefault="000E4770" w:rsidP="000E4770">
      <w:pPr>
        <w:pStyle w:val="Textoindependiente"/>
        <w:rPr>
          <w:rFonts w:ascii="Arial" w:hAnsi="Arial" w:cs="Arial"/>
          <w:sz w:val="22"/>
          <w:szCs w:val="22"/>
        </w:rPr>
      </w:pPr>
    </w:p>
    <w:p w14:paraId="49BE1B0B" w14:textId="77777777" w:rsidR="000E4770" w:rsidRPr="0041284C" w:rsidRDefault="000E4770" w:rsidP="000E4770">
      <w:pPr>
        <w:pStyle w:val="Prrafodelista"/>
        <w:numPr>
          <w:ilvl w:val="0"/>
          <w:numId w:val="15"/>
        </w:numPr>
        <w:tabs>
          <w:tab w:val="left" w:pos="775"/>
        </w:tabs>
        <w:ind w:right="126" w:firstLine="280"/>
        <w:contextualSpacing w:val="0"/>
        <w:jc w:val="both"/>
        <w:rPr>
          <w:rFonts w:ascii="Arial" w:hAnsi="Arial" w:cs="Arial"/>
        </w:rPr>
      </w:pPr>
      <w:r w:rsidRPr="0041284C">
        <w:rPr>
          <w:rFonts w:ascii="Arial" w:hAnsi="Arial" w:cs="Arial"/>
        </w:rPr>
        <w:t xml:space="preserve">Que la actividad comercial </w:t>
      </w:r>
      <w:r w:rsidRPr="0041284C">
        <w:rPr>
          <w:rFonts w:ascii="Arial" w:hAnsi="Arial" w:cs="Arial"/>
          <w:spacing w:val="-3"/>
        </w:rPr>
        <w:t xml:space="preserve">y/o </w:t>
      </w:r>
      <w:r w:rsidRPr="0041284C">
        <w:rPr>
          <w:rFonts w:ascii="Arial" w:hAnsi="Arial" w:cs="Arial"/>
        </w:rPr>
        <w:t>el objeto social informado a las Cámaras de Comercio comprenda las actividades y/o funciones que el prestador de servicios turísticos pretende inscribir en el Registro Nacional de Turismo (RNT).</w:t>
      </w:r>
    </w:p>
    <w:p w14:paraId="1D204C11" w14:textId="77777777" w:rsidR="000E4770" w:rsidRPr="0041284C" w:rsidRDefault="000E4770" w:rsidP="000E4770">
      <w:pPr>
        <w:pStyle w:val="Textoindependiente"/>
        <w:rPr>
          <w:rFonts w:ascii="Arial" w:hAnsi="Arial" w:cs="Arial"/>
          <w:sz w:val="22"/>
          <w:szCs w:val="22"/>
        </w:rPr>
      </w:pPr>
    </w:p>
    <w:p w14:paraId="7B12DE32" w14:textId="77777777" w:rsidR="000E4770" w:rsidRPr="0041284C" w:rsidRDefault="000E4770" w:rsidP="00953FAD">
      <w:pPr>
        <w:pStyle w:val="Prrafodelista"/>
        <w:numPr>
          <w:ilvl w:val="0"/>
          <w:numId w:val="15"/>
        </w:numPr>
        <w:tabs>
          <w:tab w:val="left" w:pos="739"/>
        </w:tabs>
        <w:ind w:right="117" w:firstLine="280"/>
        <w:contextualSpacing w:val="0"/>
        <w:jc w:val="both"/>
        <w:rPr>
          <w:rFonts w:ascii="Arial" w:hAnsi="Arial" w:cs="Arial"/>
        </w:rPr>
      </w:pPr>
      <w:r w:rsidRPr="0041284C">
        <w:rPr>
          <w:rFonts w:ascii="Arial" w:hAnsi="Arial" w:cs="Arial"/>
        </w:rPr>
        <w:t xml:space="preserve">Que no se encuentre </w:t>
      </w:r>
      <w:r w:rsidRPr="0041284C">
        <w:rPr>
          <w:rFonts w:ascii="Arial" w:hAnsi="Arial" w:cs="Arial"/>
          <w:spacing w:val="-4"/>
        </w:rPr>
        <w:t xml:space="preserve">ya </w:t>
      </w:r>
      <w:r w:rsidRPr="0041284C">
        <w:rPr>
          <w:rFonts w:ascii="Arial" w:hAnsi="Arial" w:cs="Arial"/>
        </w:rPr>
        <w:t xml:space="preserve">inscrito en el Registro Nacional de Turismo (RNT) un prestador (establecimiento de comercio) con el mismo nombre –control de homonimia– del que se </w:t>
      </w:r>
      <w:proofErr w:type="gramStart"/>
      <w:r w:rsidRPr="0041284C">
        <w:rPr>
          <w:rFonts w:ascii="Arial" w:hAnsi="Arial" w:cs="Arial"/>
        </w:rPr>
        <w:t>va</w:t>
      </w:r>
      <w:proofErr w:type="gramEnd"/>
      <w:r w:rsidRPr="0041284C">
        <w:rPr>
          <w:rFonts w:ascii="Arial" w:hAnsi="Arial" w:cs="Arial"/>
          <w:spacing w:val="-9"/>
        </w:rPr>
        <w:t xml:space="preserve"> </w:t>
      </w:r>
      <w:r w:rsidRPr="0041284C">
        <w:rPr>
          <w:rFonts w:ascii="Arial" w:hAnsi="Arial" w:cs="Arial"/>
        </w:rPr>
        <w:t>registrar.</w:t>
      </w:r>
    </w:p>
    <w:p w14:paraId="2DC05E47" w14:textId="77777777" w:rsidR="000E4770" w:rsidRPr="0041284C" w:rsidRDefault="000E4770" w:rsidP="00953FAD">
      <w:pPr>
        <w:pStyle w:val="Prrafodelista"/>
        <w:numPr>
          <w:ilvl w:val="0"/>
          <w:numId w:val="15"/>
        </w:numPr>
        <w:tabs>
          <w:tab w:val="left" w:pos="746"/>
        </w:tabs>
        <w:ind w:right="127" w:firstLine="280"/>
        <w:contextualSpacing w:val="0"/>
        <w:jc w:val="both"/>
        <w:rPr>
          <w:rFonts w:ascii="Arial" w:hAnsi="Arial" w:cs="Arial"/>
        </w:rPr>
      </w:pPr>
      <w:r w:rsidRPr="0041284C">
        <w:rPr>
          <w:rFonts w:ascii="Arial" w:hAnsi="Arial" w:cs="Arial"/>
        </w:rPr>
        <w:lastRenderedPageBreak/>
        <w:t>Que no se acredite la constitución de una garantía en los términos que determinen las normas vigentes que rijan la</w:t>
      </w:r>
      <w:r w:rsidRPr="0041284C">
        <w:rPr>
          <w:rFonts w:ascii="Arial" w:hAnsi="Arial" w:cs="Arial"/>
          <w:spacing w:val="-1"/>
        </w:rPr>
        <w:t xml:space="preserve"> </w:t>
      </w:r>
      <w:r w:rsidRPr="0041284C">
        <w:rPr>
          <w:rFonts w:ascii="Arial" w:hAnsi="Arial" w:cs="Arial"/>
        </w:rPr>
        <w:t>materia.</w:t>
      </w:r>
    </w:p>
    <w:p w14:paraId="47EDA4C1" w14:textId="77777777" w:rsidR="000E4770" w:rsidRPr="0041284C" w:rsidRDefault="000E4770" w:rsidP="00953FAD">
      <w:pPr>
        <w:pStyle w:val="Textoindependiente"/>
        <w:jc w:val="both"/>
        <w:rPr>
          <w:rFonts w:ascii="Arial" w:hAnsi="Arial" w:cs="Arial"/>
          <w:sz w:val="22"/>
          <w:szCs w:val="22"/>
        </w:rPr>
      </w:pPr>
    </w:p>
    <w:p w14:paraId="02D66D96" w14:textId="77777777" w:rsidR="000E4770" w:rsidRPr="0041284C" w:rsidRDefault="000E4770" w:rsidP="00953FAD">
      <w:pPr>
        <w:pStyle w:val="Prrafodelista"/>
        <w:numPr>
          <w:ilvl w:val="0"/>
          <w:numId w:val="15"/>
        </w:numPr>
        <w:tabs>
          <w:tab w:val="left" w:pos="734"/>
        </w:tabs>
        <w:ind w:right="118" w:firstLine="280"/>
        <w:contextualSpacing w:val="0"/>
        <w:jc w:val="both"/>
        <w:rPr>
          <w:rFonts w:ascii="Arial" w:hAnsi="Arial" w:cs="Arial"/>
        </w:rPr>
      </w:pPr>
      <w:r w:rsidRPr="0041284C">
        <w:rPr>
          <w:rFonts w:ascii="Arial" w:hAnsi="Arial" w:cs="Arial"/>
        </w:rPr>
        <w:t>Que no se acredite la certificación en las normas técnicas sectoriales que determinen las normas vigentes que rijan la</w:t>
      </w:r>
      <w:r w:rsidRPr="0041284C">
        <w:rPr>
          <w:rFonts w:ascii="Arial" w:hAnsi="Arial" w:cs="Arial"/>
          <w:spacing w:val="-1"/>
        </w:rPr>
        <w:t xml:space="preserve"> </w:t>
      </w:r>
      <w:r w:rsidRPr="0041284C">
        <w:rPr>
          <w:rFonts w:ascii="Arial" w:hAnsi="Arial" w:cs="Arial"/>
        </w:rPr>
        <w:t>materia.</w:t>
      </w:r>
    </w:p>
    <w:p w14:paraId="7736D56D" w14:textId="77777777" w:rsidR="000E4770" w:rsidRPr="0041284C" w:rsidRDefault="000E4770" w:rsidP="00953FAD">
      <w:pPr>
        <w:pStyle w:val="Textoindependiente"/>
        <w:jc w:val="both"/>
        <w:rPr>
          <w:rFonts w:ascii="Arial" w:hAnsi="Arial" w:cs="Arial"/>
          <w:sz w:val="22"/>
          <w:szCs w:val="22"/>
        </w:rPr>
      </w:pPr>
    </w:p>
    <w:p w14:paraId="0DA6B0D0" w14:textId="77777777" w:rsidR="000E4770" w:rsidRPr="0041284C" w:rsidRDefault="000E4770" w:rsidP="00953FAD">
      <w:pPr>
        <w:pStyle w:val="Textoindependiente"/>
        <w:ind w:left="302" w:right="118" w:firstLine="280"/>
        <w:jc w:val="both"/>
        <w:rPr>
          <w:rFonts w:ascii="Arial" w:hAnsi="Arial" w:cs="Arial"/>
          <w:sz w:val="22"/>
          <w:szCs w:val="22"/>
        </w:rPr>
      </w:pPr>
      <w:r w:rsidRPr="0041284C">
        <w:rPr>
          <w:rFonts w:ascii="Arial" w:hAnsi="Arial" w:cs="Arial"/>
          <w:sz w:val="22"/>
          <w:szCs w:val="22"/>
        </w:rPr>
        <w:t>Para efectos de la inscripción en el Registro Nacional de Turismo (RNT), los prestadores de servicios turísticos deberán diligenciar de manera electrónica ante las Cámaras de Comercio el formulario de solicitud de inscripción, incorporado a la presente Circular, diligenciado en su totalidad y teniendo en cuenta que por cada clase de prestador se debe diligenciar un formulario.</w:t>
      </w:r>
    </w:p>
    <w:p w14:paraId="4ED9C97E" w14:textId="77777777" w:rsidR="000E4770" w:rsidRPr="0041284C" w:rsidRDefault="000E4770" w:rsidP="000E4770">
      <w:pPr>
        <w:pStyle w:val="Textoindependiente"/>
        <w:rPr>
          <w:rFonts w:ascii="Arial" w:hAnsi="Arial" w:cs="Arial"/>
          <w:sz w:val="22"/>
          <w:szCs w:val="22"/>
        </w:rPr>
      </w:pPr>
    </w:p>
    <w:p w14:paraId="1413CDE1"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La información consignada el formulario electrónico debe corresponder a la registrada ante las Cámaras de Comercio, en el certificado de existencia y representación legal de la persona jurídica y en el certificado de matrícula para los establecimientos de comercio, sucursales o agencias, la cual deberá estar vigente al momento de su presentación.</w:t>
      </w:r>
    </w:p>
    <w:p w14:paraId="56CDE1D1" w14:textId="77777777" w:rsidR="000E4770" w:rsidRPr="0041284C" w:rsidRDefault="000E4770" w:rsidP="000E4770">
      <w:pPr>
        <w:pStyle w:val="Textoindependiente"/>
        <w:rPr>
          <w:rFonts w:ascii="Arial" w:hAnsi="Arial" w:cs="Arial"/>
          <w:sz w:val="22"/>
          <w:szCs w:val="22"/>
        </w:rPr>
      </w:pPr>
    </w:p>
    <w:p w14:paraId="335CE7CB"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Las cajas de compensación familiar acreditarán la respectiva representación legal, mediante certificación expedida por la Superintendencia del Subsidio Familiar o la entidad que haga sus veces. No obstante, cuando sean propietarias de un establecimiento de comercio deberán matricularlo ante las Cámaras de Comercio, de conformidad con lo normado en el Estatuto Mercantil para el</w:t>
      </w:r>
      <w:r w:rsidRPr="0041284C">
        <w:rPr>
          <w:rFonts w:ascii="Arial" w:hAnsi="Arial" w:cs="Arial"/>
          <w:spacing w:val="-6"/>
          <w:sz w:val="22"/>
          <w:szCs w:val="22"/>
        </w:rPr>
        <w:t xml:space="preserve"> </w:t>
      </w:r>
      <w:r w:rsidRPr="0041284C">
        <w:rPr>
          <w:rFonts w:ascii="Arial" w:hAnsi="Arial" w:cs="Arial"/>
          <w:sz w:val="22"/>
          <w:szCs w:val="22"/>
        </w:rPr>
        <w:t>efecto.</w:t>
      </w:r>
    </w:p>
    <w:p w14:paraId="0E351A8F" w14:textId="77777777" w:rsidR="000E4770" w:rsidRPr="0041284C" w:rsidRDefault="000E4770" w:rsidP="000E4770">
      <w:pPr>
        <w:pStyle w:val="Textoindependiente"/>
        <w:rPr>
          <w:rFonts w:ascii="Arial" w:hAnsi="Arial" w:cs="Arial"/>
          <w:sz w:val="22"/>
          <w:szCs w:val="22"/>
        </w:rPr>
      </w:pPr>
    </w:p>
    <w:p w14:paraId="2648A230"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Las Cámaras de Comercio deberán abstenerse de efectuar el registro cuando los prestadores de servicios turísticos no cumplan con los requisitos señalados en el presente numeral.</w:t>
      </w:r>
    </w:p>
    <w:p w14:paraId="4B82D4CB" w14:textId="77777777" w:rsidR="000E4770" w:rsidRPr="0041284C" w:rsidRDefault="000E4770" w:rsidP="000E4770">
      <w:pPr>
        <w:pStyle w:val="Ttulo2"/>
        <w:tabs>
          <w:tab w:val="left" w:pos="993"/>
        </w:tabs>
        <w:ind w:left="582" w:right="125" w:firstLine="0"/>
        <w:jc w:val="both"/>
        <w:rPr>
          <w:rFonts w:ascii="Arial" w:hAnsi="Arial" w:cs="Arial"/>
          <w:b w:val="0"/>
          <w:bCs w:val="0"/>
          <w:sz w:val="22"/>
          <w:szCs w:val="22"/>
        </w:rPr>
      </w:pPr>
    </w:p>
    <w:p w14:paraId="752A42EA" w14:textId="77777777" w:rsidR="000E4770" w:rsidRPr="0041284C" w:rsidRDefault="000E4770" w:rsidP="000E4770">
      <w:pPr>
        <w:pStyle w:val="Ttulo2"/>
        <w:numPr>
          <w:ilvl w:val="1"/>
          <w:numId w:val="16"/>
        </w:numPr>
        <w:tabs>
          <w:tab w:val="left" w:pos="993"/>
        </w:tabs>
        <w:ind w:left="302" w:right="125" w:firstLine="280"/>
        <w:jc w:val="both"/>
        <w:rPr>
          <w:rFonts w:ascii="Arial" w:hAnsi="Arial" w:cs="Arial"/>
          <w:b w:val="0"/>
          <w:bCs w:val="0"/>
          <w:sz w:val="22"/>
          <w:szCs w:val="22"/>
        </w:rPr>
      </w:pPr>
      <w:r w:rsidRPr="0041284C">
        <w:rPr>
          <w:rFonts w:ascii="Arial" w:hAnsi="Arial" w:cs="Arial"/>
          <w:b w:val="0"/>
          <w:bCs w:val="0"/>
          <w:sz w:val="22"/>
          <w:szCs w:val="22"/>
        </w:rPr>
        <w:t>Requisitos específicos para determinados prestadores de servicios turísticos a efectos de su inscripción en el Registro Nacional de Turismo (RNT)</w:t>
      </w:r>
    </w:p>
    <w:p w14:paraId="7155FCAC" w14:textId="77777777" w:rsidR="000E4770" w:rsidRPr="0041284C" w:rsidRDefault="000E4770" w:rsidP="000E4770">
      <w:pPr>
        <w:pStyle w:val="Textoindependiente"/>
        <w:rPr>
          <w:rFonts w:ascii="Arial" w:hAnsi="Arial" w:cs="Arial"/>
          <w:sz w:val="22"/>
          <w:szCs w:val="22"/>
        </w:rPr>
      </w:pPr>
    </w:p>
    <w:p w14:paraId="0ACB4175"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Para efectos de realizar la inscripción en el Registro Nacional de Turismo, las Cámaras de Comercio deberán verificar que los prestadores de servicios turísticos cumplan con los requisitos de carácter general y con aquellas formalidades específicas que la ley prevea en cada caso.</w:t>
      </w:r>
    </w:p>
    <w:p w14:paraId="329AD96E" w14:textId="77777777" w:rsidR="000E4770" w:rsidRPr="0041284C" w:rsidRDefault="000E4770" w:rsidP="000E4770">
      <w:pPr>
        <w:pStyle w:val="Textoindependiente"/>
        <w:rPr>
          <w:rFonts w:ascii="Arial" w:hAnsi="Arial" w:cs="Arial"/>
          <w:sz w:val="22"/>
          <w:szCs w:val="22"/>
        </w:rPr>
      </w:pPr>
    </w:p>
    <w:p w14:paraId="79942614" w14:textId="77777777" w:rsidR="000E4770" w:rsidRPr="0041284C" w:rsidRDefault="000E4770" w:rsidP="000E4770">
      <w:pPr>
        <w:pStyle w:val="Ttulo2"/>
        <w:numPr>
          <w:ilvl w:val="2"/>
          <w:numId w:val="16"/>
        </w:numPr>
        <w:tabs>
          <w:tab w:val="left" w:pos="1060"/>
        </w:tabs>
        <w:ind w:hanging="478"/>
        <w:rPr>
          <w:rFonts w:ascii="Arial" w:hAnsi="Arial" w:cs="Arial"/>
          <w:b w:val="0"/>
          <w:bCs w:val="0"/>
          <w:sz w:val="22"/>
          <w:szCs w:val="22"/>
        </w:rPr>
      </w:pPr>
      <w:r w:rsidRPr="0041284C">
        <w:rPr>
          <w:rFonts w:ascii="Arial" w:hAnsi="Arial" w:cs="Arial"/>
          <w:b w:val="0"/>
          <w:bCs w:val="0"/>
          <w:sz w:val="22"/>
          <w:szCs w:val="22"/>
        </w:rPr>
        <w:t>Establecimientos de</w:t>
      </w:r>
      <w:r w:rsidRPr="0041284C">
        <w:rPr>
          <w:rFonts w:ascii="Arial" w:hAnsi="Arial" w:cs="Arial"/>
          <w:b w:val="0"/>
          <w:bCs w:val="0"/>
          <w:spacing w:val="-1"/>
          <w:sz w:val="22"/>
          <w:szCs w:val="22"/>
        </w:rPr>
        <w:t xml:space="preserve"> </w:t>
      </w:r>
      <w:r w:rsidRPr="0041284C">
        <w:rPr>
          <w:rFonts w:ascii="Arial" w:hAnsi="Arial" w:cs="Arial"/>
          <w:b w:val="0"/>
          <w:bCs w:val="0"/>
          <w:sz w:val="22"/>
          <w:szCs w:val="22"/>
        </w:rPr>
        <w:t>alojamiento</w:t>
      </w:r>
    </w:p>
    <w:p w14:paraId="4385B44B" w14:textId="77777777" w:rsidR="000E4770" w:rsidRPr="0041284C" w:rsidRDefault="000E4770" w:rsidP="000E4770">
      <w:pPr>
        <w:pStyle w:val="Textoindependiente"/>
        <w:rPr>
          <w:rFonts w:ascii="Arial" w:hAnsi="Arial" w:cs="Arial"/>
          <w:sz w:val="22"/>
          <w:szCs w:val="22"/>
        </w:rPr>
      </w:pPr>
    </w:p>
    <w:p w14:paraId="7B6271CA"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Las viviendas turísticas y otros tipos de hospedaje no permanentes, en su condición de inmuebles destinados a la prestación de servicios turísticos, deben estar inscritos ante el Registro Nacional de Turismo</w:t>
      </w:r>
      <w:r w:rsidRPr="0041284C">
        <w:rPr>
          <w:rFonts w:ascii="Arial" w:hAnsi="Arial" w:cs="Arial"/>
          <w:spacing w:val="-18"/>
          <w:sz w:val="22"/>
          <w:szCs w:val="22"/>
        </w:rPr>
        <w:t xml:space="preserve"> </w:t>
      </w:r>
      <w:r w:rsidRPr="0041284C">
        <w:rPr>
          <w:rFonts w:ascii="Arial" w:hAnsi="Arial" w:cs="Arial"/>
          <w:sz w:val="22"/>
          <w:szCs w:val="22"/>
        </w:rPr>
        <w:t>(RNT).</w:t>
      </w:r>
    </w:p>
    <w:p w14:paraId="0AB45CB4" w14:textId="77777777" w:rsidR="000E4770" w:rsidRPr="0041284C" w:rsidRDefault="000E4770" w:rsidP="000E4770">
      <w:pPr>
        <w:pStyle w:val="Textoindependiente"/>
        <w:rPr>
          <w:rFonts w:ascii="Arial" w:hAnsi="Arial" w:cs="Arial"/>
          <w:sz w:val="22"/>
          <w:szCs w:val="22"/>
        </w:rPr>
      </w:pPr>
    </w:p>
    <w:p w14:paraId="445524DB"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La obtención del registro constituye requisito previo y obligatorio para que el inmueble pueda ser utilizado como vivienda</w:t>
      </w:r>
      <w:r w:rsidRPr="0041284C">
        <w:rPr>
          <w:rFonts w:ascii="Arial" w:hAnsi="Arial" w:cs="Arial"/>
          <w:spacing w:val="-1"/>
          <w:sz w:val="22"/>
          <w:szCs w:val="22"/>
        </w:rPr>
        <w:t xml:space="preserve"> </w:t>
      </w:r>
      <w:r w:rsidRPr="0041284C">
        <w:rPr>
          <w:rFonts w:ascii="Arial" w:hAnsi="Arial" w:cs="Arial"/>
          <w:sz w:val="22"/>
          <w:szCs w:val="22"/>
        </w:rPr>
        <w:t>turística.</w:t>
      </w:r>
    </w:p>
    <w:p w14:paraId="1173B9A2" w14:textId="77777777" w:rsidR="000E4770" w:rsidRPr="0041284C" w:rsidRDefault="000E4770" w:rsidP="000E4770">
      <w:pPr>
        <w:pStyle w:val="Textoindependiente"/>
        <w:rPr>
          <w:rFonts w:ascii="Arial" w:hAnsi="Arial" w:cs="Arial"/>
          <w:sz w:val="22"/>
          <w:szCs w:val="22"/>
        </w:rPr>
      </w:pPr>
    </w:p>
    <w:p w14:paraId="1FA527B0"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Para el caso de las viviendas turísticas, las Cámaras de Comercio verificarán que adjunto al formulario de solicitud de inscripción se alleguen los siguientes documentos:</w:t>
      </w:r>
    </w:p>
    <w:p w14:paraId="1DF04862" w14:textId="77777777" w:rsidR="000E4770" w:rsidRPr="0041284C" w:rsidRDefault="000E4770" w:rsidP="000E4770">
      <w:pPr>
        <w:pStyle w:val="Textoindependiente"/>
        <w:rPr>
          <w:rFonts w:ascii="Arial" w:hAnsi="Arial" w:cs="Arial"/>
          <w:sz w:val="22"/>
          <w:szCs w:val="22"/>
        </w:rPr>
      </w:pPr>
    </w:p>
    <w:p w14:paraId="261588FB" w14:textId="77777777" w:rsidR="000E4770" w:rsidRPr="0041284C" w:rsidRDefault="000E4770" w:rsidP="000E4770">
      <w:pPr>
        <w:pStyle w:val="Prrafodelista"/>
        <w:numPr>
          <w:ilvl w:val="0"/>
          <w:numId w:val="15"/>
        </w:numPr>
        <w:tabs>
          <w:tab w:val="left" w:pos="727"/>
        </w:tabs>
        <w:ind w:right="127" w:firstLine="280"/>
        <w:contextualSpacing w:val="0"/>
        <w:jc w:val="both"/>
        <w:rPr>
          <w:rFonts w:ascii="Arial" w:hAnsi="Arial" w:cs="Arial"/>
        </w:rPr>
      </w:pPr>
      <w:r w:rsidRPr="0041284C">
        <w:rPr>
          <w:rFonts w:ascii="Arial" w:hAnsi="Arial" w:cs="Arial"/>
        </w:rPr>
        <w:t>El listado de los inmuebles (apartamento, casa o habitación que se ocupa) donde se prestará el servicio con sus direcciones.</w:t>
      </w:r>
    </w:p>
    <w:p w14:paraId="2334D390" w14:textId="77777777" w:rsidR="000E4770" w:rsidRPr="0041284C" w:rsidRDefault="000E4770" w:rsidP="000E4770">
      <w:pPr>
        <w:pStyle w:val="Textoindependiente"/>
        <w:rPr>
          <w:rFonts w:ascii="Arial" w:hAnsi="Arial" w:cs="Arial"/>
          <w:sz w:val="22"/>
          <w:szCs w:val="22"/>
        </w:rPr>
      </w:pPr>
    </w:p>
    <w:p w14:paraId="3CA4EEA4" w14:textId="77777777" w:rsidR="000E4770" w:rsidRPr="0041284C" w:rsidRDefault="000E4770" w:rsidP="000E4770">
      <w:pPr>
        <w:pStyle w:val="Prrafodelista"/>
        <w:numPr>
          <w:ilvl w:val="0"/>
          <w:numId w:val="15"/>
        </w:numPr>
        <w:tabs>
          <w:tab w:val="left" w:pos="797"/>
        </w:tabs>
        <w:ind w:right="118" w:firstLine="280"/>
        <w:contextualSpacing w:val="0"/>
        <w:jc w:val="both"/>
        <w:rPr>
          <w:rFonts w:ascii="Arial" w:hAnsi="Arial" w:cs="Arial"/>
        </w:rPr>
      </w:pPr>
      <w:r w:rsidRPr="0041284C">
        <w:rPr>
          <w:rFonts w:ascii="Arial" w:hAnsi="Arial" w:cs="Arial"/>
        </w:rPr>
        <w:lastRenderedPageBreak/>
        <w:t xml:space="preserve">Los reglamentos de propiedad horizontal de los edificios </w:t>
      </w:r>
      <w:r w:rsidRPr="0041284C">
        <w:rPr>
          <w:rFonts w:ascii="Arial" w:hAnsi="Arial" w:cs="Arial"/>
          <w:spacing w:val="-3"/>
        </w:rPr>
        <w:t xml:space="preserve">y/o </w:t>
      </w:r>
      <w:r w:rsidRPr="0041284C">
        <w:rPr>
          <w:rFonts w:ascii="Arial" w:hAnsi="Arial" w:cs="Arial"/>
        </w:rPr>
        <w:t xml:space="preserve">conjuntos residenciales en donde los copropietarios autorizan la prestación del servicio de vivienda turística en dichos apartamentos, </w:t>
      </w:r>
      <w:proofErr w:type="gramStart"/>
      <w:r w:rsidRPr="0041284C">
        <w:rPr>
          <w:rFonts w:ascii="Arial" w:hAnsi="Arial" w:cs="Arial"/>
        </w:rPr>
        <w:t>de acuerdo al</w:t>
      </w:r>
      <w:proofErr w:type="gramEnd"/>
      <w:r w:rsidRPr="0041284C">
        <w:rPr>
          <w:rFonts w:ascii="Arial" w:hAnsi="Arial" w:cs="Arial"/>
        </w:rPr>
        <w:t xml:space="preserve"> artículo 2.2.4.4.12.3 del Decreto número 1074 de</w:t>
      </w:r>
      <w:r w:rsidRPr="0041284C">
        <w:rPr>
          <w:rFonts w:ascii="Arial" w:hAnsi="Arial" w:cs="Arial"/>
          <w:spacing w:val="-2"/>
        </w:rPr>
        <w:t xml:space="preserve"> </w:t>
      </w:r>
      <w:r w:rsidRPr="0041284C">
        <w:rPr>
          <w:rFonts w:ascii="Arial" w:hAnsi="Arial" w:cs="Arial"/>
        </w:rPr>
        <w:t>2015.</w:t>
      </w:r>
    </w:p>
    <w:p w14:paraId="1E63CD51" w14:textId="77777777" w:rsidR="000E4770" w:rsidRPr="0041284C" w:rsidRDefault="000E4770" w:rsidP="000E4770">
      <w:pPr>
        <w:pStyle w:val="Textoindependiente"/>
        <w:rPr>
          <w:rFonts w:ascii="Arial" w:hAnsi="Arial" w:cs="Arial"/>
          <w:sz w:val="22"/>
          <w:szCs w:val="22"/>
        </w:rPr>
      </w:pPr>
    </w:p>
    <w:p w14:paraId="75C857B1"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Quienes destinen su vivienda, ocasionalmente para la prestación del servicio de alojamiento turístico no les será exigible para su inscripción ante el Registro Nacional de Turismo -RNT-, la inscripción previa en el Registro Mercantil. En este caso, será suficiente remitir junto con la solicitud de inscripción, una nota aclaratoria suscrita por el prestador o propietario de la vivienda.</w:t>
      </w:r>
    </w:p>
    <w:p w14:paraId="21D91524" w14:textId="77777777" w:rsidR="000E4770" w:rsidRPr="0041284C" w:rsidRDefault="000E4770" w:rsidP="000E4770">
      <w:pPr>
        <w:pStyle w:val="Textoindependiente"/>
        <w:rPr>
          <w:rFonts w:ascii="Arial" w:hAnsi="Arial" w:cs="Arial"/>
          <w:sz w:val="22"/>
          <w:szCs w:val="22"/>
        </w:rPr>
      </w:pPr>
    </w:p>
    <w:p w14:paraId="200CD907"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Las Cámaras de Comercio deberán abstenerse de efectuar el registro cuando los prestadores de servicios turísticos no cumplan con los requisitos señalados con antelación.</w:t>
      </w:r>
    </w:p>
    <w:p w14:paraId="27EE97F1" w14:textId="77777777" w:rsidR="000E4770" w:rsidRPr="0041284C" w:rsidRDefault="000E4770" w:rsidP="000E4770">
      <w:pPr>
        <w:pStyle w:val="Textoindependiente"/>
        <w:rPr>
          <w:rFonts w:ascii="Arial" w:hAnsi="Arial" w:cs="Arial"/>
          <w:sz w:val="22"/>
          <w:szCs w:val="22"/>
        </w:rPr>
      </w:pPr>
    </w:p>
    <w:p w14:paraId="0747CD73" w14:textId="77777777" w:rsidR="000E4770" w:rsidRPr="0041284C" w:rsidRDefault="000E4770" w:rsidP="000E4770">
      <w:pPr>
        <w:pStyle w:val="Ttulo2"/>
        <w:numPr>
          <w:ilvl w:val="2"/>
          <w:numId w:val="16"/>
        </w:numPr>
        <w:tabs>
          <w:tab w:val="left" w:pos="1060"/>
        </w:tabs>
        <w:ind w:hanging="478"/>
        <w:rPr>
          <w:rFonts w:ascii="Arial" w:hAnsi="Arial" w:cs="Arial"/>
          <w:b w:val="0"/>
          <w:bCs w:val="0"/>
          <w:sz w:val="22"/>
          <w:szCs w:val="22"/>
        </w:rPr>
      </w:pPr>
      <w:r w:rsidRPr="0041284C">
        <w:rPr>
          <w:rFonts w:ascii="Arial" w:hAnsi="Arial" w:cs="Arial"/>
          <w:b w:val="0"/>
          <w:bCs w:val="0"/>
          <w:sz w:val="22"/>
          <w:szCs w:val="22"/>
        </w:rPr>
        <w:t>Empresas de transporte terrestre automotor</w:t>
      </w:r>
      <w:r w:rsidRPr="0041284C">
        <w:rPr>
          <w:rFonts w:ascii="Arial" w:hAnsi="Arial" w:cs="Arial"/>
          <w:b w:val="0"/>
          <w:bCs w:val="0"/>
          <w:spacing w:val="-6"/>
          <w:sz w:val="22"/>
          <w:szCs w:val="22"/>
        </w:rPr>
        <w:t xml:space="preserve"> </w:t>
      </w:r>
      <w:r w:rsidRPr="0041284C">
        <w:rPr>
          <w:rFonts w:ascii="Arial" w:hAnsi="Arial" w:cs="Arial"/>
          <w:b w:val="0"/>
          <w:bCs w:val="0"/>
          <w:sz w:val="22"/>
          <w:szCs w:val="22"/>
        </w:rPr>
        <w:t>especializado</w:t>
      </w:r>
    </w:p>
    <w:p w14:paraId="68A16089" w14:textId="77777777" w:rsidR="000E4770" w:rsidRPr="0041284C" w:rsidRDefault="000E4770" w:rsidP="000E4770">
      <w:pPr>
        <w:pStyle w:val="Textoindependiente"/>
        <w:rPr>
          <w:rFonts w:ascii="Arial" w:hAnsi="Arial" w:cs="Arial"/>
          <w:sz w:val="22"/>
          <w:szCs w:val="22"/>
        </w:rPr>
      </w:pPr>
    </w:p>
    <w:p w14:paraId="1201449C"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Las Cámaras de Comercio verificarán que las empresas de Servicio Público de Transporte Terrestre Automotor Especial que presten el servicio de transporte turístico, para inscribirse en el Registro Nacional de Turismo o actualizar la inscripción en el mismo, presenten, además de los requisitos exigidos en las normas legales y reglamentarias que regulan la materia, el Certificado de Calidad Turística de que trata el artículo 79 del Decreto número 348 de 2015.</w:t>
      </w:r>
    </w:p>
    <w:p w14:paraId="55B1CA2B" w14:textId="77777777" w:rsidR="000E4770" w:rsidRPr="0041284C" w:rsidRDefault="000E4770" w:rsidP="000E4770">
      <w:pPr>
        <w:pStyle w:val="Textoindependiente"/>
        <w:rPr>
          <w:rFonts w:ascii="Arial" w:hAnsi="Arial" w:cs="Arial"/>
          <w:sz w:val="22"/>
          <w:szCs w:val="22"/>
        </w:rPr>
      </w:pPr>
    </w:p>
    <w:p w14:paraId="20A5C7FD"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Cuando de la verificación efectuada en el registro mercantil, no se encuentre inscrita la Resolución de habilitación para el transporte terrestre especial, las cámaras de comercio se abstendrán de efectuar la inscripción en el RNT.</w:t>
      </w:r>
    </w:p>
    <w:p w14:paraId="12F5EBC3" w14:textId="77777777" w:rsidR="000E4770" w:rsidRPr="0041284C" w:rsidRDefault="000E4770" w:rsidP="000E4770">
      <w:pPr>
        <w:pStyle w:val="Textoindependiente"/>
        <w:rPr>
          <w:rFonts w:ascii="Arial" w:hAnsi="Arial" w:cs="Arial"/>
          <w:sz w:val="22"/>
          <w:szCs w:val="22"/>
        </w:rPr>
      </w:pPr>
    </w:p>
    <w:p w14:paraId="7F6249D0" w14:textId="77777777" w:rsidR="000E4770" w:rsidRPr="0041284C" w:rsidRDefault="000E4770" w:rsidP="000E4770">
      <w:pPr>
        <w:pStyle w:val="Ttulo2"/>
        <w:numPr>
          <w:ilvl w:val="2"/>
          <w:numId w:val="16"/>
        </w:numPr>
        <w:tabs>
          <w:tab w:val="left" w:pos="1060"/>
        </w:tabs>
        <w:ind w:hanging="478"/>
        <w:rPr>
          <w:rFonts w:ascii="Arial" w:hAnsi="Arial" w:cs="Arial"/>
          <w:b w:val="0"/>
          <w:bCs w:val="0"/>
          <w:sz w:val="22"/>
          <w:szCs w:val="22"/>
        </w:rPr>
      </w:pPr>
      <w:r w:rsidRPr="0041284C">
        <w:rPr>
          <w:rFonts w:ascii="Arial" w:hAnsi="Arial" w:cs="Arial"/>
          <w:b w:val="0"/>
          <w:bCs w:val="0"/>
          <w:sz w:val="22"/>
          <w:szCs w:val="22"/>
        </w:rPr>
        <w:t>Arrendadores de vehículos para turismo nacional e</w:t>
      </w:r>
      <w:r w:rsidRPr="0041284C">
        <w:rPr>
          <w:rFonts w:ascii="Arial" w:hAnsi="Arial" w:cs="Arial"/>
          <w:b w:val="0"/>
          <w:bCs w:val="0"/>
          <w:spacing w:val="-4"/>
          <w:sz w:val="22"/>
          <w:szCs w:val="22"/>
        </w:rPr>
        <w:t xml:space="preserve"> </w:t>
      </w:r>
      <w:r w:rsidRPr="0041284C">
        <w:rPr>
          <w:rFonts w:ascii="Arial" w:hAnsi="Arial" w:cs="Arial"/>
          <w:b w:val="0"/>
          <w:bCs w:val="0"/>
          <w:sz w:val="22"/>
          <w:szCs w:val="22"/>
        </w:rPr>
        <w:t>internacional</w:t>
      </w:r>
    </w:p>
    <w:p w14:paraId="78B6B6AE" w14:textId="77777777" w:rsidR="000E4770" w:rsidRPr="0041284C" w:rsidRDefault="000E4770" w:rsidP="000E4770">
      <w:pPr>
        <w:pStyle w:val="Textoindependiente"/>
        <w:rPr>
          <w:rFonts w:ascii="Arial" w:hAnsi="Arial" w:cs="Arial"/>
          <w:sz w:val="22"/>
          <w:szCs w:val="22"/>
        </w:rPr>
      </w:pPr>
    </w:p>
    <w:p w14:paraId="148B36D0" w14:textId="77777777"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Las Cámaras de Comercio verificarán que los prestadores de servicios turísticos que arrienden vehículos para turismo nacional e internacional acrediten los siguientes requisitos para su inscripción en el Registro Nacional de Turismo (RNT):</w:t>
      </w:r>
    </w:p>
    <w:p w14:paraId="3BC277F2" w14:textId="77777777" w:rsidR="000E4770" w:rsidRPr="0041284C" w:rsidRDefault="000E4770" w:rsidP="000E4770">
      <w:pPr>
        <w:pStyle w:val="Textoindependiente"/>
        <w:rPr>
          <w:rFonts w:ascii="Arial" w:hAnsi="Arial" w:cs="Arial"/>
          <w:sz w:val="22"/>
          <w:szCs w:val="22"/>
        </w:rPr>
      </w:pPr>
    </w:p>
    <w:p w14:paraId="2E80431A"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Establecimiento de comercio abierto al público, lo cual podrá ser acreditado mediante declaración que para el efecto realice el prestador de servicios turísticos, cuando se trate de una persona jurídica la efectuará el representante legal de la</w:t>
      </w:r>
      <w:r w:rsidRPr="0041284C">
        <w:rPr>
          <w:rFonts w:ascii="Arial" w:hAnsi="Arial" w:cs="Arial"/>
          <w:spacing w:val="-4"/>
          <w:sz w:val="22"/>
          <w:szCs w:val="22"/>
        </w:rPr>
        <w:t xml:space="preserve"> </w:t>
      </w:r>
      <w:r w:rsidRPr="0041284C">
        <w:rPr>
          <w:rFonts w:ascii="Arial" w:hAnsi="Arial" w:cs="Arial"/>
          <w:sz w:val="22"/>
          <w:szCs w:val="22"/>
        </w:rPr>
        <w:t>misma.</w:t>
      </w:r>
    </w:p>
    <w:p w14:paraId="099AFB2A" w14:textId="77777777" w:rsidR="000E4770" w:rsidRPr="0041284C" w:rsidRDefault="000E4770" w:rsidP="000E4770">
      <w:pPr>
        <w:pStyle w:val="Textoindependiente"/>
        <w:rPr>
          <w:rFonts w:ascii="Arial" w:hAnsi="Arial" w:cs="Arial"/>
          <w:sz w:val="22"/>
          <w:szCs w:val="22"/>
        </w:rPr>
      </w:pPr>
    </w:p>
    <w:p w14:paraId="19A22F03" w14:textId="77777777" w:rsidR="000E4770" w:rsidRPr="0041284C" w:rsidRDefault="000E4770" w:rsidP="000E4770">
      <w:pPr>
        <w:pStyle w:val="Prrafodelista"/>
        <w:numPr>
          <w:ilvl w:val="0"/>
          <w:numId w:val="15"/>
        </w:numPr>
        <w:tabs>
          <w:tab w:val="left" w:pos="727"/>
        </w:tabs>
        <w:ind w:left="726" w:hanging="145"/>
        <w:contextualSpacing w:val="0"/>
        <w:rPr>
          <w:rFonts w:ascii="Arial" w:hAnsi="Arial" w:cs="Arial"/>
        </w:rPr>
      </w:pPr>
      <w:r w:rsidRPr="0041284C">
        <w:rPr>
          <w:rFonts w:ascii="Arial" w:hAnsi="Arial" w:cs="Arial"/>
        </w:rPr>
        <w:t>Adjuntar los estados financieros suscritos por contador público o revisor fiscal, según el</w:t>
      </w:r>
      <w:r w:rsidRPr="0041284C">
        <w:rPr>
          <w:rFonts w:ascii="Arial" w:hAnsi="Arial" w:cs="Arial"/>
          <w:spacing w:val="-18"/>
        </w:rPr>
        <w:t xml:space="preserve"> </w:t>
      </w:r>
      <w:r w:rsidRPr="0041284C">
        <w:rPr>
          <w:rFonts w:ascii="Arial" w:hAnsi="Arial" w:cs="Arial"/>
        </w:rPr>
        <w:t>caso.</w:t>
      </w:r>
    </w:p>
    <w:p w14:paraId="7DF234C4" w14:textId="77777777" w:rsidR="000E4770" w:rsidRPr="0041284C" w:rsidRDefault="000E4770" w:rsidP="000E4770">
      <w:pPr>
        <w:pStyle w:val="Prrafodelista"/>
        <w:tabs>
          <w:tab w:val="left" w:pos="730"/>
        </w:tabs>
        <w:ind w:left="582" w:right="122"/>
        <w:jc w:val="both"/>
        <w:rPr>
          <w:rFonts w:ascii="Arial" w:hAnsi="Arial" w:cs="Arial"/>
        </w:rPr>
      </w:pPr>
    </w:p>
    <w:p w14:paraId="4FDF49A0" w14:textId="77777777" w:rsidR="000E4770" w:rsidRPr="0041284C" w:rsidRDefault="000E4770" w:rsidP="000E4770">
      <w:pPr>
        <w:pStyle w:val="Prrafodelista"/>
        <w:numPr>
          <w:ilvl w:val="0"/>
          <w:numId w:val="15"/>
        </w:numPr>
        <w:tabs>
          <w:tab w:val="left" w:pos="730"/>
        </w:tabs>
        <w:ind w:right="122" w:firstLine="280"/>
        <w:contextualSpacing w:val="0"/>
        <w:jc w:val="both"/>
        <w:rPr>
          <w:rFonts w:ascii="Arial" w:hAnsi="Arial" w:cs="Arial"/>
        </w:rPr>
      </w:pPr>
      <w:r w:rsidRPr="0041284C">
        <w:rPr>
          <w:rFonts w:ascii="Arial" w:hAnsi="Arial" w:cs="Arial"/>
        </w:rPr>
        <w:t>Acreditar mediante certificación expedida por contador público o revisor fiscal, la relación de los vehículos de su propiedad con los que se prestará el servicio o que los mismos están a su nombre bajo la figura de arrendamiento financiero o leasing. El número de vehículos no podrá ser inferior a cinco</w:t>
      </w:r>
      <w:r w:rsidRPr="0041284C">
        <w:rPr>
          <w:rFonts w:ascii="Arial" w:hAnsi="Arial" w:cs="Arial"/>
          <w:spacing w:val="-10"/>
        </w:rPr>
        <w:t xml:space="preserve"> </w:t>
      </w:r>
      <w:r w:rsidRPr="0041284C">
        <w:rPr>
          <w:rFonts w:ascii="Arial" w:hAnsi="Arial" w:cs="Arial"/>
        </w:rPr>
        <w:t>(5).</w:t>
      </w:r>
    </w:p>
    <w:p w14:paraId="441853DE" w14:textId="77777777" w:rsidR="000E4770" w:rsidRPr="0041284C" w:rsidRDefault="000E4770" w:rsidP="000E4770">
      <w:pPr>
        <w:pStyle w:val="Textoindependiente"/>
        <w:rPr>
          <w:rFonts w:ascii="Arial" w:hAnsi="Arial" w:cs="Arial"/>
          <w:sz w:val="22"/>
          <w:szCs w:val="22"/>
        </w:rPr>
      </w:pPr>
    </w:p>
    <w:p w14:paraId="74565632" w14:textId="77777777" w:rsidR="000E4770" w:rsidRPr="0041284C" w:rsidRDefault="000E4770" w:rsidP="000E4770">
      <w:pPr>
        <w:pStyle w:val="Prrafodelista"/>
        <w:numPr>
          <w:ilvl w:val="0"/>
          <w:numId w:val="15"/>
        </w:numPr>
        <w:tabs>
          <w:tab w:val="left" w:pos="742"/>
        </w:tabs>
        <w:ind w:right="116" w:firstLine="280"/>
        <w:contextualSpacing w:val="0"/>
        <w:jc w:val="both"/>
        <w:rPr>
          <w:rFonts w:ascii="Arial" w:hAnsi="Arial" w:cs="Arial"/>
        </w:rPr>
      </w:pPr>
      <w:r w:rsidRPr="0041284C">
        <w:rPr>
          <w:rFonts w:ascii="Arial" w:hAnsi="Arial" w:cs="Arial"/>
        </w:rPr>
        <w:t>Acreditar su capacidad financiera con un capital mínimo (capital social o capital pagado para efectos de las sociedades por acciones) equivalente a quinientos salarios mínimos legales mensuales vigentes (500 S.M.L.M.V), de acuerdo con lo registrado en el certificado de existencia y representación legal, si se tratare de personas jurídicas o mediante balance certificado por contador público, si se trataré de persona</w:t>
      </w:r>
      <w:r w:rsidRPr="0041284C">
        <w:rPr>
          <w:rFonts w:ascii="Arial" w:hAnsi="Arial" w:cs="Arial"/>
          <w:spacing w:val="-14"/>
        </w:rPr>
        <w:t xml:space="preserve"> </w:t>
      </w:r>
      <w:r w:rsidRPr="0041284C">
        <w:rPr>
          <w:rFonts w:ascii="Arial" w:hAnsi="Arial" w:cs="Arial"/>
        </w:rPr>
        <w:t>natural.</w:t>
      </w:r>
    </w:p>
    <w:p w14:paraId="3777A2B6" w14:textId="77777777" w:rsidR="000E4770" w:rsidRPr="0041284C" w:rsidRDefault="000E4770" w:rsidP="000E4770">
      <w:pPr>
        <w:pStyle w:val="Prrafodelista"/>
        <w:numPr>
          <w:ilvl w:val="0"/>
          <w:numId w:val="15"/>
        </w:numPr>
        <w:tabs>
          <w:tab w:val="left" w:pos="739"/>
        </w:tabs>
        <w:ind w:right="122" w:firstLine="280"/>
        <w:contextualSpacing w:val="0"/>
        <w:jc w:val="both"/>
        <w:rPr>
          <w:rFonts w:ascii="Arial" w:hAnsi="Arial" w:cs="Arial"/>
        </w:rPr>
      </w:pPr>
      <w:r w:rsidRPr="0041284C">
        <w:rPr>
          <w:rFonts w:ascii="Arial" w:hAnsi="Arial" w:cs="Arial"/>
        </w:rPr>
        <w:lastRenderedPageBreak/>
        <w:t>Suministrar las tarifas de alquiler de vehículos y servicios accesorios, para certificar la fecha de su vigencia, suscritos por contador público o revisor fiscal, las tarifas deberán ser actualizadas cada vez que el prestador de servicios turísticos las</w:t>
      </w:r>
      <w:r w:rsidRPr="0041284C">
        <w:rPr>
          <w:rFonts w:ascii="Arial" w:hAnsi="Arial" w:cs="Arial"/>
          <w:spacing w:val="-1"/>
        </w:rPr>
        <w:t xml:space="preserve"> </w:t>
      </w:r>
      <w:r w:rsidRPr="0041284C">
        <w:rPr>
          <w:rFonts w:ascii="Arial" w:hAnsi="Arial" w:cs="Arial"/>
        </w:rPr>
        <w:t>modifique.</w:t>
      </w:r>
    </w:p>
    <w:p w14:paraId="03A9FC22" w14:textId="77777777" w:rsidR="000E4770" w:rsidRPr="0041284C" w:rsidRDefault="000E4770" w:rsidP="000E4770">
      <w:pPr>
        <w:pStyle w:val="Textoindependiente"/>
        <w:rPr>
          <w:rFonts w:ascii="Arial" w:hAnsi="Arial" w:cs="Arial"/>
          <w:sz w:val="22"/>
          <w:szCs w:val="22"/>
        </w:rPr>
      </w:pPr>
    </w:p>
    <w:p w14:paraId="2B3A59ED"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Las Cámaras de Comercio expedirán junto con el Certificado de inscripción y de Actualización, una relación de los vehículos con los que la empresa prestará el servicio.</w:t>
      </w:r>
    </w:p>
    <w:p w14:paraId="7898AE10" w14:textId="77777777" w:rsidR="000E4770" w:rsidRPr="0041284C" w:rsidRDefault="000E4770" w:rsidP="000E4770">
      <w:pPr>
        <w:pStyle w:val="Textoindependiente"/>
        <w:rPr>
          <w:rFonts w:ascii="Arial" w:hAnsi="Arial" w:cs="Arial"/>
          <w:sz w:val="22"/>
          <w:szCs w:val="22"/>
        </w:rPr>
      </w:pPr>
    </w:p>
    <w:p w14:paraId="145A9B45"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Las Cámaras de Comercio confrontarán la información y documentos requeridos con la información obrante en los registros públicos a su cargo, cuando esta conste en cualquiera de ellos, no será necesario adjuntar documento alguno para tal efecto. Las Cámaras de Comercio se abstendrán de inscribir la solicitud de inscripción que no cumpla con los requisitos aludidos en el presente</w:t>
      </w:r>
      <w:r w:rsidRPr="0041284C">
        <w:rPr>
          <w:rFonts w:ascii="Arial" w:hAnsi="Arial" w:cs="Arial"/>
          <w:spacing w:val="-7"/>
          <w:sz w:val="22"/>
          <w:szCs w:val="22"/>
        </w:rPr>
        <w:t xml:space="preserve"> </w:t>
      </w:r>
      <w:r w:rsidRPr="0041284C">
        <w:rPr>
          <w:rFonts w:ascii="Arial" w:hAnsi="Arial" w:cs="Arial"/>
          <w:sz w:val="22"/>
          <w:szCs w:val="22"/>
        </w:rPr>
        <w:t>numeral.</w:t>
      </w:r>
    </w:p>
    <w:p w14:paraId="7303587E" w14:textId="77777777" w:rsidR="000E4770" w:rsidRPr="0041284C" w:rsidRDefault="000E4770" w:rsidP="000E4770">
      <w:pPr>
        <w:pStyle w:val="Textoindependiente"/>
        <w:rPr>
          <w:rFonts w:ascii="Arial" w:hAnsi="Arial" w:cs="Arial"/>
          <w:sz w:val="22"/>
          <w:szCs w:val="22"/>
        </w:rPr>
      </w:pPr>
    </w:p>
    <w:p w14:paraId="6266BCFA" w14:textId="77777777" w:rsidR="000E4770" w:rsidRPr="0041284C" w:rsidRDefault="000E4770" w:rsidP="000E4770">
      <w:pPr>
        <w:pStyle w:val="Ttulo2"/>
        <w:numPr>
          <w:ilvl w:val="2"/>
          <w:numId w:val="16"/>
        </w:numPr>
        <w:tabs>
          <w:tab w:val="left" w:pos="1060"/>
        </w:tabs>
        <w:ind w:hanging="478"/>
        <w:rPr>
          <w:rFonts w:ascii="Arial" w:hAnsi="Arial" w:cs="Arial"/>
          <w:b w:val="0"/>
          <w:bCs w:val="0"/>
          <w:sz w:val="22"/>
          <w:szCs w:val="22"/>
        </w:rPr>
      </w:pPr>
      <w:r w:rsidRPr="0041284C">
        <w:rPr>
          <w:rFonts w:ascii="Arial" w:hAnsi="Arial" w:cs="Arial"/>
          <w:b w:val="0"/>
          <w:bCs w:val="0"/>
          <w:sz w:val="22"/>
          <w:szCs w:val="22"/>
        </w:rPr>
        <w:t>Empresas captadoras de</w:t>
      </w:r>
      <w:r w:rsidRPr="0041284C">
        <w:rPr>
          <w:rFonts w:ascii="Arial" w:hAnsi="Arial" w:cs="Arial"/>
          <w:b w:val="0"/>
          <w:bCs w:val="0"/>
          <w:spacing w:val="-12"/>
          <w:sz w:val="22"/>
          <w:szCs w:val="22"/>
        </w:rPr>
        <w:t xml:space="preserve"> </w:t>
      </w:r>
      <w:r w:rsidRPr="0041284C">
        <w:rPr>
          <w:rFonts w:ascii="Arial" w:hAnsi="Arial" w:cs="Arial"/>
          <w:b w:val="0"/>
          <w:bCs w:val="0"/>
          <w:sz w:val="22"/>
          <w:szCs w:val="22"/>
        </w:rPr>
        <w:t>ahorro</w:t>
      </w:r>
    </w:p>
    <w:p w14:paraId="1A6CAF8B" w14:textId="77777777" w:rsidR="000E4770" w:rsidRPr="0041284C" w:rsidRDefault="000E4770" w:rsidP="000E4770">
      <w:pPr>
        <w:pStyle w:val="Textoindependiente"/>
        <w:rPr>
          <w:rFonts w:ascii="Arial" w:hAnsi="Arial" w:cs="Arial"/>
          <w:sz w:val="22"/>
          <w:szCs w:val="22"/>
        </w:rPr>
      </w:pPr>
    </w:p>
    <w:p w14:paraId="012B8F04" w14:textId="1CFB9DAA" w:rsidR="000E4770" w:rsidRPr="0041284C" w:rsidRDefault="000E4770" w:rsidP="005840DE">
      <w:pPr>
        <w:pStyle w:val="Textoindependiente"/>
        <w:ind w:left="302" w:right="117" w:firstLine="280"/>
        <w:jc w:val="both"/>
        <w:rPr>
          <w:rFonts w:ascii="Arial" w:hAnsi="Arial" w:cs="Arial"/>
        </w:rPr>
      </w:pPr>
      <w:r w:rsidRPr="0041284C">
        <w:rPr>
          <w:rFonts w:ascii="Arial" w:hAnsi="Arial" w:cs="Arial"/>
          <w:sz w:val="22"/>
          <w:szCs w:val="22"/>
        </w:rPr>
        <w:t xml:space="preserve">Las Cámaras de Comercio verificarán que los prestadores de servicios turísticos captadores de ahorro para viajes y de servicios turísticos prepagados posean un capital mínimo (capital social o capital pagado para efectos de las sociedades por acciones) de dos mil quinientos salarios mínimos legales mensuales vigentes (2.500 S.M.L.M.V.). Para el </w:t>
      </w:r>
      <w:r w:rsidRPr="005840DE">
        <w:rPr>
          <w:rFonts w:ascii="Arial" w:hAnsi="Arial" w:cs="Arial"/>
          <w:sz w:val="22"/>
          <w:szCs w:val="22"/>
        </w:rPr>
        <w:t>efecto deberán adjuntar un balance de apertura o un balance general con corte a treinta y</w:t>
      </w:r>
      <w:r w:rsidRPr="005840DE">
        <w:rPr>
          <w:rFonts w:ascii="Arial" w:hAnsi="Arial" w:cs="Arial"/>
          <w:spacing w:val="42"/>
          <w:sz w:val="22"/>
          <w:szCs w:val="22"/>
        </w:rPr>
        <w:t xml:space="preserve"> </w:t>
      </w:r>
      <w:r w:rsidRPr="005840DE">
        <w:rPr>
          <w:rFonts w:ascii="Arial" w:hAnsi="Arial" w:cs="Arial"/>
          <w:sz w:val="22"/>
          <w:szCs w:val="22"/>
        </w:rPr>
        <w:t>uno</w:t>
      </w:r>
      <w:r w:rsidR="005840DE" w:rsidRPr="005840DE">
        <w:rPr>
          <w:rFonts w:ascii="Arial" w:hAnsi="Arial" w:cs="Arial"/>
          <w:sz w:val="22"/>
          <w:szCs w:val="22"/>
        </w:rPr>
        <w:t xml:space="preserve"> (31) </w:t>
      </w:r>
      <w:r w:rsidRPr="005840DE">
        <w:rPr>
          <w:rFonts w:ascii="Arial" w:hAnsi="Arial" w:cs="Arial"/>
          <w:sz w:val="22"/>
          <w:szCs w:val="22"/>
        </w:rPr>
        <w:t>de diciembre del año inmediatamente anterior y el estado de resultados del ejercicio certificado por contador público.</w:t>
      </w:r>
    </w:p>
    <w:p w14:paraId="7F1A45FF" w14:textId="77777777" w:rsidR="000E4770" w:rsidRPr="0041284C" w:rsidRDefault="000E4770" w:rsidP="000E4770">
      <w:pPr>
        <w:pStyle w:val="Textoindependiente"/>
        <w:rPr>
          <w:rFonts w:ascii="Arial" w:hAnsi="Arial" w:cs="Arial"/>
          <w:sz w:val="22"/>
          <w:szCs w:val="22"/>
        </w:rPr>
      </w:pPr>
    </w:p>
    <w:p w14:paraId="2DFC34A9"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Las Cámaras de Comercio confrontaran la información y documentos requeridos con la información obrante en los registros públicos a su cargo, cuando esta conste en cualquiera de ellos, no será necesario adjuntar documento alguno para tal efecto. Las Cámaras de Comercio se abstendrán de inscribir la solicitud de inscripción que no cumpla con los requisitos aludidos en el presente numeral.</w:t>
      </w:r>
    </w:p>
    <w:p w14:paraId="3F7D0180" w14:textId="77777777" w:rsidR="000E4770" w:rsidRPr="0041284C" w:rsidRDefault="000E4770" w:rsidP="000E4770">
      <w:pPr>
        <w:pStyle w:val="Textoindependiente"/>
        <w:rPr>
          <w:rFonts w:ascii="Arial" w:hAnsi="Arial" w:cs="Arial"/>
          <w:sz w:val="22"/>
          <w:szCs w:val="22"/>
        </w:rPr>
      </w:pPr>
    </w:p>
    <w:p w14:paraId="39AF57A1" w14:textId="77777777" w:rsidR="000E4770" w:rsidRPr="0041284C" w:rsidRDefault="000E4770" w:rsidP="000E4770">
      <w:pPr>
        <w:pStyle w:val="Ttulo2"/>
        <w:numPr>
          <w:ilvl w:val="2"/>
          <w:numId w:val="16"/>
        </w:numPr>
        <w:tabs>
          <w:tab w:val="left" w:pos="1060"/>
        </w:tabs>
        <w:ind w:hanging="478"/>
        <w:rPr>
          <w:rFonts w:ascii="Arial" w:hAnsi="Arial" w:cs="Arial"/>
          <w:b w:val="0"/>
          <w:bCs w:val="0"/>
          <w:sz w:val="22"/>
          <w:szCs w:val="22"/>
        </w:rPr>
      </w:pPr>
      <w:r w:rsidRPr="0041284C">
        <w:rPr>
          <w:rFonts w:ascii="Arial" w:hAnsi="Arial" w:cs="Arial"/>
          <w:b w:val="0"/>
          <w:bCs w:val="0"/>
          <w:sz w:val="22"/>
          <w:szCs w:val="22"/>
        </w:rPr>
        <w:t>Establecimientos de gastronomía, bares y negocios</w:t>
      </w:r>
      <w:r w:rsidRPr="0041284C">
        <w:rPr>
          <w:rFonts w:ascii="Arial" w:hAnsi="Arial" w:cs="Arial"/>
          <w:b w:val="0"/>
          <w:bCs w:val="0"/>
          <w:spacing w:val="-3"/>
          <w:sz w:val="22"/>
          <w:szCs w:val="22"/>
        </w:rPr>
        <w:t xml:space="preserve"> </w:t>
      </w:r>
      <w:r w:rsidRPr="0041284C">
        <w:rPr>
          <w:rFonts w:ascii="Arial" w:hAnsi="Arial" w:cs="Arial"/>
          <w:b w:val="0"/>
          <w:bCs w:val="0"/>
          <w:sz w:val="22"/>
          <w:szCs w:val="22"/>
        </w:rPr>
        <w:t>similares</w:t>
      </w:r>
    </w:p>
    <w:p w14:paraId="16C183F2" w14:textId="77777777" w:rsidR="000E4770" w:rsidRPr="0041284C" w:rsidRDefault="000E4770" w:rsidP="000E4770">
      <w:pPr>
        <w:pStyle w:val="Textoindependiente"/>
        <w:rPr>
          <w:rFonts w:ascii="Arial" w:hAnsi="Arial" w:cs="Arial"/>
          <w:sz w:val="22"/>
          <w:szCs w:val="22"/>
        </w:rPr>
      </w:pPr>
    </w:p>
    <w:p w14:paraId="18EFA732"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Las Cámaras de Comercio verificarán que los restaurantes y bares que presenten su solicitud de inscripción ante el Registro Nacional de Turismo (RNT) tengan ventas anuales superiores a quinientos salarios mínimos legales mensuales vigentes (500 S.M.L.M.V.) y que además se encuentren localizados y/o contemplados en los lugares que para el efecto determine el Ministerio de Comercio, Industria y Turismo. Los requisitos en cita podrán ser acreditados mediante declaración que al efecto realice el prestador de servicios turísticos, cuando se trate de una persona jurídica la efectuará el representante legal de la misma.</w:t>
      </w:r>
    </w:p>
    <w:p w14:paraId="3CEDD932" w14:textId="77777777" w:rsidR="000E4770" w:rsidRPr="0041284C" w:rsidRDefault="000E4770" w:rsidP="000E4770">
      <w:pPr>
        <w:pStyle w:val="Textoindependiente"/>
        <w:rPr>
          <w:rFonts w:ascii="Arial" w:hAnsi="Arial" w:cs="Arial"/>
          <w:sz w:val="22"/>
          <w:szCs w:val="22"/>
        </w:rPr>
      </w:pPr>
    </w:p>
    <w:p w14:paraId="0BB21734"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 xml:space="preserve">Las Cámaras de Comercio se abstendrán de inscribir los establecimientos de gastronomía, bares y negocios similares, cuando no se adjunte dicha declaración o en el evento en </w:t>
      </w:r>
      <w:proofErr w:type="gramStart"/>
      <w:r w:rsidRPr="0041284C">
        <w:rPr>
          <w:rFonts w:ascii="Arial" w:hAnsi="Arial" w:cs="Arial"/>
          <w:sz w:val="22"/>
          <w:szCs w:val="22"/>
        </w:rPr>
        <w:t>que</w:t>
      </w:r>
      <w:proofErr w:type="gramEnd"/>
      <w:r w:rsidRPr="0041284C">
        <w:rPr>
          <w:rFonts w:ascii="Arial" w:hAnsi="Arial" w:cs="Arial"/>
          <w:sz w:val="22"/>
          <w:szCs w:val="22"/>
        </w:rPr>
        <w:t xml:space="preserve"> a pesar de haber allegado tal declaración, el establecimiento no se encuentre localizado y/o contemplado en los lugares que para el efecto haya establecido el Ministerio de Comercio, Industria y Turismo.</w:t>
      </w:r>
    </w:p>
    <w:p w14:paraId="4A30D6AB" w14:textId="77777777" w:rsidR="000E4770" w:rsidRPr="0041284C" w:rsidRDefault="000E4770" w:rsidP="000E4770">
      <w:pPr>
        <w:pStyle w:val="Textoindependiente"/>
        <w:rPr>
          <w:rFonts w:ascii="Arial" w:hAnsi="Arial" w:cs="Arial"/>
          <w:sz w:val="22"/>
          <w:szCs w:val="22"/>
        </w:rPr>
      </w:pPr>
    </w:p>
    <w:p w14:paraId="4EA8417A" w14:textId="77777777" w:rsidR="000E4770" w:rsidRPr="0041284C" w:rsidRDefault="000E4770" w:rsidP="000E4770">
      <w:pPr>
        <w:pStyle w:val="Ttulo2"/>
        <w:numPr>
          <w:ilvl w:val="2"/>
          <w:numId w:val="16"/>
        </w:numPr>
        <w:tabs>
          <w:tab w:val="left" w:pos="1060"/>
        </w:tabs>
        <w:ind w:hanging="478"/>
        <w:rPr>
          <w:rFonts w:ascii="Arial" w:hAnsi="Arial" w:cs="Arial"/>
          <w:b w:val="0"/>
          <w:bCs w:val="0"/>
          <w:sz w:val="22"/>
          <w:szCs w:val="22"/>
        </w:rPr>
      </w:pPr>
      <w:r w:rsidRPr="0041284C">
        <w:rPr>
          <w:rFonts w:ascii="Arial" w:hAnsi="Arial" w:cs="Arial"/>
          <w:b w:val="0"/>
          <w:bCs w:val="0"/>
          <w:sz w:val="22"/>
          <w:szCs w:val="22"/>
        </w:rPr>
        <w:t>Parques</w:t>
      </w:r>
      <w:r w:rsidRPr="0041284C">
        <w:rPr>
          <w:rFonts w:ascii="Arial" w:hAnsi="Arial" w:cs="Arial"/>
          <w:b w:val="0"/>
          <w:bCs w:val="0"/>
          <w:spacing w:val="-1"/>
          <w:sz w:val="22"/>
          <w:szCs w:val="22"/>
        </w:rPr>
        <w:t xml:space="preserve"> </w:t>
      </w:r>
      <w:r w:rsidRPr="0041284C">
        <w:rPr>
          <w:rFonts w:ascii="Arial" w:hAnsi="Arial" w:cs="Arial"/>
          <w:b w:val="0"/>
          <w:bCs w:val="0"/>
          <w:sz w:val="22"/>
          <w:szCs w:val="22"/>
        </w:rPr>
        <w:t>temáticos</w:t>
      </w:r>
    </w:p>
    <w:p w14:paraId="27E4B99E" w14:textId="77777777" w:rsidR="000E4770" w:rsidRPr="0041284C" w:rsidRDefault="000E4770" w:rsidP="000E4770">
      <w:pPr>
        <w:pStyle w:val="Textoindependiente"/>
        <w:rPr>
          <w:rFonts w:ascii="Arial" w:hAnsi="Arial" w:cs="Arial"/>
          <w:sz w:val="22"/>
          <w:szCs w:val="22"/>
        </w:rPr>
      </w:pPr>
    </w:p>
    <w:p w14:paraId="0CB1A324"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 xml:space="preserve">Las Cámaras de Comercio verificarán que junto con el formulario de solicitud de inscripción se adjunte el acta de registro suscrita por el alcalde de la localidad donde </w:t>
      </w:r>
      <w:r w:rsidRPr="0041284C">
        <w:rPr>
          <w:rFonts w:ascii="Arial" w:hAnsi="Arial" w:cs="Arial"/>
          <w:sz w:val="22"/>
          <w:szCs w:val="22"/>
        </w:rPr>
        <w:lastRenderedPageBreak/>
        <w:t>esté ubicado el parque temático.</w:t>
      </w:r>
    </w:p>
    <w:p w14:paraId="15CC4D29" w14:textId="77777777" w:rsidR="000E4770" w:rsidRPr="0041284C" w:rsidRDefault="000E4770" w:rsidP="000E4770">
      <w:pPr>
        <w:pStyle w:val="Textoindependiente"/>
        <w:rPr>
          <w:rFonts w:ascii="Arial" w:hAnsi="Arial" w:cs="Arial"/>
          <w:sz w:val="22"/>
          <w:szCs w:val="22"/>
        </w:rPr>
      </w:pPr>
    </w:p>
    <w:p w14:paraId="59B8D065" w14:textId="77777777"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Las Cámaras de Comercio se abstendrán de inscribir los parques temáticos, cuando no se adjunte el acta de que trata el inciso precedente.</w:t>
      </w:r>
    </w:p>
    <w:p w14:paraId="221F9CDE" w14:textId="77777777" w:rsidR="000E4770" w:rsidRPr="0041284C" w:rsidRDefault="000E4770" w:rsidP="000E4770">
      <w:pPr>
        <w:pStyle w:val="Textoindependiente"/>
        <w:rPr>
          <w:rFonts w:ascii="Arial" w:hAnsi="Arial" w:cs="Arial"/>
          <w:sz w:val="22"/>
          <w:szCs w:val="22"/>
        </w:rPr>
      </w:pPr>
    </w:p>
    <w:p w14:paraId="31D1B2E3" w14:textId="77777777" w:rsidR="000E4770" w:rsidRPr="0041284C" w:rsidRDefault="000E4770" w:rsidP="000E4770">
      <w:pPr>
        <w:pStyle w:val="Ttulo2"/>
        <w:numPr>
          <w:ilvl w:val="2"/>
          <w:numId w:val="16"/>
        </w:numPr>
        <w:tabs>
          <w:tab w:val="left" w:pos="1060"/>
        </w:tabs>
        <w:ind w:hanging="478"/>
        <w:rPr>
          <w:rFonts w:ascii="Arial" w:hAnsi="Arial" w:cs="Arial"/>
          <w:b w:val="0"/>
          <w:bCs w:val="0"/>
          <w:sz w:val="22"/>
          <w:szCs w:val="22"/>
        </w:rPr>
      </w:pPr>
      <w:r w:rsidRPr="0041284C">
        <w:rPr>
          <w:rFonts w:ascii="Arial" w:hAnsi="Arial" w:cs="Arial"/>
          <w:b w:val="0"/>
          <w:bCs w:val="0"/>
          <w:sz w:val="22"/>
          <w:szCs w:val="22"/>
        </w:rPr>
        <w:t>Guías de</w:t>
      </w:r>
      <w:r w:rsidRPr="0041284C">
        <w:rPr>
          <w:rFonts w:ascii="Arial" w:hAnsi="Arial" w:cs="Arial"/>
          <w:b w:val="0"/>
          <w:bCs w:val="0"/>
          <w:spacing w:val="-1"/>
          <w:sz w:val="22"/>
          <w:szCs w:val="22"/>
        </w:rPr>
        <w:t xml:space="preserve"> </w:t>
      </w:r>
      <w:r w:rsidRPr="0041284C">
        <w:rPr>
          <w:rFonts w:ascii="Arial" w:hAnsi="Arial" w:cs="Arial"/>
          <w:b w:val="0"/>
          <w:bCs w:val="0"/>
          <w:sz w:val="22"/>
          <w:szCs w:val="22"/>
        </w:rPr>
        <w:t>turismo</w:t>
      </w:r>
    </w:p>
    <w:p w14:paraId="54C877D2" w14:textId="77777777" w:rsidR="000E4770" w:rsidRPr="0041284C" w:rsidRDefault="000E4770" w:rsidP="000E4770">
      <w:pPr>
        <w:pStyle w:val="Textoindependiente"/>
        <w:ind w:left="302" w:right="119" w:firstLine="280"/>
        <w:jc w:val="both"/>
        <w:rPr>
          <w:rFonts w:ascii="Arial" w:hAnsi="Arial" w:cs="Arial"/>
          <w:sz w:val="22"/>
          <w:szCs w:val="22"/>
        </w:rPr>
      </w:pPr>
    </w:p>
    <w:p w14:paraId="29A98676"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Las Cámaras de Comercio inscribirán en el Registro Nacional de Turismo a los guías de turismo que realicen en debida forma su solicitud de inscripción y que previamente se encuentren inscritos ante el Consejo Profesional de Guías de Turismo.</w:t>
      </w:r>
    </w:p>
    <w:p w14:paraId="6798282B" w14:textId="77777777" w:rsidR="000E4770" w:rsidRPr="0041284C" w:rsidRDefault="000E4770" w:rsidP="000E4770">
      <w:pPr>
        <w:pStyle w:val="Textoindependiente"/>
        <w:rPr>
          <w:rFonts w:ascii="Arial" w:hAnsi="Arial" w:cs="Arial"/>
          <w:sz w:val="22"/>
          <w:szCs w:val="22"/>
        </w:rPr>
      </w:pPr>
    </w:p>
    <w:p w14:paraId="5349E884"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Las Cámaras de Comercio deberán tener en cuenta para determinar su competencia registral el lugar (ciudad, municipio o distrito) en que tenga domicilio principal el guía de turismo.</w:t>
      </w:r>
    </w:p>
    <w:p w14:paraId="5569E333" w14:textId="77777777" w:rsidR="000E4770" w:rsidRPr="0041284C" w:rsidRDefault="000E4770" w:rsidP="000E4770">
      <w:pPr>
        <w:pStyle w:val="Textoindependiente"/>
        <w:rPr>
          <w:rFonts w:ascii="Arial" w:hAnsi="Arial" w:cs="Arial"/>
          <w:sz w:val="22"/>
          <w:szCs w:val="22"/>
        </w:rPr>
      </w:pPr>
    </w:p>
    <w:p w14:paraId="5A3DEDCC"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t xml:space="preserve">Las Cámaras de Comercio verificarán para la actualización de la inscripción en el Registro Nacional de Turismo de los guías de turismo que el formulario de actualización y/o </w:t>
      </w:r>
      <w:proofErr w:type="gramStart"/>
      <w:r w:rsidRPr="0041284C">
        <w:rPr>
          <w:rFonts w:ascii="Arial" w:hAnsi="Arial" w:cs="Arial"/>
          <w:sz w:val="22"/>
          <w:szCs w:val="22"/>
        </w:rPr>
        <w:t>renovación respectivo</w:t>
      </w:r>
      <w:proofErr w:type="gramEnd"/>
      <w:r w:rsidRPr="0041284C">
        <w:rPr>
          <w:rFonts w:ascii="Arial" w:hAnsi="Arial" w:cs="Arial"/>
          <w:sz w:val="22"/>
          <w:szCs w:val="22"/>
        </w:rPr>
        <w:t>, incorporado a la presente Circular este diligenciado de manera completa, sin errores u omisiones y que se adjunte copia del Registro Único Tributario (RUT) del guía de turismo, en su condición de profesional independiente.</w:t>
      </w:r>
    </w:p>
    <w:p w14:paraId="14D895E3" w14:textId="77777777" w:rsidR="000E4770" w:rsidRPr="0041284C" w:rsidRDefault="000E4770" w:rsidP="000E4770">
      <w:pPr>
        <w:pStyle w:val="Textoindependiente"/>
        <w:rPr>
          <w:rFonts w:ascii="Arial" w:hAnsi="Arial" w:cs="Arial"/>
          <w:sz w:val="22"/>
          <w:szCs w:val="22"/>
        </w:rPr>
      </w:pPr>
    </w:p>
    <w:p w14:paraId="53FAD2B8"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 xml:space="preserve">Para la actualización de la inscripción en el Registro Nacional de Turismo, las Cámaras de Comercio verificarán que los guías de turismo acrediten haber recibido en el año inmediatamente anterior, capacitaciones o cursos de actualización académica con una intensidad no inferior a sesenta (60) horas lectivas anuales, en temas relacionados directamente con la formación profesional requerida para el ejercicio del guionaje o </w:t>
      </w:r>
      <w:proofErr w:type="spellStart"/>
      <w:r w:rsidRPr="0041284C">
        <w:rPr>
          <w:rFonts w:ascii="Arial" w:hAnsi="Arial" w:cs="Arial"/>
          <w:sz w:val="22"/>
          <w:szCs w:val="22"/>
        </w:rPr>
        <w:t>guianza</w:t>
      </w:r>
      <w:proofErr w:type="spellEnd"/>
      <w:r w:rsidRPr="0041284C">
        <w:rPr>
          <w:rFonts w:ascii="Arial" w:hAnsi="Arial" w:cs="Arial"/>
          <w:sz w:val="22"/>
          <w:szCs w:val="22"/>
        </w:rPr>
        <w:t xml:space="preserve"> turística, según las directrices que determine el Consejo Profesional de Guías de Turismo.</w:t>
      </w:r>
    </w:p>
    <w:p w14:paraId="5872D1F5" w14:textId="77777777" w:rsidR="000E4770" w:rsidRPr="0041284C" w:rsidRDefault="000E4770" w:rsidP="000E4770">
      <w:pPr>
        <w:pStyle w:val="Textoindependiente"/>
        <w:rPr>
          <w:rFonts w:ascii="Arial" w:hAnsi="Arial" w:cs="Arial"/>
          <w:sz w:val="22"/>
          <w:szCs w:val="22"/>
        </w:rPr>
      </w:pPr>
    </w:p>
    <w:p w14:paraId="47ED7A2C"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Las Cámaras de Comercio se abstendrán de actualizar el Registro Nacional de Turismo de los guías de turismo, cuando no se dé cumplimiento a los requisitos señalados en el presente numeral.</w:t>
      </w:r>
    </w:p>
    <w:p w14:paraId="7C74BF79" w14:textId="77777777" w:rsidR="000E4770" w:rsidRPr="0041284C" w:rsidRDefault="000E4770" w:rsidP="000E4770">
      <w:pPr>
        <w:pStyle w:val="Textoindependiente"/>
        <w:rPr>
          <w:rFonts w:ascii="Arial" w:hAnsi="Arial" w:cs="Arial"/>
          <w:sz w:val="22"/>
          <w:szCs w:val="22"/>
        </w:rPr>
      </w:pPr>
    </w:p>
    <w:p w14:paraId="25E28ED4" w14:textId="77777777" w:rsidR="000E4770" w:rsidRPr="0041284C" w:rsidRDefault="000E4770" w:rsidP="000E4770">
      <w:pPr>
        <w:pStyle w:val="Ttulo2"/>
        <w:numPr>
          <w:ilvl w:val="2"/>
          <w:numId w:val="16"/>
        </w:numPr>
        <w:tabs>
          <w:tab w:val="left" w:pos="1060"/>
        </w:tabs>
        <w:ind w:hanging="478"/>
        <w:rPr>
          <w:rFonts w:ascii="Arial" w:hAnsi="Arial" w:cs="Arial"/>
          <w:b w:val="0"/>
          <w:bCs w:val="0"/>
          <w:sz w:val="22"/>
          <w:szCs w:val="22"/>
        </w:rPr>
      </w:pPr>
      <w:r w:rsidRPr="0041284C">
        <w:rPr>
          <w:rFonts w:ascii="Arial" w:hAnsi="Arial" w:cs="Arial"/>
          <w:b w:val="0"/>
          <w:bCs w:val="0"/>
          <w:sz w:val="22"/>
          <w:szCs w:val="22"/>
        </w:rPr>
        <w:t>Constitución de</w:t>
      </w:r>
      <w:r w:rsidRPr="0041284C">
        <w:rPr>
          <w:rFonts w:ascii="Arial" w:hAnsi="Arial" w:cs="Arial"/>
          <w:b w:val="0"/>
          <w:bCs w:val="0"/>
          <w:spacing w:val="-3"/>
          <w:sz w:val="22"/>
          <w:szCs w:val="22"/>
        </w:rPr>
        <w:t xml:space="preserve"> </w:t>
      </w:r>
      <w:r w:rsidRPr="0041284C">
        <w:rPr>
          <w:rFonts w:ascii="Arial" w:hAnsi="Arial" w:cs="Arial"/>
          <w:b w:val="0"/>
          <w:bCs w:val="0"/>
          <w:sz w:val="22"/>
          <w:szCs w:val="22"/>
        </w:rPr>
        <w:t>garantías</w:t>
      </w:r>
    </w:p>
    <w:p w14:paraId="7F8E16E1" w14:textId="77777777" w:rsidR="000E4770" w:rsidRPr="0041284C" w:rsidRDefault="000E4770" w:rsidP="000E4770">
      <w:pPr>
        <w:pStyle w:val="Textoindependiente"/>
        <w:rPr>
          <w:rFonts w:ascii="Arial" w:hAnsi="Arial" w:cs="Arial"/>
          <w:sz w:val="22"/>
          <w:szCs w:val="22"/>
        </w:rPr>
      </w:pPr>
    </w:p>
    <w:p w14:paraId="0910BAF7"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De conformidad con lo previsto en el artículo 36 de la Ley 1558 de 2012, los prestadores de servicios turísticos señalados en el siguiente numeral, deberán acreditar para efectos de su inscripción en el Registro Nacional de Turismo la constitución de una garantía en los términos que determinen las normas vigentes que rijan la materia.</w:t>
      </w:r>
    </w:p>
    <w:p w14:paraId="61E147B5" w14:textId="77777777" w:rsidR="000E4770" w:rsidRPr="0041284C" w:rsidRDefault="000E4770" w:rsidP="000E4770">
      <w:pPr>
        <w:pStyle w:val="Textoindependiente"/>
        <w:rPr>
          <w:rFonts w:ascii="Arial" w:hAnsi="Arial" w:cs="Arial"/>
          <w:sz w:val="22"/>
          <w:szCs w:val="22"/>
        </w:rPr>
      </w:pPr>
    </w:p>
    <w:p w14:paraId="1A88CA84" w14:textId="77777777" w:rsidR="000E4770" w:rsidRPr="0041284C" w:rsidRDefault="000E4770" w:rsidP="000E4770">
      <w:pPr>
        <w:pStyle w:val="Ttulo2"/>
        <w:numPr>
          <w:ilvl w:val="3"/>
          <w:numId w:val="16"/>
        </w:numPr>
        <w:tabs>
          <w:tab w:val="left" w:pos="1201"/>
        </w:tabs>
        <w:ind w:hanging="619"/>
        <w:rPr>
          <w:rFonts w:ascii="Arial" w:hAnsi="Arial" w:cs="Arial"/>
          <w:b w:val="0"/>
          <w:bCs w:val="0"/>
          <w:sz w:val="22"/>
          <w:szCs w:val="22"/>
        </w:rPr>
      </w:pPr>
      <w:r w:rsidRPr="0041284C">
        <w:rPr>
          <w:rFonts w:ascii="Arial" w:hAnsi="Arial" w:cs="Arial"/>
          <w:b w:val="0"/>
          <w:bCs w:val="0"/>
          <w:sz w:val="22"/>
          <w:szCs w:val="22"/>
        </w:rPr>
        <w:t>Prestadores de servicios turísticos obligados a constituir</w:t>
      </w:r>
      <w:r w:rsidRPr="0041284C">
        <w:rPr>
          <w:rFonts w:ascii="Arial" w:hAnsi="Arial" w:cs="Arial"/>
          <w:b w:val="0"/>
          <w:bCs w:val="0"/>
          <w:spacing w:val="-2"/>
          <w:sz w:val="22"/>
          <w:szCs w:val="22"/>
        </w:rPr>
        <w:t xml:space="preserve"> </w:t>
      </w:r>
      <w:r w:rsidRPr="0041284C">
        <w:rPr>
          <w:rFonts w:ascii="Arial" w:hAnsi="Arial" w:cs="Arial"/>
          <w:b w:val="0"/>
          <w:bCs w:val="0"/>
          <w:sz w:val="22"/>
          <w:szCs w:val="22"/>
        </w:rPr>
        <w:t>garantías</w:t>
      </w:r>
    </w:p>
    <w:p w14:paraId="0CCDE2AD" w14:textId="77777777" w:rsidR="000E4770" w:rsidRPr="0041284C" w:rsidRDefault="000E4770" w:rsidP="000E4770">
      <w:pPr>
        <w:pStyle w:val="Textoindependiente"/>
        <w:rPr>
          <w:rFonts w:ascii="Arial" w:hAnsi="Arial" w:cs="Arial"/>
          <w:sz w:val="22"/>
          <w:szCs w:val="22"/>
        </w:rPr>
      </w:pPr>
    </w:p>
    <w:p w14:paraId="517DCD94"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Los prestadores de servicios obligados a constituir las garantías establecidas en el artículo 36 de la Ley 1558 de 2012, en los términos que determinen las normas vigentes que rijan la materia, son los siguientes:</w:t>
      </w:r>
    </w:p>
    <w:p w14:paraId="62449296" w14:textId="77777777" w:rsidR="000E4770" w:rsidRPr="0041284C" w:rsidRDefault="000E4770" w:rsidP="000E4770">
      <w:pPr>
        <w:pStyle w:val="Textoindependiente"/>
        <w:rPr>
          <w:rFonts w:ascii="Arial" w:hAnsi="Arial" w:cs="Arial"/>
          <w:sz w:val="22"/>
          <w:szCs w:val="22"/>
        </w:rPr>
      </w:pPr>
    </w:p>
    <w:p w14:paraId="7BB86CF0" w14:textId="77777777" w:rsidR="000E4770" w:rsidRPr="0041284C" w:rsidRDefault="000E4770" w:rsidP="000E4770">
      <w:pPr>
        <w:pStyle w:val="Prrafodelista"/>
        <w:numPr>
          <w:ilvl w:val="0"/>
          <w:numId w:val="13"/>
        </w:numPr>
        <w:tabs>
          <w:tab w:val="left" w:pos="842"/>
        </w:tabs>
        <w:ind w:right="126" w:firstLine="280"/>
        <w:contextualSpacing w:val="0"/>
        <w:rPr>
          <w:rFonts w:ascii="Arial" w:hAnsi="Arial" w:cs="Arial"/>
        </w:rPr>
      </w:pPr>
      <w:r w:rsidRPr="0041284C">
        <w:rPr>
          <w:rFonts w:ascii="Arial" w:hAnsi="Arial" w:cs="Arial"/>
        </w:rPr>
        <w:t>Los hoteles, centros vacacionales, campamentos, viviendas turísticas y otros tipos de hospedaje no permanente.</w:t>
      </w:r>
    </w:p>
    <w:p w14:paraId="6D383B54" w14:textId="77777777" w:rsidR="000E4770" w:rsidRPr="0041284C" w:rsidRDefault="000E4770" w:rsidP="000E4770">
      <w:pPr>
        <w:pStyle w:val="Textoindependiente"/>
        <w:rPr>
          <w:rFonts w:ascii="Arial" w:hAnsi="Arial" w:cs="Arial"/>
          <w:sz w:val="22"/>
          <w:szCs w:val="22"/>
        </w:rPr>
      </w:pPr>
    </w:p>
    <w:p w14:paraId="2149075E" w14:textId="77777777" w:rsidR="000E4770" w:rsidRPr="0041284C" w:rsidRDefault="000E4770" w:rsidP="000E4770">
      <w:pPr>
        <w:pStyle w:val="Prrafodelista"/>
        <w:numPr>
          <w:ilvl w:val="0"/>
          <w:numId w:val="13"/>
        </w:numPr>
        <w:tabs>
          <w:tab w:val="left" w:pos="775"/>
        </w:tabs>
        <w:ind w:left="774" w:hanging="193"/>
        <w:contextualSpacing w:val="0"/>
        <w:rPr>
          <w:rFonts w:ascii="Arial" w:hAnsi="Arial" w:cs="Arial"/>
        </w:rPr>
      </w:pPr>
      <w:r w:rsidRPr="0041284C">
        <w:rPr>
          <w:rFonts w:ascii="Arial" w:hAnsi="Arial" w:cs="Arial"/>
        </w:rPr>
        <w:t>Las agencias de viajes y turismo, agencias mayoristas y las agencias</w:t>
      </w:r>
      <w:r w:rsidRPr="0041284C">
        <w:rPr>
          <w:rFonts w:ascii="Arial" w:hAnsi="Arial" w:cs="Arial"/>
          <w:spacing w:val="-10"/>
        </w:rPr>
        <w:t xml:space="preserve"> </w:t>
      </w:r>
      <w:r w:rsidRPr="0041284C">
        <w:rPr>
          <w:rFonts w:ascii="Arial" w:hAnsi="Arial" w:cs="Arial"/>
        </w:rPr>
        <w:t>operadoras.</w:t>
      </w:r>
    </w:p>
    <w:p w14:paraId="09AC72C0" w14:textId="77777777" w:rsidR="000E4770" w:rsidRPr="0041284C" w:rsidRDefault="000E4770" w:rsidP="000E4770">
      <w:pPr>
        <w:pStyle w:val="Textoindependiente"/>
        <w:rPr>
          <w:rFonts w:ascii="Arial" w:hAnsi="Arial" w:cs="Arial"/>
          <w:sz w:val="22"/>
          <w:szCs w:val="22"/>
        </w:rPr>
      </w:pPr>
    </w:p>
    <w:p w14:paraId="37BADBCF" w14:textId="77777777" w:rsidR="000E4770" w:rsidRPr="0041284C" w:rsidRDefault="000E4770" w:rsidP="000E4770">
      <w:pPr>
        <w:pStyle w:val="Prrafodelista"/>
        <w:numPr>
          <w:ilvl w:val="0"/>
          <w:numId w:val="13"/>
        </w:numPr>
        <w:tabs>
          <w:tab w:val="left" w:pos="775"/>
        </w:tabs>
        <w:ind w:left="774" w:hanging="193"/>
        <w:contextualSpacing w:val="0"/>
        <w:rPr>
          <w:rFonts w:ascii="Arial" w:hAnsi="Arial" w:cs="Arial"/>
        </w:rPr>
      </w:pPr>
      <w:r w:rsidRPr="0041284C">
        <w:rPr>
          <w:rFonts w:ascii="Arial" w:hAnsi="Arial" w:cs="Arial"/>
        </w:rPr>
        <w:t>Las oficinas de representaciones</w:t>
      </w:r>
      <w:r w:rsidRPr="0041284C">
        <w:rPr>
          <w:rFonts w:ascii="Arial" w:hAnsi="Arial" w:cs="Arial"/>
          <w:spacing w:val="-4"/>
        </w:rPr>
        <w:t xml:space="preserve"> </w:t>
      </w:r>
      <w:r w:rsidRPr="0041284C">
        <w:rPr>
          <w:rFonts w:ascii="Arial" w:hAnsi="Arial" w:cs="Arial"/>
        </w:rPr>
        <w:t>turísticas.</w:t>
      </w:r>
    </w:p>
    <w:p w14:paraId="168F668C" w14:textId="77777777" w:rsidR="000E4770" w:rsidRPr="0041284C" w:rsidRDefault="000E4770" w:rsidP="000E4770">
      <w:pPr>
        <w:pStyle w:val="Textoindependiente"/>
        <w:rPr>
          <w:rFonts w:ascii="Arial" w:hAnsi="Arial" w:cs="Arial"/>
          <w:sz w:val="22"/>
          <w:szCs w:val="22"/>
        </w:rPr>
      </w:pPr>
    </w:p>
    <w:p w14:paraId="165DD43D" w14:textId="77777777" w:rsidR="000E4770" w:rsidRPr="0041284C" w:rsidRDefault="000E4770" w:rsidP="000E4770">
      <w:pPr>
        <w:pStyle w:val="Prrafodelista"/>
        <w:numPr>
          <w:ilvl w:val="0"/>
          <w:numId w:val="13"/>
        </w:numPr>
        <w:tabs>
          <w:tab w:val="left" w:pos="775"/>
        </w:tabs>
        <w:ind w:left="774" w:hanging="193"/>
        <w:contextualSpacing w:val="0"/>
        <w:rPr>
          <w:rFonts w:ascii="Arial" w:hAnsi="Arial" w:cs="Arial"/>
        </w:rPr>
      </w:pPr>
      <w:r w:rsidRPr="0041284C">
        <w:rPr>
          <w:rFonts w:ascii="Arial" w:hAnsi="Arial" w:cs="Arial"/>
        </w:rPr>
        <w:t>Los operadores profesionales de congresos, ferias y</w:t>
      </w:r>
      <w:r w:rsidRPr="0041284C">
        <w:rPr>
          <w:rFonts w:ascii="Arial" w:hAnsi="Arial" w:cs="Arial"/>
          <w:spacing w:val="-12"/>
        </w:rPr>
        <w:t xml:space="preserve"> </w:t>
      </w:r>
      <w:r w:rsidRPr="0041284C">
        <w:rPr>
          <w:rFonts w:ascii="Arial" w:hAnsi="Arial" w:cs="Arial"/>
        </w:rPr>
        <w:t>convenciones.</w:t>
      </w:r>
    </w:p>
    <w:p w14:paraId="28A3F7A9" w14:textId="77777777" w:rsidR="000E4770" w:rsidRPr="0041284C" w:rsidRDefault="000E4770" w:rsidP="000E4770">
      <w:pPr>
        <w:pStyle w:val="Textoindependiente"/>
        <w:rPr>
          <w:rFonts w:ascii="Arial" w:hAnsi="Arial" w:cs="Arial"/>
          <w:sz w:val="22"/>
          <w:szCs w:val="22"/>
        </w:rPr>
      </w:pPr>
    </w:p>
    <w:p w14:paraId="3560DD85" w14:textId="77777777" w:rsidR="000E4770" w:rsidRPr="0041284C" w:rsidRDefault="000E4770" w:rsidP="000E4770">
      <w:pPr>
        <w:pStyle w:val="Prrafodelista"/>
        <w:numPr>
          <w:ilvl w:val="0"/>
          <w:numId w:val="13"/>
        </w:numPr>
        <w:tabs>
          <w:tab w:val="left" w:pos="775"/>
        </w:tabs>
        <w:ind w:left="774" w:hanging="193"/>
        <w:contextualSpacing w:val="0"/>
        <w:rPr>
          <w:rFonts w:ascii="Arial" w:hAnsi="Arial" w:cs="Arial"/>
        </w:rPr>
      </w:pPr>
      <w:r w:rsidRPr="0041284C">
        <w:rPr>
          <w:rFonts w:ascii="Arial" w:hAnsi="Arial" w:cs="Arial"/>
        </w:rPr>
        <w:t>Los arrendadores de vehículos para turismo nacional e</w:t>
      </w:r>
      <w:r w:rsidRPr="0041284C">
        <w:rPr>
          <w:rFonts w:ascii="Arial" w:hAnsi="Arial" w:cs="Arial"/>
          <w:spacing w:val="-6"/>
        </w:rPr>
        <w:t xml:space="preserve"> </w:t>
      </w:r>
      <w:r w:rsidRPr="0041284C">
        <w:rPr>
          <w:rFonts w:ascii="Arial" w:hAnsi="Arial" w:cs="Arial"/>
        </w:rPr>
        <w:t>internacional.</w:t>
      </w:r>
    </w:p>
    <w:p w14:paraId="601F09F6" w14:textId="77777777" w:rsidR="000E4770" w:rsidRPr="0041284C" w:rsidRDefault="000E4770" w:rsidP="000E4770">
      <w:pPr>
        <w:pStyle w:val="Textoindependiente"/>
        <w:rPr>
          <w:rFonts w:ascii="Arial" w:hAnsi="Arial" w:cs="Arial"/>
          <w:sz w:val="22"/>
          <w:szCs w:val="22"/>
        </w:rPr>
      </w:pPr>
    </w:p>
    <w:p w14:paraId="21CE099F" w14:textId="77777777" w:rsidR="000E4770" w:rsidRPr="0041284C" w:rsidRDefault="000E4770" w:rsidP="000E4770">
      <w:pPr>
        <w:pStyle w:val="Prrafodelista"/>
        <w:numPr>
          <w:ilvl w:val="0"/>
          <w:numId w:val="13"/>
        </w:numPr>
        <w:tabs>
          <w:tab w:val="left" w:pos="861"/>
        </w:tabs>
        <w:ind w:right="124" w:firstLine="280"/>
        <w:contextualSpacing w:val="0"/>
        <w:rPr>
          <w:rFonts w:ascii="Arial" w:hAnsi="Arial" w:cs="Arial"/>
        </w:rPr>
      </w:pPr>
      <w:r w:rsidRPr="0041284C">
        <w:rPr>
          <w:rFonts w:ascii="Arial" w:hAnsi="Arial" w:cs="Arial"/>
        </w:rPr>
        <w:t>Las empresas operadoras, promotoras y comercializadoras de proyectos de tiempo compartido y multipropiedad, y</w:t>
      </w:r>
    </w:p>
    <w:p w14:paraId="7853D7C6" w14:textId="77777777" w:rsidR="000E4770" w:rsidRPr="0041284C" w:rsidRDefault="000E4770" w:rsidP="000E4770">
      <w:pPr>
        <w:pStyle w:val="Textoindependiente"/>
        <w:rPr>
          <w:rFonts w:ascii="Arial" w:hAnsi="Arial" w:cs="Arial"/>
          <w:sz w:val="22"/>
          <w:szCs w:val="22"/>
        </w:rPr>
      </w:pPr>
    </w:p>
    <w:p w14:paraId="4389BDEA" w14:textId="77777777" w:rsidR="000E4770" w:rsidRPr="0041284C" w:rsidRDefault="000E4770" w:rsidP="000E4770">
      <w:pPr>
        <w:pStyle w:val="Prrafodelista"/>
        <w:numPr>
          <w:ilvl w:val="0"/>
          <w:numId w:val="13"/>
        </w:numPr>
        <w:tabs>
          <w:tab w:val="left" w:pos="775"/>
        </w:tabs>
        <w:ind w:left="774" w:hanging="193"/>
        <w:contextualSpacing w:val="0"/>
        <w:rPr>
          <w:rFonts w:ascii="Arial" w:hAnsi="Arial" w:cs="Arial"/>
        </w:rPr>
      </w:pPr>
      <w:r w:rsidRPr="0041284C">
        <w:rPr>
          <w:rFonts w:ascii="Arial" w:hAnsi="Arial" w:cs="Arial"/>
        </w:rPr>
        <w:t>Los demás que determinen las normas vigentes que rijan la</w:t>
      </w:r>
      <w:r w:rsidRPr="0041284C">
        <w:rPr>
          <w:rFonts w:ascii="Arial" w:hAnsi="Arial" w:cs="Arial"/>
          <w:spacing w:val="-7"/>
        </w:rPr>
        <w:t xml:space="preserve"> </w:t>
      </w:r>
      <w:r w:rsidRPr="0041284C">
        <w:rPr>
          <w:rFonts w:ascii="Arial" w:hAnsi="Arial" w:cs="Arial"/>
        </w:rPr>
        <w:t>materia.</w:t>
      </w:r>
    </w:p>
    <w:p w14:paraId="1647A4EF" w14:textId="77777777" w:rsidR="000E4770" w:rsidRPr="0041284C" w:rsidRDefault="000E4770" w:rsidP="000E4770">
      <w:pPr>
        <w:pStyle w:val="Textoindependiente"/>
        <w:rPr>
          <w:rFonts w:ascii="Arial" w:hAnsi="Arial" w:cs="Arial"/>
          <w:sz w:val="22"/>
          <w:szCs w:val="22"/>
        </w:rPr>
      </w:pPr>
    </w:p>
    <w:p w14:paraId="558F2004" w14:textId="77777777" w:rsidR="000E4770" w:rsidRPr="0041284C" w:rsidRDefault="000E4770" w:rsidP="000E4770">
      <w:pPr>
        <w:pStyle w:val="Ttulo2"/>
        <w:numPr>
          <w:ilvl w:val="2"/>
          <w:numId w:val="16"/>
        </w:numPr>
        <w:tabs>
          <w:tab w:val="left" w:pos="1060"/>
        </w:tabs>
        <w:ind w:hanging="478"/>
        <w:rPr>
          <w:rFonts w:ascii="Arial" w:hAnsi="Arial" w:cs="Arial"/>
          <w:b w:val="0"/>
          <w:bCs w:val="0"/>
          <w:sz w:val="22"/>
          <w:szCs w:val="22"/>
        </w:rPr>
      </w:pPr>
      <w:r w:rsidRPr="0041284C">
        <w:rPr>
          <w:rFonts w:ascii="Arial" w:hAnsi="Arial" w:cs="Arial"/>
          <w:b w:val="0"/>
          <w:bCs w:val="0"/>
          <w:sz w:val="22"/>
          <w:szCs w:val="22"/>
        </w:rPr>
        <w:t>Prestadores de servicios turísticos que realicen actividades relacionadas con el turismo de</w:t>
      </w:r>
      <w:r w:rsidRPr="0041284C">
        <w:rPr>
          <w:rFonts w:ascii="Arial" w:hAnsi="Arial" w:cs="Arial"/>
          <w:b w:val="0"/>
          <w:bCs w:val="0"/>
          <w:spacing w:val="-25"/>
          <w:sz w:val="22"/>
          <w:szCs w:val="22"/>
        </w:rPr>
        <w:t xml:space="preserve"> </w:t>
      </w:r>
      <w:r w:rsidRPr="0041284C">
        <w:rPr>
          <w:rFonts w:ascii="Arial" w:hAnsi="Arial" w:cs="Arial"/>
          <w:b w:val="0"/>
          <w:bCs w:val="0"/>
          <w:sz w:val="22"/>
          <w:szCs w:val="22"/>
        </w:rPr>
        <w:t>aventura</w:t>
      </w:r>
    </w:p>
    <w:p w14:paraId="6ECC2652" w14:textId="77777777" w:rsidR="000E4770" w:rsidRPr="0041284C" w:rsidRDefault="000E4770" w:rsidP="000E4770">
      <w:pPr>
        <w:pStyle w:val="Textoindependiente"/>
        <w:rPr>
          <w:rFonts w:ascii="Arial" w:hAnsi="Arial" w:cs="Arial"/>
          <w:sz w:val="22"/>
          <w:szCs w:val="22"/>
        </w:rPr>
      </w:pPr>
    </w:p>
    <w:p w14:paraId="28E71512"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 xml:space="preserve">Los prestadores de servicios turísticos descritos en el numeral 5.2 de la presente Circular y que realicen las actividades relacionadas con el Turismo de Aventura, a saber: canotaje, rafting, </w:t>
      </w:r>
      <w:proofErr w:type="spellStart"/>
      <w:r w:rsidRPr="0041284C">
        <w:rPr>
          <w:rFonts w:ascii="Arial" w:hAnsi="Arial" w:cs="Arial"/>
          <w:sz w:val="22"/>
          <w:szCs w:val="22"/>
        </w:rPr>
        <w:t>balsaje</w:t>
      </w:r>
      <w:proofErr w:type="spellEnd"/>
      <w:r w:rsidRPr="0041284C">
        <w:rPr>
          <w:rFonts w:ascii="Arial" w:hAnsi="Arial" w:cs="Arial"/>
          <w:sz w:val="22"/>
          <w:szCs w:val="22"/>
        </w:rPr>
        <w:t xml:space="preserve">, espeleología, rapel, recorridos de alta montaña, escalada, parapente, </w:t>
      </w:r>
      <w:proofErr w:type="spellStart"/>
      <w:r w:rsidRPr="0041284C">
        <w:rPr>
          <w:rFonts w:ascii="Arial" w:hAnsi="Arial" w:cs="Arial"/>
          <w:sz w:val="22"/>
          <w:szCs w:val="22"/>
        </w:rPr>
        <w:t>torrentismo</w:t>
      </w:r>
      <w:proofErr w:type="spellEnd"/>
      <w:r w:rsidRPr="0041284C">
        <w:rPr>
          <w:rFonts w:ascii="Arial" w:hAnsi="Arial" w:cs="Arial"/>
          <w:sz w:val="22"/>
          <w:szCs w:val="22"/>
        </w:rPr>
        <w:t xml:space="preserve">, </w:t>
      </w:r>
      <w:proofErr w:type="spellStart"/>
      <w:r w:rsidRPr="0041284C">
        <w:rPr>
          <w:rFonts w:ascii="Arial" w:hAnsi="Arial" w:cs="Arial"/>
          <w:sz w:val="22"/>
          <w:szCs w:val="22"/>
        </w:rPr>
        <w:t>canopée</w:t>
      </w:r>
      <w:proofErr w:type="spellEnd"/>
      <w:r w:rsidRPr="0041284C">
        <w:rPr>
          <w:rFonts w:ascii="Arial" w:hAnsi="Arial" w:cs="Arial"/>
          <w:sz w:val="22"/>
          <w:szCs w:val="22"/>
        </w:rPr>
        <w:t>, buceo, deportes náuticos con fines turísticos y demás actividades relacionadas con el Turismo de Aventura, deberán cumplir, según la actividad que corresponda, con las Normas Técnicas Sectoriales que se llegaren a expedir, en los términos que determinen las normas vigentes que rijan la</w:t>
      </w:r>
      <w:r w:rsidRPr="0041284C">
        <w:rPr>
          <w:rFonts w:ascii="Arial" w:hAnsi="Arial" w:cs="Arial"/>
          <w:spacing w:val="-5"/>
          <w:sz w:val="22"/>
          <w:szCs w:val="22"/>
        </w:rPr>
        <w:t xml:space="preserve"> </w:t>
      </w:r>
      <w:r w:rsidRPr="0041284C">
        <w:rPr>
          <w:rFonts w:ascii="Arial" w:hAnsi="Arial" w:cs="Arial"/>
          <w:sz w:val="22"/>
          <w:szCs w:val="22"/>
        </w:rPr>
        <w:t>materia.</w:t>
      </w:r>
    </w:p>
    <w:p w14:paraId="442021FD" w14:textId="77777777" w:rsidR="000E4770" w:rsidRPr="0041284C" w:rsidRDefault="000E4770" w:rsidP="000E4770">
      <w:pPr>
        <w:pStyle w:val="Textoindependiente"/>
        <w:ind w:left="302" w:right="125" w:firstLine="280"/>
        <w:jc w:val="both"/>
        <w:rPr>
          <w:rFonts w:ascii="Arial" w:hAnsi="Arial" w:cs="Arial"/>
          <w:sz w:val="22"/>
          <w:szCs w:val="22"/>
        </w:rPr>
      </w:pPr>
    </w:p>
    <w:p w14:paraId="1FC4C792"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Las Cámaras de Comercio se abstendrán de realizar la inscripción o actualización del Registro Nacional de Turismo de los prestadores de servicios turísticos que contemplen en su objeto o actividad comercial el Turismo de Aventura, que no adjunten con la solicitud la certificación del cumplimiento de la respectiva norma técnica.</w:t>
      </w:r>
    </w:p>
    <w:p w14:paraId="5B28EBA7" w14:textId="77777777" w:rsidR="000E4770" w:rsidRPr="0041284C" w:rsidRDefault="000E4770" w:rsidP="000E4770">
      <w:pPr>
        <w:pStyle w:val="Textoindependiente"/>
        <w:rPr>
          <w:rFonts w:ascii="Arial" w:hAnsi="Arial" w:cs="Arial"/>
          <w:sz w:val="22"/>
          <w:szCs w:val="22"/>
        </w:rPr>
      </w:pPr>
    </w:p>
    <w:p w14:paraId="4BE547AC" w14:textId="77777777" w:rsidR="000E4770" w:rsidRPr="0041284C" w:rsidRDefault="000E4770" w:rsidP="000E4770">
      <w:pPr>
        <w:pStyle w:val="Ttulo2"/>
        <w:numPr>
          <w:ilvl w:val="3"/>
          <w:numId w:val="16"/>
        </w:numPr>
        <w:tabs>
          <w:tab w:val="left" w:pos="1263"/>
        </w:tabs>
        <w:ind w:left="302" w:right="128" w:firstLine="280"/>
        <w:rPr>
          <w:rFonts w:ascii="Arial" w:hAnsi="Arial" w:cs="Arial"/>
          <w:b w:val="0"/>
          <w:bCs w:val="0"/>
          <w:sz w:val="22"/>
          <w:szCs w:val="22"/>
        </w:rPr>
      </w:pPr>
      <w:r w:rsidRPr="0041284C">
        <w:rPr>
          <w:rFonts w:ascii="Arial" w:hAnsi="Arial" w:cs="Arial"/>
          <w:b w:val="0"/>
          <w:bCs w:val="0"/>
          <w:sz w:val="22"/>
          <w:szCs w:val="22"/>
        </w:rPr>
        <w:t>Requisitos adicionales para los prestadores de servicios turísticos que realicen actividades relacionadas con el turismo de</w:t>
      </w:r>
      <w:r w:rsidRPr="0041284C">
        <w:rPr>
          <w:rFonts w:ascii="Arial" w:hAnsi="Arial" w:cs="Arial"/>
          <w:b w:val="0"/>
          <w:bCs w:val="0"/>
          <w:spacing w:val="-3"/>
          <w:sz w:val="22"/>
          <w:szCs w:val="22"/>
        </w:rPr>
        <w:t xml:space="preserve"> </w:t>
      </w:r>
      <w:r w:rsidRPr="0041284C">
        <w:rPr>
          <w:rFonts w:ascii="Arial" w:hAnsi="Arial" w:cs="Arial"/>
          <w:b w:val="0"/>
          <w:bCs w:val="0"/>
          <w:sz w:val="22"/>
          <w:szCs w:val="22"/>
        </w:rPr>
        <w:t>aventura</w:t>
      </w:r>
    </w:p>
    <w:p w14:paraId="35FB81CE" w14:textId="77777777" w:rsidR="000E4770" w:rsidRPr="0041284C" w:rsidRDefault="000E4770" w:rsidP="000E4770">
      <w:pPr>
        <w:pStyle w:val="Textoindependiente"/>
        <w:rPr>
          <w:rFonts w:ascii="Arial" w:hAnsi="Arial" w:cs="Arial"/>
          <w:sz w:val="22"/>
          <w:szCs w:val="22"/>
        </w:rPr>
      </w:pPr>
    </w:p>
    <w:p w14:paraId="0CAF7A08"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Los prestadores de servicios turísticos descritos en el numeral 5.2 de la presente Circular y que realicen las actividades relacionadas con el denominado Turismo de Aventura, para inscribirse en el Registro Nacional de Turismo o renovar la inscripción en el mismo, deberán presentar, además de los requisitos exigidos, el Certificado de Calidad Turística, entendido como el Certificado de Conformidad de Producto o Certificado de Competencia Laboral según sea el caso, otorgado por las certificadoras debidamente acreditadas por el Organismo Nacional de Acreditación en Colombia (ONAC) y la indicación del sitio en el que realiza o realizarán las mencionadas actividades, que en todo caso corresponderá al permitido por la autoridad local competente.</w:t>
      </w:r>
    </w:p>
    <w:p w14:paraId="42E92F3E" w14:textId="77777777" w:rsidR="000E4770" w:rsidRPr="0041284C" w:rsidRDefault="000E4770" w:rsidP="000E4770">
      <w:pPr>
        <w:pStyle w:val="Textoindependiente"/>
        <w:rPr>
          <w:rFonts w:ascii="Arial" w:hAnsi="Arial" w:cs="Arial"/>
          <w:sz w:val="22"/>
          <w:szCs w:val="22"/>
        </w:rPr>
      </w:pPr>
    </w:p>
    <w:p w14:paraId="06C6290E"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Las Cámaras de Comercio se abstendrán de realizar la inscripción o actualización del Registro Nacional de Turismo de los prestadores de servicios turísticos que realicen la actividad de Turismo de Aventura, que no adjunten con la solicitud el Certificado de Calidad</w:t>
      </w:r>
      <w:r w:rsidRPr="0041284C">
        <w:rPr>
          <w:rFonts w:ascii="Arial" w:hAnsi="Arial" w:cs="Arial"/>
          <w:spacing w:val="-7"/>
          <w:sz w:val="22"/>
          <w:szCs w:val="22"/>
        </w:rPr>
        <w:t xml:space="preserve"> </w:t>
      </w:r>
      <w:r w:rsidRPr="0041284C">
        <w:rPr>
          <w:rFonts w:ascii="Arial" w:hAnsi="Arial" w:cs="Arial"/>
          <w:sz w:val="22"/>
          <w:szCs w:val="22"/>
        </w:rPr>
        <w:t>Turística.</w:t>
      </w:r>
    </w:p>
    <w:p w14:paraId="7B21B528" w14:textId="77777777" w:rsidR="000E4770" w:rsidRPr="0041284C" w:rsidRDefault="000E4770" w:rsidP="000E4770">
      <w:pPr>
        <w:pStyle w:val="Textoindependiente"/>
        <w:rPr>
          <w:rFonts w:ascii="Arial" w:hAnsi="Arial" w:cs="Arial"/>
          <w:sz w:val="22"/>
          <w:szCs w:val="22"/>
        </w:rPr>
      </w:pPr>
    </w:p>
    <w:p w14:paraId="572FACC7" w14:textId="77777777" w:rsidR="000E4770" w:rsidRPr="0041284C" w:rsidRDefault="000E4770" w:rsidP="000E4770">
      <w:pPr>
        <w:pStyle w:val="Ttulo2"/>
        <w:numPr>
          <w:ilvl w:val="2"/>
          <w:numId w:val="16"/>
        </w:numPr>
        <w:tabs>
          <w:tab w:val="left" w:pos="1204"/>
        </w:tabs>
        <w:ind w:left="302" w:right="120" w:firstLine="280"/>
        <w:rPr>
          <w:rFonts w:ascii="Arial" w:hAnsi="Arial" w:cs="Arial"/>
          <w:b w:val="0"/>
          <w:bCs w:val="0"/>
          <w:sz w:val="22"/>
          <w:szCs w:val="22"/>
        </w:rPr>
      </w:pPr>
      <w:r w:rsidRPr="0041284C">
        <w:rPr>
          <w:rFonts w:ascii="Arial" w:hAnsi="Arial" w:cs="Arial"/>
          <w:b w:val="0"/>
          <w:bCs w:val="0"/>
          <w:sz w:val="22"/>
          <w:szCs w:val="22"/>
        </w:rPr>
        <w:t>Requisitos adicionales para los prestadores de servicios turísticos que dispongan de normas técnicas sectoriales relacionadas con la sostenibilidad</w:t>
      </w:r>
      <w:r w:rsidRPr="0041284C">
        <w:rPr>
          <w:rFonts w:ascii="Arial" w:hAnsi="Arial" w:cs="Arial"/>
          <w:b w:val="0"/>
          <w:bCs w:val="0"/>
          <w:spacing w:val="-1"/>
          <w:sz w:val="22"/>
          <w:szCs w:val="22"/>
        </w:rPr>
        <w:t xml:space="preserve"> </w:t>
      </w:r>
      <w:r w:rsidRPr="0041284C">
        <w:rPr>
          <w:rFonts w:ascii="Arial" w:hAnsi="Arial" w:cs="Arial"/>
          <w:b w:val="0"/>
          <w:bCs w:val="0"/>
          <w:sz w:val="22"/>
          <w:szCs w:val="22"/>
        </w:rPr>
        <w:t>turística.</w:t>
      </w:r>
    </w:p>
    <w:p w14:paraId="5B0421D6" w14:textId="77777777" w:rsidR="000E4770" w:rsidRPr="0041284C" w:rsidRDefault="000E4770" w:rsidP="000E4770">
      <w:pPr>
        <w:pStyle w:val="Textoindependiente"/>
        <w:rPr>
          <w:rFonts w:ascii="Arial" w:hAnsi="Arial" w:cs="Arial"/>
          <w:sz w:val="22"/>
          <w:szCs w:val="22"/>
        </w:rPr>
      </w:pPr>
    </w:p>
    <w:p w14:paraId="4892FCE3"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lastRenderedPageBreak/>
        <w:t>Los prestadores de servicios turísticos, tales como establecimientos de alojamiento y hospedaje, agencias de viajes, establecimientos gastronómicos y bares, empresas de transporte terrestre automotor especializado, operadores de chivas y otros vehículos automotores que prestan servicios de transporte turístico y organizadores profesionales de congresos, ferias y convenciones y demás prestadores que posteriormente cuenten con normas, deberán cumplir, según la actividad que corresponda, con las Normas Técnicas Sectoriales que se llegaren a expedir, en los términos que determinen las normas vigentes que rijan la</w:t>
      </w:r>
      <w:r w:rsidRPr="0041284C">
        <w:rPr>
          <w:rFonts w:ascii="Arial" w:hAnsi="Arial" w:cs="Arial"/>
          <w:spacing w:val="-8"/>
          <w:sz w:val="22"/>
          <w:szCs w:val="22"/>
        </w:rPr>
        <w:t xml:space="preserve"> </w:t>
      </w:r>
      <w:r w:rsidRPr="0041284C">
        <w:rPr>
          <w:rFonts w:ascii="Arial" w:hAnsi="Arial" w:cs="Arial"/>
          <w:sz w:val="22"/>
          <w:szCs w:val="22"/>
        </w:rPr>
        <w:t>materia.</w:t>
      </w:r>
    </w:p>
    <w:p w14:paraId="49FC6AC1" w14:textId="77777777" w:rsidR="000E4770" w:rsidRPr="0041284C" w:rsidRDefault="000E4770" w:rsidP="000E4770">
      <w:pPr>
        <w:pStyle w:val="Textoindependiente"/>
        <w:rPr>
          <w:rFonts w:ascii="Arial" w:hAnsi="Arial" w:cs="Arial"/>
          <w:sz w:val="22"/>
          <w:szCs w:val="22"/>
        </w:rPr>
      </w:pPr>
    </w:p>
    <w:p w14:paraId="7398433B" w14:textId="77777777" w:rsidR="000E4770" w:rsidRPr="0041284C" w:rsidRDefault="000E4770" w:rsidP="000E4770">
      <w:pPr>
        <w:pStyle w:val="Ttulo2"/>
        <w:numPr>
          <w:ilvl w:val="1"/>
          <w:numId w:val="16"/>
        </w:numPr>
        <w:tabs>
          <w:tab w:val="left" w:pos="916"/>
        </w:tabs>
        <w:ind w:hanging="334"/>
        <w:rPr>
          <w:rFonts w:ascii="Arial" w:hAnsi="Arial" w:cs="Arial"/>
          <w:b w:val="0"/>
          <w:bCs w:val="0"/>
          <w:sz w:val="22"/>
          <w:szCs w:val="22"/>
        </w:rPr>
      </w:pPr>
      <w:r w:rsidRPr="0041284C">
        <w:rPr>
          <w:rFonts w:ascii="Arial" w:hAnsi="Arial" w:cs="Arial"/>
          <w:b w:val="0"/>
          <w:bCs w:val="0"/>
          <w:sz w:val="22"/>
          <w:szCs w:val="22"/>
        </w:rPr>
        <w:t>Modificación de la información del Registro Nacional de Turismo</w:t>
      </w:r>
      <w:r w:rsidRPr="0041284C">
        <w:rPr>
          <w:rFonts w:ascii="Arial" w:hAnsi="Arial" w:cs="Arial"/>
          <w:b w:val="0"/>
          <w:bCs w:val="0"/>
          <w:spacing w:val="-5"/>
          <w:sz w:val="22"/>
          <w:szCs w:val="22"/>
        </w:rPr>
        <w:t xml:space="preserve"> </w:t>
      </w:r>
      <w:r w:rsidRPr="0041284C">
        <w:rPr>
          <w:rFonts w:ascii="Arial" w:hAnsi="Arial" w:cs="Arial"/>
          <w:b w:val="0"/>
          <w:bCs w:val="0"/>
          <w:sz w:val="22"/>
          <w:szCs w:val="22"/>
        </w:rPr>
        <w:t>(RNT)</w:t>
      </w:r>
    </w:p>
    <w:p w14:paraId="33581576" w14:textId="77777777" w:rsidR="000E4770" w:rsidRPr="0041284C" w:rsidRDefault="000E4770" w:rsidP="000E4770">
      <w:pPr>
        <w:pStyle w:val="Textoindependiente"/>
        <w:rPr>
          <w:rFonts w:ascii="Arial" w:hAnsi="Arial" w:cs="Arial"/>
          <w:sz w:val="22"/>
          <w:szCs w:val="22"/>
        </w:rPr>
      </w:pPr>
    </w:p>
    <w:p w14:paraId="553C206A"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Los prestadores de servicios turísticos informarán a las Cámaras de Comercio las mutaciones acaecidas por razón de su actividad comercial o profesional, mediante el diligenciamiento del formulario correspondiente, la cual deberá atender lo dispuesto en el numeral 5.7 de la presente Circular.</w:t>
      </w:r>
    </w:p>
    <w:p w14:paraId="7EB46675" w14:textId="77777777" w:rsidR="000E4770" w:rsidRPr="0041284C" w:rsidRDefault="000E4770" w:rsidP="000E4770">
      <w:pPr>
        <w:pStyle w:val="Textoindependiente"/>
        <w:rPr>
          <w:rFonts w:ascii="Arial" w:hAnsi="Arial" w:cs="Arial"/>
          <w:sz w:val="22"/>
          <w:szCs w:val="22"/>
        </w:rPr>
      </w:pPr>
    </w:p>
    <w:p w14:paraId="69CBA28B"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Cuando la modificación corresponda a la situación jurídica del establecimiento, dicho acto deberá inscribirse de manera previa e inmediata en el Registro Mercantil.</w:t>
      </w:r>
    </w:p>
    <w:p w14:paraId="44279B11" w14:textId="77777777" w:rsidR="000E4770" w:rsidRPr="0041284C" w:rsidRDefault="000E4770" w:rsidP="000E4770">
      <w:pPr>
        <w:pStyle w:val="Textoindependiente"/>
        <w:rPr>
          <w:rFonts w:ascii="Arial" w:hAnsi="Arial" w:cs="Arial"/>
          <w:sz w:val="22"/>
          <w:szCs w:val="22"/>
        </w:rPr>
      </w:pPr>
    </w:p>
    <w:p w14:paraId="3E74BC95"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Las Cámaras de Comercio se abstendrán de actualizar la información en el Registro Nacional de Turismo (RNT) cuando las modificaciones correspondan a actos que deban inscribirse de manera previa en el Registro Mercantil.</w:t>
      </w:r>
    </w:p>
    <w:p w14:paraId="1F737F11" w14:textId="77777777" w:rsidR="000E4770" w:rsidRPr="0041284C" w:rsidRDefault="000E4770" w:rsidP="000E4770">
      <w:pPr>
        <w:pStyle w:val="Textoindependiente"/>
        <w:rPr>
          <w:rFonts w:ascii="Arial" w:hAnsi="Arial" w:cs="Arial"/>
          <w:sz w:val="22"/>
          <w:szCs w:val="22"/>
        </w:rPr>
      </w:pPr>
    </w:p>
    <w:p w14:paraId="2CDE67F9"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Las Cámaras de Comercio realizarán de forma automática las actualizaciones o modificaciones de aquellos actos que sean informados al Registro Mercantil, por ejemplo, cambio dirección comercial, dirección de notificación judicial, cambio de representante legal,</w:t>
      </w:r>
      <w:r w:rsidRPr="0041284C">
        <w:rPr>
          <w:rFonts w:ascii="Arial" w:hAnsi="Arial" w:cs="Arial"/>
          <w:spacing w:val="-6"/>
          <w:sz w:val="22"/>
          <w:szCs w:val="22"/>
        </w:rPr>
        <w:t xml:space="preserve"> </w:t>
      </w:r>
      <w:r w:rsidRPr="0041284C">
        <w:rPr>
          <w:rFonts w:ascii="Arial" w:hAnsi="Arial" w:cs="Arial"/>
          <w:sz w:val="22"/>
          <w:szCs w:val="22"/>
        </w:rPr>
        <w:t>etcétera.</w:t>
      </w:r>
    </w:p>
    <w:p w14:paraId="6B478928" w14:textId="77777777" w:rsidR="000E4770" w:rsidRPr="0041284C" w:rsidRDefault="000E4770" w:rsidP="000E4770">
      <w:pPr>
        <w:pStyle w:val="Textoindependiente"/>
        <w:rPr>
          <w:rFonts w:ascii="Arial" w:hAnsi="Arial" w:cs="Arial"/>
          <w:sz w:val="22"/>
          <w:szCs w:val="22"/>
        </w:rPr>
      </w:pPr>
    </w:p>
    <w:p w14:paraId="3265AB3C" w14:textId="77777777" w:rsidR="000E4770" w:rsidRPr="0041284C" w:rsidRDefault="000E4770" w:rsidP="000E4770">
      <w:pPr>
        <w:pStyle w:val="Ttulo2"/>
        <w:numPr>
          <w:ilvl w:val="1"/>
          <w:numId w:val="16"/>
        </w:numPr>
        <w:tabs>
          <w:tab w:val="left" w:pos="916"/>
        </w:tabs>
        <w:ind w:hanging="334"/>
        <w:rPr>
          <w:rFonts w:ascii="Arial" w:hAnsi="Arial" w:cs="Arial"/>
          <w:b w:val="0"/>
          <w:bCs w:val="0"/>
          <w:sz w:val="22"/>
          <w:szCs w:val="22"/>
        </w:rPr>
      </w:pPr>
      <w:r w:rsidRPr="0041284C">
        <w:rPr>
          <w:rFonts w:ascii="Arial" w:hAnsi="Arial" w:cs="Arial"/>
          <w:b w:val="0"/>
          <w:bCs w:val="0"/>
          <w:sz w:val="22"/>
          <w:szCs w:val="22"/>
        </w:rPr>
        <w:t>Inscripción de sucursales y</w:t>
      </w:r>
      <w:r w:rsidRPr="0041284C">
        <w:rPr>
          <w:rFonts w:ascii="Arial" w:hAnsi="Arial" w:cs="Arial"/>
          <w:b w:val="0"/>
          <w:bCs w:val="0"/>
          <w:spacing w:val="-4"/>
          <w:sz w:val="22"/>
          <w:szCs w:val="22"/>
        </w:rPr>
        <w:t xml:space="preserve"> </w:t>
      </w:r>
      <w:r w:rsidRPr="0041284C">
        <w:rPr>
          <w:rFonts w:ascii="Arial" w:hAnsi="Arial" w:cs="Arial"/>
          <w:b w:val="0"/>
          <w:bCs w:val="0"/>
          <w:sz w:val="22"/>
          <w:szCs w:val="22"/>
        </w:rPr>
        <w:t>agencias</w:t>
      </w:r>
    </w:p>
    <w:p w14:paraId="0166DF43" w14:textId="77777777" w:rsidR="000E4770" w:rsidRPr="0041284C" w:rsidRDefault="000E4770" w:rsidP="000E4770">
      <w:pPr>
        <w:pStyle w:val="Textoindependiente"/>
        <w:rPr>
          <w:rFonts w:ascii="Arial" w:hAnsi="Arial" w:cs="Arial"/>
          <w:sz w:val="22"/>
          <w:szCs w:val="22"/>
        </w:rPr>
      </w:pPr>
    </w:p>
    <w:p w14:paraId="628FC53C"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Las sucursales y agencias se inscribirán en la Cámara de Comercio del lugar en donde se encuentren ubicados tales establecimientos de comercio.</w:t>
      </w:r>
    </w:p>
    <w:p w14:paraId="408E7BF8" w14:textId="77777777" w:rsidR="000E4770" w:rsidRPr="0041284C" w:rsidRDefault="000E4770" w:rsidP="000E4770">
      <w:pPr>
        <w:pStyle w:val="Textoindependiente"/>
        <w:rPr>
          <w:rFonts w:ascii="Arial" w:hAnsi="Arial" w:cs="Arial"/>
          <w:sz w:val="22"/>
          <w:szCs w:val="22"/>
        </w:rPr>
      </w:pPr>
    </w:p>
    <w:p w14:paraId="3536B0FC" w14:textId="77777777" w:rsidR="000E4770" w:rsidRPr="0041284C" w:rsidRDefault="000E4770" w:rsidP="000E4770">
      <w:pPr>
        <w:pStyle w:val="Ttulo2"/>
        <w:numPr>
          <w:ilvl w:val="1"/>
          <w:numId w:val="16"/>
        </w:numPr>
        <w:tabs>
          <w:tab w:val="left" w:pos="918"/>
        </w:tabs>
        <w:ind w:left="917" w:hanging="336"/>
        <w:rPr>
          <w:rFonts w:ascii="Arial" w:hAnsi="Arial" w:cs="Arial"/>
          <w:b w:val="0"/>
          <w:bCs w:val="0"/>
          <w:sz w:val="22"/>
          <w:szCs w:val="22"/>
        </w:rPr>
      </w:pPr>
      <w:r w:rsidRPr="0041284C">
        <w:rPr>
          <w:rFonts w:ascii="Arial" w:hAnsi="Arial" w:cs="Arial"/>
          <w:b w:val="0"/>
          <w:bCs w:val="0"/>
          <w:sz w:val="22"/>
          <w:szCs w:val="22"/>
        </w:rPr>
        <w:t>Plazo para decidir respecto de una solicitud de</w:t>
      </w:r>
      <w:r w:rsidRPr="0041284C">
        <w:rPr>
          <w:rFonts w:ascii="Arial" w:hAnsi="Arial" w:cs="Arial"/>
          <w:b w:val="0"/>
          <w:bCs w:val="0"/>
          <w:spacing w:val="2"/>
          <w:sz w:val="22"/>
          <w:szCs w:val="22"/>
        </w:rPr>
        <w:t xml:space="preserve"> </w:t>
      </w:r>
      <w:r w:rsidRPr="0041284C">
        <w:rPr>
          <w:rFonts w:ascii="Arial" w:hAnsi="Arial" w:cs="Arial"/>
          <w:b w:val="0"/>
          <w:bCs w:val="0"/>
          <w:sz w:val="22"/>
          <w:szCs w:val="22"/>
        </w:rPr>
        <w:t>inscripción</w:t>
      </w:r>
    </w:p>
    <w:p w14:paraId="0E308FDD" w14:textId="77777777" w:rsidR="000E4770" w:rsidRPr="0041284C" w:rsidRDefault="000E4770" w:rsidP="000E4770">
      <w:pPr>
        <w:pStyle w:val="Textoindependiente"/>
        <w:rPr>
          <w:rFonts w:ascii="Arial" w:hAnsi="Arial" w:cs="Arial"/>
          <w:sz w:val="22"/>
          <w:szCs w:val="22"/>
        </w:rPr>
      </w:pPr>
    </w:p>
    <w:p w14:paraId="780BBC5E"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Las Cámaras de Comercio procederán a efectuar el registro y a expedir el certificado correspondiente o a devolver la solicitud, dentro del término que establezcan las normas vigentes que rigen la materia.</w:t>
      </w:r>
    </w:p>
    <w:p w14:paraId="75464CFE" w14:textId="77777777" w:rsidR="000E4770" w:rsidRPr="0041284C" w:rsidRDefault="000E4770" w:rsidP="000E4770">
      <w:pPr>
        <w:pStyle w:val="Textoindependiente"/>
        <w:rPr>
          <w:rFonts w:ascii="Arial" w:hAnsi="Arial" w:cs="Arial"/>
          <w:sz w:val="22"/>
          <w:szCs w:val="22"/>
        </w:rPr>
      </w:pPr>
    </w:p>
    <w:p w14:paraId="2504AD60" w14:textId="77777777" w:rsidR="000E4770" w:rsidRPr="0041284C" w:rsidRDefault="000E4770" w:rsidP="000E4770">
      <w:pPr>
        <w:pStyle w:val="Ttulo2"/>
        <w:numPr>
          <w:ilvl w:val="1"/>
          <w:numId w:val="16"/>
        </w:numPr>
        <w:tabs>
          <w:tab w:val="left" w:pos="918"/>
        </w:tabs>
        <w:ind w:left="917" w:hanging="336"/>
        <w:rPr>
          <w:rFonts w:ascii="Arial" w:hAnsi="Arial" w:cs="Arial"/>
          <w:b w:val="0"/>
          <w:bCs w:val="0"/>
          <w:sz w:val="22"/>
          <w:szCs w:val="22"/>
        </w:rPr>
      </w:pPr>
      <w:r w:rsidRPr="0041284C">
        <w:rPr>
          <w:rFonts w:ascii="Arial" w:hAnsi="Arial" w:cs="Arial"/>
          <w:b w:val="0"/>
          <w:bCs w:val="0"/>
          <w:sz w:val="22"/>
          <w:szCs w:val="22"/>
        </w:rPr>
        <w:t>Causales de</w:t>
      </w:r>
      <w:r w:rsidRPr="0041284C">
        <w:rPr>
          <w:rFonts w:ascii="Arial" w:hAnsi="Arial" w:cs="Arial"/>
          <w:b w:val="0"/>
          <w:bCs w:val="0"/>
          <w:spacing w:val="-3"/>
          <w:sz w:val="22"/>
          <w:szCs w:val="22"/>
        </w:rPr>
        <w:t xml:space="preserve"> </w:t>
      </w:r>
      <w:r w:rsidRPr="0041284C">
        <w:rPr>
          <w:rFonts w:ascii="Arial" w:hAnsi="Arial" w:cs="Arial"/>
          <w:b w:val="0"/>
          <w:bCs w:val="0"/>
          <w:sz w:val="22"/>
          <w:szCs w:val="22"/>
        </w:rPr>
        <w:t>devolución</w:t>
      </w:r>
    </w:p>
    <w:p w14:paraId="3F7C1484" w14:textId="77777777" w:rsidR="000E4770" w:rsidRPr="0041284C" w:rsidRDefault="000E4770" w:rsidP="000E4770">
      <w:pPr>
        <w:pStyle w:val="Textoindependiente"/>
        <w:ind w:left="582"/>
        <w:rPr>
          <w:rFonts w:ascii="Arial" w:hAnsi="Arial" w:cs="Arial"/>
          <w:sz w:val="22"/>
          <w:szCs w:val="22"/>
        </w:rPr>
      </w:pPr>
    </w:p>
    <w:p w14:paraId="162BE139"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Las Cámaras de Comercio podrán devolver la solicitud de registro en los siguientes casos:</w:t>
      </w:r>
    </w:p>
    <w:p w14:paraId="2C6C164F" w14:textId="77777777" w:rsidR="000E4770" w:rsidRPr="0041284C" w:rsidRDefault="000E4770" w:rsidP="000E4770">
      <w:pPr>
        <w:pStyle w:val="Textoindependiente"/>
        <w:rPr>
          <w:rFonts w:ascii="Arial" w:hAnsi="Arial" w:cs="Arial"/>
          <w:sz w:val="22"/>
          <w:szCs w:val="22"/>
        </w:rPr>
      </w:pPr>
    </w:p>
    <w:p w14:paraId="49A09CEE" w14:textId="77777777" w:rsidR="000E4770" w:rsidRPr="0041284C" w:rsidRDefault="000E4770" w:rsidP="000E4770">
      <w:pPr>
        <w:pStyle w:val="Prrafodelista"/>
        <w:numPr>
          <w:ilvl w:val="1"/>
          <w:numId w:val="14"/>
        </w:numPr>
        <w:tabs>
          <w:tab w:val="left" w:pos="727"/>
        </w:tabs>
        <w:ind w:left="726" w:hanging="145"/>
        <w:contextualSpacing w:val="0"/>
        <w:rPr>
          <w:rFonts w:ascii="Arial" w:hAnsi="Arial" w:cs="Arial"/>
        </w:rPr>
      </w:pPr>
      <w:r w:rsidRPr="0041284C">
        <w:rPr>
          <w:rFonts w:ascii="Arial" w:hAnsi="Arial" w:cs="Arial"/>
        </w:rPr>
        <w:t>Cuando por ley no estuviere obligado a inscribirse en este</w:t>
      </w:r>
      <w:r w:rsidRPr="0041284C">
        <w:rPr>
          <w:rFonts w:ascii="Arial" w:hAnsi="Arial" w:cs="Arial"/>
          <w:spacing w:val="-13"/>
        </w:rPr>
        <w:t xml:space="preserve"> </w:t>
      </w:r>
      <w:r w:rsidRPr="0041284C">
        <w:rPr>
          <w:rFonts w:ascii="Arial" w:hAnsi="Arial" w:cs="Arial"/>
        </w:rPr>
        <w:t>Registro.</w:t>
      </w:r>
    </w:p>
    <w:p w14:paraId="31B13433" w14:textId="77777777" w:rsidR="000E4770" w:rsidRPr="0041284C" w:rsidRDefault="000E4770" w:rsidP="000E4770">
      <w:pPr>
        <w:pStyle w:val="Textoindependiente"/>
        <w:rPr>
          <w:rFonts w:ascii="Arial" w:hAnsi="Arial" w:cs="Arial"/>
          <w:sz w:val="22"/>
          <w:szCs w:val="22"/>
        </w:rPr>
      </w:pPr>
    </w:p>
    <w:p w14:paraId="762C44EB" w14:textId="77777777" w:rsidR="000E4770" w:rsidRPr="0041284C" w:rsidRDefault="000E4770" w:rsidP="000E4770">
      <w:pPr>
        <w:pStyle w:val="Prrafodelista"/>
        <w:numPr>
          <w:ilvl w:val="1"/>
          <w:numId w:val="14"/>
        </w:numPr>
        <w:tabs>
          <w:tab w:val="left" w:pos="727"/>
        </w:tabs>
        <w:ind w:left="726" w:hanging="145"/>
        <w:contextualSpacing w:val="0"/>
        <w:rPr>
          <w:rFonts w:ascii="Arial" w:hAnsi="Arial" w:cs="Arial"/>
        </w:rPr>
      </w:pPr>
      <w:r w:rsidRPr="0041284C">
        <w:rPr>
          <w:rFonts w:ascii="Arial" w:hAnsi="Arial" w:cs="Arial"/>
        </w:rPr>
        <w:t>Cuando hubiere errores u omisiones en el diligenciamiento del</w:t>
      </w:r>
      <w:r w:rsidRPr="0041284C">
        <w:rPr>
          <w:rFonts w:ascii="Arial" w:hAnsi="Arial" w:cs="Arial"/>
          <w:spacing w:val="-4"/>
        </w:rPr>
        <w:t xml:space="preserve"> </w:t>
      </w:r>
      <w:r w:rsidRPr="0041284C">
        <w:rPr>
          <w:rFonts w:ascii="Arial" w:hAnsi="Arial" w:cs="Arial"/>
        </w:rPr>
        <w:t>formulario.</w:t>
      </w:r>
    </w:p>
    <w:p w14:paraId="1B5CD4A6" w14:textId="77777777" w:rsidR="000E4770" w:rsidRPr="0041284C" w:rsidRDefault="000E4770" w:rsidP="000E4770">
      <w:pPr>
        <w:pStyle w:val="Textoindependiente"/>
        <w:rPr>
          <w:rFonts w:ascii="Arial" w:hAnsi="Arial" w:cs="Arial"/>
          <w:sz w:val="22"/>
          <w:szCs w:val="22"/>
        </w:rPr>
      </w:pPr>
    </w:p>
    <w:p w14:paraId="53569FB9" w14:textId="77777777" w:rsidR="000E4770" w:rsidRPr="0041284C" w:rsidRDefault="000E4770" w:rsidP="000E4770">
      <w:pPr>
        <w:pStyle w:val="Prrafodelista"/>
        <w:numPr>
          <w:ilvl w:val="1"/>
          <w:numId w:val="14"/>
        </w:numPr>
        <w:tabs>
          <w:tab w:val="left" w:pos="727"/>
        </w:tabs>
        <w:ind w:left="726" w:hanging="145"/>
        <w:contextualSpacing w:val="0"/>
        <w:rPr>
          <w:rFonts w:ascii="Arial" w:hAnsi="Arial" w:cs="Arial"/>
        </w:rPr>
      </w:pPr>
      <w:r w:rsidRPr="0041284C">
        <w:rPr>
          <w:rFonts w:ascii="Arial" w:hAnsi="Arial" w:cs="Arial"/>
        </w:rPr>
        <w:t>Cuando la información consignada en el formulario estuviere</w:t>
      </w:r>
      <w:r w:rsidRPr="0041284C">
        <w:rPr>
          <w:rFonts w:ascii="Arial" w:hAnsi="Arial" w:cs="Arial"/>
          <w:spacing w:val="-6"/>
        </w:rPr>
        <w:t xml:space="preserve"> </w:t>
      </w:r>
      <w:r w:rsidRPr="0041284C">
        <w:rPr>
          <w:rFonts w:ascii="Arial" w:hAnsi="Arial" w:cs="Arial"/>
        </w:rPr>
        <w:t>incompleta.</w:t>
      </w:r>
    </w:p>
    <w:p w14:paraId="3D3A579F" w14:textId="77777777" w:rsidR="000E4770" w:rsidRPr="0041284C" w:rsidRDefault="000E4770" w:rsidP="000E4770">
      <w:pPr>
        <w:pStyle w:val="Textoindependiente"/>
        <w:rPr>
          <w:rFonts w:ascii="Arial" w:hAnsi="Arial" w:cs="Arial"/>
          <w:sz w:val="22"/>
          <w:szCs w:val="22"/>
        </w:rPr>
      </w:pPr>
    </w:p>
    <w:p w14:paraId="02403952" w14:textId="77777777" w:rsidR="000E4770" w:rsidRPr="0041284C" w:rsidRDefault="000E4770" w:rsidP="000E4770">
      <w:pPr>
        <w:pStyle w:val="Prrafodelista"/>
        <w:numPr>
          <w:ilvl w:val="1"/>
          <w:numId w:val="14"/>
        </w:numPr>
        <w:tabs>
          <w:tab w:val="left" w:pos="730"/>
        </w:tabs>
        <w:ind w:right="128" w:firstLine="280"/>
        <w:contextualSpacing w:val="0"/>
        <w:rPr>
          <w:rFonts w:ascii="Arial" w:hAnsi="Arial" w:cs="Arial"/>
        </w:rPr>
      </w:pPr>
      <w:r w:rsidRPr="0041284C">
        <w:rPr>
          <w:rFonts w:ascii="Arial" w:hAnsi="Arial" w:cs="Arial"/>
        </w:rPr>
        <w:t xml:space="preserve">Cuando no se adjunten los documentos señalados en la ley y demás normas </w:t>
      </w:r>
      <w:r w:rsidRPr="0041284C">
        <w:rPr>
          <w:rFonts w:ascii="Arial" w:hAnsi="Arial" w:cs="Arial"/>
        </w:rPr>
        <w:lastRenderedPageBreak/>
        <w:t>especiales o estos no cumplan con las condiciones</w:t>
      </w:r>
      <w:r w:rsidRPr="0041284C">
        <w:rPr>
          <w:rFonts w:ascii="Arial" w:hAnsi="Arial" w:cs="Arial"/>
          <w:spacing w:val="-1"/>
        </w:rPr>
        <w:t xml:space="preserve"> </w:t>
      </w:r>
      <w:r w:rsidRPr="0041284C">
        <w:rPr>
          <w:rFonts w:ascii="Arial" w:hAnsi="Arial" w:cs="Arial"/>
        </w:rPr>
        <w:t>exigidas.</w:t>
      </w:r>
    </w:p>
    <w:p w14:paraId="74E3A7FF" w14:textId="77777777" w:rsidR="000E4770" w:rsidRPr="0041284C" w:rsidRDefault="000E4770" w:rsidP="000E4770">
      <w:pPr>
        <w:pStyle w:val="Textoindependiente"/>
        <w:rPr>
          <w:rFonts w:ascii="Arial" w:hAnsi="Arial" w:cs="Arial"/>
          <w:sz w:val="22"/>
          <w:szCs w:val="22"/>
        </w:rPr>
      </w:pPr>
    </w:p>
    <w:p w14:paraId="5CB0DE18"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Las Cámaras de Comercio, deberán informar al prestador de servicios turísticos los motivos por los cuales se abstiene de efectuar la inscripción y/o actualización, al correo electrónico registrado por aquel en la plataforma que administra el RNT.</w:t>
      </w:r>
    </w:p>
    <w:p w14:paraId="08452440" w14:textId="77777777" w:rsidR="000E4770" w:rsidRPr="0041284C" w:rsidRDefault="000E4770" w:rsidP="000E4770">
      <w:pPr>
        <w:pStyle w:val="Textoindependiente"/>
        <w:rPr>
          <w:rFonts w:ascii="Arial" w:hAnsi="Arial" w:cs="Arial"/>
          <w:sz w:val="22"/>
          <w:szCs w:val="22"/>
        </w:rPr>
      </w:pPr>
    </w:p>
    <w:p w14:paraId="5F8C6372"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Una vez completada la información y presentada la documentación de acuerdo con lo señalado en el documento de devolución y cumplidos los requisitos de ley, las Cámaras de Comercio procederán a otorgar el registro dentro del término que establezcan las normas vigentes que rigen la materia y a expedir el certificado de registro respectivo.</w:t>
      </w:r>
    </w:p>
    <w:p w14:paraId="27CFEF19" w14:textId="77777777" w:rsidR="000E4770" w:rsidRPr="0041284C" w:rsidRDefault="000E4770" w:rsidP="000E4770">
      <w:pPr>
        <w:pStyle w:val="Textoindependiente"/>
        <w:rPr>
          <w:rFonts w:ascii="Arial" w:hAnsi="Arial" w:cs="Arial"/>
          <w:sz w:val="22"/>
          <w:szCs w:val="22"/>
        </w:rPr>
      </w:pPr>
    </w:p>
    <w:p w14:paraId="6F144E06" w14:textId="77777777" w:rsidR="000E4770" w:rsidRPr="0041284C" w:rsidRDefault="000E4770" w:rsidP="000E4770">
      <w:pPr>
        <w:pStyle w:val="Ttulo2"/>
        <w:numPr>
          <w:ilvl w:val="1"/>
          <w:numId w:val="16"/>
        </w:numPr>
        <w:tabs>
          <w:tab w:val="left" w:pos="918"/>
        </w:tabs>
        <w:ind w:left="917" w:hanging="336"/>
        <w:rPr>
          <w:rFonts w:ascii="Arial" w:hAnsi="Arial" w:cs="Arial"/>
          <w:b w:val="0"/>
          <w:bCs w:val="0"/>
          <w:sz w:val="22"/>
          <w:szCs w:val="22"/>
        </w:rPr>
      </w:pPr>
      <w:r w:rsidRPr="0041284C">
        <w:rPr>
          <w:rFonts w:ascii="Arial" w:hAnsi="Arial" w:cs="Arial"/>
          <w:b w:val="0"/>
          <w:bCs w:val="0"/>
          <w:sz w:val="22"/>
          <w:szCs w:val="22"/>
        </w:rPr>
        <w:t>Control de</w:t>
      </w:r>
      <w:r w:rsidRPr="0041284C">
        <w:rPr>
          <w:rFonts w:ascii="Arial" w:hAnsi="Arial" w:cs="Arial"/>
          <w:b w:val="0"/>
          <w:bCs w:val="0"/>
          <w:spacing w:val="1"/>
          <w:sz w:val="22"/>
          <w:szCs w:val="22"/>
        </w:rPr>
        <w:t xml:space="preserve"> </w:t>
      </w:r>
      <w:r w:rsidRPr="0041284C">
        <w:rPr>
          <w:rFonts w:ascii="Arial" w:hAnsi="Arial" w:cs="Arial"/>
          <w:b w:val="0"/>
          <w:bCs w:val="0"/>
          <w:sz w:val="22"/>
          <w:szCs w:val="22"/>
        </w:rPr>
        <w:t>homonimia</w:t>
      </w:r>
    </w:p>
    <w:p w14:paraId="79022201" w14:textId="77777777" w:rsidR="000E4770" w:rsidRPr="0041284C" w:rsidRDefault="000E4770" w:rsidP="000E4770">
      <w:pPr>
        <w:pStyle w:val="Textoindependiente"/>
        <w:rPr>
          <w:rFonts w:ascii="Arial" w:hAnsi="Arial" w:cs="Arial"/>
          <w:sz w:val="22"/>
          <w:szCs w:val="22"/>
        </w:rPr>
      </w:pPr>
    </w:p>
    <w:p w14:paraId="61DF7ADF"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El control de homonimia se efectuará en los términos establecidos en las normas vigentes que rigen la materia. En todo caso, las Cámaras de Comercio se abstendrán de registrar la solicitud de inscripción de un prestador de servicios turísticos con el mismo nombre de otro que haya sido inscrito previamente en el Registro Nacional de Turismo (RNT).</w:t>
      </w:r>
    </w:p>
    <w:p w14:paraId="55799640" w14:textId="77777777" w:rsidR="000E4770" w:rsidRPr="0041284C" w:rsidRDefault="000E4770" w:rsidP="000E4770">
      <w:pPr>
        <w:pStyle w:val="Textoindependiente"/>
        <w:rPr>
          <w:rFonts w:ascii="Arial" w:hAnsi="Arial" w:cs="Arial"/>
          <w:sz w:val="22"/>
          <w:szCs w:val="22"/>
        </w:rPr>
      </w:pPr>
    </w:p>
    <w:p w14:paraId="3485FBE7" w14:textId="77777777" w:rsidR="000E4770" w:rsidRPr="0041284C" w:rsidRDefault="000E4770" w:rsidP="000E4770">
      <w:pPr>
        <w:pStyle w:val="Ttulo2"/>
        <w:numPr>
          <w:ilvl w:val="1"/>
          <w:numId w:val="16"/>
        </w:numPr>
        <w:tabs>
          <w:tab w:val="left" w:pos="1012"/>
        </w:tabs>
        <w:ind w:left="1011" w:hanging="430"/>
        <w:rPr>
          <w:rFonts w:ascii="Arial" w:hAnsi="Arial" w:cs="Arial"/>
          <w:b w:val="0"/>
          <w:bCs w:val="0"/>
          <w:sz w:val="22"/>
          <w:szCs w:val="22"/>
        </w:rPr>
      </w:pPr>
      <w:r w:rsidRPr="0041284C">
        <w:rPr>
          <w:rFonts w:ascii="Arial" w:hAnsi="Arial" w:cs="Arial"/>
          <w:b w:val="0"/>
          <w:bCs w:val="0"/>
          <w:sz w:val="22"/>
          <w:szCs w:val="22"/>
        </w:rPr>
        <w:t>Función de certificación</w:t>
      </w:r>
      <w:r w:rsidRPr="0041284C">
        <w:rPr>
          <w:rFonts w:ascii="Arial" w:hAnsi="Arial" w:cs="Arial"/>
          <w:b w:val="0"/>
          <w:bCs w:val="0"/>
          <w:spacing w:val="-3"/>
          <w:sz w:val="22"/>
          <w:szCs w:val="22"/>
        </w:rPr>
        <w:t xml:space="preserve"> </w:t>
      </w:r>
      <w:r w:rsidRPr="0041284C">
        <w:rPr>
          <w:rFonts w:ascii="Arial" w:hAnsi="Arial" w:cs="Arial"/>
          <w:b w:val="0"/>
          <w:bCs w:val="0"/>
          <w:sz w:val="22"/>
          <w:szCs w:val="22"/>
        </w:rPr>
        <w:t>registral</w:t>
      </w:r>
    </w:p>
    <w:p w14:paraId="131DA0EA" w14:textId="77777777" w:rsidR="000E4770" w:rsidRPr="0041284C" w:rsidRDefault="000E4770" w:rsidP="000E4770">
      <w:pPr>
        <w:pStyle w:val="Textoindependiente"/>
        <w:rPr>
          <w:rFonts w:ascii="Arial" w:hAnsi="Arial" w:cs="Arial"/>
          <w:sz w:val="22"/>
          <w:szCs w:val="22"/>
        </w:rPr>
      </w:pPr>
    </w:p>
    <w:p w14:paraId="72B2FC3C"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Las Cámaras de Comercio expedirán virtualmente los certificados que acrediten el registro del prestador de servicios turísticos en el Registro Nacional de Turismo (RNT).</w:t>
      </w:r>
    </w:p>
    <w:p w14:paraId="578371B9" w14:textId="77777777" w:rsidR="000E4770" w:rsidRPr="0041284C" w:rsidRDefault="000E4770" w:rsidP="000E4770">
      <w:pPr>
        <w:pStyle w:val="Textoindependiente"/>
        <w:rPr>
          <w:rFonts w:ascii="Arial" w:hAnsi="Arial" w:cs="Arial"/>
          <w:sz w:val="22"/>
          <w:szCs w:val="22"/>
        </w:rPr>
      </w:pPr>
    </w:p>
    <w:p w14:paraId="68AE9DA5" w14:textId="77777777" w:rsidR="000E4770" w:rsidRPr="0041284C" w:rsidRDefault="000E4770" w:rsidP="000E4770">
      <w:pPr>
        <w:ind w:left="302" w:right="123" w:firstLine="280"/>
        <w:jc w:val="both"/>
        <w:rPr>
          <w:rFonts w:ascii="Arial" w:hAnsi="Arial" w:cs="Arial"/>
        </w:rPr>
      </w:pPr>
      <w:r w:rsidRPr="0041284C">
        <w:rPr>
          <w:rFonts w:ascii="Arial" w:hAnsi="Arial" w:cs="Arial"/>
        </w:rPr>
        <w:t>Certificado de Inscripción y actualización: El certificado de inscripción y actualización deberá contener la siguiente información:</w:t>
      </w:r>
    </w:p>
    <w:p w14:paraId="0DE2C22C" w14:textId="77777777" w:rsidR="000E4770" w:rsidRPr="0041284C" w:rsidRDefault="000E4770" w:rsidP="000E4770">
      <w:pPr>
        <w:pStyle w:val="Textoindependiente"/>
        <w:rPr>
          <w:rFonts w:ascii="Arial" w:hAnsi="Arial" w:cs="Arial"/>
          <w:sz w:val="22"/>
          <w:szCs w:val="22"/>
        </w:rPr>
      </w:pPr>
    </w:p>
    <w:p w14:paraId="4F3FD5CB" w14:textId="77777777" w:rsidR="000E4770" w:rsidRPr="0041284C" w:rsidRDefault="000E4770" w:rsidP="000E4770">
      <w:pPr>
        <w:pStyle w:val="Prrafodelista"/>
        <w:numPr>
          <w:ilvl w:val="1"/>
          <w:numId w:val="14"/>
        </w:numPr>
        <w:tabs>
          <w:tab w:val="left" w:pos="727"/>
        </w:tabs>
        <w:ind w:left="726" w:hanging="145"/>
        <w:contextualSpacing w:val="0"/>
        <w:rPr>
          <w:rFonts w:ascii="Arial" w:hAnsi="Arial" w:cs="Arial"/>
        </w:rPr>
      </w:pPr>
      <w:r w:rsidRPr="0041284C">
        <w:rPr>
          <w:rFonts w:ascii="Arial" w:hAnsi="Arial" w:cs="Arial"/>
        </w:rPr>
        <w:t>Número único de inscripción en el Registro Nacional de</w:t>
      </w:r>
      <w:r w:rsidRPr="0041284C">
        <w:rPr>
          <w:rFonts w:ascii="Arial" w:hAnsi="Arial" w:cs="Arial"/>
          <w:spacing w:val="-8"/>
        </w:rPr>
        <w:t xml:space="preserve"> </w:t>
      </w:r>
      <w:r w:rsidRPr="0041284C">
        <w:rPr>
          <w:rFonts w:ascii="Arial" w:hAnsi="Arial" w:cs="Arial"/>
        </w:rPr>
        <w:t>Turismo.</w:t>
      </w:r>
    </w:p>
    <w:p w14:paraId="5EF9B558" w14:textId="77777777" w:rsidR="000E4770" w:rsidRPr="0041284C" w:rsidRDefault="000E4770" w:rsidP="000E4770">
      <w:pPr>
        <w:pStyle w:val="Textoindependiente"/>
        <w:rPr>
          <w:rFonts w:ascii="Arial" w:hAnsi="Arial" w:cs="Arial"/>
          <w:sz w:val="22"/>
          <w:szCs w:val="22"/>
        </w:rPr>
      </w:pPr>
    </w:p>
    <w:p w14:paraId="2CAEE0B0" w14:textId="77777777" w:rsidR="000E4770" w:rsidRPr="0041284C" w:rsidRDefault="000E4770" w:rsidP="000E4770">
      <w:pPr>
        <w:pStyle w:val="Prrafodelista"/>
        <w:numPr>
          <w:ilvl w:val="1"/>
          <w:numId w:val="14"/>
        </w:numPr>
        <w:tabs>
          <w:tab w:val="left" w:pos="727"/>
        </w:tabs>
        <w:ind w:left="726" w:hanging="145"/>
        <w:contextualSpacing w:val="0"/>
        <w:rPr>
          <w:rFonts w:ascii="Arial" w:hAnsi="Arial" w:cs="Arial"/>
        </w:rPr>
      </w:pPr>
      <w:r w:rsidRPr="0041284C">
        <w:rPr>
          <w:rFonts w:ascii="Arial" w:hAnsi="Arial" w:cs="Arial"/>
        </w:rPr>
        <w:t>Nombre y domicilio del prestador de servicios</w:t>
      </w:r>
      <w:r w:rsidRPr="0041284C">
        <w:rPr>
          <w:rFonts w:ascii="Arial" w:hAnsi="Arial" w:cs="Arial"/>
          <w:spacing w:val="-8"/>
        </w:rPr>
        <w:t xml:space="preserve"> </w:t>
      </w:r>
      <w:r w:rsidRPr="0041284C">
        <w:rPr>
          <w:rFonts w:ascii="Arial" w:hAnsi="Arial" w:cs="Arial"/>
        </w:rPr>
        <w:t>turísticos.</w:t>
      </w:r>
    </w:p>
    <w:p w14:paraId="4BEE931C" w14:textId="77777777" w:rsidR="000E4770" w:rsidRPr="0041284C" w:rsidRDefault="000E4770" w:rsidP="000E4770">
      <w:pPr>
        <w:pStyle w:val="Textoindependiente"/>
        <w:rPr>
          <w:rFonts w:ascii="Arial" w:hAnsi="Arial" w:cs="Arial"/>
          <w:sz w:val="22"/>
          <w:szCs w:val="22"/>
        </w:rPr>
      </w:pPr>
    </w:p>
    <w:p w14:paraId="1A8E647A" w14:textId="77777777" w:rsidR="000E4770" w:rsidRPr="0041284C" w:rsidRDefault="000E4770" w:rsidP="000E4770">
      <w:pPr>
        <w:pStyle w:val="Prrafodelista"/>
        <w:numPr>
          <w:ilvl w:val="1"/>
          <w:numId w:val="14"/>
        </w:numPr>
        <w:tabs>
          <w:tab w:val="left" w:pos="727"/>
        </w:tabs>
        <w:ind w:left="726" w:hanging="145"/>
        <w:contextualSpacing w:val="0"/>
        <w:rPr>
          <w:rFonts w:ascii="Arial" w:hAnsi="Arial" w:cs="Arial"/>
        </w:rPr>
      </w:pPr>
      <w:r w:rsidRPr="0041284C">
        <w:rPr>
          <w:rFonts w:ascii="Arial" w:hAnsi="Arial" w:cs="Arial"/>
        </w:rPr>
        <w:t>Nombre del establecimiento de comercio, si lo</w:t>
      </w:r>
      <w:r w:rsidRPr="0041284C">
        <w:rPr>
          <w:rFonts w:ascii="Arial" w:hAnsi="Arial" w:cs="Arial"/>
          <w:spacing w:val="-5"/>
        </w:rPr>
        <w:t xml:space="preserve"> </w:t>
      </w:r>
      <w:r w:rsidRPr="0041284C">
        <w:rPr>
          <w:rFonts w:ascii="Arial" w:hAnsi="Arial" w:cs="Arial"/>
        </w:rPr>
        <w:t>hubiere.</w:t>
      </w:r>
    </w:p>
    <w:p w14:paraId="63B164D9" w14:textId="77777777" w:rsidR="000E4770" w:rsidRPr="0041284C" w:rsidRDefault="000E4770" w:rsidP="000E4770">
      <w:pPr>
        <w:pStyle w:val="Textoindependiente"/>
        <w:rPr>
          <w:rFonts w:ascii="Arial" w:hAnsi="Arial" w:cs="Arial"/>
          <w:sz w:val="22"/>
          <w:szCs w:val="22"/>
        </w:rPr>
      </w:pPr>
    </w:p>
    <w:p w14:paraId="2776D271" w14:textId="77777777" w:rsidR="000E4770" w:rsidRPr="0041284C" w:rsidRDefault="000E4770" w:rsidP="000E4770">
      <w:pPr>
        <w:pStyle w:val="Prrafodelista"/>
        <w:numPr>
          <w:ilvl w:val="1"/>
          <w:numId w:val="14"/>
        </w:numPr>
        <w:tabs>
          <w:tab w:val="left" w:pos="727"/>
        </w:tabs>
        <w:ind w:left="726" w:hanging="145"/>
        <w:contextualSpacing w:val="0"/>
        <w:rPr>
          <w:rFonts w:ascii="Arial" w:hAnsi="Arial" w:cs="Arial"/>
        </w:rPr>
      </w:pPr>
      <w:r w:rsidRPr="0041284C">
        <w:rPr>
          <w:rFonts w:ascii="Arial" w:hAnsi="Arial" w:cs="Arial"/>
        </w:rPr>
        <w:t>Clase de prestador</w:t>
      </w:r>
      <w:r w:rsidRPr="0041284C">
        <w:rPr>
          <w:rFonts w:ascii="Arial" w:hAnsi="Arial" w:cs="Arial"/>
          <w:spacing w:val="-4"/>
        </w:rPr>
        <w:t xml:space="preserve"> </w:t>
      </w:r>
      <w:r w:rsidRPr="0041284C">
        <w:rPr>
          <w:rFonts w:ascii="Arial" w:hAnsi="Arial" w:cs="Arial"/>
        </w:rPr>
        <w:t>turístico.</w:t>
      </w:r>
    </w:p>
    <w:p w14:paraId="14740B53" w14:textId="77777777" w:rsidR="000E4770" w:rsidRPr="0041284C" w:rsidRDefault="000E4770" w:rsidP="000E4770">
      <w:pPr>
        <w:pStyle w:val="Textoindependiente"/>
        <w:rPr>
          <w:rFonts w:ascii="Arial" w:hAnsi="Arial" w:cs="Arial"/>
          <w:sz w:val="22"/>
          <w:szCs w:val="22"/>
        </w:rPr>
      </w:pPr>
    </w:p>
    <w:p w14:paraId="42E33390" w14:textId="77777777" w:rsidR="000E4770" w:rsidRPr="0041284C" w:rsidRDefault="000E4770" w:rsidP="000E4770">
      <w:pPr>
        <w:pStyle w:val="Prrafodelista"/>
        <w:numPr>
          <w:ilvl w:val="1"/>
          <w:numId w:val="14"/>
        </w:numPr>
        <w:tabs>
          <w:tab w:val="left" w:pos="727"/>
        </w:tabs>
        <w:ind w:left="726" w:hanging="145"/>
        <w:contextualSpacing w:val="0"/>
        <w:rPr>
          <w:rFonts w:ascii="Arial" w:hAnsi="Arial" w:cs="Arial"/>
        </w:rPr>
      </w:pPr>
      <w:r w:rsidRPr="0041284C">
        <w:rPr>
          <w:rFonts w:ascii="Arial" w:hAnsi="Arial" w:cs="Arial"/>
        </w:rPr>
        <w:t>Los demás que establezca el Ministerio de Comercio, Industria y</w:t>
      </w:r>
      <w:r w:rsidRPr="0041284C">
        <w:rPr>
          <w:rFonts w:ascii="Arial" w:hAnsi="Arial" w:cs="Arial"/>
          <w:spacing w:val="-11"/>
        </w:rPr>
        <w:t xml:space="preserve"> </w:t>
      </w:r>
      <w:r w:rsidRPr="0041284C">
        <w:rPr>
          <w:rFonts w:ascii="Arial" w:hAnsi="Arial" w:cs="Arial"/>
        </w:rPr>
        <w:t>Turismo.</w:t>
      </w:r>
    </w:p>
    <w:p w14:paraId="213DEEEF" w14:textId="77777777" w:rsidR="000E4770" w:rsidRPr="0041284C" w:rsidRDefault="000E4770" w:rsidP="000E4770">
      <w:pPr>
        <w:pStyle w:val="Textoindependiente"/>
        <w:rPr>
          <w:rFonts w:ascii="Arial" w:hAnsi="Arial" w:cs="Arial"/>
          <w:sz w:val="22"/>
          <w:szCs w:val="22"/>
        </w:rPr>
      </w:pPr>
    </w:p>
    <w:p w14:paraId="60041592" w14:textId="77777777" w:rsidR="000E4770" w:rsidRPr="0041284C" w:rsidRDefault="000E4770" w:rsidP="000E4770">
      <w:pPr>
        <w:pStyle w:val="Ttulo2"/>
        <w:numPr>
          <w:ilvl w:val="1"/>
          <w:numId w:val="16"/>
        </w:numPr>
        <w:tabs>
          <w:tab w:val="left" w:pos="1012"/>
        </w:tabs>
        <w:ind w:left="1011" w:hanging="430"/>
        <w:rPr>
          <w:rFonts w:ascii="Arial" w:hAnsi="Arial" w:cs="Arial"/>
          <w:b w:val="0"/>
          <w:bCs w:val="0"/>
          <w:sz w:val="22"/>
          <w:szCs w:val="22"/>
        </w:rPr>
      </w:pPr>
      <w:r w:rsidRPr="0041284C">
        <w:rPr>
          <w:rFonts w:ascii="Arial" w:hAnsi="Arial" w:cs="Arial"/>
          <w:b w:val="0"/>
          <w:bCs w:val="0"/>
          <w:sz w:val="22"/>
          <w:szCs w:val="22"/>
        </w:rPr>
        <w:t>Derechos por la prestación de los servicios</w:t>
      </w:r>
      <w:r w:rsidRPr="0041284C">
        <w:rPr>
          <w:rFonts w:ascii="Arial" w:hAnsi="Arial" w:cs="Arial"/>
          <w:b w:val="0"/>
          <w:bCs w:val="0"/>
          <w:spacing w:val="-2"/>
          <w:sz w:val="22"/>
          <w:szCs w:val="22"/>
        </w:rPr>
        <w:t xml:space="preserve"> </w:t>
      </w:r>
      <w:r w:rsidRPr="0041284C">
        <w:rPr>
          <w:rFonts w:ascii="Arial" w:hAnsi="Arial" w:cs="Arial"/>
          <w:b w:val="0"/>
          <w:bCs w:val="0"/>
          <w:sz w:val="22"/>
          <w:szCs w:val="22"/>
        </w:rPr>
        <w:t>registrales</w:t>
      </w:r>
    </w:p>
    <w:p w14:paraId="17BC7E93" w14:textId="77777777" w:rsidR="000E4770" w:rsidRPr="0041284C" w:rsidRDefault="000E4770" w:rsidP="000E4770">
      <w:pPr>
        <w:pStyle w:val="Textoindependiente"/>
        <w:rPr>
          <w:rFonts w:ascii="Arial" w:hAnsi="Arial" w:cs="Arial"/>
          <w:sz w:val="22"/>
          <w:szCs w:val="22"/>
        </w:rPr>
      </w:pPr>
    </w:p>
    <w:p w14:paraId="35507C89"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En virtud de lo establecido en el Decreto número 019 de 2012, las cámaras de comercio no podrán cobrar derechos de inscripción, actualización, renovación, ni reactivación del Registro Nacional de Turismo.</w:t>
      </w:r>
    </w:p>
    <w:p w14:paraId="6BC650E9" w14:textId="77777777" w:rsidR="000E4770" w:rsidRPr="0041284C" w:rsidRDefault="000E4770" w:rsidP="000E4770">
      <w:pPr>
        <w:pStyle w:val="Textoindependiente"/>
        <w:rPr>
          <w:rFonts w:ascii="Arial" w:hAnsi="Arial" w:cs="Arial"/>
          <w:sz w:val="22"/>
          <w:szCs w:val="22"/>
        </w:rPr>
      </w:pPr>
    </w:p>
    <w:p w14:paraId="321ADCE0" w14:textId="77777777" w:rsidR="000E4770" w:rsidRPr="0041284C" w:rsidRDefault="000E4770" w:rsidP="000E4770">
      <w:pPr>
        <w:pStyle w:val="Ttulo2"/>
        <w:numPr>
          <w:ilvl w:val="1"/>
          <w:numId w:val="16"/>
        </w:numPr>
        <w:tabs>
          <w:tab w:val="left" w:pos="1012"/>
        </w:tabs>
        <w:ind w:left="1011" w:hanging="430"/>
        <w:rPr>
          <w:rFonts w:ascii="Arial" w:hAnsi="Arial" w:cs="Arial"/>
          <w:b w:val="0"/>
          <w:bCs w:val="0"/>
          <w:sz w:val="22"/>
          <w:szCs w:val="22"/>
        </w:rPr>
      </w:pPr>
      <w:r w:rsidRPr="0041284C">
        <w:rPr>
          <w:rFonts w:ascii="Arial" w:hAnsi="Arial" w:cs="Arial"/>
          <w:b w:val="0"/>
          <w:bCs w:val="0"/>
          <w:sz w:val="22"/>
          <w:szCs w:val="22"/>
        </w:rPr>
        <w:t>Actualización anual de la inscripción en el Registro Nacional de Turismo</w:t>
      </w:r>
      <w:r w:rsidRPr="0041284C">
        <w:rPr>
          <w:rFonts w:ascii="Arial" w:hAnsi="Arial" w:cs="Arial"/>
          <w:b w:val="0"/>
          <w:bCs w:val="0"/>
          <w:spacing w:val="-7"/>
          <w:sz w:val="22"/>
          <w:szCs w:val="22"/>
        </w:rPr>
        <w:t xml:space="preserve"> </w:t>
      </w:r>
      <w:r w:rsidRPr="0041284C">
        <w:rPr>
          <w:rFonts w:ascii="Arial" w:hAnsi="Arial" w:cs="Arial"/>
          <w:b w:val="0"/>
          <w:bCs w:val="0"/>
          <w:sz w:val="22"/>
          <w:szCs w:val="22"/>
        </w:rPr>
        <w:t>(RNT)</w:t>
      </w:r>
    </w:p>
    <w:p w14:paraId="4B985C4F" w14:textId="77777777" w:rsidR="000E4770" w:rsidRPr="0041284C" w:rsidRDefault="000E4770" w:rsidP="000E4770">
      <w:pPr>
        <w:pStyle w:val="Textoindependiente"/>
        <w:rPr>
          <w:rFonts w:ascii="Arial" w:hAnsi="Arial" w:cs="Arial"/>
          <w:sz w:val="22"/>
          <w:szCs w:val="22"/>
        </w:rPr>
      </w:pPr>
    </w:p>
    <w:p w14:paraId="2F1A21DC"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 xml:space="preserve">El Registro Nacional de Turismo (RNT) tendrá una vigencia anual y deberá actualizarse o renovarse dentro de los tres primeros meses de cada año, de conformidad con lo dispuesto en el artículo 166 del Decreto número 19 del 10 de enero de 2012, sin importar cual hubiere sido la fecha de la inscripción inicial por parte del </w:t>
      </w:r>
      <w:r w:rsidRPr="0041284C">
        <w:rPr>
          <w:rFonts w:ascii="Arial" w:hAnsi="Arial" w:cs="Arial"/>
          <w:sz w:val="22"/>
          <w:szCs w:val="22"/>
        </w:rPr>
        <w:lastRenderedPageBreak/>
        <w:t>prestador de servicios turísticos, salvo que la inscripción se realice dentro del plazo aquí previsto, caso en el cual bastará la inscripción.</w:t>
      </w:r>
    </w:p>
    <w:p w14:paraId="1891C2A0" w14:textId="77777777" w:rsidR="000E4770" w:rsidRPr="0041284C" w:rsidRDefault="000E4770" w:rsidP="000E4770">
      <w:pPr>
        <w:pStyle w:val="Textoindependiente"/>
        <w:ind w:left="302" w:right="117" w:firstLine="280"/>
        <w:jc w:val="both"/>
        <w:rPr>
          <w:rFonts w:ascii="Arial" w:hAnsi="Arial" w:cs="Arial"/>
          <w:sz w:val="22"/>
          <w:szCs w:val="22"/>
        </w:rPr>
      </w:pPr>
    </w:p>
    <w:p w14:paraId="2AE43577"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Para efectos de lo dispuesto en este numeral, los prestadores de servicios turísticos deberán diligenciar de manera previa el correspondiente formulario electrónico de actualización y adjuntar posteriormente el recibo donde se acredite el pago del impuesto de registro de que trata el artículo 226 de la Ley 223 de 1995, para aquellos Departamentos en los que su Asamblea Departamental no disponga otra cosa.</w:t>
      </w:r>
    </w:p>
    <w:p w14:paraId="0FE3D8B2" w14:textId="77777777" w:rsidR="000E4770" w:rsidRPr="0041284C" w:rsidRDefault="000E4770" w:rsidP="000E4770">
      <w:pPr>
        <w:pStyle w:val="Textoindependiente"/>
        <w:rPr>
          <w:rFonts w:ascii="Arial" w:hAnsi="Arial" w:cs="Arial"/>
          <w:sz w:val="22"/>
          <w:szCs w:val="22"/>
        </w:rPr>
      </w:pPr>
    </w:p>
    <w:p w14:paraId="32FCDC90"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t>La solicitud de actualización o renovación se realizará virtualmente y deberá quedar radicada a más tardar el treinta y uno (31) de marzo de cada año.</w:t>
      </w:r>
    </w:p>
    <w:p w14:paraId="29A6471F" w14:textId="77777777" w:rsidR="000E4770" w:rsidRPr="0041284C" w:rsidRDefault="000E4770" w:rsidP="000E4770">
      <w:pPr>
        <w:pStyle w:val="Textoindependiente"/>
        <w:rPr>
          <w:rFonts w:ascii="Arial" w:hAnsi="Arial" w:cs="Arial"/>
          <w:sz w:val="22"/>
          <w:szCs w:val="22"/>
        </w:rPr>
      </w:pPr>
    </w:p>
    <w:p w14:paraId="6B033CB0"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Como requisito de la actualización anual del Registro Nacional de Turismo, los prestadores de servicios turísticos obligados de acuerdo con lo previsto en el numeral 5.4.8.1. de la presente Circular, deberán acreditar ante las Cámaras de Comercio, a través de la página web respectiva y por el medio que oportunamente se indicará en la misma, que la garantía estará vigente por lo menos hasta el 31 de marzo del año siguiente, en los términos que determinen las normas vigentes que rijan la materia.</w:t>
      </w:r>
    </w:p>
    <w:p w14:paraId="763C1043" w14:textId="77777777" w:rsidR="000E4770" w:rsidRPr="0041284C" w:rsidRDefault="000E4770" w:rsidP="000E4770">
      <w:pPr>
        <w:pStyle w:val="Textoindependiente"/>
        <w:rPr>
          <w:rFonts w:ascii="Arial" w:hAnsi="Arial" w:cs="Arial"/>
          <w:sz w:val="22"/>
          <w:szCs w:val="22"/>
        </w:rPr>
      </w:pPr>
    </w:p>
    <w:p w14:paraId="7948E2EE"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Parágrafo 1°. Por su finalidad de protección a los usuarios, la omisión de esta obligación será sancionada por la Superintendencia de Industria y Comercio, de conformidad con lo establecido en el artículo 3º del Decreto número 4176 de 2011, en concordancia con el artículo 12 del Decreto número 4886 de 2011.</w:t>
      </w:r>
    </w:p>
    <w:p w14:paraId="7C36C9C1" w14:textId="77777777" w:rsidR="000E4770" w:rsidRPr="0041284C" w:rsidRDefault="000E4770" w:rsidP="000E4770">
      <w:pPr>
        <w:pStyle w:val="Textoindependiente"/>
        <w:rPr>
          <w:rFonts w:ascii="Arial" w:hAnsi="Arial" w:cs="Arial"/>
          <w:sz w:val="22"/>
          <w:szCs w:val="22"/>
        </w:rPr>
      </w:pPr>
    </w:p>
    <w:p w14:paraId="5CE6F6B6"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Parágrafo 2°. Las Cámaras de Comercio se abstendrán de efectuar la actualización de los prestadores de los servicios turísticos descritos en el numeral 5.4.8.1 de la presente Circular, cuando no acrediten la constitución de la garantía de que habla el artículo 36 de la Ley 1558 de 2012, en los términos que determinen las normas vigentes que rijan la</w:t>
      </w:r>
      <w:r w:rsidRPr="0041284C">
        <w:rPr>
          <w:rFonts w:ascii="Arial" w:hAnsi="Arial" w:cs="Arial"/>
          <w:spacing w:val="-2"/>
          <w:sz w:val="22"/>
          <w:szCs w:val="22"/>
        </w:rPr>
        <w:t xml:space="preserve"> </w:t>
      </w:r>
      <w:r w:rsidRPr="0041284C">
        <w:rPr>
          <w:rFonts w:ascii="Arial" w:hAnsi="Arial" w:cs="Arial"/>
          <w:sz w:val="22"/>
          <w:szCs w:val="22"/>
        </w:rPr>
        <w:t>materia.</w:t>
      </w:r>
    </w:p>
    <w:p w14:paraId="239378DD" w14:textId="77777777" w:rsidR="000E4770" w:rsidRPr="0041284C" w:rsidRDefault="000E4770" w:rsidP="000E4770">
      <w:pPr>
        <w:pStyle w:val="Textoindependiente"/>
        <w:rPr>
          <w:rFonts w:ascii="Arial" w:hAnsi="Arial" w:cs="Arial"/>
          <w:sz w:val="22"/>
          <w:szCs w:val="22"/>
        </w:rPr>
      </w:pPr>
    </w:p>
    <w:p w14:paraId="6B907A78"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Cuando el prestador de servicios turísticos no actualice el Registro Nacional de Turismo dentro del período establecido, este se suspenderá automáticamente hasta tanto cumpla con dicha obligación.</w:t>
      </w:r>
    </w:p>
    <w:p w14:paraId="20B732AD" w14:textId="77777777" w:rsidR="000E4770" w:rsidRPr="0041284C" w:rsidRDefault="000E4770" w:rsidP="000E4770">
      <w:pPr>
        <w:pStyle w:val="Textoindependiente"/>
        <w:rPr>
          <w:rFonts w:ascii="Arial" w:hAnsi="Arial" w:cs="Arial"/>
          <w:sz w:val="22"/>
          <w:szCs w:val="22"/>
        </w:rPr>
      </w:pPr>
    </w:p>
    <w:p w14:paraId="2F1FCBAC"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Durante el tiempo de suspensión del Registro, el prestador de servicios turísticos no podrá ejercer la actividad y el Ministerio de Comercio, Industria y Turismo procederá conforme con lo previsto en el parágrafo 5° del artículo 33 de la Ley 1558 de 2012.</w:t>
      </w:r>
    </w:p>
    <w:p w14:paraId="71D5617E" w14:textId="77777777" w:rsidR="000E4770" w:rsidRPr="0041284C" w:rsidRDefault="000E4770" w:rsidP="000E4770">
      <w:pPr>
        <w:pStyle w:val="Textoindependiente"/>
        <w:rPr>
          <w:rFonts w:ascii="Arial" w:hAnsi="Arial" w:cs="Arial"/>
          <w:sz w:val="22"/>
          <w:szCs w:val="22"/>
        </w:rPr>
      </w:pPr>
    </w:p>
    <w:p w14:paraId="220A2113"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Para la reactivación del Registro Nacional de Turismo, el prestador de servicios turísticos deberá solicitarla y adjuntar el soporte de la cancelación por valor de un (1) salario mínimo legal mensual vigente a favor del Fondo Nacional de Turismo conforme con lo previsto en el parágrafo 6° del artículo 33 de la Ley 1558 de 2012.</w:t>
      </w:r>
    </w:p>
    <w:p w14:paraId="79A3AAF1" w14:textId="77777777" w:rsidR="000E4770" w:rsidRPr="0041284C" w:rsidRDefault="000E4770" w:rsidP="000E4770">
      <w:pPr>
        <w:pStyle w:val="Textoindependiente"/>
        <w:rPr>
          <w:rFonts w:ascii="Arial" w:hAnsi="Arial" w:cs="Arial"/>
          <w:sz w:val="22"/>
          <w:szCs w:val="22"/>
        </w:rPr>
      </w:pPr>
    </w:p>
    <w:p w14:paraId="16E1E5FA" w14:textId="77777777" w:rsidR="000E4770" w:rsidRPr="0041284C" w:rsidRDefault="000E4770" w:rsidP="000E4770">
      <w:pPr>
        <w:pStyle w:val="Ttulo2"/>
        <w:numPr>
          <w:ilvl w:val="1"/>
          <w:numId w:val="16"/>
        </w:numPr>
        <w:tabs>
          <w:tab w:val="left" w:pos="1030"/>
        </w:tabs>
        <w:ind w:left="302" w:right="124" w:firstLine="280"/>
        <w:jc w:val="both"/>
        <w:rPr>
          <w:rFonts w:ascii="Arial" w:hAnsi="Arial" w:cs="Arial"/>
          <w:b w:val="0"/>
          <w:bCs w:val="0"/>
          <w:sz w:val="22"/>
          <w:szCs w:val="22"/>
        </w:rPr>
      </w:pPr>
      <w:r w:rsidRPr="0041284C">
        <w:rPr>
          <w:rFonts w:ascii="Arial" w:hAnsi="Arial" w:cs="Arial"/>
          <w:b w:val="0"/>
          <w:bCs w:val="0"/>
          <w:sz w:val="22"/>
          <w:szCs w:val="22"/>
        </w:rPr>
        <w:t>Suspensión y Cancelación del Registro Nacional de Turismo (RNT). (Artículo 72 de la Ley 300 de 1996, modificado por el artículo 47 de la Ley 1429 de</w:t>
      </w:r>
      <w:r w:rsidRPr="0041284C">
        <w:rPr>
          <w:rFonts w:ascii="Arial" w:hAnsi="Arial" w:cs="Arial"/>
          <w:b w:val="0"/>
          <w:bCs w:val="0"/>
          <w:spacing w:val="-4"/>
          <w:sz w:val="22"/>
          <w:szCs w:val="22"/>
        </w:rPr>
        <w:t xml:space="preserve"> </w:t>
      </w:r>
      <w:r w:rsidRPr="0041284C">
        <w:rPr>
          <w:rFonts w:ascii="Arial" w:hAnsi="Arial" w:cs="Arial"/>
          <w:b w:val="0"/>
          <w:bCs w:val="0"/>
          <w:sz w:val="22"/>
          <w:szCs w:val="22"/>
        </w:rPr>
        <w:t>2010)</w:t>
      </w:r>
    </w:p>
    <w:p w14:paraId="73405633" w14:textId="77777777" w:rsidR="000E4770" w:rsidRPr="0041284C" w:rsidRDefault="000E4770" w:rsidP="000E4770">
      <w:pPr>
        <w:pStyle w:val="Textoindependiente"/>
        <w:rPr>
          <w:rFonts w:ascii="Arial" w:hAnsi="Arial" w:cs="Arial"/>
          <w:sz w:val="22"/>
          <w:szCs w:val="22"/>
        </w:rPr>
      </w:pPr>
    </w:p>
    <w:p w14:paraId="0637CD14"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 xml:space="preserve">El prestador de servicios turísticos deberá informar a la Cámara de Comercio que corresponda, la suspensión de actividades turísticas en forma previa, caso en el cual esta suspenderá la inscripción correspondiente en el registro por el tiempo que dure la inactividad; no obstante, el prestador deberá informar a la respectiva cámara la fecha </w:t>
      </w:r>
      <w:r w:rsidRPr="0041284C">
        <w:rPr>
          <w:rFonts w:ascii="Arial" w:hAnsi="Arial" w:cs="Arial"/>
          <w:sz w:val="22"/>
          <w:szCs w:val="22"/>
        </w:rPr>
        <w:lastRenderedPageBreak/>
        <w:t>cierta en que reanudará su</w:t>
      </w:r>
      <w:r w:rsidRPr="0041284C">
        <w:rPr>
          <w:rFonts w:ascii="Arial" w:hAnsi="Arial" w:cs="Arial"/>
          <w:spacing w:val="-2"/>
          <w:sz w:val="22"/>
          <w:szCs w:val="22"/>
        </w:rPr>
        <w:t xml:space="preserve"> </w:t>
      </w:r>
      <w:r w:rsidRPr="0041284C">
        <w:rPr>
          <w:rFonts w:ascii="Arial" w:hAnsi="Arial" w:cs="Arial"/>
          <w:sz w:val="22"/>
          <w:szCs w:val="22"/>
        </w:rPr>
        <w:t>actividad.</w:t>
      </w:r>
    </w:p>
    <w:p w14:paraId="25C33722" w14:textId="77777777" w:rsidR="000E4770" w:rsidRPr="0041284C" w:rsidRDefault="000E4770" w:rsidP="000E4770">
      <w:pPr>
        <w:pStyle w:val="Textoindependiente"/>
        <w:rPr>
          <w:rFonts w:ascii="Arial" w:hAnsi="Arial" w:cs="Arial"/>
          <w:sz w:val="22"/>
          <w:szCs w:val="22"/>
        </w:rPr>
      </w:pPr>
    </w:p>
    <w:p w14:paraId="4D26D60A"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Las Cámaras de Comercio procederán a la cancelación del registro por las siguientes razones:</w:t>
      </w:r>
    </w:p>
    <w:p w14:paraId="65EE0A6F" w14:textId="77777777" w:rsidR="000E4770" w:rsidRPr="0041284C" w:rsidRDefault="000E4770" w:rsidP="000E4770">
      <w:pPr>
        <w:pStyle w:val="Textoindependiente"/>
        <w:rPr>
          <w:rFonts w:ascii="Arial" w:hAnsi="Arial" w:cs="Arial"/>
          <w:sz w:val="22"/>
          <w:szCs w:val="22"/>
        </w:rPr>
      </w:pPr>
    </w:p>
    <w:p w14:paraId="78132521" w14:textId="77777777" w:rsidR="000E4770" w:rsidRPr="0041284C" w:rsidRDefault="000E4770" w:rsidP="000E4770">
      <w:pPr>
        <w:pStyle w:val="Prrafodelista"/>
        <w:numPr>
          <w:ilvl w:val="1"/>
          <w:numId w:val="14"/>
        </w:numPr>
        <w:tabs>
          <w:tab w:val="left" w:pos="734"/>
        </w:tabs>
        <w:ind w:right="118" w:firstLine="280"/>
        <w:contextualSpacing w:val="0"/>
        <w:jc w:val="both"/>
        <w:rPr>
          <w:rFonts w:ascii="Arial" w:hAnsi="Arial" w:cs="Arial"/>
        </w:rPr>
      </w:pPr>
      <w:r w:rsidRPr="0041284C">
        <w:rPr>
          <w:rFonts w:ascii="Arial" w:hAnsi="Arial" w:cs="Arial"/>
        </w:rPr>
        <w:t>Por solicitud del Prestador de Servicios Turísticos, cuando cancele la matrícula mercantil del establecimiento de</w:t>
      </w:r>
      <w:r w:rsidRPr="0041284C">
        <w:rPr>
          <w:rFonts w:ascii="Arial" w:hAnsi="Arial" w:cs="Arial"/>
          <w:spacing w:val="-2"/>
        </w:rPr>
        <w:t xml:space="preserve"> </w:t>
      </w:r>
      <w:r w:rsidRPr="0041284C">
        <w:rPr>
          <w:rFonts w:ascii="Arial" w:hAnsi="Arial" w:cs="Arial"/>
        </w:rPr>
        <w:t>comercio.</w:t>
      </w:r>
    </w:p>
    <w:p w14:paraId="118456E8" w14:textId="77777777" w:rsidR="000E4770" w:rsidRPr="0041284C" w:rsidRDefault="000E4770" w:rsidP="000E4770">
      <w:pPr>
        <w:pStyle w:val="Textoindependiente"/>
        <w:rPr>
          <w:rFonts w:ascii="Arial" w:hAnsi="Arial" w:cs="Arial"/>
          <w:sz w:val="22"/>
          <w:szCs w:val="22"/>
        </w:rPr>
      </w:pPr>
    </w:p>
    <w:p w14:paraId="1D06B5C2" w14:textId="77777777" w:rsidR="000E4770" w:rsidRPr="0041284C" w:rsidRDefault="000E4770" w:rsidP="000E4770">
      <w:pPr>
        <w:pStyle w:val="Prrafodelista"/>
        <w:numPr>
          <w:ilvl w:val="1"/>
          <w:numId w:val="14"/>
        </w:numPr>
        <w:tabs>
          <w:tab w:val="left" w:pos="734"/>
        </w:tabs>
        <w:ind w:right="120" w:firstLine="280"/>
        <w:contextualSpacing w:val="0"/>
        <w:jc w:val="both"/>
        <w:rPr>
          <w:rFonts w:ascii="Arial" w:hAnsi="Arial" w:cs="Arial"/>
        </w:rPr>
      </w:pPr>
      <w:r w:rsidRPr="0041284C">
        <w:rPr>
          <w:rFonts w:ascii="Arial" w:hAnsi="Arial" w:cs="Arial"/>
        </w:rPr>
        <w:t>Por solicitud del Prestador de Servicios Turísticos, evento en el cual deberá actualizar de manera previa en el Registro Mercantil la actividad comercial y/o el objeto social, a efectos de que ya no conste la actividad comercial correspondiente al tipo de prestador inscrito ante el</w:t>
      </w:r>
      <w:r w:rsidRPr="0041284C">
        <w:rPr>
          <w:rFonts w:ascii="Arial" w:hAnsi="Arial" w:cs="Arial"/>
          <w:spacing w:val="-7"/>
        </w:rPr>
        <w:t xml:space="preserve"> </w:t>
      </w:r>
      <w:r w:rsidRPr="0041284C">
        <w:rPr>
          <w:rFonts w:ascii="Arial" w:hAnsi="Arial" w:cs="Arial"/>
        </w:rPr>
        <w:t>registro.</w:t>
      </w:r>
    </w:p>
    <w:p w14:paraId="2577A526" w14:textId="77777777" w:rsidR="000E4770" w:rsidRPr="0041284C" w:rsidRDefault="000E4770" w:rsidP="000E4770">
      <w:pPr>
        <w:pStyle w:val="Textoindependiente"/>
        <w:rPr>
          <w:rFonts w:ascii="Arial" w:hAnsi="Arial" w:cs="Arial"/>
          <w:sz w:val="22"/>
          <w:szCs w:val="22"/>
        </w:rPr>
      </w:pPr>
    </w:p>
    <w:p w14:paraId="7A077C31" w14:textId="77777777" w:rsidR="000E4770" w:rsidRPr="0041284C" w:rsidRDefault="000E4770" w:rsidP="000E4770">
      <w:pPr>
        <w:pStyle w:val="Prrafodelista"/>
        <w:numPr>
          <w:ilvl w:val="1"/>
          <w:numId w:val="14"/>
        </w:numPr>
        <w:tabs>
          <w:tab w:val="left" w:pos="734"/>
        </w:tabs>
        <w:ind w:right="128" w:firstLine="280"/>
        <w:contextualSpacing w:val="0"/>
        <w:jc w:val="both"/>
        <w:rPr>
          <w:rFonts w:ascii="Arial" w:hAnsi="Arial" w:cs="Arial"/>
        </w:rPr>
      </w:pPr>
      <w:r w:rsidRPr="0041284C">
        <w:rPr>
          <w:rFonts w:ascii="Arial" w:hAnsi="Arial" w:cs="Arial"/>
        </w:rPr>
        <w:t>Por orden del Ministerio de Comercio Industria y Turismo, de conformidad con lo dispuesto en el artículo 47 Ley 1429 de 2010. En este caso, la Cancelación de la inscripción en el Registro Nacional de Turismo implicará la prohibición de ejercer la actividad turística durante cinco (5) años a partir de la</w:t>
      </w:r>
      <w:r w:rsidRPr="0041284C">
        <w:rPr>
          <w:rFonts w:ascii="Arial" w:hAnsi="Arial" w:cs="Arial"/>
          <w:spacing w:val="-14"/>
        </w:rPr>
        <w:t xml:space="preserve"> </w:t>
      </w:r>
      <w:r w:rsidRPr="0041284C">
        <w:rPr>
          <w:rFonts w:ascii="Arial" w:hAnsi="Arial" w:cs="Arial"/>
        </w:rPr>
        <w:t>sanción.</w:t>
      </w:r>
    </w:p>
    <w:p w14:paraId="0C345865" w14:textId="77777777" w:rsidR="000E4770" w:rsidRPr="0041284C" w:rsidRDefault="000E4770" w:rsidP="000E4770">
      <w:pPr>
        <w:pStyle w:val="Textoindependiente"/>
        <w:rPr>
          <w:rFonts w:ascii="Arial" w:hAnsi="Arial" w:cs="Arial"/>
          <w:sz w:val="22"/>
          <w:szCs w:val="22"/>
        </w:rPr>
      </w:pPr>
    </w:p>
    <w:p w14:paraId="4F2FC014" w14:textId="77777777" w:rsidR="000E4770" w:rsidRPr="0041284C" w:rsidRDefault="000E4770" w:rsidP="000E4770">
      <w:pPr>
        <w:pStyle w:val="Prrafodelista"/>
        <w:numPr>
          <w:ilvl w:val="1"/>
          <w:numId w:val="14"/>
        </w:numPr>
        <w:tabs>
          <w:tab w:val="left" w:pos="727"/>
        </w:tabs>
        <w:ind w:left="726" w:hanging="145"/>
        <w:contextualSpacing w:val="0"/>
        <w:rPr>
          <w:rFonts w:ascii="Arial" w:hAnsi="Arial" w:cs="Arial"/>
        </w:rPr>
      </w:pPr>
      <w:r w:rsidRPr="0041284C">
        <w:rPr>
          <w:rFonts w:ascii="Arial" w:hAnsi="Arial" w:cs="Arial"/>
        </w:rPr>
        <w:t>Por ministerio de la</w:t>
      </w:r>
      <w:r w:rsidRPr="0041284C">
        <w:rPr>
          <w:rFonts w:ascii="Arial" w:hAnsi="Arial" w:cs="Arial"/>
          <w:spacing w:val="-4"/>
        </w:rPr>
        <w:t xml:space="preserve"> </w:t>
      </w:r>
      <w:r w:rsidRPr="0041284C">
        <w:rPr>
          <w:rFonts w:ascii="Arial" w:hAnsi="Arial" w:cs="Arial"/>
        </w:rPr>
        <w:t>ley.</w:t>
      </w:r>
    </w:p>
    <w:p w14:paraId="75E8B19A" w14:textId="77777777" w:rsidR="000E4770" w:rsidRPr="0041284C" w:rsidRDefault="000E4770" w:rsidP="000E4770">
      <w:pPr>
        <w:pStyle w:val="Textoindependiente"/>
        <w:rPr>
          <w:rFonts w:ascii="Arial" w:hAnsi="Arial" w:cs="Arial"/>
          <w:sz w:val="22"/>
          <w:szCs w:val="22"/>
        </w:rPr>
      </w:pPr>
    </w:p>
    <w:p w14:paraId="7AF26830" w14:textId="77777777" w:rsidR="000E4770" w:rsidRPr="0041284C" w:rsidRDefault="000E4770" w:rsidP="000E4770">
      <w:pPr>
        <w:pStyle w:val="Ttulo2"/>
        <w:numPr>
          <w:ilvl w:val="1"/>
          <w:numId w:val="16"/>
        </w:numPr>
        <w:tabs>
          <w:tab w:val="left" w:pos="1012"/>
        </w:tabs>
        <w:ind w:left="1011" w:hanging="430"/>
        <w:rPr>
          <w:rFonts w:ascii="Arial" w:hAnsi="Arial" w:cs="Arial"/>
          <w:b w:val="0"/>
          <w:bCs w:val="0"/>
          <w:sz w:val="22"/>
          <w:szCs w:val="22"/>
        </w:rPr>
      </w:pPr>
      <w:r w:rsidRPr="0041284C">
        <w:rPr>
          <w:rFonts w:ascii="Arial" w:hAnsi="Arial" w:cs="Arial"/>
          <w:b w:val="0"/>
          <w:bCs w:val="0"/>
          <w:sz w:val="22"/>
          <w:szCs w:val="22"/>
        </w:rPr>
        <w:t>Intercambio de información</w:t>
      </w:r>
    </w:p>
    <w:p w14:paraId="4093F465" w14:textId="77777777" w:rsidR="000E4770" w:rsidRPr="0041284C" w:rsidRDefault="000E4770" w:rsidP="000E4770">
      <w:pPr>
        <w:pStyle w:val="Textoindependiente"/>
        <w:ind w:left="302" w:right="116" w:firstLine="280"/>
        <w:jc w:val="both"/>
        <w:rPr>
          <w:rFonts w:ascii="Arial" w:hAnsi="Arial" w:cs="Arial"/>
          <w:sz w:val="22"/>
          <w:szCs w:val="22"/>
        </w:rPr>
      </w:pPr>
    </w:p>
    <w:p w14:paraId="0713A362"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Las Cámaras de Comercio establecerán mecanismos que permitan el suministro eficaz de la información requerida por el Ministerio de Comercio, Industria y Turismo.</w:t>
      </w:r>
    </w:p>
    <w:p w14:paraId="176F8E2B" w14:textId="77777777" w:rsidR="000E4770" w:rsidRPr="0041284C" w:rsidRDefault="000E4770" w:rsidP="000E4770">
      <w:pPr>
        <w:pStyle w:val="Textoindependiente"/>
        <w:rPr>
          <w:rFonts w:ascii="Arial" w:hAnsi="Arial" w:cs="Arial"/>
          <w:sz w:val="22"/>
          <w:szCs w:val="22"/>
        </w:rPr>
      </w:pPr>
    </w:p>
    <w:p w14:paraId="2DADB780" w14:textId="77777777" w:rsidR="000E4770" w:rsidRPr="005840DE" w:rsidRDefault="000E4770" w:rsidP="000E4770">
      <w:pPr>
        <w:pStyle w:val="Ttulo2"/>
        <w:ind w:left="302" w:right="119" w:firstLine="280"/>
        <w:jc w:val="both"/>
        <w:rPr>
          <w:rFonts w:ascii="Arial" w:hAnsi="Arial" w:cs="Arial"/>
          <w:sz w:val="22"/>
          <w:szCs w:val="22"/>
        </w:rPr>
      </w:pPr>
      <w:r w:rsidRPr="005840DE">
        <w:rPr>
          <w:rFonts w:ascii="Arial" w:hAnsi="Arial" w:cs="Arial"/>
          <w:sz w:val="22"/>
          <w:szCs w:val="22"/>
        </w:rPr>
        <w:t>CAPÍTULO SEXTO REGISTRO ÚNICO NACIONAL DE ENTIDADES OPERADORAS DE LIBRANZA (RUNEOL)</w:t>
      </w:r>
    </w:p>
    <w:p w14:paraId="7C6585F5" w14:textId="77777777" w:rsidR="000E4770" w:rsidRPr="0041284C" w:rsidRDefault="000E4770" w:rsidP="000E4770">
      <w:pPr>
        <w:pStyle w:val="Textoindependiente"/>
        <w:rPr>
          <w:rFonts w:ascii="Arial" w:hAnsi="Arial" w:cs="Arial"/>
          <w:sz w:val="22"/>
          <w:szCs w:val="22"/>
        </w:rPr>
      </w:pPr>
    </w:p>
    <w:p w14:paraId="5DD10DC0" w14:textId="77777777" w:rsidR="000E4770" w:rsidRPr="0041284C" w:rsidRDefault="000E4770" w:rsidP="000E4770">
      <w:pPr>
        <w:pStyle w:val="Prrafodelista"/>
        <w:numPr>
          <w:ilvl w:val="1"/>
          <w:numId w:val="12"/>
        </w:numPr>
        <w:tabs>
          <w:tab w:val="left" w:pos="969"/>
        </w:tabs>
        <w:ind w:right="118" w:firstLine="280"/>
        <w:contextualSpacing w:val="0"/>
        <w:rPr>
          <w:rFonts w:ascii="Arial" w:hAnsi="Arial" w:cs="Arial"/>
        </w:rPr>
      </w:pPr>
      <w:r w:rsidRPr="0041284C">
        <w:rPr>
          <w:rFonts w:ascii="Arial" w:hAnsi="Arial" w:cs="Arial"/>
        </w:rPr>
        <w:t>Anotaciones electrónicas en el Registro Único Nacional de Entidades Operadoras de Libranza (RUNEOL)</w:t>
      </w:r>
    </w:p>
    <w:p w14:paraId="3809616E" w14:textId="77777777" w:rsidR="000E4770" w:rsidRPr="0041284C" w:rsidRDefault="000E4770" w:rsidP="000E4770">
      <w:pPr>
        <w:pStyle w:val="Textoindependiente"/>
        <w:rPr>
          <w:rFonts w:ascii="Arial" w:hAnsi="Arial" w:cs="Arial"/>
          <w:sz w:val="22"/>
          <w:szCs w:val="22"/>
        </w:rPr>
      </w:pPr>
    </w:p>
    <w:p w14:paraId="5AEB9B44"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Para efectos del Registro Único Nacional de Entidades Operadoras de Libranza (RUNEOL), las Cámaras de Comercio efectuarán de manera virtual, las siguientes anotaciones electrónicas:</w:t>
      </w:r>
    </w:p>
    <w:p w14:paraId="1BB06589" w14:textId="77777777" w:rsidR="000E4770" w:rsidRPr="0041284C" w:rsidRDefault="000E4770" w:rsidP="000E4770">
      <w:pPr>
        <w:pStyle w:val="Textoindependiente"/>
        <w:rPr>
          <w:rFonts w:ascii="Arial" w:hAnsi="Arial" w:cs="Arial"/>
          <w:sz w:val="22"/>
          <w:szCs w:val="22"/>
        </w:rPr>
      </w:pPr>
    </w:p>
    <w:p w14:paraId="5933E679" w14:textId="77777777" w:rsidR="000E4770" w:rsidRPr="0041284C" w:rsidRDefault="000E4770" w:rsidP="000E4770">
      <w:pPr>
        <w:pStyle w:val="Prrafodelista"/>
        <w:numPr>
          <w:ilvl w:val="1"/>
          <w:numId w:val="14"/>
        </w:numPr>
        <w:tabs>
          <w:tab w:val="left" w:pos="727"/>
        </w:tabs>
        <w:ind w:left="726" w:hanging="145"/>
        <w:contextualSpacing w:val="0"/>
        <w:rPr>
          <w:rFonts w:ascii="Arial" w:hAnsi="Arial" w:cs="Arial"/>
        </w:rPr>
      </w:pPr>
      <w:r w:rsidRPr="0041284C">
        <w:rPr>
          <w:rFonts w:ascii="Arial" w:hAnsi="Arial" w:cs="Arial"/>
        </w:rPr>
        <w:t>Entidades operadoras de libranza o descuento</w:t>
      </w:r>
      <w:r w:rsidRPr="0041284C">
        <w:rPr>
          <w:rFonts w:ascii="Arial" w:hAnsi="Arial" w:cs="Arial"/>
          <w:spacing w:val="-6"/>
        </w:rPr>
        <w:t xml:space="preserve"> </w:t>
      </w:r>
      <w:r w:rsidRPr="0041284C">
        <w:rPr>
          <w:rFonts w:ascii="Arial" w:hAnsi="Arial" w:cs="Arial"/>
        </w:rPr>
        <w:t>directo.</w:t>
      </w:r>
    </w:p>
    <w:p w14:paraId="371DA884" w14:textId="77777777" w:rsidR="000E4770" w:rsidRPr="0041284C" w:rsidRDefault="000E4770" w:rsidP="000E4770">
      <w:pPr>
        <w:pStyle w:val="Textoindependiente"/>
        <w:rPr>
          <w:rFonts w:ascii="Arial" w:hAnsi="Arial" w:cs="Arial"/>
          <w:sz w:val="22"/>
          <w:szCs w:val="22"/>
        </w:rPr>
      </w:pPr>
    </w:p>
    <w:p w14:paraId="07D6B3C3" w14:textId="77777777" w:rsidR="000E4770" w:rsidRPr="0041284C" w:rsidRDefault="000E4770" w:rsidP="000E4770">
      <w:pPr>
        <w:pStyle w:val="Prrafodelista"/>
        <w:numPr>
          <w:ilvl w:val="1"/>
          <w:numId w:val="14"/>
        </w:numPr>
        <w:tabs>
          <w:tab w:val="left" w:pos="766"/>
        </w:tabs>
        <w:ind w:right="125" w:firstLine="280"/>
        <w:contextualSpacing w:val="0"/>
        <w:rPr>
          <w:rFonts w:ascii="Arial" w:hAnsi="Arial" w:cs="Arial"/>
        </w:rPr>
      </w:pPr>
      <w:r w:rsidRPr="0041284C">
        <w:rPr>
          <w:rFonts w:ascii="Arial" w:hAnsi="Arial" w:cs="Arial"/>
        </w:rPr>
        <w:t>Administradores de créditos de libranza que no tenga la calidad de entidades operadoras de créditos de libranza u</w:t>
      </w:r>
      <w:r w:rsidRPr="0041284C">
        <w:rPr>
          <w:rFonts w:ascii="Arial" w:hAnsi="Arial" w:cs="Arial"/>
          <w:spacing w:val="-1"/>
        </w:rPr>
        <w:t xml:space="preserve"> </w:t>
      </w:r>
      <w:r w:rsidRPr="0041284C">
        <w:rPr>
          <w:rFonts w:ascii="Arial" w:hAnsi="Arial" w:cs="Arial"/>
        </w:rPr>
        <w:t>originador.</w:t>
      </w:r>
    </w:p>
    <w:p w14:paraId="52BAF137" w14:textId="77777777" w:rsidR="000E4770" w:rsidRPr="0041284C" w:rsidRDefault="000E4770" w:rsidP="000E4770">
      <w:pPr>
        <w:pStyle w:val="Textoindependiente"/>
        <w:rPr>
          <w:rFonts w:ascii="Arial" w:hAnsi="Arial" w:cs="Arial"/>
          <w:sz w:val="22"/>
          <w:szCs w:val="22"/>
        </w:rPr>
      </w:pPr>
    </w:p>
    <w:p w14:paraId="68C4BFB7" w14:textId="77777777" w:rsidR="000E4770" w:rsidRPr="0041284C" w:rsidRDefault="000E4770" w:rsidP="000E4770">
      <w:pPr>
        <w:pStyle w:val="Prrafodelista"/>
        <w:numPr>
          <w:ilvl w:val="1"/>
          <w:numId w:val="14"/>
        </w:numPr>
        <w:tabs>
          <w:tab w:val="left" w:pos="727"/>
        </w:tabs>
        <w:ind w:left="726" w:hanging="145"/>
        <w:contextualSpacing w:val="0"/>
        <w:rPr>
          <w:rFonts w:ascii="Arial" w:hAnsi="Arial" w:cs="Arial"/>
        </w:rPr>
      </w:pPr>
      <w:r w:rsidRPr="0041284C">
        <w:rPr>
          <w:rFonts w:ascii="Arial" w:hAnsi="Arial" w:cs="Arial"/>
        </w:rPr>
        <w:t>Actualización para modificar información en el</w:t>
      </w:r>
      <w:r w:rsidRPr="0041284C">
        <w:rPr>
          <w:rFonts w:ascii="Arial" w:hAnsi="Arial" w:cs="Arial"/>
          <w:spacing w:val="-6"/>
        </w:rPr>
        <w:t xml:space="preserve"> </w:t>
      </w:r>
      <w:r w:rsidRPr="0041284C">
        <w:rPr>
          <w:rFonts w:ascii="Arial" w:hAnsi="Arial" w:cs="Arial"/>
        </w:rPr>
        <w:t>registro.</w:t>
      </w:r>
    </w:p>
    <w:p w14:paraId="5EFBCF88" w14:textId="77777777" w:rsidR="000E4770" w:rsidRPr="0041284C" w:rsidRDefault="000E4770" w:rsidP="000E4770">
      <w:pPr>
        <w:pStyle w:val="Textoindependiente"/>
        <w:rPr>
          <w:rFonts w:ascii="Arial" w:hAnsi="Arial" w:cs="Arial"/>
          <w:sz w:val="22"/>
          <w:szCs w:val="22"/>
        </w:rPr>
      </w:pPr>
    </w:p>
    <w:p w14:paraId="7D557E80" w14:textId="77777777" w:rsidR="000E4770" w:rsidRPr="0041284C" w:rsidRDefault="000E4770" w:rsidP="000E4770">
      <w:pPr>
        <w:pStyle w:val="Prrafodelista"/>
        <w:numPr>
          <w:ilvl w:val="1"/>
          <w:numId w:val="14"/>
        </w:numPr>
        <w:tabs>
          <w:tab w:val="left" w:pos="727"/>
        </w:tabs>
        <w:ind w:left="726" w:hanging="145"/>
        <w:contextualSpacing w:val="0"/>
        <w:rPr>
          <w:rFonts w:ascii="Arial" w:hAnsi="Arial" w:cs="Arial"/>
        </w:rPr>
      </w:pPr>
      <w:r w:rsidRPr="0041284C">
        <w:rPr>
          <w:rFonts w:ascii="Arial" w:hAnsi="Arial" w:cs="Arial"/>
        </w:rPr>
        <w:t>Renovación anual del</w:t>
      </w:r>
      <w:r w:rsidRPr="0041284C">
        <w:rPr>
          <w:rFonts w:ascii="Arial" w:hAnsi="Arial" w:cs="Arial"/>
          <w:spacing w:val="-5"/>
        </w:rPr>
        <w:t xml:space="preserve"> </w:t>
      </w:r>
      <w:r w:rsidRPr="0041284C">
        <w:rPr>
          <w:rFonts w:ascii="Arial" w:hAnsi="Arial" w:cs="Arial"/>
        </w:rPr>
        <w:t>registro.</w:t>
      </w:r>
    </w:p>
    <w:p w14:paraId="53E2FC7E" w14:textId="77777777" w:rsidR="000E4770" w:rsidRPr="0041284C" w:rsidRDefault="000E4770" w:rsidP="000E4770">
      <w:pPr>
        <w:pStyle w:val="Textoindependiente"/>
        <w:rPr>
          <w:rFonts w:ascii="Arial" w:hAnsi="Arial" w:cs="Arial"/>
          <w:sz w:val="22"/>
          <w:szCs w:val="22"/>
        </w:rPr>
      </w:pPr>
    </w:p>
    <w:p w14:paraId="45FD61B0" w14:textId="77777777" w:rsidR="000E4770" w:rsidRPr="0041284C" w:rsidRDefault="000E4770" w:rsidP="000E4770">
      <w:pPr>
        <w:pStyle w:val="Prrafodelista"/>
        <w:numPr>
          <w:ilvl w:val="1"/>
          <w:numId w:val="14"/>
        </w:numPr>
        <w:tabs>
          <w:tab w:val="left" w:pos="727"/>
        </w:tabs>
        <w:ind w:left="726" w:hanging="145"/>
        <w:contextualSpacing w:val="0"/>
        <w:rPr>
          <w:rFonts w:ascii="Arial" w:hAnsi="Arial" w:cs="Arial"/>
        </w:rPr>
      </w:pPr>
      <w:r w:rsidRPr="0041284C">
        <w:rPr>
          <w:rFonts w:ascii="Arial" w:hAnsi="Arial" w:cs="Arial"/>
        </w:rPr>
        <w:t>Cancelación,</w:t>
      </w:r>
      <w:r w:rsidRPr="0041284C">
        <w:rPr>
          <w:rFonts w:ascii="Arial" w:hAnsi="Arial" w:cs="Arial"/>
          <w:spacing w:val="2"/>
        </w:rPr>
        <w:t xml:space="preserve"> </w:t>
      </w:r>
      <w:r w:rsidRPr="0041284C">
        <w:rPr>
          <w:rFonts w:ascii="Arial" w:hAnsi="Arial" w:cs="Arial"/>
        </w:rPr>
        <w:t>y</w:t>
      </w:r>
    </w:p>
    <w:p w14:paraId="249976B4" w14:textId="77777777" w:rsidR="000E4770" w:rsidRPr="0041284C" w:rsidRDefault="000E4770" w:rsidP="000E4770">
      <w:pPr>
        <w:pStyle w:val="Textoindependiente"/>
        <w:rPr>
          <w:rFonts w:ascii="Arial" w:hAnsi="Arial" w:cs="Arial"/>
          <w:sz w:val="22"/>
          <w:szCs w:val="22"/>
        </w:rPr>
      </w:pPr>
    </w:p>
    <w:p w14:paraId="2E6BA218" w14:textId="77777777" w:rsidR="000E4770" w:rsidRPr="0041284C" w:rsidRDefault="000E4770" w:rsidP="000E4770">
      <w:pPr>
        <w:pStyle w:val="Prrafodelista"/>
        <w:numPr>
          <w:ilvl w:val="1"/>
          <w:numId w:val="14"/>
        </w:numPr>
        <w:tabs>
          <w:tab w:val="left" w:pos="727"/>
        </w:tabs>
        <w:ind w:left="726" w:hanging="145"/>
        <w:contextualSpacing w:val="0"/>
        <w:rPr>
          <w:rFonts w:ascii="Arial" w:hAnsi="Arial" w:cs="Arial"/>
        </w:rPr>
      </w:pPr>
      <w:r w:rsidRPr="0041284C">
        <w:rPr>
          <w:rFonts w:ascii="Arial" w:hAnsi="Arial" w:cs="Arial"/>
        </w:rPr>
        <w:t>Las demás anotaciones electrónicas exigidas en la</w:t>
      </w:r>
      <w:r w:rsidRPr="0041284C">
        <w:rPr>
          <w:rFonts w:ascii="Arial" w:hAnsi="Arial" w:cs="Arial"/>
          <w:spacing w:val="-2"/>
        </w:rPr>
        <w:t xml:space="preserve"> </w:t>
      </w:r>
      <w:r w:rsidRPr="0041284C">
        <w:rPr>
          <w:rFonts w:ascii="Arial" w:hAnsi="Arial" w:cs="Arial"/>
        </w:rPr>
        <w:t>ley.</w:t>
      </w:r>
    </w:p>
    <w:p w14:paraId="7236503A" w14:textId="77777777" w:rsidR="000E4770" w:rsidRPr="0041284C" w:rsidRDefault="000E4770" w:rsidP="000E4770">
      <w:pPr>
        <w:pStyle w:val="Textoindependiente"/>
        <w:rPr>
          <w:rFonts w:ascii="Arial" w:hAnsi="Arial" w:cs="Arial"/>
          <w:sz w:val="22"/>
          <w:szCs w:val="22"/>
        </w:rPr>
      </w:pPr>
    </w:p>
    <w:p w14:paraId="28B0B549" w14:textId="77777777" w:rsidR="000E4770" w:rsidRPr="0041284C" w:rsidRDefault="000E4770" w:rsidP="000E4770">
      <w:pPr>
        <w:pStyle w:val="Ttulo2"/>
        <w:numPr>
          <w:ilvl w:val="1"/>
          <w:numId w:val="12"/>
        </w:numPr>
        <w:tabs>
          <w:tab w:val="left" w:pos="918"/>
        </w:tabs>
        <w:ind w:left="917" w:hanging="336"/>
        <w:rPr>
          <w:rFonts w:ascii="Arial" w:hAnsi="Arial" w:cs="Arial"/>
          <w:b w:val="0"/>
          <w:bCs w:val="0"/>
          <w:sz w:val="22"/>
          <w:szCs w:val="22"/>
        </w:rPr>
      </w:pPr>
      <w:r w:rsidRPr="0041284C">
        <w:rPr>
          <w:rFonts w:ascii="Arial" w:hAnsi="Arial" w:cs="Arial"/>
          <w:b w:val="0"/>
          <w:bCs w:val="0"/>
          <w:sz w:val="22"/>
          <w:szCs w:val="22"/>
        </w:rPr>
        <w:t>Renovación anual del Registro Único Nacional de Entidades Operadoras de Libranza</w:t>
      </w:r>
      <w:r w:rsidRPr="0041284C">
        <w:rPr>
          <w:rFonts w:ascii="Arial" w:hAnsi="Arial" w:cs="Arial"/>
          <w:b w:val="0"/>
          <w:bCs w:val="0"/>
          <w:spacing w:val="-18"/>
          <w:sz w:val="22"/>
          <w:szCs w:val="22"/>
        </w:rPr>
        <w:t xml:space="preserve"> </w:t>
      </w:r>
      <w:r w:rsidRPr="0041284C">
        <w:rPr>
          <w:rFonts w:ascii="Arial" w:hAnsi="Arial" w:cs="Arial"/>
          <w:b w:val="0"/>
          <w:bCs w:val="0"/>
          <w:sz w:val="22"/>
          <w:szCs w:val="22"/>
        </w:rPr>
        <w:t>(RUNEOL)</w:t>
      </w:r>
    </w:p>
    <w:p w14:paraId="1E2780DF" w14:textId="77777777" w:rsidR="000E4770" w:rsidRPr="0041284C" w:rsidRDefault="000E4770" w:rsidP="000E4770">
      <w:pPr>
        <w:pStyle w:val="Textoindependiente"/>
        <w:rPr>
          <w:rFonts w:ascii="Arial" w:hAnsi="Arial" w:cs="Arial"/>
          <w:sz w:val="22"/>
          <w:szCs w:val="22"/>
        </w:rPr>
      </w:pPr>
    </w:p>
    <w:p w14:paraId="6C87AC32"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lastRenderedPageBreak/>
        <w:t>El Registro Único Nacional de Entidades Operadoras de Libranza (RUNEOL) tendrá una vigencia anual y deberá renovarse dentro de los tres (3) primeros meses de cada año, sin importar cuál hubiere sido la fecha de la inscripción.</w:t>
      </w:r>
    </w:p>
    <w:p w14:paraId="2BE5FB6B" w14:textId="77777777" w:rsidR="000E4770" w:rsidRPr="0041284C" w:rsidRDefault="000E4770" w:rsidP="000E4770">
      <w:pPr>
        <w:pStyle w:val="Textoindependiente"/>
        <w:rPr>
          <w:rFonts w:ascii="Arial" w:hAnsi="Arial" w:cs="Arial"/>
          <w:sz w:val="22"/>
          <w:szCs w:val="22"/>
        </w:rPr>
      </w:pPr>
    </w:p>
    <w:p w14:paraId="30EAF816" w14:textId="77777777" w:rsidR="000E4770" w:rsidRPr="0041284C" w:rsidRDefault="000E4770" w:rsidP="000E4770">
      <w:pPr>
        <w:pStyle w:val="Textoindependiente"/>
        <w:ind w:left="302" w:right="130" w:firstLine="280"/>
        <w:jc w:val="both"/>
        <w:rPr>
          <w:rFonts w:ascii="Arial" w:hAnsi="Arial" w:cs="Arial"/>
          <w:sz w:val="22"/>
          <w:szCs w:val="22"/>
        </w:rPr>
      </w:pPr>
      <w:r w:rsidRPr="0041284C">
        <w:rPr>
          <w:rFonts w:ascii="Arial" w:hAnsi="Arial" w:cs="Arial"/>
          <w:sz w:val="22"/>
          <w:szCs w:val="22"/>
        </w:rPr>
        <w:t>La solicitud de renovación, para evitar la cesación de efectos, deberá quedar radicada a más tardar el treinta y uno (31) de marzo de cada año.</w:t>
      </w:r>
    </w:p>
    <w:p w14:paraId="413C3105" w14:textId="77777777" w:rsidR="000E4770" w:rsidRPr="0041284C" w:rsidRDefault="000E4770" w:rsidP="000E4770">
      <w:pPr>
        <w:pStyle w:val="Textoindependiente"/>
        <w:rPr>
          <w:rFonts w:ascii="Arial" w:hAnsi="Arial" w:cs="Arial"/>
          <w:sz w:val="22"/>
          <w:szCs w:val="22"/>
        </w:rPr>
      </w:pPr>
    </w:p>
    <w:p w14:paraId="3D315C2A" w14:textId="77777777" w:rsidR="000E4770" w:rsidRPr="0041284C" w:rsidRDefault="000E4770" w:rsidP="000E4770">
      <w:pPr>
        <w:pStyle w:val="Ttulo2"/>
        <w:numPr>
          <w:ilvl w:val="1"/>
          <w:numId w:val="12"/>
        </w:numPr>
        <w:tabs>
          <w:tab w:val="left" w:pos="918"/>
        </w:tabs>
        <w:ind w:left="917" w:hanging="336"/>
        <w:rPr>
          <w:rFonts w:ascii="Arial" w:hAnsi="Arial" w:cs="Arial"/>
          <w:b w:val="0"/>
          <w:bCs w:val="0"/>
          <w:sz w:val="22"/>
          <w:szCs w:val="22"/>
        </w:rPr>
      </w:pPr>
      <w:r w:rsidRPr="0041284C">
        <w:rPr>
          <w:rFonts w:ascii="Arial" w:hAnsi="Arial" w:cs="Arial"/>
          <w:b w:val="0"/>
          <w:bCs w:val="0"/>
          <w:sz w:val="22"/>
          <w:szCs w:val="22"/>
        </w:rPr>
        <w:t>Cancelación del Registro Único Nacional de Entidades Operadoras de Libranza</w:t>
      </w:r>
      <w:r w:rsidRPr="0041284C">
        <w:rPr>
          <w:rFonts w:ascii="Arial" w:hAnsi="Arial" w:cs="Arial"/>
          <w:b w:val="0"/>
          <w:bCs w:val="0"/>
          <w:spacing w:val="-13"/>
          <w:sz w:val="22"/>
          <w:szCs w:val="22"/>
        </w:rPr>
        <w:t xml:space="preserve"> </w:t>
      </w:r>
      <w:r w:rsidRPr="0041284C">
        <w:rPr>
          <w:rFonts w:ascii="Arial" w:hAnsi="Arial" w:cs="Arial"/>
          <w:b w:val="0"/>
          <w:bCs w:val="0"/>
          <w:sz w:val="22"/>
          <w:szCs w:val="22"/>
        </w:rPr>
        <w:t>(RUNEOL)</w:t>
      </w:r>
    </w:p>
    <w:p w14:paraId="29A99ECF" w14:textId="77777777" w:rsidR="000E4770" w:rsidRPr="0041284C" w:rsidRDefault="000E4770" w:rsidP="000E4770">
      <w:pPr>
        <w:pStyle w:val="Textoindependiente"/>
        <w:rPr>
          <w:rFonts w:ascii="Arial" w:hAnsi="Arial" w:cs="Arial"/>
          <w:sz w:val="22"/>
          <w:szCs w:val="22"/>
        </w:rPr>
      </w:pPr>
    </w:p>
    <w:p w14:paraId="6B3E4616"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 xml:space="preserve">La cancelación del Registro Único Nacional de Entidades Operadoras de </w:t>
      </w:r>
      <w:proofErr w:type="gramStart"/>
      <w:r w:rsidRPr="0041284C">
        <w:rPr>
          <w:rFonts w:ascii="Arial" w:hAnsi="Arial" w:cs="Arial"/>
          <w:sz w:val="22"/>
          <w:szCs w:val="22"/>
        </w:rPr>
        <w:t>Libranza,</w:t>
      </w:r>
      <w:proofErr w:type="gramEnd"/>
      <w:r w:rsidRPr="0041284C">
        <w:rPr>
          <w:rFonts w:ascii="Arial" w:hAnsi="Arial" w:cs="Arial"/>
          <w:sz w:val="22"/>
          <w:szCs w:val="22"/>
        </w:rPr>
        <w:t xml:space="preserve"> procederá por solicitud del inscrito, por orden de autoridad competente y en los demás casos que señalan las normas que regulan este registro.</w:t>
      </w:r>
    </w:p>
    <w:p w14:paraId="4F13A07E" w14:textId="77777777" w:rsidR="000E4770" w:rsidRPr="0041284C" w:rsidRDefault="000E4770" w:rsidP="000E4770">
      <w:pPr>
        <w:pStyle w:val="Textoindependiente"/>
        <w:rPr>
          <w:rFonts w:ascii="Arial" w:hAnsi="Arial" w:cs="Arial"/>
          <w:sz w:val="22"/>
          <w:szCs w:val="22"/>
        </w:rPr>
      </w:pPr>
    </w:p>
    <w:p w14:paraId="3F00EE32" w14:textId="77777777"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El único evento en que se da la cancelación, sin que medie solicitud previa, es cuando cesan los efectos del registro, por no radicar los documentos de renovación dentro del término que establecen las normas vigentes que rigen la materia.</w:t>
      </w:r>
    </w:p>
    <w:p w14:paraId="21BEC7A3" w14:textId="77777777" w:rsidR="000E4770" w:rsidRPr="0041284C" w:rsidRDefault="000E4770" w:rsidP="000E4770">
      <w:pPr>
        <w:pStyle w:val="Textoindependiente"/>
        <w:rPr>
          <w:rFonts w:ascii="Arial" w:hAnsi="Arial" w:cs="Arial"/>
          <w:sz w:val="22"/>
          <w:szCs w:val="22"/>
        </w:rPr>
      </w:pPr>
    </w:p>
    <w:p w14:paraId="2EFD7907" w14:textId="77777777" w:rsidR="000E4770" w:rsidRPr="0041284C" w:rsidRDefault="000E4770" w:rsidP="000E4770">
      <w:pPr>
        <w:pStyle w:val="Ttulo2"/>
        <w:numPr>
          <w:ilvl w:val="1"/>
          <w:numId w:val="12"/>
        </w:numPr>
        <w:tabs>
          <w:tab w:val="left" w:pos="916"/>
        </w:tabs>
        <w:ind w:left="915" w:hanging="334"/>
        <w:rPr>
          <w:rFonts w:ascii="Arial" w:hAnsi="Arial" w:cs="Arial"/>
          <w:b w:val="0"/>
          <w:bCs w:val="0"/>
          <w:sz w:val="22"/>
          <w:szCs w:val="22"/>
        </w:rPr>
      </w:pPr>
      <w:r w:rsidRPr="0041284C">
        <w:rPr>
          <w:rFonts w:ascii="Arial" w:hAnsi="Arial" w:cs="Arial"/>
          <w:b w:val="0"/>
          <w:bCs w:val="0"/>
          <w:sz w:val="22"/>
          <w:szCs w:val="22"/>
        </w:rPr>
        <w:t>Información del</w:t>
      </w:r>
      <w:r w:rsidRPr="0041284C">
        <w:rPr>
          <w:rFonts w:ascii="Arial" w:hAnsi="Arial" w:cs="Arial"/>
          <w:b w:val="0"/>
          <w:bCs w:val="0"/>
          <w:spacing w:val="-1"/>
          <w:sz w:val="22"/>
          <w:szCs w:val="22"/>
        </w:rPr>
        <w:t xml:space="preserve"> </w:t>
      </w:r>
      <w:r w:rsidRPr="0041284C">
        <w:rPr>
          <w:rFonts w:ascii="Arial" w:hAnsi="Arial" w:cs="Arial"/>
          <w:b w:val="0"/>
          <w:bCs w:val="0"/>
          <w:sz w:val="22"/>
          <w:szCs w:val="22"/>
        </w:rPr>
        <w:t>RUNEOL</w:t>
      </w:r>
    </w:p>
    <w:p w14:paraId="4D18DFF4" w14:textId="77777777" w:rsidR="000E4770" w:rsidRPr="0041284C" w:rsidRDefault="000E4770" w:rsidP="000E4770">
      <w:pPr>
        <w:pStyle w:val="Textoindependiente"/>
        <w:rPr>
          <w:rFonts w:ascii="Arial" w:hAnsi="Arial" w:cs="Arial"/>
          <w:sz w:val="22"/>
          <w:szCs w:val="22"/>
        </w:rPr>
      </w:pPr>
    </w:p>
    <w:p w14:paraId="4E546862"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Las Cámaras de Comercio están en la obligación de publicar toda la información que ordenan las normas que rigen este Registro en la plataforma del RUES, garantizando una consulta ágil para el que lo requiera.</w:t>
      </w:r>
    </w:p>
    <w:p w14:paraId="17356227" w14:textId="77777777" w:rsidR="000E4770" w:rsidRPr="0041284C" w:rsidRDefault="000E4770" w:rsidP="000E4770">
      <w:pPr>
        <w:pStyle w:val="Textoindependiente"/>
        <w:rPr>
          <w:rFonts w:ascii="Arial" w:hAnsi="Arial" w:cs="Arial"/>
          <w:sz w:val="22"/>
          <w:szCs w:val="22"/>
        </w:rPr>
      </w:pPr>
    </w:p>
    <w:p w14:paraId="760330E1" w14:textId="77777777" w:rsidR="000E4770" w:rsidRPr="0041284C" w:rsidRDefault="000E4770" w:rsidP="000E4770">
      <w:pPr>
        <w:pStyle w:val="Ttulo2"/>
        <w:ind w:left="582" w:firstLine="0"/>
        <w:jc w:val="center"/>
        <w:rPr>
          <w:rFonts w:ascii="Arial" w:hAnsi="Arial" w:cs="Arial"/>
          <w:sz w:val="22"/>
          <w:szCs w:val="22"/>
        </w:rPr>
      </w:pPr>
      <w:r w:rsidRPr="0041284C">
        <w:rPr>
          <w:rFonts w:ascii="Arial" w:hAnsi="Arial" w:cs="Arial"/>
          <w:sz w:val="22"/>
          <w:szCs w:val="22"/>
        </w:rPr>
        <w:t>CAPÍTULO SÉPTIMO ASPECTOS CORPORATIVOS DE LAS CÁMARAS DE COMERCIO</w:t>
      </w:r>
    </w:p>
    <w:p w14:paraId="73772936" w14:textId="77777777" w:rsidR="000E4770" w:rsidRPr="0041284C" w:rsidRDefault="000E4770" w:rsidP="000E4770">
      <w:pPr>
        <w:pStyle w:val="Textoindependiente"/>
        <w:rPr>
          <w:rFonts w:ascii="Arial" w:hAnsi="Arial" w:cs="Arial"/>
          <w:sz w:val="22"/>
          <w:szCs w:val="22"/>
        </w:rPr>
      </w:pPr>
    </w:p>
    <w:p w14:paraId="3D74F806" w14:textId="77777777" w:rsidR="000E4770" w:rsidRPr="0041284C" w:rsidRDefault="000E4770" w:rsidP="000E4770">
      <w:pPr>
        <w:pStyle w:val="Prrafodelista"/>
        <w:numPr>
          <w:ilvl w:val="1"/>
          <w:numId w:val="11"/>
        </w:numPr>
        <w:tabs>
          <w:tab w:val="left" w:pos="918"/>
        </w:tabs>
        <w:ind w:hanging="336"/>
        <w:contextualSpacing w:val="0"/>
        <w:rPr>
          <w:rFonts w:ascii="Arial" w:hAnsi="Arial" w:cs="Arial"/>
        </w:rPr>
      </w:pPr>
      <w:r w:rsidRPr="0041284C">
        <w:rPr>
          <w:rFonts w:ascii="Arial" w:hAnsi="Arial" w:cs="Arial"/>
        </w:rPr>
        <w:t>Reformas a los</w:t>
      </w:r>
      <w:r w:rsidRPr="0041284C">
        <w:rPr>
          <w:rFonts w:ascii="Arial" w:hAnsi="Arial" w:cs="Arial"/>
          <w:spacing w:val="-2"/>
        </w:rPr>
        <w:t xml:space="preserve"> </w:t>
      </w:r>
      <w:r w:rsidRPr="0041284C">
        <w:rPr>
          <w:rFonts w:ascii="Arial" w:hAnsi="Arial" w:cs="Arial"/>
        </w:rPr>
        <w:t>estatutos</w:t>
      </w:r>
    </w:p>
    <w:p w14:paraId="4B5BDE50" w14:textId="77777777" w:rsidR="000E4770" w:rsidRPr="0041284C" w:rsidRDefault="000E4770" w:rsidP="000E4770">
      <w:pPr>
        <w:pStyle w:val="Textoindependiente"/>
        <w:rPr>
          <w:rFonts w:ascii="Arial" w:hAnsi="Arial" w:cs="Arial"/>
          <w:sz w:val="22"/>
          <w:szCs w:val="22"/>
        </w:rPr>
      </w:pPr>
    </w:p>
    <w:p w14:paraId="1E6C7EA1" w14:textId="77777777" w:rsidR="000E4770" w:rsidRPr="0041284C" w:rsidRDefault="000E4770" w:rsidP="000E4770">
      <w:pPr>
        <w:pStyle w:val="Prrafodelista"/>
        <w:numPr>
          <w:ilvl w:val="2"/>
          <w:numId w:val="11"/>
        </w:numPr>
        <w:tabs>
          <w:tab w:val="left" w:pos="1060"/>
        </w:tabs>
        <w:ind w:hanging="478"/>
        <w:contextualSpacing w:val="0"/>
        <w:rPr>
          <w:rFonts w:ascii="Arial" w:hAnsi="Arial" w:cs="Arial"/>
        </w:rPr>
      </w:pPr>
      <w:r w:rsidRPr="0041284C">
        <w:rPr>
          <w:rFonts w:ascii="Arial" w:hAnsi="Arial" w:cs="Arial"/>
        </w:rPr>
        <w:t>Autorización de la Superintendencia de Industria y</w:t>
      </w:r>
      <w:r w:rsidRPr="0041284C">
        <w:rPr>
          <w:rFonts w:ascii="Arial" w:hAnsi="Arial" w:cs="Arial"/>
          <w:spacing w:val="-1"/>
        </w:rPr>
        <w:t xml:space="preserve"> </w:t>
      </w:r>
      <w:r w:rsidRPr="0041284C">
        <w:rPr>
          <w:rFonts w:ascii="Arial" w:hAnsi="Arial" w:cs="Arial"/>
        </w:rPr>
        <w:t>Comercio</w:t>
      </w:r>
    </w:p>
    <w:p w14:paraId="4342989E" w14:textId="77777777" w:rsidR="000E4770" w:rsidRPr="0041284C" w:rsidRDefault="000E4770" w:rsidP="000E4770">
      <w:pPr>
        <w:pStyle w:val="Textoindependiente"/>
        <w:rPr>
          <w:rFonts w:ascii="Arial" w:hAnsi="Arial" w:cs="Arial"/>
          <w:sz w:val="22"/>
          <w:szCs w:val="22"/>
        </w:rPr>
      </w:pPr>
    </w:p>
    <w:p w14:paraId="6CE5ACBA"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Las reformas a los estatutos de las Cámaras de Comercio deben ser aprobadas con el voto afirmativo de por lo menos las 2/3 partes de los miembros de la Junta Directiva y para su aplicación deben ser aprobadas previamente por la Superintendencia de Industria y Comercio.</w:t>
      </w:r>
    </w:p>
    <w:p w14:paraId="6DFA91D9"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Mientras se da la aprobación de la Superintendencia de Industria y Comercio, las Cámaras de Comercio seguirán aplicando los estatutos vigentes, en lo que no sea contrario a las normas legales que rigen la</w:t>
      </w:r>
      <w:r w:rsidRPr="0041284C">
        <w:rPr>
          <w:rFonts w:ascii="Arial" w:hAnsi="Arial" w:cs="Arial"/>
          <w:spacing w:val="-25"/>
          <w:sz w:val="22"/>
          <w:szCs w:val="22"/>
        </w:rPr>
        <w:t xml:space="preserve"> </w:t>
      </w:r>
      <w:r w:rsidRPr="0041284C">
        <w:rPr>
          <w:rFonts w:ascii="Arial" w:hAnsi="Arial" w:cs="Arial"/>
          <w:sz w:val="22"/>
          <w:szCs w:val="22"/>
        </w:rPr>
        <w:t>materia.</w:t>
      </w:r>
    </w:p>
    <w:p w14:paraId="40BA1D94" w14:textId="77777777" w:rsidR="000E4770" w:rsidRPr="0041284C" w:rsidRDefault="000E4770" w:rsidP="000E4770">
      <w:pPr>
        <w:pStyle w:val="Textoindependiente"/>
        <w:rPr>
          <w:rFonts w:ascii="Arial" w:hAnsi="Arial" w:cs="Arial"/>
          <w:sz w:val="22"/>
          <w:szCs w:val="22"/>
        </w:rPr>
      </w:pPr>
    </w:p>
    <w:p w14:paraId="3F0D9866"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Para el efecto, se deberán respetar las siguientes reglas:</w:t>
      </w:r>
    </w:p>
    <w:p w14:paraId="079C4E89" w14:textId="77777777" w:rsidR="000E4770" w:rsidRPr="0041284C" w:rsidRDefault="000E4770" w:rsidP="000E4770">
      <w:pPr>
        <w:pStyle w:val="Textoindependiente"/>
        <w:rPr>
          <w:rFonts w:ascii="Arial" w:hAnsi="Arial" w:cs="Arial"/>
          <w:sz w:val="22"/>
          <w:szCs w:val="22"/>
        </w:rPr>
      </w:pPr>
    </w:p>
    <w:p w14:paraId="127D8A35" w14:textId="77777777" w:rsidR="000E4770" w:rsidRPr="0041284C" w:rsidRDefault="000E4770" w:rsidP="000E4770">
      <w:pPr>
        <w:pStyle w:val="Prrafodelista"/>
        <w:numPr>
          <w:ilvl w:val="3"/>
          <w:numId w:val="11"/>
        </w:numPr>
        <w:tabs>
          <w:tab w:val="left" w:pos="1211"/>
        </w:tabs>
        <w:ind w:right="122" w:firstLine="280"/>
        <w:contextualSpacing w:val="0"/>
        <w:jc w:val="both"/>
        <w:rPr>
          <w:rFonts w:ascii="Arial" w:hAnsi="Arial" w:cs="Arial"/>
        </w:rPr>
      </w:pPr>
      <w:r w:rsidRPr="0041284C">
        <w:rPr>
          <w:rFonts w:ascii="Arial" w:hAnsi="Arial" w:cs="Arial"/>
        </w:rPr>
        <w:t>Contenido de los estatutos: Para impartir la correspondiente aprobación, el órgano competente tendrá en cuenta que los estatutos de las Cámaras de Comercio deberán contener como mínimo los aspectos que las normas vigentes</w:t>
      </w:r>
      <w:r w:rsidRPr="0041284C">
        <w:rPr>
          <w:rFonts w:ascii="Arial" w:hAnsi="Arial" w:cs="Arial"/>
          <w:spacing w:val="-1"/>
        </w:rPr>
        <w:t xml:space="preserve"> </w:t>
      </w:r>
      <w:r w:rsidRPr="0041284C">
        <w:rPr>
          <w:rFonts w:ascii="Arial" w:hAnsi="Arial" w:cs="Arial"/>
        </w:rPr>
        <w:t>exijan.</w:t>
      </w:r>
    </w:p>
    <w:p w14:paraId="752BBBB6" w14:textId="77777777" w:rsidR="000E4770" w:rsidRPr="0041284C" w:rsidRDefault="000E4770" w:rsidP="000E4770">
      <w:pPr>
        <w:pStyle w:val="Textoindependiente"/>
        <w:rPr>
          <w:rFonts w:ascii="Arial" w:hAnsi="Arial" w:cs="Arial"/>
          <w:sz w:val="22"/>
          <w:szCs w:val="22"/>
        </w:rPr>
      </w:pPr>
    </w:p>
    <w:p w14:paraId="29CD389E" w14:textId="77777777" w:rsidR="000E4770" w:rsidRPr="0041284C" w:rsidRDefault="000E4770" w:rsidP="000E4770">
      <w:pPr>
        <w:pStyle w:val="Prrafodelista"/>
        <w:numPr>
          <w:ilvl w:val="3"/>
          <w:numId w:val="11"/>
        </w:numPr>
        <w:tabs>
          <w:tab w:val="left" w:pos="1203"/>
        </w:tabs>
        <w:ind w:right="120" w:firstLine="280"/>
        <w:contextualSpacing w:val="0"/>
        <w:jc w:val="both"/>
        <w:rPr>
          <w:rFonts w:ascii="Arial" w:hAnsi="Arial" w:cs="Arial"/>
        </w:rPr>
      </w:pPr>
      <w:r w:rsidRPr="0041284C">
        <w:rPr>
          <w:rFonts w:ascii="Arial" w:hAnsi="Arial" w:cs="Arial"/>
        </w:rPr>
        <w:t>Información de las reformas adoptadas: Las Cámaras de Comercio enviarán a la Superintendencia de Industria y Comercio, extracto o copia del acta correspondiente, dentro de los diez (10) días hábiles siguientes a su aprobación por parte del órgano</w:t>
      </w:r>
      <w:r w:rsidRPr="0041284C">
        <w:rPr>
          <w:rFonts w:ascii="Arial" w:hAnsi="Arial" w:cs="Arial"/>
          <w:spacing w:val="-8"/>
        </w:rPr>
        <w:t xml:space="preserve"> </w:t>
      </w:r>
      <w:r w:rsidRPr="0041284C">
        <w:rPr>
          <w:rFonts w:ascii="Arial" w:hAnsi="Arial" w:cs="Arial"/>
        </w:rPr>
        <w:t>competente.</w:t>
      </w:r>
    </w:p>
    <w:p w14:paraId="4101D6D9" w14:textId="77777777" w:rsidR="000E4770" w:rsidRPr="0041284C" w:rsidRDefault="000E4770" w:rsidP="000E4770">
      <w:pPr>
        <w:pStyle w:val="Textoindependiente"/>
        <w:rPr>
          <w:rFonts w:ascii="Arial" w:hAnsi="Arial" w:cs="Arial"/>
          <w:sz w:val="22"/>
          <w:szCs w:val="22"/>
        </w:rPr>
      </w:pPr>
    </w:p>
    <w:p w14:paraId="7E9C0750"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 xml:space="preserve">Cuando la Superintendencia de Industria y Comercio encuentre que las reformas </w:t>
      </w:r>
      <w:r w:rsidRPr="0041284C">
        <w:rPr>
          <w:rFonts w:ascii="Arial" w:hAnsi="Arial" w:cs="Arial"/>
          <w:sz w:val="22"/>
          <w:szCs w:val="22"/>
        </w:rPr>
        <w:lastRenderedPageBreak/>
        <w:t>estatutarias no se ajustan a las normas vigentes, ordenará las modificaciones pertinentes, en cuyo caso la cámara deberá adelantar los ajustes pertinentes e informará a la Superintendencia de Industria y Comercio en los términos estipulados en esta Circular.</w:t>
      </w:r>
    </w:p>
    <w:p w14:paraId="42D18904" w14:textId="77777777" w:rsidR="000E4770" w:rsidRPr="0041284C" w:rsidRDefault="000E4770" w:rsidP="000E4770">
      <w:pPr>
        <w:pStyle w:val="Textoindependiente"/>
        <w:rPr>
          <w:rFonts w:ascii="Arial" w:hAnsi="Arial" w:cs="Arial"/>
          <w:sz w:val="22"/>
          <w:szCs w:val="22"/>
        </w:rPr>
      </w:pPr>
    </w:p>
    <w:p w14:paraId="7B822927" w14:textId="77777777" w:rsidR="000E4770" w:rsidRPr="0041284C" w:rsidRDefault="000E4770" w:rsidP="000E4770">
      <w:pPr>
        <w:pStyle w:val="Ttulo2"/>
        <w:numPr>
          <w:ilvl w:val="1"/>
          <w:numId w:val="11"/>
        </w:numPr>
        <w:tabs>
          <w:tab w:val="left" w:pos="918"/>
        </w:tabs>
        <w:ind w:hanging="336"/>
        <w:rPr>
          <w:rFonts w:ascii="Arial" w:hAnsi="Arial" w:cs="Arial"/>
          <w:b w:val="0"/>
          <w:bCs w:val="0"/>
          <w:sz w:val="22"/>
          <w:szCs w:val="22"/>
        </w:rPr>
      </w:pPr>
      <w:r w:rsidRPr="0041284C">
        <w:rPr>
          <w:rFonts w:ascii="Arial" w:hAnsi="Arial" w:cs="Arial"/>
          <w:b w:val="0"/>
          <w:bCs w:val="0"/>
          <w:sz w:val="22"/>
          <w:szCs w:val="22"/>
        </w:rPr>
        <w:t>Creación y cierre de oficinas seccionales de las Cámaras de</w:t>
      </w:r>
      <w:r w:rsidRPr="0041284C">
        <w:rPr>
          <w:rFonts w:ascii="Arial" w:hAnsi="Arial" w:cs="Arial"/>
          <w:b w:val="0"/>
          <w:bCs w:val="0"/>
          <w:spacing w:val="-7"/>
          <w:sz w:val="22"/>
          <w:szCs w:val="22"/>
        </w:rPr>
        <w:t xml:space="preserve"> </w:t>
      </w:r>
      <w:r w:rsidRPr="0041284C">
        <w:rPr>
          <w:rFonts w:ascii="Arial" w:hAnsi="Arial" w:cs="Arial"/>
          <w:b w:val="0"/>
          <w:bCs w:val="0"/>
          <w:sz w:val="22"/>
          <w:szCs w:val="22"/>
        </w:rPr>
        <w:t>Comercio</w:t>
      </w:r>
    </w:p>
    <w:p w14:paraId="4B71C10B" w14:textId="77777777" w:rsidR="000E4770" w:rsidRPr="0041284C" w:rsidRDefault="000E4770" w:rsidP="000E4770">
      <w:pPr>
        <w:pStyle w:val="Textoindependiente"/>
        <w:rPr>
          <w:rFonts w:ascii="Arial" w:hAnsi="Arial" w:cs="Arial"/>
          <w:sz w:val="22"/>
          <w:szCs w:val="22"/>
        </w:rPr>
      </w:pPr>
    </w:p>
    <w:p w14:paraId="660790D8"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Las Cámaras de Comercio pueden abrir sedes, seccionales y oficinas en distintos lugares dentro de su circunscripción territorial para facilitar la prestación y acceso a sus servicios, cumpliendo las prescripciones legales y estatutarias, y están obligadas a informar esta apertura o el cierre a la Superintendencia de Industria y Comercio remitiendo comunicación suscrita por el representante legal, dentro de los cinco (5) días hábiles siguientes a la fecha en que se adoptó la</w:t>
      </w:r>
      <w:r w:rsidRPr="0041284C">
        <w:rPr>
          <w:rFonts w:ascii="Arial" w:hAnsi="Arial" w:cs="Arial"/>
          <w:spacing w:val="-6"/>
          <w:sz w:val="22"/>
          <w:szCs w:val="22"/>
        </w:rPr>
        <w:t xml:space="preserve"> </w:t>
      </w:r>
      <w:r w:rsidRPr="0041284C">
        <w:rPr>
          <w:rFonts w:ascii="Arial" w:hAnsi="Arial" w:cs="Arial"/>
          <w:sz w:val="22"/>
          <w:szCs w:val="22"/>
        </w:rPr>
        <w:t>decisión.</w:t>
      </w:r>
    </w:p>
    <w:p w14:paraId="4B4CA41B" w14:textId="77777777" w:rsidR="000E4770" w:rsidRPr="0041284C" w:rsidRDefault="000E4770" w:rsidP="000E4770">
      <w:pPr>
        <w:pStyle w:val="Textoindependiente"/>
        <w:rPr>
          <w:rFonts w:ascii="Arial" w:hAnsi="Arial" w:cs="Arial"/>
          <w:sz w:val="22"/>
          <w:szCs w:val="22"/>
        </w:rPr>
      </w:pPr>
    </w:p>
    <w:p w14:paraId="56408064" w14:textId="77777777" w:rsidR="000E4770" w:rsidRPr="0041284C" w:rsidRDefault="000E4770" w:rsidP="000E4770">
      <w:pPr>
        <w:pStyle w:val="Ttulo2"/>
        <w:numPr>
          <w:ilvl w:val="1"/>
          <w:numId w:val="11"/>
        </w:numPr>
        <w:tabs>
          <w:tab w:val="left" w:pos="918"/>
        </w:tabs>
        <w:ind w:hanging="336"/>
        <w:rPr>
          <w:rFonts w:ascii="Arial" w:hAnsi="Arial" w:cs="Arial"/>
          <w:b w:val="0"/>
          <w:bCs w:val="0"/>
          <w:sz w:val="22"/>
          <w:szCs w:val="22"/>
        </w:rPr>
      </w:pPr>
      <w:r w:rsidRPr="0041284C">
        <w:rPr>
          <w:rFonts w:ascii="Arial" w:hAnsi="Arial" w:cs="Arial"/>
          <w:b w:val="0"/>
          <w:bCs w:val="0"/>
          <w:sz w:val="22"/>
          <w:szCs w:val="22"/>
        </w:rPr>
        <w:t>Aspectos del régimen de</w:t>
      </w:r>
      <w:r w:rsidRPr="0041284C">
        <w:rPr>
          <w:rFonts w:ascii="Arial" w:hAnsi="Arial" w:cs="Arial"/>
          <w:b w:val="0"/>
          <w:bCs w:val="0"/>
          <w:spacing w:val="-3"/>
          <w:sz w:val="22"/>
          <w:szCs w:val="22"/>
        </w:rPr>
        <w:t xml:space="preserve"> </w:t>
      </w:r>
      <w:r w:rsidRPr="0041284C">
        <w:rPr>
          <w:rFonts w:ascii="Arial" w:hAnsi="Arial" w:cs="Arial"/>
          <w:b w:val="0"/>
          <w:bCs w:val="0"/>
          <w:sz w:val="22"/>
          <w:szCs w:val="22"/>
        </w:rPr>
        <w:t>afiliados</w:t>
      </w:r>
    </w:p>
    <w:p w14:paraId="038A5B57" w14:textId="77777777" w:rsidR="000E4770" w:rsidRPr="0041284C" w:rsidRDefault="000E4770" w:rsidP="000E4770">
      <w:pPr>
        <w:pStyle w:val="Textoindependiente"/>
        <w:rPr>
          <w:rFonts w:ascii="Arial" w:hAnsi="Arial" w:cs="Arial"/>
          <w:sz w:val="22"/>
          <w:szCs w:val="22"/>
        </w:rPr>
      </w:pPr>
    </w:p>
    <w:p w14:paraId="6DDED85E" w14:textId="77777777" w:rsidR="000E4770" w:rsidRPr="0041284C" w:rsidRDefault="000E4770" w:rsidP="000E4770">
      <w:pPr>
        <w:pStyle w:val="Prrafodelista"/>
        <w:numPr>
          <w:ilvl w:val="1"/>
          <w:numId w:val="14"/>
        </w:numPr>
        <w:tabs>
          <w:tab w:val="left" w:pos="770"/>
        </w:tabs>
        <w:ind w:right="124" w:firstLine="280"/>
        <w:contextualSpacing w:val="0"/>
        <w:jc w:val="both"/>
        <w:rPr>
          <w:rFonts w:ascii="Arial" w:hAnsi="Arial" w:cs="Arial"/>
        </w:rPr>
      </w:pPr>
      <w:r w:rsidRPr="0041284C">
        <w:rPr>
          <w:rFonts w:ascii="Arial" w:hAnsi="Arial" w:cs="Arial"/>
        </w:rPr>
        <w:t>Las Cámaras de Comercio estarán administradas y gobernadas por los comerciantes matriculados en el Registro Mercantil que sean</w:t>
      </w:r>
      <w:r w:rsidRPr="0041284C">
        <w:rPr>
          <w:rFonts w:ascii="Arial" w:hAnsi="Arial" w:cs="Arial"/>
          <w:spacing w:val="-1"/>
        </w:rPr>
        <w:t xml:space="preserve"> </w:t>
      </w:r>
      <w:r w:rsidRPr="0041284C">
        <w:rPr>
          <w:rFonts w:ascii="Arial" w:hAnsi="Arial" w:cs="Arial"/>
        </w:rPr>
        <w:t>afiliados.</w:t>
      </w:r>
    </w:p>
    <w:p w14:paraId="191F7E18" w14:textId="77777777" w:rsidR="000E4770" w:rsidRPr="0041284C" w:rsidRDefault="000E4770" w:rsidP="000E4770">
      <w:pPr>
        <w:pStyle w:val="Textoindependiente"/>
        <w:rPr>
          <w:rFonts w:ascii="Arial" w:hAnsi="Arial" w:cs="Arial"/>
          <w:sz w:val="22"/>
          <w:szCs w:val="22"/>
        </w:rPr>
      </w:pPr>
    </w:p>
    <w:p w14:paraId="68352094" w14:textId="77777777" w:rsidR="000E4770" w:rsidRPr="0041284C" w:rsidRDefault="000E4770" w:rsidP="000E4770">
      <w:pPr>
        <w:pStyle w:val="Prrafodelista"/>
        <w:numPr>
          <w:ilvl w:val="1"/>
          <w:numId w:val="14"/>
        </w:numPr>
        <w:tabs>
          <w:tab w:val="left" w:pos="739"/>
        </w:tabs>
        <w:ind w:right="124" w:firstLine="280"/>
        <w:contextualSpacing w:val="0"/>
        <w:jc w:val="both"/>
        <w:rPr>
          <w:rFonts w:ascii="Arial" w:hAnsi="Arial" w:cs="Arial"/>
        </w:rPr>
      </w:pPr>
      <w:r w:rsidRPr="0041284C">
        <w:rPr>
          <w:rFonts w:ascii="Arial" w:hAnsi="Arial" w:cs="Arial"/>
        </w:rPr>
        <w:t>Las personas jurídicas comerciantes pueden afiliarse a la Cámara de Comercio de su domicilio principal y a cualquier Cámara de Comercio que esté fuera de su jurisdicción en la que tenga matriculada alguna sucursal. Las Cámaras de Comercio no pueden afiliar sucursales, agencias, establecimientos de comercio, ni sucursales de sociedades</w:t>
      </w:r>
      <w:r w:rsidRPr="0041284C">
        <w:rPr>
          <w:rFonts w:ascii="Arial" w:hAnsi="Arial" w:cs="Arial"/>
          <w:spacing w:val="-1"/>
        </w:rPr>
        <w:t xml:space="preserve"> </w:t>
      </w:r>
      <w:r w:rsidRPr="0041284C">
        <w:rPr>
          <w:rFonts w:ascii="Arial" w:hAnsi="Arial" w:cs="Arial"/>
        </w:rPr>
        <w:t>extranjeras.</w:t>
      </w:r>
    </w:p>
    <w:p w14:paraId="592FC101" w14:textId="77777777" w:rsidR="000E4770" w:rsidRPr="0041284C" w:rsidRDefault="000E4770" w:rsidP="000E4770">
      <w:pPr>
        <w:pStyle w:val="Textoindependiente"/>
        <w:rPr>
          <w:rFonts w:ascii="Arial" w:hAnsi="Arial" w:cs="Arial"/>
          <w:sz w:val="22"/>
          <w:szCs w:val="22"/>
        </w:rPr>
      </w:pPr>
    </w:p>
    <w:p w14:paraId="180C2B24" w14:textId="77777777" w:rsidR="000E4770" w:rsidRPr="0041284C" w:rsidRDefault="000E4770" w:rsidP="000E4770">
      <w:pPr>
        <w:pStyle w:val="Prrafodelista"/>
        <w:numPr>
          <w:ilvl w:val="1"/>
          <w:numId w:val="14"/>
        </w:numPr>
        <w:tabs>
          <w:tab w:val="left" w:pos="727"/>
        </w:tabs>
        <w:ind w:left="726" w:hanging="145"/>
        <w:contextualSpacing w:val="0"/>
        <w:rPr>
          <w:rFonts w:ascii="Arial" w:hAnsi="Arial" w:cs="Arial"/>
        </w:rPr>
      </w:pPr>
      <w:r w:rsidRPr="0041284C">
        <w:rPr>
          <w:rFonts w:ascii="Arial" w:hAnsi="Arial" w:cs="Arial"/>
        </w:rPr>
        <w:t>Además</w:t>
      </w:r>
      <w:r w:rsidRPr="0041284C">
        <w:rPr>
          <w:rFonts w:ascii="Arial" w:hAnsi="Arial" w:cs="Arial"/>
          <w:spacing w:val="-3"/>
        </w:rPr>
        <w:t xml:space="preserve"> </w:t>
      </w:r>
      <w:r w:rsidRPr="0041284C">
        <w:rPr>
          <w:rFonts w:ascii="Arial" w:hAnsi="Arial" w:cs="Arial"/>
        </w:rPr>
        <w:t>del</w:t>
      </w:r>
      <w:r w:rsidRPr="0041284C">
        <w:rPr>
          <w:rFonts w:ascii="Arial" w:hAnsi="Arial" w:cs="Arial"/>
          <w:spacing w:val="-3"/>
        </w:rPr>
        <w:t xml:space="preserve"> </w:t>
      </w:r>
      <w:r w:rsidRPr="0041284C">
        <w:rPr>
          <w:rFonts w:ascii="Arial" w:hAnsi="Arial" w:cs="Arial"/>
        </w:rPr>
        <w:t>cumplimiento</w:t>
      </w:r>
      <w:r w:rsidRPr="0041284C">
        <w:rPr>
          <w:rFonts w:ascii="Arial" w:hAnsi="Arial" w:cs="Arial"/>
          <w:spacing w:val="-3"/>
        </w:rPr>
        <w:t xml:space="preserve"> </w:t>
      </w:r>
      <w:r w:rsidRPr="0041284C">
        <w:rPr>
          <w:rFonts w:ascii="Arial" w:hAnsi="Arial" w:cs="Arial"/>
        </w:rPr>
        <w:t>de</w:t>
      </w:r>
      <w:r w:rsidRPr="0041284C">
        <w:rPr>
          <w:rFonts w:ascii="Arial" w:hAnsi="Arial" w:cs="Arial"/>
          <w:spacing w:val="-4"/>
        </w:rPr>
        <w:t xml:space="preserve"> </w:t>
      </w:r>
      <w:r w:rsidRPr="0041284C">
        <w:rPr>
          <w:rFonts w:ascii="Arial" w:hAnsi="Arial" w:cs="Arial"/>
        </w:rPr>
        <w:t>los</w:t>
      </w:r>
      <w:r w:rsidRPr="0041284C">
        <w:rPr>
          <w:rFonts w:ascii="Arial" w:hAnsi="Arial" w:cs="Arial"/>
          <w:spacing w:val="-2"/>
        </w:rPr>
        <w:t xml:space="preserve"> </w:t>
      </w:r>
      <w:r w:rsidRPr="0041284C">
        <w:rPr>
          <w:rFonts w:ascii="Arial" w:hAnsi="Arial" w:cs="Arial"/>
        </w:rPr>
        <w:t>requisitos</w:t>
      </w:r>
      <w:r w:rsidRPr="0041284C">
        <w:rPr>
          <w:rFonts w:ascii="Arial" w:hAnsi="Arial" w:cs="Arial"/>
          <w:spacing w:val="-2"/>
        </w:rPr>
        <w:t xml:space="preserve"> </w:t>
      </w:r>
      <w:r w:rsidRPr="0041284C">
        <w:rPr>
          <w:rFonts w:ascii="Arial" w:hAnsi="Arial" w:cs="Arial"/>
        </w:rPr>
        <w:t>establecidos</w:t>
      </w:r>
      <w:r w:rsidRPr="0041284C">
        <w:rPr>
          <w:rFonts w:ascii="Arial" w:hAnsi="Arial" w:cs="Arial"/>
          <w:spacing w:val="-2"/>
        </w:rPr>
        <w:t xml:space="preserve"> </w:t>
      </w:r>
      <w:r w:rsidRPr="0041284C">
        <w:rPr>
          <w:rFonts w:ascii="Arial" w:hAnsi="Arial" w:cs="Arial"/>
        </w:rPr>
        <w:t>en</w:t>
      </w:r>
      <w:r w:rsidRPr="0041284C">
        <w:rPr>
          <w:rFonts w:ascii="Arial" w:hAnsi="Arial" w:cs="Arial"/>
          <w:spacing w:val="-1"/>
        </w:rPr>
        <w:t xml:space="preserve"> </w:t>
      </w:r>
      <w:r w:rsidRPr="0041284C">
        <w:rPr>
          <w:rFonts w:ascii="Arial" w:hAnsi="Arial" w:cs="Arial"/>
        </w:rPr>
        <w:t>la</w:t>
      </w:r>
      <w:r w:rsidRPr="0041284C">
        <w:rPr>
          <w:rFonts w:ascii="Arial" w:hAnsi="Arial" w:cs="Arial"/>
          <w:spacing w:val="-5"/>
        </w:rPr>
        <w:t xml:space="preserve"> </w:t>
      </w:r>
      <w:r w:rsidRPr="0041284C">
        <w:rPr>
          <w:rFonts w:ascii="Arial" w:hAnsi="Arial" w:cs="Arial"/>
        </w:rPr>
        <w:t>ley,</w:t>
      </w:r>
      <w:r w:rsidRPr="0041284C">
        <w:rPr>
          <w:rFonts w:ascii="Arial" w:hAnsi="Arial" w:cs="Arial"/>
          <w:spacing w:val="-2"/>
        </w:rPr>
        <w:t xml:space="preserve"> </w:t>
      </w:r>
      <w:r w:rsidRPr="0041284C">
        <w:rPr>
          <w:rFonts w:ascii="Arial" w:hAnsi="Arial" w:cs="Arial"/>
        </w:rPr>
        <w:t>las</w:t>
      </w:r>
      <w:r w:rsidRPr="0041284C">
        <w:rPr>
          <w:rFonts w:ascii="Arial" w:hAnsi="Arial" w:cs="Arial"/>
          <w:spacing w:val="-2"/>
        </w:rPr>
        <w:t xml:space="preserve"> </w:t>
      </w:r>
      <w:r w:rsidRPr="0041284C">
        <w:rPr>
          <w:rFonts w:ascii="Arial" w:hAnsi="Arial" w:cs="Arial"/>
        </w:rPr>
        <w:t>Cámaras</w:t>
      </w:r>
      <w:r w:rsidRPr="0041284C">
        <w:rPr>
          <w:rFonts w:ascii="Arial" w:hAnsi="Arial" w:cs="Arial"/>
          <w:spacing w:val="-2"/>
        </w:rPr>
        <w:t xml:space="preserve"> </w:t>
      </w:r>
      <w:r w:rsidRPr="0041284C">
        <w:rPr>
          <w:rFonts w:ascii="Arial" w:hAnsi="Arial" w:cs="Arial"/>
        </w:rPr>
        <w:t>de</w:t>
      </w:r>
      <w:r w:rsidRPr="0041284C">
        <w:rPr>
          <w:rFonts w:ascii="Arial" w:hAnsi="Arial" w:cs="Arial"/>
          <w:spacing w:val="-3"/>
        </w:rPr>
        <w:t xml:space="preserve"> </w:t>
      </w:r>
      <w:r w:rsidRPr="0041284C">
        <w:rPr>
          <w:rFonts w:ascii="Arial" w:hAnsi="Arial" w:cs="Arial"/>
        </w:rPr>
        <w:t>Comercio</w:t>
      </w:r>
      <w:r w:rsidRPr="0041284C">
        <w:rPr>
          <w:rFonts w:ascii="Arial" w:hAnsi="Arial" w:cs="Arial"/>
          <w:spacing w:val="-1"/>
        </w:rPr>
        <w:t xml:space="preserve"> </w:t>
      </w:r>
      <w:r w:rsidRPr="0041284C">
        <w:rPr>
          <w:rFonts w:ascii="Arial" w:hAnsi="Arial" w:cs="Arial"/>
        </w:rPr>
        <w:t>deberán</w:t>
      </w:r>
      <w:r w:rsidRPr="0041284C">
        <w:rPr>
          <w:rFonts w:ascii="Arial" w:hAnsi="Arial" w:cs="Arial"/>
          <w:spacing w:val="-1"/>
        </w:rPr>
        <w:t xml:space="preserve"> </w:t>
      </w:r>
      <w:r w:rsidRPr="0041284C">
        <w:rPr>
          <w:rFonts w:ascii="Arial" w:hAnsi="Arial" w:cs="Arial"/>
        </w:rPr>
        <w:t>verificar:</w:t>
      </w:r>
    </w:p>
    <w:p w14:paraId="25DFCD83" w14:textId="77777777" w:rsidR="000E4770" w:rsidRPr="0041284C" w:rsidRDefault="000E4770" w:rsidP="000E4770">
      <w:pPr>
        <w:pStyle w:val="Textoindependiente"/>
        <w:rPr>
          <w:rFonts w:ascii="Arial" w:hAnsi="Arial" w:cs="Arial"/>
          <w:sz w:val="22"/>
          <w:szCs w:val="22"/>
        </w:rPr>
      </w:pPr>
    </w:p>
    <w:p w14:paraId="15DBCE5E"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t>Que los afiliados personas jurídicas hayan cumplido con la obligación de inscribir (i) los libros de actas de asamblea de accionistas o de junta de socios y (</w:t>
      </w:r>
      <w:proofErr w:type="spellStart"/>
      <w:r w:rsidRPr="0041284C">
        <w:rPr>
          <w:rFonts w:ascii="Arial" w:hAnsi="Arial" w:cs="Arial"/>
          <w:sz w:val="22"/>
          <w:szCs w:val="22"/>
        </w:rPr>
        <w:t>ii</w:t>
      </w:r>
      <w:proofErr w:type="spellEnd"/>
      <w:r w:rsidRPr="0041284C">
        <w:rPr>
          <w:rFonts w:ascii="Arial" w:hAnsi="Arial" w:cs="Arial"/>
          <w:sz w:val="22"/>
          <w:szCs w:val="22"/>
        </w:rPr>
        <w:t>) los libros de registro de accionistas o socios, según fuere el caso. Las Empresas Unipersonales deben inscribir el libro de actas y no deben inscribir el libro de registro de accionistas y socios. Las personas naturales no deben inscribir libros en las Cámaras de</w:t>
      </w:r>
      <w:r w:rsidRPr="0041284C">
        <w:rPr>
          <w:rFonts w:ascii="Arial" w:hAnsi="Arial" w:cs="Arial"/>
          <w:spacing w:val="-15"/>
          <w:sz w:val="22"/>
          <w:szCs w:val="22"/>
        </w:rPr>
        <w:t xml:space="preserve"> </w:t>
      </w:r>
      <w:r w:rsidRPr="0041284C">
        <w:rPr>
          <w:rFonts w:ascii="Arial" w:hAnsi="Arial" w:cs="Arial"/>
          <w:sz w:val="22"/>
          <w:szCs w:val="22"/>
        </w:rPr>
        <w:t>Comercio.</w:t>
      </w:r>
    </w:p>
    <w:p w14:paraId="2C88B355" w14:textId="77777777" w:rsidR="000E4770" w:rsidRPr="0041284C" w:rsidRDefault="000E4770" w:rsidP="000E4770">
      <w:pPr>
        <w:pStyle w:val="Textoindependiente"/>
        <w:rPr>
          <w:rFonts w:ascii="Arial" w:hAnsi="Arial" w:cs="Arial"/>
          <w:sz w:val="22"/>
          <w:szCs w:val="22"/>
        </w:rPr>
      </w:pPr>
    </w:p>
    <w:p w14:paraId="13548CCA" w14:textId="77777777"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En el caso de sociedades nacionales afiliadas a entidades camerales, que tenga matriculadas sucursales fuera de su jurisdicción, se deberá verificar que la sociedad haya cumplido con su obligación de inscripción de libros en la Cámara de Comercio de su domicilio principal.</w:t>
      </w:r>
    </w:p>
    <w:p w14:paraId="2DA9CABF" w14:textId="77777777" w:rsidR="000E4770" w:rsidRPr="0041284C" w:rsidRDefault="000E4770" w:rsidP="000E4770">
      <w:pPr>
        <w:pStyle w:val="Textoindependiente"/>
        <w:rPr>
          <w:rFonts w:ascii="Arial" w:hAnsi="Arial" w:cs="Arial"/>
          <w:sz w:val="22"/>
          <w:szCs w:val="22"/>
        </w:rPr>
      </w:pPr>
    </w:p>
    <w:p w14:paraId="65D3BF0D"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Que hayan efectuado la renovación de la matrícula mercantil de sus establecimientos de comercio, sucursales y agencias que estén en otra jurisdicción, dentro de los términos establecidos en la ley.</w:t>
      </w:r>
    </w:p>
    <w:p w14:paraId="0755425F" w14:textId="77777777" w:rsidR="000E4770" w:rsidRPr="0041284C" w:rsidRDefault="000E4770" w:rsidP="000E4770">
      <w:pPr>
        <w:pStyle w:val="Textoindependiente"/>
        <w:rPr>
          <w:rFonts w:ascii="Arial" w:hAnsi="Arial" w:cs="Arial"/>
          <w:sz w:val="22"/>
          <w:szCs w:val="22"/>
        </w:rPr>
      </w:pPr>
    </w:p>
    <w:p w14:paraId="6CDFF885"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Cuando el afiliado persona jurídica haya efectuado el traslado de domicilio, la Cámara de Comercio deberá requerir a la Cámara de Comercio de origen con el fin de verificar el cumplimiento del deber de inscripción de libros.</w:t>
      </w:r>
    </w:p>
    <w:p w14:paraId="674E077E" w14:textId="77777777" w:rsidR="000E4770" w:rsidRPr="0041284C" w:rsidRDefault="000E4770" w:rsidP="000E4770">
      <w:pPr>
        <w:pStyle w:val="Textoindependiente"/>
        <w:rPr>
          <w:rFonts w:ascii="Arial" w:hAnsi="Arial" w:cs="Arial"/>
          <w:sz w:val="22"/>
          <w:szCs w:val="22"/>
        </w:rPr>
      </w:pPr>
    </w:p>
    <w:p w14:paraId="37824C4F" w14:textId="77777777" w:rsidR="000E4770" w:rsidRPr="0041284C" w:rsidRDefault="000E4770" w:rsidP="000E4770">
      <w:pPr>
        <w:pStyle w:val="Prrafodelista"/>
        <w:numPr>
          <w:ilvl w:val="1"/>
          <w:numId w:val="14"/>
        </w:numPr>
        <w:tabs>
          <w:tab w:val="left" w:pos="746"/>
        </w:tabs>
        <w:ind w:right="119" w:firstLine="280"/>
        <w:contextualSpacing w:val="0"/>
        <w:jc w:val="both"/>
        <w:rPr>
          <w:rFonts w:ascii="Arial" w:hAnsi="Arial" w:cs="Arial"/>
        </w:rPr>
      </w:pPr>
      <w:r w:rsidRPr="0041284C">
        <w:rPr>
          <w:rFonts w:ascii="Arial" w:hAnsi="Arial" w:cs="Arial"/>
        </w:rPr>
        <w:t>La continuidad que se exige en la ley, no se pierde cuando hay cambio de domicilio, siempre y cuando se realice la solicitud de afiliación en la nueva Cámara de Comercio dentro de los tres (3) meses siguientes a la inscripción del cambio de domicilio en la Cámara de Comercio de</w:t>
      </w:r>
      <w:r w:rsidRPr="0041284C">
        <w:rPr>
          <w:rFonts w:ascii="Arial" w:hAnsi="Arial" w:cs="Arial"/>
          <w:spacing w:val="-8"/>
        </w:rPr>
        <w:t xml:space="preserve"> </w:t>
      </w:r>
      <w:r w:rsidRPr="0041284C">
        <w:rPr>
          <w:rFonts w:ascii="Arial" w:hAnsi="Arial" w:cs="Arial"/>
        </w:rPr>
        <w:t>origen.</w:t>
      </w:r>
    </w:p>
    <w:p w14:paraId="164A56D6" w14:textId="77777777" w:rsidR="000E4770" w:rsidRPr="0041284C" w:rsidRDefault="000E4770" w:rsidP="000E4770">
      <w:pPr>
        <w:pStyle w:val="Prrafodelista"/>
        <w:numPr>
          <w:ilvl w:val="1"/>
          <w:numId w:val="14"/>
        </w:numPr>
        <w:tabs>
          <w:tab w:val="left" w:pos="746"/>
        </w:tabs>
        <w:ind w:right="119" w:firstLine="280"/>
        <w:contextualSpacing w:val="0"/>
        <w:jc w:val="both"/>
        <w:rPr>
          <w:rFonts w:ascii="Arial" w:hAnsi="Arial" w:cs="Arial"/>
        </w:rPr>
      </w:pPr>
      <w:r w:rsidRPr="0041284C">
        <w:rPr>
          <w:rFonts w:ascii="Arial" w:hAnsi="Arial" w:cs="Arial"/>
        </w:rPr>
        <w:lastRenderedPageBreak/>
        <w:t xml:space="preserve">La continuidad que se exige en la ley, tampoco se pierde cuando hay traslado de jurisdicción por mandato legal y, en este caso, la Cámara de Comercio que adquiere competencia, deberá afiliar a las sociedades trasladadas que </w:t>
      </w:r>
      <w:r w:rsidRPr="0041284C">
        <w:rPr>
          <w:rFonts w:ascii="Arial" w:hAnsi="Arial" w:cs="Arial"/>
          <w:spacing w:val="-4"/>
        </w:rPr>
        <w:t xml:space="preserve">ya </w:t>
      </w:r>
      <w:r w:rsidRPr="0041284C">
        <w:rPr>
          <w:rFonts w:ascii="Arial" w:hAnsi="Arial" w:cs="Arial"/>
        </w:rPr>
        <w:t>eran afiliadas en la otra Cámara de Comercio, sin costo y sin necesidad de una nueva solicitud de afiliación, debiendo informar al interesado en los términos de</w:t>
      </w:r>
      <w:r w:rsidRPr="0041284C">
        <w:rPr>
          <w:rFonts w:ascii="Arial" w:hAnsi="Arial" w:cs="Arial"/>
          <w:spacing w:val="-6"/>
        </w:rPr>
        <w:t xml:space="preserve"> </w:t>
      </w:r>
      <w:r w:rsidRPr="0041284C">
        <w:rPr>
          <w:rFonts w:ascii="Arial" w:hAnsi="Arial" w:cs="Arial"/>
        </w:rPr>
        <w:t>ley.</w:t>
      </w:r>
    </w:p>
    <w:p w14:paraId="3CF21414" w14:textId="77777777" w:rsidR="000E4770" w:rsidRPr="0041284C" w:rsidRDefault="000E4770" w:rsidP="000E4770">
      <w:pPr>
        <w:pStyle w:val="Textoindependiente"/>
        <w:rPr>
          <w:rFonts w:ascii="Arial" w:hAnsi="Arial" w:cs="Arial"/>
          <w:sz w:val="22"/>
          <w:szCs w:val="22"/>
        </w:rPr>
      </w:pPr>
    </w:p>
    <w:p w14:paraId="2DF90FEB" w14:textId="77777777" w:rsidR="000E4770" w:rsidRPr="0041284C" w:rsidRDefault="000E4770" w:rsidP="000E4770">
      <w:pPr>
        <w:pStyle w:val="Prrafodelista"/>
        <w:numPr>
          <w:ilvl w:val="1"/>
          <w:numId w:val="14"/>
        </w:numPr>
        <w:tabs>
          <w:tab w:val="left" w:pos="742"/>
        </w:tabs>
        <w:ind w:right="118" w:firstLine="280"/>
        <w:contextualSpacing w:val="0"/>
        <w:jc w:val="both"/>
        <w:rPr>
          <w:rFonts w:ascii="Arial" w:hAnsi="Arial" w:cs="Arial"/>
        </w:rPr>
      </w:pPr>
      <w:r w:rsidRPr="0041284C">
        <w:rPr>
          <w:rFonts w:ascii="Arial" w:hAnsi="Arial" w:cs="Arial"/>
        </w:rPr>
        <w:t>Cuando se inscribe una escisión de una sociedad y la escindente es afiliada, esa calidad de afiliado no se le transfiere a la sociedad escindida, ni los dos años de</w:t>
      </w:r>
      <w:r w:rsidRPr="0041284C">
        <w:rPr>
          <w:rFonts w:ascii="Arial" w:hAnsi="Arial" w:cs="Arial"/>
          <w:spacing w:val="-8"/>
        </w:rPr>
        <w:t xml:space="preserve"> </w:t>
      </w:r>
      <w:r w:rsidRPr="0041284C">
        <w:rPr>
          <w:rFonts w:ascii="Arial" w:hAnsi="Arial" w:cs="Arial"/>
        </w:rPr>
        <w:t>antigüedad.</w:t>
      </w:r>
    </w:p>
    <w:p w14:paraId="46E47D3E" w14:textId="77777777" w:rsidR="000E4770" w:rsidRPr="0041284C" w:rsidRDefault="000E4770" w:rsidP="000E4770">
      <w:pPr>
        <w:pStyle w:val="Textoindependiente"/>
        <w:rPr>
          <w:rFonts w:ascii="Arial" w:hAnsi="Arial" w:cs="Arial"/>
          <w:sz w:val="22"/>
          <w:szCs w:val="22"/>
        </w:rPr>
      </w:pPr>
    </w:p>
    <w:p w14:paraId="46A58951" w14:textId="77777777" w:rsidR="000E4770" w:rsidRPr="0041284C" w:rsidRDefault="000E4770" w:rsidP="000E4770">
      <w:pPr>
        <w:pStyle w:val="Prrafodelista"/>
        <w:numPr>
          <w:ilvl w:val="1"/>
          <w:numId w:val="14"/>
        </w:numPr>
        <w:tabs>
          <w:tab w:val="left" w:pos="758"/>
        </w:tabs>
        <w:ind w:right="118" w:firstLine="280"/>
        <w:contextualSpacing w:val="0"/>
        <w:jc w:val="both"/>
        <w:rPr>
          <w:rFonts w:ascii="Arial" w:hAnsi="Arial" w:cs="Arial"/>
        </w:rPr>
      </w:pPr>
      <w:r w:rsidRPr="0041284C">
        <w:rPr>
          <w:rFonts w:ascii="Arial" w:hAnsi="Arial" w:cs="Arial"/>
        </w:rPr>
        <w:t>Cuando se inscribe una fusión por absorción y la absorbida era afiliada, esa calidad de afiliado no se le transfiere a la sociedad absorbente, ni los dos años de</w:t>
      </w:r>
      <w:r w:rsidRPr="0041284C">
        <w:rPr>
          <w:rFonts w:ascii="Arial" w:hAnsi="Arial" w:cs="Arial"/>
          <w:spacing w:val="-12"/>
        </w:rPr>
        <w:t xml:space="preserve"> </w:t>
      </w:r>
      <w:r w:rsidRPr="0041284C">
        <w:rPr>
          <w:rFonts w:ascii="Arial" w:hAnsi="Arial" w:cs="Arial"/>
        </w:rPr>
        <w:t>antigüedad.</w:t>
      </w:r>
    </w:p>
    <w:p w14:paraId="5791C171" w14:textId="77777777" w:rsidR="000E4770" w:rsidRPr="0041284C" w:rsidRDefault="000E4770" w:rsidP="000E4770">
      <w:pPr>
        <w:pStyle w:val="Textoindependiente"/>
        <w:rPr>
          <w:rFonts w:ascii="Arial" w:hAnsi="Arial" w:cs="Arial"/>
          <w:sz w:val="22"/>
          <w:szCs w:val="22"/>
        </w:rPr>
      </w:pPr>
    </w:p>
    <w:p w14:paraId="0DB6DDCD" w14:textId="77777777" w:rsidR="000E4770" w:rsidRPr="0041284C" w:rsidRDefault="000E4770" w:rsidP="000E4770">
      <w:pPr>
        <w:pStyle w:val="Prrafodelista"/>
        <w:numPr>
          <w:ilvl w:val="1"/>
          <w:numId w:val="14"/>
        </w:numPr>
        <w:tabs>
          <w:tab w:val="left" w:pos="727"/>
        </w:tabs>
        <w:ind w:left="726" w:hanging="145"/>
        <w:contextualSpacing w:val="0"/>
        <w:rPr>
          <w:rFonts w:ascii="Arial" w:hAnsi="Arial" w:cs="Arial"/>
        </w:rPr>
      </w:pPr>
      <w:r w:rsidRPr="0041284C">
        <w:rPr>
          <w:rFonts w:ascii="Arial" w:hAnsi="Arial" w:cs="Arial"/>
        </w:rPr>
        <w:t>No se aceptarán solicitudes y pagos masivos de</w:t>
      </w:r>
      <w:r w:rsidRPr="0041284C">
        <w:rPr>
          <w:rFonts w:ascii="Arial" w:hAnsi="Arial" w:cs="Arial"/>
          <w:spacing w:val="-3"/>
        </w:rPr>
        <w:t xml:space="preserve"> </w:t>
      </w:r>
      <w:r w:rsidRPr="0041284C">
        <w:rPr>
          <w:rFonts w:ascii="Arial" w:hAnsi="Arial" w:cs="Arial"/>
        </w:rPr>
        <w:t>afiliaciones.</w:t>
      </w:r>
    </w:p>
    <w:p w14:paraId="3B67BB78" w14:textId="77777777" w:rsidR="000E4770" w:rsidRPr="0041284C" w:rsidRDefault="000E4770" w:rsidP="000E4770">
      <w:pPr>
        <w:pStyle w:val="Textoindependiente"/>
        <w:rPr>
          <w:rFonts w:ascii="Arial" w:hAnsi="Arial" w:cs="Arial"/>
          <w:sz w:val="22"/>
          <w:szCs w:val="22"/>
        </w:rPr>
      </w:pPr>
    </w:p>
    <w:p w14:paraId="158FB4B3" w14:textId="77777777" w:rsidR="000E4770" w:rsidRPr="0041284C" w:rsidRDefault="000E4770" w:rsidP="000E4770">
      <w:pPr>
        <w:pStyle w:val="Prrafodelista"/>
        <w:numPr>
          <w:ilvl w:val="1"/>
          <w:numId w:val="14"/>
        </w:numPr>
        <w:tabs>
          <w:tab w:val="left" w:pos="754"/>
        </w:tabs>
        <w:ind w:right="118" w:firstLine="280"/>
        <w:contextualSpacing w:val="0"/>
        <w:jc w:val="both"/>
        <w:rPr>
          <w:rFonts w:ascii="Arial" w:hAnsi="Arial" w:cs="Arial"/>
        </w:rPr>
      </w:pPr>
      <w:r w:rsidRPr="0041284C">
        <w:rPr>
          <w:rFonts w:ascii="Arial" w:hAnsi="Arial" w:cs="Arial"/>
        </w:rPr>
        <w:t xml:space="preserve">Las Cámaras de Comercio deben depurar la base de datos de afiliados, por lo menos una </w:t>
      </w:r>
      <w:r w:rsidRPr="0041284C">
        <w:rPr>
          <w:rFonts w:ascii="Arial" w:hAnsi="Arial" w:cs="Arial"/>
          <w:spacing w:val="3"/>
        </w:rPr>
        <w:t xml:space="preserve">vez </w:t>
      </w:r>
      <w:r w:rsidRPr="0041284C">
        <w:rPr>
          <w:rFonts w:ascii="Arial" w:hAnsi="Arial" w:cs="Arial"/>
        </w:rPr>
        <w:t>al año, sin perjuicio de la depuración del censo electoral que deban realizar en el año de</w:t>
      </w:r>
      <w:r w:rsidRPr="0041284C">
        <w:rPr>
          <w:rFonts w:ascii="Arial" w:hAnsi="Arial" w:cs="Arial"/>
          <w:spacing w:val="-12"/>
        </w:rPr>
        <w:t xml:space="preserve"> </w:t>
      </w:r>
      <w:r w:rsidRPr="0041284C">
        <w:rPr>
          <w:rFonts w:ascii="Arial" w:hAnsi="Arial" w:cs="Arial"/>
        </w:rPr>
        <w:t>elecciones.</w:t>
      </w:r>
    </w:p>
    <w:p w14:paraId="45140328" w14:textId="77777777" w:rsidR="000E4770" w:rsidRPr="0041284C" w:rsidRDefault="000E4770" w:rsidP="000E4770">
      <w:pPr>
        <w:pStyle w:val="Textoindependiente"/>
        <w:rPr>
          <w:rFonts w:ascii="Arial" w:hAnsi="Arial" w:cs="Arial"/>
          <w:sz w:val="22"/>
          <w:szCs w:val="22"/>
        </w:rPr>
      </w:pPr>
    </w:p>
    <w:p w14:paraId="7A55FF2F" w14:textId="7A41FC50" w:rsidR="000E4770" w:rsidRPr="005840DE" w:rsidRDefault="000E4770" w:rsidP="0079285C">
      <w:pPr>
        <w:pStyle w:val="Prrafodelista"/>
        <w:numPr>
          <w:ilvl w:val="0"/>
          <w:numId w:val="10"/>
        </w:numPr>
        <w:tabs>
          <w:tab w:val="left" w:pos="758"/>
        </w:tabs>
        <w:ind w:right="123" w:firstLine="0"/>
        <w:contextualSpacing w:val="0"/>
        <w:jc w:val="both"/>
        <w:rPr>
          <w:rFonts w:ascii="Arial" w:hAnsi="Arial" w:cs="Arial"/>
        </w:rPr>
      </w:pPr>
      <w:r w:rsidRPr="005840DE">
        <w:rPr>
          <w:rFonts w:ascii="Arial" w:hAnsi="Arial" w:cs="Arial"/>
        </w:rPr>
        <w:t>En todos los casos en que se depure en censo electoral, la Cámara de Comercio a través del Comité de Afiliación, deberá proceder a la desafiliación de los comerciantes que se encuentren en cualquier causal que justifique</w:t>
      </w:r>
      <w:r w:rsidRPr="005840DE">
        <w:rPr>
          <w:rFonts w:ascii="Arial" w:hAnsi="Arial" w:cs="Arial"/>
          <w:spacing w:val="6"/>
        </w:rPr>
        <w:t xml:space="preserve"> </w:t>
      </w:r>
      <w:r w:rsidRPr="005840DE">
        <w:rPr>
          <w:rFonts w:ascii="Arial" w:hAnsi="Arial" w:cs="Arial"/>
        </w:rPr>
        <w:t>la</w:t>
      </w:r>
      <w:r w:rsidRPr="005840DE">
        <w:rPr>
          <w:rFonts w:ascii="Arial" w:hAnsi="Arial" w:cs="Arial"/>
          <w:spacing w:val="7"/>
        </w:rPr>
        <w:t xml:space="preserve"> </w:t>
      </w:r>
      <w:r w:rsidRPr="005840DE">
        <w:rPr>
          <w:rFonts w:ascii="Arial" w:hAnsi="Arial" w:cs="Arial"/>
        </w:rPr>
        <w:t>perdida</w:t>
      </w:r>
      <w:r w:rsidRPr="005840DE">
        <w:rPr>
          <w:rFonts w:ascii="Arial" w:hAnsi="Arial" w:cs="Arial"/>
          <w:spacing w:val="7"/>
        </w:rPr>
        <w:t xml:space="preserve"> </w:t>
      </w:r>
      <w:r w:rsidRPr="005840DE">
        <w:rPr>
          <w:rFonts w:ascii="Arial" w:hAnsi="Arial" w:cs="Arial"/>
        </w:rPr>
        <w:t>de</w:t>
      </w:r>
      <w:r w:rsidRPr="005840DE">
        <w:rPr>
          <w:rFonts w:ascii="Arial" w:hAnsi="Arial" w:cs="Arial"/>
          <w:spacing w:val="7"/>
        </w:rPr>
        <w:t xml:space="preserve"> </w:t>
      </w:r>
      <w:r w:rsidRPr="005840DE">
        <w:rPr>
          <w:rFonts w:ascii="Arial" w:hAnsi="Arial" w:cs="Arial"/>
        </w:rPr>
        <w:t>esta</w:t>
      </w:r>
      <w:r w:rsidRPr="005840DE">
        <w:rPr>
          <w:rFonts w:ascii="Arial" w:hAnsi="Arial" w:cs="Arial"/>
          <w:spacing w:val="8"/>
        </w:rPr>
        <w:t xml:space="preserve"> </w:t>
      </w:r>
      <w:r w:rsidRPr="005840DE">
        <w:rPr>
          <w:rFonts w:ascii="Arial" w:hAnsi="Arial" w:cs="Arial"/>
        </w:rPr>
        <w:t>condición,</w:t>
      </w:r>
      <w:r w:rsidRPr="005840DE">
        <w:rPr>
          <w:rFonts w:ascii="Arial" w:hAnsi="Arial" w:cs="Arial"/>
          <w:spacing w:val="8"/>
        </w:rPr>
        <w:t xml:space="preserve"> </w:t>
      </w:r>
      <w:r w:rsidRPr="005840DE">
        <w:rPr>
          <w:rFonts w:ascii="Arial" w:hAnsi="Arial" w:cs="Arial"/>
        </w:rPr>
        <w:t>para</w:t>
      </w:r>
      <w:r w:rsidRPr="005840DE">
        <w:rPr>
          <w:rFonts w:ascii="Arial" w:hAnsi="Arial" w:cs="Arial"/>
          <w:spacing w:val="6"/>
        </w:rPr>
        <w:t xml:space="preserve"> </w:t>
      </w:r>
      <w:r w:rsidRPr="005840DE">
        <w:rPr>
          <w:rFonts w:ascii="Arial" w:hAnsi="Arial" w:cs="Arial"/>
        </w:rPr>
        <w:t>lo</w:t>
      </w:r>
      <w:r w:rsidRPr="005840DE">
        <w:rPr>
          <w:rFonts w:ascii="Arial" w:hAnsi="Arial" w:cs="Arial"/>
          <w:spacing w:val="9"/>
        </w:rPr>
        <w:t xml:space="preserve"> </w:t>
      </w:r>
      <w:r w:rsidRPr="005840DE">
        <w:rPr>
          <w:rFonts w:ascii="Arial" w:hAnsi="Arial" w:cs="Arial"/>
        </w:rPr>
        <w:t>cual</w:t>
      </w:r>
      <w:r w:rsidRPr="005840DE">
        <w:rPr>
          <w:rFonts w:ascii="Arial" w:hAnsi="Arial" w:cs="Arial"/>
          <w:spacing w:val="7"/>
        </w:rPr>
        <w:t xml:space="preserve"> </w:t>
      </w:r>
      <w:r w:rsidRPr="005840DE">
        <w:rPr>
          <w:rFonts w:ascii="Arial" w:hAnsi="Arial" w:cs="Arial"/>
        </w:rPr>
        <w:t>comunicará</w:t>
      </w:r>
      <w:r w:rsidRPr="005840DE">
        <w:rPr>
          <w:rFonts w:ascii="Arial" w:hAnsi="Arial" w:cs="Arial"/>
          <w:spacing w:val="7"/>
        </w:rPr>
        <w:t xml:space="preserve"> </w:t>
      </w:r>
      <w:r w:rsidRPr="005840DE">
        <w:rPr>
          <w:rFonts w:ascii="Arial" w:hAnsi="Arial" w:cs="Arial"/>
        </w:rPr>
        <w:t>a</w:t>
      </w:r>
      <w:r w:rsidRPr="005840DE">
        <w:rPr>
          <w:rFonts w:ascii="Arial" w:hAnsi="Arial" w:cs="Arial"/>
          <w:spacing w:val="7"/>
        </w:rPr>
        <w:t xml:space="preserve"> </w:t>
      </w:r>
      <w:r w:rsidRPr="005840DE">
        <w:rPr>
          <w:rFonts w:ascii="Arial" w:hAnsi="Arial" w:cs="Arial"/>
        </w:rPr>
        <w:t>los</w:t>
      </w:r>
      <w:r w:rsidRPr="005840DE">
        <w:rPr>
          <w:rFonts w:ascii="Arial" w:hAnsi="Arial" w:cs="Arial"/>
          <w:spacing w:val="8"/>
        </w:rPr>
        <w:t xml:space="preserve"> </w:t>
      </w:r>
      <w:r w:rsidRPr="005840DE">
        <w:rPr>
          <w:rFonts w:ascii="Arial" w:hAnsi="Arial" w:cs="Arial"/>
        </w:rPr>
        <w:t>afectados</w:t>
      </w:r>
      <w:r w:rsidRPr="005840DE">
        <w:rPr>
          <w:rFonts w:ascii="Arial" w:hAnsi="Arial" w:cs="Arial"/>
          <w:spacing w:val="7"/>
        </w:rPr>
        <w:t xml:space="preserve"> </w:t>
      </w:r>
      <w:r w:rsidRPr="005840DE">
        <w:rPr>
          <w:rFonts w:ascii="Arial" w:hAnsi="Arial" w:cs="Arial"/>
        </w:rPr>
        <w:t>con</w:t>
      </w:r>
      <w:r w:rsidRPr="005840DE">
        <w:rPr>
          <w:rFonts w:ascii="Arial" w:hAnsi="Arial" w:cs="Arial"/>
          <w:spacing w:val="8"/>
        </w:rPr>
        <w:t xml:space="preserve"> </w:t>
      </w:r>
      <w:r w:rsidRPr="005840DE">
        <w:rPr>
          <w:rFonts w:ascii="Arial" w:hAnsi="Arial" w:cs="Arial"/>
        </w:rPr>
        <w:t>el</w:t>
      </w:r>
      <w:r w:rsidRPr="005840DE">
        <w:rPr>
          <w:rFonts w:ascii="Arial" w:hAnsi="Arial" w:cs="Arial"/>
          <w:spacing w:val="7"/>
        </w:rPr>
        <w:t xml:space="preserve"> </w:t>
      </w:r>
      <w:r w:rsidRPr="005840DE">
        <w:rPr>
          <w:rFonts w:ascii="Arial" w:hAnsi="Arial" w:cs="Arial"/>
        </w:rPr>
        <w:t>fin</w:t>
      </w:r>
      <w:r w:rsidRPr="005840DE">
        <w:rPr>
          <w:rFonts w:ascii="Arial" w:hAnsi="Arial" w:cs="Arial"/>
          <w:spacing w:val="8"/>
        </w:rPr>
        <w:t xml:space="preserve"> </w:t>
      </w:r>
      <w:r w:rsidRPr="005840DE">
        <w:rPr>
          <w:rFonts w:ascii="Arial" w:hAnsi="Arial" w:cs="Arial"/>
        </w:rPr>
        <w:t>de</w:t>
      </w:r>
      <w:r w:rsidRPr="005840DE">
        <w:rPr>
          <w:rFonts w:ascii="Arial" w:hAnsi="Arial" w:cs="Arial"/>
          <w:spacing w:val="5"/>
        </w:rPr>
        <w:t xml:space="preserve"> </w:t>
      </w:r>
      <w:r w:rsidRPr="005840DE">
        <w:rPr>
          <w:rFonts w:ascii="Arial" w:hAnsi="Arial" w:cs="Arial"/>
        </w:rPr>
        <w:t>que</w:t>
      </w:r>
      <w:r w:rsidRPr="005840DE">
        <w:rPr>
          <w:rFonts w:ascii="Arial" w:hAnsi="Arial" w:cs="Arial"/>
          <w:spacing w:val="7"/>
        </w:rPr>
        <w:t xml:space="preserve"> </w:t>
      </w:r>
      <w:r w:rsidRPr="005840DE">
        <w:rPr>
          <w:rFonts w:ascii="Arial" w:hAnsi="Arial" w:cs="Arial"/>
        </w:rPr>
        <w:t>dentro</w:t>
      </w:r>
      <w:r w:rsidRPr="005840DE">
        <w:rPr>
          <w:rFonts w:ascii="Arial" w:hAnsi="Arial" w:cs="Arial"/>
          <w:spacing w:val="8"/>
        </w:rPr>
        <w:t xml:space="preserve"> </w:t>
      </w:r>
      <w:r w:rsidRPr="005840DE">
        <w:rPr>
          <w:rFonts w:ascii="Arial" w:hAnsi="Arial" w:cs="Arial"/>
        </w:rPr>
        <w:t>de</w:t>
      </w:r>
      <w:r w:rsidRPr="005840DE">
        <w:rPr>
          <w:rFonts w:ascii="Arial" w:hAnsi="Arial" w:cs="Arial"/>
          <w:spacing w:val="6"/>
        </w:rPr>
        <w:t xml:space="preserve"> </w:t>
      </w:r>
      <w:r w:rsidRPr="005840DE">
        <w:rPr>
          <w:rFonts w:ascii="Arial" w:hAnsi="Arial" w:cs="Arial"/>
        </w:rPr>
        <w:t>los</w:t>
      </w:r>
      <w:r w:rsidRPr="005840DE">
        <w:rPr>
          <w:rFonts w:ascii="Arial" w:hAnsi="Arial" w:cs="Arial"/>
          <w:spacing w:val="8"/>
        </w:rPr>
        <w:t xml:space="preserve"> </w:t>
      </w:r>
      <w:r w:rsidRPr="005840DE">
        <w:rPr>
          <w:rFonts w:ascii="Arial" w:hAnsi="Arial" w:cs="Arial"/>
        </w:rPr>
        <w:t>tres</w:t>
      </w:r>
      <w:r w:rsidR="005840DE" w:rsidRPr="005840DE">
        <w:rPr>
          <w:rFonts w:ascii="Arial" w:hAnsi="Arial" w:cs="Arial"/>
        </w:rPr>
        <w:t xml:space="preserve"> </w:t>
      </w:r>
      <w:r w:rsidR="005840DE">
        <w:rPr>
          <w:rFonts w:ascii="Arial" w:hAnsi="Arial" w:cs="Arial"/>
        </w:rPr>
        <w:t xml:space="preserve">(3) </w:t>
      </w:r>
      <w:r w:rsidRPr="005840DE">
        <w:rPr>
          <w:rFonts w:ascii="Arial" w:hAnsi="Arial" w:cs="Arial"/>
        </w:rPr>
        <w:t>días hábiles siguientes puedan solicitar la revisión ante la Cámara de Comercio. Agotado el trámite de la revisión, el afectado podrá impugnar la decisión de desafiliación ante la Superintendencia de Industria y Comercio en los términos del artículo 19 de la Ley 1727 de</w:t>
      </w:r>
      <w:r w:rsidRPr="005840DE">
        <w:rPr>
          <w:rFonts w:ascii="Arial" w:hAnsi="Arial" w:cs="Arial"/>
          <w:spacing w:val="-13"/>
        </w:rPr>
        <w:t xml:space="preserve"> </w:t>
      </w:r>
      <w:r w:rsidRPr="005840DE">
        <w:rPr>
          <w:rFonts w:ascii="Arial" w:hAnsi="Arial" w:cs="Arial"/>
        </w:rPr>
        <w:t>2014.</w:t>
      </w:r>
    </w:p>
    <w:p w14:paraId="502BAAD4" w14:textId="77777777" w:rsidR="000E4770" w:rsidRPr="0041284C" w:rsidRDefault="000E4770" w:rsidP="000E4770">
      <w:pPr>
        <w:pStyle w:val="Textoindependiente"/>
        <w:rPr>
          <w:rFonts w:ascii="Arial" w:hAnsi="Arial" w:cs="Arial"/>
          <w:sz w:val="22"/>
          <w:szCs w:val="22"/>
        </w:rPr>
      </w:pPr>
    </w:p>
    <w:p w14:paraId="3645717D"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Teniendo en cuenta que la revisión y la impugnación de la decisión de desafiliación se tramitan en el efecto devolutivo, el comerciante desafiliado continuará excluido del censo electoral hasta tanto la Cámara de Comercio o la</w:t>
      </w:r>
      <w:r w:rsidRPr="0041284C">
        <w:rPr>
          <w:rFonts w:ascii="Arial" w:hAnsi="Arial" w:cs="Arial"/>
          <w:spacing w:val="-3"/>
          <w:sz w:val="22"/>
          <w:szCs w:val="22"/>
        </w:rPr>
        <w:t xml:space="preserve"> </w:t>
      </w:r>
      <w:r w:rsidRPr="0041284C">
        <w:rPr>
          <w:rFonts w:ascii="Arial" w:hAnsi="Arial" w:cs="Arial"/>
          <w:sz w:val="22"/>
          <w:szCs w:val="22"/>
        </w:rPr>
        <w:t>Superintendencia</w:t>
      </w:r>
      <w:r w:rsidRPr="0041284C">
        <w:rPr>
          <w:rFonts w:ascii="Arial" w:hAnsi="Arial" w:cs="Arial"/>
          <w:spacing w:val="-2"/>
          <w:sz w:val="22"/>
          <w:szCs w:val="22"/>
        </w:rPr>
        <w:t xml:space="preserve"> </w:t>
      </w:r>
      <w:r w:rsidRPr="0041284C">
        <w:rPr>
          <w:rFonts w:ascii="Arial" w:hAnsi="Arial" w:cs="Arial"/>
          <w:sz w:val="22"/>
          <w:szCs w:val="22"/>
        </w:rPr>
        <w:t>de</w:t>
      </w:r>
      <w:r w:rsidRPr="0041284C">
        <w:rPr>
          <w:rFonts w:ascii="Arial" w:hAnsi="Arial" w:cs="Arial"/>
          <w:spacing w:val="-3"/>
          <w:sz w:val="22"/>
          <w:szCs w:val="22"/>
        </w:rPr>
        <w:t xml:space="preserve"> </w:t>
      </w:r>
      <w:r w:rsidRPr="0041284C">
        <w:rPr>
          <w:rFonts w:ascii="Arial" w:hAnsi="Arial" w:cs="Arial"/>
          <w:sz w:val="22"/>
          <w:szCs w:val="22"/>
        </w:rPr>
        <w:t>Industria</w:t>
      </w:r>
      <w:r w:rsidRPr="0041284C">
        <w:rPr>
          <w:rFonts w:ascii="Arial" w:hAnsi="Arial" w:cs="Arial"/>
          <w:spacing w:val="-1"/>
          <w:sz w:val="22"/>
          <w:szCs w:val="22"/>
        </w:rPr>
        <w:t xml:space="preserve"> </w:t>
      </w:r>
      <w:r w:rsidRPr="0041284C">
        <w:rPr>
          <w:rFonts w:ascii="Arial" w:hAnsi="Arial" w:cs="Arial"/>
          <w:sz w:val="22"/>
          <w:szCs w:val="22"/>
        </w:rPr>
        <w:t>y</w:t>
      </w:r>
      <w:r w:rsidRPr="0041284C">
        <w:rPr>
          <w:rFonts w:ascii="Arial" w:hAnsi="Arial" w:cs="Arial"/>
          <w:spacing w:val="-7"/>
          <w:sz w:val="22"/>
          <w:szCs w:val="22"/>
        </w:rPr>
        <w:t xml:space="preserve"> </w:t>
      </w:r>
      <w:r w:rsidRPr="0041284C">
        <w:rPr>
          <w:rFonts w:ascii="Arial" w:hAnsi="Arial" w:cs="Arial"/>
          <w:sz w:val="22"/>
          <w:szCs w:val="22"/>
        </w:rPr>
        <w:t>Comercio,</w:t>
      </w:r>
      <w:r w:rsidRPr="0041284C">
        <w:rPr>
          <w:rFonts w:ascii="Arial" w:hAnsi="Arial" w:cs="Arial"/>
          <w:spacing w:val="-2"/>
          <w:sz w:val="22"/>
          <w:szCs w:val="22"/>
        </w:rPr>
        <w:t xml:space="preserve"> </w:t>
      </w:r>
      <w:r w:rsidRPr="0041284C">
        <w:rPr>
          <w:rFonts w:ascii="Arial" w:hAnsi="Arial" w:cs="Arial"/>
          <w:sz w:val="22"/>
          <w:szCs w:val="22"/>
        </w:rPr>
        <w:t>revoque</w:t>
      </w:r>
      <w:r w:rsidRPr="0041284C">
        <w:rPr>
          <w:rFonts w:ascii="Arial" w:hAnsi="Arial" w:cs="Arial"/>
          <w:spacing w:val="-2"/>
          <w:sz w:val="22"/>
          <w:szCs w:val="22"/>
        </w:rPr>
        <w:t xml:space="preserve"> </w:t>
      </w:r>
      <w:r w:rsidRPr="0041284C">
        <w:rPr>
          <w:rFonts w:ascii="Arial" w:hAnsi="Arial" w:cs="Arial"/>
          <w:sz w:val="22"/>
          <w:szCs w:val="22"/>
        </w:rPr>
        <w:t>o</w:t>
      </w:r>
      <w:r w:rsidRPr="0041284C">
        <w:rPr>
          <w:rFonts w:ascii="Arial" w:hAnsi="Arial" w:cs="Arial"/>
          <w:spacing w:val="-1"/>
          <w:sz w:val="22"/>
          <w:szCs w:val="22"/>
        </w:rPr>
        <w:t xml:space="preserve"> </w:t>
      </w:r>
      <w:r w:rsidRPr="0041284C">
        <w:rPr>
          <w:rFonts w:ascii="Arial" w:hAnsi="Arial" w:cs="Arial"/>
          <w:sz w:val="22"/>
          <w:szCs w:val="22"/>
        </w:rPr>
        <w:t>dejé</w:t>
      </w:r>
      <w:r w:rsidRPr="0041284C">
        <w:rPr>
          <w:rFonts w:ascii="Arial" w:hAnsi="Arial" w:cs="Arial"/>
          <w:spacing w:val="-2"/>
          <w:sz w:val="22"/>
          <w:szCs w:val="22"/>
        </w:rPr>
        <w:t xml:space="preserve"> </w:t>
      </w:r>
      <w:r w:rsidRPr="0041284C">
        <w:rPr>
          <w:rFonts w:ascii="Arial" w:hAnsi="Arial" w:cs="Arial"/>
          <w:sz w:val="22"/>
          <w:szCs w:val="22"/>
        </w:rPr>
        <w:t>sin</w:t>
      </w:r>
      <w:r w:rsidRPr="0041284C">
        <w:rPr>
          <w:rFonts w:ascii="Arial" w:hAnsi="Arial" w:cs="Arial"/>
          <w:spacing w:val="-3"/>
          <w:sz w:val="22"/>
          <w:szCs w:val="22"/>
        </w:rPr>
        <w:t xml:space="preserve"> </w:t>
      </w:r>
      <w:r w:rsidRPr="0041284C">
        <w:rPr>
          <w:rFonts w:ascii="Arial" w:hAnsi="Arial" w:cs="Arial"/>
          <w:sz w:val="22"/>
          <w:szCs w:val="22"/>
        </w:rPr>
        <w:t>efectos</w:t>
      </w:r>
      <w:r w:rsidRPr="0041284C">
        <w:rPr>
          <w:rFonts w:ascii="Arial" w:hAnsi="Arial" w:cs="Arial"/>
          <w:spacing w:val="-1"/>
          <w:sz w:val="22"/>
          <w:szCs w:val="22"/>
        </w:rPr>
        <w:t xml:space="preserve"> </w:t>
      </w:r>
      <w:r w:rsidRPr="0041284C">
        <w:rPr>
          <w:rFonts w:ascii="Arial" w:hAnsi="Arial" w:cs="Arial"/>
          <w:sz w:val="22"/>
          <w:szCs w:val="22"/>
        </w:rPr>
        <w:t>la</w:t>
      </w:r>
      <w:r w:rsidRPr="0041284C">
        <w:rPr>
          <w:rFonts w:ascii="Arial" w:hAnsi="Arial" w:cs="Arial"/>
          <w:spacing w:val="-3"/>
          <w:sz w:val="22"/>
          <w:szCs w:val="22"/>
        </w:rPr>
        <w:t xml:space="preserve"> </w:t>
      </w:r>
      <w:r w:rsidRPr="0041284C">
        <w:rPr>
          <w:rFonts w:ascii="Arial" w:hAnsi="Arial" w:cs="Arial"/>
          <w:sz w:val="22"/>
          <w:szCs w:val="22"/>
        </w:rPr>
        <w:t>decisión</w:t>
      </w:r>
      <w:r w:rsidRPr="0041284C">
        <w:rPr>
          <w:rFonts w:ascii="Arial" w:hAnsi="Arial" w:cs="Arial"/>
          <w:spacing w:val="-3"/>
          <w:sz w:val="22"/>
          <w:szCs w:val="22"/>
        </w:rPr>
        <w:t xml:space="preserve"> </w:t>
      </w:r>
      <w:r w:rsidRPr="0041284C">
        <w:rPr>
          <w:rFonts w:ascii="Arial" w:hAnsi="Arial" w:cs="Arial"/>
          <w:sz w:val="22"/>
          <w:szCs w:val="22"/>
        </w:rPr>
        <w:t>de</w:t>
      </w:r>
      <w:r w:rsidRPr="0041284C">
        <w:rPr>
          <w:rFonts w:ascii="Arial" w:hAnsi="Arial" w:cs="Arial"/>
          <w:spacing w:val="-2"/>
          <w:sz w:val="22"/>
          <w:szCs w:val="22"/>
        </w:rPr>
        <w:t xml:space="preserve"> </w:t>
      </w:r>
      <w:r w:rsidRPr="0041284C">
        <w:rPr>
          <w:rFonts w:ascii="Arial" w:hAnsi="Arial" w:cs="Arial"/>
          <w:sz w:val="22"/>
          <w:szCs w:val="22"/>
        </w:rPr>
        <w:t>exclusión</w:t>
      </w:r>
      <w:r w:rsidRPr="0041284C">
        <w:rPr>
          <w:rFonts w:ascii="Arial" w:hAnsi="Arial" w:cs="Arial"/>
          <w:spacing w:val="-3"/>
          <w:sz w:val="22"/>
          <w:szCs w:val="22"/>
        </w:rPr>
        <w:t xml:space="preserve"> </w:t>
      </w:r>
      <w:r w:rsidRPr="0041284C">
        <w:rPr>
          <w:rFonts w:ascii="Arial" w:hAnsi="Arial" w:cs="Arial"/>
          <w:sz w:val="22"/>
          <w:szCs w:val="22"/>
        </w:rPr>
        <w:t>del</w:t>
      </w:r>
      <w:r w:rsidRPr="0041284C">
        <w:rPr>
          <w:rFonts w:ascii="Arial" w:hAnsi="Arial" w:cs="Arial"/>
          <w:spacing w:val="-2"/>
          <w:sz w:val="22"/>
          <w:szCs w:val="22"/>
        </w:rPr>
        <w:t xml:space="preserve"> </w:t>
      </w:r>
      <w:r w:rsidRPr="0041284C">
        <w:rPr>
          <w:rFonts w:ascii="Arial" w:hAnsi="Arial" w:cs="Arial"/>
          <w:sz w:val="22"/>
          <w:szCs w:val="22"/>
        </w:rPr>
        <w:t>censo</w:t>
      </w:r>
      <w:r w:rsidRPr="0041284C">
        <w:rPr>
          <w:rFonts w:ascii="Arial" w:hAnsi="Arial" w:cs="Arial"/>
          <w:spacing w:val="-2"/>
          <w:sz w:val="22"/>
          <w:szCs w:val="22"/>
        </w:rPr>
        <w:t xml:space="preserve"> </w:t>
      </w:r>
      <w:r w:rsidRPr="0041284C">
        <w:rPr>
          <w:rFonts w:ascii="Arial" w:hAnsi="Arial" w:cs="Arial"/>
          <w:sz w:val="22"/>
          <w:szCs w:val="22"/>
        </w:rPr>
        <w:t>electoral.</w:t>
      </w:r>
    </w:p>
    <w:p w14:paraId="211FA686" w14:textId="77777777" w:rsidR="000E4770" w:rsidRPr="0041284C" w:rsidRDefault="000E4770" w:rsidP="000E4770">
      <w:pPr>
        <w:pStyle w:val="Textoindependiente"/>
        <w:rPr>
          <w:rFonts w:ascii="Arial" w:hAnsi="Arial" w:cs="Arial"/>
          <w:sz w:val="22"/>
          <w:szCs w:val="22"/>
        </w:rPr>
      </w:pPr>
    </w:p>
    <w:p w14:paraId="56441B8D" w14:textId="77777777" w:rsidR="000E4770" w:rsidRPr="0041284C" w:rsidRDefault="000E4770" w:rsidP="000E4770">
      <w:pPr>
        <w:pStyle w:val="Prrafodelista"/>
        <w:numPr>
          <w:ilvl w:val="1"/>
          <w:numId w:val="10"/>
        </w:numPr>
        <w:tabs>
          <w:tab w:val="left" w:pos="744"/>
        </w:tabs>
        <w:ind w:right="115" w:firstLine="280"/>
        <w:contextualSpacing w:val="0"/>
        <w:jc w:val="both"/>
        <w:rPr>
          <w:rFonts w:ascii="Arial" w:hAnsi="Arial" w:cs="Arial"/>
        </w:rPr>
      </w:pPr>
      <w:r w:rsidRPr="0041284C">
        <w:rPr>
          <w:rFonts w:ascii="Arial" w:hAnsi="Arial" w:cs="Arial"/>
        </w:rPr>
        <w:t>La depuración del censo electoral es responsabilidad exclusiva de las Cámaras de Comercio, sin que pueda exonerarse de la misma, por haber contratado con un tercero la verificación de los datos que se requieren para esta depuración.</w:t>
      </w:r>
    </w:p>
    <w:p w14:paraId="0DE1C4E5" w14:textId="77777777" w:rsidR="000E4770" w:rsidRPr="0041284C" w:rsidRDefault="000E4770" w:rsidP="000E4770">
      <w:pPr>
        <w:pStyle w:val="Textoindependiente"/>
        <w:rPr>
          <w:rFonts w:ascii="Arial" w:hAnsi="Arial" w:cs="Arial"/>
          <w:sz w:val="22"/>
          <w:szCs w:val="22"/>
        </w:rPr>
      </w:pPr>
    </w:p>
    <w:p w14:paraId="294B4269" w14:textId="77777777" w:rsidR="000E4770" w:rsidRPr="0041284C" w:rsidRDefault="000E4770" w:rsidP="000E4770">
      <w:pPr>
        <w:pStyle w:val="Prrafodelista"/>
        <w:numPr>
          <w:ilvl w:val="1"/>
          <w:numId w:val="10"/>
        </w:numPr>
        <w:tabs>
          <w:tab w:val="left" w:pos="785"/>
        </w:tabs>
        <w:ind w:right="127" w:firstLine="280"/>
        <w:contextualSpacing w:val="0"/>
        <w:jc w:val="both"/>
        <w:rPr>
          <w:rFonts w:ascii="Arial" w:hAnsi="Arial" w:cs="Arial"/>
        </w:rPr>
      </w:pPr>
      <w:r w:rsidRPr="0041284C">
        <w:rPr>
          <w:rFonts w:ascii="Arial" w:hAnsi="Arial" w:cs="Arial"/>
        </w:rPr>
        <w:t>El Comité de Afiliados es el órgano competente que aprueba el reglamento de afiliados, decide las afiliaciones, desafiliaciones, entre</w:t>
      </w:r>
      <w:r w:rsidRPr="0041284C">
        <w:rPr>
          <w:rFonts w:ascii="Arial" w:hAnsi="Arial" w:cs="Arial"/>
          <w:spacing w:val="-3"/>
        </w:rPr>
        <w:t xml:space="preserve"> </w:t>
      </w:r>
      <w:r w:rsidRPr="0041284C">
        <w:rPr>
          <w:rFonts w:ascii="Arial" w:hAnsi="Arial" w:cs="Arial"/>
        </w:rPr>
        <w:t>otros.</w:t>
      </w:r>
    </w:p>
    <w:p w14:paraId="473F78FB" w14:textId="77777777" w:rsidR="000E4770" w:rsidRPr="0041284C" w:rsidRDefault="000E4770" w:rsidP="000E4770">
      <w:pPr>
        <w:pStyle w:val="Textoindependiente"/>
        <w:rPr>
          <w:rFonts w:ascii="Arial" w:hAnsi="Arial" w:cs="Arial"/>
          <w:sz w:val="22"/>
          <w:szCs w:val="22"/>
        </w:rPr>
      </w:pPr>
    </w:p>
    <w:p w14:paraId="69110FEB" w14:textId="77777777" w:rsidR="000E4770" w:rsidRPr="0041284C" w:rsidRDefault="000E4770" w:rsidP="000E4770">
      <w:pPr>
        <w:pStyle w:val="Prrafodelista"/>
        <w:numPr>
          <w:ilvl w:val="1"/>
          <w:numId w:val="10"/>
        </w:numPr>
        <w:tabs>
          <w:tab w:val="left" w:pos="766"/>
        </w:tabs>
        <w:ind w:right="116" w:firstLine="280"/>
        <w:contextualSpacing w:val="0"/>
        <w:jc w:val="both"/>
        <w:rPr>
          <w:rFonts w:ascii="Arial" w:hAnsi="Arial" w:cs="Arial"/>
        </w:rPr>
      </w:pPr>
      <w:r w:rsidRPr="0041284C">
        <w:rPr>
          <w:rFonts w:ascii="Arial" w:hAnsi="Arial" w:cs="Arial"/>
        </w:rPr>
        <w:t>Si la Cámara de Comercio decide desafiliar a quienes no cumplieron con los requisitos exigidos, en la comunicación que profiera, está en la obligación de informar a los interesados que contra dicha decisión procede una solicitud de revisión ante la misma Cámara de</w:t>
      </w:r>
      <w:r w:rsidRPr="0041284C">
        <w:rPr>
          <w:rFonts w:ascii="Arial" w:hAnsi="Arial" w:cs="Arial"/>
          <w:spacing w:val="-11"/>
        </w:rPr>
        <w:t xml:space="preserve"> </w:t>
      </w:r>
      <w:r w:rsidRPr="0041284C">
        <w:rPr>
          <w:rFonts w:ascii="Arial" w:hAnsi="Arial" w:cs="Arial"/>
        </w:rPr>
        <w:t>Comercio.</w:t>
      </w:r>
    </w:p>
    <w:p w14:paraId="4E9CA94D" w14:textId="77777777" w:rsidR="000E4770" w:rsidRPr="0041284C" w:rsidRDefault="000E4770" w:rsidP="000E4770">
      <w:pPr>
        <w:pStyle w:val="Textoindependiente"/>
        <w:rPr>
          <w:rFonts w:ascii="Arial" w:hAnsi="Arial" w:cs="Arial"/>
          <w:sz w:val="22"/>
          <w:szCs w:val="22"/>
        </w:rPr>
      </w:pPr>
    </w:p>
    <w:p w14:paraId="6B17BD45" w14:textId="77777777" w:rsidR="000E4770" w:rsidRPr="0041284C" w:rsidRDefault="000E4770" w:rsidP="000E4770">
      <w:pPr>
        <w:pStyle w:val="Prrafodelista"/>
        <w:numPr>
          <w:ilvl w:val="1"/>
          <w:numId w:val="10"/>
        </w:numPr>
        <w:tabs>
          <w:tab w:val="left" w:pos="737"/>
        </w:tabs>
        <w:ind w:right="119" w:firstLine="280"/>
        <w:contextualSpacing w:val="0"/>
        <w:jc w:val="both"/>
        <w:rPr>
          <w:rFonts w:ascii="Arial" w:hAnsi="Arial" w:cs="Arial"/>
        </w:rPr>
      </w:pPr>
      <w:r w:rsidRPr="0041284C">
        <w:rPr>
          <w:rFonts w:ascii="Arial" w:hAnsi="Arial" w:cs="Arial"/>
        </w:rPr>
        <w:t>Si la Cámara de Comercio al efectuar la revisión, confirma la decisión de desafiliación, está en la obligación de informar a los interesados que contra esta decisión procede la impugnación ante la Superintendencia de Industria y Comercio en los términos de</w:t>
      </w:r>
      <w:r w:rsidRPr="0041284C">
        <w:rPr>
          <w:rFonts w:ascii="Arial" w:hAnsi="Arial" w:cs="Arial"/>
          <w:spacing w:val="-6"/>
        </w:rPr>
        <w:t xml:space="preserve"> </w:t>
      </w:r>
      <w:r w:rsidRPr="0041284C">
        <w:rPr>
          <w:rFonts w:ascii="Arial" w:hAnsi="Arial" w:cs="Arial"/>
        </w:rPr>
        <w:t>ley.</w:t>
      </w:r>
    </w:p>
    <w:p w14:paraId="08C4F927" w14:textId="77777777" w:rsidR="000E4770" w:rsidRPr="0041284C" w:rsidRDefault="000E4770" w:rsidP="000E4770">
      <w:pPr>
        <w:pStyle w:val="Textoindependiente"/>
        <w:rPr>
          <w:rFonts w:ascii="Arial" w:hAnsi="Arial" w:cs="Arial"/>
          <w:sz w:val="22"/>
          <w:szCs w:val="22"/>
        </w:rPr>
      </w:pPr>
    </w:p>
    <w:p w14:paraId="07971507" w14:textId="77777777" w:rsidR="000E4770" w:rsidRPr="0041284C" w:rsidRDefault="000E4770" w:rsidP="000E4770">
      <w:pPr>
        <w:pStyle w:val="Prrafodelista"/>
        <w:numPr>
          <w:ilvl w:val="1"/>
          <w:numId w:val="10"/>
        </w:numPr>
        <w:tabs>
          <w:tab w:val="left" w:pos="766"/>
        </w:tabs>
        <w:ind w:right="119" w:firstLine="280"/>
        <w:contextualSpacing w:val="0"/>
        <w:jc w:val="both"/>
        <w:rPr>
          <w:rFonts w:ascii="Arial" w:hAnsi="Arial" w:cs="Arial"/>
        </w:rPr>
      </w:pPr>
      <w:r w:rsidRPr="0041284C">
        <w:rPr>
          <w:rFonts w:ascii="Arial" w:hAnsi="Arial" w:cs="Arial"/>
        </w:rPr>
        <w:t xml:space="preserve">La verificación de los requisitos y las condiciones que se exijan a los comerciantes </w:t>
      </w:r>
      <w:r w:rsidRPr="0041284C">
        <w:rPr>
          <w:rFonts w:ascii="Arial" w:hAnsi="Arial" w:cs="Arial"/>
        </w:rPr>
        <w:lastRenderedPageBreak/>
        <w:t>para afiliarse a las Cámaras de Comercio, no pueden ser</w:t>
      </w:r>
      <w:r w:rsidRPr="0041284C">
        <w:rPr>
          <w:rFonts w:ascii="Arial" w:hAnsi="Arial" w:cs="Arial"/>
          <w:spacing w:val="-2"/>
        </w:rPr>
        <w:t xml:space="preserve"> </w:t>
      </w:r>
      <w:r w:rsidRPr="0041284C">
        <w:rPr>
          <w:rFonts w:ascii="Arial" w:hAnsi="Arial" w:cs="Arial"/>
        </w:rPr>
        <w:t>discriminatorias.</w:t>
      </w:r>
    </w:p>
    <w:p w14:paraId="4A0E6870" w14:textId="77777777" w:rsidR="000E4770" w:rsidRPr="0041284C" w:rsidRDefault="000E4770" w:rsidP="000E4770">
      <w:pPr>
        <w:pStyle w:val="Textoindependiente"/>
        <w:rPr>
          <w:rFonts w:ascii="Arial" w:hAnsi="Arial" w:cs="Arial"/>
          <w:sz w:val="22"/>
          <w:szCs w:val="22"/>
        </w:rPr>
      </w:pPr>
    </w:p>
    <w:p w14:paraId="25C961B0" w14:textId="77777777" w:rsidR="000E4770" w:rsidRPr="0041284C" w:rsidRDefault="000E4770" w:rsidP="000E4770">
      <w:pPr>
        <w:pStyle w:val="Ttulo2"/>
        <w:numPr>
          <w:ilvl w:val="2"/>
          <w:numId w:val="11"/>
        </w:numPr>
        <w:tabs>
          <w:tab w:val="left" w:pos="1060"/>
        </w:tabs>
        <w:ind w:hanging="478"/>
        <w:rPr>
          <w:rFonts w:ascii="Arial" w:hAnsi="Arial" w:cs="Arial"/>
          <w:b w:val="0"/>
          <w:bCs w:val="0"/>
          <w:sz w:val="22"/>
          <w:szCs w:val="22"/>
        </w:rPr>
      </w:pPr>
      <w:r w:rsidRPr="0041284C">
        <w:rPr>
          <w:rFonts w:ascii="Arial" w:hAnsi="Arial" w:cs="Arial"/>
          <w:b w:val="0"/>
          <w:bCs w:val="0"/>
          <w:sz w:val="22"/>
          <w:szCs w:val="22"/>
        </w:rPr>
        <w:t>Incentivos para la</w:t>
      </w:r>
      <w:r w:rsidRPr="0041284C">
        <w:rPr>
          <w:rFonts w:ascii="Arial" w:hAnsi="Arial" w:cs="Arial"/>
          <w:b w:val="0"/>
          <w:bCs w:val="0"/>
          <w:spacing w:val="-4"/>
          <w:sz w:val="22"/>
          <w:szCs w:val="22"/>
        </w:rPr>
        <w:t xml:space="preserve"> </w:t>
      </w:r>
      <w:r w:rsidRPr="0041284C">
        <w:rPr>
          <w:rFonts w:ascii="Arial" w:hAnsi="Arial" w:cs="Arial"/>
          <w:b w:val="0"/>
          <w:bCs w:val="0"/>
          <w:sz w:val="22"/>
          <w:szCs w:val="22"/>
        </w:rPr>
        <w:t>afiliación</w:t>
      </w:r>
    </w:p>
    <w:p w14:paraId="39B55DFA" w14:textId="77777777" w:rsidR="000E4770" w:rsidRPr="0041284C" w:rsidRDefault="000E4770" w:rsidP="000E4770">
      <w:pPr>
        <w:pStyle w:val="Textoindependiente"/>
        <w:rPr>
          <w:rFonts w:ascii="Arial" w:hAnsi="Arial" w:cs="Arial"/>
          <w:sz w:val="22"/>
          <w:szCs w:val="22"/>
        </w:rPr>
      </w:pPr>
    </w:p>
    <w:p w14:paraId="7DE30CC5"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Las Cámaras de Comercio pueden implementar programas y servicios especiales para promover la afiliación e inclusive podrán establecer servicios con tratamiento preferencial, atendiendo siempre criterios de igualdad entre los</w:t>
      </w:r>
      <w:r w:rsidRPr="0041284C">
        <w:rPr>
          <w:rFonts w:ascii="Arial" w:hAnsi="Arial" w:cs="Arial"/>
          <w:spacing w:val="-1"/>
          <w:sz w:val="22"/>
          <w:szCs w:val="22"/>
        </w:rPr>
        <w:t xml:space="preserve"> </w:t>
      </w:r>
      <w:r w:rsidRPr="0041284C">
        <w:rPr>
          <w:rFonts w:ascii="Arial" w:hAnsi="Arial" w:cs="Arial"/>
          <w:sz w:val="22"/>
          <w:szCs w:val="22"/>
        </w:rPr>
        <w:t>afiliados.</w:t>
      </w:r>
    </w:p>
    <w:p w14:paraId="0A6DD050" w14:textId="77777777" w:rsidR="000E4770" w:rsidRPr="0041284C" w:rsidRDefault="000E4770" w:rsidP="000E4770">
      <w:pPr>
        <w:pStyle w:val="Textoindependiente"/>
        <w:rPr>
          <w:rFonts w:ascii="Arial" w:hAnsi="Arial" w:cs="Arial"/>
          <w:sz w:val="22"/>
          <w:szCs w:val="22"/>
        </w:rPr>
      </w:pPr>
    </w:p>
    <w:p w14:paraId="31DD5286" w14:textId="77777777" w:rsidR="000E4770" w:rsidRPr="0041284C" w:rsidRDefault="000E4770" w:rsidP="000E4770">
      <w:pPr>
        <w:pStyle w:val="Ttulo2"/>
        <w:numPr>
          <w:ilvl w:val="2"/>
          <w:numId w:val="11"/>
        </w:numPr>
        <w:tabs>
          <w:tab w:val="left" w:pos="1060"/>
        </w:tabs>
        <w:ind w:hanging="478"/>
        <w:rPr>
          <w:rFonts w:ascii="Arial" w:hAnsi="Arial" w:cs="Arial"/>
          <w:b w:val="0"/>
          <w:bCs w:val="0"/>
          <w:sz w:val="22"/>
          <w:szCs w:val="22"/>
        </w:rPr>
      </w:pPr>
      <w:r w:rsidRPr="0041284C">
        <w:rPr>
          <w:rFonts w:ascii="Arial" w:hAnsi="Arial" w:cs="Arial"/>
          <w:b w:val="0"/>
          <w:bCs w:val="0"/>
          <w:sz w:val="22"/>
          <w:szCs w:val="22"/>
        </w:rPr>
        <w:t>Tarifas por concepto de afiliación que cobran las Cámaras de</w:t>
      </w:r>
      <w:r w:rsidRPr="0041284C">
        <w:rPr>
          <w:rFonts w:ascii="Arial" w:hAnsi="Arial" w:cs="Arial"/>
          <w:b w:val="0"/>
          <w:bCs w:val="0"/>
          <w:spacing w:val="-9"/>
          <w:sz w:val="22"/>
          <w:szCs w:val="22"/>
        </w:rPr>
        <w:t xml:space="preserve"> </w:t>
      </w:r>
      <w:r w:rsidRPr="0041284C">
        <w:rPr>
          <w:rFonts w:ascii="Arial" w:hAnsi="Arial" w:cs="Arial"/>
          <w:b w:val="0"/>
          <w:bCs w:val="0"/>
          <w:sz w:val="22"/>
          <w:szCs w:val="22"/>
        </w:rPr>
        <w:t>Comercio</w:t>
      </w:r>
    </w:p>
    <w:p w14:paraId="12B3A0C5" w14:textId="77777777" w:rsidR="000E4770" w:rsidRPr="0041284C" w:rsidRDefault="000E4770" w:rsidP="000E4770">
      <w:pPr>
        <w:pStyle w:val="Textoindependiente"/>
        <w:rPr>
          <w:rFonts w:ascii="Arial" w:hAnsi="Arial" w:cs="Arial"/>
          <w:sz w:val="22"/>
          <w:szCs w:val="22"/>
        </w:rPr>
      </w:pPr>
    </w:p>
    <w:p w14:paraId="102B60FD" w14:textId="77777777"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Las Cámaras de Comercio podrán fijar de manera voluntaria y sin aprobación previa por parte de la Superintendencia de Industria y Comercio, las tarifas de afiliación para los comerciantes, atendiendo siempre criterios de igualdad. Sin embargo, estas deberán ser informadas a con el envío periódico de las actas de la junta directiva a la Superintendencia de Industria y Comercio.</w:t>
      </w:r>
    </w:p>
    <w:p w14:paraId="0C2425EB" w14:textId="77777777" w:rsidR="00953FAD" w:rsidRPr="0041284C" w:rsidRDefault="00953FAD" w:rsidP="000E4770">
      <w:pPr>
        <w:pStyle w:val="Textoindependiente"/>
        <w:ind w:left="302" w:right="115" w:firstLine="280"/>
        <w:jc w:val="both"/>
        <w:rPr>
          <w:rFonts w:ascii="Arial" w:hAnsi="Arial" w:cs="Arial"/>
          <w:sz w:val="22"/>
          <w:szCs w:val="22"/>
        </w:rPr>
      </w:pPr>
    </w:p>
    <w:p w14:paraId="57F76DEB" w14:textId="77777777" w:rsidR="000E4770" w:rsidRPr="0041284C" w:rsidRDefault="000E4770" w:rsidP="000E4770">
      <w:pPr>
        <w:pStyle w:val="Ttulo2"/>
        <w:numPr>
          <w:ilvl w:val="1"/>
          <w:numId w:val="11"/>
        </w:numPr>
        <w:tabs>
          <w:tab w:val="left" w:pos="935"/>
        </w:tabs>
        <w:ind w:left="302" w:right="117" w:firstLine="280"/>
        <w:jc w:val="both"/>
        <w:rPr>
          <w:rFonts w:ascii="Arial" w:hAnsi="Arial" w:cs="Arial"/>
          <w:b w:val="0"/>
          <w:bCs w:val="0"/>
          <w:sz w:val="22"/>
          <w:szCs w:val="22"/>
        </w:rPr>
      </w:pPr>
      <w:r w:rsidRPr="0041284C">
        <w:rPr>
          <w:rFonts w:ascii="Arial" w:hAnsi="Arial" w:cs="Arial"/>
          <w:b w:val="0"/>
          <w:bCs w:val="0"/>
          <w:sz w:val="22"/>
          <w:szCs w:val="22"/>
        </w:rPr>
        <w:t>Certificación de firmas de secretarios estampadas en los certificados de existencia y representación legal</w:t>
      </w:r>
    </w:p>
    <w:p w14:paraId="4A40C662" w14:textId="77777777" w:rsidR="000E4770" w:rsidRPr="0041284C" w:rsidRDefault="000E4770" w:rsidP="000E4770">
      <w:pPr>
        <w:pStyle w:val="Textoindependiente"/>
        <w:rPr>
          <w:rFonts w:ascii="Arial" w:hAnsi="Arial" w:cs="Arial"/>
          <w:sz w:val="22"/>
          <w:szCs w:val="22"/>
        </w:rPr>
      </w:pPr>
    </w:p>
    <w:p w14:paraId="32077AAA"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De conformidad con lo dispuesto en el artículo 89 del Código de Comercio, toda Cámara de Comercio tendrá uno o más secretarios, cuyas funciones serán señaladas en el reglamento respectivo. El secretario autorizará con su firma todas las certificaciones que la cámara expida en ejercicio de sus funciones.</w:t>
      </w:r>
    </w:p>
    <w:p w14:paraId="63F99629" w14:textId="77777777" w:rsidR="000E4770" w:rsidRPr="0041284C" w:rsidRDefault="000E4770" w:rsidP="000E4770">
      <w:pPr>
        <w:pStyle w:val="Textoindependiente"/>
        <w:rPr>
          <w:rFonts w:ascii="Arial" w:hAnsi="Arial" w:cs="Arial"/>
          <w:sz w:val="22"/>
          <w:szCs w:val="22"/>
        </w:rPr>
      </w:pPr>
    </w:p>
    <w:p w14:paraId="79028AE4"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Las Cámaras de Comercio están en la obligación de remitir a la Superintendencia de Industria y Comercio las firmas de quienes actúan como secretarios de las Cámaras de Comercio en la expedición de los certificados de los registros públicos a su cargo, dentro de los cinco (5) días hábiles siguientes a su designación como secretarios y tan pronto alguno(s) del (los) secretario(s) dejan de ejercer esta función, las Cámaras de Comercio están en la obligación de informar a la Superintendencia de Industria y</w:t>
      </w:r>
      <w:r w:rsidRPr="0041284C">
        <w:rPr>
          <w:rFonts w:ascii="Arial" w:hAnsi="Arial" w:cs="Arial"/>
          <w:spacing w:val="-11"/>
          <w:sz w:val="22"/>
          <w:szCs w:val="22"/>
        </w:rPr>
        <w:t xml:space="preserve"> </w:t>
      </w:r>
      <w:r w:rsidRPr="0041284C">
        <w:rPr>
          <w:rFonts w:ascii="Arial" w:hAnsi="Arial" w:cs="Arial"/>
          <w:sz w:val="22"/>
          <w:szCs w:val="22"/>
        </w:rPr>
        <w:t>Comercio.</w:t>
      </w:r>
    </w:p>
    <w:p w14:paraId="71975186" w14:textId="77777777" w:rsidR="000E4770" w:rsidRPr="0041284C" w:rsidRDefault="000E4770" w:rsidP="000E4770">
      <w:pPr>
        <w:pStyle w:val="Textoindependiente"/>
        <w:rPr>
          <w:rFonts w:ascii="Arial" w:hAnsi="Arial" w:cs="Arial"/>
          <w:sz w:val="22"/>
          <w:szCs w:val="22"/>
        </w:rPr>
      </w:pPr>
    </w:p>
    <w:p w14:paraId="551F75E4"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Los secretarios sólo podrán actuar como tales después de que se haya enviado a la Superintendencia la información antes mencionada.</w:t>
      </w:r>
    </w:p>
    <w:p w14:paraId="32FAA18B" w14:textId="77777777" w:rsidR="000E4770" w:rsidRPr="0041284C" w:rsidRDefault="000E4770" w:rsidP="000E4770">
      <w:pPr>
        <w:pStyle w:val="Textoindependiente"/>
        <w:rPr>
          <w:rFonts w:ascii="Arial" w:hAnsi="Arial" w:cs="Arial"/>
          <w:sz w:val="22"/>
          <w:szCs w:val="22"/>
        </w:rPr>
      </w:pPr>
    </w:p>
    <w:p w14:paraId="541412AF"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La Superintendencia de Industria y Comercio, se abstendrá de certificar la firma de secretarios, cuando la respectiva Cámara no haya dado cumplimiento a lo señalado en la presente Circular, siendo responsabilidad exclusiva de las Cámaras de Comercio los inconvenientes y/o perjuicios que se ocasionen a los usuarios del servicio de registros públicos.</w:t>
      </w:r>
    </w:p>
    <w:p w14:paraId="211D9E77" w14:textId="77777777" w:rsidR="000E4770" w:rsidRPr="0041284C" w:rsidRDefault="000E4770" w:rsidP="000E4770">
      <w:pPr>
        <w:pStyle w:val="Textoindependiente"/>
        <w:rPr>
          <w:rFonts w:ascii="Arial" w:hAnsi="Arial" w:cs="Arial"/>
          <w:sz w:val="22"/>
          <w:szCs w:val="22"/>
        </w:rPr>
      </w:pPr>
    </w:p>
    <w:p w14:paraId="0854FB5F" w14:textId="77777777" w:rsidR="000E4770" w:rsidRPr="0041284C" w:rsidRDefault="000E4770" w:rsidP="000E4770">
      <w:pPr>
        <w:pStyle w:val="Ttulo2"/>
        <w:numPr>
          <w:ilvl w:val="1"/>
          <w:numId w:val="11"/>
        </w:numPr>
        <w:tabs>
          <w:tab w:val="left" w:pos="957"/>
        </w:tabs>
        <w:ind w:left="302" w:right="121" w:firstLine="280"/>
        <w:jc w:val="both"/>
        <w:rPr>
          <w:rFonts w:ascii="Arial" w:hAnsi="Arial" w:cs="Arial"/>
          <w:b w:val="0"/>
          <w:bCs w:val="0"/>
          <w:sz w:val="22"/>
          <w:szCs w:val="22"/>
        </w:rPr>
      </w:pPr>
      <w:r w:rsidRPr="0041284C">
        <w:rPr>
          <w:rFonts w:ascii="Arial" w:hAnsi="Arial" w:cs="Arial"/>
          <w:b w:val="0"/>
          <w:bCs w:val="0"/>
          <w:sz w:val="22"/>
          <w:szCs w:val="22"/>
        </w:rPr>
        <w:t xml:space="preserve">Aspectos relacionados con la elección de </w:t>
      </w:r>
      <w:proofErr w:type="gramStart"/>
      <w:r w:rsidRPr="0041284C">
        <w:rPr>
          <w:rFonts w:ascii="Arial" w:hAnsi="Arial" w:cs="Arial"/>
          <w:b w:val="0"/>
          <w:bCs w:val="0"/>
          <w:sz w:val="22"/>
          <w:szCs w:val="22"/>
        </w:rPr>
        <w:t>Directores</w:t>
      </w:r>
      <w:proofErr w:type="gramEnd"/>
      <w:r w:rsidRPr="0041284C">
        <w:rPr>
          <w:rFonts w:ascii="Arial" w:hAnsi="Arial" w:cs="Arial"/>
          <w:b w:val="0"/>
          <w:bCs w:val="0"/>
          <w:sz w:val="22"/>
          <w:szCs w:val="22"/>
        </w:rPr>
        <w:t xml:space="preserve"> de las Juntas Directivas de las Cámaras de Comercio</w:t>
      </w:r>
    </w:p>
    <w:p w14:paraId="3F3C3192" w14:textId="77777777" w:rsidR="000E4770" w:rsidRPr="0041284C" w:rsidRDefault="000E4770" w:rsidP="000E4770">
      <w:pPr>
        <w:pStyle w:val="Textoindependiente"/>
        <w:rPr>
          <w:rFonts w:ascii="Arial" w:hAnsi="Arial" w:cs="Arial"/>
          <w:sz w:val="22"/>
          <w:szCs w:val="22"/>
        </w:rPr>
      </w:pPr>
    </w:p>
    <w:p w14:paraId="03468183" w14:textId="77777777" w:rsidR="000E4770" w:rsidRPr="0041284C" w:rsidRDefault="000E4770" w:rsidP="000E4770">
      <w:pPr>
        <w:pStyle w:val="Prrafodelista"/>
        <w:numPr>
          <w:ilvl w:val="2"/>
          <w:numId w:val="11"/>
        </w:numPr>
        <w:tabs>
          <w:tab w:val="left" w:pos="1075"/>
        </w:tabs>
        <w:ind w:left="302" w:right="119" w:firstLine="280"/>
        <w:contextualSpacing w:val="0"/>
        <w:jc w:val="both"/>
        <w:rPr>
          <w:rFonts w:ascii="Arial" w:hAnsi="Arial" w:cs="Arial"/>
        </w:rPr>
      </w:pPr>
      <w:r w:rsidRPr="0041284C">
        <w:rPr>
          <w:rFonts w:ascii="Arial" w:hAnsi="Arial" w:cs="Arial"/>
        </w:rPr>
        <w:t xml:space="preserve">Las elecciones de los miembros de las juntas directivas de las Cámaras de Comercio se llevarán a cabo cada cuatro (4) años, el primer jueves hábil del mes de diciembre del año de </w:t>
      </w:r>
      <w:r w:rsidRPr="0041284C">
        <w:rPr>
          <w:rFonts w:ascii="Arial" w:hAnsi="Arial" w:cs="Arial"/>
          <w:spacing w:val="3"/>
        </w:rPr>
        <w:t>la</w:t>
      </w:r>
      <w:r w:rsidRPr="0041284C">
        <w:rPr>
          <w:rFonts w:ascii="Arial" w:hAnsi="Arial" w:cs="Arial"/>
          <w:spacing w:val="-17"/>
        </w:rPr>
        <w:t xml:space="preserve"> </w:t>
      </w:r>
      <w:r w:rsidRPr="0041284C">
        <w:rPr>
          <w:rFonts w:ascii="Arial" w:hAnsi="Arial" w:cs="Arial"/>
        </w:rPr>
        <w:t>elección.</w:t>
      </w:r>
    </w:p>
    <w:p w14:paraId="42E33F67" w14:textId="77777777" w:rsidR="000E4770" w:rsidRPr="0041284C" w:rsidRDefault="000E4770" w:rsidP="000E4770">
      <w:pPr>
        <w:pStyle w:val="Textoindependiente"/>
        <w:rPr>
          <w:rFonts w:ascii="Arial" w:hAnsi="Arial" w:cs="Arial"/>
          <w:sz w:val="22"/>
          <w:szCs w:val="22"/>
        </w:rPr>
      </w:pPr>
    </w:p>
    <w:p w14:paraId="230430D5"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La jornada electoral se llevará a cabo entre las 8:00 a. m. y las 4:00 p. m.</w:t>
      </w:r>
    </w:p>
    <w:p w14:paraId="72D220C2" w14:textId="77777777" w:rsidR="000E4770" w:rsidRPr="0041284C" w:rsidRDefault="000E4770" w:rsidP="000E4770">
      <w:pPr>
        <w:pStyle w:val="Textoindependiente"/>
        <w:rPr>
          <w:rFonts w:ascii="Arial" w:hAnsi="Arial" w:cs="Arial"/>
          <w:sz w:val="22"/>
          <w:szCs w:val="22"/>
        </w:rPr>
      </w:pPr>
    </w:p>
    <w:p w14:paraId="023FBA53" w14:textId="77777777" w:rsidR="000E4770" w:rsidRPr="0041284C" w:rsidRDefault="000E4770" w:rsidP="000E4770">
      <w:pPr>
        <w:pStyle w:val="Prrafodelista"/>
        <w:numPr>
          <w:ilvl w:val="2"/>
          <w:numId w:val="11"/>
        </w:numPr>
        <w:tabs>
          <w:tab w:val="left" w:pos="1092"/>
        </w:tabs>
        <w:ind w:left="302" w:right="126" w:firstLine="280"/>
        <w:contextualSpacing w:val="0"/>
        <w:jc w:val="both"/>
        <w:rPr>
          <w:rFonts w:ascii="Arial" w:hAnsi="Arial" w:cs="Arial"/>
        </w:rPr>
      </w:pPr>
      <w:r w:rsidRPr="0041284C">
        <w:rPr>
          <w:rFonts w:ascii="Arial" w:hAnsi="Arial" w:cs="Arial"/>
        </w:rPr>
        <w:t xml:space="preserve">Podrán sufragar los comerciantes afiliados, siempre que conserven esta </w:t>
      </w:r>
      <w:r w:rsidRPr="0041284C">
        <w:rPr>
          <w:rFonts w:ascii="Arial" w:hAnsi="Arial" w:cs="Arial"/>
        </w:rPr>
        <w:lastRenderedPageBreak/>
        <w:t>calidad y estén al día en sus obligaciones como tales al 31 de marzo del año de la</w:t>
      </w:r>
      <w:r w:rsidRPr="0041284C">
        <w:rPr>
          <w:rFonts w:ascii="Arial" w:hAnsi="Arial" w:cs="Arial"/>
          <w:spacing w:val="-6"/>
        </w:rPr>
        <w:t xml:space="preserve"> </w:t>
      </w:r>
      <w:r w:rsidRPr="0041284C">
        <w:rPr>
          <w:rFonts w:ascii="Arial" w:hAnsi="Arial" w:cs="Arial"/>
        </w:rPr>
        <w:t>elección.</w:t>
      </w:r>
    </w:p>
    <w:p w14:paraId="61DBC1C4" w14:textId="77777777" w:rsidR="000E4770" w:rsidRPr="0041284C" w:rsidRDefault="000E4770" w:rsidP="000E4770">
      <w:pPr>
        <w:pStyle w:val="Textoindependiente"/>
        <w:rPr>
          <w:rFonts w:ascii="Arial" w:hAnsi="Arial" w:cs="Arial"/>
          <w:sz w:val="22"/>
          <w:szCs w:val="22"/>
        </w:rPr>
      </w:pPr>
    </w:p>
    <w:p w14:paraId="46A55E36" w14:textId="77777777" w:rsidR="000E4770" w:rsidRPr="0041284C" w:rsidRDefault="000E4770" w:rsidP="000E4770">
      <w:pPr>
        <w:pStyle w:val="Prrafodelista"/>
        <w:numPr>
          <w:ilvl w:val="2"/>
          <w:numId w:val="11"/>
        </w:numPr>
        <w:tabs>
          <w:tab w:val="left" w:pos="1070"/>
        </w:tabs>
        <w:ind w:left="302" w:right="125" w:firstLine="280"/>
        <w:contextualSpacing w:val="0"/>
        <w:jc w:val="both"/>
        <w:rPr>
          <w:rFonts w:ascii="Arial" w:hAnsi="Arial" w:cs="Arial"/>
        </w:rPr>
      </w:pPr>
      <w:r w:rsidRPr="0041284C">
        <w:rPr>
          <w:rFonts w:ascii="Arial" w:hAnsi="Arial" w:cs="Arial"/>
        </w:rPr>
        <w:t>El voto en las elecciones que se realizan en las Cámaras de Comercio es personal, indelegable y secreto. No se podrá sufragar a través de apoderado. Las personas jurídicas comerciantes votarán a través de su representante</w:t>
      </w:r>
      <w:r w:rsidRPr="0041284C">
        <w:rPr>
          <w:rFonts w:ascii="Arial" w:hAnsi="Arial" w:cs="Arial"/>
          <w:spacing w:val="-2"/>
        </w:rPr>
        <w:t xml:space="preserve"> </w:t>
      </w:r>
      <w:r w:rsidRPr="0041284C">
        <w:rPr>
          <w:rFonts w:ascii="Arial" w:hAnsi="Arial" w:cs="Arial"/>
        </w:rPr>
        <w:t>legal.</w:t>
      </w:r>
    </w:p>
    <w:p w14:paraId="511C1E93" w14:textId="77777777" w:rsidR="000E4770" w:rsidRPr="0041284C" w:rsidRDefault="000E4770" w:rsidP="000E4770">
      <w:pPr>
        <w:pStyle w:val="Textoindependiente"/>
        <w:rPr>
          <w:rFonts w:ascii="Arial" w:hAnsi="Arial" w:cs="Arial"/>
          <w:sz w:val="22"/>
          <w:szCs w:val="22"/>
        </w:rPr>
      </w:pPr>
    </w:p>
    <w:p w14:paraId="3ECDC8E4" w14:textId="77777777" w:rsidR="000E4770" w:rsidRPr="0041284C" w:rsidRDefault="000E4770" w:rsidP="000E4770">
      <w:pPr>
        <w:pStyle w:val="Prrafodelista"/>
        <w:numPr>
          <w:ilvl w:val="2"/>
          <w:numId w:val="11"/>
        </w:numPr>
        <w:tabs>
          <w:tab w:val="left" w:pos="1090"/>
        </w:tabs>
        <w:ind w:left="302" w:right="124" w:firstLine="280"/>
        <w:contextualSpacing w:val="0"/>
        <w:jc w:val="both"/>
        <w:rPr>
          <w:rFonts w:ascii="Arial" w:hAnsi="Arial" w:cs="Arial"/>
        </w:rPr>
      </w:pPr>
      <w:r w:rsidRPr="0041284C">
        <w:rPr>
          <w:rFonts w:ascii="Arial" w:hAnsi="Arial" w:cs="Arial"/>
        </w:rPr>
        <w:t xml:space="preserve">El jurado que elija la Cámara de Comercio mediante sorteo para cada mesa de </w:t>
      </w:r>
      <w:proofErr w:type="gramStart"/>
      <w:r w:rsidRPr="0041284C">
        <w:rPr>
          <w:rFonts w:ascii="Arial" w:hAnsi="Arial" w:cs="Arial"/>
        </w:rPr>
        <w:t>votación,</w:t>
      </w:r>
      <w:proofErr w:type="gramEnd"/>
      <w:r w:rsidRPr="0041284C">
        <w:rPr>
          <w:rFonts w:ascii="Arial" w:hAnsi="Arial" w:cs="Arial"/>
        </w:rPr>
        <w:t xml:space="preserve"> podrá estar compuesto por uno principal y varios suplentes. Si el jurado principal o alguno de sus suplentes no se presenta a la mesa de votación el día de las elecciones, el representante legal de la Cámara de Comercio en ese momento designará un jurado que cumpla los requisitos exigidos para esta</w:t>
      </w:r>
      <w:r w:rsidRPr="0041284C">
        <w:rPr>
          <w:rFonts w:ascii="Arial" w:hAnsi="Arial" w:cs="Arial"/>
          <w:spacing w:val="-12"/>
        </w:rPr>
        <w:t xml:space="preserve"> </w:t>
      </w:r>
      <w:r w:rsidRPr="0041284C">
        <w:rPr>
          <w:rFonts w:ascii="Arial" w:hAnsi="Arial" w:cs="Arial"/>
        </w:rPr>
        <w:t>función.</w:t>
      </w:r>
    </w:p>
    <w:p w14:paraId="77A0A459" w14:textId="77777777" w:rsidR="000E4770" w:rsidRPr="0041284C" w:rsidRDefault="000E4770" w:rsidP="000E4770">
      <w:pPr>
        <w:pStyle w:val="Textoindependiente"/>
        <w:rPr>
          <w:rFonts w:ascii="Arial" w:hAnsi="Arial" w:cs="Arial"/>
          <w:sz w:val="22"/>
          <w:szCs w:val="22"/>
        </w:rPr>
      </w:pPr>
    </w:p>
    <w:p w14:paraId="68CDDC25" w14:textId="77777777" w:rsidR="000E4770" w:rsidRPr="0041284C" w:rsidRDefault="000E4770" w:rsidP="000E4770">
      <w:pPr>
        <w:pStyle w:val="Prrafodelista"/>
        <w:numPr>
          <w:ilvl w:val="2"/>
          <w:numId w:val="11"/>
        </w:numPr>
        <w:tabs>
          <w:tab w:val="left" w:pos="1097"/>
        </w:tabs>
        <w:ind w:left="302" w:right="123" w:firstLine="280"/>
        <w:contextualSpacing w:val="0"/>
        <w:jc w:val="both"/>
        <w:rPr>
          <w:rFonts w:ascii="Arial" w:hAnsi="Arial" w:cs="Arial"/>
        </w:rPr>
      </w:pPr>
      <w:r w:rsidRPr="0041284C">
        <w:rPr>
          <w:rFonts w:ascii="Arial" w:hAnsi="Arial" w:cs="Arial"/>
        </w:rPr>
        <w:t>Las elecciones se llevarán a cabo en las respectivas sedes físicas o virtuales o en los lugares de su jurisdicción habilitados para tal efecto por la correspondiente Cámara de Comercio. En todas las sedes físicas debe haber por lo menos una mesa de votación. En aquellas sedes en las que se advierta que no existe la posibilidad de contar con comerciantes afiliados que puedan actuar como jurados de votación, la Cámara de Comercio podrá designarlos de la lista de comerciantes matriculados con el fin de poder viabilizar las</w:t>
      </w:r>
      <w:r w:rsidRPr="0041284C">
        <w:rPr>
          <w:rFonts w:ascii="Arial" w:hAnsi="Arial" w:cs="Arial"/>
          <w:spacing w:val="-18"/>
        </w:rPr>
        <w:t xml:space="preserve"> </w:t>
      </w:r>
      <w:r w:rsidRPr="0041284C">
        <w:rPr>
          <w:rFonts w:ascii="Arial" w:hAnsi="Arial" w:cs="Arial"/>
        </w:rPr>
        <w:t>elecciones.</w:t>
      </w:r>
    </w:p>
    <w:p w14:paraId="3C837459" w14:textId="77777777" w:rsidR="000E4770" w:rsidRPr="0041284C" w:rsidRDefault="000E4770" w:rsidP="000E4770">
      <w:pPr>
        <w:pStyle w:val="Textoindependiente"/>
        <w:rPr>
          <w:rFonts w:ascii="Arial" w:hAnsi="Arial" w:cs="Arial"/>
          <w:sz w:val="22"/>
          <w:szCs w:val="22"/>
        </w:rPr>
      </w:pPr>
    </w:p>
    <w:p w14:paraId="1A134C4E" w14:textId="77777777" w:rsidR="000E4770" w:rsidRPr="0041284C" w:rsidRDefault="000E4770" w:rsidP="000E4770">
      <w:pPr>
        <w:pStyle w:val="Prrafodelista"/>
        <w:numPr>
          <w:ilvl w:val="2"/>
          <w:numId w:val="11"/>
        </w:numPr>
        <w:tabs>
          <w:tab w:val="left" w:pos="1087"/>
        </w:tabs>
        <w:ind w:left="302" w:right="117" w:firstLine="280"/>
        <w:contextualSpacing w:val="0"/>
        <w:jc w:val="both"/>
        <w:rPr>
          <w:rFonts w:ascii="Arial" w:hAnsi="Arial" w:cs="Arial"/>
        </w:rPr>
      </w:pPr>
      <w:r w:rsidRPr="0041284C">
        <w:rPr>
          <w:rFonts w:ascii="Arial" w:hAnsi="Arial" w:cs="Arial"/>
        </w:rPr>
        <w:t xml:space="preserve">La inscripción de las listas de candidatos a directores de las Cámaras de </w:t>
      </w:r>
      <w:proofErr w:type="gramStart"/>
      <w:r w:rsidRPr="0041284C">
        <w:rPr>
          <w:rFonts w:ascii="Arial" w:hAnsi="Arial" w:cs="Arial"/>
        </w:rPr>
        <w:t>Comercio,</w:t>
      </w:r>
      <w:proofErr w:type="gramEnd"/>
      <w:r w:rsidRPr="0041284C">
        <w:rPr>
          <w:rFonts w:ascii="Arial" w:hAnsi="Arial" w:cs="Arial"/>
        </w:rPr>
        <w:t xml:space="preserve"> deberá efectuarse durante la segunda quincena del mes de octubre del año de la elección. Si la inscripción se hace por fuera de este término, se entenderá extemporánea y no la tendrán en cuenta. Para el efecto, se entenderá que dicho plazo vence el último día hábil de la segunda quincena del mes citado, sin que pueda entenderse, en ningún caso, que el vencimiento del plazo se traslada al primer día hábil del mes de</w:t>
      </w:r>
      <w:r w:rsidRPr="0041284C">
        <w:rPr>
          <w:rFonts w:ascii="Arial" w:hAnsi="Arial" w:cs="Arial"/>
          <w:spacing w:val="-10"/>
        </w:rPr>
        <w:t xml:space="preserve"> </w:t>
      </w:r>
      <w:r w:rsidRPr="0041284C">
        <w:rPr>
          <w:rFonts w:ascii="Arial" w:hAnsi="Arial" w:cs="Arial"/>
        </w:rPr>
        <w:t>noviembre.</w:t>
      </w:r>
    </w:p>
    <w:p w14:paraId="71631B3C" w14:textId="77777777" w:rsidR="000E4770" w:rsidRPr="0041284C" w:rsidRDefault="000E4770" w:rsidP="000E4770">
      <w:pPr>
        <w:pStyle w:val="Textoindependiente"/>
        <w:rPr>
          <w:rFonts w:ascii="Arial" w:hAnsi="Arial" w:cs="Arial"/>
          <w:sz w:val="22"/>
          <w:szCs w:val="22"/>
        </w:rPr>
      </w:pPr>
    </w:p>
    <w:p w14:paraId="0218B0E8" w14:textId="77777777" w:rsidR="000E4770" w:rsidRPr="0041284C" w:rsidRDefault="000E4770" w:rsidP="000E4770">
      <w:pPr>
        <w:pStyle w:val="Prrafodelista"/>
        <w:numPr>
          <w:ilvl w:val="2"/>
          <w:numId w:val="11"/>
        </w:numPr>
        <w:tabs>
          <w:tab w:val="left" w:pos="1109"/>
        </w:tabs>
        <w:ind w:left="302" w:right="120" w:firstLine="280"/>
        <w:contextualSpacing w:val="0"/>
        <w:jc w:val="both"/>
        <w:rPr>
          <w:rFonts w:ascii="Arial" w:hAnsi="Arial" w:cs="Arial"/>
        </w:rPr>
      </w:pPr>
      <w:r w:rsidRPr="0041284C">
        <w:rPr>
          <w:rFonts w:ascii="Arial" w:hAnsi="Arial" w:cs="Arial"/>
        </w:rPr>
        <w:t xml:space="preserve">La inscripción de la(s) lista(s) la hará cualquiera de los candidatos postulados únicamente ante la </w:t>
      </w:r>
      <w:proofErr w:type="gramStart"/>
      <w:r w:rsidRPr="0041284C">
        <w:rPr>
          <w:rFonts w:ascii="Arial" w:hAnsi="Arial" w:cs="Arial"/>
        </w:rPr>
        <w:t>Secretaria General</w:t>
      </w:r>
      <w:proofErr w:type="gramEnd"/>
      <w:r w:rsidRPr="0041284C">
        <w:rPr>
          <w:rFonts w:ascii="Arial" w:hAnsi="Arial" w:cs="Arial"/>
        </w:rPr>
        <w:t xml:space="preserve"> o la Oficina Jurídica de la respectiva Cámara de Comercio. Cuando se realice la inscripción por medios electrónicos, las Cámaras de Comercio deben implementar métodos seguros que permitan a los candidatos tener seguridad de su</w:t>
      </w:r>
      <w:r w:rsidRPr="0041284C">
        <w:rPr>
          <w:rFonts w:ascii="Arial" w:hAnsi="Arial" w:cs="Arial"/>
          <w:spacing w:val="-3"/>
        </w:rPr>
        <w:t xml:space="preserve"> </w:t>
      </w:r>
      <w:r w:rsidRPr="0041284C">
        <w:rPr>
          <w:rFonts w:ascii="Arial" w:hAnsi="Arial" w:cs="Arial"/>
        </w:rPr>
        <w:t>inscripción.</w:t>
      </w:r>
    </w:p>
    <w:p w14:paraId="08475B2C" w14:textId="77777777" w:rsidR="000E4770" w:rsidRPr="0041284C" w:rsidRDefault="000E4770" w:rsidP="000E4770">
      <w:pPr>
        <w:pStyle w:val="Prrafodelista"/>
        <w:rPr>
          <w:rFonts w:ascii="Arial" w:hAnsi="Arial" w:cs="Arial"/>
        </w:rPr>
      </w:pPr>
    </w:p>
    <w:p w14:paraId="348164E1" w14:textId="77777777" w:rsidR="000E4770" w:rsidRPr="0041284C" w:rsidRDefault="000E4770" w:rsidP="000E4770">
      <w:pPr>
        <w:pStyle w:val="Prrafodelista"/>
        <w:numPr>
          <w:ilvl w:val="2"/>
          <w:numId w:val="11"/>
        </w:numPr>
        <w:tabs>
          <w:tab w:val="left" w:pos="1061"/>
        </w:tabs>
        <w:ind w:left="302" w:right="118" w:firstLine="280"/>
        <w:contextualSpacing w:val="0"/>
        <w:jc w:val="both"/>
        <w:rPr>
          <w:rFonts w:ascii="Arial" w:hAnsi="Arial" w:cs="Arial"/>
        </w:rPr>
      </w:pPr>
      <w:r w:rsidRPr="0041284C">
        <w:rPr>
          <w:rFonts w:ascii="Arial" w:hAnsi="Arial" w:cs="Arial"/>
        </w:rPr>
        <w:t>La(s) misma(s) persona(s) que inscribió(</w:t>
      </w:r>
      <w:proofErr w:type="spellStart"/>
      <w:r w:rsidRPr="0041284C">
        <w:rPr>
          <w:rFonts w:ascii="Arial" w:hAnsi="Arial" w:cs="Arial"/>
        </w:rPr>
        <w:t>eron</w:t>
      </w:r>
      <w:proofErr w:type="spellEnd"/>
      <w:r w:rsidRPr="0041284C">
        <w:rPr>
          <w:rFonts w:ascii="Arial" w:hAnsi="Arial" w:cs="Arial"/>
        </w:rPr>
        <w:t xml:space="preserve">) la lista, puede(n) modificarla hasta el último día hábil, de la segunda quincena del mes de octubre, sin que pueda entenderse, en ningún caso, que el vencimiento del </w:t>
      </w:r>
      <w:r w:rsidRPr="0041284C">
        <w:rPr>
          <w:rFonts w:ascii="Arial" w:hAnsi="Arial" w:cs="Arial"/>
          <w:spacing w:val="2"/>
        </w:rPr>
        <w:t xml:space="preserve">plazo </w:t>
      </w:r>
      <w:r w:rsidRPr="0041284C">
        <w:rPr>
          <w:rFonts w:ascii="Arial" w:hAnsi="Arial" w:cs="Arial"/>
        </w:rPr>
        <w:t>se traslada al primer día hábil del mes de</w:t>
      </w:r>
      <w:r w:rsidRPr="0041284C">
        <w:rPr>
          <w:rFonts w:ascii="Arial" w:hAnsi="Arial" w:cs="Arial"/>
          <w:spacing w:val="-7"/>
        </w:rPr>
        <w:t xml:space="preserve"> </w:t>
      </w:r>
      <w:r w:rsidRPr="0041284C">
        <w:rPr>
          <w:rFonts w:ascii="Arial" w:hAnsi="Arial" w:cs="Arial"/>
        </w:rPr>
        <w:t>noviembre.</w:t>
      </w:r>
    </w:p>
    <w:p w14:paraId="6307D78E" w14:textId="77777777" w:rsidR="000E4770" w:rsidRPr="0041284C" w:rsidRDefault="000E4770" w:rsidP="000E4770">
      <w:pPr>
        <w:pStyle w:val="Textoindependiente"/>
        <w:rPr>
          <w:rFonts w:ascii="Arial" w:hAnsi="Arial" w:cs="Arial"/>
          <w:sz w:val="22"/>
          <w:szCs w:val="22"/>
        </w:rPr>
      </w:pPr>
    </w:p>
    <w:p w14:paraId="3EE54CA6" w14:textId="77777777" w:rsidR="000E4770" w:rsidRPr="0041284C" w:rsidRDefault="000E4770" w:rsidP="000E4770">
      <w:pPr>
        <w:pStyle w:val="Prrafodelista"/>
        <w:numPr>
          <w:ilvl w:val="2"/>
          <w:numId w:val="11"/>
        </w:numPr>
        <w:tabs>
          <w:tab w:val="left" w:pos="1078"/>
        </w:tabs>
        <w:ind w:left="302" w:right="129" w:firstLine="280"/>
        <w:contextualSpacing w:val="0"/>
        <w:jc w:val="both"/>
        <w:rPr>
          <w:rFonts w:ascii="Arial" w:hAnsi="Arial" w:cs="Arial"/>
        </w:rPr>
      </w:pPr>
      <w:r w:rsidRPr="0041284C">
        <w:rPr>
          <w:rFonts w:ascii="Arial" w:hAnsi="Arial" w:cs="Arial"/>
        </w:rPr>
        <w:t>Para efectos de lo previsto en las normas que rigen la materia, se entiende que una persona aparece en más de una lista, cuando exista constancia de su aceptación en otra (s) lista</w:t>
      </w:r>
      <w:r w:rsidRPr="0041284C">
        <w:rPr>
          <w:rFonts w:ascii="Arial" w:hAnsi="Arial" w:cs="Arial"/>
          <w:spacing w:val="-18"/>
        </w:rPr>
        <w:t xml:space="preserve"> </w:t>
      </w:r>
      <w:r w:rsidRPr="0041284C">
        <w:rPr>
          <w:rFonts w:ascii="Arial" w:hAnsi="Arial" w:cs="Arial"/>
        </w:rPr>
        <w:t>(s).</w:t>
      </w:r>
    </w:p>
    <w:p w14:paraId="7DBA473B" w14:textId="77777777" w:rsidR="000E4770" w:rsidRPr="0041284C" w:rsidRDefault="000E4770" w:rsidP="000E4770">
      <w:pPr>
        <w:pStyle w:val="Textoindependiente"/>
        <w:rPr>
          <w:rFonts w:ascii="Arial" w:hAnsi="Arial" w:cs="Arial"/>
          <w:sz w:val="22"/>
          <w:szCs w:val="22"/>
        </w:rPr>
      </w:pPr>
    </w:p>
    <w:p w14:paraId="6E4B94D9" w14:textId="77777777" w:rsidR="000E4770" w:rsidRPr="0041284C" w:rsidRDefault="000E4770" w:rsidP="000E4770">
      <w:pPr>
        <w:pStyle w:val="Prrafodelista"/>
        <w:numPr>
          <w:ilvl w:val="2"/>
          <w:numId w:val="11"/>
        </w:numPr>
        <w:tabs>
          <w:tab w:val="left" w:pos="1190"/>
        </w:tabs>
        <w:ind w:left="302" w:right="118" w:firstLine="280"/>
        <w:contextualSpacing w:val="0"/>
        <w:jc w:val="both"/>
        <w:rPr>
          <w:rFonts w:ascii="Arial" w:hAnsi="Arial" w:cs="Arial"/>
        </w:rPr>
      </w:pPr>
      <w:r w:rsidRPr="0041284C">
        <w:rPr>
          <w:rFonts w:ascii="Arial" w:hAnsi="Arial" w:cs="Arial"/>
        </w:rPr>
        <w:t>Las Cámaras de Comercio verificarán que las personas naturales que se postulen como candidatos, reúnan los requisitos previstos en la ley para su inscripción. El no cumplimiento de los requisitos dará lugar al rechazo de la inscripción como candidato, a la perdida de la condición como candidato o a la perdida de la condición de miembro de junta directiva según,</w:t>
      </w:r>
      <w:r w:rsidRPr="0041284C">
        <w:rPr>
          <w:rFonts w:ascii="Arial" w:hAnsi="Arial" w:cs="Arial"/>
          <w:spacing w:val="-6"/>
        </w:rPr>
        <w:t xml:space="preserve"> </w:t>
      </w:r>
      <w:r w:rsidRPr="0041284C">
        <w:rPr>
          <w:rFonts w:ascii="Arial" w:hAnsi="Arial" w:cs="Arial"/>
        </w:rPr>
        <w:t>corresponda.</w:t>
      </w:r>
    </w:p>
    <w:p w14:paraId="649A30C1" w14:textId="77777777" w:rsidR="000E4770" w:rsidRPr="0041284C" w:rsidRDefault="000E4770" w:rsidP="000E4770">
      <w:pPr>
        <w:pStyle w:val="Textoindependiente"/>
        <w:rPr>
          <w:rFonts w:ascii="Arial" w:hAnsi="Arial" w:cs="Arial"/>
          <w:sz w:val="22"/>
          <w:szCs w:val="22"/>
        </w:rPr>
      </w:pPr>
    </w:p>
    <w:p w14:paraId="0A4D59EC" w14:textId="77777777" w:rsidR="000E4770" w:rsidRPr="0041284C" w:rsidRDefault="000E4770" w:rsidP="000E4770">
      <w:pPr>
        <w:pStyle w:val="Prrafodelista"/>
        <w:numPr>
          <w:ilvl w:val="2"/>
          <w:numId w:val="11"/>
        </w:numPr>
        <w:tabs>
          <w:tab w:val="left" w:pos="1193"/>
        </w:tabs>
        <w:ind w:left="302" w:right="118" w:firstLine="280"/>
        <w:contextualSpacing w:val="0"/>
        <w:jc w:val="both"/>
        <w:rPr>
          <w:rFonts w:ascii="Arial" w:hAnsi="Arial" w:cs="Arial"/>
        </w:rPr>
      </w:pPr>
      <w:r w:rsidRPr="0041284C">
        <w:rPr>
          <w:rFonts w:ascii="Arial" w:hAnsi="Arial" w:cs="Arial"/>
        </w:rPr>
        <w:t xml:space="preserve">Las Cámaras de Comercio verificarán que las personas jurídicas que se </w:t>
      </w:r>
      <w:r w:rsidRPr="0041284C">
        <w:rPr>
          <w:rFonts w:ascii="Arial" w:hAnsi="Arial" w:cs="Arial"/>
        </w:rPr>
        <w:lastRenderedPageBreak/>
        <w:t>postulen como candidatas, reúnan los requisitos previstos en la ley para su inscripción. El no cumplimiento de los requisitos dará lugar al rechazo de la inscripción como candidata, a la pérdida de la condición de candidata o a la perdida de la condición de miembros de junta directiva, según</w:t>
      </w:r>
      <w:r w:rsidRPr="0041284C">
        <w:rPr>
          <w:rFonts w:ascii="Arial" w:hAnsi="Arial" w:cs="Arial"/>
          <w:spacing w:val="-5"/>
        </w:rPr>
        <w:t xml:space="preserve"> </w:t>
      </w:r>
      <w:r w:rsidRPr="0041284C">
        <w:rPr>
          <w:rFonts w:ascii="Arial" w:hAnsi="Arial" w:cs="Arial"/>
        </w:rPr>
        <w:t>corresponda.</w:t>
      </w:r>
    </w:p>
    <w:p w14:paraId="547F653C" w14:textId="77777777" w:rsidR="000E4770" w:rsidRPr="0041284C" w:rsidRDefault="000E4770" w:rsidP="000E4770">
      <w:pPr>
        <w:pStyle w:val="Textoindependiente"/>
        <w:rPr>
          <w:rFonts w:ascii="Arial" w:hAnsi="Arial" w:cs="Arial"/>
          <w:sz w:val="22"/>
          <w:szCs w:val="22"/>
        </w:rPr>
      </w:pPr>
    </w:p>
    <w:p w14:paraId="365B98F9" w14:textId="77777777" w:rsidR="000E4770" w:rsidRPr="0041284C" w:rsidRDefault="000E4770" w:rsidP="000E4770">
      <w:pPr>
        <w:pStyle w:val="Prrafodelista"/>
        <w:numPr>
          <w:ilvl w:val="2"/>
          <w:numId w:val="11"/>
        </w:numPr>
        <w:tabs>
          <w:tab w:val="left" w:pos="1200"/>
        </w:tabs>
        <w:ind w:left="302" w:right="118" w:firstLine="280"/>
        <w:contextualSpacing w:val="0"/>
        <w:jc w:val="both"/>
        <w:rPr>
          <w:rFonts w:ascii="Arial" w:hAnsi="Arial" w:cs="Arial"/>
        </w:rPr>
      </w:pPr>
      <w:r w:rsidRPr="0041284C">
        <w:rPr>
          <w:rFonts w:ascii="Arial" w:hAnsi="Arial" w:cs="Arial"/>
        </w:rPr>
        <w:t>La verificación de los requisitos de todos los representantes legales que aparezcan inscritos en el Registro Mercantil en relación con las personas jurídicas que resulten elegidas como miembros de junta directiva, deberá realizarse hasta antes de la posesión de los miembros de junta directiva. Esta verificación no es requisito para la inscripción o la validez de la inscripción de la persona jurídica como candidata. Esta verificación se constituye como requisito para que la persona jurídica pueda ejercer como miembro de junta directiva una vez electa.</w:t>
      </w:r>
    </w:p>
    <w:p w14:paraId="73084AB1" w14:textId="77777777" w:rsidR="000E4770" w:rsidRPr="0041284C" w:rsidRDefault="000E4770" w:rsidP="000E4770">
      <w:pPr>
        <w:pStyle w:val="Textoindependiente"/>
        <w:rPr>
          <w:rFonts w:ascii="Arial" w:hAnsi="Arial" w:cs="Arial"/>
          <w:sz w:val="22"/>
          <w:szCs w:val="22"/>
        </w:rPr>
      </w:pPr>
    </w:p>
    <w:p w14:paraId="20265805" w14:textId="77777777" w:rsidR="000E4770" w:rsidRPr="0041284C" w:rsidRDefault="000E4770" w:rsidP="000E4770">
      <w:pPr>
        <w:pStyle w:val="Prrafodelista"/>
        <w:numPr>
          <w:ilvl w:val="2"/>
          <w:numId w:val="11"/>
        </w:numPr>
        <w:tabs>
          <w:tab w:val="left" w:pos="1171"/>
        </w:tabs>
        <w:ind w:left="302" w:right="117" w:firstLine="280"/>
        <w:contextualSpacing w:val="0"/>
        <w:jc w:val="both"/>
        <w:rPr>
          <w:rFonts w:ascii="Arial" w:hAnsi="Arial" w:cs="Arial"/>
        </w:rPr>
      </w:pPr>
      <w:r w:rsidRPr="0041284C">
        <w:rPr>
          <w:rFonts w:ascii="Arial" w:hAnsi="Arial" w:cs="Arial"/>
        </w:rPr>
        <w:t xml:space="preserve">En caso de que alguno de los representantes legales de la persona jurídica electa como miembro de la junta directiva, no cumpla o deje de cumplir con los requisitos </w:t>
      </w:r>
      <w:r w:rsidRPr="0041284C">
        <w:rPr>
          <w:rFonts w:ascii="Arial" w:hAnsi="Arial" w:cs="Arial"/>
          <w:spacing w:val="-4"/>
        </w:rPr>
        <w:t xml:space="preserve">ya </w:t>
      </w:r>
      <w:r w:rsidRPr="0041284C">
        <w:rPr>
          <w:rFonts w:ascii="Arial" w:hAnsi="Arial" w:cs="Arial"/>
        </w:rPr>
        <w:t xml:space="preserve">referidos, la Cámara </w:t>
      </w:r>
      <w:r w:rsidRPr="0041284C">
        <w:rPr>
          <w:rFonts w:ascii="Arial" w:hAnsi="Arial" w:cs="Arial"/>
          <w:spacing w:val="5"/>
        </w:rPr>
        <w:t xml:space="preserve">de </w:t>
      </w:r>
      <w:r w:rsidRPr="0041284C">
        <w:rPr>
          <w:rFonts w:ascii="Arial" w:hAnsi="Arial" w:cs="Arial"/>
        </w:rPr>
        <w:t xml:space="preserve">Comercio lo requerirá para que subsane la causal en los términos definidos en la ley. Agotado dicho procedimiento sin que se subsane el </w:t>
      </w:r>
      <w:proofErr w:type="gramStart"/>
      <w:r w:rsidRPr="0041284C">
        <w:rPr>
          <w:rFonts w:ascii="Arial" w:hAnsi="Arial" w:cs="Arial"/>
        </w:rPr>
        <w:t>requisito,</w:t>
      </w:r>
      <w:proofErr w:type="gramEnd"/>
      <w:r w:rsidRPr="0041284C">
        <w:rPr>
          <w:rFonts w:ascii="Arial" w:hAnsi="Arial" w:cs="Arial"/>
        </w:rPr>
        <w:t xml:space="preserve"> se procederá a la desafiliación de la persona jurídica con la consecuencia de la perdida de la condición de miembro de junta directiva, según fuera el</w:t>
      </w:r>
      <w:r w:rsidRPr="0041284C">
        <w:rPr>
          <w:rFonts w:ascii="Arial" w:hAnsi="Arial" w:cs="Arial"/>
          <w:spacing w:val="-4"/>
        </w:rPr>
        <w:t xml:space="preserve"> </w:t>
      </w:r>
      <w:r w:rsidRPr="0041284C">
        <w:rPr>
          <w:rFonts w:ascii="Arial" w:hAnsi="Arial" w:cs="Arial"/>
        </w:rPr>
        <w:t>caso.</w:t>
      </w:r>
    </w:p>
    <w:p w14:paraId="7A0B8B0F" w14:textId="77777777" w:rsidR="000E4770" w:rsidRPr="0041284C" w:rsidRDefault="000E4770" w:rsidP="000E4770">
      <w:pPr>
        <w:pStyle w:val="Textoindependiente"/>
        <w:rPr>
          <w:rFonts w:ascii="Arial" w:hAnsi="Arial" w:cs="Arial"/>
          <w:sz w:val="22"/>
          <w:szCs w:val="22"/>
        </w:rPr>
      </w:pPr>
    </w:p>
    <w:p w14:paraId="27E2B716" w14:textId="77777777" w:rsidR="000E4770" w:rsidRPr="0041284C" w:rsidRDefault="000E4770" w:rsidP="000E4770">
      <w:pPr>
        <w:pStyle w:val="Prrafodelista"/>
        <w:numPr>
          <w:ilvl w:val="2"/>
          <w:numId w:val="11"/>
        </w:numPr>
        <w:tabs>
          <w:tab w:val="left" w:pos="1188"/>
        </w:tabs>
        <w:ind w:left="302" w:right="127" w:firstLine="280"/>
        <w:contextualSpacing w:val="0"/>
        <w:jc w:val="both"/>
        <w:rPr>
          <w:rFonts w:ascii="Arial" w:hAnsi="Arial" w:cs="Arial"/>
        </w:rPr>
      </w:pPr>
      <w:r w:rsidRPr="0041284C">
        <w:rPr>
          <w:rFonts w:ascii="Arial" w:hAnsi="Arial" w:cs="Arial"/>
        </w:rPr>
        <w:t xml:space="preserve">Los representantes legales de las personas jurídicas que llegasen a integrar la junta directiva de las Cámaras de </w:t>
      </w:r>
      <w:proofErr w:type="gramStart"/>
      <w:r w:rsidRPr="0041284C">
        <w:rPr>
          <w:rFonts w:ascii="Arial" w:hAnsi="Arial" w:cs="Arial"/>
        </w:rPr>
        <w:t>Comercio,</w:t>
      </w:r>
      <w:proofErr w:type="gramEnd"/>
      <w:r w:rsidRPr="0041284C">
        <w:rPr>
          <w:rFonts w:ascii="Arial" w:hAnsi="Arial" w:cs="Arial"/>
        </w:rPr>
        <w:t xml:space="preserve"> deberán acreditar las mismas condiciones de los afiliados, salvo la de </w:t>
      </w:r>
      <w:r w:rsidRPr="0041284C">
        <w:rPr>
          <w:rFonts w:ascii="Arial" w:hAnsi="Arial" w:cs="Arial"/>
          <w:spacing w:val="2"/>
        </w:rPr>
        <w:t>ser</w:t>
      </w:r>
      <w:r w:rsidRPr="0041284C">
        <w:rPr>
          <w:rFonts w:ascii="Arial" w:hAnsi="Arial" w:cs="Arial"/>
          <w:spacing w:val="-34"/>
        </w:rPr>
        <w:t xml:space="preserve"> </w:t>
      </w:r>
      <w:r w:rsidRPr="0041284C">
        <w:rPr>
          <w:rFonts w:ascii="Arial" w:hAnsi="Arial" w:cs="Arial"/>
        </w:rPr>
        <w:t>comerciantes.</w:t>
      </w:r>
    </w:p>
    <w:p w14:paraId="3F968B8D" w14:textId="77777777" w:rsidR="000E4770" w:rsidRPr="0041284C" w:rsidRDefault="000E4770" w:rsidP="000E4770">
      <w:pPr>
        <w:pStyle w:val="Textoindependiente"/>
        <w:rPr>
          <w:rFonts w:ascii="Arial" w:hAnsi="Arial" w:cs="Arial"/>
          <w:sz w:val="22"/>
          <w:szCs w:val="22"/>
        </w:rPr>
      </w:pPr>
    </w:p>
    <w:p w14:paraId="0D7481C8" w14:textId="77777777" w:rsidR="000E4770" w:rsidRPr="0041284C" w:rsidRDefault="000E4770" w:rsidP="000E4770">
      <w:pPr>
        <w:pStyle w:val="Prrafodelista"/>
        <w:numPr>
          <w:ilvl w:val="2"/>
          <w:numId w:val="11"/>
        </w:numPr>
        <w:tabs>
          <w:tab w:val="left" w:pos="1164"/>
        </w:tabs>
        <w:ind w:left="302" w:right="121" w:firstLine="280"/>
        <w:contextualSpacing w:val="0"/>
        <w:jc w:val="both"/>
        <w:rPr>
          <w:rFonts w:ascii="Arial" w:hAnsi="Arial" w:cs="Arial"/>
        </w:rPr>
      </w:pPr>
      <w:r w:rsidRPr="0041284C">
        <w:rPr>
          <w:rFonts w:ascii="Arial" w:hAnsi="Arial" w:cs="Arial"/>
        </w:rPr>
        <w:t xml:space="preserve">La persona jurídica que haya sido </w:t>
      </w:r>
      <w:proofErr w:type="gramStart"/>
      <w:r w:rsidRPr="0041284C">
        <w:rPr>
          <w:rFonts w:ascii="Arial" w:hAnsi="Arial" w:cs="Arial"/>
        </w:rPr>
        <w:t>elegida como</w:t>
      </w:r>
      <w:proofErr w:type="gramEnd"/>
      <w:r w:rsidRPr="0041284C">
        <w:rPr>
          <w:rFonts w:ascii="Arial" w:hAnsi="Arial" w:cs="Arial"/>
        </w:rPr>
        <w:t xml:space="preserve"> miembro de junta directiva de la Cámara de Comercio, podrá concurrir a las reuniones de junta directiva a través de cualquier representante legal inscrito en el Registro Mercantil. Para tales efectos, antes de la posesión, la persona jurídica le indicará a la Cámara de Comercio el nombre del representante legal que ha designado como su delegado para asistir a las reuniones de junta directiva. Solamente cuando el designado para asistir a la junta directiva deje de ser representante legal de la persona jurídica, esta podrá designar un nuevo delegado, quien solo podrá actuar una vez posesionado. En el evento de que el delegado designado para representar a la persona jurídica no pueda asistir a las reuniones de junta directiva, será reemplazado por el miembro suplente de junta directiva elegido, si lo</w:t>
      </w:r>
      <w:r w:rsidRPr="0041284C">
        <w:rPr>
          <w:rFonts w:ascii="Arial" w:hAnsi="Arial" w:cs="Arial"/>
          <w:spacing w:val="-11"/>
        </w:rPr>
        <w:t xml:space="preserve"> </w:t>
      </w:r>
      <w:r w:rsidRPr="0041284C">
        <w:rPr>
          <w:rFonts w:ascii="Arial" w:hAnsi="Arial" w:cs="Arial"/>
        </w:rPr>
        <w:t>hubiere.</w:t>
      </w:r>
    </w:p>
    <w:p w14:paraId="49A39C2A" w14:textId="77777777" w:rsidR="000E4770" w:rsidRPr="0041284C" w:rsidRDefault="000E4770" w:rsidP="000E4770">
      <w:pPr>
        <w:pStyle w:val="Textoindependiente"/>
        <w:rPr>
          <w:rFonts w:ascii="Arial" w:hAnsi="Arial" w:cs="Arial"/>
          <w:sz w:val="22"/>
          <w:szCs w:val="22"/>
        </w:rPr>
      </w:pPr>
    </w:p>
    <w:p w14:paraId="24AACE2D" w14:textId="77777777" w:rsidR="000E4770" w:rsidRPr="0041284C" w:rsidRDefault="000E4770" w:rsidP="000E4770">
      <w:pPr>
        <w:pStyle w:val="Prrafodelista"/>
        <w:numPr>
          <w:ilvl w:val="2"/>
          <w:numId w:val="11"/>
        </w:numPr>
        <w:tabs>
          <w:tab w:val="left" w:pos="1178"/>
        </w:tabs>
        <w:ind w:left="302" w:right="124" w:firstLine="280"/>
        <w:contextualSpacing w:val="0"/>
        <w:jc w:val="both"/>
        <w:rPr>
          <w:rFonts w:ascii="Arial" w:hAnsi="Arial" w:cs="Arial"/>
        </w:rPr>
      </w:pPr>
      <w:r w:rsidRPr="0041284C">
        <w:rPr>
          <w:rFonts w:ascii="Arial" w:hAnsi="Arial" w:cs="Arial"/>
        </w:rPr>
        <w:t>La no asistencia a cinco (5) sesiones de Junta Directiva, en el periodo de un (1) año, con o sin justa causa, producirá automáticamente la vacancia del cargo del miembro de Junta Directiva principal o suplente. Así las cosas, no podrán transcurrir más de doce (12) meses entre la primera y la quinta inasistencia que configure la vacancia.</w:t>
      </w:r>
    </w:p>
    <w:p w14:paraId="47B462CC" w14:textId="77777777" w:rsidR="000E4770" w:rsidRPr="0041284C" w:rsidRDefault="000E4770" w:rsidP="000E4770">
      <w:pPr>
        <w:pStyle w:val="Textoindependiente"/>
        <w:rPr>
          <w:rFonts w:ascii="Arial" w:hAnsi="Arial" w:cs="Arial"/>
          <w:sz w:val="22"/>
          <w:szCs w:val="22"/>
        </w:rPr>
      </w:pPr>
    </w:p>
    <w:p w14:paraId="6E3F0CC4"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A modo de ejemplo, enunciaremos las siguientes situaciones para efectos de ilustrar lo anterior:</w:t>
      </w:r>
    </w:p>
    <w:p w14:paraId="03D9A12F" w14:textId="77777777" w:rsidR="000E4770" w:rsidRPr="0041284C" w:rsidRDefault="000E4770" w:rsidP="000E4770">
      <w:pPr>
        <w:pStyle w:val="Textoindependiente"/>
        <w:rPr>
          <w:rFonts w:ascii="Arial" w:hAnsi="Arial" w:cs="Arial"/>
          <w:sz w:val="22"/>
          <w:szCs w:val="22"/>
        </w:rPr>
      </w:pPr>
    </w:p>
    <w:p w14:paraId="4F0943CB" w14:textId="77777777" w:rsidR="000E4770" w:rsidRPr="0041284C" w:rsidRDefault="000E4770" w:rsidP="000E4770">
      <w:pPr>
        <w:pStyle w:val="Prrafodelista"/>
        <w:numPr>
          <w:ilvl w:val="1"/>
          <w:numId w:val="10"/>
        </w:numPr>
        <w:tabs>
          <w:tab w:val="left" w:pos="732"/>
        </w:tabs>
        <w:ind w:right="121" w:firstLine="280"/>
        <w:contextualSpacing w:val="0"/>
        <w:jc w:val="both"/>
        <w:rPr>
          <w:rFonts w:ascii="Arial" w:hAnsi="Arial" w:cs="Arial"/>
        </w:rPr>
      </w:pPr>
      <w:r w:rsidRPr="0041284C">
        <w:rPr>
          <w:rFonts w:ascii="Arial" w:hAnsi="Arial" w:cs="Arial"/>
        </w:rPr>
        <w:t>Si las inasistencias se presentan el 15 febrero de 2016, el 11 de junio de 2016, el 17 de julio de 2016, el 25 de septiembre de 2016 y el 14 de enero de 2017, se producirá la vacancia automática del miembro de Junta Directiva, porque ha incurrido en cinco (5) inasistencias en un periodo menor de un (1) año (15 de febrero de 2016 al 14 de enero de 2017). En este caso, hay cinco (5) ausencias en menos de un (1)</w:t>
      </w:r>
      <w:r w:rsidRPr="0041284C">
        <w:rPr>
          <w:rFonts w:ascii="Arial" w:hAnsi="Arial" w:cs="Arial"/>
          <w:spacing w:val="-14"/>
        </w:rPr>
        <w:t xml:space="preserve"> </w:t>
      </w:r>
      <w:r w:rsidRPr="0041284C">
        <w:rPr>
          <w:rFonts w:ascii="Arial" w:hAnsi="Arial" w:cs="Arial"/>
        </w:rPr>
        <w:t>año.</w:t>
      </w:r>
    </w:p>
    <w:p w14:paraId="317A93AB" w14:textId="77777777" w:rsidR="000E4770" w:rsidRPr="0041284C" w:rsidRDefault="000E4770" w:rsidP="000E4770">
      <w:pPr>
        <w:pStyle w:val="Textoindependiente"/>
        <w:rPr>
          <w:rFonts w:ascii="Arial" w:hAnsi="Arial" w:cs="Arial"/>
          <w:sz w:val="22"/>
          <w:szCs w:val="22"/>
        </w:rPr>
      </w:pPr>
    </w:p>
    <w:p w14:paraId="467FE78E" w14:textId="77777777" w:rsidR="000E4770" w:rsidRPr="0041284C" w:rsidRDefault="000E4770" w:rsidP="000E4770">
      <w:pPr>
        <w:pStyle w:val="Prrafodelista"/>
        <w:numPr>
          <w:ilvl w:val="1"/>
          <w:numId w:val="10"/>
        </w:numPr>
        <w:tabs>
          <w:tab w:val="left" w:pos="732"/>
        </w:tabs>
        <w:ind w:right="124" w:firstLine="280"/>
        <w:contextualSpacing w:val="0"/>
        <w:jc w:val="both"/>
        <w:rPr>
          <w:rFonts w:ascii="Arial" w:hAnsi="Arial" w:cs="Arial"/>
        </w:rPr>
      </w:pPr>
      <w:r w:rsidRPr="0041284C">
        <w:rPr>
          <w:rFonts w:ascii="Arial" w:hAnsi="Arial" w:cs="Arial"/>
        </w:rPr>
        <w:lastRenderedPageBreak/>
        <w:t>Si las inasistencias se presentan el 15 febrero de 2016, el 11 de junio de 2016, el 17 de julio de 2016, el 25 de septiembre de 2016 y el 14 de marzo de 2017, no se producirá la vacancia automática del cargo de miembro de Junta Directiva, porque no ha incurrido en cinco (5) inasistencias en un año, (15 de febrero de 2016 al 15 de febrero de 2017). En este caso, solo hay cuatro (4) ausencias en el</w:t>
      </w:r>
      <w:r w:rsidRPr="0041284C">
        <w:rPr>
          <w:rFonts w:ascii="Arial" w:hAnsi="Arial" w:cs="Arial"/>
          <w:spacing w:val="-10"/>
        </w:rPr>
        <w:t xml:space="preserve"> </w:t>
      </w:r>
      <w:r w:rsidRPr="0041284C">
        <w:rPr>
          <w:rFonts w:ascii="Arial" w:hAnsi="Arial" w:cs="Arial"/>
        </w:rPr>
        <w:t>año.</w:t>
      </w:r>
    </w:p>
    <w:p w14:paraId="4EF8E494" w14:textId="77777777" w:rsidR="00422157" w:rsidRPr="0041284C" w:rsidRDefault="00422157" w:rsidP="00422157">
      <w:pPr>
        <w:tabs>
          <w:tab w:val="left" w:pos="732"/>
        </w:tabs>
        <w:ind w:right="124"/>
        <w:jc w:val="both"/>
        <w:rPr>
          <w:rFonts w:ascii="Arial" w:hAnsi="Arial" w:cs="Arial"/>
        </w:rPr>
      </w:pPr>
    </w:p>
    <w:p w14:paraId="27103267" w14:textId="77777777" w:rsidR="000E4770" w:rsidRPr="0041284C" w:rsidRDefault="000E4770" w:rsidP="000E4770">
      <w:pPr>
        <w:pStyle w:val="Prrafodelista"/>
        <w:numPr>
          <w:ilvl w:val="1"/>
          <w:numId w:val="10"/>
        </w:numPr>
        <w:tabs>
          <w:tab w:val="left" w:pos="730"/>
        </w:tabs>
        <w:ind w:right="125" w:firstLine="280"/>
        <w:contextualSpacing w:val="0"/>
        <w:jc w:val="both"/>
        <w:rPr>
          <w:rFonts w:ascii="Arial" w:hAnsi="Arial" w:cs="Arial"/>
        </w:rPr>
      </w:pPr>
      <w:r w:rsidRPr="0041284C">
        <w:rPr>
          <w:rFonts w:ascii="Arial" w:hAnsi="Arial" w:cs="Arial"/>
        </w:rPr>
        <w:t>Si la inasistencia se presenta el 11 de junio de 2016, el 17 de julio de 2016, el 25 de septiembre de 2016, el 14 de marzo de 2017 y el 9 de junio de 2017, se producirá la vacancia automática del cargo del miembro de Junta Directiva, porque se ha incurrido en cinco (5) inasistencias en menos de un año (11 de junio de 2016 al 9 de junio de 2017). En este caso, hay cinco (5) ausencias en menos de un (1)</w:t>
      </w:r>
      <w:r w:rsidRPr="0041284C">
        <w:rPr>
          <w:rFonts w:ascii="Arial" w:hAnsi="Arial" w:cs="Arial"/>
          <w:spacing w:val="-16"/>
        </w:rPr>
        <w:t xml:space="preserve"> </w:t>
      </w:r>
      <w:r w:rsidRPr="0041284C">
        <w:rPr>
          <w:rFonts w:ascii="Arial" w:hAnsi="Arial" w:cs="Arial"/>
        </w:rPr>
        <w:t>año.</w:t>
      </w:r>
    </w:p>
    <w:p w14:paraId="336A6240" w14:textId="77777777" w:rsidR="000E4770" w:rsidRPr="0041284C" w:rsidRDefault="000E4770" w:rsidP="000E4770">
      <w:pPr>
        <w:pStyle w:val="Textoindependiente"/>
        <w:rPr>
          <w:rFonts w:ascii="Arial" w:hAnsi="Arial" w:cs="Arial"/>
          <w:sz w:val="22"/>
          <w:szCs w:val="22"/>
        </w:rPr>
      </w:pPr>
    </w:p>
    <w:p w14:paraId="1347FA02"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Para el conteo de las fallas se tendrán en cuenta las siguientes observaciones:</w:t>
      </w:r>
    </w:p>
    <w:p w14:paraId="4B4EE083" w14:textId="77777777" w:rsidR="000E4770" w:rsidRPr="0041284C" w:rsidRDefault="000E4770" w:rsidP="000E4770">
      <w:pPr>
        <w:pStyle w:val="Textoindependiente"/>
        <w:rPr>
          <w:rFonts w:ascii="Arial" w:hAnsi="Arial" w:cs="Arial"/>
          <w:sz w:val="22"/>
          <w:szCs w:val="22"/>
        </w:rPr>
      </w:pPr>
    </w:p>
    <w:p w14:paraId="2C07EDDD" w14:textId="77777777" w:rsidR="000E4770" w:rsidRPr="0041284C" w:rsidRDefault="000E4770" w:rsidP="000E4770">
      <w:pPr>
        <w:pStyle w:val="Ttulo2"/>
        <w:ind w:left="582" w:firstLine="0"/>
        <w:rPr>
          <w:rFonts w:ascii="Arial" w:hAnsi="Arial" w:cs="Arial"/>
          <w:b w:val="0"/>
          <w:bCs w:val="0"/>
          <w:sz w:val="22"/>
          <w:szCs w:val="22"/>
        </w:rPr>
      </w:pPr>
      <w:r w:rsidRPr="0041284C">
        <w:rPr>
          <w:rFonts w:ascii="Arial" w:hAnsi="Arial" w:cs="Arial"/>
          <w:b w:val="0"/>
          <w:bCs w:val="0"/>
          <w:sz w:val="22"/>
          <w:szCs w:val="22"/>
        </w:rPr>
        <w:t>Sesiones ordinarias de la Junta Directiva</w:t>
      </w:r>
    </w:p>
    <w:p w14:paraId="473CFCD2" w14:textId="77777777" w:rsidR="000E4770" w:rsidRPr="0041284C" w:rsidRDefault="000E4770" w:rsidP="000E4770">
      <w:pPr>
        <w:pStyle w:val="Textoindependiente"/>
        <w:rPr>
          <w:rFonts w:ascii="Arial" w:hAnsi="Arial" w:cs="Arial"/>
          <w:sz w:val="22"/>
          <w:szCs w:val="22"/>
        </w:rPr>
      </w:pPr>
    </w:p>
    <w:p w14:paraId="09BBCD59"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Si no asiste el miembro principal y asiste el suplente, la inasistencia se le computa al</w:t>
      </w:r>
      <w:r w:rsidRPr="0041284C">
        <w:rPr>
          <w:rFonts w:ascii="Arial" w:hAnsi="Arial" w:cs="Arial"/>
          <w:spacing w:val="-22"/>
        </w:rPr>
        <w:t xml:space="preserve"> </w:t>
      </w:r>
      <w:r w:rsidRPr="0041284C">
        <w:rPr>
          <w:rFonts w:ascii="Arial" w:hAnsi="Arial" w:cs="Arial"/>
        </w:rPr>
        <w:t>principal.</w:t>
      </w:r>
    </w:p>
    <w:p w14:paraId="04C186A2" w14:textId="77777777" w:rsidR="000E4770" w:rsidRPr="0041284C" w:rsidRDefault="000E4770" w:rsidP="000E4770">
      <w:pPr>
        <w:pStyle w:val="Textoindependiente"/>
        <w:rPr>
          <w:rFonts w:ascii="Arial" w:hAnsi="Arial" w:cs="Arial"/>
          <w:sz w:val="22"/>
          <w:szCs w:val="22"/>
        </w:rPr>
      </w:pPr>
    </w:p>
    <w:p w14:paraId="0F56AA47"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Si no asiste el miembro principal ni su suplente, la inasistencia se le computa a</w:t>
      </w:r>
      <w:r w:rsidRPr="0041284C">
        <w:rPr>
          <w:rFonts w:ascii="Arial" w:hAnsi="Arial" w:cs="Arial"/>
          <w:spacing w:val="-14"/>
        </w:rPr>
        <w:t xml:space="preserve"> </w:t>
      </w:r>
      <w:r w:rsidRPr="0041284C">
        <w:rPr>
          <w:rFonts w:ascii="Arial" w:hAnsi="Arial" w:cs="Arial"/>
        </w:rPr>
        <w:t>ambos.</w:t>
      </w:r>
    </w:p>
    <w:p w14:paraId="0ACF2CD4" w14:textId="77777777" w:rsidR="000E4770" w:rsidRPr="0041284C" w:rsidRDefault="000E4770" w:rsidP="000E4770">
      <w:pPr>
        <w:pStyle w:val="Textoindependiente"/>
        <w:rPr>
          <w:rFonts w:ascii="Arial" w:hAnsi="Arial" w:cs="Arial"/>
          <w:sz w:val="22"/>
          <w:szCs w:val="22"/>
        </w:rPr>
      </w:pPr>
    </w:p>
    <w:p w14:paraId="48F77BFC"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Si asiste el miembro principal y no asiste el suplente, la inasistencia no se le computa a</w:t>
      </w:r>
      <w:r w:rsidRPr="0041284C">
        <w:rPr>
          <w:rFonts w:ascii="Arial" w:hAnsi="Arial" w:cs="Arial"/>
          <w:spacing w:val="-25"/>
        </w:rPr>
        <w:t xml:space="preserve"> </w:t>
      </w:r>
      <w:r w:rsidRPr="0041284C">
        <w:rPr>
          <w:rFonts w:ascii="Arial" w:hAnsi="Arial" w:cs="Arial"/>
        </w:rPr>
        <w:t>ninguno.</w:t>
      </w:r>
    </w:p>
    <w:p w14:paraId="595C4A83" w14:textId="77777777" w:rsidR="000E4770" w:rsidRPr="0041284C" w:rsidRDefault="000E4770" w:rsidP="000E4770">
      <w:pPr>
        <w:pStyle w:val="Textoindependiente"/>
        <w:rPr>
          <w:rFonts w:ascii="Arial" w:hAnsi="Arial" w:cs="Arial"/>
          <w:sz w:val="22"/>
          <w:szCs w:val="22"/>
        </w:rPr>
      </w:pPr>
    </w:p>
    <w:p w14:paraId="44A366DF" w14:textId="77777777" w:rsidR="000E4770" w:rsidRPr="0041284C" w:rsidRDefault="000E4770" w:rsidP="000E4770">
      <w:pPr>
        <w:pStyle w:val="Ttulo2"/>
        <w:ind w:left="582" w:firstLine="0"/>
        <w:rPr>
          <w:rFonts w:ascii="Arial" w:hAnsi="Arial" w:cs="Arial"/>
          <w:b w:val="0"/>
          <w:bCs w:val="0"/>
          <w:sz w:val="22"/>
          <w:szCs w:val="22"/>
        </w:rPr>
      </w:pPr>
      <w:r w:rsidRPr="0041284C">
        <w:rPr>
          <w:rFonts w:ascii="Arial" w:hAnsi="Arial" w:cs="Arial"/>
          <w:b w:val="0"/>
          <w:bCs w:val="0"/>
          <w:sz w:val="22"/>
          <w:szCs w:val="22"/>
        </w:rPr>
        <w:t>Sesiones extraordinarias de la Junta Directiva</w:t>
      </w:r>
    </w:p>
    <w:p w14:paraId="4BAE4656" w14:textId="77777777" w:rsidR="000E4770" w:rsidRPr="0041284C" w:rsidRDefault="000E4770" w:rsidP="000E4770">
      <w:pPr>
        <w:pStyle w:val="Textoindependiente"/>
        <w:rPr>
          <w:rFonts w:ascii="Arial" w:hAnsi="Arial" w:cs="Arial"/>
          <w:sz w:val="22"/>
          <w:szCs w:val="22"/>
        </w:rPr>
      </w:pPr>
    </w:p>
    <w:p w14:paraId="77CD3C76"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Si no asiste el miembro principal y asiste el suplente, no se le computa la vacancia al</w:t>
      </w:r>
      <w:r w:rsidRPr="0041284C">
        <w:rPr>
          <w:rFonts w:ascii="Arial" w:hAnsi="Arial" w:cs="Arial"/>
          <w:spacing w:val="-21"/>
        </w:rPr>
        <w:t xml:space="preserve"> </w:t>
      </w:r>
      <w:r w:rsidRPr="0041284C">
        <w:rPr>
          <w:rFonts w:ascii="Arial" w:hAnsi="Arial" w:cs="Arial"/>
        </w:rPr>
        <w:t>principal.</w:t>
      </w:r>
    </w:p>
    <w:p w14:paraId="1795784D" w14:textId="77777777" w:rsidR="000E4770" w:rsidRPr="0041284C" w:rsidRDefault="000E4770" w:rsidP="000E4770">
      <w:pPr>
        <w:pStyle w:val="Textoindependiente"/>
        <w:rPr>
          <w:rFonts w:ascii="Arial" w:hAnsi="Arial" w:cs="Arial"/>
          <w:sz w:val="22"/>
          <w:szCs w:val="22"/>
        </w:rPr>
      </w:pPr>
    </w:p>
    <w:p w14:paraId="5C34D825"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Si no asiste el miembro principal ni su suplente, la inasistencia se le computa a</w:t>
      </w:r>
      <w:r w:rsidRPr="0041284C">
        <w:rPr>
          <w:rFonts w:ascii="Arial" w:hAnsi="Arial" w:cs="Arial"/>
          <w:spacing w:val="-14"/>
        </w:rPr>
        <w:t xml:space="preserve"> </w:t>
      </w:r>
      <w:r w:rsidRPr="0041284C">
        <w:rPr>
          <w:rFonts w:ascii="Arial" w:hAnsi="Arial" w:cs="Arial"/>
        </w:rPr>
        <w:t>ambos</w:t>
      </w:r>
    </w:p>
    <w:p w14:paraId="7254E9CA" w14:textId="77777777" w:rsidR="000E4770" w:rsidRPr="0041284C" w:rsidRDefault="000E4770" w:rsidP="000E4770">
      <w:pPr>
        <w:pStyle w:val="Textoindependiente"/>
        <w:rPr>
          <w:rFonts w:ascii="Arial" w:hAnsi="Arial" w:cs="Arial"/>
          <w:sz w:val="22"/>
          <w:szCs w:val="22"/>
        </w:rPr>
      </w:pPr>
    </w:p>
    <w:p w14:paraId="3E99EF3B"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Si asiste el miembro principal y no asiste su suplente, la inasistencia no se le computa a</w:t>
      </w:r>
      <w:r w:rsidRPr="0041284C">
        <w:rPr>
          <w:rFonts w:ascii="Arial" w:hAnsi="Arial" w:cs="Arial"/>
          <w:spacing w:val="-22"/>
        </w:rPr>
        <w:t xml:space="preserve"> </w:t>
      </w:r>
      <w:r w:rsidRPr="0041284C">
        <w:rPr>
          <w:rFonts w:ascii="Arial" w:hAnsi="Arial" w:cs="Arial"/>
        </w:rPr>
        <w:t>ninguno.</w:t>
      </w:r>
    </w:p>
    <w:p w14:paraId="327B8639" w14:textId="77777777" w:rsidR="000E4770" w:rsidRPr="0041284C" w:rsidRDefault="000E4770" w:rsidP="000E4770">
      <w:pPr>
        <w:pStyle w:val="Textoindependiente"/>
        <w:rPr>
          <w:rFonts w:ascii="Arial" w:hAnsi="Arial" w:cs="Arial"/>
          <w:sz w:val="22"/>
          <w:szCs w:val="22"/>
        </w:rPr>
      </w:pPr>
    </w:p>
    <w:p w14:paraId="47D8FFBD" w14:textId="77777777" w:rsidR="000E4770" w:rsidRPr="0041284C" w:rsidRDefault="000E4770" w:rsidP="000E4770">
      <w:pPr>
        <w:pStyle w:val="Ttulo2"/>
        <w:numPr>
          <w:ilvl w:val="1"/>
          <w:numId w:val="11"/>
        </w:numPr>
        <w:tabs>
          <w:tab w:val="left" w:pos="918"/>
        </w:tabs>
        <w:ind w:hanging="336"/>
        <w:rPr>
          <w:rFonts w:ascii="Arial" w:hAnsi="Arial" w:cs="Arial"/>
          <w:b w:val="0"/>
          <w:bCs w:val="0"/>
          <w:sz w:val="22"/>
          <w:szCs w:val="22"/>
        </w:rPr>
      </w:pPr>
      <w:r w:rsidRPr="0041284C">
        <w:rPr>
          <w:rFonts w:ascii="Arial" w:hAnsi="Arial" w:cs="Arial"/>
          <w:b w:val="0"/>
          <w:bCs w:val="0"/>
          <w:sz w:val="22"/>
          <w:szCs w:val="22"/>
        </w:rPr>
        <w:t>Comités</w:t>
      </w:r>
    </w:p>
    <w:p w14:paraId="6AD7D6FD" w14:textId="77777777" w:rsidR="000E4770" w:rsidRPr="0041284C" w:rsidRDefault="000E4770" w:rsidP="000E4770">
      <w:pPr>
        <w:pStyle w:val="Textoindependiente"/>
        <w:rPr>
          <w:rFonts w:ascii="Arial" w:hAnsi="Arial" w:cs="Arial"/>
          <w:sz w:val="22"/>
          <w:szCs w:val="22"/>
        </w:rPr>
      </w:pPr>
    </w:p>
    <w:p w14:paraId="755FA63D"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Las Cámaras de Comercio podrán conformar comités como órganos consultivos de carácter temporal, integrados, entre otros, por miembros de sus Juntas Directivas, quienes tendrán funciones específicas de apoyo institucional.</w:t>
      </w:r>
    </w:p>
    <w:p w14:paraId="71795596" w14:textId="77777777" w:rsidR="000E4770" w:rsidRPr="0041284C" w:rsidRDefault="000E4770" w:rsidP="000E4770">
      <w:pPr>
        <w:pStyle w:val="Textoindependiente"/>
        <w:rPr>
          <w:rFonts w:ascii="Arial" w:hAnsi="Arial" w:cs="Arial"/>
          <w:sz w:val="22"/>
          <w:szCs w:val="22"/>
        </w:rPr>
      </w:pPr>
    </w:p>
    <w:p w14:paraId="56D55D31"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Los comités no podrán ejercer funciones que impliquen la coadministración de la entidad. Podrán absolver consultas, brindar recomendaciones, proponer acciones, emitir conceptos, los cuales no serán de obligatorio cumplimiento para la Junta Directiva ni funcionarios del nivel directivo de la entidad.</w:t>
      </w:r>
    </w:p>
    <w:p w14:paraId="52650AD3" w14:textId="77777777" w:rsidR="000E4770" w:rsidRPr="0041284C" w:rsidRDefault="000E4770" w:rsidP="000E4770">
      <w:pPr>
        <w:pStyle w:val="Textoindependiente"/>
        <w:rPr>
          <w:rFonts w:ascii="Arial" w:hAnsi="Arial" w:cs="Arial"/>
          <w:sz w:val="22"/>
          <w:szCs w:val="22"/>
        </w:rPr>
      </w:pPr>
    </w:p>
    <w:p w14:paraId="095D1B52" w14:textId="77777777" w:rsidR="000E4770" w:rsidRPr="005840DE" w:rsidRDefault="000E4770" w:rsidP="000E4770">
      <w:pPr>
        <w:pStyle w:val="Ttulo2"/>
        <w:ind w:left="582" w:firstLine="0"/>
        <w:rPr>
          <w:rFonts w:ascii="Arial" w:hAnsi="Arial" w:cs="Arial"/>
          <w:sz w:val="22"/>
          <w:szCs w:val="22"/>
        </w:rPr>
      </w:pPr>
      <w:r w:rsidRPr="005840DE">
        <w:rPr>
          <w:rFonts w:ascii="Arial" w:hAnsi="Arial" w:cs="Arial"/>
          <w:sz w:val="22"/>
          <w:szCs w:val="22"/>
        </w:rPr>
        <w:t>CAPÍTULO OCTAVO ASPECTOS FINANCIEROS Y ADMINISTRATIVOS</w:t>
      </w:r>
    </w:p>
    <w:p w14:paraId="53EDC406" w14:textId="77777777" w:rsidR="000E4770" w:rsidRPr="0041284C" w:rsidRDefault="000E4770" w:rsidP="000E4770">
      <w:pPr>
        <w:pStyle w:val="Textoindependiente"/>
        <w:rPr>
          <w:rFonts w:ascii="Arial" w:hAnsi="Arial" w:cs="Arial"/>
          <w:sz w:val="22"/>
          <w:szCs w:val="22"/>
        </w:rPr>
      </w:pPr>
    </w:p>
    <w:p w14:paraId="6385EC99" w14:textId="77777777" w:rsidR="000E4770" w:rsidRPr="0041284C" w:rsidRDefault="000E4770" w:rsidP="000E4770">
      <w:pPr>
        <w:pStyle w:val="Prrafodelista"/>
        <w:numPr>
          <w:ilvl w:val="1"/>
          <w:numId w:val="9"/>
        </w:numPr>
        <w:tabs>
          <w:tab w:val="left" w:pos="918"/>
        </w:tabs>
        <w:ind w:hanging="336"/>
        <w:contextualSpacing w:val="0"/>
        <w:rPr>
          <w:rFonts w:ascii="Arial" w:hAnsi="Arial" w:cs="Arial"/>
        </w:rPr>
      </w:pPr>
      <w:r w:rsidRPr="0041284C">
        <w:rPr>
          <w:rFonts w:ascii="Arial" w:hAnsi="Arial" w:cs="Arial"/>
        </w:rPr>
        <w:t>Aspectos</w:t>
      </w:r>
      <w:r w:rsidRPr="0041284C">
        <w:rPr>
          <w:rFonts w:ascii="Arial" w:hAnsi="Arial" w:cs="Arial"/>
          <w:spacing w:val="-3"/>
        </w:rPr>
        <w:t xml:space="preserve"> </w:t>
      </w:r>
      <w:r w:rsidRPr="0041284C">
        <w:rPr>
          <w:rFonts w:ascii="Arial" w:hAnsi="Arial" w:cs="Arial"/>
        </w:rPr>
        <w:t>financieros</w:t>
      </w:r>
    </w:p>
    <w:p w14:paraId="23D2A24B" w14:textId="77777777" w:rsidR="000E4770" w:rsidRPr="0041284C" w:rsidRDefault="000E4770" w:rsidP="000E4770">
      <w:pPr>
        <w:pStyle w:val="Textoindependiente"/>
        <w:rPr>
          <w:rFonts w:ascii="Arial" w:hAnsi="Arial" w:cs="Arial"/>
          <w:sz w:val="22"/>
          <w:szCs w:val="22"/>
        </w:rPr>
      </w:pPr>
    </w:p>
    <w:p w14:paraId="62A8E29F" w14:textId="77777777" w:rsidR="000E4770" w:rsidRPr="0041284C" w:rsidRDefault="000E4770" w:rsidP="000E4770">
      <w:pPr>
        <w:pStyle w:val="Prrafodelista"/>
        <w:numPr>
          <w:ilvl w:val="2"/>
          <w:numId w:val="9"/>
        </w:numPr>
        <w:tabs>
          <w:tab w:val="left" w:pos="1063"/>
        </w:tabs>
        <w:ind w:right="120" w:firstLine="280"/>
        <w:contextualSpacing w:val="0"/>
        <w:jc w:val="both"/>
        <w:rPr>
          <w:rFonts w:ascii="Arial" w:hAnsi="Arial" w:cs="Arial"/>
        </w:rPr>
      </w:pPr>
      <w:r w:rsidRPr="0041284C">
        <w:rPr>
          <w:rFonts w:ascii="Arial" w:hAnsi="Arial" w:cs="Arial"/>
        </w:rPr>
        <w:lastRenderedPageBreak/>
        <w:t xml:space="preserve">Para efectos de la preparación de los estados financieros las Cámaras de Comercio deben dar aplicación a las normas de contabilidad vigentes </w:t>
      </w:r>
      <w:proofErr w:type="gramStart"/>
      <w:r w:rsidRPr="0041284C">
        <w:rPr>
          <w:rFonts w:ascii="Arial" w:hAnsi="Arial" w:cs="Arial"/>
        </w:rPr>
        <w:t>de acuerdo al</w:t>
      </w:r>
      <w:proofErr w:type="gramEnd"/>
      <w:r w:rsidRPr="0041284C">
        <w:rPr>
          <w:rFonts w:ascii="Arial" w:hAnsi="Arial" w:cs="Arial"/>
        </w:rPr>
        <w:t xml:space="preserve"> grupo al cual</w:t>
      </w:r>
      <w:r w:rsidRPr="0041284C">
        <w:rPr>
          <w:rFonts w:ascii="Arial" w:hAnsi="Arial" w:cs="Arial"/>
          <w:spacing w:val="-6"/>
        </w:rPr>
        <w:t xml:space="preserve"> </w:t>
      </w:r>
      <w:r w:rsidRPr="0041284C">
        <w:rPr>
          <w:rFonts w:ascii="Arial" w:hAnsi="Arial" w:cs="Arial"/>
        </w:rPr>
        <w:t>pertenezcan.</w:t>
      </w:r>
    </w:p>
    <w:p w14:paraId="040AE3A1" w14:textId="77777777" w:rsidR="000E4770" w:rsidRPr="0041284C" w:rsidRDefault="000E4770" w:rsidP="000E4770">
      <w:pPr>
        <w:pStyle w:val="Textoindependiente"/>
        <w:rPr>
          <w:rFonts w:ascii="Arial" w:hAnsi="Arial" w:cs="Arial"/>
          <w:sz w:val="22"/>
          <w:szCs w:val="22"/>
        </w:rPr>
      </w:pPr>
    </w:p>
    <w:p w14:paraId="30CB4040" w14:textId="77777777" w:rsidR="000E4770" w:rsidRPr="0041284C" w:rsidRDefault="000E4770" w:rsidP="000E4770">
      <w:pPr>
        <w:pStyle w:val="Prrafodelista"/>
        <w:numPr>
          <w:ilvl w:val="2"/>
          <w:numId w:val="9"/>
        </w:numPr>
        <w:tabs>
          <w:tab w:val="left" w:pos="1080"/>
        </w:tabs>
        <w:ind w:right="117" w:firstLine="280"/>
        <w:contextualSpacing w:val="0"/>
        <w:jc w:val="both"/>
        <w:rPr>
          <w:rFonts w:ascii="Arial" w:hAnsi="Arial" w:cs="Arial"/>
        </w:rPr>
      </w:pPr>
      <w:r w:rsidRPr="0041284C">
        <w:rPr>
          <w:rFonts w:ascii="Arial" w:hAnsi="Arial" w:cs="Arial"/>
        </w:rPr>
        <w:t>Los registros contables de las operaciones y hechos económicos de ingresos, gastos, activos, pasivos y patrimonio de las Cámaras de Comercio se deben llevar de forma separada de conformidad con la naturaleza pública o privada de la actividad o servicio que los generó o</w:t>
      </w:r>
      <w:r w:rsidRPr="0041284C">
        <w:rPr>
          <w:rFonts w:ascii="Arial" w:hAnsi="Arial" w:cs="Arial"/>
          <w:spacing w:val="-5"/>
        </w:rPr>
        <w:t xml:space="preserve"> </w:t>
      </w:r>
      <w:r w:rsidRPr="0041284C">
        <w:rPr>
          <w:rFonts w:ascii="Arial" w:hAnsi="Arial" w:cs="Arial"/>
        </w:rPr>
        <w:t>motivó.</w:t>
      </w:r>
    </w:p>
    <w:p w14:paraId="006CA9E6" w14:textId="77777777" w:rsidR="000E4770" w:rsidRPr="0041284C" w:rsidRDefault="000E4770" w:rsidP="000E4770">
      <w:pPr>
        <w:pStyle w:val="Textoindependiente"/>
        <w:rPr>
          <w:rFonts w:ascii="Arial" w:hAnsi="Arial" w:cs="Arial"/>
          <w:sz w:val="22"/>
          <w:szCs w:val="22"/>
        </w:rPr>
      </w:pPr>
    </w:p>
    <w:p w14:paraId="63BE9D71"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De acuerdo con lo anterior, separar las operaciones y hechos económicos según la naturaleza pública o privada de la actividad o servicio que los generó o motivó, implica mantener la ecuación patrimonial (activos menos pasivos, igual al patrimonio) entre actividades públicas y privadas, así mismo, con la información en las notas a los estados financieros separados, consolidados o individuales, relacionada con:</w:t>
      </w:r>
    </w:p>
    <w:p w14:paraId="22AADD6F" w14:textId="77777777" w:rsidR="000E4770" w:rsidRPr="0041284C" w:rsidRDefault="000E4770" w:rsidP="000E4770">
      <w:pPr>
        <w:pStyle w:val="Textoindependiente"/>
        <w:rPr>
          <w:rFonts w:ascii="Arial" w:hAnsi="Arial" w:cs="Arial"/>
          <w:sz w:val="22"/>
          <w:szCs w:val="22"/>
        </w:rPr>
      </w:pPr>
    </w:p>
    <w:p w14:paraId="0FFDA10D" w14:textId="77777777" w:rsidR="000E4770" w:rsidRPr="0041284C" w:rsidRDefault="000E4770" w:rsidP="000E4770">
      <w:pPr>
        <w:pStyle w:val="Prrafodelista"/>
        <w:numPr>
          <w:ilvl w:val="3"/>
          <w:numId w:val="9"/>
        </w:numPr>
        <w:tabs>
          <w:tab w:val="left" w:pos="1209"/>
        </w:tabs>
        <w:ind w:right="129" w:firstLine="280"/>
        <w:contextualSpacing w:val="0"/>
        <w:jc w:val="both"/>
        <w:rPr>
          <w:rFonts w:ascii="Arial" w:hAnsi="Arial" w:cs="Arial"/>
        </w:rPr>
      </w:pPr>
      <w:r w:rsidRPr="0041284C">
        <w:rPr>
          <w:rFonts w:ascii="Arial" w:hAnsi="Arial" w:cs="Arial"/>
        </w:rPr>
        <w:t>Resultado integral del ejercicio de conformidad con la naturaleza de los recursos (públicos y privados), que</w:t>
      </w:r>
      <w:r w:rsidRPr="0041284C">
        <w:rPr>
          <w:rFonts w:ascii="Arial" w:hAnsi="Arial" w:cs="Arial"/>
          <w:spacing w:val="-3"/>
        </w:rPr>
        <w:t xml:space="preserve"> </w:t>
      </w:r>
      <w:r w:rsidRPr="0041284C">
        <w:rPr>
          <w:rFonts w:ascii="Arial" w:hAnsi="Arial" w:cs="Arial"/>
        </w:rPr>
        <w:t>incluya</w:t>
      </w:r>
      <w:r w:rsidRPr="0041284C">
        <w:rPr>
          <w:rFonts w:ascii="Arial" w:hAnsi="Arial" w:cs="Arial"/>
          <w:spacing w:val="-3"/>
        </w:rPr>
        <w:t xml:space="preserve"> </w:t>
      </w:r>
      <w:r w:rsidRPr="0041284C">
        <w:rPr>
          <w:rFonts w:ascii="Arial" w:hAnsi="Arial" w:cs="Arial"/>
        </w:rPr>
        <w:t>la</w:t>
      </w:r>
      <w:r w:rsidRPr="0041284C">
        <w:rPr>
          <w:rFonts w:ascii="Arial" w:hAnsi="Arial" w:cs="Arial"/>
          <w:spacing w:val="-2"/>
        </w:rPr>
        <w:t xml:space="preserve"> </w:t>
      </w:r>
      <w:r w:rsidRPr="0041284C">
        <w:rPr>
          <w:rFonts w:ascii="Arial" w:hAnsi="Arial" w:cs="Arial"/>
        </w:rPr>
        <w:t>discriminación</w:t>
      </w:r>
      <w:r w:rsidRPr="0041284C">
        <w:rPr>
          <w:rFonts w:ascii="Arial" w:hAnsi="Arial" w:cs="Arial"/>
          <w:spacing w:val="-1"/>
        </w:rPr>
        <w:t xml:space="preserve"> </w:t>
      </w:r>
      <w:r w:rsidRPr="0041284C">
        <w:rPr>
          <w:rFonts w:ascii="Arial" w:hAnsi="Arial" w:cs="Arial"/>
        </w:rPr>
        <w:t>de</w:t>
      </w:r>
      <w:r w:rsidRPr="0041284C">
        <w:rPr>
          <w:rFonts w:ascii="Arial" w:hAnsi="Arial" w:cs="Arial"/>
          <w:spacing w:val="-2"/>
        </w:rPr>
        <w:t xml:space="preserve"> </w:t>
      </w:r>
      <w:r w:rsidRPr="0041284C">
        <w:rPr>
          <w:rFonts w:ascii="Arial" w:hAnsi="Arial" w:cs="Arial"/>
        </w:rPr>
        <w:t>los</w:t>
      </w:r>
      <w:r w:rsidRPr="0041284C">
        <w:rPr>
          <w:rFonts w:ascii="Arial" w:hAnsi="Arial" w:cs="Arial"/>
          <w:spacing w:val="-2"/>
        </w:rPr>
        <w:t xml:space="preserve"> </w:t>
      </w:r>
      <w:r w:rsidRPr="0041284C">
        <w:rPr>
          <w:rFonts w:ascii="Arial" w:hAnsi="Arial" w:cs="Arial"/>
        </w:rPr>
        <w:t>ingresos,</w:t>
      </w:r>
      <w:r w:rsidRPr="0041284C">
        <w:rPr>
          <w:rFonts w:ascii="Arial" w:hAnsi="Arial" w:cs="Arial"/>
          <w:spacing w:val="1"/>
        </w:rPr>
        <w:t xml:space="preserve"> </w:t>
      </w:r>
      <w:r w:rsidRPr="0041284C">
        <w:rPr>
          <w:rFonts w:ascii="Arial" w:hAnsi="Arial" w:cs="Arial"/>
        </w:rPr>
        <w:t>y</w:t>
      </w:r>
      <w:r w:rsidRPr="0041284C">
        <w:rPr>
          <w:rFonts w:ascii="Arial" w:hAnsi="Arial" w:cs="Arial"/>
          <w:spacing w:val="-7"/>
        </w:rPr>
        <w:t xml:space="preserve"> </w:t>
      </w:r>
      <w:r w:rsidRPr="0041284C">
        <w:rPr>
          <w:rFonts w:ascii="Arial" w:hAnsi="Arial" w:cs="Arial"/>
        </w:rPr>
        <w:t>de</w:t>
      </w:r>
      <w:r w:rsidRPr="0041284C">
        <w:rPr>
          <w:rFonts w:ascii="Arial" w:hAnsi="Arial" w:cs="Arial"/>
          <w:spacing w:val="-2"/>
        </w:rPr>
        <w:t xml:space="preserve"> </w:t>
      </w:r>
      <w:r w:rsidRPr="0041284C">
        <w:rPr>
          <w:rFonts w:ascii="Arial" w:hAnsi="Arial" w:cs="Arial"/>
        </w:rPr>
        <w:t>los</w:t>
      </w:r>
      <w:r w:rsidRPr="0041284C">
        <w:rPr>
          <w:rFonts w:ascii="Arial" w:hAnsi="Arial" w:cs="Arial"/>
          <w:spacing w:val="-2"/>
        </w:rPr>
        <w:t xml:space="preserve"> </w:t>
      </w:r>
      <w:r w:rsidRPr="0041284C">
        <w:rPr>
          <w:rFonts w:ascii="Arial" w:hAnsi="Arial" w:cs="Arial"/>
        </w:rPr>
        <w:t>gastos</w:t>
      </w:r>
      <w:r w:rsidRPr="0041284C">
        <w:rPr>
          <w:rFonts w:ascii="Arial" w:hAnsi="Arial" w:cs="Arial"/>
          <w:spacing w:val="-2"/>
        </w:rPr>
        <w:t xml:space="preserve"> </w:t>
      </w:r>
      <w:r w:rsidRPr="0041284C">
        <w:rPr>
          <w:rFonts w:ascii="Arial" w:hAnsi="Arial" w:cs="Arial"/>
        </w:rPr>
        <w:t>que</w:t>
      </w:r>
      <w:r w:rsidRPr="0041284C">
        <w:rPr>
          <w:rFonts w:ascii="Arial" w:hAnsi="Arial" w:cs="Arial"/>
          <w:spacing w:val="-2"/>
        </w:rPr>
        <w:t xml:space="preserve"> </w:t>
      </w:r>
      <w:r w:rsidRPr="0041284C">
        <w:rPr>
          <w:rFonts w:ascii="Arial" w:hAnsi="Arial" w:cs="Arial"/>
        </w:rPr>
        <w:t>afectaron</w:t>
      </w:r>
      <w:r w:rsidRPr="0041284C">
        <w:rPr>
          <w:rFonts w:ascii="Arial" w:hAnsi="Arial" w:cs="Arial"/>
          <w:spacing w:val="-1"/>
        </w:rPr>
        <w:t xml:space="preserve"> </w:t>
      </w:r>
      <w:r w:rsidRPr="0041284C">
        <w:rPr>
          <w:rFonts w:ascii="Arial" w:hAnsi="Arial" w:cs="Arial"/>
        </w:rPr>
        <w:t>dicho resultado,</w:t>
      </w:r>
      <w:r w:rsidRPr="0041284C">
        <w:rPr>
          <w:rFonts w:ascii="Arial" w:hAnsi="Arial" w:cs="Arial"/>
          <w:spacing w:val="-2"/>
        </w:rPr>
        <w:t xml:space="preserve"> </w:t>
      </w:r>
      <w:r w:rsidRPr="0041284C">
        <w:rPr>
          <w:rFonts w:ascii="Arial" w:hAnsi="Arial" w:cs="Arial"/>
        </w:rPr>
        <w:t>así</w:t>
      </w:r>
      <w:r w:rsidRPr="0041284C">
        <w:rPr>
          <w:rFonts w:ascii="Arial" w:hAnsi="Arial" w:cs="Arial"/>
          <w:spacing w:val="-3"/>
        </w:rPr>
        <w:t xml:space="preserve"> </w:t>
      </w:r>
      <w:r w:rsidRPr="0041284C">
        <w:rPr>
          <w:rFonts w:ascii="Arial" w:hAnsi="Arial" w:cs="Arial"/>
        </w:rPr>
        <w:t>como</w:t>
      </w:r>
      <w:r w:rsidRPr="0041284C">
        <w:rPr>
          <w:rFonts w:ascii="Arial" w:hAnsi="Arial" w:cs="Arial"/>
          <w:spacing w:val="-1"/>
        </w:rPr>
        <w:t xml:space="preserve"> </w:t>
      </w:r>
      <w:r w:rsidRPr="0041284C">
        <w:rPr>
          <w:rFonts w:ascii="Arial" w:hAnsi="Arial" w:cs="Arial"/>
        </w:rPr>
        <w:t>de</w:t>
      </w:r>
      <w:r w:rsidRPr="0041284C">
        <w:rPr>
          <w:rFonts w:ascii="Arial" w:hAnsi="Arial" w:cs="Arial"/>
          <w:spacing w:val="-3"/>
        </w:rPr>
        <w:t xml:space="preserve"> </w:t>
      </w:r>
      <w:r w:rsidRPr="0041284C">
        <w:rPr>
          <w:rFonts w:ascii="Arial" w:hAnsi="Arial" w:cs="Arial"/>
        </w:rPr>
        <w:t>las partidas del otro resultado integral (si las hubiere), discriminando los rubros más significativos de ingresos, gastos y del otro resultado integral.</w:t>
      </w:r>
    </w:p>
    <w:p w14:paraId="10182C45" w14:textId="77777777" w:rsidR="000E4770" w:rsidRPr="0041284C" w:rsidRDefault="000E4770" w:rsidP="000E4770">
      <w:pPr>
        <w:pStyle w:val="Textoindependiente"/>
        <w:rPr>
          <w:rFonts w:ascii="Arial" w:hAnsi="Arial" w:cs="Arial"/>
          <w:sz w:val="22"/>
          <w:szCs w:val="22"/>
        </w:rPr>
      </w:pPr>
    </w:p>
    <w:p w14:paraId="0A66FD8E"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Como mínimo debe incluirse lo siguiente:</w:t>
      </w:r>
    </w:p>
    <w:p w14:paraId="2C19E3B0" w14:textId="77777777" w:rsidR="000E4770" w:rsidRPr="0041284C" w:rsidRDefault="000E4770" w:rsidP="000E4770">
      <w:pPr>
        <w:pStyle w:val="Textoindependiente"/>
        <w:rPr>
          <w:rFonts w:ascii="Arial" w:hAnsi="Arial" w:cs="Arial"/>
          <w:sz w:val="22"/>
          <w:szCs w:val="22"/>
        </w:rPr>
      </w:pPr>
    </w:p>
    <w:p w14:paraId="7840AC21"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Ingresos de actividades ordinarias (externas y procedentes de transacciones entre la parte pública y</w:t>
      </w:r>
      <w:r w:rsidRPr="0041284C">
        <w:rPr>
          <w:rFonts w:ascii="Arial" w:hAnsi="Arial" w:cs="Arial"/>
          <w:spacing w:val="-29"/>
        </w:rPr>
        <w:t xml:space="preserve"> </w:t>
      </w:r>
      <w:r w:rsidRPr="0041284C">
        <w:rPr>
          <w:rFonts w:ascii="Arial" w:hAnsi="Arial" w:cs="Arial"/>
        </w:rPr>
        <w:t>privada)</w:t>
      </w:r>
    </w:p>
    <w:p w14:paraId="64185BFB" w14:textId="77777777" w:rsidR="000E4770" w:rsidRPr="0041284C" w:rsidRDefault="000E4770" w:rsidP="000E4770">
      <w:pPr>
        <w:pStyle w:val="Prrafodelista"/>
        <w:tabs>
          <w:tab w:val="left" w:pos="727"/>
        </w:tabs>
        <w:ind w:left="726"/>
        <w:rPr>
          <w:rFonts w:ascii="Arial" w:hAnsi="Arial" w:cs="Arial"/>
        </w:rPr>
      </w:pPr>
    </w:p>
    <w:p w14:paraId="158D9EE7"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Ingresos por</w:t>
      </w:r>
      <w:r w:rsidRPr="0041284C">
        <w:rPr>
          <w:rFonts w:ascii="Arial" w:hAnsi="Arial" w:cs="Arial"/>
          <w:spacing w:val="-2"/>
        </w:rPr>
        <w:t xml:space="preserve"> </w:t>
      </w:r>
      <w:r w:rsidRPr="0041284C">
        <w:rPr>
          <w:rFonts w:ascii="Arial" w:hAnsi="Arial" w:cs="Arial"/>
        </w:rPr>
        <w:t>intereses</w:t>
      </w:r>
    </w:p>
    <w:p w14:paraId="7515BAEA" w14:textId="77777777" w:rsidR="000E4770" w:rsidRPr="0041284C" w:rsidRDefault="000E4770" w:rsidP="000E4770">
      <w:pPr>
        <w:pStyle w:val="Textoindependiente"/>
        <w:rPr>
          <w:rFonts w:ascii="Arial" w:hAnsi="Arial" w:cs="Arial"/>
          <w:sz w:val="22"/>
          <w:szCs w:val="22"/>
        </w:rPr>
      </w:pPr>
    </w:p>
    <w:p w14:paraId="5DB08949"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Gastos por</w:t>
      </w:r>
      <w:r w:rsidRPr="0041284C">
        <w:rPr>
          <w:rFonts w:ascii="Arial" w:hAnsi="Arial" w:cs="Arial"/>
          <w:spacing w:val="-4"/>
        </w:rPr>
        <w:t xml:space="preserve"> </w:t>
      </w:r>
      <w:r w:rsidRPr="0041284C">
        <w:rPr>
          <w:rFonts w:ascii="Arial" w:hAnsi="Arial" w:cs="Arial"/>
        </w:rPr>
        <w:t>intereses</w:t>
      </w:r>
    </w:p>
    <w:p w14:paraId="588F8D1C" w14:textId="77777777" w:rsidR="000E4770" w:rsidRPr="0041284C" w:rsidRDefault="000E4770" w:rsidP="000E4770">
      <w:pPr>
        <w:pStyle w:val="Textoindependiente"/>
        <w:rPr>
          <w:rFonts w:ascii="Arial" w:hAnsi="Arial" w:cs="Arial"/>
          <w:sz w:val="22"/>
          <w:szCs w:val="22"/>
        </w:rPr>
      </w:pPr>
    </w:p>
    <w:p w14:paraId="162551FA"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Gastos por depreciación y</w:t>
      </w:r>
      <w:r w:rsidRPr="0041284C">
        <w:rPr>
          <w:rFonts w:ascii="Arial" w:hAnsi="Arial" w:cs="Arial"/>
          <w:spacing w:val="-7"/>
        </w:rPr>
        <w:t xml:space="preserve"> </w:t>
      </w:r>
      <w:r w:rsidRPr="0041284C">
        <w:rPr>
          <w:rFonts w:ascii="Arial" w:hAnsi="Arial" w:cs="Arial"/>
        </w:rPr>
        <w:t>amortización</w:t>
      </w:r>
    </w:p>
    <w:p w14:paraId="30C69F64" w14:textId="77777777" w:rsidR="000E4770" w:rsidRPr="0041284C" w:rsidRDefault="000E4770" w:rsidP="000E4770">
      <w:pPr>
        <w:pStyle w:val="Textoindependiente"/>
        <w:rPr>
          <w:rFonts w:ascii="Arial" w:hAnsi="Arial" w:cs="Arial"/>
          <w:sz w:val="22"/>
          <w:szCs w:val="22"/>
        </w:rPr>
      </w:pPr>
    </w:p>
    <w:p w14:paraId="4EDD8250" w14:textId="77777777" w:rsidR="000E4770" w:rsidRPr="0041284C" w:rsidRDefault="000E4770" w:rsidP="000E4770">
      <w:pPr>
        <w:pStyle w:val="Prrafodelista"/>
        <w:numPr>
          <w:ilvl w:val="1"/>
          <w:numId w:val="10"/>
        </w:numPr>
        <w:tabs>
          <w:tab w:val="left" w:pos="732"/>
        </w:tabs>
        <w:ind w:right="131" w:firstLine="280"/>
        <w:contextualSpacing w:val="0"/>
        <w:jc w:val="both"/>
        <w:rPr>
          <w:rFonts w:ascii="Arial" w:hAnsi="Arial" w:cs="Arial"/>
        </w:rPr>
      </w:pPr>
      <w:r w:rsidRPr="0041284C">
        <w:rPr>
          <w:rFonts w:ascii="Arial" w:hAnsi="Arial" w:cs="Arial"/>
        </w:rPr>
        <w:t>Participación de la Cámara de Comercio en los resultados y otro resultado integral de una asociada o negocio conjunto, según el método de la</w:t>
      </w:r>
      <w:r w:rsidRPr="0041284C">
        <w:rPr>
          <w:rFonts w:ascii="Arial" w:hAnsi="Arial" w:cs="Arial"/>
          <w:spacing w:val="-7"/>
        </w:rPr>
        <w:t xml:space="preserve"> </w:t>
      </w:r>
      <w:r w:rsidRPr="0041284C">
        <w:rPr>
          <w:rFonts w:ascii="Arial" w:hAnsi="Arial" w:cs="Arial"/>
        </w:rPr>
        <w:t>participación.</w:t>
      </w:r>
    </w:p>
    <w:p w14:paraId="22DD1FBD" w14:textId="77777777" w:rsidR="000E4770" w:rsidRPr="0041284C" w:rsidRDefault="000E4770" w:rsidP="000E4770">
      <w:pPr>
        <w:pStyle w:val="Textoindependiente"/>
        <w:rPr>
          <w:rFonts w:ascii="Arial" w:hAnsi="Arial" w:cs="Arial"/>
          <w:sz w:val="22"/>
          <w:szCs w:val="22"/>
        </w:rPr>
      </w:pPr>
    </w:p>
    <w:p w14:paraId="181765FC"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Gasto por</w:t>
      </w:r>
      <w:r w:rsidRPr="0041284C">
        <w:rPr>
          <w:rFonts w:ascii="Arial" w:hAnsi="Arial" w:cs="Arial"/>
          <w:spacing w:val="-3"/>
        </w:rPr>
        <w:t xml:space="preserve"> </w:t>
      </w:r>
      <w:r w:rsidRPr="0041284C">
        <w:rPr>
          <w:rFonts w:ascii="Arial" w:hAnsi="Arial" w:cs="Arial"/>
        </w:rPr>
        <w:t>impuesto</w:t>
      </w:r>
    </w:p>
    <w:p w14:paraId="54B04398" w14:textId="77777777" w:rsidR="000E4770" w:rsidRPr="0041284C" w:rsidRDefault="000E4770" w:rsidP="000E4770">
      <w:pPr>
        <w:pStyle w:val="Textoindependiente"/>
        <w:rPr>
          <w:rFonts w:ascii="Arial" w:hAnsi="Arial" w:cs="Arial"/>
          <w:sz w:val="22"/>
          <w:szCs w:val="22"/>
        </w:rPr>
      </w:pPr>
    </w:p>
    <w:p w14:paraId="091E1043"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Partidas significativas de ingresos y gastos, de conformidad con las normas de información</w:t>
      </w:r>
      <w:r w:rsidRPr="0041284C">
        <w:rPr>
          <w:rFonts w:ascii="Arial" w:hAnsi="Arial" w:cs="Arial"/>
          <w:spacing w:val="-19"/>
        </w:rPr>
        <w:t xml:space="preserve"> </w:t>
      </w:r>
      <w:r w:rsidRPr="0041284C">
        <w:rPr>
          <w:rFonts w:ascii="Arial" w:hAnsi="Arial" w:cs="Arial"/>
        </w:rPr>
        <w:t>financiera.</w:t>
      </w:r>
    </w:p>
    <w:p w14:paraId="61629F59" w14:textId="77777777" w:rsidR="000E4770" w:rsidRPr="0041284C" w:rsidRDefault="000E4770" w:rsidP="000E4770">
      <w:pPr>
        <w:pStyle w:val="Textoindependiente"/>
        <w:rPr>
          <w:rFonts w:ascii="Arial" w:hAnsi="Arial" w:cs="Arial"/>
          <w:sz w:val="22"/>
          <w:szCs w:val="22"/>
        </w:rPr>
      </w:pPr>
    </w:p>
    <w:p w14:paraId="1F87FE56" w14:textId="77777777" w:rsidR="000E4770" w:rsidRPr="0041284C" w:rsidRDefault="000E4770" w:rsidP="000E4770">
      <w:pPr>
        <w:pStyle w:val="Prrafodelista"/>
        <w:numPr>
          <w:ilvl w:val="3"/>
          <w:numId w:val="9"/>
        </w:numPr>
        <w:tabs>
          <w:tab w:val="left" w:pos="1215"/>
        </w:tabs>
        <w:ind w:right="121" w:firstLine="280"/>
        <w:contextualSpacing w:val="0"/>
        <w:jc w:val="both"/>
        <w:rPr>
          <w:rFonts w:ascii="Arial" w:hAnsi="Arial" w:cs="Arial"/>
        </w:rPr>
      </w:pPr>
      <w:r w:rsidRPr="0041284C">
        <w:rPr>
          <w:rFonts w:ascii="Arial" w:hAnsi="Arial" w:cs="Arial"/>
        </w:rPr>
        <w:t>Estado de situación financiera de conformidad con la naturaleza de los recursos (públicos y privados), de acuerdo con los marcos normativos vigentes, que incluya información sobre los activos, pasivos y patrimonio, discriminando las partidas más significativas relacionadas con el estado de situación</w:t>
      </w:r>
      <w:r w:rsidRPr="0041284C">
        <w:rPr>
          <w:rFonts w:ascii="Arial" w:hAnsi="Arial" w:cs="Arial"/>
          <w:spacing w:val="-14"/>
        </w:rPr>
        <w:t xml:space="preserve"> </w:t>
      </w:r>
      <w:r w:rsidRPr="0041284C">
        <w:rPr>
          <w:rFonts w:ascii="Arial" w:hAnsi="Arial" w:cs="Arial"/>
        </w:rPr>
        <w:t>financiera.</w:t>
      </w:r>
    </w:p>
    <w:p w14:paraId="3F34FD63" w14:textId="77777777" w:rsidR="000E4770" w:rsidRPr="0041284C" w:rsidRDefault="000E4770" w:rsidP="000E4770">
      <w:pPr>
        <w:pStyle w:val="Textoindependiente"/>
        <w:rPr>
          <w:rFonts w:ascii="Arial" w:hAnsi="Arial" w:cs="Arial"/>
          <w:sz w:val="22"/>
          <w:szCs w:val="22"/>
        </w:rPr>
      </w:pPr>
    </w:p>
    <w:p w14:paraId="6EE99821"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Como mínimo debe incluirse lo siguiente:</w:t>
      </w:r>
    </w:p>
    <w:p w14:paraId="127E09AD" w14:textId="77777777" w:rsidR="000E4770" w:rsidRPr="0041284C" w:rsidRDefault="000E4770" w:rsidP="000E4770">
      <w:pPr>
        <w:pStyle w:val="Textoindependiente"/>
        <w:rPr>
          <w:rFonts w:ascii="Arial" w:hAnsi="Arial" w:cs="Arial"/>
          <w:sz w:val="22"/>
          <w:szCs w:val="22"/>
        </w:rPr>
      </w:pPr>
    </w:p>
    <w:p w14:paraId="0845E3AE"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Efectivo y equivalentes al</w:t>
      </w:r>
      <w:r w:rsidRPr="0041284C">
        <w:rPr>
          <w:rFonts w:ascii="Arial" w:hAnsi="Arial" w:cs="Arial"/>
          <w:spacing w:val="-5"/>
        </w:rPr>
        <w:t xml:space="preserve"> </w:t>
      </w:r>
      <w:r w:rsidRPr="0041284C">
        <w:rPr>
          <w:rFonts w:ascii="Arial" w:hAnsi="Arial" w:cs="Arial"/>
        </w:rPr>
        <w:t>efectivo</w:t>
      </w:r>
    </w:p>
    <w:p w14:paraId="7C3C35AA" w14:textId="77777777" w:rsidR="000E4770" w:rsidRPr="0041284C" w:rsidRDefault="000E4770" w:rsidP="000E4770">
      <w:pPr>
        <w:pStyle w:val="Textoindependiente"/>
        <w:rPr>
          <w:rFonts w:ascii="Arial" w:hAnsi="Arial" w:cs="Arial"/>
          <w:sz w:val="22"/>
          <w:szCs w:val="22"/>
        </w:rPr>
      </w:pPr>
    </w:p>
    <w:p w14:paraId="2CE3C873"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Cuentas por</w:t>
      </w:r>
      <w:r w:rsidRPr="0041284C">
        <w:rPr>
          <w:rFonts w:ascii="Arial" w:hAnsi="Arial" w:cs="Arial"/>
          <w:spacing w:val="-2"/>
        </w:rPr>
        <w:t xml:space="preserve"> </w:t>
      </w:r>
      <w:r w:rsidRPr="0041284C">
        <w:rPr>
          <w:rFonts w:ascii="Arial" w:hAnsi="Arial" w:cs="Arial"/>
        </w:rPr>
        <w:t>cobrar</w:t>
      </w:r>
    </w:p>
    <w:p w14:paraId="398DA9D6" w14:textId="77777777" w:rsidR="000E4770" w:rsidRPr="0041284C" w:rsidRDefault="000E4770" w:rsidP="000E4770">
      <w:pPr>
        <w:pStyle w:val="Textoindependiente"/>
        <w:rPr>
          <w:rFonts w:ascii="Arial" w:hAnsi="Arial" w:cs="Arial"/>
          <w:sz w:val="22"/>
          <w:szCs w:val="22"/>
        </w:rPr>
      </w:pPr>
    </w:p>
    <w:p w14:paraId="0AB94A37"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lastRenderedPageBreak/>
        <w:t>Otros activos</w:t>
      </w:r>
      <w:r w:rsidRPr="0041284C">
        <w:rPr>
          <w:rFonts w:ascii="Arial" w:hAnsi="Arial" w:cs="Arial"/>
          <w:spacing w:val="-1"/>
        </w:rPr>
        <w:t xml:space="preserve"> </w:t>
      </w:r>
      <w:r w:rsidRPr="0041284C">
        <w:rPr>
          <w:rFonts w:ascii="Arial" w:hAnsi="Arial" w:cs="Arial"/>
        </w:rPr>
        <w:t>financieros</w:t>
      </w:r>
    </w:p>
    <w:p w14:paraId="0160E0CC" w14:textId="77777777" w:rsidR="000E4770" w:rsidRPr="0041284C" w:rsidRDefault="000E4770" w:rsidP="000E4770">
      <w:pPr>
        <w:pStyle w:val="Textoindependiente"/>
        <w:rPr>
          <w:rFonts w:ascii="Arial" w:hAnsi="Arial" w:cs="Arial"/>
          <w:sz w:val="22"/>
          <w:szCs w:val="22"/>
        </w:rPr>
      </w:pPr>
    </w:p>
    <w:p w14:paraId="7C9CAA27"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Propiedad, planta y</w:t>
      </w:r>
      <w:r w:rsidRPr="0041284C">
        <w:rPr>
          <w:rFonts w:ascii="Arial" w:hAnsi="Arial" w:cs="Arial"/>
          <w:spacing w:val="-5"/>
        </w:rPr>
        <w:t xml:space="preserve"> </w:t>
      </w:r>
      <w:r w:rsidRPr="0041284C">
        <w:rPr>
          <w:rFonts w:ascii="Arial" w:hAnsi="Arial" w:cs="Arial"/>
        </w:rPr>
        <w:t>equipo</w:t>
      </w:r>
    </w:p>
    <w:p w14:paraId="21389547" w14:textId="77777777" w:rsidR="000E4770" w:rsidRPr="0041284C" w:rsidRDefault="000E4770" w:rsidP="000E4770">
      <w:pPr>
        <w:pStyle w:val="Textoindependiente"/>
        <w:rPr>
          <w:rFonts w:ascii="Arial" w:hAnsi="Arial" w:cs="Arial"/>
          <w:sz w:val="22"/>
          <w:szCs w:val="22"/>
        </w:rPr>
      </w:pPr>
    </w:p>
    <w:p w14:paraId="12C39498"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Propiedad de</w:t>
      </w:r>
      <w:r w:rsidRPr="0041284C">
        <w:rPr>
          <w:rFonts w:ascii="Arial" w:hAnsi="Arial" w:cs="Arial"/>
          <w:spacing w:val="-1"/>
        </w:rPr>
        <w:t xml:space="preserve"> </w:t>
      </w:r>
      <w:r w:rsidRPr="0041284C">
        <w:rPr>
          <w:rFonts w:ascii="Arial" w:hAnsi="Arial" w:cs="Arial"/>
        </w:rPr>
        <w:t>inversión</w:t>
      </w:r>
    </w:p>
    <w:p w14:paraId="74284FDA" w14:textId="77777777" w:rsidR="000E4770" w:rsidRPr="0041284C" w:rsidRDefault="000E4770" w:rsidP="000E4770">
      <w:pPr>
        <w:pStyle w:val="Textoindependiente"/>
        <w:rPr>
          <w:rFonts w:ascii="Arial" w:hAnsi="Arial" w:cs="Arial"/>
          <w:sz w:val="22"/>
          <w:szCs w:val="22"/>
        </w:rPr>
      </w:pPr>
    </w:p>
    <w:p w14:paraId="498C46B8"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Intangibles</w:t>
      </w:r>
    </w:p>
    <w:p w14:paraId="2581E9AC" w14:textId="77777777" w:rsidR="000E4770" w:rsidRPr="0041284C" w:rsidRDefault="000E4770" w:rsidP="000E4770">
      <w:pPr>
        <w:pStyle w:val="Textoindependiente"/>
        <w:rPr>
          <w:rFonts w:ascii="Arial" w:hAnsi="Arial" w:cs="Arial"/>
          <w:sz w:val="22"/>
          <w:szCs w:val="22"/>
        </w:rPr>
      </w:pPr>
    </w:p>
    <w:p w14:paraId="03EE2363"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Cuentas por</w:t>
      </w:r>
      <w:r w:rsidRPr="0041284C">
        <w:rPr>
          <w:rFonts w:ascii="Arial" w:hAnsi="Arial" w:cs="Arial"/>
          <w:spacing w:val="-2"/>
        </w:rPr>
        <w:t xml:space="preserve"> </w:t>
      </w:r>
      <w:r w:rsidRPr="0041284C">
        <w:rPr>
          <w:rFonts w:ascii="Arial" w:hAnsi="Arial" w:cs="Arial"/>
        </w:rPr>
        <w:t>pagar</w:t>
      </w:r>
    </w:p>
    <w:p w14:paraId="61D02D68" w14:textId="77777777" w:rsidR="000E4770" w:rsidRPr="0041284C" w:rsidRDefault="000E4770" w:rsidP="000E4770">
      <w:pPr>
        <w:pStyle w:val="Textoindependiente"/>
        <w:rPr>
          <w:rFonts w:ascii="Arial" w:hAnsi="Arial" w:cs="Arial"/>
          <w:sz w:val="22"/>
          <w:szCs w:val="22"/>
        </w:rPr>
      </w:pPr>
    </w:p>
    <w:p w14:paraId="0A6AE193"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Pasivos</w:t>
      </w:r>
      <w:r w:rsidRPr="0041284C">
        <w:rPr>
          <w:rFonts w:ascii="Arial" w:hAnsi="Arial" w:cs="Arial"/>
          <w:spacing w:val="-1"/>
        </w:rPr>
        <w:t xml:space="preserve"> </w:t>
      </w:r>
      <w:r w:rsidRPr="0041284C">
        <w:rPr>
          <w:rFonts w:ascii="Arial" w:hAnsi="Arial" w:cs="Arial"/>
        </w:rPr>
        <w:t>financieros</w:t>
      </w:r>
    </w:p>
    <w:p w14:paraId="415C825E" w14:textId="77777777" w:rsidR="000E4770" w:rsidRPr="0041284C" w:rsidRDefault="000E4770" w:rsidP="000E4770">
      <w:pPr>
        <w:pStyle w:val="Textoindependiente"/>
        <w:rPr>
          <w:rFonts w:ascii="Arial" w:hAnsi="Arial" w:cs="Arial"/>
          <w:sz w:val="22"/>
          <w:szCs w:val="22"/>
        </w:rPr>
      </w:pPr>
    </w:p>
    <w:p w14:paraId="1502324F"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Provisiones</w:t>
      </w:r>
    </w:p>
    <w:p w14:paraId="1050B23B" w14:textId="77777777" w:rsidR="000E4770" w:rsidRPr="0041284C" w:rsidRDefault="000E4770" w:rsidP="000E4770">
      <w:pPr>
        <w:pStyle w:val="Textoindependiente"/>
        <w:rPr>
          <w:rFonts w:ascii="Arial" w:hAnsi="Arial" w:cs="Arial"/>
          <w:sz w:val="22"/>
          <w:szCs w:val="22"/>
        </w:rPr>
      </w:pPr>
    </w:p>
    <w:p w14:paraId="02D23763"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Capital social (fondo</w:t>
      </w:r>
      <w:r w:rsidRPr="0041284C">
        <w:rPr>
          <w:rFonts w:ascii="Arial" w:hAnsi="Arial" w:cs="Arial"/>
          <w:spacing w:val="-1"/>
        </w:rPr>
        <w:t xml:space="preserve"> </w:t>
      </w:r>
      <w:r w:rsidRPr="0041284C">
        <w:rPr>
          <w:rFonts w:ascii="Arial" w:hAnsi="Arial" w:cs="Arial"/>
        </w:rPr>
        <w:t>social)</w:t>
      </w:r>
    </w:p>
    <w:p w14:paraId="55A37C0C" w14:textId="77777777" w:rsidR="000E4770" w:rsidRPr="0041284C" w:rsidRDefault="000E4770" w:rsidP="000E4770">
      <w:pPr>
        <w:pStyle w:val="Textoindependiente"/>
        <w:rPr>
          <w:rFonts w:ascii="Arial" w:hAnsi="Arial" w:cs="Arial"/>
          <w:sz w:val="22"/>
          <w:szCs w:val="22"/>
        </w:rPr>
      </w:pPr>
    </w:p>
    <w:p w14:paraId="7BDAC335"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Resultados</w:t>
      </w:r>
      <w:r w:rsidRPr="0041284C">
        <w:rPr>
          <w:rFonts w:ascii="Arial" w:hAnsi="Arial" w:cs="Arial"/>
          <w:spacing w:val="-1"/>
        </w:rPr>
        <w:t xml:space="preserve"> </w:t>
      </w:r>
      <w:r w:rsidRPr="0041284C">
        <w:rPr>
          <w:rFonts w:ascii="Arial" w:hAnsi="Arial" w:cs="Arial"/>
        </w:rPr>
        <w:t>acumulados</w:t>
      </w:r>
    </w:p>
    <w:p w14:paraId="127FB9D9" w14:textId="77777777" w:rsidR="000E4770" w:rsidRPr="0041284C" w:rsidRDefault="000E4770" w:rsidP="000E4770">
      <w:pPr>
        <w:pStyle w:val="Textoindependiente"/>
        <w:rPr>
          <w:rFonts w:ascii="Arial" w:hAnsi="Arial" w:cs="Arial"/>
          <w:sz w:val="22"/>
          <w:szCs w:val="22"/>
        </w:rPr>
      </w:pPr>
    </w:p>
    <w:p w14:paraId="49097B65"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Otras</w:t>
      </w:r>
      <w:r w:rsidRPr="0041284C">
        <w:rPr>
          <w:rFonts w:ascii="Arial" w:hAnsi="Arial" w:cs="Arial"/>
          <w:spacing w:val="-1"/>
        </w:rPr>
        <w:t xml:space="preserve"> </w:t>
      </w:r>
      <w:r w:rsidRPr="0041284C">
        <w:rPr>
          <w:rFonts w:ascii="Arial" w:hAnsi="Arial" w:cs="Arial"/>
        </w:rPr>
        <w:t>reservas</w:t>
      </w:r>
    </w:p>
    <w:p w14:paraId="0BCFA910" w14:textId="77777777" w:rsidR="000E4770" w:rsidRPr="0041284C" w:rsidRDefault="000E4770" w:rsidP="000E4770">
      <w:pPr>
        <w:pStyle w:val="Textoindependiente"/>
        <w:rPr>
          <w:rFonts w:ascii="Arial" w:hAnsi="Arial" w:cs="Arial"/>
          <w:sz w:val="22"/>
          <w:szCs w:val="22"/>
        </w:rPr>
      </w:pPr>
    </w:p>
    <w:p w14:paraId="38957659"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La anterior información, se presentará en una nota separada en los estados financieros, determinando la naturaleza de los recursos públicos, la naturaleza de los recursos privados y el total de los dos, los cuales deben encontrarse conciliados con los estados financieros de la respectiva Cámara de Comercio.</w:t>
      </w:r>
    </w:p>
    <w:p w14:paraId="58E9FC43" w14:textId="77777777" w:rsidR="000E4770" w:rsidRPr="0041284C" w:rsidRDefault="000E4770" w:rsidP="000E4770">
      <w:pPr>
        <w:pStyle w:val="Textoindependiente"/>
        <w:rPr>
          <w:rFonts w:ascii="Arial" w:hAnsi="Arial" w:cs="Arial"/>
          <w:sz w:val="22"/>
          <w:szCs w:val="22"/>
        </w:rPr>
      </w:pPr>
    </w:p>
    <w:p w14:paraId="237F7E91"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t>Así mismo, en las notas a los estados financieros consolidados deberán identificarse las eliminaciones realizadas para lograr la conciliación con la información financiera consolidada presentada por la Cámara de Comercio (cuando se presenten operaciones entre los recursos públicos y privados que, en la información consolidada, sean eliminadas).</w:t>
      </w:r>
    </w:p>
    <w:p w14:paraId="6D274D8D" w14:textId="77777777" w:rsidR="000E4770" w:rsidRPr="0041284C" w:rsidRDefault="000E4770" w:rsidP="000E4770">
      <w:pPr>
        <w:pStyle w:val="Textoindependiente"/>
        <w:rPr>
          <w:rFonts w:ascii="Arial" w:hAnsi="Arial" w:cs="Arial"/>
          <w:sz w:val="22"/>
          <w:szCs w:val="22"/>
        </w:rPr>
      </w:pPr>
    </w:p>
    <w:p w14:paraId="17D70200"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Para el efecto, los sistemas contables de las Cámaras de Comercio deben incorporar mecanismos de separación de los ingresos, gastos, otro resultado integral, activos, pasivos y patrimonio, en recursos de naturaleza pública y recursos de naturaleza privada.</w:t>
      </w:r>
    </w:p>
    <w:p w14:paraId="2E748382" w14:textId="77777777" w:rsidR="000E4770" w:rsidRPr="0041284C" w:rsidRDefault="000E4770" w:rsidP="000E4770">
      <w:pPr>
        <w:pStyle w:val="Textoindependiente"/>
        <w:ind w:left="302" w:right="119" w:firstLine="280"/>
        <w:jc w:val="both"/>
        <w:rPr>
          <w:rFonts w:ascii="Arial" w:hAnsi="Arial" w:cs="Arial"/>
          <w:sz w:val="22"/>
          <w:szCs w:val="22"/>
        </w:rPr>
      </w:pPr>
    </w:p>
    <w:p w14:paraId="46E5CCF8"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En el evento de adquirir bienes inmuebles, deberá especificarse en el contrato y al momento del registro la naturaleza de los recursos utilizados, teniendo en cuenta los siguientes criterios de identificación:</w:t>
      </w:r>
    </w:p>
    <w:p w14:paraId="78F52F84" w14:textId="77777777" w:rsidR="000E4770" w:rsidRPr="0041284C" w:rsidRDefault="000E4770" w:rsidP="000E4770">
      <w:pPr>
        <w:pStyle w:val="Textoindependiente"/>
        <w:rPr>
          <w:rFonts w:ascii="Arial" w:hAnsi="Arial" w:cs="Arial"/>
          <w:sz w:val="22"/>
          <w:szCs w:val="22"/>
        </w:rPr>
      </w:pPr>
    </w:p>
    <w:p w14:paraId="712CCA98" w14:textId="77777777" w:rsidR="000E4770" w:rsidRPr="0041284C" w:rsidRDefault="000E4770" w:rsidP="000E4770">
      <w:pPr>
        <w:pStyle w:val="Prrafodelista"/>
        <w:numPr>
          <w:ilvl w:val="1"/>
          <w:numId w:val="10"/>
        </w:numPr>
        <w:tabs>
          <w:tab w:val="left" w:pos="732"/>
        </w:tabs>
        <w:ind w:right="128" w:firstLine="280"/>
        <w:contextualSpacing w:val="0"/>
        <w:jc w:val="both"/>
        <w:rPr>
          <w:rFonts w:ascii="Arial" w:hAnsi="Arial" w:cs="Arial"/>
        </w:rPr>
      </w:pPr>
      <w:r w:rsidRPr="0041284C">
        <w:rPr>
          <w:rFonts w:ascii="Arial" w:hAnsi="Arial" w:cs="Arial"/>
        </w:rPr>
        <w:t>Fuente contable: Cuando los bienes objeto de registro se encuentren clasificados y registrados en los libros de contabilidad, como inmuebles adquiridos con recursos de origen</w:t>
      </w:r>
      <w:r w:rsidRPr="0041284C">
        <w:rPr>
          <w:rFonts w:ascii="Arial" w:hAnsi="Arial" w:cs="Arial"/>
          <w:spacing w:val="-4"/>
        </w:rPr>
        <w:t xml:space="preserve"> </w:t>
      </w:r>
      <w:r w:rsidRPr="0041284C">
        <w:rPr>
          <w:rFonts w:ascii="Arial" w:hAnsi="Arial" w:cs="Arial"/>
        </w:rPr>
        <w:t>público.</w:t>
      </w:r>
    </w:p>
    <w:p w14:paraId="5E651BEF" w14:textId="77777777" w:rsidR="000E4770" w:rsidRPr="0041284C" w:rsidRDefault="000E4770" w:rsidP="000E4770">
      <w:pPr>
        <w:pStyle w:val="Textoindependiente"/>
        <w:rPr>
          <w:rFonts w:ascii="Arial" w:hAnsi="Arial" w:cs="Arial"/>
          <w:sz w:val="22"/>
          <w:szCs w:val="22"/>
        </w:rPr>
      </w:pPr>
    </w:p>
    <w:p w14:paraId="67ED7D42" w14:textId="77777777" w:rsidR="000E4770" w:rsidRPr="0041284C" w:rsidRDefault="000E4770" w:rsidP="000E4770">
      <w:pPr>
        <w:pStyle w:val="Prrafodelista"/>
        <w:numPr>
          <w:ilvl w:val="1"/>
          <w:numId w:val="10"/>
        </w:numPr>
        <w:tabs>
          <w:tab w:val="left" w:pos="756"/>
        </w:tabs>
        <w:ind w:right="120" w:firstLine="280"/>
        <w:contextualSpacing w:val="0"/>
        <w:jc w:val="both"/>
        <w:rPr>
          <w:rFonts w:ascii="Arial" w:hAnsi="Arial" w:cs="Arial"/>
        </w:rPr>
      </w:pPr>
      <w:r w:rsidRPr="0041284C">
        <w:rPr>
          <w:rFonts w:ascii="Arial" w:hAnsi="Arial" w:cs="Arial"/>
        </w:rPr>
        <w:t>Fuente directa: Cuando independientemente de la clasificación o registro contable de los bienes objeto de registro, estos hayan sido adquiridos con recursos provenientes de la prestación de servicios de la actividad registral (en este caso, corresponderán a recursos de naturaleza</w:t>
      </w:r>
      <w:r w:rsidRPr="0041284C">
        <w:rPr>
          <w:rFonts w:ascii="Arial" w:hAnsi="Arial" w:cs="Arial"/>
          <w:spacing w:val="-4"/>
        </w:rPr>
        <w:t xml:space="preserve"> </w:t>
      </w:r>
      <w:r w:rsidRPr="0041284C">
        <w:rPr>
          <w:rFonts w:ascii="Arial" w:hAnsi="Arial" w:cs="Arial"/>
        </w:rPr>
        <w:t>pública).</w:t>
      </w:r>
    </w:p>
    <w:p w14:paraId="1CEB3A39" w14:textId="77777777" w:rsidR="000E4770" w:rsidRPr="0041284C" w:rsidRDefault="000E4770" w:rsidP="000E4770">
      <w:pPr>
        <w:pStyle w:val="Textoindependiente"/>
        <w:rPr>
          <w:rFonts w:ascii="Arial" w:hAnsi="Arial" w:cs="Arial"/>
          <w:sz w:val="22"/>
          <w:szCs w:val="22"/>
        </w:rPr>
      </w:pPr>
    </w:p>
    <w:p w14:paraId="0725701B" w14:textId="77777777" w:rsidR="000E4770" w:rsidRPr="0041284C" w:rsidRDefault="000E4770" w:rsidP="000E4770">
      <w:pPr>
        <w:pStyle w:val="Prrafodelista"/>
        <w:numPr>
          <w:ilvl w:val="1"/>
          <w:numId w:val="10"/>
        </w:numPr>
        <w:tabs>
          <w:tab w:val="left" w:pos="737"/>
        </w:tabs>
        <w:ind w:right="120" w:firstLine="280"/>
        <w:contextualSpacing w:val="0"/>
        <w:jc w:val="both"/>
        <w:rPr>
          <w:rFonts w:ascii="Arial" w:hAnsi="Arial" w:cs="Arial"/>
        </w:rPr>
      </w:pPr>
      <w:r w:rsidRPr="0041284C">
        <w:rPr>
          <w:rFonts w:ascii="Arial" w:hAnsi="Arial" w:cs="Arial"/>
        </w:rPr>
        <w:t xml:space="preserve">Fuente indirecta: Cuando cualquiera sea la clasificación o registro contable que haya tenido el bien objeto de registro, su adquisición se haya efectuado con los </w:t>
      </w:r>
      <w:r w:rsidRPr="0041284C">
        <w:rPr>
          <w:rFonts w:ascii="Arial" w:hAnsi="Arial" w:cs="Arial"/>
        </w:rPr>
        <w:lastRenderedPageBreak/>
        <w:t>recursos provenientes de la redención de inversiones o venta de bienes muebles, a su turno, adquiridos con recursos de la actividad registral o con los rendimientos financieros, réditos, frutos, dividendos y demás aprovechamientos civiles o naturales que hayan producido otros activos adquiridos con recursos de origen</w:t>
      </w:r>
      <w:r w:rsidRPr="0041284C">
        <w:rPr>
          <w:rFonts w:ascii="Arial" w:hAnsi="Arial" w:cs="Arial"/>
          <w:spacing w:val="-2"/>
        </w:rPr>
        <w:t xml:space="preserve"> </w:t>
      </w:r>
      <w:r w:rsidRPr="0041284C">
        <w:rPr>
          <w:rFonts w:ascii="Arial" w:hAnsi="Arial" w:cs="Arial"/>
        </w:rPr>
        <w:t>público.</w:t>
      </w:r>
    </w:p>
    <w:p w14:paraId="424A75A7" w14:textId="77777777" w:rsidR="000E4770" w:rsidRPr="0041284C" w:rsidRDefault="000E4770" w:rsidP="000E4770">
      <w:pPr>
        <w:pStyle w:val="Textoindependiente"/>
        <w:rPr>
          <w:rFonts w:ascii="Arial" w:hAnsi="Arial" w:cs="Arial"/>
          <w:sz w:val="22"/>
          <w:szCs w:val="22"/>
        </w:rPr>
      </w:pPr>
    </w:p>
    <w:p w14:paraId="3D906A33" w14:textId="77777777" w:rsidR="000E4770" w:rsidRPr="0041284C" w:rsidRDefault="000E4770" w:rsidP="000E4770">
      <w:pPr>
        <w:pStyle w:val="Prrafodelista"/>
        <w:numPr>
          <w:ilvl w:val="1"/>
          <w:numId w:val="10"/>
        </w:numPr>
        <w:tabs>
          <w:tab w:val="left" w:pos="758"/>
        </w:tabs>
        <w:ind w:right="121" w:firstLine="280"/>
        <w:contextualSpacing w:val="0"/>
        <w:jc w:val="both"/>
        <w:rPr>
          <w:rFonts w:ascii="Arial" w:hAnsi="Arial" w:cs="Arial"/>
        </w:rPr>
      </w:pPr>
      <w:r w:rsidRPr="0041284C">
        <w:rPr>
          <w:rFonts w:ascii="Arial" w:hAnsi="Arial" w:cs="Arial"/>
        </w:rPr>
        <w:t>Fuente en el superávit: Cuando la adquisición de los bienes objeto de registro se haya efectuado con los recursos acumulados del superávit de origen público, tomando para el efecto como referencia el superávit acumulado al 31 de diciembre del año inmediatamente anterior a la fecha de la</w:t>
      </w:r>
      <w:r w:rsidRPr="0041284C">
        <w:rPr>
          <w:rFonts w:ascii="Arial" w:hAnsi="Arial" w:cs="Arial"/>
          <w:spacing w:val="-17"/>
        </w:rPr>
        <w:t xml:space="preserve"> </w:t>
      </w:r>
      <w:r w:rsidRPr="0041284C">
        <w:rPr>
          <w:rFonts w:ascii="Arial" w:hAnsi="Arial" w:cs="Arial"/>
        </w:rPr>
        <w:t>adquisición.</w:t>
      </w:r>
    </w:p>
    <w:p w14:paraId="6846FAE5" w14:textId="77777777" w:rsidR="000E4770" w:rsidRPr="0041284C" w:rsidRDefault="000E4770" w:rsidP="000E4770">
      <w:pPr>
        <w:pStyle w:val="Textoindependiente"/>
        <w:rPr>
          <w:rFonts w:ascii="Arial" w:hAnsi="Arial" w:cs="Arial"/>
          <w:sz w:val="22"/>
          <w:szCs w:val="22"/>
        </w:rPr>
      </w:pPr>
    </w:p>
    <w:p w14:paraId="06141144" w14:textId="77777777" w:rsidR="000E4770" w:rsidRPr="0041284C" w:rsidRDefault="000E4770" w:rsidP="000E4770">
      <w:pPr>
        <w:pStyle w:val="Prrafodelista"/>
        <w:numPr>
          <w:ilvl w:val="1"/>
          <w:numId w:val="10"/>
        </w:numPr>
        <w:tabs>
          <w:tab w:val="left" w:pos="739"/>
        </w:tabs>
        <w:ind w:right="120" w:firstLine="280"/>
        <w:contextualSpacing w:val="0"/>
        <w:jc w:val="both"/>
        <w:rPr>
          <w:rFonts w:ascii="Arial" w:hAnsi="Arial" w:cs="Arial"/>
        </w:rPr>
      </w:pPr>
      <w:r w:rsidRPr="0041284C">
        <w:rPr>
          <w:rFonts w:ascii="Arial" w:hAnsi="Arial" w:cs="Arial"/>
        </w:rPr>
        <w:t>Fuente crédito: Cuando los bienes inmuebles hayan sido adquiridos con crédito hipotecario y la cuota inicial se haya cubierto con recursos de origen público, o los rendimientos o redención de estos y las cuotas de amortización del plazo se estén cubriendo o se tenga previsto cumplir con recursos de origen público, de acuerdo con el estudio de financiación o flujo de efectivo presentado a la entidad</w:t>
      </w:r>
      <w:r w:rsidRPr="0041284C">
        <w:rPr>
          <w:rFonts w:ascii="Arial" w:hAnsi="Arial" w:cs="Arial"/>
          <w:spacing w:val="-9"/>
        </w:rPr>
        <w:t xml:space="preserve"> </w:t>
      </w:r>
      <w:r w:rsidRPr="0041284C">
        <w:rPr>
          <w:rFonts w:ascii="Arial" w:hAnsi="Arial" w:cs="Arial"/>
        </w:rPr>
        <w:t>financiera.</w:t>
      </w:r>
    </w:p>
    <w:p w14:paraId="4AE70AA9" w14:textId="77777777" w:rsidR="000E4770" w:rsidRPr="0041284C" w:rsidRDefault="000E4770" w:rsidP="000E4770">
      <w:pPr>
        <w:pStyle w:val="Textoindependiente"/>
        <w:rPr>
          <w:rFonts w:ascii="Arial" w:hAnsi="Arial" w:cs="Arial"/>
          <w:sz w:val="22"/>
          <w:szCs w:val="22"/>
        </w:rPr>
      </w:pPr>
    </w:p>
    <w:p w14:paraId="1C90CEA3"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Respecto de los bienes muebles sujetos a registro, tales como naves y aeronaves, vehículos automotores, marcas, lemas comerciales, patentes de invención, diseños industriales, modelos de utilidad, las Cámaras de Comercio deberán indicar expresamente, en los actos de adquisición y en el registro correspondiente, si fueron adquiridos con recursos de origen</w:t>
      </w:r>
      <w:r w:rsidRPr="0041284C">
        <w:rPr>
          <w:rFonts w:ascii="Arial" w:hAnsi="Arial" w:cs="Arial"/>
          <w:spacing w:val="-2"/>
          <w:sz w:val="22"/>
          <w:szCs w:val="22"/>
        </w:rPr>
        <w:t xml:space="preserve"> </w:t>
      </w:r>
      <w:r w:rsidRPr="0041284C">
        <w:rPr>
          <w:rFonts w:ascii="Arial" w:hAnsi="Arial" w:cs="Arial"/>
          <w:sz w:val="22"/>
          <w:szCs w:val="22"/>
        </w:rPr>
        <w:t>público.</w:t>
      </w:r>
    </w:p>
    <w:p w14:paraId="7A540380" w14:textId="77777777" w:rsidR="000E4770" w:rsidRPr="0041284C" w:rsidRDefault="000E4770" w:rsidP="000E4770">
      <w:pPr>
        <w:pStyle w:val="Textoindependiente"/>
        <w:rPr>
          <w:rFonts w:ascii="Arial" w:hAnsi="Arial" w:cs="Arial"/>
          <w:sz w:val="22"/>
          <w:szCs w:val="22"/>
        </w:rPr>
      </w:pPr>
    </w:p>
    <w:p w14:paraId="04173FDD" w14:textId="77777777" w:rsidR="000E4770" w:rsidRPr="0041284C" w:rsidRDefault="000E4770" w:rsidP="000E4770">
      <w:pPr>
        <w:pStyle w:val="Textoindependiente"/>
        <w:ind w:left="302" w:right="114" w:firstLine="280"/>
        <w:jc w:val="both"/>
        <w:rPr>
          <w:rFonts w:ascii="Arial" w:hAnsi="Arial" w:cs="Arial"/>
          <w:sz w:val="22"/>
          <w:szCs w:val="22"/>
        </w:rPr>
      </w:pPr>
      <w:r w:rsidRPr="0041284C">
        <w:rPr>
          <w:rFonts w:ascii="Arial" w:hAnsi="Arial" w:cs="Arial"/>
          <w:sz w:val="22"/>
          <w:szCs w:val="22"/>
        </w:rPr>
        <w:t>Las Cámaras de Comercio deberán solicitar a las autoridades competentes la anotación expresa “recursos de origen público”, cuando los bienes y el registro cumplan los siguientes requisitos:</w:t>
      </w:r>
    </w:p>
    <w:p w14:paraId="0AF9A63A" w14:textId="77777777" w:rsidR="000E4770" w:rsidRPr="0041284C" w:rsidRDefault="000E4770" w:rsidP="000E4770">
      <w:pPr>
        <w:pStyle w:val="Textoindependiente"/>
        <w:rPr>
          <w:rFonts w:ascii="Arial" w:hAnsi="Arial" w:cs="Arial"/>
          <w:sz w:val="22"/>
          <w:szCs w:val="22"/>
        </w:rPr>
      </w:pPr>
    </w:p>
    <w:p w14:paraId="266AC79A"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Que en la adquisición de la titularidad de los bienes se hayan empleado recursos de origen</w:t>
      </w:r>
      <w:r w:rsidRPr="0041284C">
        <w:rPr>
          <w:rFonts w:ascii="Arial" w:hAnsi="Arial" w:cs="Arial"/>
          <w:spacing w:val="-21"/>
        </w:rPr>
        <w:t xml:space="preserve"> </w:t>
      </w:r>
      <w:r w:rsidRPr="0041284C">
        <w:rPr>
          <w:rFonts w:ascii="Arial" w:hAnsi="Arial" w:cs="Arial"/>
        </w:rPr>
        <w:t>público.</w:t>
      </w:r>
    </w:p>
    <w:p w14:paraId="69783230" w14:textId="77777777" w:rsidR="000E4770" w:rsidRPr="0041284C" w:rsidRDefault="000E4770" w:rsidP="000E4770">
      <w:pPr>
        <w:pStyle w:val="Textoindependiente"/>
        <w:rPr>
          <w:rFonts w:ascii="Arial" w:hAnsi="Arial" w:cs="Arial"/>
          <w:sz w:val="22"/>
          <w:szCs w:val="22"/>
        </w:rPr>
      </w:pPr>
    </w:p>
    <w:p w14:paraId="432A5412"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Que el registro tenga la naturaleza de registro</w:t>
      </w:r>
      <w:r w:rsidRPr="0041284C">
        <w:rPr>
          <w:rFonts w:ascii="Arial" w:hAnsi="Arial" w:cs="Arial"/>
          <w:spacing w:val="-4"/>
        </w:rPr>
        <w:t xml:space="preserve"> </w:t>
      </w:r>
      <w:r w:rsidRPr="0041284C">
        <w:rPr>
          <w:rFonts w:ascii="Arial" w:hAnsi="Arial" w:cs="Arial"/>
        </w:rPr>
        <w:t>público.</w:t>
      </w:r>
    </w:p>
    <w:p w14:paraId="49E82150" w14:textId="77777777" w:rsidR="000E4770" w:rsidRPr="0041284C" w:rsidRDefault="000E4770" w:rsidP="000E4770">
      <w:pPr>
        <w:pStyle w:val="Textoindependiente"/>
        <w:rPr>
          <w:rFonts w:ascii="Arial" w:hAnsi="Arial" w:cs="Arial"/>
          <w:sz w:val="22"/>
          <w:szCs w:val="22"/>
        </w:rPr>
      </w:pPr>
    </w:p>
    <w:p w14:paraId="6952CDAE"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Que el acto de registro tenga el carácter de constitutivo de la titularidad del bien que se</w:t>
      </w:r>
      <w:r w:rsidRPr="0041284C">
        <w:rPr>
          <w:rFonts w:ascii="Arial" w:hAnsi="Arial" w:cs="Arial"/>
          <w:spacing w:val="-20"/>
        </w:rPr>
        <w:t xml:space="preserve"> </w:t>
      </w:r>
      <w:r w:rsidRPr="0041284C">
        <w:rPr>
          <w:rFonts w:ascii="Arial" w:hAnsi="Arial" w:cs="Arial"/>
        </w:rPr>
        <w:t>registra.</w:t>
      </w:r>
    </w:p>
    <w:p w14:paraId="28A98153" w14:textId="77777777" w:rsidR="000E4770" w:rsidRPr="0041284C" w:rsidRDefault="000E4770" w:rsidP="000E4770">
      <w:pPr>
        <w:pStyle w:val="Textoindependiente"/>
        <w:rPr>
          <w:rFonts w:ascii="Arial" w:hAnsi="Arial" w:cs="Arial"/>
          <w:sz w:val="22"/>
          <w:szCs w:val="22"/>
        </w:rPr>
      </w:pPr>
    </w:p>
    <w:p w14:paraId="09D32353"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 xml:space="preserve">Para los bienes relacionados con la propiedad industrial, como signos distintivos y nuevas creaciones, que se adquieran o se formen con el empleo de recursos de origen público, las Cámaras de Comercio deberán señalar el origen o fuente de los recursos en el mismo formulario de solicitud. Para el caso de los registros ya existentes, las Cámaras de Comercio deberán informar, mediante escrito dirigido al Superintendente </w:t>
      </w:r>
      <w:proofErr w:type="gramStart"/>
      <w:r w:rsidRPr="0041284C">
        <w:rPr>
          <w:rFonts w:ascii="Arial" w:hAnsi="Arial" w:cs="Arial"/>
          <w:sz w:val="22"/>
          <w:szCs w:val="22"/>
        </w:rPr>
        <w:t>Delegado</w:t>
      </w:r>
      <w:proofErr w:type="gramEnd"/>
      <w:r w:rsidRPr="0041284C">
        <w:rPr>
          <w:rFonts w:ascii="Arial" w:hAnsi="Arial" w:cs="Arial"/>
          <w:sz w:val="22"/>
          <w:szCs w:val="22"/>
        </w:rPr>
        <w:t xml:space="preserve"> para la Propiedad Industrial, el origen de los recursos utilizados para su adquisición o formación, identificando el signo distintivo o nueva creación a la que se hace referencia.</w:t>
      </w:r>
    </w:p>
    <w:p w14:paraId="03FED649" w14:textId="77777777" w:rsidR="000E4770" w:rsidRPr="0041284C" w:rsidRDefault="000E4770" w:rsidP="000E4770">
      <w:pPr>
        <w:pStyle w:val="Textoindependiente"/>
        <w:rPr>
          <w:rFonts w:ascii="Arial" w:hAnsi="Arial" w:cs="Arial"/>
          <w:sz w:val="22"/>
          <w:szCs w:val="22"/>
        </w:rPr>
      </w:pPr>
    </w:p>
    <w:p w14:paraId="626F6BA9" w14:textId="77777777" w:rsidR="000E4770" w:rsidRPr="0041284C" w:rsidRDefault="000E4770" w:rsidP="000E4770">
      <w:pPr>
        <w:pStyle w:val="Textoindependiente"/>
        <w:ind w:left="302" w:right="116" w:firstLine="280"/>
        <w:jc w:val="both"/>
        <w:rPr>
          <w:rFonts w:ascii="Arial" w:hAnsi="Arial" w:cs="Arial"/>
          <w:sz w:val="22"/>
          <w:szCs w:val="22"/>
        </w:rPr>
      </w:pPr>
      <w:r w:rsidRPr="0041284C">
        <w:rPr>
          <w:rFonts w:ascii="Arial" w:hAnsi="Arial" w:cs="Arial"/>
          <w:sz w:val="22"/>
          <w:szCs w:val="22"/>
        </w:rPr>
        <w:t>En los actos de adquisición de bienes sujetos a registro en los cuales se empleen recursos provenientes de los registros públicos, así como en los registros correspondientes, las Cámaras de Comercio deberán identificar plenamente, además de su origen, su destinación específica. Por lo tanto, serán registrados a nombre de la correspondiente cámara de comercio con la anotación expresa de que fueron adquiridos con “recursos de origen público” y que “se destinarán exclusivamente al cumplimiento de las funciones atribuidas por la ley o por el Gobierno nacional”.</w:t>
      </w:r>
    </w:p>
    <w:p w14:paraId="678214A0" w14:textId="77777777" w:rsidR="000E4770" w:rsidRPr="0041284C" w:rsidRDefault="000E4770" w:rsidP="000E4770">
      <w:pPr>
        <w:pStyle w:val="Textoindependiente"/>
        <w:rPr>
          <w:rFonts w:ascii="Arial" w:hAnsi="Arial" w:cs="Arial"/>
          <w:sz w:val="22"/>
          <w:szCs w:val="22"/>
        </w:rPr>
      </w:pPr>
    </w:p>
    <w:p w14:paraId="045E1CFD" w14:textId="77777777" w:rsidR="000E4770" w:rsidRPr="0041284C" w:rsidRDefault="000E4770" w:rsidP="000E4770">
      <w:pPr>
        <w:pStyle w:val="Textoindependiente"/>
        <w:ind w:left="302" w:right="129" w:firstLine="280"/>
        <w:jc w:val="both"/>
        <w:rPr>
          <w:rFonts w:ascii="Arial" w:hAnsi="Arial" w:cs="Arial"/>
          <w:sz w:val="22"/>
          <w:szCs w:val="22"/>
        </w:rPr>
      </w:pPr>
      <w:r w:rsidRPr="0041284C">
        <w:rPr>
          <w:rFonts w:ascii="Arial" w:hAnsi="Arial" w:cs="Arial"/>
          <w:sz w:val="22"/>
          <w:szCs w:val="22"/>
        </w:rPr>
        <w:lastRenderedPageBreak/>
        <w:t>Adicionalmente, en caso de que los bienes adquiridos con recursos de origen público sean objeto de actos de disposición jurídica, el producto de tales actos deberá destinarse exclusivamente al cumplimiento de las funciones que por ley y/o decreto del Gobierno Nacional le sean asignadas a las Cámaras de Comercio.</w:t>
      </w:r>
    </w:p>
    <w:p w14:paraId="298AC7BD" w14:textId="77777777" w:rsidR="000E4770" w:rsidRPr="0041284C" w:rsidRDefault="000E4770" w:rsidP="000E4770">
      <w:pPr>
        <w:pStyle w:val="Textoindependiente"/>
        <w:ind w:left="302" w:right="117" w:firstLine="280"/>
        <w:jc w:val="both"/>
        <w:rPr>
          <w:rFonts w:ascii="Arial" w:hAnsi="Arial" w:cs="Arial"/>
          <w:sz w:val="22"/>
          <w:szCs w:val="22"/>
        </w:rPr>
      </w:pPr>
    </w:p>
    <w:p w14:paraId="4C1D6F7B"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Respecto de los bienes no sujetos a registro y adquiridos con recursos públicos, se seguirán registrando en los sistemas de información contable en forma separada, adicionando en el documento fuente las anotaciones respectivas de su origen y destinación.</w:t>
      </w:r>
    </w:p>
    <w:p w14:paraId="204AA903" w14:textId="77777777" w:rsidR="000E4770" w:rsidRPr="0041284C" w:rsidRDefault="000E4770" w:rsidP="000E4770">
      <w:pPr>
        <w:pStyle w:val="Textoindependiente"/>
        <w:rPr>
          <w:rFonts w:ascii="Arial" w:hAnsi="Arial" w:cs="Arial"/>
          <w:sz w:val="22"/>
          <w:szCs w:val="22"/>
        </w:rPr>
      </w:pPr>
    </w:p>
    <w:p w14:paraId="6B429E12" w14:textId="77777777" w:rsidR="000E4770" w:rsidRPr="0041284C" w:rsidRDefault="000E4770" w:rsidP="000E4770">
      <w:pPr>
        <w:pStyle w:val="Ttulo2"/>
        <w:numPr>
          <w:ilvl w:val="2"/>
          <w:numId w:val="9"/>
        </w:numPr>
        <w:tabs>
          <w:tab w:val="left" w:pos="1060"/>
        </w:tabs>
        <w:ind w:left="1059" w:hanging="478"/>
        <w:rPr>
          <w:rFonts w:ascii="Arial" w:hAnsi="Arial" w:cs="Arial"/>
          <w:b w:val="0"/>
          <w:bCs w:val="0"/>
          <w:sz w:val="22"/>
          <w:szCs w:val="22"/>
        </w:rPr>
      </w:pPr>
      <w:r w:rsidRPr="0041284C">
        <w:rPr>
          <w:rFonts w:ascii="Arial" w:hAnsi="Arial" w:cs="Arial"/>
          <w:b w:val="0"/>
          <w:bCs w:val="0"/>
          <w:sz w:val="22"/>
          <w:szCs w:val="22"/>
        </w:rPr>
        <w:t>Presupuesto y contribución de las Cámaras de Comercio</w:t>
      </w:r>
    </w:p>
    <w:p w14:paraId="75B70B67" w14:textId="77777777" w:rsidR="000E4770" w:rsidRPr="0041284C" w:rsidRDefault="000E4770" w:rsidP="000E4770">
      <w:pPr>
        <w:pStyle w:val="Textoindependiente"/>
        <w:rPr>
          <w:rFonts w:ascii="Arial" w:hAnsi="Arial" w:cs="Arial"/>
          <w:sz w:val="22"/>
          <w:szCs w:val="22"/>
        </w:rPr>
      </w:pPr>
    </w:p>
    <w:p w14:paraId="0A3D59CB"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 xml:space="preserve">Las Cámaras de Comercio anualmente deben preparar y aprobar su presupuesto de ingresos y gastos, así como sus </w:t>
      </w:r>
      <w:proofErr w:type="spellStart"/>
      <w:r w:rsidRPr="0041284C">
        <w:rPr>
          <w:rFonts w:ascii="Arial" w:hAnsi="Arial" w:cs="Arial"/>
          <w:sz w:val="22"/>
          <w:szCs w:val="22"/>
        </w:rPr>
        <w:t>adiciones</w:t>
      </w:r>
      <w:proofErr w:type="spellEnd"/>
      <w:r w:rsidRPr="0041284C">
        <w:rPr>
          <w:rFonts w:ascii="Arial" w:hAnsi="Arial" w:cs="Arial"/>
          <w:sz w:val="22"/>
          <w:szCs w:val="22"/>
        </w:rPr>
        <w:t xml:space="preserve"> y traslados, sin que requieran aprobación previa de la Superintendencia de Industria y Comercio.</w:t>
      </w:r>
    </w:p>
    <w:p w14:paraId="6EAA7F75" w14:textId="77777777" w:rsidR="000E4770" w:rsidRPr="0041284C" w:rsidRDefault="000E4770" w:rsidP="000E4770">
      <w:pPr>
        <w:pStyle w:val="Textoindependiente"/>
        <w:rPr>
          <w:rFonts w:ascii="Arial" w:hAnsi="Arial" w:cs="Arial"/>
          <w:sz w:val="22"/>
          <w:szCs w:val="22"/>
        </w:rPr>
      </w:pPr>
    </w:p>
    <w:p w14:paraId="1DE8ACFB"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Las Cámaras de Comercio pagarán anualmente a la Superintendencia de Industria y Comercio el uno por ciento (1%) del presupuesto aprobado, en tres (3) contados iguales, pagaderos así:</w:t>
      </w:r>
    </w:p>
    <w:p w14:paraId="0240EE3B" w14:textId="77777777" w:rsidR="000E4770" w:rsidRPr="0041284C" w:rsidRDefault="000E4770" w:rsidP="000E4770">
      <w:pPr>
        <w:pStyle w:val="Textoindependiente"/>
        <w:rPr>
          <w:rFonts w:ascii="Arial" w:hAnsi="Arial" w:cs="Arial"/>
          <w:sz w:val="22"/>
          <w:szCs w:val="22"/>
        </w:rPr>
      </w:pPr>
    </w:p>
    <w:p w14:paraId="10000722"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Primer contado a más tardar el 30 de</w:t>
      </w:r>
      <w:r w:rsidRPr="0041284C">
        <w:rPr>
          <w:rFonts w:ascii="Arial" w:hAnsi="Arial" w:cs="Arial"/>
          <w:spacing w:val="-6"/>
        </w:rPr>
        <w:t xml:space="preserve"> </w:t>
      </w:r>
      <w:r w:rsidRPr="0041284C">
        <w:rPr>
          <w:rFonts w:ascii="Arial" w:hAnsi="Arial" w:cs="Arial"/>
        </w:rPr>
        <w:t>marzo.</w:t>
      </w:r>
    </w:p>
    <w:p w14:paraId="6C1E5195" w14:textId="77777777" w:rsidR="000E4770" w:rsidRPr="0041284C" w:rsidRDefault="000E4770" w:rsidP="000E4770">
      <w:pPr>
        <w:pStyle w:val="Textoindependiente"/>
        <w:rPr>
          <w:rFonts w:ascii="Arial" w:hAnsi="Arial" w:cs="Arial"/>
          <w:sz w:val="22"/>
          <w:szCs w:val="22"/>
        </w:rPr>
      </w:pPr>
    </w:p>
    <w:p w14:paraId="622CB4BE"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Segundo contado a más tardar el 30 de junio,</w:t>
      </w:r>
      <w:r w:rsidRPr="0041284C">
        <w:rPr>
          <w:rFonts w:ascii="Arial" w:hAnsi="Arial" w:cs="Arial"/>
          <w:spacing w:val="-6"/>
        </w:rPr>
        <w:t xml:space="preserve"> </w:t>
      </w:r>
      <w:r w:rsidRPr="0041284C">
        <w:rPr>
          <w:rFonts w:ascii="Arial" w:hAnsi="Arial" w:cs="Arial"/>
        </w:rPr>
        <w:t>y</w:t>
      </w:r>
    </w:p>
    <w:p w14:paraId="681EC15A" w14:textId="77777777" w:rsidR="000E4770" w:rsidRPr="0041284C" w:rsidRDefault="000E4770" w:rsidP="000E4770">
      <w:pPr>
        <w:pStyle w:val="Textoindependiente"/>
        <w:rPr>
          <w:rFonts w:ascii="Arial" w:hAnsi="Arial" w:cs="Arial"/>
          <w:sz w:val="22"/>
          <w:szCs w:val="22"/>
        </w:rPr>
      </w:pPr>
    </w:p>
    <w:p w14:paraId="7EEC7BD9" w14:textId="77777777" w:rsidR="000E4770" w:rsidRPr="0041284C" w:rsidRDefault="000E4770" w:rsidP="000E4770">
      <w:pPr>
        <w:pStyle w:val="Prrafodelista"/>
        <w:numPr>
          <w:ilvl w:val="1"/>
          <w:numId w:val="10"/>
        </w:numPr>
        <w:tabs>
          <w:tab w:val="left" w:pos="727"/>
        </w:tabs>
        <w:ind w:left="726" w:hanging="145"/>
        <w:contextualSpacing w:val="0"/>
        <w:rPr>
          <w:rFonts w:ascii="Arial" w:hAnsi="Arial" w:cs="Arial"/>
        </w:rPr>
      </w:pPr>
      <w:r w:rsidRPr="0041284C">
        <w:rPr>
          <w:rFonts w:ascii="Arial" w:hAnsi="Arial" w:cs="Arial"/>
        </w:rPr>
        <w:t>Tercer contado a más tardar el 30 de</w:t>
      </w:r>
      <w:r w:rsidRPr="0041284C">
        <w:rPr>
          <w:rFonts w:ascii="Arial" w:hAnsi="Arial" w:cs="Arial"/>
          <w:spacing w:val="-6"/>
        </w:rPr>
        <w:t xml:space="preserve"> </w:t>
      </w:r>
      <w:r w:rsidRPr="0041284C">
        <w:rPr>
          <w:rFonts w:ascii="Arial" w:hAnsi="Arial" w:cs="Arial"/>
        </w:rPr>
        <w:t>septiembre.</w:t>
      </w:r>
    </w:p>
    <w:p w14:paraId="51583216" w14:textId="77777777" w:rsidR="000E4770" w:rsidRPr="0041284C" w:rsidRDefault="000E4770" w:rsidP="000E4770">
      <w:pPr>
        <w:pStyle w:val="Textoindependiente"/>
        <w:rPr>
          <w:rFonts w:ascii="Arial" w:hAnsi="Arial" w:cs="Arial"/>
          <w:sz w:val="22"/>
          <w:szCs w:val="22"/>
        </w:rPr>
      </w:pPr>
    </w:p>
    <w:p w14:paraId="3F865261"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El pago del uno por ciento (1%) por adiciones al presupuesto de cada vigencia, se cancelará dentro de los diez</w:t>
      </w:r>
    </w:p>
    <w:p w14:paraId="1F132BA8" w14:textId="77777777" w:rsidR="000E4770" w:rsidRPr="0041284C" w:rsidRDefault="000E4770" w:rsidP="000E4770">
      <w:pPr>
        <w:pStyle w:val="Textoindependiente"/>
        <w:ind w:left="302"/>
        <w:rPr>
          <w:rFonts w:ascii="Arial" w:hAnsi="Arial" w:cs="Arial"/>
          <w:sz w:val="22"/>
          <w:szCs w:val="22"/>
        </w:rPr>
      </w:pPr>
      <w:r w:rsidRPr="0041284C">
        <w:rPr>
          <w:rFonts w:ascii="Arial" w:hAnsi="Arial" w:cs="Arial"/>
          <w:sz w:val="22"/>
          <w:szCs w:val="22"/>
        </w:rPr>
        <w:t>(10) días hábiles siguientes a la expedición del acto aprobatorio.</w:t>
      </w:r>
    </w:p>
    <w:p w14:paraId="3D7E8C65" w14:textId="77777777" w:rsidR="000E4770" w:rsidRPr="0041284C" w:rsidRDefault="000E4770" w:rsidP="000E4770">
      <w:pPr>
        <w:pStyle w:val="Textoindependiente"/>
        <w:rPr>
          <w:rFonts w:ascii="Arial" w:hAnsi="Arial" w:cs="Arial"/>
          <w:sz w:val="22"/>
          <w:szCs w:val="22"/>
        </w:rPr>
      </w:pPr>
    </w:p>
    <w:p w14:paraId="3ADCD9A8"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En caso de que al finalizar la vigencia correspondiente las Cámaras de Comercio perciban ingresos superiores a los aprobados en su presupuesto, estas están obligadas a incorporarlos como adición al presupuesto de la vigencia respectiva a más tardar durante el mes de enero del año siguiente, para efectos de la liquidación de la contribución de que trata este numeral.</w:t>
      </w:r>
    </w:p>
    <w:p w14:paraId="4596C923" w14:textId="77777777" w:rsidR="000E4770" w:rsidRPr="0041284C" w:rsidRDefault="000E4770" w:rsidP="000E4770">
      <w:pPr>
        <w:pStyle w:val="Textoindependiente"/>
        <w:rPr>
          <w:rFonts w:ascii="Arial" w:hAnsi="Arial" w:cs="Arial"/>
          <w:sz w:val="22"/>
          <w:szCs w:val="22"/>
        </w:rPr>
      </w:pPr>
    </w:p>
    <w:p w14:paraId="44AF2C04"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El pago se hará utilizando el medio de recaudo que autorice la Superintendencia para estos efectos. En todo caso, debe hacerse la legalización del pago ante el Sistema de recaudo de la Superintendencia de Industria y Comercio.</w:t>
      </w:r>
    </w:p>
    <w:p w14:paraId="0F38694D" w14:textId="77777777" w:rsidR="000E4770" w:rsidRPr="0041284C" w:rsidRDefault="000E4770" w:rsidP="000E4770">
      <w:pPr>
        <w:pStyle w:val="Textoindependiente"/>
        <w:rPr>
          <w:rFonts w:ascii="Arial" w:hAnsi="Arial" w:cs="Arial"/>
          <w:sz w:val="22"/>
          <w:szCs w:val="22"/>
        </w:rPr>
      </w:pPr>
    </w:p>
    <w:p w14:paraId="022C6C45"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 xml:space="preserve">Con el fin de liquidar los derechos que deben cancelar a esta entidad, las Cámaras de Comercio enviarán una certificación firmada por parte del representante legal y el revisor fiscal respecto del monto del presupuesto y sus </w:t>
      </w:r>
      <w:proofErr w:type="spellStart"/>
      <w:r w:rsidRPr="0041284C">
        <w:rPr>
          <w:rFonts w:ascii="Arial" w:hAnsi="Arial" w:cs="Arial"/>
          <w:sz w:val="22"/>
          <w:szCs w:val="22"/>
        </w:rPr>
        <w:t>adiciones</w:t>
      </w:r>
      <w:proofErr w:type="spellEnd"/>
      <w:r w:rsidRPr="0041284C">
        <w:rPr>
          <w:rFonts w:ascii="Arial" w:hAnsi="Arial" w:cs="Arial"/>
          <w:sz w:val="22"/>
          <w:szCs w:val="22"/>
        </w:rPr>
        <w:t>, dentro de los diez (10) días hábiles siguientes a su aprobación.</w:t>
      </w:r>
    </w:p>
    <w:p w14:paraId="7D423681" w14:textId="77777777" w:rsidR="000E4770" w:rsidRPr="0041284C" w:rsidRDefault="000E4770" w:rsidP="000E4770">
      <w:pPr>
        <w:pStyle w:val="Textoindependiente"/>
        <w:rPr>
          <w:rFonts w:ascii="Arial" w:hAnsi="Arial" w:cs="Arial"/>
          <w:sz w:val="22"/>
          <w:szCs w:val="22"/>
        </w:rPr>
      </w:pPr>
    </w:p>
    <w:p w14:paraId="7031EFD8"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Las Cámaras de Comercio enviarán a la Superintendencia de Industria y Comercio un reporte trimestral de la ejecución de su presupuesto acumulado, el último día hábil del mes siguiente a la culminación del trimestre respectivo.</w:t>
      </w:r>
    </w:p>
    <w:p w14:paraId="46CB217D" w14:textId="77777777" w:rsidR="000E4770" w:rsidRPr="0041284C" w:rsidRDefault="000E4770" w:rsidP="000E4770">
      <w:pPr>
        <w:pStyle w:val="Textoindependiente"/>
        <w:rPr>
          <w:rFonts w:ascii="Arial" w:hAnsi="Arial" w:cs="Arial"/>
          <w:sz w:val="22"/>
          <w:szCs w:val="22"/>
        </w:rPr>
      </w:pPr>
    </w:p>
    <w:p w14:paraId="79D0812A" w14:textId="77777777" w:rsidR="000E4770" w:rsidRPr="0041284C" w:rsidRDefault="000E4770" w:rsidP="000E4770">
      <w:pPr>
        <w:pStyle w:val="Ttulo2"/>
        <w:numPr>
          <w:ilvl w:val="1"/>
          <w:numId w:val="8"/>
        </w:numPr>
        <w:tabs>
          <w:tab w:val="left" w:pos="918"/>
        </w:tabs>
        <w:ind w:hanging="336"/>
        <w:rPr>
          <w:rFonts w:ascii="Arial" w:hAnsi="Arial" w:cs="Arial"/>
          <w:b w:val="0"/>
          <w:bCs w:val="0"/>
          <w:sz w:val="22"/>
          <w:szCs w:val="22"/>
        </w:rPr>
      </w:pPr>
      <w:r w:rsidRPr="0041284C">
        <w:rPr>
          <w:rFonts w:ascii="Arial" w:hAnsi="Arial" w:cs="Arial"/>
          <w:b w:val="0"/>
          <w:bCs w:val="0"/>
          <w:sz w:val="22"/>
          <w:szCs w:val="22"/>
        </w:rPr>
        <w:t>Aspectos</w:t>
      </w:r>
      <w:r w:rsidRPr="0041284C">
        <w:rPr>
          <w:rFonts w:ascii="Arial" w:hAnsi="Arial" w:cs="Arial"/>
          <w:b w:val="0"/>
          <w:bCs w:val="0"/>
          <w:spacing w:val="-3"/>
          <w:sz w:val="22"/>
          <w:szCs w:val="22"/>
        </w:rPr>
        <w:t xml:space="preserve"> </w:t>
      </w:r>
      <w:r w:rsidRPr="0041284C">
        <w:rPr>
          <w:rFonts w:ascii="Arial" w:hAnsi="Arial" w:cs="Arial"/>
          <w:b w:val="0"/>
          <w:bCs w:val="0"/>
          <w:sz w:val="22"/>
          <w:szCs w:val="22"/>
        </w:rPr>
        <w:t>administrativos</w:t>
      </w:r>
    </w:p>
    <w:p w14:paraId="4EF81068" w14:textId="77777777" w:rsidR="000E4770" w:rsidRPr="0041284C" w:rsidRDefault="000E4770" w:rsidP="000E4770">
      <w:pPr>
        <w:pStyle w:val="Textoindependiente"/>
        <w:rPr>
          <w:rFonts w:ascii="Arial" w:hAnsi="Arial" w:cs="Arial"/>
          <w:sz w:val="22"/>
          <w:szCs w:val="22"/>
        </w:rPr>
      </w:pPr>
    </w:p>
    <w:p w14:paraId="1D9A5234"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lastRenderedPageBreak/>
        <w:t>Las Cámaras de Comercio deberán propender por desarrollar sus funciones de manera eficiente utilizando todas las herramientas administrativas a su alcance, así como velar por el adecuado manejo de los recursos a través de una apropiada planeación, ejecución y control.</w:t>
      </w:r>
    </w:p>
    <w:p w14:paraId="4450685C" w14:textId="77777777" w:rsidR="000E4770" w:rsidRPr="0041284C" w:rsidRDefault="000E4770" w:rsidP="000E4770">
      <w:pPr>
        <w:pStyle w:val="Textoindependiente"/>
        <w:rPr>
          <w:rFonts w:ascii="Arial" w:hAnsi="Arial" w:cs="Arial"/>
          <w:sz w:val="22"/>
          <w:szCs w:val="22"/>
        </w:rPr>
      </w:pPr>
    </w:p>
    <w:p w14:paraId="5BC07899" w14:textId="77777777" w:rsidR="000E4770" w:rsidRPr="0041284C" w:rsidRDefault="000E4770" w:rsidP="000E4770">
      <w:pPr>
        <w:pStyle w:val="Ttulo2"/>
        <w:numPr>
          <w:ilvl w:val="2"/>
          <w:numId w:val="8"/>
        </w:numPr>
        <w:tabs>
          <w:tab w:val="left" w:pos="1060"/>
        </w:tabs>
        <w:ind w:hanging="478"/>
        <w:rPr>
          <w:rFonts w:ascii="Arial" w:hAnsi="Arial" w:cs="Arial"/>
          <w:b w:val="0"/>
          <w:bCs w:val="0"/>
          <w:sz w:val="22"/>
          <w:szCs w:val="22"/>
        </w:rPr>
      </w:pPr>
      <w:r w:rsidRPr="0041284C">
        <w:rPr>
          <w:rFonts w:ascii="Arial" w:hAnsi="Arial" w:cs="Arial"/>
          <w:b w:val="0"/>
          <w:bCs w:val="0"/>
          <w:sz w:val="22"/>
          <w:szCs w:val="22"/>
        </w:rPr>
        <w:t>Sistema de control interno</w:t>
      </w:r>
    </w:p>
    <w:p w14:paraId="01DF63FF" w14:textId="77777777" w:rsidR="000E4770" w:rsidRPr="0041284C" w:rsidRDefault="000E4770" w:rsidP="000E4770">
      <w:pPr>
        <w:pStyle w:val="Textoindependiente"/>
        <w:rPr>
          <w:rFonts w:ascii="Arial" w:hAnsi="Arial" w:cs="Arial"/>
          <w:sz w:val="22"/>
          <w:szCs w:val="22"/>
        </w:rPr>
      </w:pPr>
    </w:p>
    <w:p w14:paraId="720BDC04" w14:textId="77777777" w:rsidR="000E4770" w:rsidRPr="0041284C" w:rsidRDefault="000E4770" w:rsidP="000E4770">
      <w:pPr>
        <w:pStyle w:val="Textoindependiente"/>
        <w:ind w:left="302" w:right="124" w:firstLine="280"/>
        <w:jc w:val="both"/>
        <w:rPr>
          <w:rFonts w:ascii="Arial" w:hAnsi="Arial" w:cs="Arial"/>
          <w:sz w:val="22"/>
          <w:szCs w:val="22"/>
        </w:rPr>
      </w:pPr>
      <w:r w:rsidRPr="0041284C">
        <w:rPr>
          <w:rFonts w:ascii="Arial" w:hAnsi="Arial" w:cs="Arial"/>
          <w:sz w:val="22"/>
          <w:szCs w:val="22"/>
        </w:rPr>
        <w:t>El Sistema de Control Interno es el proceso llevado a cabo por la Administración de la Cámara de comercio, diseñado con el objeto de proporcionar un grado de seguridad razonable en cuanto a la consecución de objetivos relacionados con las funciones, operaciones, la información y el cumplimiento de las normas legales y de las instrucciones que imparta esta Superintendencia.</w:t>
      </w:r>
    </w:p>
    <w:p w14:paraId="4C047001" w14:textId="77777777" w:rsidR="000E4770" w:rsidRPr="0041284C" w:rsidRDefault="000E4770" w:rsidP="000E4770">
      <w:pPr>
        <w:pStyle w:val="Textoindependiente"/>
        <w:rPr>
          <w:rFonts w:ascii="Arial" w:hAnsi="Arial" w:cs="Arial"/>
          <w:sz w:val="22"/>
          <w:szCs w:val="22"/>
        </w:rPr>
      </w:pPr>
    </w:p>
    <w:p w14:paraId="6149AC28"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t>Las Cámaras de Comercio deben contar con un Sistema de Control Interno que esté acorde con el tamaño de la Entidad, el número de empleados, valor de los activos, ingresos y número de sedes o seccionales, entre otros. Le corresponde a la Administración de las Cámaras de Comercio definir la estructura, políticas y diseñar los procedimientos que deban implementarse, así como asegurarse de que los mismos se ajusten a las necesidades de la Entidad y principalmente que este desarrolle adecuadamente las funciones asignadas para que alcance sus objetivos en condiciones de seguridad, transparencia y eficiencia.</w:t>
      </w:r>
    </w:p>
    <w:p w14:paraId="625E538B" w14:textId="77777777" w:rsidR="000E4770" w:rsidRPr="0041284C" w:rsidRDefault="000E4770" w:rsidP="000E4770">
      <w:pPr>
        <w:pStyle w:val="Textoindependiente"/>
        <w:ind w:left="302" w:right="126" w:firstLine="280"/>
        <w:jc w:val="both"/>
        <w:rPr>
          <w:rFonts w:ascii="Arial" w:hAnsi="Arial" w:cs="Arial"/>
          <w:sz w:val="22"/>
          <w:szCs w:val="22"/>
        </w:rPr>
      </w:pPr>
    </w:p>
    <w:p w14:paraId="57B7F39B"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El Control Interno se debe diseñar, implementar y mantener con el fin de responder a los riesgos identificados que amenazan la consecución de cualquiera de los objetivos de la Cámara de Comercio relacionados con:</w:t>
      </w:r>
    </w:p>
    <w:p w14:paraId="470961AB" w14:textId="77777777" w:rsidR="000E4770" w:rsidRPr="0041284C" w:rsidRDefault="000E4770" w:rsidP="000E4770">
      <w:pPr>
        <w:pStyle w:val="Textoindependiente"/>
        <w:rPr>
          <w:rFonts w:ascii="Arial" w:hAnsi="Arial" w:cs="Arial"/>
          <w:sz w:val="22"/>
          <w:szCs w:val="22"/>
        </w:rPr>
      </w:pPr>
    </w:p>
    <w:p w14:paraId="4DF4A73A" w14:textId="77777777" w:rsidR="000E4770" w:rsidRPr="0041284C" w:rsidRDefault="000E4770" w:rsidP="000E4770">
      <w:pPr>
        <w:pStyle w:val="Prrafodelista"/>
        <w:numPr>
          <w:ilvl w:val="0"/>
          <w:numId w:val="7"/>
        </w:numPr>
        <w:tabs>
          <w:tab w:val="left" w:pos="727"/>
        </w:tabs>
        <w:ind w:left="726" w:hanging="145"/>
        <w:contextualSpacing w:val="0"/>
        <w:rPr>
          <w:rFonts w:ascii="Arial" w:hAnsi="Arial" w:cs="Arial"/>
        </w:rPr>
      </w:pPr>
      <w:r w:rsidRPr="0041284C">
        <w:rPr>
          <w:rFonts w:ascii="Arial" w:hAnsi="Arial" w:cs="Arial"/>
        </w:rPr>
        <w:t>La fiabilidad de la información financiera de la</w:t>
      </w:r>
      <w:r w:rsidRPr="0041284C">
        <w:rPr>
          <w:rFonts w:ascii="Arial" w:hAnsi="Arial" w:cs="Arial"/>
          <w:spacing w:val="-7"/>
        </w:rPr>
        <w:t xml:space="preserve"> </w:t>
      </w:r>
      <w:r w:rsidRPr="0041284C">
        <w:rPr>
          <w:rFonts w:ascii="Arial" w:hAnsi="Arial" w:cs="Arial"/>
        </w:rPr>
        <w:t>Cámara.</w:t>
      </w:r>
    </w:p>
    <w:p w14:paraId="3DC02833" w14:textId="77777777" w:rsidR="000E4770" w:rsidRPr="0041284C" w:rsidRDefault="000E4770" w:rsidP="000E4770">
      <w:pPr>
        <w:pStyle w:val="Textoindependiente"/>
        <w:rPr>
          <w:rFonts w:ascii="Arial" w:hAnsi="Arial" w:cs="Arial"/>
          <w:sz w:val="22"/>
          <w:szCs w:val="22"/>
        </w:rPr>
      </w:pPr>
    </w:p>
    <w:p w14:paraId="0FD2F4FC" w14:textId="77777777" w:rsidR="000E4770" w:rsidRPr="0041284C" w:rsidRDefault="000E4770" w:rsidP="000E4770">
      <w:pPr>
        <w:pStyle w:val="Prrafodelista"/>
        <w:numPr>
          <w:ilvl w:val="0"/>
          <w:numId w:val="7"/>
        </w:numPr>
        <w:tabs>
          <w:tab w:val="left" w:pos="727"/>
        </w:tabs>
        <w:ind w:left="726" w:hanging="145"/>
        <w:contextualSpacing w:val="0"/>
        <w:rPr>
          <w:rFonts w:ascii="Arial" w:hAnsi="Arial" w:cs="Arial"/>
        </w:rPr>
      </w:pPr>
      <w:r w:rsidRPr="0041284C">
        <w:rPr>
          <w:rFonts w:ascii="Arial" w:hAnsi="Arial" w:cs="Arial"/>
        </w:rPr>
        <w:t>La eficacia y eficiencia de sus operaciones,</w:t>
      </w:r>
      <w:r w:rsidRPr="0041284C">
        <w:rPr>
          <w:rFonts w:ascii="Arial" w:hAnsi="Arial" w:cs="Arial"/>
          <w:spacing w:val="-6"/>
        </w:rPr>
        <w:t xml:space="preserve"> </w:t>
      </w:r>
      <w:r w:rsidRPr="0041284C">
        <w:rPr>
          <w:rFonts w:ascii="Arial" w:hAnsi="Arial" w:cs="Arial"/>
        </w:rPr>
        <w:t>y</w:t>
      </w:r>
    </w:p>
    <w:p w14:paraId="2B0D33D3" w14:textId="77777777" w:rsidR="000E4770" w:rsidRPr="0041284C" w:rsidRDefault="000E4770" w:rsidP="000E4770">
      <w:pPr>
        <w:pStyle w:val="Textoindependiente"/>
        <w:rPr>
          <w:rFonts w:ascii="Arial" w:hAnsi="Arial" w:cs="Arial"/>
          <w:sz w:val="22"/>
          <w:szCs w:val="22"/>
        </w:rPr>
      </w:pPr>
    </w:p>
    <w:p w14:paraId="3489FC0C" w14:textId="77777777" w:rsidR="000E4770" w:rsidRPr="0041284C" w:rsidRDefault="000E4770" w:rsidP="000E4770">
      <w:pPr>
        <w:pStyle w:val="Prrafodelista"/>
        <w:numPr>
          <w:ilvl w:val="0"/>
          <w:numId w:val="7"/>
        </w:numPr>
        <w:tabs>
          <w:tab w:val="left" w:pos="727"/>
        </w:tabs>
        <w:ind w:left="726" w:hanging="145"/>
        <w:contextualSpacing w:val="0"/>
        <w:rPr>
          <w:rFonts w:ascii="Arial" w:hAnsi="Arial" w:cs="Arial"/>
        </w:rPr>
      </w:pPr>
      <w:r w:rsidRPr="0041284C">
        <w:rPr>
          <w:rFonts w:ascii="Arial" w:hAnsi="Arial" w:cs="Arial"/>
        </w:rPr>
        <w:t>El cumplimiento de las disposiciones legales y reglamentarias</w:t>
      </w:r>
      <w:r w:rsidRPr="0041284C">
        <w:rPr>
          <w:rFonts w:ascii="Arial" w:hAnsi="Arial" w:cs="Arial"/>
          <w:spacing w:val="-5"/>
        </w:rPr>
        <w:t xml:space="preserve"> </w:t>
      </w:r>
      <w:r w:rsidRPr="0041284C">
        <w:rPr>
          <w:rFonts w:ascii="Arial" w:hAnsi="Arial" w:cs="Arial"/>
        </w:rPr>
        <w:t>aplicables.</w:t>
      </w:r>
    </w:p>
    <w:p w14:paraId="2C971C65" w14:textId="77777777" w:rsidR="000E4770" w:rsidRPr="0041284C" w:rsidRDefault="000E4770" w:rsidP="000E4770">
      <w:pPr>
        <w:pStyle w:val="Textoindependiente"/>
        <w:rPr>
          <w:rFonts w:ascii="Arial" w:hAnsi="Arial" w:cs="Arial"/>
          <w:sz w:val="22"/>
          <w:szCs w:val="22"/>
        </w:rPr>
      </w:pPr>
    </w:p>
    <w:p w14:paraId="3C2925D5"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El Sistema de Control Interno se debe dividir como mínimo en cinco componentes integrados:</w:t>
      </w:r>
    </w:p>
    <w:p w14:paraId="119D3FBD" w14:textId="77777777" w:rsidR="000E4770" w:rsidRPr="0041284C" w:rsidRDefault="000E4770" w:rsidP="000E4770">
      <w:pPr>
        <w:pStyle w:val="Textoindependiente"/>
        <w:rPr>
          <w:rFonts w:ascii="Arial" w:hAnsi="Arial" w:cs="Arial"/>
          <w:sz w:val="22"/>
          <w:szCs w:val="22"/>
        </w:rPr>
      </w:pPr>
    </w:p>
    <w:p w14:paraId="58A2E397" w14:textId="77777777" w:rsidR="000E4770" w:rsidRPr="0041284C" w:rsidRDefault="000E4770" w:rsidP="000E4770">
      <w:pPr>
        <w:pStyle w:val="Prrafodelista"/>
        <w:numPr>
          <w:ilvl w:val="0"/>
          <w:numId w:val="6"/>
        </w:numPr>
        <w:tabs>
          <w:tab w:val="left" w:pos="775"/>
        </w:tabs>
        <w:ind w:hanging="193"/>
        <w:contextualSpacing w:val="0"/>
        <w:rPr>
          <w:rFonts w:ascii="Arial" w:hAnsi="Arial" w:cs="Arial"/>
        </w:rPr>
      </w:pPr>
      <w:r w:rsidRPr="0041284C">
        <w:rPr>
          <w:rFonts w:ascii="Arial" w:hAnsi="Arial" w:cs="Arial"/>
        </w:rPr>
        <w:t>El entorno de</w:t>
      </w:r>
      <w:r w:rsidRPr="0041284C">
        <w:rPr>
          <w:rFonts w:ascii="Arial" w:hAnsi="Arial" w:cs="Arial"/>
          <w:spacing w:val="-3"/>
        </w:rPr>
        <w:t xml:space="preserve"> </w:t>
      </w:r>
      <w:r w:rsidRPr="0041284C">
        <w:rPr>
          <w:rFonts w:ascii="Arial" w:hAnsi="Arial" w:cs="Arial"/>
        </w:rPr>
        <w:t>control.</w:t>
      </w:r>
    </w:p>
    <w:p w14:paraId="7C01FEF4" w14:textId="77777777" w:rsidR="000E4770" w:rsidRPr="0041284C" w:rsidRDefault="000E4770" w:rsidP="000E4770">
      <w:pPr>
        <w:pStyle w:val="Textoindependiente"/>
        <w:rPr>
          <w:rFonts w:ascii="Arial" w:hAnsi="Arial" w:cs="Arial"/>
          <w:sz w:val="22"/>
          <w:szCs w:val="22"/>
        </w:rPr>
      </w:pPr>
    </w:p>
    <w:p w14:paraId="739ED471" w14:textId="77777777" w:rsidR="000E4770" w:rsidRPr="0041284C" w:rsidRDefault="000E4770" w:rsidP="000E4770">
      <w:pPr>
        <w:pStyle w:val="Prrafodelista"/>
        <w:numPr>
          <w:ilvl w:val="0"/>
          <w:numId w:val="6"/>
        </w:numPr>
        <w:tabs>
          <w:tab w:val="left" w:pos="775"/>
        </w:tabs>
        <w:ind w:hanging="193"/>
        <w:contextualSpacing w:val="0"/>
        <w:rPr>
          <w:rFonts w:ascii="Arial" w:hAnsi="Arial" w:cs="Arial"/>
        </w:rPr>
      </w:pPr>
      <w:r w:rsidRPr="0041284C">
        <w:rPr>
          <w:rFonts w:ascii="Arial" w:hAnsi="Arial" w:cs="Arial"/>
        </w:rPr>
        <w:t>El proceso de valoración de riesgo por la</w:t>
      </w:r>
      <w:r w:rsidRPr="0041284C">
        <w:rPr>
          <w:rFonts w:ascii="Arial" w:hAnsi="Arial" w:cs="Arial"/>
          <w:spacing w:val="-6"/>
        </w:rPr>
        <w:t xml:space="preserve"> </w:t>
      </w:r>
      <w:r w:rsidRPr="0041284C">
        <w:rPr>
          <w:rFonts w:ascii="Arial" w:hAnsi="Arial" w:cs="Arial"/>
        </w:rPr>
        <w:t>entidad.</w:t>
      </w:r>
    </w:p>
    <w:p w14:paraId="2F48F25B" w14:textId="77777777" w:rsidR="000E4770" w:rsidRPr="0041284C" w:rsidRDefault="000E4770" w:rsidP="000E4770">
      <w:pPr>
        <w:pStyle w:val="Textoindependiente"/>
        <w:rPr>
          <w:rFonts w:ascii="Arial" w:hAnsi="Arial" w:cs="Arial"/>
          <w:sz w:val="22"/>
          <w:szCs w:val="22"/>
        </w:rPr>
      </w:pPr>
    </w:p>
    <w:p w14:paraId="1C8657EA" w14:textId="77777777" w:rsidR="000E4770" w:rsidRPr="0041284C" w:rsidRDefault="000E4770" w:rsidP="000E4770">
      <w:pPr>
        <w:pStyle w:val="Prrafodelista"/>
        <w:numPr>
          <w:ilvl w:val="0"/>
          <w:numId w:val="6"/>
        </w:numPr>
        <w:tabs>
          <w:tab w:val="left" w:pos="775"/>
        </w:tabs>
        <w:ind w:hanging="193"/>
        <w:contextualSpacing w:val="0"/>
        <w:rPr>
          <w:rFonts w:ascii="Arial" w:hAnsi="Arial" w:cs="Arial"/>
        </w:rPr>
      </w:pPr>
      <w:r w:rsidRPr="0041284C">
        <w:rPr>
          <w:rFonts w:ascii="Arial" w:hAnsi="Arial" w:cs="Arial"/>
        </w:rPr>
        <w:t>El sistema de información y</w:t>
      </w:r>
      <w:r w:rsidRPr="0041284C">
        <w:rPr>
          <w:rFonts w:ascii="Arial" w:hAnsi="Arial" w:cs="Arial"/>
          <w:spacing w:val="-8"/>
        </w:rPr>
        <w:t xml:space="preserve"> </w:t>
      </w:r>
      <w:r w:rsidRPr="0041284C">
        <w:rPr>
          <w:rFonts w:ascii="Arial" w:hAnsi="Arial" w:cs="Arial"/>
        </w:rPr>
        <w:t>comunicación.</w:t>
      </w:r>
    </w:p>
    <w:p w14:paraId="68E77117" w14:textId="77777777" w:rsidR="000E4770" w:rsidRPr="0041284C" w:rsidRDefault="000E4770" w:rsidP="000E4770">
      <w:pPr>
        <w:pStyle w:val="Textoindependiente"/>
        <w:rPr>
          <w:rFonts w:ascii="Arial" w:hAnsi="Arial" w:cs="Arial"/>
          <w:sz w:val="22"/>
          <w:szCs w:val="22"/>
        </w:rPr>
      </w:pPr>
    </w:p>
    <w:p w14:paraId="11EA6B55" w14:textId="77777777" w:rsidR="000E4770" w:rsidRPr="0041284C" w:rsidRDefault="000E4770" w:rsidP="000E4770">
      <w:pPr>
        <w:pStyle w:val="Prrafodelista"/>
        <w:numPr>
          <w:ilvl w:val="0"/>
          <w:numId w:val="6"/>
        </w:numPr>
        <w:tabs>
          <w:tab w:val="left" w:pos="775"/>
        </w:tabs>
        <w:ind w:hanging="193"/>
        <w:contextualSpacing w:val="0"/>
        <w:rPr>
          <w:rFonts w:ascii="Arial" w:hAnsi="Arial" w:cs="Arial"/>
        </w:rPr>
      </w:pPr>
      <w:r w:rsidRPr="0041284C">
        <w:rPr>
          <w:rFonts w:ascii="Arial" w:hAnsi="Arial" w:cs="Arial"/>
        </w:rPr>
        <w:t>Actividades de</w:t>
      </w:r>
      <w:r w:rsidRPr="0041284C">
        <w:rPr>
          <w:rFonts w:ascii="Arial" w:hAnsi="Arial" w:cs="Arial"/>
          <w:spacing w:val="-2"/>
        </w:rPr>
        <w:t xml:space="preserve"> </w:t>
      </w:r>
      <w:r w:rsidRPr="0041284C">
        <w:rPr>
          <w:rFonts w:ascii="Arial" w:hAnsi="Arial" w:cs="Arial"/>
        </w:rPr>
        <w:t>control.</w:t>
      </w:r>
    </w:p>
    <w:p w14:paraId="69244589" w14:textId="77777777" w:rsidR="000E4770" w:rsidRPr="0041284C" w:rsidRDefault="000E4770" w:rsidP="000E4770">
      <w:pPr>
        <w:pStyle w:val="Textoindependiente"/>
        <w:rPr>
          <w:rFonts w:ascii="Arial" w:hAnsi="Arial" w:cs="Arial"/>
          <w:sz w:val="22"/>
          <w:szCs w:val="22"/>
        </w:rPr>
      </w:pPr>
    </w:p>
    <w:p w14:paraId="2F8C98AC" w14:textId="77777777" w:rsidR="000E4770" w:rsidRPr="0041284C" w:rsidRDefault="000E4770" w:rsidP="000E4770">
      <w:pPr>
        <w:pStyle w:val="Prrafodelista"/>
        <w:numPr>
          <w:ilvl w:val="0"/>
          <w:numId w:val="6"/>
        </w:numPr>
        <w:tabs>
          <w:tab w:val="left" w:pos="775"/>
        </w:tabs>
        <w:ind w:hanging="193"/>
        <w:contextualSpacing w:val="0"/>
        <w:rPr>
          <w:rFonts w:ascii="Arial" w:hAnsi="Arial" w:cs="Arial"/>
        </w:rPr>
      </w:pPr>
      <w:r w:rsidRPr="0041284C">
        <w:rPr>
          <w:rFonts w:ascii="Arial" w:hAnsi="Arial" w:cs="Arial"/>
        </w:rPr>
        <w:t>Seguimiento de los controles</w:t>
      </w:r>
      <w:r w:rsidRPr="0041284C">
        <w:rPr>
          <w:rFonts w:ascii="Arial" w:hAnsi="Arial" w:cs="Arial"/>
          <w:spacing w:val="-3"/>
        </w:rPr>
        <w:t xml:space="preserve"> </w:t>
      </w:r>
      <w:r w:rsidRPr="0041284C">
        <w:rPr>
          <w:rFonts w:ascii="Arial" w:hAnsi="Arial" w:cs="Arial"/>
        </w:rPr>
        <w:t>(monitoreo).</w:t>
      </w:r>
    </w:p>
    <w:p w14:paraId="3FC9DAA6" w14:textId="77777777" w:rsidR="000E4770" w:rsidRPr="0041284C" w:rsidRDefault="000E4770" w:rsidP="000E4770">
      <w:pPr>
        <w:pStyle w:val="Textoindependiente"/>
        <w:rPr>
          <w:rFonts w:ascii="Arial" w:hAnsi="Arial" w:cs="Arial"/>
          <w:sz w:val="22"/>
          <w:szCs w:val="22"/>
        </w:rPr>
      </w:pPr>
    </w:p>
    <w:p w14:paraId="3DD5D5D1"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Para lo anterior debe observarse lo descrito en la normatividad vigente.</w:t>
      </w:r>
    </w:p>
    <w:p w14:paraId="4F787FA7" w14:textId="77777777" w:rsidR="000E4770" w:rsidRPr="0041284C" w:rsidRDefault="000E4770" w:rsidP="000E4770">
      <w:pPr>
        <w:pStyle w:val="Textoindependiente"/>
        <w:rPr>
          <w:rFonts w:ascii="Arial" w:hAnsi="Arial" w:cs="Arial"/>
          <w:sz w:val="22"/>
          <w:szCs w:val="22"/>
        </w:rPr>
      </w:pPr>
    </w:p>
    <w:p w14:paraId="5CC60381" w14:textId="77777777" w:rsidR="000E4770" w:rsidRPr="0041284C" w:rsidRDefault="000E4770" w:rsidP="000E4770">
      <w:pPr>
        <w:pStyle w:val="Ttulo2"/>
        <w:numPr>
          <w:ilvl w:val="2"/>
          <w:numId w:val="8"/>
        </w:numPr>
        <w:tabs>
          <w:tab w:val="left" w:pos="1060"/>
        </w:tabs>
        <w:ind w:hanging="478"/>
        <w:rPr>
          <w:rFonts w:ascii="Arial" w:hAnsi="Arial" w:cs="Arial"/>
          <w:b w:val="0"/>
          <w:bCs w:val="0"/>
          <w:sz w:val="22"/>
          <w:szCs w:val="22"/>
        </w:rPr>
      </w:pPr>
      <w:r w:rsidRPr="0041284C">
        <w:rPr>
          <w:rFonts w:ascii="Arial" w:hAnsi="Arial" w:cs="Arial"/>
          <w:b w:val="0"/>
          <w:bCs w:val="0"/>
          <w:sz w:val="22"/>
          <w:szCs w:val="22"/>
        </w:rPr>
        <w:t>Revisoría</w:t>
      </w:r>
      <w:r w:rsidRPr="0041284C">
        <w:rPr>
          <w:rFonts w:ascii="Arial" w:hAnsi="Arial" w:cs="Arial"/>
          <w:b w:val="0"/>
          <w:bCs w:val="0"/>
          <w:spacing w:val="-1"/>
          <w:sz w:val="22"/>
          <w:szCs w:val="22"/>
        </w:rPr>
        <w:t xml:space="preserve"> </w:t>
      </w:r>
      <w:r w:rsidRPr="0041284C">
        <w:rPr>
          <w:rFonts w:ascii="Arial" w:hAnsi="Arial" w:cs="Arial"/>
          <w:b w:val="0"/>
          <w:bCs w:val="0"/>
          <w:sz w:val="22"/>
          <w:szCs w:val="22"/>
        </w:rPr>
        <w:t>fiscal</w:t>
      </w:r>
    </w:p>
    <w:p w14:paraId="338163E6" w14:textId="77777777" w:rsidR="000E4770" w:rsidRPr="0041284C" w:rsidRDefault="000E4770" w:rsidP="000E4770">
      <w:pPr>
        <w:pStyle w:val="Textoindependiente"/>
        <w:rPr>
          <w:rFonts w:ascii="Arial" w:hAnsi="Arial" w:cs="Arial"/>
          <w:sz w:val="22"/>
          <w:szCs w:val="22"/>
        </w:rPr>
      </w:pPr>
    </w:p>
    <w:p w14:paraId="05E247F3" w14:textId="77777777" w:rsidR="000E4770" w:rsidRPr="0041284C" w:rsidRDefault="000E4770" w:rsidP="000E4770">
      <w:pPr>
        <w:pStyle w:val="Prrafodelista"/>
        <w:numPr>
          <w:ilvl w:val="3"/>
          <w:numId w:val="8"/>
        </w:numPr>
        <w:tabs>
          <w:tab w:val="left" w:pos="1201"/>
        </w:tabs>
        <w:ind w:hanging="619"/>
        <w:contextualSpacing w:val="0"/>
        <w:rPr>
          <w:rFonts w:ascii="Arial" w:hAnsi="Arial" w:cs="Arial"/>
        </w:rPr>
      </w:pPr>
      <w:r w:rsidRPr="0041284C">
        <w:rPr>
          <w:rFonts w:ascii="Arial" w:hAnsi="Arial" w:cs="Arial"/>
        </w:rPr>
        <w:t>Procedimiento de elección de revisor</w:t>
      </w:r>
      <w:r w:rsidRPr="0041284C">
        <w:rPr>
          <w:rFonts w:ascii="Arial" w:hAnsi="Arial" w:cs="Arial"/>
          <w:spacing w:val="-1"/>
        </w:rPr>
        <w:t xml:space="preserve"> </w:t>
      </w:r>
      <w:r w:rsidRPr="0041284C">
        <w:rPr>
          <w:rFonts w:ascii="Arial" w:hAnsi="Arial" w:cs="Arial"/>
        </w:rPr>
        <w:t>fiscal</w:t>
      </w:r>
    </w:p>
    <w:p w14:paraId="54EEDD23" w14:textId="77777777" w:rsidR="000E4770" w:rsidRPr="0041284C" w:rsidRDefault="000E4770" w:rsidP="000E4770">
      <w:pPr>
        <w:pStyle w:val="Textoindependiente"/>
        <w:rPr>
          <w:rFonts w:ascii="Arial" w:hAnsi="Arial" w:cs="Arial"/>
          <w:sz w:val="22"/>
          <w:szCs w:val="22"/>
        </w:rPr>
      </w:pPr>
    </w:p>
    <w:p w14:paraId="6AA679D4"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lastRenderedPageBreak/>
        <w:t>El Revisor Fiscal de las Cámaras de Comercio será elegido por los comerciantes afiliados, en la misma oportunidad de los miembros de la Junta Directiva, de acuerdo con las normas vigentes que rigen la materia.</w:t>
      </w:r>
    </w:p>
    <w:p w14:paraId="0F9CAC5C" w14:textId="77777777" w:rsidR="000E4770" w:rsidRPr="0041284C" w:rsidRDefault="000E4770" w:rsidP="000E4770">
      <w:pPr>
        <w:pStyle w:val="Textoindependiente"/>
        <w:rPr>
          <w:rFonts w:ascii="Arial" w:hAnsi="Arial" w:cs="Arial"/>
          <w:sz w:val="22"/>
          <w:szCs w:val="22"/>
        </w:rPr>
      </w:pPr>
    </w:p>
    <w:p w14:paraId="088CFFF2"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A más tardar dentro de los tres (3) días hábiles siguientes a la elección, las Cámaras de Comercio deben informar a la Superintendencia de Industria y Comercio, mediante el acta de escrutinio y declaratoria final de elecciones de Revisor Fiscal, el nombre, documento de identidad y tarjeta profesional de los revisores fiscales, principal y suplente(s) que hayan sido elegidos.</w:t>
      </w:r>
    </w:p>
    <w:p w14:paraId="24439512" w14:textId="77777777" w:rsidR="000E4770" w:rsidRPr="0041284C" w:rsidRDefault="000E4770" w:rsidP="000E4770">
      <w:pPr>
        <w:pStyle w:val="Textoindependiente"/>
        <w:rPr>
          <w:rFonts w:ascii="Arial" w:hAnsi="Arial" w:cs="Arial"/>
          <w:sz w:val="22"/>
          <w:szCs w:val="22"/>
        </w:rPr>
      </w:pPr>
    </w:p>
    <w:p w14:paraId="4FBAA92E" w14:textId="77777777" w:rsidR="000E4770" w:rsidRPr="0041284C" w:rsidRDefault="000E4770" w:rsidP="000E4770">
      <w:pPr>
        <w:pStyle w:val="Ttulo2"/>
        <w:numPr>
          <w:ilvl w:val="3"/>
          <w:numId w:val="8"/>
        </w:numPr>
        <w:tabs>
          <w:tab w:val="left" w:pos="1201"/>
        </w:tabs>
        <w:ind w:hanging="619"/>
        <w:rPr>
          <w:rFonts w:ascii="Arial" w:hAnsi="Arial" w:cs="Arial"/>
          <w:b w:val="0"/>
          <w:bCs w:val="0"/>
          <w:sz w:val="22"/>
          <w:szCs w:val="22"/>
        </w:rPr>
      </w:pPr>
      <w:r w:rsidRPr="0041284C">
        <w:rPr>
          <w:rFonts w:ascii="Arial" w:hAnsi="Arial" w:cs="Arial"/>
          <w:b w:val="0"/>
          <w:bCs w:val="0"/>
          <w:sz w:val="22"/>
          <w:szCs w:val="22"/>
        </w:rPr>
        <w:t>Calidades del revisor</w:t>
      </w:r>
      <w:r w:rsidRPr="0041284C">
        <w:rPr>
          <w:rFonts w:ascii="Arial" w:hAnsi="Arial" w:cs="Arial"/>
          <w:b w:val="0"/>
          <w:bCs w:val="0"/>
          <w:spacing w:val="-4"/>
          <w:sz w:val="22"/>
          <w:szCs w:val="22"/>
        </w:rPr>
        <w:t xml:space="preserve"> </w:t>
      </w:r>
      <w:r w:rsidRPr="0041284C">
        <w:rPr>
          <w:rFonts w:ascii="Arial" w:hAnsi="Arial" w:cs="Arial"/>
          <w:b w:val="0"/>
          <w:bCs w:val="0"/>
          <w:sz w:val="22"/>
          <w:szCs w:val="22"/>
        </w:rPr>
        <w:t>fiscal</w:t>
      </w:r>
    </w:p>
    <w:p w14:paraId="46F93B27" w14:textId="77777777" w:rsidR="000E4770" w:rsidRPr="0041284C" w:rsidRDefault="000E4770" w:rsidP="000E4770">
      <w:pPr>
        <w:pStyle w:val="Textoindependiente"/>
        <w:rPr>
          <w:rFonts w:ascii="Arial" w:hAnsi="Arial" w:cs="Arial"/>
          <w:sz w:val="22"/>
          <w:szCs w:val="22"/>
        </w:rPr>
      </w:pPr>
    </w:p>
    <w:p w14:paraId="625F2128"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A efectos de garantizar un adecuado y eficiente cumplimiento de las funciones del Revisor Fiscal, es conveniente que la Junta Directiva en los términos de invitación para la postulación del cargo, tenga en cuenta como mínimo los siguientes</w:t>
      </w:r>
      <w:r w:rsidRPr="0041284C">
        <w:rPr>
          <w:rFonts w:ascii="Arial" w:hAnsi="Arial" w:cs="Arial"/>
          <w:spacing w:val="-1"/>
          <w:sz w:val="22"/>
          <w:szCs w:val="22"/>
        </w:rPr>
        <w:t xml:space="preserve"> </w:t>
      </w:r>
      <w:r w:rsidRPr="0041284C">
        <w:rPr>
          <w:rFonts w:ascii="Arial" w:hAnsi="Arial" w:cs="Arial"/>
          <w:sz w:val="22"/>
          <w:szCs w:val="22"/>
        </w:rPr>
        <w:t>requisitos:</w:t>
      </w:r>
    </w:p>
    <w:p w14:paraId="7687DB23" w14:textId="77777777" w:rsidR="000E4770" w:rsidRPr="0041284C" w:rsidRDefault="000E4770" w:rsidP="000E4770">
      <w:pPr>
        <w:pStyle w:val="Textoindependiente"/>
        <w:rPr>
          <w:rFonts w:ascii="Arial" w:hAnsi="Arial" w:cs="Arial"/>
          <w:sz w:val="22"/>
          <w:szCs w:val="22"/>
        </w:rPr>
      </w:pPr>
    </w:p>
    <w:p w14:paraId="54EEC539" w14:textId="77777777" w:rsidR="000E4770" w:rsidRPr="0041284C" w:rsidRDefault="000E4770" w:rsidP="000E4770">
      <w:pPr>
        <w:pStyle w:val="Prrafodelista"/>
        <w:numPr>
          <w:ilvl w:val="4"/>
          <w:numId w:val="8"/>
        </w:numPr>
        <w:tabs>
          <w:tab w:val="left" w:pos="1351"/>
        </w:tabs>
        <w:ind w:right="118" w:firstLine="280"/>
        <w:contextualSpacing w:val="0"/>
        <w:jc w:val="both"/>
        <w:rPr>
          <w:rFonts w:ascii="Arial" w:hAnsi="Arial" w:cs="Arial"/>
        </w:rPr>
      </w:pPr>
      <w:r w:rsidRPr="0041284C">
        <w:rPr>
          <w:rFonts w:ascii="Arial" w:hAnsi="Arial" w:cs="Arial"/>
        </w:rPr>
        <w:t xml:space="preserve">Demostrar preparación profesional, técnica y experiencia adecuada, y en </w:t>
      </w:r>
      <w:r w:rsidRPr="0041284C">
        <w:rPr>
          <w:rFonts w:ascii="Arial" w:hAnsi="Arial" w:cs="Arial"/>
          <w:spacing w:val="3"/>
        </w:rPr>
        <w:t xml:space="preserve">el </w:t>
      </w:r>
      <w:r w:rsidRPr="0041284C">
        <w:rPr>
          <w:rFonts w:ascii="Arial" w:hAnsi="Arial" w:cs="Arial"/>
        </w:rPr>
        <w:t>evento de ser una persona jurídica, deberá contar con un equipo profesional de apoyo suficiente, para un óptimo desempeño de sus funciones, teniendo en cuenta el objeto social, actividad económica y tamaño de la Cámara de Comercio, así como la complejidad de sus operaciones. En el caso de ser una persona jurídica quien sea nombrada como Revisor Fiscal, esta debe designar como revisor fiscal principal y suplente (s), a personas que cumplan las características de preparación profesional, técnica y experiencia</w:t>
      </w:r>
      <w:r w:rsidRPr="0041284C">
        <w:rPr>
          <w:rFonts w:ascii="Arial" w:hAnsi="Arial" w:cs="Arial"/>
          <w:spacing w:val="-7"/>
        </w:rPr>
        <w:t xml:space="preserve"> </w:t>
      </w:r>
      <w:r w:rsidRPr="0041284C">
        <w:rPr>
          <w:rFonts w:ascii="Arial" w:hAnsi="Arial" w:cs="Arial"/>
        </w:rPr>
        <w:t>adecuada.</w:t>
      </w:r>
    </w:p>
    <w:p w14:paraId="6711111E" w14:textId="77777777" w:rsidR="000E4770" w:rsidRPr="0041284C" w:rsidRDefault="000E4770" w:rsidP="000E4770">
      <w:pPr>
        <w:pStyle w:val="Textoindependiente"/>
        <w:rPr>
          <w:rFonts w:ascii="Arial" w:hAnsi="Arial" w:cs="Arial"/>
          <w:sz w:val="22"/>
          <w:szCs w:val="22"/>
        </w:rPr>
      </w:pPr>
    </w:p>
    <w:p w14:paraId="14CA9DF1" w14:textId="77777777" w:rsidR="000E4770" w:rsidRPr="0041284C" w:rsidRDefault="000E4770" w:rsidP="000E4770">
      <w:pPr>
        <w:pStyle w:val="Prrafodelista"/>
        <w:numPr>
          <w:ilvl w:val="4"/>
          <w:numId w:val="8"/>
        </w:numPr>
        <w:tabs>
          <w:tab w:val="left" w:pos="1370"/>
        </w:tabs>
        <w:ind w:right="125" w:firstLine="280"/>
        <w:contextualSpacing w:val="0"/>
        <w:jc w:val="both"/>
        <w:rPr>
          <w:rFonts w:ascii="Arial" w:hAnsi="Arial" w:cs="Arial"/>
        </w:rPr>
      </w:pPr>
      <w:r w:rsidRPr="0041284C">
        <w:rPr>
          <w:rFonts w:ascii="Arial" w:hAnsi="Arial" w:cs="Arial"/>
        </w:rPr>
        <w:t>Tener disponibilidad de tiempo y de recursos, que razonablemente permita garantizar que su labor tendrá el alcance y la cobertura</w:t>
      </w:r>
      <w:r w:rsidRPr="0041284C">
        <w:rPr>
          <w:rFonts w:ascii="Arial" w:hAnsi="Arial" w:cs="Arial"/>
          <w:spacing w:val="-5"/>
        </w:rPr>
        <w:t xml:space="preserve"> </w:t>
      </w:r>
      <w:r w:rsidRPr="0041284C">
        <w:rPr>
          <w:rFonts w:ascii="Arial" w:hAnsi="Arial" w:cs="Arial"/>
        </w:rPr>
        <w:t>requeridos.</w:t>
      </w:r>
    </w:p>
    <w:p w14:paraId="3C19EB8F" w14:textId="77777777" w:rsidR="000E4770" w:rsidRPr="0041284C" w:rsidRDefault="000E4770" w:rsidP="000E4770">
      <w:pPr>
        <w:pStyle w:val="Textoindependiente"/>
        <w:rPr>
          <w:rFonts w:ascii="Arial" w:hAnsi="Arial" w:cs="Arial"/>
          <w:sz w:val="22"/>
          <w:szCs w:val="22"/>
        </w:rPr>
      </w:pPr>
    </w:p>
    <w:p w14:paraId="496EB1F4" w14:textId="77777777" w:rsidR="000E4770" w:rsidRPr="0041284C" w:rsidRDefault="000E4770" w:rsidP="000E4770">
      <w:pPr>
        <w:pStyle w:val="Prrafodelista"/>
        <w:numPr>
          <w:ilvl w:val="4"/>
          <w:numId w:val="8"/>
        </w:numPr>
        <w:tabs>
          <w:tab w:val="left" w:pos="1354"/>
        </w:tabs>
        <w:ind w:right="118" w:firstLine="280"/>
        <w:contextualSpacing w:val="0"/>
        <w:jc w:val="both"/>
        <w:rPr>
          <w:rFonts w:ascii="Arial" w:hAnsi="Arial" w:cs="Arial"/>
        </w:rPr>
      </w:pPr>
      <w:r w:rsidRPr="0041284C">
        <w:rPr>
          <w:rFonts w:ascii="Arial" w:hAnsi="Arial" w:cs="Arial"/>
        </w:rPr>
        <w:t>Presentar una propuesta de servicios de conformidad con los términos de referencia dispuestos por la Entidad, en la que se incluya entre otros, aspectos relacionados con las auditorías a realizar, horas de trabajo, informes que presentará y su periodicidad, así como las personas que conformarán su equipo de trabajo si es del caso.</w:t>
      </w:r>
    </w:p>
    <w:p w14:paraId="36ADB1C9" w14:textId="77777777" w:rsidR="000E4770" w:rsidRPr="0041284C" w:rsidRDefault="000E4770" w:rsidP="000E4770">
      <w:pPr>
        <w:pStyle w:val="Prrafodelista"/>
        <w:rPr>
          <w:rFonts w:ascii="Arial" w:hAnsi="Arial" w:cs="Arial"/>
        </w:rPr>
      </w:pPr>
    </w:p>
    <w:p w14:paraId="408A452F" w14:textId="77777777" w:rsidR="000E4770" w:rsidRPr="0041284C" w:rsidRDefault="000E4770" w:rsidP="000E4770">
      <w:pPr>
        <w:pStyle w:val="Prrafodelista"/>
        <w:tabs>
          <w:tab w:val="left" w:pos="1354"/>
        </w:tabs>
        <w:ind w:left="582" w:right="118"/>
        <w:jc w:val="both"/>
        <w:rPr>
          <w:rFonts w:ascii="Arial" w:hAnsi="Arial" w:cs="Arial"/>
        </w:rPr>
      </w:pPr>
    </w:p>
    <w:p w14:paraId="138CFBC3" w14:textId="77777777" w:rsidR="000E4770" w:rsidRPr="0041284C" w:rsidRDefault="000E4770" w:rsidP="000E4770">
      <w:pPr>
        <w:pStyle w:val="Prrafodelista"/>
        <w:numPr>
          <w:ilvl w:val="4"/>
          <w:numId w:val="8"/>
        </w:numPr>
        <w:tabs>
          <w:tab w:val="left" w:pos="1356"/>
        </w:tabs>
        <w:ind w:right="124" w:firstLine="280"/>
        <w:contextualSpacing w:val="0"/>
        <w:jc w:val="both"/>
        <w:rPr>
          <w:rFonts w:ascii="Arial" w:hAnsi="Arial" w:cs="Arial"/>
        </w:rPr>
      </w:pPr>
      <w:r w:rsidRPr="0041284C">
        <w:rPr>
          <w:rFonts w:ascii="Arial" w:hAnsi="Arial" w:cs="Arial"/>
        </w:rPr>
        <w:t>Las Cámaras de Comercio verificarán que el revisor fiscal cumpla con los aspectos contemplados en la propuesta de servicios y con las obligaciones contenidas en el contrato suscrito, en todos sus términos y condiciones y con las limitaciones para el ejercicio de la revisoría fiscal previstas en la</w:t>
      </w:r>
      <w:r w:rsidRPr="0041284C">
        <w:rPr>
          <w:rFonts w:ascii="Arial" w:hAnsi="Arial" w:cs="Arial"/>
          <w:spacing w:val="-11"/>
        </w:rPr>
        <w:t xml:space="preserve"> </w:t>
      </w:r>
      <w:r w:rsidRPr="0041284C">
        <w:rPr>
          <w:rFonts w:ascii="Arial" w:hAnsi="Arial" w:cs="Arial"/>
        </w:rPr>
        <w:t>ley.</w:t>
      </w:r>
    </w:p>
    <w:p w14:paraId="22A31998" w14:textId="77777777" w:rsidR="000E4770" w:rsidRPr="0041284C" w:rsidRDefault="000E4770" w:rsidP="000E4770">
      <w:pPr>
        <w:pStyle w:val="Textoindependiente"/>
        <w:rPr>
          <w:rFonts w:ascii="Arial" w:hAnsi="Arial" w:cs="Arial"/>
          <w:sz w:val="22"/>
          <w:szCs w:val="22"/>
        </w:rPr>
      </w:pPr>
    </w:p>
    <w:p w14:paraId="6619A712" w14:textId="77777777" w:rsidR="000E4770" w:rsidRPr="0041284C" w:rsidRDefault="000E4770" w:rsidP="000E4770">
      <w:pPr>
        <w:pStyle w:val="Prrafodelista"/>
        <w:numPr>
          <w:ilvl w:val="4"/>
          <w:numId w:val="8"/>
        </w:numPr>
        <w:tabs>
          <w:tab w:val="left" w:pos="1387"/>
        </w:tabs>
        <w:ind w:right="117" w:firstLine="280"/>
        <w:contextualSpacing w:val="0"/>
        <w:jc w:val="both"/>
        <w:rPr>
          <w:rFonts w:ascii="Arial" w:hAnsi="Arial" w:cs="Arial"/>
        </w:rPr>
      </w:pPr>
      <w:r w:rsidRPr="0041284C">
        <w:rPr>
          <w:rFonts w:ascii="Arial" w:hAnsi="Arial" w:cs="Arial"/>
        </w:rPr>
        <w:t>Establecimiento y mantenimiento del Sistema de Control de Calidad que comprenda políticas y procedimientos de conformidad con lo establecido con las Normas de Aseguramiento de la Información aplicadas en Colombia.</w:t>
      </w:r>
    </w:p>
    <w:p w14:paraId="012B48FE" w14:textId="77777777" w:rsidR="000E4770" w:rsidRPr="0041284C" w:rsidRDefault="000E4770" w:rsidP="000E4770">
      <w:pPr>
        <w:pStyle w:val="Textoindependiente"/>
        <w:rPr>
          <w:rFonts w:ascii="Arial" w:hAnsi="Arial" w:cs="Arial"/>
          <w:sz w:val="22"/>
          <w:szCs w:val="22"/>
        </w:rPr>
      </w:pPr>
    </w:p>
    <w:p w14:paraId="749BD784" w14:textId="77777777" w:rsidR="000E4770" w:rsidRPr="0041284C" w:rsidRDefault="000E4770" w:rsidP="000E4770">
      <w:pPr>
        <w:pStyle w:val="Ttulo2"/>
        <w:numPr>
          <w:ilvl w:val="3"/>
          <w:numId w:val="8"/>
        </w:numPr>
        <w:tabs>
          <w:tab w:val="left" w:pos="1201"/>
        </w:tabs>
        <w:ind w:hanging="619"/>
        <w:rPr>
          <w:rFonts w:ascii="Arial" w:hAnsi="Arial" w:cs="Arial"/>
          <w:b w:val="0"/>
          <w:bCs w:val="0"/>
          <w:sz w:val="22"/>
          <w:szCs w:val="22"/>
        </w:rPr>
      </w:pPr>
      <w:r w:rsidRPr="0041284C">
        <w:rPr>
          <w:rFonts w:ascii="Arial" w:hAnsi="Arial" w:cs="Arial"/>
          <w:b w:val="0"/>
          <w:bCs w:val="0"/>
          <w:sz w:val="22"/>
          <w:szCs w:val="22"/>
        </w:rPr>
        <w:t>Funciones de la Revisoría</w:t>
      </w:r>
      <w:r w:rsidRPr="0041284C">
        <w:rPr>
          <w:rFonts w:ascii="Arial" w:hAnsi="Arial" w:cs="Arial"/>
          <w:b w:val="0"/>
          <w:bCs w:val="0"/>
          <w:spacing w:val="1"/>
          <w:sz w:val="22"/>
          <w:szCs w:val="22"/>
        </w:rPr>
        <w:t xml:space="preserve"> </w:t>
      </w:r>
      <w:r w:rsidRPr="0041284C">
        <w:rPr>
          <w:rFonts w:ascii="Arial" w:hAnsi="Arial" w:cs="Arial"/>
          <w:b w:val="0"/>
          <w:bCs w:val="0"/>
          <w:sz w:val="22"/>
          <w:szCs w:val="22"/>
        </w:rPr>
        <w:t>Fiscal</w:t>
      </w:r>
    </w:p>
    <w:p w14:paraId="19A7D958" w14:textId="77777777" w:rsidR="000E4770" w:rsidRPr="0041284C" w:rsidRDefault="000E4770" w:rsidP="000E4770">
      <w:pPr>
        <w:pStyle w:val="Textoindependiente"/>
        <w:rPr>
          <w:rFonts w:ascii="Arial" w:hAnsi="Arial" w:cs="Arial"/>
          <w:sz w:val="22"/>
          <w:szCs w:val="22"/>
        </w:rPr>
      </w:pPr>
    </w:p>
    <w:p w14:paraId="5749C3AF"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Para el ejercicio de sus funciones, la Revisoría Fiscal debe atender lo dispuesto en la normativa vigente.</w:t>
      </w:r>
    </w:p>
    <w:p w14:paraId="43E4EBB0" w14:textId="77777777" w:rsidR="000E4770" w:rsidRPr="0041284C" w:rsidRDefault="000E4770" w:rsidP="000E4770">
      <w:pPr>
        <w:pStyle w:val="Textoindependiente"/>
        <w:rPr>
          <w:rFonts w:ascii="Arial" w:hAnsi="Arial" w:cs="Arial"/>
          <w:sz w:val="22"/>
          <w:szCs w:val="22"/>
        </w:rPr>
      </w:pPr>
    </w:p>
    <w:p w14:paraId="403293FB"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 xml:space="preserve">Las funciones del Revisor Fiscal debidamente ejercidas, deben brindar confianza sobre el cumplimiento de las normas legales y estatutarias en el ejercicio de las </w:t>
      </w:r>
      <w:r w:rsidRPr="0041284C">
        <w:rPr>
          <w:rFonts w:ascii="Arial" w:hAnsi="Arial" w:cs="Arial"/>
          <w:sz w:val="22"/>
          <w:szCs w:val="22"/>
        </w:rPr>
        <w:lastRenderedPageBreak/>
        <w:t>funciones asignadas a las Cámaras de Comercio; la obtención de una seguridad razonable de que los estados financieros en su conjunto están libres de incorrección material, debido a fraude o error, y que dichos estados financieros se encuentran preparados de acuerdo al marco de información financiero aplicable a la Cámara de Comercio; y la salvaguarda y conservación de los</w:t>
      </w:r>
      <w:r w:rsidRPr="0041284C">
        <w:rPr>
          <w:rFonts w:ascii="Arial" w:hAnsi="Arial" w:cs="Arial"/>
          <w:spacing w:val="-20"/>
          <w:sz w:val="22"/>
          <w:szCs w:val="22"/>
        </w:rPr>
        <w:t xml:space="preserve"> </w:t>
      </w:r>
      <w:r w:rsidRPr="0041284C">
        <w:rPr>
          <w:rFonts w:ascii="Arial" w:hAnsi="Arial" w:cs="Arial"/>
          <w:sz w:val="22"/>
          <w:szCs w:val="22"/>
        </w:rPr>
        <w:t>recursos.</w:t>
      </w:r>
    </w:p>
    <w:p w14:paraId="6F63E43D" w14:textId="77777777" w:rsidR="000E4770" w:rsidRPr="0041284C" w:rsidRDefault="000E4770" w:rsidP="000E4770">
      <w:pPr>
        <w:pStyle w:val="Textoindependiente"/>
        <w:rPr>
          <w:rFonts w:ascii="Arial" w:hAnsi="Arial" w:cs="Arial"/>
          <w:sz w:val="22"/>
          <w:szCs w:val="22"/>
        </w:rPr>
      </w:pPr>
    </w:p>
    <w:p w14:paraId="6637F31E" w14:textId="77777777" w:rsidR="000E4770" w:rsidRPr="0041284C" w:rsidRDefault="000E4770" w:rsidP="000E4770">
      <w:pPr>
        <w:pStyle w:val="Textoindependiente"/>
        <w:ind w:left="302" w:right="120" w:firstLine="280"/>
        <w:jc w:val="both"/>
        <w:rPr>
          <w:rFonts w:ascii="Arial" w:hAnsi="Arial" w:cs="Arial"/>
          <w:sz w:val="22"/>
          <w:szCs w:val="22"/>
        </w:rPr>
      </w:pPr>
      <w:r w:rsidRPr="0041284C">
        <w:rPr>
          <w:rFonts w:ascii="Arial" w:hAnsi="Arial" w:cs="Arial"/>
          <w:sz w:val="22"/>
          <w:szCs w:val="22"/>
        </w:rPr>
        <w:t>El revisor fiscal de las Cámaras de Comercio deberá dar aplicación a las normas legales sobre revisoría fiscal establecidas por parte de las Normas de Aseguramiento de la Información aplicadas en Colombia y demás normas concordantes.</w:t>
      </w:r>
    </w:p>
    <w:p w14:paraId="0B76A297" w14:textId="77777777" w:rsidR="000E4770" w:rsidRPr="0041284C" w:rsidRDefault="000E4770" w:rsidP="000E4770">
      <w:pPr>
        <w:pStyle w:val="Textoindependiente"/>
        <w:rPr>
          <w:rFonts w:ascii="Arial" w:hAnsi="Arial" w:cs="Arial"/>
          <w:sz w:val="22"/>
          <w:szCs w:val="22"/>
        </w:rPr>
      </w:pPr>
    </w:p>
    <w:p w14:paraId="6148226A"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A su vez, el Revisor Fiscal debe atender lo siguiente:</w:t>
      </w:r>
    </w:p>
    <w:p w14:paraId="275D391E" w14:textId="77777777" w:rsidR="000E4770" w:rsidRPr="0041284C" w:rsidRDefault="000E4770" w:rsidP="000E4770">
      <w:pPr>
        <w:pStyle w:val="Textoindependiente"/>
        <w:rPr>
          <w:rFonts w:ascii="Arial" w:hAnsi="Arial" w:cs="Arial"/>
          <w:sz w:val="22"/>
          <w:szCs w:val="22"/>
        </w:rPr>
      </w:pPr>
    </w:p>
    <w:p w14:paraId="3E64E9FF" w14:textId="77777777" w:rsidR="000E4770" w:rsidRPr="0041284C" w:rsidRDefault="000E4770" w:rsidP="000E4770">
      <w:pPr>
        <w:pStyle w:val="Prrafodelista"/>
        <w:numPr>
          <w:ilvl w:val="4"/>
          <w:numId w:val="8"/>
        </w:numPr>
        <w:tabs>
          <w:tab w:val="left" w:pos="1370"/>
        </w:tabs>
        <w:ind w:right="121" w:firstLine="280"/>
        <w:contextualSpacing w:val="0"/>
        <w:jc w:val="both"/>
        <w:rPr>
          <w:rFonts w:ascii="Arial" w:hAnsi="Arial" w:cs="Arial"/>
        </w:rPr>
      </w:pPr>
      <w:r w:rsidRPr="0041284C">
        <w:rPr>
          <w:rFonts w:ascii="Arial" w:hAnsi="Arial" w:cs="Arial"/>
        </w:rPr>
        <w:t>Presentar por escrito y oportunamente ante la Administración, las evaluaciones y recomendaciones (preventivas o correctivas) encaminadas a evitar que los administradores u otros funcionarios incurran o persistan en actos irregulares, ilícitos o que contraríen las órdenes de la Administración. Entre las irregularidades que deberán denunciarse, se encuentran las</w:t>
      </w:r>
      <w:r w:rsidRPr="0041284C">
        <w:rPr>
          <w:rFonts w:ascii="Arial" w:hAnsi="Arial" w:cs="Arial"/>
          <w:spacing w:val="-4"/>
        </w:rPr>
        <w:t xml:space="preserve"> </w:t>
      </w:r>
      <w:r w:rsidRPr="0041284C">
        <w:rPr>
          <w:rFonts w:ascii="Arial" w:hAnsi="Arial" w:cs="Arial"/>
        </w:rPr>
        <w:t>siguientes:</w:t>
      </w:r>
    </w:p>
    <w:p w14:paraId="4071BB05" w14:textId="77777777" w:rsidR="000E4770" w:rsidRPr="0041284C" w:rsidRDefault="000E4770" w:rsidP="000E4770">
      <w:pPr>
        <w:pStyle w:val="Textoindependiente"/>
        <w:rPr>
          <w:rFonts w:ascii="Arial" w:hAnsi="Arial" w:cs="Arial"/>
          <w:sz w:val="22"/>
          <w:szCs w:val="22"/>
        </w:rPr>
      </w:pPr>
    </w:p>
    <w:p w14:paraId="6620916C" w14:textId="77777777" w:rsidR="000E4770" w:rsidRPr="0041284C" w:rsidRDefault="000E4770" w:rsidP="000E4770">
      <w:pPr>
        <w:pStyle w:val="Prrafodelista"/>
        <w:numPr>
          <w:ilvl w:val="0"/>
          <w:numId w:val="7"/>
        </w:numPr>
        <w:tabs>
          <w:tab w:val="left" w:pos="751"/>
        </w:tabs>
        <w:ind w:right="126" w:firstLine="280"/>
        <w:contextualSpacing w:val="0"/>
        <w:jc w:val="both"/>
        <w:rPr>
          <w:rFonts w:ascii="Arial" w:hAnsi="Arial" w:cs="Arial"/>
        </w:rPr>
      </w:pPr>
      <w:r w:rsidRPr="0041284C">
        <w:rPr>
          <w:rFonts w:ascii="Arial" w:hAnsi="Arial" w:cs="Arial"/>
        </w:rPr>
        <w:t>Abusos de la Administración, que impliquen desconocimiento o violación grave o reiterada de las normas legales o estatutarias.</w:t>
      </w:r>
    </w:p>
    <w:p w14:paraId="0A77B793" w14:textId="77777777" w:rsidR="000E4770" w:rsidRPr="0041284C" w:rsidRDefault="000E4770" w:rsidP="000E4770">
      <w:pPr>
        <w:pStyle w:val="Textoindependiente"/>
        <w:rPr>
          <w:rFonts w:ascii="Arial" w:hAnsi="Arial" w:cs="Arial"/>
          <w:sz w:val="22"/>
          <w:szCs w:val="22"/>
        </w:rPr>
      </w:pPr>
    </w:p>
    <w:p w14:paraId="2DCA45FD" w14:textId="77777777" w:rsidR="000E4770" w:rsidRPr="0041284C" w:rsidRDefault="000E4770" w:rsidP="000E4770">
      <w:pPr>
        <w:pStyle w:val="Prrafodelista"/>
        <w:numPr>
          <w:ilvl w:val="0"/>
          <w:numId w:val="7"/>
        </w:numPr>
        <w:tabs>
          <w:tab w:val="left" w:pos="727"/>
        </w:tabs>
        <w:ind w:left="726" w:hanging="145"/>
        <w:contextualSpacing w:val="0"/>
        <w:rPr>
          <w:rFonts w:ascii="Arial" w:hAnsi="Arial" w:cs="Arial"/>
        </w:rPr>
      </w:pPr>
      <w:r w:rsidRPr="0041284C">
        <w:rPr>
          <w:rFonts w:ascii="Arial" w:hAnsi="Arial" w:cs="Arial"/>
        </w:rPr>
        <w:t>Existencia de información errónea, falsa o que no represente fielmente la información</w:t>
      </w:r>
      <w:r w:rsidRPr="0041284C">
        <w:rPr>
          <w:rFonts w:ascii="Arial" w:hAnsi="Arial" w:cs="Arial"/>
          <w:spacing w:val="-19"/>
        </w:rPr>
        <w:t xml:space="preserve"> </w:t>
      </w:r>
      <w:r w:rsidRPr="0041284C">
        <w:rPr>
          <w:rFonts w:ascii="Arial" w:hAnsi="Arial" w:cs="Arial"/>
        </w:rPr>
        <w:t>financiera.</w:t>
      </w:r>
    </w:p>
    <w:p w14:paraId="43EBCE9B" w14:textId="77777777" w:rsidR="000E4770" w:rsidRPr="0041284C" w:rsidRDefault="000E4770" w:rsidP="000E4770">
      <w:pPr>
        <w:pStyle w:val="Textoindependiente"/>
        <w:rPr>
          <w:rFonts w:ascii="Arial" w:hAnsi="Arial" w:cs="Arial"/>
          <w:sz w:val="22"/>
          <w:szCs w:val="22"/>
        </w:rPr>
      </w:pPr>
    </w:p>
    <w:p w14:paraId="4861E607" w14:textId="77777777" w:rsidR="000E4770" w:rsidRPr="0041284C" w:rsidRDefault="000E4770" w:rsidP="000E4770">
      <w:pPr>
        <w:pStyle w:val="Prrafodelista"/>
        <w:numPr>
          <w:ilvl w:val="0"/>
          <w:numId w:val="7"/>
        </w:numPr>
        <w:tabs>
          <w:tab w:val="left" w:pos="732"/>
        </w:tabs>
        <w:ind w:right="119" w:firstLine="280"/>
        <w:contextualSpacing w:val="0"/>
        <w:jc w:val="both"/>
        <w:rPr>
          <w:rFonts w:ascii="Arial" w:hAnsi="Arial" w:cs="Arial"/>
        </w:rPr>
      </w:pPr>
      <w:r w:rsidRPr="0041284C">
        <w:rPr>
          <w:rFonts w:ascii="Arial" w:hAnsi="Arial" w:cs="Arial"/>
        </w:rPr>
        <w:t>El no llevar regularmente la contabilidad o los libros, de conformidad con la normativa vigente, y en especial que la entidad no realice la separación entre los recursos de naturaleza pública o</w:t>
      </w:r>
      <w:r w:rsidRPr="0041284C">
        <w:rPr>
          <w:rFonts w:ascii="Arial" w:hAnsi="Arial" w:cs="Arial"/>
          <w:spacing w:val="-15"/>
        </w:rPr>
        <w:t xml:space="preserve"> </w:t>
      </w:r>
      <w:r w:rsidRPr="0041284C">
        <w:rPr>
          <w:rFonts w:ascii="Arial" w:hAnsi="Arial" w:cs="Arial"/>
        </w:rPr>
        <w:t>privada.</w:t>
      </w:r>
    </w:p>
    <w:p w14:paraId="6EC26C96" w14:textId="77777777" w:rsidR="000E4770" w:rsidRPr="0041284C" w:rsidRDefault="000E4770" w:rsidP="000E4770">
      <w:pPr>
        <w:pStyle w:val="Textoindependiente"/>
        <w:rPr>
          <w:rFonts w:ascii="Arial" w:hAnsi="Arial" w:cs="Arial"/>
          <w:sz w:val="22"/>
          <w:szCs w:val="22"/>
        </w:rPr>
      </w:pPr>
    </w:p>
    <w:p w14:paraId="33CCB2B9" w14:textId="77777777" w:rsidR="000E4770" w:rsidRPr="0041284C" w:rsidRDefault="000E4770" w:rsidP="000E4770">
      <w:pPr>
        <w:pStyle w:val="Prrafodelista"/>
        <w:numPr>
          <w:ilvl w:val="0"/>
          <w:numId w:val="7"/>
        </w:numPr>
        <w:tabs>
          <w:tab w:val="left" w:pos="727"/>
        </w:tabs>
        <w:ind w:left="726" w:hanging="145"/>
        <w:contextualSpacing w:val="0"/>
        <w:rPr>
          <w:rFonts w:ascii="Arial" w:hAnsi="Arial" w:cs="Arial"/>
        </w:rPr>
      </w:pPr>
      <w:r w:rsidRPr="0041284C">
        <w:rPr>
          <w:rFonts w:ascii="Arial" w:hAnsi="Arial" w:cs="Arial"/>
        </w:rPr>
        <w:t>Realizar actividades u operaciones que legalmente no le han sido</w:t>
      </w:r>
      <w:r w:rsidRPr="0041284C">
        <w:rPr>
          <w:rFonts w:ascii="Arial" w:hAnsi="Arial" w:cs="Arial"/>
          <w:spacing w:val="-5"/>
        </w:rPr>
        <w:t xml:space="preserve"> </w:t>
      </w:r>
      <w:r w:rsidRPr="0041284C">
        <w:rPr>
          <w:rFonts w:ascii="Arial" w:hAnsi="Arial" w:cs="Arial"/>
        </w:rPr>
        <w:t>asignadas.</w:t>
      </w:r>
    </w:p>
    <w:p w14:paraId="4EF14357" w14:textId="77777777" w:rsidR="000E4770" w:rsidRPr="0041284C" w:rsidRDefault="000E4770" w:rsidP="000E4770">
      <w:pPr>
        <w:pStyle w:val="Textoindependiente"/>
        <w:rPr>
          <w:rFonts w:ascii="Arial" w:hAnsi="Arial" w:cs="Arial"/>
          <w:sz w:val="22"/>
          <w:szCs w:val="22"/>
        </w:rPr>
      </w:pPr>
    </w:p>
    <w:p w14:paraId="18B13C2C"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Así mismo, el Revisor Fiscal debe:</w:t>
      </w:r>
    </w:p>
    <w:p w14:paraId="625E161C" w14:textId="77777777" w:rsidR="000E4770" w:rsidRPr="0041284C" w:rsidRDefault="000E4770" w:rsidP="000E4770">
      <w:pPr>
        <w:pStyle w:val="Textoindependiente"/>
        <w:rPr>
          <w:rFonts w:ascii="Arial" w:hAnsi="Arial" w:cs="Arial"/>
          <w:sz w:val="22"/>
          <w:szCs w:val="22"/>
        </w:rPr>
      </w:pPr>
    </w:p>
    <w:p w14:paraId="4E831DDE" w14:textId="77777777" w:rsidR="000E4770" w:rsidRPr="0041284C" w:rsidRDefault="000E4770" w:rsidP="000E4770">
      <w:pPr>
        <w:pStyle w:val="Prrafodelista"/>
        <w:numPr>
          <w:ilvl w:val="0"/>
          <w:numId w:val="7"/>
        </w:numPr>
        <w:tabs>
          <w:tab w:val="left" w:pos="737"/>
        </w:tabs>
        <w:ind w:right="118" w:firstLine="280"/>
        <w:contextualSpacing w:val="0"/>
        <w:jc w:val="both"/>
        <w:rPr>
          <w:rFonts w:ascii="Arial" w:hAnsi="Arial" w:cs="Arial"/>
        </w:rPr>
      </w:pPr>
      <w:r w:rsidRPr="0041284C">
        <w:rPr>
          <w:rFonts w:ascii="Arial" w:hAnsi="Arial" w:cs="Arial"/>
        </w:rPr>
        <w:t>Apoyar a las entidades de supervisión, cuando estas lo requieran, dentro del ámbito de su competencia, en la forma y con la oportunidad que le sea</w:t>
      </w:r>
      <w:r w:rsidRPr="0041284C">
        <w:rPr>
          <w:rFonts w:ascii="Arial" w:hAnsi="Arial" w:cs="Arial"/>
          <w:spacing w:val="-11"/>
        </w:rPr>
        <w:t xml:space="preserve"> </w:t>
      </w:r>
      <w:r w:rsidRPr="0041284C">
        <w:rPr>
          <w:rFonts w:ascii="Arial" w:hAnsi="Arial" w:cs="Arial"/>
        </w:rPr>
        <w:t>requerido.</w:t>
      </w:r>
    </w:p>
    <w:p w14:paraId="171DA47E" w14:textId="77777777" w:rsidR="000E4770" w:rsidRPr="0041284C" w:rsidRDefault="000E4770" w:rsidP="000E4770">
      <w:pPr>
        <w:pStyle w:val="Textoindependiente"/>
        <w:rPr>
          <w:rFonts w:ascii="Arial" w:hAnsi="Arial" w:cs="Arial"/>
          <w:sz w:val="22"/>
          <w:szCs w:val="22"/>
        </w:rPr>
      </w:pPr>
    </w:p>
    <w:p w14:paraId="673C3D41" w14:textId="77777777" w:rsidR="000E4770" w:rsidRPr="0041284C" w:rsidRDefault="000E4770" w:rsidP="000E4770">
      <w:pPr>
        <w:pStyle w:val="Prrafodelista"/>
        <w:numPr>
          <w:ilvl w:val="0"/>
          <w:numId w:val="7"/>
        </w:numPr>
        <w:tabs>
          <w:tab w:val="left" w:pos="768"/>
        </w:tabs>
        <w:ind w:right="119" w:firstLine="280"/>
        <w:contextualSpacing w:val="0"/>
        <w:jc w:val="both"/>
        <w:rPr>
          <w:rFonts w:ascii="Arial" w:hAnsi="Arial" w:cs="Arial"/>
        </w:rPr>
      </w:pPr>
      <w:r w:rsidRPr="0041284C">
        <w:rPr>
          <w:rFonts w:ascii="Arial" w:hAnsi="Arial" w:cs="Arial"/>
        </w:rPr>
        <w:t xml:space="preserve">Evaluar que existen y son adecuadas las medidas de control para la protección de los recursos, con el propósito de verificar su conservación y mantenimiento. La evaluación deberá realizarse </w:t>
      </w:r>
      <w:proofErr w:type="gramStart"/>
      <w:r w:rsidRPr="0041284C">
        <w:rPr>
          <w:rFonts w:ascii="Arial" w:hAnsi="Arial" w:cs="Arial"/>
        </w:rPr>
        <w:t>de acuerdo a</w:t>
      </w:r>
      <w:proofErr w:type="gramEnd"/>
      <w:r w:rsidRPr="0041284C">
        <w:rPr>
          <w:rFonts w:ascii="Arial" w:hAnsi="Arial" w:cs="Arial"/>
        </w:rPr>
        <w:t xml:space="preserve"> lo establecido por parte de las Normas de Aseguramiento de la Información aplicadas en</w:t>
      </w:r>
      <w:r w:rsidRPr="0041284C">
        <w:rPr>
          <w:rFonts w:ascii="Arial" w:hAnsi="Arial" w:cs="Arial"/>
          <w:spacing w:val="-8"/>
        </w:rPr>
        <w:t xml:space="preserve"> </w:t>
      </w:r>
      <w:r w:rsidRPr="0041284C">
        <w:rPr>
          <w:rFonts w:ascii="Arial" w:hAnsi="Arial" w:cs="Arial"/>
        </w:rPr>
        <w:t>Colombia.</w:t>
      </w:r>
    </w:p>
    <w:p w14:paraId="0D06CB65" w14:textId="77777777" w:rsidR="000E4770" w:rsidRPr="0041284C" w:rsidRDefault="000E4770" w:rsidP="000E4770">
      <w:pPr>
        <w:pStyle w:val="Textoindependiente"/>
        <w:rPr>
          <w:rFonts w:ascii="Arial" w:hAnsi="Arial" w:cs="Arial"/>
          <w:sz w:val="22"/>
          <w:szCs w:val="22"/>
        </w:rPr>
      </w:pPr>
    </w:p>
    <w:p w14:paraId="58B5A0EE" w14:textId="77777777" w:rsidR="000E4770" w:rsidRPr="0041284C" w:rsidRDefault="000E4770" w:rsidP="000E4770">
      <w:pPr>
        <w:pStyle w:val="Prrafodelista"/>
        <w:numPr>
          <w:ilvl w:val="0"/>
          <w:numId w:val="7"/>
        </w:numPr>
        <w:tabs>
          <w:tab w:val="left" w:pos="727"/>
        </w:tabs>
        <w:ind w:right="126" w:firstLine="280"/>
        <w:contextualSpacing w:val="0"/>
        <w:jc w:val="both"/>
        <w:rPr>
          <w:rFonts w:ascii="Arial" w:hAnsi="Arial" w:cs="Arial"/>
        </w:rPr>
      </w:pPr>
      <w:r w:rsidRPr="0041284C">
        <w:rPr>
          <w:rFonts w:ascii="Arial" w:hAnsi="Arial" w:cs="Arial"/>
        </w:rPr>
        <w:t>Hacer las recomendaciones que resulten pertinentes para mejorar la efectividad y eficacia del control sobre los bienes, sus métodos y</w:t>
      </w:r>
      <w:r w:rsidRPr="0041284C">
        <w:rPr>
          <w:rFonts w:ascii="Arial" w:hAnsi="Arial" w:cs="Arial"/>
          <w:spacing w:val="-3"/>
        </w:rPr>
        <w:t xml:space="preserve"> </w:t>
      </w:r>
      <w:r w:rsidRPr="0041284C">
        <w:rPr>
          <w:rFonts w:ascii="Arial" w:hAnsi="Arial" w:cs="Arial"/>
        </w:rPr>
        <w:t>procedimientos.</w:t>
      </w:r>
    </w:p>
    <w:p w14:paraId="4AEBAFFD" w14:textId="77777777" w:rsidR="000E4770" w:rsidRPr="0041284C" w:rsidRDefault="000E4770" w:rsidP="000E4770">
      <w:pPr>
        <w:pStyle w:val="Textoindependiente"/>
        <w:rPr>
          <w:rFonts w:ascii="Arial" w:hAnsi="Arial" w:cs="Arial"/>
          <w:sz w:val="22"/>
          <w:szCs w:val="22"/>
        </w:rPr>
      </w:pPr>
    </w:p>
    <w:p w14:paraId="4ECB5B78" w14:textId="77777777" w:rsidR="000E4770" w:rsidRPr="0041284C" w:rsidRDefault="000E4770" w:rsidP="000E4770">
      <w:pPr>
        <w:pStyle w:val="Prrafodelista"/>
        <w:numPr>
          <w:ilvl w:val="0"/>
          <w:numId w:val="7"/>
        </w:numPr>
        <w:tabs>
          <w:tab w:val="left" w:pos="739"/>
        </w:tabs>
        <w:ind w:right="122" w:firstLine="280"/>
        <w:contextualSpacing w:val="0"/>
        <w:jc w:val="both"/>
        <w:rPr>
          <w:rFonts w:ascii="Arial" w:hAnsi="Arial" w:cs="Arial"/>
        </w:rPr>
      </w:pPr>
      <w:r w:rsidRPr="0041284C">
        <w:rPr>
          <w:rFonts w:ascii="Arial" w:hAnsi="Arial" w:cs="Arial"/>
        </w:rPr>
        <w:t>Hacer seguimiento a las medidas adoptadas por parte de la Administración frente a estas recomendaciones y dejar constancia por</w:t>
      </w:r>
      <w:r w:rsidRPr="0041284C">
        <w:rPr>
          <w:rFonts w:ascii="Arial" w:hAnsi="Arial" w:cs="Arial"/>
          <w:spacing w:val="-4"/>
        </w:rPr>
        <w:t xml:space="preserve"> </w:t>
      </w:r>
      <w:r w:rsidRPr="0041284C">
        <w:rPr>
          <w:rFonts w:ascii="Arial" w:hAnsi="Arial" w:cs="Arial"/>
        </w:rPr>
        <w:t>escrito.</w:t>
      </w:r>
    </w:p>
    <w:p w14:paraId="6A80ED46" w14:textId="77777777" w:rsidR="000E4770" w:rsidRPr="0041284C" w:rsidRDefault="000E4770" w:rsidP="000E4770">
      <w:pPr>
        <w:pStyle w:val="Textoindependiente"/>
        <w:rPr>
          <w:rFonts w:ascii="Arial" w:hAnsi="Arial" w:cs="Arial"/>
          <w:sz w:val="22"/>
          <w:szCs w:val="22"/>
        </w:rPr>
      </w:pPr>
    </w:p>
    <w:p w14:paraId="6F1B78BC" w14:textId="77777777" w:rsidR="00906F8D" w:rsidRPr="0041284C" w:rsidRDefault="000E4770" w:rsidP="00906F8D">
      <w:pPr>
        <w:pStyle w:val="Prrafodelista"/>
        <w:numPr>
          <w:ilvl w:val="0"/>
          <w:numId w:val="7"/>
        </w:numPr>
        <w:tabs>
          <w:tab w:val="left" w:pos="734"/>
        </w:tabs>
        <w:ind w:right="116" w:firstLine="280"/>
        <w:contextualSpacing w:val="0"/>
        <w:jc w:val="both"/>
        <w:rPr>
          <w:rFonts w:ascii="Arial" w:hAnsi="Arial" w:cs="Arial"/>
        </w:rPr>
      </w:pPr>
      <w:r w:rsidRPr="0041284C">
        <w:rPr>
          <w:rFonts w:ascii="Arial" w:hAnsi="Arial" w:cs="Arial"/>
        </w:rPr>
        <w:t>Evaluar el Sistema de Control Interno de la Entidad, de conformidad con las Normas de Aseguramiento de la Información aplicadas en</w:t>
      </w:r>
      <w:r w:rsidRPr="0041284C">
        <w:rPr>
          <w:rFonts w:ascii="Arial" w:hAnsi="Arial" w:cs="Arial"/>
          <w:spacing w:val="1"/>
        </w:rPr>
        <w:t xml:space="preserve"> </w:t>
      </w:r>
      <w:r w:rsidRPr="0041284C">
        <w:rPr>
          <w:rFonts w:ascii="Arial" w:hAnsi="Arial" w:cs="Arial"/>
        </w:rPr>
        <w:t>Colombia.</w:t>
      </w:r>
    </w:p>
    <w:p w14:paraId="27263DF1" w14:textId="77777777" w:rsidR="00906F8D" w:rsidRPr="0041284C" w:rsidRDefault="00906F8D" w:rsidP="00906F8D">
      <w:pPr>
        <w:pStyle w:val="Prrafodelista"/>
        <w:rPr>
          <w:rFonts w:ascii="Arial" w:hAnsi="Arial" w:cs="Arial"/>
        </w:rPr>
      </w:pPr>
    </w:p>
    <w:p w14:paraId="1DD261C6" w14:textId="107635FF" w:rsidR="000E4770" w:rsidRPr="0041284C" w:rsidRDefault="00906F8D" w:rsidP="00906F8D">
      <w:pPr>
        <w:tabs>
          <w:tab w:val="left" w:pos="734"/>
        </w:tabs>
        <w:ind w:left="284" w:right="116"/>
        <w:jc w:val="both"/>
        <w:rPr>
          <w:rFonts w:ascii="Arial" w:hAnsi="Arial" w:cs="Arial"/>
        </w:rPr>
      </w:pPr>
      <w:r w:rsidRPr="0041284C">
        <w:rPr>
          <w:rFonts w:ascii="Arial" w:hAnsi="Arial" w:cs="Arial"/>
        </w:rPr>
        <w:tab/>
        <w:t xml:space="preserve"> </w:t>
      </w:r>
      <w:r w:rsidR="000E4770" w:rsidRPr="0041284C">
        <w:rPr>
          <w:rFonts w:ascii="Arial" w:hAnsi="Arial" w:cs="Arial"/>
        </w:rPr>
        <w:t xml:space="preserve">Cuando se otorguen atribuciones al Revisor Fiscal, adicionales a las conferidas por las leyes o los estatutos, estas deben ser acordes con la naturaleza de su función </w:t>
      </w:r>
      <w:r w:rsidR="000E4770" w:rsidRPr="0041284C">
        <w:rPr>
          <w:rFonts w:ascii="Arial" w:hAnsi="Arial" w:cs="Arial"/>
        </w:rPr>
        <w:lastRenderedPageBreak/>
        <w:t>y preservar su independencia, objetividad e imparcialidad, evitando situaciones que puedan dar lugar a conflictos de</w:t>
      </w:r>
      <w:r w:rsidR="000E4770" w:rsidRPr="0041284C">
        <w:rPr>
          <w:rFonts w:ascii="Arial" w:hAnsi="Arial" w:cs="Arial"/>
          <w:spacing w:val="-8"/>
        </w:rPr>
        <w:t xml:space="preserve"> </w:t>
      </w:r>
      <w:r w:rsidR="000E4770" w:rsidRPr="0041284C">
        <w:rPr>
          <w:rFonts w:ascii="Arial" w:hAnsi="Arial" w:cs="Arial"/>
        </w:rPr>
        <w:t>interés.</w:t>
      </w:r>
    </w:p>
    <w:p w14:paraId="2AFD9BBC" w14:textId="77777777" w:rsidR="000E4770" w:rsidRPr="0041284C" w:rsidRDefault="000E4770" w:rsidP="000E4770">
      <w:pPr>
        <w:pStyle w:val="Textoindependiente"/>
        <w:rPr>
          <w:rFonts w:ascii="Arial" w:hAnsi="Arial" w:cs="Arial"/>
          <w:sz w:val="22"/>
          <w:szCs w:val="22"/>
        </w:rPr>
      </w:pPr>
    </w:p>
    <w:p w14:paraId="5E4C349E"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El Revisor Fiscal realizará una auditoría basada en un encargo de seguridad razonable, como lo definen las Normas de Aseguramiento de la Información Financiera aplicadas en Colombia.</w:t>
      </w:r>
    </w:p>
    <w:p w14:paraId="2C8B6984" w14:textId="77777777" w:rsidR="000E4770" w:rsidRPr="0041284C" w:rsidRDefault="000E4770" w:rsidP="000E4770">
      <w:pPr>
        <w:pStyle w:val="Textoindependiente"/>
        <w:rPr>
          <w:rFonts w:ascii="Arial" w:hAnsi="Arial" w:cs="Arial"/>
          <w:sz w:val="22"/>
          <w:szCs w:val="22"/>
        </w:rPr>
      </w:pPr>
    </w:p>
    <w:p w14:paraId="7B5BB7CE" w14:textId="77777777" w:rsidR="000E4770" w:rsidRPr="0041284C" w:rsidRDefault="000E4770" w:rsidP="000E4770">
      <w:pPr>
        <w:pStyle w:val="Ttulo2"/>
        <w:numPr>
          <w:ilvl w:val="2"/>
          <w:numId w:val="5"/>
        </w:numPr>
        <w:tabs>
          <w:tab w:val="left" w:pos="1060"/>
        </w:tabs>
        <w:ind w:hanging="478"/>
        <w:rPr>
          <w:rFonts w:ascii="Arial" w:hAnsi="Arial" w:cs="Arial"/>
          <w:b w:val="0"/>
          <w:bCs w:val="0"/>
          <w:sz w:val="22"/>
          <w:szCs w:val="22"/>
        </w:rPr>
      </w:pPr>
      <w:r w:rsidRPr="0041284C">
        <w:rPr>
          <w:rFonts w:ascii="Arial" w:hAnsi="Arial" w:cs="Arial"/>
          <w:b w:val="0"/>
          <w:bCs w:val="0"/>
          <w:sz w:val="22"/>
          <w:szCs w:val="22"/>
        </w:rPr>
        <w:t>Manuales de</w:t>
      </w:r>
      <w:r w:rsidRPr="0041284C">
        <w:rPr>
          <w:rFonts w:ascii="Arial" w:hAnsi="Arial" w:cs="Arial"/>
          <w:b w:val="0"/>
          <w:bCs w:val="0"/>
          <w:spacing w:val="-1"/>
          <w:sz w:val="22"/>
          <w:szCs w:val="22"/>
        </w:rPr>
        <w:t xml:space="preserve"> </w:t>
      </w:r>
      <w:r w:rsidRPr="0041284C">
        <w:rPr>
          <w:rFonts w:ascii="Arial" w:hAnsi="Arial" w:cs="Arial"/>
          <w:b w:val="0"/>
          <w:bCs w:val="0"/>
          <w:sz w:val="22"/>
          <w:szCs w:val="22"/>
        </w:rPr>
        <w:t>Procedimientos</w:t>
      </w:r>
    </w:p>
    <w:p w14:paraId="08A74549" w14:textId="77777777" w:rsidR="000E4770" w:rsidRPr="0041284C" w:rsidRDefault="000E4770" w:rsidP="000E4770">
      <w:pPr>
        <w:pStyle w:val="Textoindependiente"/>
        <w:rPr>
          <w:rFonts w:ascii="Arial" w:hAnsi="Arial" w:cs="Arial"/>
          <w:sz w:val="22"/>
          <w:szCs w:val="22"/>
        </w:rPr>
      </w:pPr>
    </w:p>
    <w:p w14:paraId="1419C748" w14:textId="77777777" w:rsidR="000E4770" w:rsidRPr="0041284C" w:rsidRDefault="000E4770" w:rsidP="000E4770">
      <w:pPr>
        <w:pStyle w:val="Textoindependiente"/>
        <w:ind w:left="302" w:right="112" w:firstLine="280"/>
        <w:jc w:val="both"/>
        <w:rPr>
          <w:rFonts w:ascii="Arial" w:hAnsi="Arial" w:cs="Arial"/>
          <w:sz w:val="22"/>
          <w:szCs w:val="22"/>
        </w:rPr>
      </w:pPr>
      <w:r w:rsidRPr="0041284C">
        <w:rPr>
          <w:rFonts w:ascii="Arial" w:hAnsi="Arial" w:cs="Arial"/>
          <w:sz w:val="22"/>
          <w:szCs w:val="22"/>
        </w:rPr>
        <w:t>Las Cámaras de Comercio deben contar con manuales de procedimiento para cada una de las actividades desarrolladas en la administración de los registros públicos, gestiones administrativas, financieras y contractuales, y en las demás actividades encaminadas al cumplimiento de las labores asignadas por el Gobierno nacional a las Cámaras de Comercio.</w:t>
      </w:r>
    </w:p>
    <w:p w14:paraId="3BFECCC1" w14:textId="77777777" w:rsidR="000E4770" w:rsidRPr="0041284C" w:rsidRDefault="000E4770" w:rsidP="000E4770">
      <w:pPr>
        <w:pStyle w:val="Textoindependiente"/>
        <w:rPr>
          <w:rFonts w:ascii="Arial" w:hAnsi="Arial" w:cs="Arial"/>
          <w:sz w:val="22"/>
          <w:szCs w:val="22"/>
        </w:rPr>
      </w:pPr>
    </w:p>
    <w:p w14:paraId="3901D969" w14:textId="77777777" w:rsidR="000E4770" w:rsidRPr="0041284C" w:rsidRDefault="000E4770" w:rsidP="000E4770">
      <w:pPr>
        <w:pStyle w:val="Textoindependiente"/>
        <w:ind w:left="302" w:right="129" w:firstLine="280"/>
        <w:jc w:val="both"/>
        <w:rPr>
          <w:rFonts w:ascii="Arial" w:hAnsi="Arial" w:cs="Arial"/>
          <w:sz w:val="22"/>
          <w:szCs w:val="22"/>
        </w:rPr>
      </w:pPr>
      <w:r w:rsidRPr="0041284C">
        <w:rPr>
          <w:rFonts w:ascii="Arial" w:hAnsi="Arial" w:cs="Arial"/>
          <w:sz w:val="22"/>
          <w:szCs w:val="22"/>
        </w:rPr>
        <w:t>Los manuales de procedimientos son instrumentos administrativos que le permiten a la Entidad cumplir sus funciones de manera eficiente y ordenada para que, en la ejecución de sus procesos, se minimicen los tiempos y se racionalicen los recursos.</w:t>
      </w:r>
    </w:p>
    <w:p w14:paraId="16FE6E0F" w14:textId="77777777" w:rsidR="000E4770" w:rsidRPr="0041284C" w:rsidRDefault="000E4770" w:rsidP="000E4770">
      <w:pPr>
        <w:pStyle w:val="Textoindependiente"/>
        <w:rPr>
          <w:rFonts w:ascii="Arial" w:hAnsi="Arial" w:cs="Arial"/>
          <w:sz w:val="22"/>
          <w:szCs w:val="22"/>
        </w:rPr>
      </w:pPr>
    </w:p>
    <w:p w14:paraId="39D0F1EB"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 xml:space="preserve">La adopción de estos </w:t>
      </w:r>
      <w:proofErr w:type="gramStart"/>
      <w:r w:rsidRPr="0041284C">
        <w:rPr>
          <w:rFonts w:ascii="Arial" w:hAnsi="Arial" w:cs="Arial"/>
          <w:sz w:val="22"/>
          <w:szCs w:val="22"/>
        </w:rPr>
        <w:t>manuales,</w:t>
      </w:r>
      <w:proofErr w:type="gramEnd"/>
      <w:r w:rsidRPr="0041284C">
        <w:rPr>
          <w:rFonts w:ascii="Arial" w:hAnsi="Arial" w:cs="Arial"/>
          <w:sz w:val="22"/>
          <w:szCs w:val="22"/>
        </w:rPr>
        <w:t xml:space="preserve"> permitirá establecer los controles adecuados a cada actividad, de acuerdo con los riesgos existentes en las áreas, así como asegurar que las actividades se llevan a cabo de conformidad con las directrices</w:t>
      </w:r>
      <w:r w:rsidRPr="0041284C">
        <w:rPr>
          <w:rFonts w:ascii="Arial" w:hAnsi="Arial" w:cs="Arial"/>
          <w:spacing w:val="-1"/>
          <w:sz w:val="22"/>
          <w:szCs w:val="22"/>
        </w:rPr>
        <w:t xml:space="preserve"> </w:t>
      </w:r>
      <w:r w:rsidRPr="0041284C">
        <w:rPr>
          <w:rFonts w:ascii="Arial" w:hAnsi="Arial" w:cs="Arial"/>
          <w:sz w:val="22"/>
          <w:szCs w:val="22"/>
        </w:rPr>
        <w:t>administrativas.</w:t>
      </w:r>
    </w:p>
    <w:p w14:paraId="1FDD8E41" w14:textId="77777777" w:rsidR="000E4770" w:rsidRPr="0041284C" w:rsidRDefault="000E4770" w:rsidP="000E4770">
      <w:pPr>
        <w:pStyle w:val="Textoindependiente"/>
        <w:rPr>
          <w:rFonts w:ascii="Arial" w:hAnsi="Arial" w:cs="Arial"/>
          <w:sz w:val="22"/>
          <w:szCs w:val="22"/>
        </w:rPr>
      </w:pPr>
    </w:p>
    <w:p w14:paraId="11A70AD7"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Con la adopción de los manuales de procedimientos, la Administración por intermedio del área encargada, debe:</w:t>
      </w:r>
    </w:p>
    <w:p w14:paraId="5057888F" w14:textId="77777777" w:rsidR="000E4770" w:rsidRPr="0041284C" w:rsidRDefault="000E4770" w:rsidP="000E4770">
      <w:pPr>
        <w:pStyle w:val="Textoindependiente"/>
        <w:rPr>
          <w:rFonts w:ascii="Arial" w:hAnsi="Arial" w:cs="Arial"/>
          <w:sz w:val="22"/>
          <w:szCs w:val="22"/>
        </w:rPr>
      </w:pPr>
    </w:p>
    <w:p w14:paraId="491EC777" w14:textId="77777777" w:rsidR="000E4770" w:rsidRPr="0041284C" w:rsidRDefault="000E4770" w:rsidP="000E4770">
      <w:pPr>
        <w:pStyle w:val="Prrafodelista"/>
        <w:numPr>
          <w:ilvl w:val="3"/>
          <w:numId w:val="5"/>
        </w:numPr>
        <w:tabs>
          <w:tab w:val="left" w:pos="1234"/>
        </w:tabs>
        <w:ind w:right="126" w:firstLine="280"/>
        <w:contextualSpacing w:val="0"/>
        <w:rPr>
          <w:rFonts w:ascii="Arial" w:hAnsi="Arial" w:cs="Arial"/>
        </w:rPr>
      </w:pPr>
      <w:proofErr w:type="gramStart"/>
      <w:r w:rsidRPr="0041284C">
        <w:rPr>
          <w:rFonts w:ascii="Arial" w:hAnsi="Arial" w:cs="Arial"/>
        </w:rPr>
        <w:t>Asegurar</w:t>
      </w:r>
      <w:proofErr w:type="gramEnd"/>
      <w:r w:rsidRPr="0041284C">
        <w:rPr>
          <w:rFonts w:ascii="Arial" w:hAnsi="Arial" w:cs="Arial"/>
        </w:rPr>
        <w:t xml:space="preserve"> que todo el personal esté capacitado en los procesos a su cargo para el desarrollo de sus funciones.</w:t>
      </w:r>
    </w:p>
    <w:p w14:paraId="3CD70130" w14:textId="77777777" w:rsidR="000E4770" w:rsidRPr="0041284C" w:rsidRDefault="000E4770" w:rsidP="000E4770">
      <w:pPr>
        <w:pStyle w:val="Textoindependiente"/>
        <w:rPr>
          <w:rFonts w:ascii="Arial" w:hAnsi="Arial" w:cs="Arial"/>
          <w:sz w:val="22"/>
          <w:szCs w:val="22"/>
        </w:rPr>
      </w:pPr>
    </w:p>
    <w:p w14:paraId="1F5569ED" w14:textId="77777777" w:rsidR="000E4770" w:rsidRPr="0041284C" w:rsidRDefault="000E4770" w:rsidP="000E4770">
      <w:pPr>
        <w:pStyle w:val="Prrafodelista"/>
        <w:numPr>
          <w:ilvl w:val="3"/>
          <w:numId w:val="5"/>
        </w:numPr>
        <w:tabs>
          <w:tab w:val="left" w:pos="1202"/>
        </w:tabs>
        <w:ind w:left="1202" w:hanging="620"/>
        <w:contextualSpacing w:val="0"/>
        <w:rPr>
          <w:rFonts w:ascii="Arial" w:hAnsi="Arial" w:cs="Arial"/>
        </w:rPr>
      </w:pPr>
      <w:r w:rsidRPr="0041284C">
        <w:rPr>
          <w:rFonts w:ascii="Arial" w:hAnsi="Arial" w:cs="Arial"/>
        </w:rPr>
        <w:t>Mantener los manuales actualizados, de acuerdo con los cambios normativos o</w:t>
      </w:r>
      <w:r w:rsidRPr="0041284C">
        <w:rPr>
          <w:rFonts w:ascii="Arial" w:hAnsi="Arial" w:cs="Arial"/>
          <w:spacing w:val="-23"/>
        </w:rPr>
        <w:t xml:space="preserve"> </w:t>
      </w:r>
      <w:r w:rsidRPr="0041284C">
        <w:rPr>
          <w:rFonts w:ascii="Arial" w:hAnsi="Arial" w:cs="Arial"/>
        </w:rPr>
        <w:t>procedimentales.</w:t>
      </w:r>
    </w:p>
    <w:p w14:paraId="2ACD7A9F" w14:textId="77777777" w:rsidR="000E4770" w:rsidRPr="0041284C" w:rsidRDefault="000E4770" w:rsidP="000E4770">
      <w:pPr>
        <w:pStyle w:val="Textoindependiente"/>
        <w:rPr>
          <w:rFonts w:ascii="Arial" w:hAnsi="Arial" w:cs="Arial"/>
          <w:sz w:val="22"/>
          <w:szCs w:val="22"/>
        </w:rPr>
      </w:pPr>
    </w:p>
    <w:p w14:paraId="27E5F137" w14:textId="77777777" w:rsidR="000E4770" w:rsidRPr="0041284C" w:rsidRDefault="000E4770" w:rsidP="000E4770">
      <w:pPr>
        <w:pStyle w:val="Prrafodelista"/>
        <w:numPr>
          <w:ilvl w:val="3"/>
          <w:numId w:val="5"/>
        </w:numPr>
        <w:tabs>
          <w:tab w:val="left" w:pos="1202"/>
        </w:tabs>
        <w:ind w:left="1202" w:hanging="620"/>
        <w:contextualSpacing w:val="0"/>
        <w:rPr>
          <w:rFonts w:ascii="Arial" w:hAnsi="Arial" w:cs="Arial"/>
        </w:rPr>
      </w:pPr>
      <w:r w:rsidRPr="0041284C">
        <w:rPr>
          <w:rFonts w:ascii="Arial" w:hAnsi="Arial" w:cs="Arial"/>
        </w:rPr>
        <w:t>Mantener a disposición de los funcionarios los manuales</w:t>
      </w:r>
      <w:r w:rsidRPr="0041284C">
        <w:rPr>
          <w:rFonts w:ascii="Arial" w:hAnsi="Arial" w:cs="Arial"/>
          <w:spacing w:val="-11"/>
        </w:rPr>
        <w:t xml:space="preserve"> </w:t>
      </w:r>
      <w:r w:rsidRPr="0041284C">
        <w:rPr>
          <w:rFonts w:ascii="Arial" w:hAnsi="Arial" w:cs="Arial"/>
        </w:rPr>
        <w:t>vigentes.</w:t>
      </w:r>
    </w:p>
    <w:p w14:paraId="3B63A173" w14:textId="77777777" w:rsidR="000E4770" w:rsidRPr="0041284C" w:rsidRDefault="000E4770" w:rsidP="000E4770">
      <w:pPr>
        <w:pStyle w:val="Textoindependiente"/>
        <w:rPr>
          <w:rFonts w:ascii="Arial" w:hAnsi="Arial" w:cs="Arial"/>
          <w:sz w:val="22"/>
          <w:szCs w:val="22"/>
        </w:rPr>
      </w:pPr>
    </w:p>
    <w:p w14:paraId="783583C7" w14:textId="77777777" w:rsidR="000E4770" w:rsidRPr="0041284C" w:rsidRDefault="000E4770" w:rsidP="000E4770">
      <w:pPr>
        <w:pStyle w:val="Prrafodelista"/>
        <w:numPr>
          <w:ilvl w:val="3"/>
          <w:numId w:val="5"/>
        </w:numPr>
        <w:tabs>
          <w:tab w:val="left" w:pos="1202"/>
        </w:tabs>
        <w:ind w:left="1202" w:hanging="620"/>
        <w:contextualSpacing w:val="0"/>
        <w:rPr>
          <w:rFonts w:ascii="Arial" w:hAnsi="Arial" w:cs="Arial"/>
        </w:rPr>
      </w:pPr>
      <w:r w:rsidRPr="0041284C">
        <w:rPr>
          <w:rFonts w:ascii="Arial" w:hAnsi="Arial" w:cs="Arial"/>
        </w:rPr>
        <w:t>Vigilar su aplicación en las diferentes áreas de la</w:t>
      </w:r>
      <w:r w:rsidRPr="0041284C">
        <w:rPr>
          <w:rFonts w:ascii="Arial" w:hAnsi="Arial" w:cs="Arial"/>
          <w:spacing w:val="-4"/>
        </w:rPr>
        <w:t xml:space="preserve"> </w:t>
      </w:r>
      <w:r w:rsidRPr="0041284C">
        <w:rPr>
          <w:rFonts w:ascii="Arial" w:hAnsi="Arial" w:cs="Arial"/>
        </w:rPr>
        <w:t>Entidad.</w:t>
      </w:r>
    </w:p>
    <w:p w14:paraId="380D62AD" w14:textId="77777777" w:rsidR="000E4770" w:rsidRPr="0041284C" w:rsidRDefault="000E4770" w:rsidP="000E4770">
      <w:pPr>
        <w:pStyle w:val="Textoindependiente"/>
        <w:rPr>
          <w:rFonts w:ascii="Arial" w:hAnsi="Arial" w:cs="Arial"/>
          <w:sz w:val="22"/>
          <w:szCs w:val="22"/>
        </w:rPr>
      </w:pPr>
    </w:p>
    <w:p w14:paraId="748F6A93" w14:textId="77777777" w:rsidR="000E4770" w:rsidRPr="0041284C" w:rsidRDefault="000E4770" w:rsidP="000E4770">
      <w:pPr>
        <w:pStyle w:val="Ttulo2"/>
        <w:numPr>
          <w:ilvl w:val="2"/>
          <w:numId w:val="5"/>
        </w:numPr>
        <w:tabs>
          <w:tab w:val="left" w:pos="1060"/>
        </w:tabs>
        <w:ind w:hanging="478"/>
        <w:rPr>
          <w:rFonts w:ascii="Arial" w:hAnsi="Arial" w:cs="Arial"/>
          <w:b w:val="0"/>
          <w:bCs w:val="0"/>
          <w:sz w:val="22"/>
          <w:szCs w:val="22"/>
        </w:rPr>
      </w:pPr>
      <w:r w:rsidRPr="0041284C">
        <w:rPr>
          <w:rFonts w:ascii="Arial" w:hAnsi="Arial" w:cs="Arial"/>
          <w:b w:val="0"/>
          <w:bCs w:val="0"/>
          <w:sz w:val="22"/>
          <w:szCs w:val="22"/>
        </w:rPr>
        <w:t>Gestión</w:t>
      </w:r>
      <w:r w:rsidRPr="0041284C">
        <w:rPr>
          <w:rFonts w:ascii="Arial" w:hAnsi="Arial" w:cs="Arial"/>
          <w:b w:val="0"/>
          <w:bCs w:val="0"/>
          <w:spacing w:val="-1"/>
          <w:sz w:val="22"/>
          <w:szCs w:val="22"/>
        </w:rPr>
        <w:t xml:space="preserve"> </w:t>
      </w:r>
      <w:r w:rsidRPr="0041284C">
        <w:rPr>
          <w:rFonts w:ascii="Arial" w:hAnsi="Arial" w:cs="Arial"/>
          <w:b w:val="0"/>
          <w:bCs w:val="0"/>
          <w:sz w:val="22"/>
          <w:szCs w:val="22"/>
        </w:rPr>
        <w:t>Documental</w:t>
      </w:r>
    </w:p>
    <w:p w14:paraId="3CF8808A" w14:textId="77777777" w:rsidR="000E4770" w:rsidRPr="0041284C" w:rsidRDefault="000E4770" w:rsidP="000E4770">
      <w:pPr>
        <w:pStyle w:val="Textoindependiente"/>
        <w:rPr>
          <w:rFonts w:ascii="Arial" w:hAnsi="Arial" w:cs="Arial"/>
          <w:sz w:val="22"/>
          <w:szCs w:val="22"/>
        </w:rPr>
      </w:pPr>
    </w:p>
    <w:p w14:paraId="246800C8"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Las Cámaras de Comercio deben contar con un Sistema de Gestión Documental, que cumpla con la normatividad vigente y con las instrucciones especiales que profiera esta misma Superintendencia.</w:t>
      </w:r>
    </w:p>
    <w:p w14:paraId="44F2B98B" w14:textId="77777777" w:rsidR="000E4770" w:rsidRPr="0041284C" w:rsidRDefault="000E4770" w:rsidP="000E4770">
      <w:pPr>
        <w:pStyle w:val="Textoindependiente"/>
        <w:rPr>
          <w:rFonts w:ascii="Arial" w:hAnsi="Arial" w:cs="Arial"/>
          <w:sz w:val="22"/>
          <w:szCs w:val="22"/>
        </w:rPr>
      </w:pPr>
    </w:p>
    <w:p w14:paraId="2EC4EEE0" w14:textId="77777777" w:rsidR="000E4770" w:rsidRPr="0041284C" w:rsidRDefault="000E4770" w:rsidP="000E4770">
      <w:pPr>
        <w:pStyle w:val="Ttulo2"/>
        <w:numPr>
          <w:ilvl w:val="2"/>
          <w:numId w:val="5"/>
        </w:numPr>
        <w:tabs>
          <w:tab w:val="left" w:pos="1060"/>
        </w:tabs>
        <w:ind w:hanging="478"/>
        <w:rPr>
          <w:rFonts w:ascii="Arial" w:hAnsi="Arial" w:cs="Arial"/>
          <w:b w:val="0"/>
          <w:bCs w:val="0"/>
          <w:sz w:val="22"/>
          <w:szCs w:val="22"/>
        </w:rPr>
      </w:pPr>
      <w:r w:rsidRPr="0041284C">
        <w:rPr>
          <w:rFonts w:ascii="Arial" w:hAnsi="Arial" w:cs="Arial"/>
          <w:b w:val="0"/>
          <w:bCs w:val="0"/>
          <w:sz w:val="22"/>
          <w:szCs w:val="22"/>
        </w:rPr>
        <w:t>Pólizas</w:t>
      </w:r>
    </w:p>
    <w:p w14:paraId="540CD7FF" w14:textId="77777777" w:rsidR="000E4770" w:rsidRPr="0041284C" w:rsidRDefault="000E4770" w:rsidP="000E4770">
      <w:pPr>
        <w:pStyle w:val="Textoindependiente"/>
        <w:rPr>
          <w:rFonts w:ascii="Arial" w:hAnsi="Arial" w:cs="Arial"/>
          <w:sz w:val="22"/>
          <w:szCs w:val="22"/>
        </w:rPr>
      </w:pPr>
    </w:p>
    <w:p w14:paraId="0BC73C90"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Las Cámaras de Comercio deben constituir pólizas a efectos de proteger sus actuaciones, sus bienes y el manejo e inversión de sus recursos y cubrir eventualidades que llegaren a poner en riesgo su patrimonio.</w:t>
      </w:r>
    </w:p>
    <w:p w14:paraId="756B1B81" w14:textId="77777777" w:rsidR="000E4770" w:rsidRPr="0041284C" w:rsidRDefault="000E4770" w:rsidP="000E4770">
      <w:pPr>
        <w:pStyle w:val="Textoindependiente"/>
        <w:rPr>
          <w:rFonts w:ascii="Arial" w:hAnsi="Arial" w:cs="Arial"/>
          <w:sz w:val="22"/>
          <w:szCs w:val="22"/>
        </w:rPr>
      </w:pPr>
    </w:p>
    <w:p w14:paraId="290B10BC" w14:textId="77777777" w:rsidR="000E4770" w:rsidRPr="0041284C" w:rsidRDefault="000E4770" w:rsidP="000E4770">
      <w:pPr>
        <w:pStyle w:val="Ttulo2"/>
        <w:ind w:left="582" w:firstLine="0"/>
        <w:rPr>
          <w:rFonts w:ascii="Arial" w:hAnsi="Arial" w:cs="Arial"/>
          <w:sz w:val="22"/>
          <w:szCs w:val="22"/>
        </w:rPr>
      </w:pPr>
      <w:r w:rsidRPr="0041284C">
        <w:rPr>
          <w:rFonts w:ascii="Arial" w:hAnsi="Arial" w:cs="Arial"/>
          <w:sz w:val="22"/>
          <w:szCs w:val="22"/>
        </w:rPr>
        <w:t>CAPÍTULO NOVENO SISTEMA DE EVALUACIÓN DE CÁMARAS DE COMERCIO (SECC)</w:t>
      </w:r>
    </w:p>
    <w:p w14:paraId="288DD34A" w14:textId="77777777" w:rsidR="000E4770" w:rsidRPr="0041284C" w:rsidRDefault="000E4770" w:rsidP="000E4770">
      <w:pPr>
        <w:pStyle w:val="Textoindependiente"/>
        <w:rPr>
          <w:rFonts w:ascii="Arial" w:hAnsi="Arial" w:cs="Arial"/>
          <w:sz w:val="22"/>
          <w:szCs w:val="22"/>
        </w:rPr>
      </w:pPr>
    </w:p>
    <w:p w14:paraId="63EF934D"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lastRenderedPageBreak/>
        <w:t>El Sistema de Evaluación de Cámaras de Comercio (SECC), corresponde a la evaluación anual de la gestión de las Cámaras de Comercio, basado en la información reportada a la Superintendencia de Industria y Comercio, así como en las respuestas a los requerimientos de información que de manera puntual se realicen, con el fin de analizar principalmente los siguientes</w:t>
      </w:r>
      <w:r w:rsidRPr="0041284C">
        <w:rPr>
          <w:rFonts w:ascii="Arial" w:hAnsi="Arial" w:cs="Arial"/>
          <w:spacing w:val="-3"/>
          <w:sz w:val="22"/>
          <w:szCs w:val="22"/>
        </w:rPr>
        <w:t xml:space="preserve"> </w:t>
      </w:r>
      <w:r w:rsidRPr="0041284C">
        <w:rPr>
          <w:rFonts w:ascii="Arial" w:hAnsi="Arial" w:cs="Arial"/>
          <w:sz w:val="22"/>
          <w:szCs w:val="22"/>
        </w:rPr>
        <w:t>aspectos:</w:t>
      </w:r>
    </w:p>
    <w:p w14:paraId="78F2CD82" w14:textId="77777777" w:rsidR="000E4770" w:rsidRPr="0041284C" w:rsidRDefault="000E4770" w:rsidP="000E4770">
      <w:pPr>
        <w:pStyle w:val="Textoindependiente"/>
        <w:rPr>
          <w:rFonts w:ascii="Arial" w:hAnsi="Arial" w:cs="Arial"/>
          <w:sz w:val="22"/>
          <w:szCs w:val="22"/>
        </w:rPr>
      </w:pPr>
    </w:p>
    <w:p w14:paraId="15C2DA95" w14:textId="77777777" w:rsidR="000E4770" w:rsidRPr="0041284C" w:rsidRDefault="000E4770" w:rsidP="000E4770">
      <w:pPr>
        <w:pStyle w:val="Prrafodelista"/>
        <w:numPr>
          <w:ilvl w:val="0"/>
          <w:numId w:val="7"/>
        </w:numPr>
        <w:tabs>
          <w:tab w:val="left" w:pos="727"/>
        </w:tabs>
        <w:ind w:left="726" w:hanging="145"/>
        <w:contextualSpacing w:val="0"/>
        <w:rPr>
          <w:rFonts w:ascii="Arial" w:hAnsi="Arial" w:cs="Arial"/>
        </w:rPr>
      </w:pPr>
      <w:r w:rsidRPr="0041284C">
        <w:rPr>
          <w:rFonts w:ascii="Arial" w:hAnsi="Arial" w:cs="Arial"/>
        </w:rPr>
        <w:t>Cumplimiento de la normativa que las regula en materia jurídica, contable y</w:t>
      </w:r>
      <w:r w:rsidRPr="0041284C">
        <w:rPr>
          <w:rFonts w:ascii="Arial" w:hAnsi="Arial" w:cs="Arial"/>
          <w:spacing w:val="-15"/>
        </w:rPr>
        <w:t xml:space="preserve"> </w:t>
      </w:r>
      <w:r w:rsidRPr="0041284C">
        <w:rPr>
          <w:rFonts w:ascii="Arial" w:hAnsi="Arial" w:cs="Arial"/>
        </w:rPr>
        <w:t>administrativa.</w:t>
      </w:r>
    </w:p>
    <w:p w14:paraId="6F483E66" w14:textId="77777777" w:rsidR="000E4770" w:rsidRPr="0041284C" w:rsidRDefault="000E4770" w:rsidP="000E4770">
      <w:pPr>
        <w:pStyle w:val="Textoindependiente"/>
        <w:rPr>
          <w:rFonts w:ascii="Arial" w:hAnsi="Arial" w:cs="Arial"/>
          <w:sz w:val="22"/>
          <w:szCs w:val="22"/>
        </w:rPr>
      </w:pPr>
    </w:p>
    <w:p w14:paraId="418EB8B4" w14:textId="77777777" w:rsidR="000E4770" w:rsidRPr="0041284C" w:rsidRDefault="000E4770" w:rsidP="000E4770">
      <w:pPr>
        <w:pStyle w:val="Prrafodelista"/>
        <w:numPr>
          <w:ilvl w:val="0"/>
          <w:numId w:val="7"/>
        </w:numPr>
        <w:tabs>
          <w:tab w:val="left" w:pos="754"/>
        </w:tabs>
        <w:ind w:right="121" w:firstLine="280"/>
        <w:contextualSpacing w:val="0"/>
        <w:rPr>
          <w:rFonts w:ascii="Arial" w:hAnsi="Arial" w:cs="Arial"/>
        </w:rPr>
      </w:pPr>
      <w:r w:rsidRPr="0041284C">
        <w:rPr>
          <w:rFonts w:ascii="Arial" w:hAnsi="Arial" w:cs="Arial"/>
        </w:rPr>
        <w:t>Aplicación de las instrucciones emitidas por la SIC, a través de Circulares Externas, Instructivos y demás actuaciones.</w:t>
      </w:r>
    </w:p>
    <w:p w14:paraId="1B50AFBA" w14:textId="77777777" w:rsidR="000E4770" w:rsidRPr="0041284C" w:rsidRDefault="000E4770" w:rsidP="000E4770">
      <w:pPr>
        <w:pStyle w:val="Textoindependiente"/>
        <w:rPr>
          <w:rFonts w:ascii="Arial" w:hAnsi="Arial" w:cs="Arial"/>
          <w:sz w:val="22"/>
          <w:szCs w:val="22"/>
        </w:rPr>
      </w:pPr>
    </w:p>
    <w:p w14:paraId="0172405A" w14:textId="77777777" w:rsidR="000E4770" w:rsidRPr="0041284C" w:rsidRDefault="000E4770" w:rsidP="000E4770">
      <w:pPr>
        <w:pStyle w:val="Prrafodelista"/>
        <w:numPr>
          <w:ilvl w:val="0"/>
          <w:numId w:val="7"/>
        </w:numPr>
        <w:tabs>
          <w:tab w:val="left" w:pos="727"/>
        </w:tabs>
        <w:ind w:left="726" w:hanging="145"/>
        <w:contextualSpacing w:val="0"/>
        <w:rPr>
          <w:rFonts w:ascii="Arial" w:hAnsi="Arial" w:cs="Arial"/>
        </w:rPr>
      </w:pPr>
      <w:r w:rsidRPr="0041284C">
        <w:rPr>
          <w:rFonts w:ascii="Arial" w:hAnsi="Arial" w:cs="Arial"/>
        </w:rPr>
        <w:t>Gestión</w:t>
      </w:r>
      <w:r w:rsidRPr="0041284C">
        <w:rPr>
          <w:rFonts w:ascii="Arial" w:hAnsi="Arial" w:cs="Arial"/>
          <w:spacing w:val="-2"/>
        </w:rPr>
        <w:t xml:space="preserve"> </w:t>
      </w:r>
      <w:r w:rsidRPr="0041284C">
        <w:rPr>
          <w:rFonts w:ascii="Arial" w:hAnsi="Arial" w:cs="Arial"/>
        </w:rPr>
        <w:t>Administrativa</w:t>
      </w:r>
    </w:p>
    <w:p w14:paraId="171B5EA4" w14:textId="77777777" w:rsidR="000E4770" w:rsidRPr="0041284C" w:rsidRDefault="000E4770" w:rsidP="000E4770">
      <w:pPr>
        <w:pStyle w:val="Prrafodelista"/>
        <w:tabs>
          <w:tab w:val="left" w:pos="727"/>
        </w:tabs>
        <w:ind w:left="726"/>
        <w:rPr>
          <w:rFonts w:ascii="Arial" w:hAnsi="Arial" w:cs="Arial"/>
        </w:rPr>
      </w:pPr>
    </w:p>
    <w:p w14:paraId="100A77EC" w14:textId="77777777" w:rsidR="000E4770" w:rsidRPr="0041284C" w:rsidRDefault="000E4770" w:rsidP="000E4770">
      <w:pPr>
        <w:pStyle w:val="Prrafodelista"/>
        <w:numPr>
          <w:ilvl w:val="0"/>
          <w:numId w:val="7"/>
        </w:numPr>
        <w:tabs>
          <w:tab w:val="left" w:pos="727"/>
        </w:tabs>
        <w:ind w:left="726" w:hanging="145"/>
        <w:contextualSpacing w:val="0"/>
        <w:rPr>
          <w:rFonts w:ascii="Arial" w:hAnsi="Arial" w:cs="Arial"/>
        </w:rPr>
      </w:pPr>
      <w:r w:rsidRPr="0041284C">
        <w:rPr>
          <w:rFonts w:ascii="Arial" w:hAnsi="Arial" w:cs="Arial"/>
        </w:rPr>
        <w:t>Gestión</w:t>
      </w:r>
      <w:r w:rsidRPr="0041284C">
        <w:rPr>
          <w:rFonts w:ascii="Arial" w:hAnsi="Arial" w:cs="Arial"/>
          <w:spacing w:val="-2"/>
        </w:rPr>
        <w:t xml:space="preserve"> </w:t>
      </w:r>
      <w:r w:rsidRPr="0041284C">
        <w:rPr>
          <w:rFonts w:ascii="Arial" w:hAnsi="Arial" w:cs="Arial"/>
        </w:rPr>
        <w:t>Financiera</w:t>
      </w:r>
    </w:p>
    <w:p w14:paraId="7CA75C81" w14:textId="77777777" w:rsidR="000E4770" w:rsidRPr="0041284C" w:rsidRDefault="000E4770" w:rsidP="000E4770">
      <w:pPr>
        <w:pStyle w:val="Textoindependiente"/>
        <w:rPr>
          <w:rFonts w:ascii="Arial" w:hAnsi="Arial" w:cs="Arial"/>
          <w:sz w:val="22"/>
          <w:szCs w:val="22"/>
        </w:rPr>
      </w:pPr>
    </w:p>
    <w:p w14:paraId="3B94B929" w14:textId="77777777" w:rsidR="000E4770" w:rsidRPr="0041284C" w:rsidRDefault="000E4770" w:rsidP="000E4770">
      <w:pPr>
        <w:pStyle w:val="Prrafodelista"/>
        <w:numPr>
          <w:ilvl w:val="0"/>
          <w:numId w:val="7"/>
        </w:numPr>
        <w:tabs>
          <w:tab w:val="left" w:pos="727"/>
        </w:tabs>
        <w:ind w:left="726" w:hanging="145"/>
        <w:contextualSpacing w:val="0"/>
        <w:rPr>
          <w:rFonts w:ascii="Arial" w:hAnsi="Arial" w:cs="Arial"/>
        </w:rPr>
      </w:pPr>
      <w:r w:rsidRPr="0041284C">
        <w:rPr>
          <w:rFonts w:ascii="Arial" w:hAnsi="Arial" w:cs="Arial"/>
        </w:rPr>
        <w:t>Revisoría</w:t>
      </w:r>
      <w:r w:rsidRPr="0041284C">
        <w:rPr>
          <w:rFonts w:ascii="Arial" w:hAnsi="Arial" w:cs="Arial"/>
          <w:spacing w:val="1"/>
        </w:rPr>
        <w:t xml:space="preserve"> </w:t>
      </w:r>
      <w:r w:rsidRPr="0041284C">
        <w:rPr>
          <w:rFonts w:ascii="Arial" w:hAnsi="Arial" w:cs="Arial"/>
        </w:rPr>
        <w:t>Fiscal</w:t>
      </w:r>
    </w:p>
    <w:p w14:paraId="53903887" w14:textId="77777777" w:rsidR="000E4770" w:rsidRPr="0041284C" w:rsidRDefault="000E4770" w:rsidP="000E4770">
      <w:pPr>
        <w:pStyle w:val="Textoindependiente"/>
        <w:rPr>
          <w:rFonts w:ascii="Arial" w:hAnsi="Arial" w:cs="Arial"/>
          <w:sz w:val="22"/>
          <w:szCs w:val="22"/>
        </w:rPr>
      </w:pPr>
    </w:p>
    <w:p w14:paraId="5ED57CB1" w14:textId="77777777" w:rsidR="000E4770" w:rsidRPr="0041284C" w:rsidRDefault="000E4770" w:rsidP="000E4770">
      <w:pPr>
        <w:pStyle w:val="Prrafodelista"/>
        <w:numPr>
          <w:ilvl w:val="0"/>
          <w:numId w:val="7"/>
        </w:numPr>
        <w:tabs>
          <w:tab w:val="left" w:pos="727"/>
        </w:tabs>
        <w:ind w:left="726" w:hanging="145"/>
        <w:contextualSpacing w:val="0"/>
        <w:rPr>
          <w:rFonts w:ascii="Arial" w:hAnsi="Arial" w:cs="Arial"/>
        </w:rPr>
      </w:pPr>
      <w:r w:rsidRPr="0041284C">
        <w:rPr>
          <w:rFonts w:ascii="Arial" w:hAnsi="Arial" w:cs="Arial"/>
        </w:rPr>
        <w:t>Evaluación de la prestación del Servicio Público de Registro y de la Atención al</w:t>
      </w:r>
      <w:r w:rsidRPr="0041284C">
        <w:rPr>
          <w:rFonts w:ascii="Arial" w:hAnsi="Arial" w:cs="Arial"/>
          <w:spacing w:val="-16"/>
        </w:rPr>
        <w:t xml:space="preserve"> </w:t>
      </w:r>
      <w:r w:rsidRPr="0041284C">
        <w:rPr>
          <w:rFonts w:ascii="Arial" w:hAnsi="Arial" w:cs="Arial"/>
        </w:rPr>
        <w:t>Usuario</w:t>
      </w:r>
    </w:p>
    <w:p w14:paraId="3F1D707C" w14:textId="77777777" w:rsidR="000E4770" w:rsidRPr="0041284C" w:rsidRDefault="000E4770" w:rsidP="000E4770">
      <w:pPr>
        <w:pStyle w:val="Textoindependiente"/>
        <w:rPr>
          <w:rFonts w:ascii="Arial" w:hAnsi="Arial" w:cs="Arial"/>
          <w:sz w:val="22"/>
          <w:szCs w:val="22"/>
        </w:rPr>
      </w:pPr>
    </w:p>
    <w:p w14:paraId="67712B3F" w14:textId="77777777" w:rsidR="000E4770" w:rsidRPr="0041284C" w:rsidRDefault="000E4770" w:rsidP="000E4770">
      <w:pPr>
        <w:pStyle w:val="Ttulo2"/>
        <w:numPr>
          <w:ilvl w:val="1"/>
          <w:numId w:val="4"/>
        </w:numPr>
        <w:tabs>
          <w:tab w:val="left" w:pos="918"/>
        </w:tabs>
        <w:ind w:hanging="336"/>
        <w:rPr>
          <w:rFonts w:ascii="Arial" w:hAnsi="Arial" w:cs="Arial"/>
          <w:b w:val="0"/>
          <w:bCs w:val="0"/>
          <w:sz w:val="22"/>
          <w:szCs w:val="22"/>
        </w:rPr>
      </w:pPr>
      <w:r w:rsidRPr="0041284C">
        <w:rPr>
          <w:rFonts w:ascii="Arial" w:hAnsi="Arial" w:cs="Arial"/>
          <w:b w:val="0"/>
          <w:bCs w:val="0"/>
          <w:sz w:val="22"/>
          <w:szCs w:val="22"/>
        </w:rPr>
        <w:t>Reportes de información por las Cámaras de Comercio a la</w:t>
      </w:r>
      <w:r w:rsidRPr="0041284C">
        <w:rPr>
          <w:rFonts w:ascii="Arial" w:hAnsi="Arial" w:cs="Arial"/>
          <w:b w:val="0"/>
          <w:bCs w:val="0"/>
          <w:spacing w:val="-6"/>
          <w:sz w:val="22"/>
          <w:szCs w:val="22"/>
        </w:rPr>
        <w:t xml:space="preserve"> </w:t>
      </w:r>
      <w:r w:rsidRPr="0041284C">
        <w:rPr>
          <w:rFonts w:ascii="Arial" w:hAnsi="Arial" w:cs="Arial"/>
          <w:b w:val="0"/>
          <w:bCs w:val="0"/>
          <w:sz w:val="22"/>
          <w:szCs w:val="22"/>
        </w:rPr>
        <w:t>SIC</w:t>
      </w:r>
    </w:p>
    <w:p w14:paraId="7B9506CB" w14:textId="77777777" w:rsidR="000E4770" w:rsidRPr="0041284C" w:rsidRDefault="000E4770" w:rsidP="000E4770">
      <w:pPr>
        <w:pStyle w:val="Textoindependiente"/>
        <w:rPr>
          <w:rFonts w:ascii="Arial" w:hAnsi="Arial" w:cs="Arial"/>
          <w:sz w:val="22"/>
          <w:szCs w:val="22"/>
        </w:rPr>
      </w:pPr>
    </w:p>
    <w:p w14:paraId="1F32A411" w14:textId="77777777" w:rsidR="000E4770" w:rsidRPr="0041284C" w:rsidRDefault="000E4770" w:rsidP="000E4770">
      <w:pPr>
        <w:pStyle w:val="Textoindependiente"/>
        <w:ind w:left="302" w:right="115" w:firstLine="280"/>
        <w:jc w:val="both"/>
        <w:rPr>
          <w:rFonts w:ascii="Arial" w:hAnsi="Arial" w:cs="Arial"/>
          <w:sz w:val="22"/>
          <w:szCs w:val="22"/>
        </w:rPr>
      </w:pPr>
      <w:r w:rsidRPr="0041284C">
        <w:rPr>
          <w:rFonts w:ascii="Arial" w:hAnsi="Arial" w:cs="Arial"/>
          <w:sz w:val="22"/>
          <w:szCs w:val="22"/>
        </w:rPr>
        <w:t>Para efectos de la evaluación SECC, las Cámaras de Comercio deberán reportar a la Superintendencia de Industria y Comercio a través de los aplicativos dispuestos, la siguiente información:</w:t>
      </w:r>
    </w:p>
    <w:p w14:paraId="10742619" w14:textId="77777777" w:rsidR="005840DE" w:rsidRDefault="005840DE" w:rsidP="005840DE">
      <w:pPr>
        <w:pStyle w:val="Ttulo2"/>
        <w:tabs>
          <w:tab w:val="left" w:pos="1060"/>
        </w:tabs>
        <w:ind w:left="582" w:firstLine="0"/>
        <w:rPr>
          <w:rFonts w:ascii="Arial" w:hAnsi="Arial" w:cs="Arial"/>
          <w:b w:val="0"/>
          <w:bCs w:val="0"/>
          <w:sz w:val="22"/>
          <w:szCs w:val="22"/>
        </w:rPr>
      </w:pPr>
    </w:p>
    <w:p w14:paraId="72AC6AA5" w14:textId="50A2CBE0" w:rsidR="000E4770" w:rsidRPr="0041284C" w:rsidRDefault="000E4770" w:rsidP="005840DE">
      <w:pPr>
        <w:pStyle w:val="Ttulo2"/>
        <w:tabs>
          <w:tab w:val="left" w:pos="1060"/>
        </w:tabs>
        <w:ind w:left="582" w:firstLine="0"/>
        <w:rPr>
          <w:rFonts w:ascii="Arial" w:hAnsi="Arial" w:cs="Arial"/>
          <w:b w:val="0"/>
          <w:bCs w:val="0"/>
          <w:sz w:val="22"/>
          <w:szCs w:val="22"/>
        </w:rPr>
      </w:pPr>
      <w:r w:rsidRPr="0041284C">
        <w:rPr>
          <w:rFonts w:ascii="Arial" w:hAnsi="Arial" w:cs="Arial"/>
          <w:b w:val="0"/>
          <w:bCs w:val="0"/>
          <w:sz w:val="22"/>
          <w:szCs w:val="22"/>
        </w:rPr>
        <w:t>Plan Anual de</w:t>
      </w:r>
      <w:r w:rsidRPr="0041284C">
        <w:rPr>
          <w:rFonts w:ascii="Arial" w:hAnsi="Arial" w:cs="Arial"/>
          <w:b w:val="0"/>
          <w:bCs w:val="0"/>
          <w:spacing w:val="-3"/>
          <w:sz w:val="22"/>
          <w:szCs w:val="22"/>
        </w:rPr>
        <w:t xml:space="preserve"> </w:t>
      </w:r>
      <w:r w:rsidRPr="0041284C">
        <w:rPr>
          <w:rFonts w:ascii="Arial" w:hAnsi="Arial" w:cs="Arial"/>
          <w:b w:val="0"/>
          <w:bCs w:val="0"/>
          <w:sz w:val="22"/>
          <w:szCs w:val="22"/>
        </w:rPr>
        <w:t>Trabajo</w:t>
      </w:r>
    </w:p>
    <w:p w14:paraId="5B8434A6" w14:textId="77777777" w:rsidR="000E4770" w:rsidRPr="0041284C" w:rsidRDefault="000E4770" w:rsidP="000E4770">
      <w:pPr>
        <w:pStyle w:val="Textoindependiente"/>
        <w:rPr>
          <w:rFonts w:ascii="Arial" w:hAnsi="Arial" w:cs="Arial"/>
          <w:sz w:val="22"/>
          <w:szCs w:val="22"/>
        </w:rPr>
      </w:pPr>
    </w:p>
    <w:p w14:paraId="79E4B61E"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t>En este informe deberán indicarse las actividades que se desarrollarán durante el año siguiente. En el mismo se incluirá para cada actividad, su cobertura, la función que cumple de conformidad con el artículo 2.2.2.38.1.4 del Decreto Único número 1074 de 2015, las fechas de programación, el presupuesto requerido y el área responsable, el cual debe someterse a aprobación de la Junta Directiva.</w:t>
      </w:r>
    </w:p>
    <w:p w14:paraId="562B99BA" w14:textId="77777777" w:rsidR="000E4770" w:rsidRPr="0041284C" w:rsidRDefault="000E4770" w:rsidP="000E4770">
      <w:pPr>
        <w:pStyle w:val="Textoindependiente"/>
        <w:rPr>
          <w:rFonts w:ascii="Arial" w:hAnsi="Arial" w:cs="Arial"/>
          <w:sz w:val="22"/>
          <w:szCs w:val="22"/>
        </w:rPr>
      </w:pPr>
    </w:p>
    <w:p w14:paraId="61B56616"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Las actividades que en este programa se incluyan corresponderán a aquellas que tienen como finalidad desarrollar y/o perfeccionar la prestación de los servicios que ofrece la Cámara de Comercio, o de otra forma incrementar su eficiencia y calidad.</w:t>
      </w:r>
    </w:p>
    <w:p w14:paraId="071A3AF4" w14:textId="77777777" w:rsidR="000E4770" w:rsidRPr="0041284C" w:rsidRDefault="000E4770" w:rsidP="000E4770">
      <w:pPr>
        <w:pStyle w:val="Textoindependiente"/>
        <w:rPr>
          <w:rFonts w:ascii="Arial" w:hAnsi="Arial" w:cs="Arial"/>
          <w:sz w:val="22"/>
          <w:szCs w:val="22"/>
        </w:rPr>
      </w:pPr>
    </w:p>
    <w:p w14:paraId="145457C5" w14:textId="77777777" w:rsidR="000E4770" w:rsidRPr="0041284C" w:rsidRDefault="000E4770" w:rsidP="000E4770">
      <w:pPr>
        <w:pStyle w:val="Textoindependiente"/>
        <w:ind w:left="302" w:right="125" w:firstLine="280"/>
        <w:jc w:val="both"/>
        <w:rPr>
          <w:rFonts w:ascii="Arial" w:hAnsi="Arial" w:cs="Arial"/>
          <w:sz w:val="22"/>
          <w:szCs w:val="22"/>
        </w:rPr>
      </w:pPr>
      <w:r w:rsidRPr="0041284C">
        <w:rPr>
          <w:rFonts w:ascii="Arial" w:hAnsi="Arial" w:cs="Arial"/>
          <w:sz w:val="22"/>
          <w:szCs w:val="22"/>
        </w:rPr>
        <w:t>Las Cámaras de Comercio deben elaborar este informe anualmente, remitirlo a la Superintendencia de Industria y Comercio y radicarlo dentro de los plazos establecidos en la presente Circular.</w:t>
      </w:r>
    </w:p>
    <w:p w14:paraId="02B7CBBB" w14:textId="77777777" w:rsidR="000E4770" w:rsidRPr="0041284C" w:rsidRDefault="000E4770" w:rsidP="000E4770">
      <w:pPr>
        <w:pStyle w:val="Textoindependiente"/>
        <w:rPr>
          <w:rFonts w:ascii="Arial" w:hAnsi="Arial" w:cs="Arial"/>
          <w:sz w:val="22"/>
          <w:szCs w:val="22"/>
        </w:rPr>
      </w:pPr>
    </w:p>
    <w:p w14:paraId="600F6A05" w14:textId="77777777" w:rsidR="000E4770" w:rsidRPr="0041284C" w:rsidRDefault="000E4770" w:rsidP="000E4770">
      <w:pPr>
        <w:pStyle w:val="Ttulo2"/>
        <w:numPr>
          <w:ilvl w:val="2"/>
          <w:numId w:val="4"/>
        </w:numPr>
        <w:tabs>
          <w:tab w:val="left" w:pos="1060"/>
        </w:tabs>
        <w:ind w:hanging="478"/>
        <w:rPr>
          <w:rFonts w:ascii="Arial" w:hAnsi="Arial" w:cs="Arial"/>
          <w:b w:val="0"/>
          <w:bCs w:val="0"/>
          <w:sz w:val="22"/>
          <w:szCs w:val="22"/>
        </w:rPr>
      </w:pPr>
      <w:r w:rsidRPr="0041284C">
        <w:rPr>
          <w:rFonts w:ascii="Arial" w:hAnsi="Arial" w:cs="Arial"/>
          <w:b w:val="0"/>
          <w:bCs w:val="0"/>
          <w:sz w:val="22"/>
          <w:szCs w:val="22"/>
        </w:rPr>
        <w:t>Encuesta de</w:t>
      </w:r>
      <w:r w:rsidRPr="0041284C">
        <w:rPr>
          <w:rFonts w:ascii="Arial" w:hAnsi="Arial" w:cs="Arial"/>
          <w:b w:val="0"/>
          <w:bCs w:val="0"/>
          <w:spacing w:val="-2"/>
          <w:sz w:val="22"/>
          <w:szCs w:val="22"/>
        </w:rPr>
        <w:t xml:space="preserve"> </w:t>
      </w:r>
      <w:r w:rsidRPr="0041284C">
        <w:rPr>
          <w:rFonts w:ascii="Arial" w:hAnsi="Arial" w:cs="Arial"/>
          <w:b w:val="0"/>
          <w:bCs w:val="0"/>
          <w:sz w:val="22"/>
          <w:szCs w:val="22"/>
        </w:rPr>
        <w:t>Evaluación</w:t>
      </w:r>
    </w:p>
    <w:p w14:paraId="4A633EA6" w14:textId="77777777" w:rsidR="000E4770" w:rsidRPr="0041284C" w:rsidRDefault="000E4770" w:rsidP="000E4770">
      <w:pPr>
        <w:pStyle w:val="Textoindependiente"/>
        <w:rPr>
          <w:rFonts w:ascii="Arial" w:hAnsi="Arial" w:cs="Arial"/>
          <w:sz w:val="22"/>
          <w:szCs w:val="22"/>
        </w:rPr>
      </w:pPr>
    </w:p>
    <w:p w14:paraId="5C67484F" w14:textId="77777777" w:rsidR="000E4770" w:rsidRPr="0041284C" w:rsidRDefault="000E4770" w:rsidP="000E4770">
      <w:pPr>
        <w:pStyle w:val="Textoindependiente"/>
        <w:ind w:left="302" w:right="122" w:firstLine="280"/>
        <w:jc w:val="both"/>
        <w:rPr>
          <w:rFonts w:ascii="Arial" w:hAnsi="Arial" w:cs="Arial"/>
          <w:sz w:val="22"/>
          <w:szCs w:val="22"/>
        </w:rPr>
      </w:pPr>
      <w:r w:rsidRPr="0041284C">
        <w:rPr>
          <w:rFonts w:ascii="Arial" w:hAnsi="Arial" w:cs="Arial"/>
          <w:sz w:val="22"/>
          <w:szCs w:val="22"/>
        </w:rPr>
        <w:t>Las Cámaras de Comercio del país, deberán diligenciar la Encuesta de Evaluación Anual de Cámaras de Comercio, de acuerdo con el cuestionario que para tal efecto les remita la Superintendencia de Industria y Comercio.</w:t>
      </w:r>
    </w:p>
    <w:p w14:paraId="014DEF05" w14:textId="77777777" w:rsidR="000E4770" w:rsidRPr="0041284C" w:rsidRDefault="000E4770" w:rsidP="000E4770">
      <w:pPr>
        <w:pStyle w:val="Textoindependiente"/>
        <w:rPr>
          <w:rFonts w:ascii="Arial" w:hAnsi="Arial" w:cs="Arial"/>
          <w:sz w:val="22"/>
          <w:szCs w:val="22"/>
        </w:rPr>
      </w:pPr>
    </w:p>
    <w:p w14:paraId="25D75102" w14:textId="77777777" w:rsidR="000E4770" w:rsidRPr="0041284C" w:rsidRDefault="000E4770" w:rsidP="000E4770">
      <w:pPr>
        <w:pStyle w:val="Textoindependiente"/>
        <w:ind w:left="302" w:right="121" w:firstLine="280"/>
        <w:jc w:val="both"/>
        <w:rPr>
          <w:rFonts w:ascii="Arial" w:hAnsi="Arial" w:cs="Arial"/>
          <w:sz w:val="22"/>
          <w:szCs w:val="22"/>
        </w:rPr>
      </w:pPr>
      <w:r w:rsidRPr="0041284C">
        <w:rPr>
          <w:rFonts w:ascii="Arial" w:hAnsi="Arial" w:cs="Arial"/>
          <w:sz w:val="22"/>
          <w:szCs w:val="22"/>
        </w:rPr>
        <w:t>Dicha encuesta debe ser debidamente diligenciada y enviada a la Superintendencia de Industria y Comercio, dentro del término establecido en la presente Circular.</w:t>
      </w:r>
    </w:p>
    <w:p w14:paraId="504B8A6D" w14:textId="77777777" w:rsidR="000E4770" w:rsidRPr="0041284C" w:rsidRDefault="000E4770" w:rsidP="000E4770">
      <w:pPr>
        <w:pStyle w:val="Textoindependiente"/>
        <w:rPr>
          <w:rFonts w:ascii="Arial" w:hAnsi="Arial" w:cs="Arial"/>
          <w:sz w:val="22"/>
          <w:szCs w:val="22"/>
        </w:rPr>
      </w:pPr>
    </w:p>
    <w:p w14:paraId="7D0A4EA0" w14:textId="77777777" w:rsidR="000E4770" w:rsidRPr="0041284C" w:rsidRDefault="000E4770" w:rsidP="000E4770">
      <w:pPr>
        <w:pStyle w:val="Ttulo2"/>
        <w:numPr>
          <w:ilvl w:val="2"/>
          <w:numId w:val="4"/>
        </w:numPr>
        <w:tabs>
          <w:tab w:val="left" w:pos="1060"/>
        </w:tabs>
        <w:ind w:hanging="478"/>
        <w:rPr>
          <w:rFonts w:ascii="Arial" w:hAnsi="Arial" w:cs="Arial"/>
          <w:b w:val="0"/>
          <w:bCs w:val="0"/>
          <w:sz w:val="22"/>
          <w:szCs w:val="22"/>
        </w:rPr>
      </w:pPr>
      <w:r w:rsidRPr="0041284C">
        <w:rPr>
          <w:rFonts w:ascii="Arial" w:hAnsi="Arial" w:cs="Arial"/>
          <w:b w:val="0"/>
          <w:bCs w:val="0"/>
          <w:sz w:val="22"/>
          <w:szCs w:val="22"/>
        </w:rPr>
        <w:t>Información</w:t>
      </w:r>
      <w:r w:rsidRPr="0041284C">
        <w:rPr>
          <w:rFonts w:ascii="Arial" w:hAnsi="Arial" w:cs="Arial"/>
          <w:b w:val="0"/>
          <w:bCs w:val="0"/>
          <w:spacing w:val="-3"/>
          <w:sz w:val="22"/>
          <w:szCs w:val="22"/>
        </w:rPr>
        <w:t xml:space="preserve"> </w:t>
      </w:r>
      <w:r w:rsidRPr="0041284C">
        <w:rPr>
          <w:rFonts w:ascii="Arial" w:hAnsi="Arial" w:cs="Arial"/>
          <w:b w:val="0"/>
          <w:bCs w:val="0"/>
          <w:sz w:val="22"/>
          <w:szCs w:val="22"/>
        </w:rPr>
        <w:t>financiera</w:t>
      </w:r>
    </w:p>
    <w:p w14:paraId="0F773C2D" w14:textId="77777777" w:rsidR="000E4770" w:rsidRPr="0041284C" w:rsidRDefault="000E4770" w:rsidP="000E4770">
      <w:pPr>
        <w:pStyle w:val="Textoindependiente"/>
        <w:rPr>
          <w:rFonts w:ascii="Arial" w:hAnsi="Arial" w:cs="Arial"/>
          <w:sz w:val="22"/>
          <w:szCs w:val="22"/>
        </w:rPr>
      </w:pPr>
    </w:p>
    <w:p w14:paraId="6C4C3B20"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Las Cámaras de Comercio deben radicar en la Superintendencia de Industria y Comercio, los estados financieros en forma comparada con el período inmediatamente anterior, junto con las notas a la información financiera, certificación y el dictamen del revisor fiscal, elaborados de conformidad con las normas</w:t>
      </w:r>
      <w:r w:rsidRPr="0041284C">
        <w:rPr>
          <w:rFonts w:ascii="Arial" w:hAnsi="Arial" w:cs="Arial"/>
          <w:spacing w:val="-28"/>
          <w:sz w:val="22"/>
          <w:szCs w:val="22"/>
        </w:rPr>
        <w:t xml:space="preserve"> </w:t>
      </w:r>
      <w:r w:rsidRPr="0041284C">
        <w:rPr>
          <w:rFonts w:ascii="Arial" w:hAnsi="Arial" w:cs="Arial"/>
          <w:sz w:val="22"/>
          <w:szCs w:val="22"/>
        </w:rPr>
        <w:t>vigentes.</w:t>
      </w:r>
    </w:p>
    <w:p w14:paraId="43851DFB" w14:textId="77777777" w:rsidR="000E4770" w:rsidRPr="0041284C" w:rsidRDefault="000E4770" w:rsidP="000E4770">
      <w:pPr>
        <w:pStyle w:val="Textoindependiente"/>
        <w:rPr>
          <w:rFonts w:ascii="Arial" w:hAnsi="Arial" w:cs="Arial"/>
          <w:sz w:val="22"/>
          <w:szCs w:val="22"/>
        </w:rPr>
      </w:pPr>
    </w:p>
    <w:p w14:paraId="64DBFAA0"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La Superintendencia de Industria y Comercio podrá solicitar estados financieros intermedios e informes complementarios a los mismos cuando lo considere necesario.</w:t>
      </w:r>
    </w:p>
    <w:p w14:paraId="662AC129" w14:textId="77777777" w:rsidR="000E4770" w:rsidRPr="0041284C" w:rsidRDefault="000E4770" w:rsidP="000E4770">
      <w:pPr>
        <w:pStyle w:val="Textoindependiente"/>
        <w:rPr>
          <w:rFonts w:ascii="Arial" w:hAnsi="Arial" w:cs="Arial"/>
          <w:sz w:val="22"/>
          <w:szCs w:val="22"/>
        </w:rPr>
      </w:pPr>
    </w:p>
    <w:p w14:paraId="11413776" w14:textId="77777777" w:rsidR="000E4770" w:rsidRPr="0041284C" w:rsidRDefault="000E4770" w:rsidP="000E4770">
      <w:pPr>
        <w:pStyle w:val="Ttulo2"/>
        <w:numPr>
          <w:ilvl w:val="2"/>
          <w:numId w:val="4"/>
        </w:numPr>
        <w:tabs>
          <w:tab w:val="left" w:pos="1060"/>
        </w:tabs>
        <w:ind w:hanging="478"/>
        <w:rPr>
          <w:rFonts w:ascii="Arial" w:hAnsi="Arial" w:cs="Arial"/>
          <w:b w:val="0"/>
          <w:bCs w:val="0"/>
          <w:sz w:val="22"/>
          <w:szCs w:val="22"/>
        </w:rPr>
      </w:pPr>
      <w:r w:rsidRPr="0041284C">
        <w:rPr>
          <w:rFonts w:ascii="Arial" w:hAnsi="Arial" w:cs="Arial"/>
          <w:b w:val="0"/>
          <w:bCs w:val="0"/>
          <w:sz w:val="22"/>
          <w:szCs w:val="22"/>
        </w:rPr>
        <w:t>Relación de Ingresos y</w:t>
      </w:r>
      <w:r w:rsidRPr="0041284C">
        <w:rPr>
          <w:rFonts w:ascii="Arial" w:hAnsi="Arial" w:cs="Arial"/>
          <w:b w:val="0"/>
          <w:bCs w:val="0"/>
          <w:spacing w:val="-6"/>
          <w:sz w:val="22"/>
          <w:szCs w:val="22"/>
        </w:rPr>
        <w:t xml:space="preserve"> </w:t>
      </w:r>
      <w:r w:rsidRPr="0041284C">
        <w:rPr>
          <w:rFonts w:ascii="Arial" w:hAnsi="Arial" w:cs="Arial"/>
          <w:b w:val="0"/>
          <w:bCs w:val="0"/>
          <w:sz w:val="22"/>
          <w:szCs w:val="22"/>
        </w:rPr>
        <w:t>Egresos</w:t>
      </w:r>
    </w:p>
    <w:p w14:paraId="0DF95D1F" w14:textId="77777777" w:rsidR="000E4770" w:rsidRPr="0041284C" w:rsidRDefault="000E4770" w:rsidP="000E4770">
      <w:pPr>
        <w:pStyle w:val="Textoindependiente"/>
        <w:rPr>
          <w:rFonts w:ascii="Arial" w:hAnsi="Arial" w:cs="Arial"/>
          <w:sz w:val="22"/>
          <w:szCs w:val="22"/>
        </w:rPr>
      </w:pPr>
    </w:p>
    <w:p w14:paraId="32762B08"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Las Cámaras de Comercio deberán presentar anualmente a la Superintendencia de Industria y Comercio el detalle de sus ingresos y egresos, tal como lo establece el numeral 11 del artículo 86 del Código Comercio.</w:t>
      </w:r>
    </w:p>
    <w:p w14:paraId="7A5D914B" w14:textId="77777777" w:rsidR="000E4770" w:rsidRPr="0041284C" w:rsidRDefault="000E4770" w:rsidP="000E4770">
      <w:pPr>
        <w:pStyle w:val="Textoindependiente"/>
        <w:rPr>
          <w:rFonts w:ascii="Arial" w:hAnsi="Arial" w:cs="Arial"/>
          <w:sz w:val="22"/>
          <w:szCs w:val="22"/>
        </w:rPr>
      </w:pPr>
    </w:p>
    <w:p w14:paraId="729BDDB5" w14:textId="77777777" w:rsidR="000E4770" w:rsidRPr="0041284C" w:rsidRDefault="000E4770" w:rsidP="000E4770">
      <w:pPr>
        <w:pStyle w:val="Ttulo2"/>
        <w:numPr>
          <w:ilvl w:val="2"/>
          <w:numId w:val="4"/>
        </w:numPr>
        <w:tabs>
          <w:tab w:val="left" w:pos="1060"/>
        </w:tabs>
        <w:ind w:hanging="478"/>
        <w:rPr>
          <w:rFonts w:ascii="Arial" w:hAnsi="Arial" w:cs="Arial"/>
          <w:b w:val="0"/>
          <w:bCs w:val="0"/>
          <w:sz w:val="22"/>
          <w:szCs w:val="22"/>
        </w:rPr>
      </w:pPr>
      <w:r w:rsidRPr="0041284C">
        <w:rPr>
          <w:rFonts w:ascii="Arial" w:hAnsi="Arial" w:cs="Arial"/>
          <w:b w:val="0"/>
          <w:bCs w:val="0"/>
          <w:sz w:val="22"/>
          <w:szCs w:val="22"/>
        </w:rPr>
        <w:t>Estudios Económicos de las</w:t>
      </w:r>
      <w:r w:rsidRPr="0041284C">
        <w:rPr>
          <w:rFonts w:ascii="Arial" w:hAnsi="Arial" w:cs="Arial"/>
          <w:b w:val="0"/>
          <w:bCs w:val="0"/>
          <w:spacing w:val="-1"/>
          <w:sz w:val="22"/>
          <w:szCs w:val="22"/>
        </w:rPr>
        <w:t xml:space="preserve"> </w:t>
      </w:r>
      <w:r w:rsidRPr="0041284C">
        <w:rPr>
          <w:rFonts w:ascii="Arial" w:hAnsi="Arial" w:cs="Arial"/>
          <w:b w:val="0"/>
          <w:bCs w:val="0"/>
          <w:sz w:val="22"/>
          <w:szCs w:val="22"/>
        </w:rPr>
        <w:t>Zonas</w:t>
      </w:r>
    </w:p>
    <w:p w14:paraId="60956582" w14:textId="77777777" w:rsidR="000E4770" w:rsidRPr="0041284C" w:rsidRDefault="000E4770" w:rsidP="000E4770">
      <w:pPr>
        <w:pStyle w:val="Textoindependiente"/>
        <w:rPr>
          <w:rFonts w:ascii="Arial" w:hAnsi="Arial" w:cs="Arial"/>
          <w:sz w:val="22"/>
          <w:szCs w:val="22"/>
        </w:rPr>
      </w:pPr>
    </w:p>
    <w:p w14:paraId="5E6416B3" w14:textId="77777777" w:rsidR="000E4770" w:rsidRPr="0041284C" w:rsidRDefault="000E4770" w:rsidP="000E4770">
      <w:pPr>
        <w:pStyle w:val="Textoindependiente"/>
        <w:ind w:left="302" w:right="119" w:firstLine="280"/>
        <w:jc w:val="both"/>
        <w:rPr>
          <w:rFonts w:ascii="Arial" w:hAnsi="Arial" w:cs="Arial"/>
          <w:sz w:val="22"/>
          <w:szCs w:val="22"/>
        </w:rPr>
      </w:pPr>
      <w:r w:rsidRPr="0041284C">
        <w:rPr>
          <w:rFonts w:ascii="Arial" w:hAnsi="Arial" w:cs="Arial"/>
          <w:sz w:val="22"/>
          <w:szCs w:val="22"/>
        </w:rPr>
        <w:t>Las Cámaras de Comercio deberán elaborar el concepto sobre la situación económica de sus respectivas zonas, de acuerdo con los lineamientos que establezca esta Superintendencia. Dicho informe deberá tenerse a disposición de los usuarios que lo requieran, publicarlo en su página Web y remitirlo a esta Entidad.</w:t>
      </w:r>
    </w:p>
    <w:p w14:paraId="40C7AF23" w14:textId="77777777" w:rsidR="000E4770" w:rsidRPr="0041284C" w:rsidRDefault="000E4770" w:rsidP="000E4770">
      <w:pPr>
        <w:pStyle w:val="Textoindependiente"/>
        <w:rPr>
          <w:rFonts w:ascii="Arial" w:hAnsi="Arial" w:cs="Arial"/>
          <w:sz w:val="22"/>
          <w:szCs w:val="22"/>
        </w:rPr>
      </w:pPr>
    </w:p>
    <w:p w14:paraId="4796B0F3" w14:textId="77777777" w:rsidR="000E4770" w:rsidRPr="0041284C" w:rsidRDefault="000E4770" w:rsidP="000E4770">
      <w:pPr>
        <w:pStyle w:val="Ttulo2"/>
        <w:numPr>
          <w:ilvl w:val="2"/>
          <w:numId w:val="4"/>
        </w:numPr>
        <w:tabs>
          <w:tab w:val="left" w:pos="1060"/>
        </w:tabs>
        <w:ind w:hanging="478"/>
        <w:rPr>
          <w:rFonts w:ascii="Arial" w:hAnsi="Arial" w:cs="Arial"/>
          <w:b w:val="0"/>
          <w:bCs w:val="0"/>
          <w:sz w:val="22"/>
          <w:szCs w:val="22"/>
        </w:rPr>
      </w:pPr>
      <w:r w:rsidRPr="0041284C">
        <w:rPr>
          <w:rFonts w:ascii="Arial" w:hAnsi="Arial" w:cs="Arial"/>
          <w:b w:val="0"/>
          <w:bCs w:val="0"/>
          <w:sz w:val="22"/>
          <w:szCs w:val="22"/>
        </w:rPr>
        <w:t>Informe Estadístico de Registros</w:t>
      </w:r>
      <w:r w:rsidRPr="0041284C">
        <w:rPr>
          <w:rFonts w:ascii="Arial" w:hAnsi="Arial" w:cs="Arial"/>
          <w:b w:val="0"/>
          <w:bCs w:val="0"/>
          <w:spacing w:val="-3"/>
          <w:sz w:val="22"/>
          <w:szCs w:val="22"/>
        </w:rPr>
        <w:t xml:space="preserve"> </w:t>
      </w:r>
      <w:r w:rsidRPr="0041284C">
        <w:rPr>
          <w:rFonts w:ascii="Arial" w:hAnsi="Arial" w:cs="Arial"/>
          <w:b w:val="0"/>
          <w:bCs w:val="0"/>
          <w:sz w:val="22"/>
          <w:szCs w:val="22"/>
        </w:rPr>
        <w:t>Públicos</w:t>
      </w:r>
    </w:p>
    <w:p w14:paraId="7B0F2EF1" w14:textId="77777777" w:rsidR="000E4770" w:rsidRPr="0041284C" w:rsidRDefault="000E4770" w:rsidP="000E4770">
      <w:pPr>
        <w:pStyle w:val="Textoindependiente"/>
        <w:ind w:left="302" w:right="123" w:firstLine="280"/>
        <w:jc w:val="both"/>
        <w:rPr>
          <w:rFonts w:ascii="Arial" w:hAnsi="Arial" w:cs="Arial"/>
          <w:sz w:val="22"/>
          <w:szCs w:val="22"/>
        </w:rPr>
      </w:pPr>
    </w:p>
    <w:p w14:paraId="1088DD7F"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Las Cámaras de Comercio deberán diligenciar, el “Informe Estadístico de los Registros Públicos” correspondiente a la vigencia anterior, a través del aplicativo disponible en la página Web de la Entidad.</w:t>
      </w:r>
    </w:p>
    <w:p w14:paraId="6DA6140C" w14:textId="77777777" w:rsidR="000E4770" w:rsidRPr="0041284C" w:rsidRDefault="000E4770" w:rsidP="000E4770">
      <w:pPr>
        <w:pStyle w:val="Textoindependiente"/>
        <w:rPr>
          <w:rFonts w:ascii="Arial" w:hAnsi="Arial" w:cs="Arial"/>
          <w:sz w:val="22"/>
          <w:szCs w:val="22"/>
        </w:rPr>
      </w:pPr>
    </w:p>
    <w:p w14:paraId="175BF212" w14:textId="77777777" w:rsidR="000E4770" w:rsidRPr="0041284C" w:rsidRDefault="000E4770" w:rsidP="000E4770">
      <w:pPr>
        <w:pStyle w:val="Ttulo2"/>
        <w:numPr>
          <w:ilvl w:val="2"/>
          <w:numId w:val="4"/>
        </w:numPr>
        <w:tabs>
          <w:tab w:val="left" w:pos="1060"/>
        </w:tabs>
        <w:ind w:hanging="478"/>
        <w:rPr>
          <w:rFonts w:ascii="Arial" w:hAnsi="Arial" w:cs="Arial"/>
          <w:b w:val="0"/>
          <w:bCs w:val="0"/>
          <w:sz w:val="22"/>
          <w:szCs w:val="22"/>
        </w:rPr>
      </w:pPr>
      <w:r w:rsidRPr="0041284C">
        <w:rPr>
          <w:rFonts w:ascii="Arial" w:hAnsi="Arial" w:cs="Arial"/>
          <w:b w:val="0"/>
          <w:bCs w:val="0"/>
          <w:sz w:val="22"/>
          <w:szCs w:val="22"/>
        </w:rPr>
        <w:t>Informe de</w:t>
      </w:r>
      <w:r w:rsidRPr="0041284C">
        <w:rPr>
          <w:rFonts w:ascii="Arial" w:hAnsi="Arial" w:cs="Arial"/>
          <w:b w:val="0"/>
          <w:bCs w:val="0"/>
          <w:spacing w:val="-3"/>
          <w:sz w:val="22"/>
          <w:szCs w:val="22"/>
        </w:rPr>
        <w:t xml:space="preserve"> </w:t>
      </w:r>
      <w:r w:rsidRPr="0041284C">
        <w:rPr>
          <w:rFonts w:ascii="Arial" w:hAnsi="Arial" w:cs="Arial"/>
          <w:b w:val="0"/>
          <w:bCs w:val="0"/>
          <w:sz w:val="22"/>
          <w:szCs w:val="22"/>
        </w:rPr>
        <w:t>Labores</w:t>
      </w:r>
    </w:p>
    <w:p w14:paraId="3D624A9F" w14:textId="77777777" w:rsidR="000E4770" w:rsidRPr="0041284C" w:rsidRDefault="000E4770" w:rsidP="000E4770">
      <w:pPr>
        <w:pStyle w:val="Textoindependiente"/>
        <w:rPr>
          <w:rFonts w:ascii="Arial" w:hAnsi="Arial" w:cs="Arial"/>
          <w:sz w:val="22"/>
          <w:szCs w:val="22"/>
        </w:rPr>
      </w:pPr>
    </w:p>
    <w:p w14:paraId="7ED5846F"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Las Cámaras de Comercio deberán remitir el formato “Informe de Labores” de acuerdo con los lineamientos que para tal efecto establezca la Superintendencia de Industria y</w:t>
      </w:r>
      <w:r w:rsidRPr="0041284C">
        <w:rPr>
          <w:rFonts w:ascii="Arial" w:hAnsi="Arial" w:cs="Arial"/>
          <w:spacing w:val="-13"/>
          <w:sz w:val="22"/>
          <w:szCs w:val="22"/>
        </w:rPr>
        <w:t xml:space="preserve"> </w:t>
      </w:r>
      <w:r w:rsidRPr="0041284C">
        <w:rPr>
          <w:rFonts w:ascii="Arial" w:hAnsi="Arial" w:cs="Arial"/>
          <w:sz w:val="22"/>
          <w:szCs w:val="22"/>
        </w:rPr>
        <w:t>Comercio.</w:t>
      </w:r>
    </w:p>
    <w:p w14:paraId="60468BE3" w14:textId="77777777" w:rsidR="000E4770" w:rsidRPr="0041284C" w:rsidRDefault="000E4770" w:rsidP="000E4770">
      <w:pPr>
        <w:pStyle w:val="Textoindependiente"/>
        <w:rPr>
          <w:rFonts w:ascii="Arial" w:hAnsi="Arial" w:cs="Arial"/>
          <w:sz w:val="22"/>
          <w:szCs w:val="22"/>
        </w:rPr>
      </w:pPr>
    </w:p>
    <w:p w14:paraId="0D715D28" w14:textId="77777777" w:rsidR="000E4770" w:rsidRPr="0041284C" w:rsidRDefault="000E4770" w:rsidP="000E4770">
      <w:pPr>
        <w:pStyle w:val="Ttulo2"/>
        <w:numPr>
          <w:ilvl w:val="1"/>
          <w:numId w:val="4"/>
        </w:numPr>
        <w:tabs>
          <w:tab w:val="left" w:pos="916"/>
        </w:tabs>
        <w:ind w:left="915" w:hanging="334"/>
        <w:rPr>
          <w:rFonts w:ascii="Arial" w:hAnsi="Arial" w:cs="Arial"/>
          <w:b w:val="0"/>
          <w:bCs w:val="0"/>
          <w:sz w:val="22"/>
          <w:szCs w:val="22"/>
        </w:rPr>
      </w:pPr>
      <w:r w:rsidRPr="0041284C">
        <w:rPr>
          <w:rFonts w:ascii="Arial" w:hAnsi="Arial" w:cs="Arial"/>
          <w:b w:val="0"/>
          <w:bCs w:val="0"/>
          <w:sz w:val="22"/>
          <w:szCs w:val="22"/>
        </w:rPr>
        <w:t>Información a disposición de usuarios internos y</w:t>
      </w:r>
      <w:r w:rsidRPr="0041284C">
        <w:rPr>
          <w:rFonts w:ascii="Arial" w:hAnsi="Arial" w:cs="Arial"/>
          <w:b w:val="0"/>
          <w:bCs w:val="0"/>
          <w:spacing w:val="-4"/>
          <w:sz w:val="22"/>
          <w:szCs w:val="22"/>
        </w:rPr>
        <w:t xml:space="preserve"> </w:t>
      </w:r>
      <w:r w:rsidRPr="0041284C">
        <w:rPr>
          <w:rFonts w:ascii="Arial" w:hAnsi="Arial" w:cs="Arial"/>
          <w:b w:val="0"/>
          <w:bCs w:val="0"/>
          <w:sz w:val="22"/>
          <w:szCs w:val="22"/>
        </w:rPr>
        <w:t>externos</w:t>
      </w:r>
    </w:p>
    <w:p w14:paraId="510F8B44" w14:textId="77777777" w:rsidR="000E4770" w:rsidRPr="0041284C" w:rsidRDefault="000E4770" w:rsidP="000E4770">
      <w:pPr>
        <w:pStyle w:val="Textoindependiente"/>
        <w:rPr>
          <w:rFonts w:ascii="Arial" w:hAnsi="Arial" w:cs="Arial"/>
          <w:sz w:val="22"/>
          <w:szCs w:val="22"/>
        </w:rPr>
      </w:pPr>
    </w:p>
    <w:p w14:paraId="5C5E9155"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Las Cámaras de Comercio deben publicar en su página Web y tener a disposición del público a más tardar el 31 de enero de cada año, como mínimo la siguiente información, sin perjuicio de dar publicidad a los aspectos regulados en otras disposiciones como la Ley de Transparencia y del Derecho de Acceso a la Información Pública Nacional:</w:t>
      </w:r>
    </w:p>
    <w:p w14:paraId="32FA5DB8" w14:textId="77777777" w:rsidR="000E4770" w:rsidRPr="0041284C" w:rsidRDefault="000E4770" w:rsidP="000E4770">
      <w:pPr>
        <w:pStyle w:val="Textoindependiente"/>
        <w:rPr>
          <w:rFonts w:ascii="Arial" w:hAnsi="Arial" w:cs="Arial"/>
          <w:sz w:val="22"/>
          <w:szCs w:val="22"/>
        </w:rPr>
      </w:pPr>
    </w:p>
    <w:p w14:paraId="49EA2EA4" w14:textId="77777777" w:rsidR="000E4770" w:rsidRPr="0041284C" w:rsidRDefault="000E4770" w:rsidP="000E4770">
      <w:pPr>
        <w:pStyle w:val="Ttulo2"/>
        <w:numPr>
          <w:ilvl w:val="2"/>
          <w:numId w:val="4"/>
        </w:numPr>
        <w:tabs>
          <w:tab w:val="left" w:pos="1060"/>
        </w:tabs>
        <w:ind w:hanging="478"/>
        <w:rPr>
          <w:rFonts w:ascii="Arial" w:hAnsi="Arial" w:cs="Arial"/>
          <w:b w:val="0"/>
          <w:bCs w:val="0"/>
          <w:sz w:val="22"/>
          <w:szCs w:val="22"/>
        </w:rPr>
      </w:pPr>
      <w:r w:rsidRPr="0041284C">
        <w:rPr>
          <w:rFonts w:ascii="Arial" w:hAnsi="Arial" w:cs="Arial"/>
          <w:b w:val="0"/>
          <w:bCs w:val="0"/>
          <w:sz w:val="22"/>
          <w:szCs w:val="22"/>
        </w:rPr>
        <w:t>Informe de</w:t>
      </w:r>
      <w:r w:rsidRPr="0041284C">
        <w:rPr>
          <w:rFonts w:ascii="Arial" w:hAnsi="Arial" w:cs="Arial"/>
          <w:b w:val="0"/>
          <w:bCs w:val="0"/>
          <w:spacing w:val="-3"/>
          <w:sz w:val="22"/>
          <w:szCs w:val="22"/>
        </w:rPr>
        <w:t xml:space="preserve"> </w:t>
      </w:r>
      <w:r w:rsidRPr="0041284C">
        <w:rPr>
          <w:rFonts w:ascii="Arial" w:hAnsi="Arial" w:cs="Arial"/>
          <w:b w:val="0"/>
          <w:bCs w:val="0"/>
          <w:sz w:val="22"/>
          <w:szCs w:val="22"/>
        </w:rPr>
        <w:t>Gestión</w:t>
      </w:r>
    </w:p>
    <w:p w14:paraId="380C1867" w14:textId="77777777" w:rsidR="000E4770" w:rsidRPr="0041284C" w:rsidRDefault="000E4770" w:rsidP="000E4770">
      <w:pPr>
        <w:pStyle w:val="Textoindependiente"/>
        <w:rPr>
          <w:rFonts w:ascii="Arial" w:hAnsi="Arial" w:cs="Arial"/>
          <w:sz w:val="22"/>
          <w:szCs w:val="22"/>
        </w:rPr>
      </w:pPr>
    </w:p>
    <w:p w14:paraId="4311048E"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Las Cámaras de Comercio deberán elaborar un informe de gestión, el cual deberá contener una exposición fiel sobre la evolución de su gestión y la situación económica, administrativa y jurídica de la Entidad.</w:t>
      </w:r>
    </w:p>
    <w:p w14:paraId="7EE88CF4" w14:textId="77777777" w:rsidR="000E4770" w:rsidRPr="0041284C" w:rsidRDefault="000E4770" w:rsidP="000E4770">
      <w:pPr>
        <w:pStyle w:val="Textoindependiente"/>
        <w:rPr>
          <w:rFonts w:ascii="Arial" w:hAnsi="Arial" w:cs="Arial"/>
          <w:sz w:val="22"/>
          <w:szCs w:val="22"/>
        </w:rPr>
      </w:pPr>
    </w:p>
    <w:p w14:paraId="3A7476E2" w14:textId="77777777" w:rsidR="000E4770" w:rsidRPr="0041284C" w:rsidRDefault="000E4770" w:rsidP="000E4770">
      <w:pPr>
        <w:pStyle w:val="Ttulo2"/>
        <w:numPr>
          <w:ilvl w:val="2"/>
          <w:numId w:val="4"/>
        </w:numPr>
        <w:tabs>
          <w:tab w:val="left" w:pos="1060"/>
        </w:tabs>
        <w:ind w:hanging="478"/>
        <w:rPr>
          <w:rFonts w:ascii="Arial" w:hAnsi="Arial" w:cs="Arial"/>
          <w:b w:val="0"/>
          <w:bCs w:val="0"/>
          <w:sz w:val="22"/>
          <w:szCs w:val="22"/>
        </w:rPr>
      </w:pPr>
      <w:r w:rsidRPr="0041284C">
        <w:rPr>
          <w:rFonts w:ascii="Arial" w:hAnsi="Arial" w:cs="Arial"/>
          <w:b w:val="0"/>
          <w:bCs w:val="0"/>
          <w:sz w:val="22"/>
          <w:szCs w:val="22"/>
        </w:rPr>
        <w:t>Estudio Económico de las</w:t>
      </w:r>
      <w:r w:rsidRPr="0041284C">
        <w:rPr>
          <w:rFonts w:ascii="Arial" w:hAnsi="Arial" w:cs="Arial"/>
          <w:b w:val="0"/>
          <w:bCs w:val="0"/>
          <w:spacing w:val="-1"/>
          <w:sz w:val="22"/>
          <w:szCs w:val="22"/>
        </w:rPr>
        <w:t xml:space="preserve"> </w:t>
      </w:r>
      <w:r w:rsidRPr="0041284C">
        <w:rPr>
          <w:rFonts w:ascii="Arial" w:hAnsi="Arial" w:cs="Arial"/>
          <w:b w:val="0"/>
          <w:bCs w:val="0"/>
          <w:sz w:val="22"/>
          <w:szCs w:val="22"/>
        </w:rPr>
        <w:t>Zonas</w:t>
      </w:r>
    </w:p>
    <w:p w14:paraId="21019AE3" w14:textId="77777777" w:rsidR="000E4770" w:rsidRPr="0041284C" w:rsidRDefault="000E4770" w:rsidP="000E4770">
      <w:pPr>
        <w:pStyle w:val="Textoindependiente"/>
        <w:rPr>
          <w:rFonts w:ascii="Arial" w:hAnsi="Arial" w:cs="Arial"/>
          <w:sz w:val="22"/>
          <w:szCs w:val="22"/>
        </w:rPr>
      </w:pPr>
    </w:p>
    <w:p w14:paraId="559FC7B0" w14:textId="77777777" w:rsidR="000E4770" w:rsidRPr="0041284C" w:rsidRDefault="000E4770" w:rsidP="000E4770">
      <w:pPr>
        <w:pStyle w:val="Textoindependiente"/>
        <w:ind w:left="302" w:right="127" w:firstLine="280"/>
        <w:jc w:val="both"/>
        <w:rPr>
          <w:rFonts w:ascii="Arial" w:hAnsi="Arial" w:cs="Arial"/>
          <w:sz w:val="22"/>
          <w:szCs w:val="22"/>
        </w:rPr>
      </w:pPr>
      <w:r w:rsidRPr="0041284C">
        <w:rPr>
          <w:rFonts w:ascii="Arial" w:hAnsi="Arial" w:cs="Arial"/>
          <w:sz w:val="22"/>
          <w:szCs w:val="22"/>
        </w:rPr>
        <w:t xml:space="preserve">El estudio económico elaborado deberá tenerse a disposición de los usuarios internos y externos, a través de la página Web de la entidad en un </w:t>
      </w:r>
      <w:proofErr w:type="gramStart"/>
      <w:r w:rsidRPr="0041284C">
        <w:rPr>
          <w:rFonts w:ascii="Arial" w:hAnsi="Arial" w:cs="Arial"/>
          <w:sz w:val="22"/>
          <w:szCs w:val="22"/>
        </w:rPr>
        <w:t>link</w:t>
      </w:r>
      <w:proofErr w:type="gramEnd"/>
      <w:r w:rsidRPr="0041284C">
        <w:rPr>
          <w:rFonts w:ascii="Arial" w:hAnsi="Arial" w:cs="Arial"/>
          <w:sz w:val="22"/>
          <w:szCs w:val="22"/>
        </w:rPr>
        <w:t xml:space="preserve"> de fácil acceso.</w:t>
      </w:r>
    </w:p>
    <w:p w14:paraId="6DBC80E1" w14:textId="77777777" w:rsidR="000E4770" w:rsidRPr="0041284C" w:rsidRDefault="000E4770" w:rsidP="000E4770">
      <w:pPr>
        <w:pStyle w:val="Textoindependiente"/>
        <w:rPr>
          <w:rFonts w:ascii="Arial" w:hAnsi="Arial" w:cs="Arial"/>
          <w:sz w:val="22"/>
          <w:szCs w:val="22"/>
        </w:rPr>
      </w:pPr>
    </w:p>
    <w:p w14:paraId="73A91EB0" w14:textId="77777777" w:rsidR="000E4770" w:rsidRPr="0041284C" w:rsidRDefault="000E4770" w:rsidP="000E4770">
      <w:pPr>
        <w:pStyle w:val="Ttulo2"/>
        <w:numPr>
          <w:ilvl w:val="1"/>
          <w:numId w:val="4"/>
        </w:numPr>
        <w:tabs>
          <w:tab w:val="left" w:pos="918"/>
        </w:tabs>
        <w:ind w:hanging="336"/>
        <w:rPr>
          <w:rFonts w:ascii="Arial" w:hAnsi="Arial" w:cs="Arial"/>
          <w:b w:val="0"/>
          <w:bCs w:val="0"/>
          <w:sz w:val="22"/>
          <w:szCs w:val="22"/>
        </w:rPr>
      </w:pPr>
      <w:r w:rsidRPr="0041284C">
        <w:rPr>
          <w:rFonts w:ascii="Arial" w:hAnsi="Arial" w:cs="Arial"/>
          <w:b w:val="0"/>
          <w:bCs w:val="0"/>
          <w:sz w:val="22"/>
          <w:szCs w:val="22"/>
        </w:rPr>
        <w:t>Requisitos para el reporte de la</w:t>
      </w:r>
      <w:r w:rsidRPr="0041284C">
        <w:rPr>
          <w:rFonts w:ascii="Arial" w:hAnsi="Arial" w:cs="Arial"/>
          <w:b w:val="0"/>
          <w:bCs w:val="0"/>
          <w:spacing w:val="-3"/>
          <w:sz w:val="22"/>
          <w:szCs w:val="22"/>
        </w:rPr>
        <w:t xml:space="preserve"> </w:t>
      </w:r>
      <w:r w:rsidRPr="0041284C">
        <w:rPr>
          <w:rFonts w:ascii="Arial" w:hAnsi="Arial" w:cs="Arial"/>
          <w:b w:val="0"/>
          <w:bCs w:val="0"/>
          <w:sz w:val="22"/>
          <w:szCs w:val="22"/>
        </w:rPr>
        <w:t>información</w:t>
      </w:r>
    </w:p>
    <w:p w14:paraId="3A0B35F5" w14:textId="77777777" w:rsidR="000E4770" w:rsidRPr="0041284C" w:rsidRDefault="000E4770" w:rsidP="000E4770">
      <w:pPr>
        <w:pStyle w:val="Textoindependiente"/>
        <w:rPr>
          <w:rFonts w:ascii="Arial" w:hAnsi="Arial" w:cs="Arial"/>
          <w:sz w:val="22"/>
          <w:szCs w:val="22"/>
        </w:rPr>
      </w:pPr>
    </w:p>
    <w:p w14:paraId="5B21C0C2" w14:textId="77777777" w:rsidR="000E4770" w:rsidRPr="0041284C" w:rsidRDefault="000E4770" w:rsidP="000E4770">
      <w:pPr>
        <w:pStyle w:val="Textoindependiente"/>
        <w:ind w:left="302" w:right="130" w:firstLine="280"/>
        <w:jc w:val="both"/>
        <w:rPr>
          <w:rFonts w:ascii="Arial" w:hAnsi="Arial" w:cs="Arial"/>
          <w:sz w:val="22"/>
          <w:szCs w:val="22"/>
        </w:rPr>
      </w:pPr>
      <w:r w:rsidRPr="0041284C">
        <w:rPr>
          <w:rFonts w:ascii="Arial" w:hAnsi="Arial" w:cs="Arial"/>
          <w:sz w:val="22"/>
          <w:szCs w:val="22"/>
        </w:rPr>
        <w:t>La información que preparen las Cámaras de Comercio debe cumplir con las normas vigentes y como mínimo atender las siguientes características:</w:t>
      </w:r>
    </w:p>
    <w:p w14:paraId="38ECBAA1" w14:textId="77777777" w:rsidR="000E4770" w:rsidRPr="0041284C" w:rsidRDefault="000E4770" w:rsidP="000E4770">
      <w:pPr>
        <w:pStyle w:val="Textoindependiente"/>
        <w:rPr>
          <w:rFonts w:ascii="Arial" w:hAnsi="Arial" w:cs="Arial"/>
          <w:sz w:val="22"/>
          <w:szCs w:val="22"/>
        </w:rPr>
      </w:pPr>
    </w:p>
    <w:p w14:paraId="6CC07865" w14:textId="77777777" w:rsidR="000E4770" w:rsidRPr="0041284C" w:rsidRDefault="000E4770" w:rsidP="000E4770">
      <w:pPr>
        <w:pStyle w:val="Prrafodelista"/>
        <w:numPr>
          <w:ilvl w:val="2"/>
          <w:numId w:val="4"/>
        </w:numPr>
        <w:tabs>
          <w:tab w:val="left" w:pos="1061"/>
        </w:tabs>
        <w:ind w:left="302" w:right="116" w:firstLine="280"/>
        <w:contextualSpacing w:val="0"/>
        <w:rPr>
          <w:rFonts w:ascii="Arial" w:hAnsi="Arial" w:cs="Arial"/>
        </w:rPr>
      </w:pPr>
      <w:r w:rsidRPr="0041284C">
        <w:rPr>
          <w:rFonts w:ascii="Arial" w:hAnsi="Arial" w:cs="Arial"/>
        </w:rPr>
        <w:t>Íntegra: que cumpla en su totalidad con los requisitos exigidos por las normas vigentes y/o requerimientos establecidos.</w:t>
      </w:r>
    </w:p>
    <w:p w14:paraId="2ED7A697" w14:textId="77777777" w:rsidR="000E4770" w:rsidRPr="0041284C" w:rsidRDefault="000E4770" w:rsidP="000E4770">
      <w:pPr>
        <w:pStyle w:val="Textoindependiente"/>
        <w:rPr>
          <w:rFonts w:ascii="Arial" w:hAnsi="Arial" w:cs="Arial"/>
          <w:sz w:val="22"/>
          <w:szCs w:val="22"/>
        </w:rPr>
      </w:pPr>
    </w:p>
    <w:p w14:paraId="221EB7EA" w14:textId="77777777" w:rsidR="000E4770" w:rsidRPr="0041284C" w:rsidRDefault="000E4770" w:rsidP="000E4770">
      <w:pPr>
        <w:pStyle w:val="Prrafodelista"/>
        <w:numPr>
          <w:ilvl w:val="2"/>
          <w:numId w:val="4"/>
        </w:numPr>
        <w:tabs>
          <w:tab w:val="left" w:pos="1061"/>
        </w:tabs>
        <w:ind w:left="1060" w:hanging="479"/>
        <w:contextualSpacing w:val="0"/>
        <w:rPr>
          <w:rFonts w:ascii="Arial" w:hAnsi="Arial" w:cs="Arial"/>
        </w:rPr>
      </w:pPr>
      <w:r w:rsidRPr="0041284C">
        <w:rPr>
          <w:rFonts w:ascii="Arial" w:hAnsi="Arial" w:cs="Arial"/>
        </w:rPr>
        <w:t>Fidedigna: que garantice a los usuarios confianza y</w:t>
      </w:r>
      <w:r w:rsidRPr="0041284C">
        <w:rPr>
          <w:rFonts w:ascii="Arial" w:hAnsi="Arial" w:cs="Arial"/>
          <w:spacing w:val="-9"/>
        </w:rPr>
        <w:t xml:space="preserve"> </w:t>
      </w:r>
      <w:r w:rsidRPr="0041284C">
        <w:rPr>
          <w:rFonts w:ascii="Arial" w:hAnsi="Arial" w:cs="Arial"/>
        </w:rPr>
        <w:t>credibilidad.</w:t>
      </w:r>
    </w:p>
    <w:p w14:paraId="0F82434F" w14:textId="77777777" w:rsidR="000E4770" w:rsidRPr="0041284C" w:rsidRDefault="000E4770" w:rsidP="000E4770">
      <w:pPr>
        <w:pStyle w:val="Textoindependiente"/>
        <w:rPr>
          <w:rFonts w:ascii="Arial" w:hAnsi="Arial" w:cs="Arial"/>
          <w:sz w:val="22"/>
          <w:szCs w:val="22"/>
        </w:rPr>
      </w:pPr>
    </w:p>
    <w:p w14:paraId="135CE320" w14:textId="77777777" w:rsidR="000E4770" w:rsidRPr="0041284C" w:rsidRDefault="000E4770" w:rsidP="000E4770">
      <w:pPr>
        <w:pStyle w:val="Prrafodelista"/>
        <w:numPr>
          <w:ilvl w:val="2"/>
          <w:numId w:val="4"/>
        </w:numPr>
        <w:tabs>
          <w:tab w:val="left" w:pos="1061"/>
        </w:tabs>
        <w:ind w:left="1060" w:hanging="479"/>
        <w:contextualSpacing w:val="0"/>
        <w:rPr>
          <w:rFonts w:ascii="Arial" w:hAnsi="Arial" w:cs="Arial"/>
        </w:rPr>
      </w:pPr>
      <w:r w:rsidRPr="0041284C">
        <w:rPr>
          <w:rFonts w:ascii="Arial" w:hAnsi="Arial" w:cs="Arial"/>
        </w:rPr>
        <w:t>Legible: que sea de fácil acceso y</w:t>
      </w:r>
      <w:r w:rsidRPr="0041284C">
        <w:rPr>
          <w:rFonts w:ascii="Arial" w:hAnsi="Arial" w:cs="Arial"/>
          <w:spacing w:val="-10"/>
        </w:rPr>
        <w:t xml:space="preserve"> </w:t>
      </w:r>
      <w:r w:rsidRPr="0041284C">
        <w:rPr>
          <w:rFonts w:ascii="Arial" w:hAnsi="Arial" w:cs="Arial"/>
        </w:rPr>
        <w:t>lectura.</w:t>
      </w:r>
    </w:p>
    <w:p w14:paraId="6D8209A8" w14:textId="77777777" w:rsidR="000E4770" w:rsidRPr="0041284C" w:rsidRDefault="000E4770" w:rsidP="000E4770">
      <w:pPr>
        <w:pStyle w:val="Textoindependiente"/>
        <w:rPr>
          <w:rFonts w:ascii="Arial" w:hAnsi="Arial" w:cs="Arial"/>
          <w:sz w:val="22"/>
          <w:szCs w:val="22"/>
        </w:rPr>
      </w:pPr>
    </w:p>
    <w:p w14:paraId="30B9535D" w14:textId="77777777" w:rsidR="000E4770" w:rsidRPr="0041284C" w:rsidRDefault="000E4770" w:rsidP="000E4770">
      <w:pPr>
        <w:pStyle w:val="Prrafodelista"/>
        <w:numPr>
          <w:ilvl w:val="2"/>
          <w:numId w:val="4"/>
        </w:numPr>
        <w:tabs>
          <w:tab w:val="left" w:pos="1061"/>
        </w:tabs>
        <w:ind w:left="1060" w:hanging="479"/>
        <w:contextualSpacing w:val="0"/>
        <w:rPr>
          <w:rFonts w:ascii="Arial" w:hAnsi="Arial" w:cs="Arial"/>
        </w:rPr>
      </w:pPr>
      <w:r w:rsidRPr="0041284C">
        <w:rPr>
          <w:rFonts w:ascii="Arial" w:hAnsi="Arial" w:cs="Arial"/>
        </w:rPr>
        <w:t>Verificable: que sea posible comprobar el origen de la información y la manera como fue</w:t>
      </w:r>
      <w:r w:rsidRPr="0041284C">
        <w:rPr>
          <w:rFonts w:ascii="Arial" w:hAnsi="Arial" w:cs="Arial"/>
          <w:spacing w:val="-24"/>
        </w:rPr>
        <w:t xml:space="preserve"> </w:t>
      </w:r>
      <w:r w:rsidRPr="0041284C">
        <w:rPr>
          <w:rFonts w:ascii="Arial" w:hAnsi="Arial" w:cs="Arial"/>
        </w:rPr>
        <w:t>obtenida.</w:t>
      </w:r>
    </w:p>
    <w:p w14:paraId="50BFEED3" w14:textId="77777777" w:rsidR="000E4770" w:rsidRPr="0041284C" w:rsidRDefault="000E4770" w:rsidP="000E4770">
      <w:pPr>
        <w:pStyle w:val="Textoindependiente"/>
        <w:rPr>
          <w:rFonts w:ascii="Arial" w:hAnsi="Arial" w:cs="Arial"/>
          <w:sz w:val="22"/>
          <w:szCs w:val="22"/>
        </w:rPr>
      </w:pPr>
    </w:p>
    <w:p w14:paraId="6E39FEE6"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Una vez radicada la información en el sistema, la Cámara de Comercio será responsable de los errores u omisiones en la información suministrada so pena de las investigaciones o sanciones que se impongan por el incumplimiento a lo establecido en el presente numeral.</w:t>
      </w:r>
    </w:p>
    <w:p w14:paraId="41F4AD20" w14:textId="77777777" w:rsidR="000E4770" w:rsidRPr="0041284C" w:rsidRDefault="000E4770" w:rsidP="000E4770">
      <w:pPr>
        <w:pStyle w:val="Textoindependiente"/>
        <w:rPr>
          <w:rFonts w:ascii="Arial" w:hAnsi="Arial" w:cs="Arial"/>
          <w:sz w:val="22"/>
          <w:szCs w:val="22"/>
        </w:rPr>
      </w:pPr>
    </w:p>
    <w:p w14:paraId="62A269EF" w14:textId="77777777" w:rsidR="000E4770" w:rsidRPr="0041284C" w:rsidRDefault="000E4770" w:rsidP="000E4770">
      <w:pPr>
        <w:pStyle w:val="Ttulo2"/>
        <w:numPr>
          <w:ilvl w:val="1"/>
          <w:numId w:val="4"/>
        </w:numPr>
        <w:tabs>
          <w:tab w:val="left" w:pos="918"/>
        </w:tabs>
        <w:ind w:hanging="336"/>
        <w:rPr>
          <w:rFonts w:ascii="Arial" w:hAnsi="Arial" w:cs="Arial"/>
          <w:b w:val="0"/>
          <w:bCs w:val="0"/>
          <w:sz w:val="22"/>
          <w:szCs w:val="22"/>
        </w:rPr>
      </w:pPr>
      <w:r w:rsidRPr="0041284C">
        <w:rPr>
          <w:rFonts w:ascii="Arial" w:hAnsi="Arial" w:cs="Arial"/>
          <w:b w:val="0"/>
          <w:bCs w:val="0"/>
          <w:sz w:val="22"/>
          <w:szCs w:val="22"/>
        </w:rPr>
        <w:t>Periodicidad</w:t>
      </w:r>
    </w:p>
    <w:p w14:paraId="0BC6D057" w14:textId="77777777" w:rsidR="000E4770" w:rsidRPr="0041284C" w:rsidRDefault="000E4770" w:rsidP="000E4770">
      <w:pPr>
        <w:pStyle w:val="Textoindependiente"/>
        <w:rPr>
          <w:rFonts w:ascii="Arial" w:hAnsi="Arial" w:cs="Arial"/>
          <w:sz w:val="22"/>
          <w:szCs w:val="22"/>
        </w:rPr>
      </w:pPr>
    </w:p>
    <w:p w14:paraId="65335D44" w14:textId="77777777" w:rsidR="000E4770" w:rsidRPr="0041284C" w:rsidRDefault="000E4770" w:rsidP="000E4770">
      <w:pPr>
        <w:pStyle w:val="Prrafodelista"/>
        <w:numPr>
          <w:ilvl w:val="2"/>
          <w:numId w:val="4"/>
        </w:numPr>
        <w:tabs>
          <w:tab w:val="left" w:pos="1066"/>
        </w:tabs>
        <w:ind w:left="302" w:right="128" w:firstLine="280"/>
        <w:contextualSpacing w:val="0"/>
        <w:rPr>
          <w:rFonts w:ascii="Arial" w:hAnsi="Arial" w:cs="Arial"/>
        </w:rPr>
      </w:pPr>
      <w:r w:rsidRPr="0041284C">
        <w:rPr>
          <w:rFonts w:ascii="Arial" w:hAnsi="Arial" w:cs="Arial"/>
        </w:rPr>
        <w:t>Las Cámaras de Comercio deben reportar a través del aplicativo a más tardar el 31 de enero de cada año, la siguiente</w:t>
      </w:r>
      <w:r w:rsidRPr="0041284C">
        <w:rPr>
          <w:rFonts w:ascii="Arial" w:hAnsi="Arial" w:cs="Arial"/>
          <w:spacing w:val="-3"/>
        </w:rPr>
        <w:t xml:space="preserve"> </w:t>
      </w:r>
      <w:r w:rsidRPr="0041284C">
        <w:rPr>
          <w:rFonts w:ascii="Arial" w:hAnsi="Arial" w:cs="Arial"/>
        </w:rPr>
        <w:t>información:</w:t>
      </w:r>
    </w:p>
    <w:p w14:paraId="7E8DD45D" w14:textId="77777777" w:rsidR="000E4770" w:rsidRPr="0041284C" w:rsidRDefault="000E4770" w:rsidP="000E4770">
      <w:pPr>
        <w:pStyle w:val="Textoindependiente"/>
        <w:rPr>
          <w:rFonts w:ascii="Arial" w:hAnsi="Arial" w:cs="Arial"/>
          <w:sz w:val="22"/>
          <w:szCs w:val="22"/>
        </w:rPr>
      </w:pPr>
    </w:p>
    <w:p w14:paraId="2218EBBF" w14:textId="77777777" w:rsidR="000E4770" w:rsidRPr="0041284C" w:rsidRDefault="000E4770" w:rsidP="000E4770">
      <w:pPr>
        <w:pStyle w:val="Prrafodelista"/>
        <w:numPr>
          <w:ilvl w:val="0"/>
          <w:numId w:val="3"/>
        </w:numPr>
        <w:tabs>
          <w:tab w:val="left" w:pos="727"/>
        </w:tabs>
        <w:ind w:hanging="145"/>
        <w:contextualSpacing w:val="0"/>
        <w:rPr>
          <w:rFonts w:ascii="Arial" w:hAnsi="Arial" w:cs="Arial"/>
        </w:rPr>
      </w:pPr>
      <w:r w:rsidRPr="0041284C">
        <w:rPr>
          <w:rFonts w:ascii="Arial" w:hAnsi="Arial" w:cs="Arial"/>
        </w:rPr>
        <w:t>Plan Anual de</w:t>
      </w:r>
      <w:r w:rsidRPr="0041284C">
        <w:rPr>
          <w:rFonts w:ascii="Arial" w:hAnsi="Arial" w:cs="Arial"/>
          <w:spacing w:val="-2"/>
        </w:rPr>
        <w:t xml:space="preserve"> </w:t>
      </w:r>
      <w:r w:rsidRPr="0041284C">
        <w:rPr>
          <w:rFonts w:ascii="Arial" w:hAnsi="Arial" w:cs="Arial"/>
        </w:rPr>
        <w:t>Trabajo</w:t>
      </w:r>
    </w:p>
    <w:p w14:paraId="3118D0E2" w14:textId="77777777" w:rsidR="000E4770" w:rsidRPr="0041284C" w:rsidRDefault="000E4770" w:rsidP="000E4770">
      <w:pPr>
        <w:pStyle w:val="Textoindependiente"/>
        <w:rPr>
          <w:rFonts w:ascii="Arial" w:hAnsi="Arial" w:cs="Arial"/>
          <w:sz w:val="22"/>
          <w:szCs w:val="22"/>
        </w:rPr>
      </w:pPr>
    </w:p>
    <w:p w14:paraId="2012476B" w14:textId="77777777" w:rsidR="000E4770" w:rsidRPr="0041284C" w:rsidRDefault="000E4770" w:rsidP="000E4770">
      <w:pPr>
        <w:pStyle w:val="Prrafodelista"/>
        <w:numPr>
          <w:ilvl w:val="0"/>
          <w:numId w:val="3"/>
        </w:numPr>
        <w:tabs>
          <w:tab w:val="left" w:pos="727"/>
        </w:tabs>
        <w:ind w:hanging="145"/>
        <w:contextualSpacing w:val="0"/>
        <w:rPr>
          <w:rFonts w:ascii="Arial" w:hAnsi="Arial" w:cs="Arial"/>
        </w:rPr>
      </w:pPr>
      <w:r w:rsidRPr="0041284C">
        <w:rPr>
          <w:rFonts w:ascii="Arial" w:hAnsi="Arial" w:cs="Arial"/>
        </w:rPr>
        <w:t>Relación de Ingresos y</w:t>
      </w:r>
      <w:r w:rsidRPr="0041284C">
        <w:rPr>
          <w:rFonts w:ascii="Arial" w:hAnsi="Arial" w:cs="Arial"/>
          <w:spacing w:val="-4"/>
        </w:rPr>
        <w:t xml:space="preserve"> </w:t>
      </w:r>
      <w:r w:rsidRPr="0041284C">
        <w:rPr>
          <w:rFonts w:ascii="Arial" w:hAnsi="Arial" w:cs="Arial"/>
        </w:rPr>
        <w:t>Egresos</w:t>
      </w:r>
    </w:p>
    <w:p w14:paraId="784A9B20" w14:textId="77777777" w:rsidR="000E4770" w:rsidRPr="0041284C" w:rsidRDefault="000E4770" w:rsidP="000E4770">
      <w:pPr>
        <w:pStyle w:val="Textoindependiente"/>
        <w:rPr>
          <w:rFonts w:ascii="Arial" w:hAnsi="Arial" w:cs="Arial"/>
          <w:sz w:val="22"/>
          <w:szCs w:val="22"/>
        </w:rPr>
      </w:pPr>
    </w:p>
    <w:p w14:paraId="612E10DC" w14:textId="77777777" w:rsidR="000E4770" w:rsidRPr="0041284C" w:rsidRDefault="000E4770" w:rsidP="000E4770">
      <w:pPr>
        <w:pStyle w:val="Prrafodelista"/>
        <w:numPr>
          <w:ilvl w:val="0"/>
          <w:numId w:val="3"/>
        </w:numPr>
        <w:tabs>
          <w:tab w:val="left" w:pos="727"/>
        </w:tabs>
        <w:ind w:hanging="145"/>
        <w:contextualSpacing w:val="0"/>
        <w:rPr>
          <w:rFonts w:ascii="Arial" w:hAnsi="Arial" w:cs="Arial"/>
        </w:rPr>
      </w:pPr>
      <w:r w:rsidRPr="0041284C">
        <w:rPr>
          <w:rFonts w:ascii="Arial" w:hAnsi="Arial" w:cs="Arial"/>
        </w:rPr>
        <w:t>Encuesta de Evaluación de la Gestión de cada</w:t>
      </w:r>
      <w:r w:rsidRPr="0041284C">
        <w:rPr>
          <w:rFonts w:ascii="Arial" w:hAnsi="Arial" w:cs="Arial"/>
          <w:spacing w:val="-8"/>
        </w:rPr>
        <w:t xml:space="preserve"> </w:t>
      </w:r>
      <w:r w:rsidRPr="0041284C">
        <w:rPr>
          <w:rFonts w:ascii="Arial" w:hAnsi="Arial" w:cs="Arial"/>
        </w:rPr>
        <w:t>vigencia</w:t>
      </w:r>
    </w:p>
    <w:p w14:paraId="3F49BA0A" w14:textId="77777777" w:rsidR="000E4770" w:rsidRPr="0041284C" w:rsidRDefault="000E4770" w:rsidP="000E4770">
      <w:pPr>
        <w:pStyle w:val="Textoindependiente"/>
        <w:rPr>
          <w:rFonts w:ascii="Arial" w:hAnsi="Arial" w:cs="Arial"/>
          <w:sz w:val="22"/>
          <w:szCs w:val="22"/>
        </w:rPr>
      </w:pPr>
    </w:p>
    <w:p w14:paraId="0A72DD9D" w14:textId="77777777" w:rsidR="000E4770" w:rsidRPr="0041284C" w:rsidRDefault="000E4770" w:rsidP="000E4770">
      <w:pPr>
        <w:pStyle w:val="Prrafodelista"/>
        <w:numPr>
          <w:ilvl w:val="0"/>
          <w:numId w:val="3"/>
        </w:numPr>
        <w:tabs>
          <w:tab w:val="left" w:pos="727"/>
        </w:tabs>
        <w:ind w:hanging="145"/>
        <w:contextualSpacing w:val="0"/>
        <w:rPr>
          <w:rFonts w:ascii="Arial" w:hAnsi="Arial" w:cs="Arial"/>
        </w:rPr>
      </w:pPr>
      <w:r w:rsidRPr="0041284C">
        <w:rPr>
          <w:rFonts w:ascii="Arial" w:hAnsi="Arial" w:cs="Arial"/>
        </w:rPr>
        <w:t>Informe de</w:t>
      </w:r>
      <w:r w:rsidRPr="0041284C">
        <w:rPr>
          <w:rFonts w:ascii="Arial" w:hAnsi="Arial" w:cs="Arial"/>
          <w:spacing w:val="-3"/>
        </w:rPr>
        <w:t xml:space="preserve"> </w:t>
      </w:r>
      <w:r w:rsidRPr="0041284C">
        <w:rPr>
          <w:rFonts w:ascii="Arial" w:hAnsi="Arial" w:cs="Arial"/>
        </w:rPr>
        <w:t>Labores</w:t>
      </w:r>
    </w:p>
    <w:p w14:paraId="7A13C55A" w14:textId="77777777" w:rsidR="007D53E0" w:rsidRPr="0041284C" w:rsidRDefault="007D53E0" w:rsidP="007D53E0">
      <w:pPr>
        <w:tabs>
          <w:tab w:val="left" w:pos="727"/>
        </w:tabs>
        <w:rPr>
          <w:rFonts w:ascii="Arial" w:hAnsi="Arial" w:cs="Arial"/>
        </w:rPr>
      </w:pPr>
    </w:p>
    <w:p w14:paraId="3D4C3E1B" w14:textId="77777777" w:rsidR="000E4770" w:rsidRPr="0041284C" w:rsidRDefault="000E4770" w:rsidP="000E4770">
      <w:pPr>
        <w:pStyle w:val="Prrafodelista"/>
        <w:numPr>
          <w:ilvl w:val="2"/>
          <w:numId w:val="4"/>
        </w:numPr>
        <w:tabs>
          <w:tab w:val="left" w:pos="1063"/>
        </w:tabs>
        <w:ind w:left="302" w:right="129" w:firstLine="280"/>
        <w:contextualSpacing w:val="0"/>
        <w:rPr>
          <w:rFonts w:ascii="Arial" w:hAnsi="Arial" w:cs="Arial"/>
        </w:rPr>
      </w:pPr>
      <w:r w:rsidRPr="0041284C">
        <w:rPr>
          <w:rFonts w:ascii="Arial" w:hAnsi="Arial" w:cs="Arial"/>
        </w:rPr>
        <w:t>Las Cámaras de Comercio deben reportar en la primera quincena del mes de febrero de cada año, a través del aplicativo de la Superintendencia de Industria y Comercio, el informe estadístico de los registros</w:t>
      </w:r>
      <w:r w:rsidRPr="0041284C">
        <w:rPr>
          <w:rFonts w:ascii="Arial" w:hAnsi="Arial" w:cs="Arial"/>
          <w:spacing w:val="-27"/>
        </w:rPr>
        <w:t xml:space="preserve"> </w:t>
      </w:r>
      <w:r w:rsidRPr="0041284C">
        <w:rPr>
          <w:rFonts w:ascii="Arial" w:hAnsi="Arial" w:cs="Arial"/>
        </w:rPr>
        <w:t>públicos.</w:t>
      </w:r>
    </w:p>
    <w:p w14:paraId="30F76774" w14:textId="77777777" w:rsidR="000E4770" w:rsidRPr="0041284C" w:rsidRDefault="000E4770" w:rsidP="000E4770">
      <w:pPr>
        <w:pStyle w:val="Textoindependiente"/>
        <w:rPr>
          <w:rFonts w:ascii="Arial" w:hAnsi="Arial" w:cs="Arial"/>
          <w:sz w:val="22"/>
          <w:szCs w:val="22"/>
        </w:rPr>
      </w:pPr>
    </w:p>
    <w:p w14:paraId="1E489839" w14:textId="77777777" w:rsidR="000E4770" w:rsidRPr="0041284C" w:rsidRDefault="000E4770" w:rsidP="000E4770">
      <w:pPr>
        <w:pStyle w:val="Prrafodelista"/>
        <w:numPr>
          <w:ilvl w:val="2"/>
          <w:numId w:val="4"/>
        </w:numPr>
        <w:tabs>
          <w:tab w:val="left" w:pos="1063"/>
        </w:tabs>
        <w:ind w:left="302" w:right="127" w:firstLine="280"/>
        <w:contextualSpacing w:val="0"/>
        <w:rPr>
          <w:rFonts w:ascii="Arial" w:hAnsi="Arial" w:cs="Arial"/>
        </w:rPr>
      </w:pPr>
      <w:r w:rsidRPr="0041284C">
        <w:rPr>
          <w:rFonts w:ascii="Arial" w:hAnsi="Arial" w:cs="Arial"/>
        </w:rPr>
        <w:t>Las Cámaras de Comercio deben reportar a través del aplicativo a más tardar el 31 de marzo de cada año, la siguiente</w:t>
      </w:r>
      <w:r w:rsidRPr="0041284C">
        <w:rPr>
          <w:rFonts w:ascii="Arial" w:hAnsi="Arial" w:cs="Arial"/>
          <w:spacing w:val="-3"/>
        </w:rPr>
        <w:t xml:space="preserve"> </w:t>
      </w:r>
      <w:r w:rsidRPr="0041284C">
        <w:rPr>
          <w:rFonts w:ascii="Arial" w:hAnsi="Arial" w:cs="Arial"/>
        </w:rPr>
        <w:t>información:</w:t>
      </w:r>
    </w:p>
    <w:p w14:paraId="62047655" w14:textId="77777777" w:rsidR="000E4770" w:rsidRPr="0041284C" w:rsidRDefault="000E4770" w:rsidP="000E4770">
      <w:pPr>
        <w:pStyle w:val="Textoindependiente"/>
        <w:rPr>
          <w:rFonts w:ascii="Arial" w:hAnsi="Arial" w:cs="Arial"/>
          <w:sz w:val="22"/>
          <w:szCs w:val="22"/>
        </w:rPr>
      </w:pPr>
    </w:p>
    <w:p w14:paraId="603C7A7C"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 La información financiera.</w:t>
      </w:r>
    </w:p>
    <w:p w14:paraId="0B33DE90" w14:textId="77777777" w:rsidR="000E4770" w:rsidRPr="0041284C" w:rsidRDefault="000E4770" w:rsidP="000E4770">
      <w:pPr>
        <w:pStyle w:val="Textoindependiente"/>
        <w:rPr>
          <w:rFonts w:ascii="Arial" w:hAnsi="Arial" w:cs="Arial"/>
          <w:sz w:val="22"/>
          <w:szCs w:val="22"/>
        </w:rPr>
      </w:pPr>
    </w:p>
    <w:p w14:paraId="5FEDE2EC"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t>– El estudio económico de las zonas (envío y publicación)</w:t>
      </w:r>
    </w:p>
    <w:p w14:paraId="442762CF" w14:textId="77777777" w:rsidR="000E4770" w:rsidRPr="0041284C" w:rsidRDefault="000E4770" w:rsidP="000E4770">
      <w:pPr>
        <w:pStyle w:val="Textoindependiente"/>
        <w:rPr>
          <w:rFonts w:ascii="Arial" w:hAnsi="Arial" w:cs="Arial"/>
          <w:sz w:val="22"/>
          <w:szCs w:val="22"/>
        </w:rPr>
      </w:pPr>
    </w:p>
    <w:p w14:paraId="36066855" w14:textId="77777777" w:rsidR="000E4770" w:rsidRPr="0041284C" w:rsidRDefault="000E4770" w:rsidP="000E4770">
      <w:pPr>
        <w:pStyle w:val="Prrafodelista"/>
        <w:numPr>
          <w:ilvl w:val="2"/>
          <w:numId w:val="4"/>
        </w:numPr>
        <w:tabs>
          <w:tab w:val="left" w:pos="1061"/>
        </w:tabs>
        <w:ind w:left="1060" w:hanging="479"/>
        <w:contextualSpacing w:val="0"/>
        <w:rPr>
          <w:rFonts w:ascii="Arial" w:hAnsi="Arial" w:cs="Arial"/>
        </w:rPr>
      </w:pPr>
      <w:r w:rsidRPr="0041284C">
        <w:rPr>
          <w:rFonts w:ascii="Arial" w:hAnsi="Arial" w:cs="Arial"/>
        </w:rPr>
        <w:t>Las Cámaras de Comercio deben reportar mensualmente a través del aplicativo, la siguiente</w:t>
      </w:r>
      <w:r w:rsidRPr="0041284C">
        <w:rPr>
          <w:rFonts w:ascii="Arial" w:hAnsi="Arial" w:cs="Arial"/>
          <w:spacing w:val="-30"/>
        </w:rPr>
        <w:t xml:space="preserve"> </w:t>
      </w:r>
      <w:r w:rsidRPr="0041284C">
        <w:rPr>
          <w:rFonts w:ascii="Arial" w:hAnsi="Arial" w:cs="Arial"/>
        </w:rPr>
        <w:t>información:</w:t>
      </w:r>
    </w:p>
    <w:p w14:paraId="2EDD4325" w14:textId="77777777" w:rsidR="000E4770" w:rsidRPr="0041284C" w:rsidRDefault="000E4770" w:rsidP="000E4770">
      <w:pPr>
        <w:pStyle w:val="Textoindependiente"/>
        <w:rPr>
          <w:rFonts w:ascii="Arial" w:hAnsi="Arial" w:cs="Arial"/>
          <w:sz w:val="22"/>
          <w:szCs w:val="22"/>
        </w:rPr>
      </w:pPr>
    </w:p>
    <w:p w14:paraId="7965BA1B" w14:textId="77777777" w:rsidR="000E4770" w:rsidRPr="0041284C" w:rsidRDefault="000E4770" w:rsidP="000E4770">
      <w:pPr>
        <w:pStyle w:val="Prrafodelista"/>
        <w:numPr>
          <w:ilvl w:val="0"/>
          <w:numId w:val="2"/>
        </w:numPr>
        <w:tabs>
          <w:tab w:val="left" w:pos="727"/>
        </w:tabs>
        <w:ind w:left="726" w:hanging="145"/>
        <w:contextualSpacing w:val="0"/>
        <w:rPr>
          <w:rFonts w:ascii="Arial" w:hAnsi="Arial" w:cs="Arial"/>
        </w:rPr>
      </w:pPr>
      <w:r w:rsidRPr="0041284C">
        <w:rPr>
          <w:rFonts w:ascii="Arial" w:hAnsi="Arial" w:cs="Arial"/>
        </w:rPr>
        <w:lastRenderedPageBreak/>
        <w:t>La constancia de la noticia</w:t>
      </w:r>
      <w:r w:rsidRPr="0041284C">
        <w:rPr>
          <w:rFonts w:ascii="Arial" w:hAnsi="Arial" w:cs="Arial"/>
          <w:spacing w:val="-5"/>
        </w:rPr>
        <w:t xml:space="preserve"> </w:t>
      </w:r>
      <w:r w:rsidRPr="0041284C">
        <w:rPr>
          <w:rFonts w:ascii="Arial" w:hAnsi="Arial" w:cs="Arial"/>
        </w:rPr>
        <w:t>mercantil.</w:t>
      </w:r>
    </w:p>
    <w:p w14:paraId="4EA18B94" w14:textId="77777777" w:rsidR="000E4770" w:rsidRPr="0041284C" w:rsidRDefault="000E4770" w:rsidP="000E4770">
      <w:pPr>
        <w:pStyle w:val="Textoindependiente"/>
        <w:rPr>
          <w:rFonts w:ascii="Arial" w:hAnsi="Arial" w:cs="Arial"/>
          <w:sz w:val="22"/>
          <w:szCs w:val="22"/>
        </w:rPr>
      </w:pPr>
    </w:p>
    <w:p w14:paraId="26748AA7" w14:textId="77777777" w:rsidR="000E4770" w:rsidRPr="0041284C" w:rsidRDefault="000E4770" w:rsidP="000E4770">
      <w:pPr>
        <w:pStyle w:val="Prrafodelista"/>
        <w:numPr>
          <w:ilvl w:val="0"/>
          <w:numId w:val="2"/>
        </w:numPr>
        <w:tabs>
          <w:tab w:val="left" w:pos="761"/>
        </w:tabs>
        <w:ind w:right="131" w:firstLine="280"/>
        <w:contextualSpacing w:val="0"/>
        <w:rPr>
          <w:rFonts w:ascii="Arial" w:hAnsi="Arial" w:cs="Arial"/>
        </w:rPr>
      </w:pPr>
      <w:r w:rsidRPr="0041284C">
        <w:rPr>
          <w:rFonts w:ascii="Arial" w:hAnsi="Arial" w:cs="Arial"/>
        </w:rPr>
        <w:t xml:space="preserve">Resumen de las conclusiones adoptadas en las reuniones de Junta Directiva, que deberá ser firmada por quienes actuaron como presidente y </w:t>
      </w:r>
      <w:proofErr w:type="spellStart"/>
      <w:r w:rsidRPr="0041284C">
        <w:rPr>
          <w:rFonts w:ascii="Arial" w:hAnsi="Arial" w:cs="Arial"/>
        </w:rPr>
        <w:t>secret</w:t>
      </w:r>
      <w:proofErr w:type="spellEnd"/>
      <w:r w:rsidRPr="0041284C">
        <w:rPr>
          <w:rFonts w:ascii="Arial" w:hAnsi="Arial" w:cs="Arial"/>
        </w:rPr>
        <w:t xml:space="preserve"> ario de la</w:t>
      </w:r>
      <w:r w:rsidRPr="0041284C">
        <w:rPr>
          <w:rFonts w:ascii="Arial" w:hAnsi="Arial" w:cs="Arial"/>
          <w:spacing w:val="-7"/>
        </w:rPr>
        <w:t xml:space="preserve"> </w:t>
      </w:r>
      <w:r w:rsidRPr="0041284C">
        <w:rPr>
          <w:rFonts w:ascii="Arial" w:hAnsi="Arial" w:cs="Arial"/>
        </w:rPr>
        <w:t>reunión.</w:t>
      </w:r>
    </w:p>
    <w:p w14:paraId="5FF7F2FF" w14:textId="77777777" w:rsidR="000E4770" w:rsidRPr="0041284C" w:rsidRDefault="000E4770" w:rsidP="000E4770">
      <w:pPr>
        <w:pStyle w:val="Textoindependiente"/>
        <w:rPr>
          <w:rFonts w:ascii="Arial" w:hAnsi="Arial" w:cs="Arial"/>
          <w:sz w:val="22"/>
          <w:szCs w:val="22"/>
        </w:rPr>
      </w:pPr>
    </w:p>
    <w:p w14:paraId="463201AB" w14:textId="77777777" w:rsidR="000E4770" w:rsidRPr="0041284C" w:rsidRDefault="000E4770" w:rsidP="000E4770">
      <w:pPr>
        <w:pStyle w:val="Textoindependiente"/>
        <w:ind w:left="302" w:right="118" w:firstLine="280"/>
        <w:jc w:val="both"/>
        <w:rPr>
          <w:rFonts w:ascii="Arial" w:hAnsi="Arial" w:cs="Arial"/>
          <w:sz w:val="22"/>
          <w:szCs w:val="22"/>
        </w:rPr>
      </w:pPr>
      <w:r w:rsidRPr="0041284C">
        <w:rPr>
          <w:rFonts w:ascii="Arial" w:hAnsi="Arial" w:cs="Arial"/>
          <w:sz w:val="22"/>
          <w:szCs w:val="22"/>
        </w:rPr>
        <w:t>Las Cámaras de Comercio deberán dar cumplimiento a las fechas establecidas en la presente Circular o en los requerimientos que se efectúen, so pena de la apertura de investigaciones por el incumplimiento a las instrucciones impartidas por la Superintendencia de Industria y Comercio.</w:t>
      </w:r>
    </w:p>
    <w:p w14:paraId="0776DF95" w14:textId="77777777" w:rsidR="000E4770" w:rsidRPr="0041284C" w:rsidRDefault="000E4770" w:rsidP="000E4770">
      <w:pPr>
        <w:pStyle w:val="Textoindependiente"/>
        <w:rPr>
          <w:rFonts w:ascii="Arial" w:hAnsi="Arial" w:cs="Arial"/>
          <w:sz w:val="22"/>
          <w:szCs w:val="22"/>
        </w:rPr>
      </w:pPr>
    </w:p>
    <w:p w14:paraId="766BFE2A" w14:textId="77777777" w:rsidR="000E4770" w:rsidRPr="0041284C" w:rsidRDefault="000E4770" w:rsidP="000E4770">
      <w:pPr>
        <w:pStyle w:val="Ttulo2"/>
        <w:numPr>
          <w:ilvl w:val="1"/>
          <w:numId w:val="4"/>
        </w:numPr>
        <w:tabs>
          <w:tab w:val="left" w:pos="918"/>
        </w:tabs>
        <w:ind w:hanging="336"/>
        <w:rPr>
          <w:rFonts w:ascii="Arial" w:hAnsi="Arial" w:cs="Arial"/>
          <w:b w:val="0"/>
          <w:bCs w:val="0"/>
          <w:sz w:val="22"/>
          <w:szCs w:val="22"/>
        </w:rPr>
      </w:pPr>
      <w:r w:rsidRPr="0041284C">
        <w:rPr>
          <w:rFonts w:ascii="Arial" w:hAnsi="Arial" w:cs="Arial"/>
          <w:b w:val="0"/>
          <w:bCs w:val="0"/>
          <w:sz w:val="22"/>
          <w:szCs w:val="22"/>
        </w:rPr>
        <w:t>Resultado de la</w:t>
      </w:r>
      <w:r w:rsidRPr="0041284C">
        <w:rPr>
          <w:rFonts w:ascii="Arial" w:hAnsi="Arial" w:cs="Arial"/>
          <w:b w:val="0"/>
          <w:bCs w:val="0"/>
          <w:spacing w:val="-1"/>
          <w:sz w:val="22"/>
          <w:szCs w:val="22"/>
        </w:rPr>
        <w:t xml:space="preserve"> </w:t>
      </w:r>
      <w:r w:rsidRPr="0041284C">
        <w:rPr>
          <w:rFonts w:ascii="Arial" w:hAnsi="Arial" w:cs="Arial"/>
          <w:b w:val="0"/>
          <w:bCs w:val="0"/>
          <w:sz w:val="22"/>
          <w:szCs w:val="22"/>
        </w:rPr>
        <w:t>evaluación</w:t>
      </w:r>
    </w:p>
    <w:p w14:paraId="28028373" w14:textId="77777777" w:rsidR="000E4770" w:rsidRPr="0041284C" w:rsidRDefault="000E4770" w:rsidP="000E4770">
      <w:pPr>
        <w:pStyle w:val="Textoindependiente"/>
        <w:rPr>
          <w:rFonts w:ascii="Arial" w:hAnsi="Arial" w:cs="Arial"/>
          <w:sz w:val="22"/>
          <w:szCs w:val="22"/>
        </w:rPr>
      </w:pPr>
    </w:p>
    <w:p w14:paraId="0379A5BA" w14:textId="77777777" w:rsidR="000E4770" w:rsidRPr="0041284C" w:rsidRDefault="000E4770" w:rsidP="000E4770">
      <w:pPr>
        <w:pStyle w:val="Textoindependiente"/>
        <w:ind w:left="302" w:right="128" w:firstLine="280"/>
        <w:jc w:val="both"/>
        <w:rPr>
          <w:rFonts w:ascii="Arial" w:hAnsi="Arial" w:cs="Arial"/>
          <w:sz w:val="22"/>
          <w:szCs w:val="22"/>
        </w:rPr>
      </w:pPr>
      <w:r w:rsidRPr="0041284C">
        <w:rPr>
          <w:rFonts w:ascii="Arial" w:hAnsi="Arial" w:cs="Arial"/>
          <w:sz w:val="22"/>
          <w:szCs w:val="22"/>
        </w:rPr>
        <w:t xml:space="preserve">Evaluada la información remitida por cada Cámara de Comercio, la Superintendencia de Industria y Comercio remitirá un informe de </w:t>
      </w:r>
      <w:proofErr w:type="gramStart"/>
      <w:r w:rsidRPr="0041284C">
        <w:rPr>
          <w:rFonts w:ascii="Arial" w:hAnsi="Arial" w:cs="Arial"/>
          <w:sz w:val="22"/>
          <w:szCs w:val="22"/>
        </w:rPr>
        <w:t>la misma</w:t>
      </w:r>
      <w:proofErr w:type="gramEnd"/>
      <w:r w:rsidRPr="0041284C">
        <w:rPr>
          <w:rFonts w:ascii="Arial" w:hAnsi="Arial" w:cs="Arial"/>
          <w:sz w:val="22"/>
          <w:szCs w:val="22"/>
        </w:rPr>
        <w:t>, en la cual podrá:</w:t>
      </w:r>
    </w:p>
    <w:p w14:paraId="6CD786F7" w14:textId="77777777" w:rsidR="000E4770" w:rsidRPr="0041284C" w:rsidRDefault="000E4770" w:rsidP="000E4770">
      <w:pPr>
        <w:pStyle w:val="Textoindependiente"/>
        <w:rPr>
          <w:rFonts w:ascii="Arial" w:hAnsi="Arial" w:cs="Arial"/>
          <w:sz w:val="22"/>
          <w:szCs w:val="22"/>
        </w:rPr>
      </w:pPr>
    </w:p>
    <w:p w14:paraId="2361ACFD" w14:textId="77777777" w:rsidR="000E4770" w:rsidRPr="0041284C" w:rsidRDefault="000E4770" w:rsidP="000E4770">
      <w:pPr>
        <w:pStyle w:val="Prrafodelista"/>
        <w:numPr>
          <w:ilvl w:val="0"/>
          <w:numId w:val="2"/>
        </w:numPr>
        <w:tabs>
          <w:tab w:val="left" w:pos="727"/>
        </w:tabs>
        <w:ind w:right="118" w:firstLine="280"/>
        <w:contextualSpacing w:val="0"/>
        <w:rPr>
          <w:rFonts w:ascii="Arial" w:hAnsi="Arial" w:cs="Arial"/>
        </w:rPr>
      </w:pPr>
      <w:r w:rsidRPr="0041284C">
        <w:rPr>
          <w:rFonts w:ascii="Arial" w:hAnsi="Arial" w:cs="Arial"/>
        </w:rPr>
        <w:t xml:space="preserve">Efectuar las observaciones a que haya lugar e impartir instrucciones correspondientes a fin de que las Cámaras de Comercio den estricto cumplimiento </w:t>
      </w:r>
      <w:r w:rsidRPr="0041284C">
        <w:rPr>
          <w:rFonts w:ascii="Arial" w:hAnsi="Arial" w:cs="Arial"/>
          <w:spacing w:val="-3"/>
        </w:rPr>
        <w:t xml:space="preserve">y/o </w:t>
      </w:r>
      <w:r w:rsidRPr="0041284C">
        <w:rPr>
          <w:rFonts w:ascii="Arial" w:hAnsi="Arial" w:cs="Arial"/>
        </w:rPr>
        <w:t>adopten los correctivos que sean necesarias para el</w:t>
      </w:r>
      <w:r w:rsidRPr="0041284C">
        <w:rPr>
          <w:rFonts w:ascii="Arial" w:hAnsi="Arial" w:cs="Arial"/>
          <w:spacing w:val="-10"/>
        </w:rPr>
        <w:t xml:space="preserve"> </w:t>
      </w:r>
      <w:r w:rsidRPr="0041284C">
        <w:rPr>
          <w:rFonts w:ascii="Arial" w:hAnsi="Arial" w:cs="Arial"/>
        </w:rPr>
        <w:t>efecto.</w:t>
      </w:r>
    </w:p>
    <w:p w14:paraId="7536381B" w14:textId="77777777" w:rsidR="000E4770" w:rsidRPr="0041284C" w:rsidRDefault="000E4770" w:rsidP="000E4770">
      <w:pPr>
        <w:pStyle w:val="Textoindependiente"/>
        <w:rPr>
          <w:rFonts w:ascii="Arial" w:hAnsi="Arial" w:cs="Arial"/>
          <w:sz w:val="22"/>
          <w:szCs w:val="22"/>
        </w:rPr>
      </w:pPr>
    </w:p>
    <w:p w14:paraId="3C13479D" w14:textId="77777777" w:rsidR="000E4770" w:rsidRPr="0041284C" w:rsidRDefault="000E4770" w:rsidP="000E4770">
      <w:pPr>
        <w:pStyle w:val="Prrafodelista"/>
        <w:numPr>
          <w:ilvl w:val="0"/>
          <w:numId w:val="2"/>
        </w:numPr>
        <w:tabs>
          <w:tab w:val="left" w:pos="751"/>
        </w:tabs>
        <w:ind w:right="126" w:firstLine="280"/>
        <w:contextualSpacing w:val="0"/>
        <w:rPr>
          <w:rFonts w:ascii="Arial" w:hAnsi="Arial" w:cs="Arial"/>
        </w:rPr>
      </w:pPr>
      <w:r w:rsidRPr="0041284C">
        <w:rPr>
          <w:rFonts w:ascii="Arial" w:hAnsi="Arial" w:cs="Arial"/>
        </w:rPr>
        <w:t>Solicitar la adopción de un Plan de Mejoramiento, con el fin de que ajusten los aspectos indicados por la Superintendencia.</w:t>
      </w:r>
    </w:p>
    <w:p w14:paraId="4AAF29C7" w14:textId="77777777" w:rsidR="000E4770" w:rsidRPr="0041284C" w:rsidRDefault="000E4770" w:rsidP="000E4770">
      <w:pPr>
        <w:pStyle w:val="Textoindependiente"/>
        <w:rPr>
          <w:rFonts w:ascii="Arial" w:hAnsi="Arial" w:cs="Arial"/>
          <w:sz w:val="22"/>
          <w:szCs w:val="22"/>
        </w:rPr>
      </w:pPr>
    </w:p>
    <w:p w14:paraId="3CE285AB" w14:textId="77777777" w:rsidR="000E4770" w:rsidRPr="0041284C" w:rsidRDefault="000E4770" w:rsidP="000E4770">
      <w:pPr>
        <w:pStyle w:val="Textoindependiente"/>
        <w:ind w:left="302" w:right="126" w:firstLine="280"/>
        <w:jc w:val="both"/>
        <w:rPr>
          <w:rFonts w:ascii="Arial" w:hAnsi="Arial" w:cs="Arial"/>
          <w:sz w:val="22"/>
          <w:szCs w:val="22"/>
        </w:rPr>
      </w:pPr>
      <w:r w:rsidRPr="0041284C">
        <w:rPr>
          <w:rFonts w:ascii="Arial" w:hAnsi="Arial" w:cs="Arial"/>
          <w:sz w:val="22"/>
          <w:szCs w:val="22"/>
        </w:rPr>
        <w:t>En estos planes de mejoramiento deberá indicarse las actividades a desarrollar, las fechas previstas de ejecución y los responsables de ejecutarlas.</w:t>
      </w:r>
    </w:p>
    <w:p w14:paraId="592ECACF" w14:textId="77777777" w:rsidR="000E4770" w:rsidRPr="0041284C" w:rsidRDefault="000E4770" w:rsidP="000E4770">
      <w:pPr>
        <w:pStyle w:val="Textoindependiente"/>
        <w:rPr>
          <w:rFonts w:ascii="Arial" w:hAnsi="Arial" w:cs="Arial"/>
          <w:sz w:val="22"/>
          <w:szCs w:val="22"/>
        </w:rPr>
      </w:pPr>
    </w:p>
    <w:p w14:paraId="7327514B" w14:textId="77777777" w:rsidR="000E4770" w:rsidRPr="0041284C" w:rsidRDefault="000E4770" w:rsidP="000E4770">
      <w:pPr>
        <w:pStyle w:val="Textoindependiente"/>
        <w:ind w:left="302" w:right="123" w:firstLine="280"/>
        <w:jc w:val="both"/>
        <w:rPr>
          <w:rFonts w:ascii="Arial" w:hAnsi="Arial" w:cs="Arial"/>
          <w:sz w:val="22"/>
          <w:szCs w:val="22"/>
        </w:rPr>
      </w:pPr>
      <w:r w:rsidRPr="0041284C">
        <w:rPr>
          <w:rFonts w:ascii="Arial" w:hAnsi="Arial" w:cs="Arial"/>
          <w:sz w:val="22"/>
          <w:szCs w:val="22"/>
        </w:rPr>
        <w:t>En caso de presentarse desviaciones en las fechas de ejecución u otro de los elementos antes señalados, los responsables indicarán las razones para que ello hubiere sucedido y de ser necesario modificar las condiciones reportadas a la Superintendencia de Industria y Comercio. Dicha circunstancia será informada a la Dirección de Cámaras de Comercio como mínimo con diez (10) días hábiles de antelación a la implementación del cambio y en todo caso antes de la fecha de terminación señalada en el plan de mejoramiento.</w:t>
      </w:r>
    </w:p>
    <w:p w14:paraId="4666B23E" w14:textId="77777777" w:rsidR="000E4770" w:rsidRPr="0041284C" w:rsidRDefault="000E4770" w:rsidP="000E4770">
      <w:pPr>
        <w:pStyle w:val="Textoindependiente"/>
        <w:rPr>
          <w:rFonts w:ascii="Arial" w:hAnsi="Arial" w:cs="Arial"/>
          <w:sz w:val="22"/>
          <w:szCs w:val="22"/>
        </w:rPr>
      </w:pPr>
    </w:p>
    <w:p w14:paraId="6CD0C212" w14:textId="77777777" w:rsidR="000E4770" w:rsidRPr="0041284C" w:rsidRDefault="000E4770" w:rsidP="000E4770">
      <w:pPr>
        <w:pStyle w:val="Textoindependiente"/>
        <w:ind w:left="302" w:right="117" w:firstLine="280"/>
        <w:jc w:val="both"/>
        <w:rPr>
          <w:rFonts w:ascii="Arial" w:hAnsi="Arial" w:cs="Arial"/>
          <w:sz w:val="22"/>
          <w:szCs w:val="22"/>
        </w:rPr>
      </w:pPr>
      <w:r w:rsidRPr="0041284C">
        <w:rPr>
          <w:rFonts w:ascii="Arial" w:hAnsi="Arial" w:cs="Arial"/>
          <w:sz w:val="22"/>
          <w:szCs w:val="22"/>
        </w:rPr>
        <w:t>Los planes de mejoramiento estarán sujetos a la verificación de la Superintendencia de Industria y Comercio y ante su incumplimiento, la Superintendencia adoptará cualquiera de las acciones previstas en la ley.</w:t>
      </w:r>
    </w:p>
    <w:p w14:paraId="1FB22CAB" w14:textId="77777777" w:rsidR="000E4770" w:rsidRPr="0041284C" w:rsidRDefault="000E4770" w:rsidP="000E4770">
      <w:pPr>
        <w:pStyle w:val="Textoindependiente"/>
        <w:rPr>
          <w:rFonts w:ascii="Arial" w:hAnsi="Arial" w:cs="Arial"/>
          <w:sz w:val="22"/>
          <w:szCs w:val="22"/>
        </w:rPr>
      </w:pPr>
    </w:p>
    <w:p w14:paraId="116866FA" w14:textId="77777777" w:rsidR="000E4770" w:rsidRPr="0041284C" w:rsidRDefault="000E4770" w:rsidP="000E4770">
      <w:pPr>
        <w:pStyle w:val="Prrafodelista"/>
        <w:numPr>
          <w:ilvl w:val="0"/>
          <w:numId w:val="2"/>
        </w:numPr>
        <w:tabs>
          <w:tab w:val="left" w:pos="761"/>
        </w:tabs>
        <w:ind w:right="124" w:firstLine="280"/>
        <w:contextualSpacing w:val="0"/>
        <w:rPr>
          <w:rFonts w:ascii="Arial" w:hAnsi="Arial" w:cs="Arial"/>
        </w:rPr>
      </w:pPr>
      <w:r w:rsidRPr="0041284C">
        <w:rPr>
          <w:rFonts w:ascii="Arial" w:hAnsi="Arial" w:cs="Arial"/>
        </w:rPr>
        <w:t>Ordenar la apertura de una investigación, cuando se evidencie el incumplimiento en la aplicación de las normas legales o estatutarias, o instrucciones impartidas.</w:t>
      </w:r>
    </w:p>
    <w:p w14:paraId="6D4349E7" w14:textId="77777777" w:rsidR="000E4770" w:rsidRPr="0041284C" w:rsidRDefault="000E4770" w:rsidP="000E4770">
      <w:pPr>
        <w:pStyle w:val="Textoindependiente"/>
        <w:rPr>
          <w:rFonts w:ascii="Arial" w:hAnsi="Arial" w:cs="Arial"/>
          <w:sz w:val="22"/>
          <w:szCs w:val="22"/>
        </w:rPr>
      </w:pPr>
    </w:p>
    <w:p w14:paraId="778310EC" w14:textId="7A958F1E" w:rsidR="000E4770" w:rsidRPr="005840DE" w:rsidRDefault="000E4770" w:rsidP="005840DE">
      <w:pPr>
        <w:ind w:left="582"/>
        <w:rPr>
          <w:rFonts w:ascii="Arial" w:hAnsi="Arial" w:cs="Arial"/>
        </w:rPr>
      </w:pPr>
      <w:r w:rsidRPr="0041284C">
        <w:rPr>
          <w:rFonts w:ascii="Arial" w:hAnsi="Arial" w:cs="Arial"/>
        </w:rPr>
        <w:t xml:space="preserve">4. </w:t>
      </w:r>
      <w:r w:rsidRPr="005840DE">
        <w:rPr>
          <w:rFonts w:ascii="Arial" w:hAnsi="Arial" w:cs="Arial"/>
        </w:rPr>
        <w:t>DEROGATORIA Y VIGENCIA. La presente Circular rige a partir de la fecha de su publicación en el</w:t>
      </w:r>
      <w:r w:rsidR="005840DE" w:rsidRPr="005840DE">
        <w:rPr>
          <w:rFonts w:ascii="Arial" w:hAnsi="Arial" w:cs="Arial"/>
        </w:rPr>
        <w:t xml:space="preserve"> </w:t>
      </w:r>
      <w:r w:rsidRPr="005840DE">
        <w:rPr>
          <w:rFonts w:ascii="Arial" w:hAnsi="Arial" w:cs="Arial"/>
        </w:rPr>
        <w:t>Diario Oficial y deroga el contenido del anterior Título VIII de la Circular Única.</w:t>
      </w:r>
    </w:p>
    <w:p w14:paraId="7A2D349A" w14:textId="77777777" w:rsidR="000E4770" w:rsidRPr="0041284C" w:rsidRDefault="000E4770" w:rsidP="000E4770">
      <w:pPr>
        <w:pStyle w:val="Textoindependiente"/>
        <w:rPr>
          <w:rFonts w:ascii="Arial" w:hAnsi="Arial" w:cs="Arial"/>
          <w:sz w:val="22"/>
          <w:szCs w:val="22"/>
        </w:rPr>
      </w:pPr>
    </w:p>
    <w:p w14:paraId="3347F65A" w14:textId="77777777" w:rsidR="000E4770" w:rsidRPr="005840DE" w:rsidRDefault="000E4770" w:rsidP="000E4770">
      <w:pPr>
        <w:ind w:left="302" w:right="122" w:firstLine="280"/>
        <w:jc w:val="both"/>
        <w:rPr>
          <w:rFonts w:ascii="Arial" w:hAnsi="Arial" w:cs="Arial"/>
        </w:rPr>
      </w:pPr>
      <w:r w:rsidRPr="0041284C">
        <w:rPr>
          <w:rFonts w:ascii="Arial" w:hAnsi="Arial" w:cs="Arial"/>
        </w:rPr>
        <w:t xml:space="preserve">Término para efectuar ajustes tecnológicos. Las Cámaras de Comercio, para efectos de hacer los ajustes tecnológicos necesarios para cumplir la presente Circular, tendrán un </w:t>
      </w:r>
      <w:r w:rsidRPr="005840DE">
        <w:rPr>
          <w:rFonts w:ascii="Arial" w:hAnsi="Arial" w:cs="Arial"/>
        </w:rPr>
        <w:t>plazo de seis (6) meses contados a partir de la fecha de su publicación en el Diario Oficial.</w:t>
      </w:r>
    </w:p>
    <w:p w14:paraId="6AC29EA7" w14:textId="77777777" w:rsidR="000E4770" w:rsidRPr="0041284C" w:rsidRDefault="000E4770" w:rsidP="000E4770">
      <w:pPr>
        <w:pStyle w:val="Textoindependiente"/>
        <w:rPr>
          <w:rFonts w:ascii="Arial" w:hAnsi="Arial" w:cs="Arial"/>
          <w:sz w:val="22"/>
          <w:szCs w:val="22"/>
        </w:rPr>
      </w:pPr>
    </w:p>
    <w:p w14:paraId="474D6334" w14:textId="77777777" w:rsidR="000E4770" w:rsidRPr="0041284C" w:rsidRDefault="000E4770" w:rsidP="000E4770">
      <w:pPr>
        <w:pStyle w:val="Textoindependiente"/>
        <w:ind w:left="582"/>
        <w:rPr>
          <w:rFonts w:ascii="Arial" w:hAnsi="Arial" w:cs="Arial"/>
          <w:sz w:val="22"/>
          <w:szCs w:val="22"/>
        </w:rPr>
      </w:pPr>
      <w:r w:rsidRPr="0041284C">
        <w:rPr>
          <w:rFonts w:ascii="Arial" w:hAnsi="Arial" w:cs="Arial"/>
          <w:sz w:val="22"/>
          <w:szCs w:val="22"/>
        </w:rPr>
        <w:lastRenderedPageBreak/>
        <w:t>Atentamente,</w:t>
      </w:r>
    </w:p>
    <w:p w14:paraId="7EE3A95D" w14:textId="77777777" w:rsidR="000E4770" w:rsidRPr="0041284C" w:rsidRDefault="000E4770" w:rsidP="000E4770">
      <w:pPr>
        <w:pStyle w:val="Textoindependiente"/>
        <w:rPr>
          <w:rFonts w:ascii="Arial" w:hAnsi="Arial" w:cs="Arial"/>
          <w:sz w:val="22"/>
          <w:szCs w:val="22"/>
        </w:rPr>
      </w:pPr>
    </w:p>
    <w:p w14:paraId="7EE54F11" w14:textId="77777777" w:rsidR="000E4770" w:rsidRPr="0041284C" w:rsidRDefault="000E4770" w:rsidP="000E4770">
      <w:pPr>
        <w:pStyle w:val="Textoindependiente"/>
        <w:ind w:left="582"/>
        <w:rPr>
          <w:rFonts w:ascii="Arial" w:hAnsi="Arial" w:cs="Arial"/>
          <w:b/>
          <w:bCs/>
          <w:sz w:val="22"/>
          <w:szCs w:val="22"/>
        </w:rPr>
      </w:pPr>
      <w:r w:rsidRPr="0041284C">
        <w:rPr>
          <w:rFonts w:ascii="Arial" w:hAnsi="Arial" w:cs="Arial"/>
          <w:b/>
          <w:bCs/>
          <w:sz w:val="22"/>
          <w:szCs w:val="22"/>
        </w:rPr>
        <w:t>El Superintendente de Industria y Comercio,</w:t>
      </w:r>
    </w:p>
    <w:p w14:paraId="5F0AAC64" w14:textId="77777777" w:rsidR="000E4770" w:rsidRPr="0041284C" w:rsidRDefault="000E4770" w:rsidP="000E4770">
      <w:pPr>
        <w:pStyle w:val="Textoindependiente"/>
        <w:ind w:left="582"/>
        <w:rPr>
          <w:rFonts w:ascii="Arial" w:hAnsi="Arial" w:cs="Arial"/>
          <w:b/>
          <w:bCs/>
          <w:i/>
          <w:sz w:val="22"/>
          <w:szCs w:val="22"/>
        </w:rPr>
      </w:pPr>
      <w:r w:rsidRPr="0041284C">
        <w:rPr>
          <w:rFonts w:ascii="Arial" w:hAnsi="Arial" w:cs="Arial"/>
          <w:b/>
          <w:bCs/>
          <w:i/>
          <w:sz w:val="22"/>
          <w:szCs w:val="22"/>
        </w:rPr>
        <w:t>Pablo Felipe Robledo del</w:t>
      </w:r>
      <w:r w:rsidRPr="0041284C">
        <w:rPr>
          <w:rFonts w:ascii="Arial" w:hAnsi="Arial" w:cs="Arial"/>
          <w:b/>
          <w:bCs/>
          <w:i/>
          <w:spacing w:val="-16"/>
          <w:sz w:val="22"/>
          <w:szCs w:val="22"/>
        </w:rPr>
        <w:t xml:space="preserve"> </w:t>
      </w:r>
      <w:r w:rsidRPr="0041284C">
        <w:rPr>
          <w:rFonts w:ascii="Arial" w:hAnsi="Arial" w:cs="Arial"/>
          <w:b/>
          <w:bCs/>
          <w:i/>
          <w:sz w:val="22"/>
          <w:szCs w:val="22"/>
        </w:rPr>
        <w:t>Castillo.</w:t>
      </w:r>
    </w:p>
    <w:p w14:paraId="37846FFD" w14:textId="77777777" w:rsidR="000E4770" w:rsidRPr="0041284C" w:rsidRDefault="000E4770" w:rsidP="000E4770">
      <w:pPr>
        <w:pStyle w:val="Textoindependiente"/>
        <w:rPr>
          <w:rFonts w:ascii="Arial" w:hAnsi="Arial" w:cs="Arial"/>
          <w:b/>
          <w:bCs/>
          <w:i/>
          <w:sz w:val="22"/>
          <w:szCs w:val="22"/>
        </w:rPr>
      </w:pPr>
    </w:p>
    <w:p w14:paraId="27216F3A" w14:textId="5F76A4EE" w:rsidR="003C4ADE" w:rsidRPr="0041284C" w:rsidRDefault="003C4ADE" w:rsidP="003C4ADE">
      <w:pPr>
        <w:jc w:val="both"/>
        <w:rPr>
          <w:rFonts w:ascii="Arial" w:hAnsi="Arial" w:cs="Arial"/>
        </w:rPr>
      </w:pPr>
    </w:p>
    <w:sectPr w:rsidR="003C4ADE" w:rsidRPr="0041284C" w:rsidSect="00F76EEA">
      <w:pgSz w:w="12240" w:h="15840"/>
      <w:pgMar w:top="1417" w:right="1701" w:bottom="1417"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rlito">
    <w:altName w:val="Calibri"/>
    <w:charset w:val="00"/>
    <w:family w:val="swiss"/>
    <w:pitch w:val="variable"/>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2CF7"/>
    <w:multiLevelType w:val="hybridMultilevel"/>
    <w:tmpl w:val="5AA00A0E"/>
    <w:lvl w:ilvl="0" w:tplc="40AED23A">
      <w:start w:val="1"/>
      <w:numFmt w:val="decimal"/>
      <w:lvlText w:val="%1."/>
      <w:lvlJc w:val="left"/>
      <w:pPr>
        <w:ind w:left="302" w:hanging="206"/>
      </w:pPr>
      <w:rPr>
        <w:rFonts w:ascii="Arial" w:eastAsia="Times New Roman" w:hAnsi="Arial" w:cs="Arial" w:hint="default"/>
        <w:w w:val="99"/>
        <w:sz w:val="22"/>
        <w:szCs w:val="22"/>
        <w:lang w:val="es-ES" w:eastAsia="en-US" w:bidi="ar-SA"/>
      </w:rPr>
    </w:lvl>
    <w:lvl w:ilvl="1" w:tplc="7A7A0802">
      <w:numFmt w:val="bullet"/>
      <w:lvlText w:val="•"/>
      <w:lvlJc w:val="left"/>
      <w:pPr>
        <w:ind w:left="1196" w:hanging="206"/>
      </w:pPr>
      <w:rPr>
        <w:rFonts w:hint="default"/>
        <w:lang w:val="es-ES" w:eastAsia="en-US" w:bidi="ar-SA"/>
      </w:rPr>
    </w:lvl>
    <w:lvl w:ilvl="2" w:tplc="A940AF28">
      <w:numFmt w:val="bullet"/>
      <w:lvlText w:val="•"/>
      <w:lvlJc w:val="left"/>
      <w:pPr>
        <w:ind w:left="2092" w:hanging="206"/>
      </w:pPr>
      <w:rPr>
        <w:rFonts w:hint="default"/>
        <w:lang w:val="es-ES" w:eastAsia="en-US" w:bidi="ar-SA"/>
      </w:rPr>
    </w:lvl>
    <w:lvl w:ilvl="3" w:tplc="1C3A3E1C">
      <w:numFmt w:val="bullet"/>
      <w:lvlText w:val="•"/>
      <w:lvlJc w:val="left"/>
      <w:pPr>
        <w:ind w:left="2988" w:hanging="206"/>
      </w:pPr>
      <w:rPr>
        <w:rFonts w:hint="default"/>
        <w:lang w:val="es-ES" w:eastAsia="en-US" w:bidi="ar-SA"/>
      </w:rPr>
    </w:lvl>
    <w:lvl w:ilvl="4" w:tplc="06CC1248">
      <w:numFmt w:val="bullet"/>
      <w:lvlText w:val="•"/>
      <w:lvlJc w:val="left"/>
      <w:pPr>
        <w:ind w:left="3884" w:hanging="206"/>
      </w:pPr>
      <w:rPr>
        <w:rFonts w:hint="default"/>
        <w:lang w:val="es-ES" w:eastAsia="en-US" w:bidi="ar-SA"/>
      </w:rPr>
    </w:lvl>
    <w:lvl w:ilvl="5" w:tplc="B6E876EA">
      <w:numFmt w:val="bullet"/>
      <w:lvlText w:val="•"/>
      <w:lvlJc w:val="left"/>
      <w:pPr>
        <w:ind w:left="4780" w:hanging="206"/>
      </w:pPr>
      <w:rPr>
        <w:rFonts w:hint="default"/>
        <w:lang w:val="es-ES" w:eastAsia="en-US" w:bidi="ar-SA"/>
      </w:rPr>
    </w:lvl>
    <w:lvl w:ilvl="6" w:tplc="58BEE330">
      <w:numFmt w:val="bullet"/>
      <w:lvlText w:val="•"/>
      <w:lvlJc w:val="left"/>
      <w:pPr>
        <w:ind w:left="5676" w:hanging="206"/>
      </w:pPr>
      <w:rPr>
        <w:rFonts w:hint="default"/>
        <w:lang w:val="es-ES" w:eastAsia="en-US" w:bidi="ar-SA"/>
      </w:rPr>
    </w:lvl>
    <w:lvl w:ilvl="7" w:tplc="376C9CA8">
      <w:numFmt w:val="bullet"/>
      <w:lvlText w:val="•"/>
      <w:lvlJc w:val="left"/>
      <w:pPr>
        <w:ind w:left="6572" w:hanging="206"/>
      </w:pPr>
      <w:rPr>
        <w:rFonts w:hint="default"/>
        <w:lang w:val="es-ES" w:eastAsia="en-US" w:bidi="ar-SA"/>
      </w:rPr>
    </w:lvl>
    <w:lvl w:ilvl="8" w:tplc="7744F6FC">
      <w:numFmt w:val="bullet"/>
      <w:lvlText w:val="•"/>
      <w:lvlJc w:val="left"/>
      <w:pPr>
        <w:ind w:left="7468" w:hanging="206"/>
      </w:pPr>
      <w:rPr>
        <w:rFonts w:hint="default"/>
        <w:lang w:val="es-ES" w:eastAsia="en-US" w:bidi="ar-SA"/>
      </w:rPr>
    </w:lvl>
  </w:abstractNum>
  <w:abstractNum w:abstractNumId="1" w15:restartNumberingAfterBreak="0">
    <w:nsid w:val="01276C2E"/>
    <w:multiLevelType w:val="hybridMultilevel"/>
    <w:tmpl w:val="CAC68298"/>
    <w:lvl w:ilvl="0" w:tplc="A4361308">
      <w:numFmt w:val="bullet"/>
      <w:lvlText w:val="–"/>
      <w:lvlJc w:val="left"/>
      <w:pPr>
        <w:ind w:left="302" w:hanging="159"/>
      </w:pPr>
      <w:rPr>
        <w:rFonts w:ascii="Times New Roman" w:eastAsia="Times New Roman" w:hAnsi="Times New Roman" w:cs="Times New Roman" w:hint="default"/>
        <w:w w:val="99"/>
        <w:sz w:val="19"/>
        <w:szCs w:val="19"/>
        <w:lang w:val="es-ES" w:eastAsia="en-US" w:bidi="ar-SA"/>
      </w:rPr>
    </w:lvl>
    <w:lvl w:ilvl="1" w:tplc="72F8314A">
      <w:numFmt w:val="bullet"/>
      <w:lvlText w:val="•"/>
      <w:lvlJc w:val="left"/>
      <w:pPr>
        <w:ind w:left="1196" w:hanging="159"/>
      </w:pPr>
      <w:rPr>
        <w:rFonts w:hint="default"/>
        <w:lang w:val="es-ES" w:eastAsia="en-US" w:bidi="ar-SA"/>
      </w:rPr>
    </w:lvl>
    <w:lvl w:ilvl="2" w:tplc="6D920FE8">
      <w:numFmt w:val="bullet"/>
      <w:lvlText w:val="•"/>
      <w:lvlJc w:val="left"/>
      <w:pPr>
        <w:ind w:left="2092" w:hanging="159"/>
      </w:pPr>
      <w:rPr>
        <w:rFonts w:hint="default"/>
        <w:lang w:val="es-ES" w:eastAsia="en-US" w:bidi="ar-SA"/>
      </w:rPr>
    </w:lvl>
    <w:lvl w:ilvl="3" w:tplc="8CCE4992">
      <w:numFmt w:val="bullet"/>
      <w:lvlText w:val="•"/>
      <w:lvlJc w:val="left"/>
      <w:pPr>
        <w:ind w:left="2988" w:hanging="159"/>
      </w:pPr>
      <w:rPr>
        <w:rFonts w:hint="default"/>
        <w:lang w:val="es-ES" w:eastAsia="en-US" w:bidi="ar-SA"/>
      </w:rPr>
    </w:lvl>
    <w:lvl w:ilvl="4" w:tplc="D8CEDFE2">
      <w:numFmt w:val="bullet"/>
      <w:lvlText w:val="•"/>
      <w:lvlJc w:val="left"/>
      <w:pPr>
        <w:ind w:left="3884" w:hanging="159"/>
      </w:pPr>
      <w:rPr>
        <w:rFonts w:hint="default"/>
        <w:lang w:val="es-ES" w:eastAsia="en-US" w:bidi="ar-SA"/>
      </w:rPr>
    </w:lvl>
    <w:lvl w:ilvl="5" w:tplc="7880256C">
      <w:numFmt w:val="bullet"/>
      <w:lvlText w:val="•"/>
      <w:lvlJc w:val="left"/>
      <w:pPr>
        <w:ind w:left="4780" w:hanging="159"/>
      </w:pPr>
      <w:rPr>
        <w:rFonts w:hint="default"/>
        <w:lang w:val="es-ES" w:eastAsia="en-US" w:bidi="ar-SA"/>
      </w:rPr>
    </w:lvl>
    <w:lvl w:ilvl="6" w:tplc="08248FFC">
      <w:numFmt w:val="bullet"/>
      <w:lvlText w:val="•"/>
      <w:lvlJc w:val="left"/>
      <w:pPr>
        <w:ind w:left="5676" w:hanging="159"/>
      </w:pPr>
      <w:rPr>
        <w:rFonts w:hint="default"/>
        <w:lang w:val="es-ES" w:eastAsia="en-US" w:bidi="ar-SA"/>
      </w:rPr>
    </w:lvl>
    <w:lvl w:ilvl="7" w:tplc="24A0535C">
      <w:numFmt w:val="bullet"/>
      <w:lvlText w:val="•"/>
      <w:lvlJc w:val="left"/>
      <w:pPr>
        <w:ind w:left="6572" w:hanging="159"/>
      </w:pPr>
      <w:rPr>
        <w:rFonts w:hint="default"/>
        <w:lang w:val="es-ES" w:eastAsia="en-US" w:bidi="ar-SA"/>
      </w:rPr>
    </w:lvl>
    <w:lvl w:ilvl="8" w:tplc="6ADE6234">
      <w:numFmt w:val="bullet"/>
      <w:lvlText w:val="•"/>
      <w:lvlJc w:val="left"/>
      <w:pPr>
        <w:ind w:left="7468" w:hanging="159"/>
      </w:pPr>
      <w:rPr>
        <w:rFonts w:hint="default"/>
        <w:lang w:val="es-ES" w:eastAsia="en-US" w:bidi="ar-SA"/>
      </w:rPr>
    </w:lvl>
  </w:abstractNum>
  <w:abstractNum w:abstractNumId="2" w15:restartNumberingAfterBreak="0">
    <w:nsid w:val="04E168A6"/>
    <w:multiLevelType w:val="multilevel"/>
    <w:tmpl w:val="AD08A74A"/>
    <w:lvl w:ilvl="0">
      <w:start w:val="1"/>
      <w:numFmt w:val="decimal"/>
      <w:lvlText w:val="%1"/>
      <w:lvlJc w:val="left"/>
      <w:pPr>
        <w:ind w:left="1154" w:hanging="573"/>
      </w:pPr>
      <w:rPr>
        <w:rFonts w:hint="default"/>
        <w:lang w:val="es-ES" w:eastAsia="en-US" w:bidi="ar-SA"/>
      </w:rPr>
    </w:lvl>
    <w:lvl w:ilvl="1">
      <w:start w:val="14"/>
      <w:numFmt w:val="decimal"/>
      <w:lvlText w:val="%1.%2"/>
      <w:lvlJc w:val="left"/>
      <w:pPr>
        <w:ind w:left="1154" w:hanging="573"/>
      </w:pPr>
      <w:rPr>
        <w:rFonts w:hint="default"/>
        <w:lang w:val="es-ES" w:eastAsia="en-US" w:bidi="ar-SA"/>
      </w:rPr>
    </w:lvl>
    <w:lvl w:ilvl="2">
      <w:start w:val="2"/>
      <w:numFmt w:val="decimal"/>
      <w:lvlText w:val="%1.%2.%3."/>
      <w:lvlJc w:val="left"/>
      <w:pPr>
        <w:ind w:left="1154" w:hanging="573"/>
      </w:pPr>
      <w:rPr>
        <w:rFonts w:ascii="Arial" w:eastAsia="Times New Roman" w:hAnsi="Arial" w:cs="Arial" w:hint="default"/>
        <w:b w:val="0"/>
        <w:bCs w:val="0"/>
        <w:spacing w:val="-2"/>
        <w:w w:val="99"/>
        <w:sz w:val="22"/>
        <w:szCs w:val="22"/>
        <w:lang w:val="es-ES" w:eastAsia="en-US" w:bidi="ar-SA"/>
      </w:rPr>
    </w:lvl>
    <w:lvl w:ilvl="3">
      <w:start w:val="1"/>
      <w:numFmt w:val="decimal"/>
      <w:lvlText w:val="%1.%2.%3.%4."/>
      <w:lvlJc w:val="left"/>
      <w:pPr>
        <w:ind w:left="1296" w:hanging="714"/>
      </w:pPr>
      <w:rPr>
        <w:rFonts w:ascii="Arial" w:eastAsia="Times New Roman" w:hAnsi="Arial" w:cs="Arial" w:hint="default"/>
        <w:b w:val="0"/>
        <w:bCs w:val="0"/>
        <w:spacing w:val="-2"/>
        <w:w w:val="99"/>
        <w:sz w:val="22"/>
        <w:szCs w:val="22"/>
        <w:lang w:val="es-ES" w:eastAsia="en-US" w:bidi="ar-SA"/>
      </w:rPr>
    </w:lvl>
    <w:lvl w:ilvl="4">
      <w:numFmt w:val="bullet"/>
      <w:lvlText w:val="•"/>
      <w:lvlJc w:val="left"/>
      <w:pPr>
        <w:ind w:left="3953" w:hanging="714"/>
      </w:pPr>
      <w:rPr>
        <w:rFonts w:hint="default"/>
        <w:lang w:val="es-ES" w:eastAsia="en-US" w:bidi="ar-SA"/>
      </w:rPr>
    </w:lvl>
    <w:lvl w:ilvl="5">
      <w:numFmt w:val="bullet"/>
      <w:lvlText w:val="•"/>
      <w:lvlJc w:val="left"/>
      <w:pPr>
        <w:ind w:left="4837" w:hanging="714"/>
      </w:pPr>
      <w:rPr>
        <w:rFonts w:hint="default"/>
        <w:lang w:val="es-ES" w:eastAsia="en-US" w:bidi="ar-SA"/>
      </w:rPr>
    </w:lvl>
    <w:lvl w:ilvl="6">
      <w:numFmt w:val="bullet"/>
      <w:lvlText w:val="•"/>
      <w:lvlJc w:val="left"/>
      <w:pPr>
        <w:ind w:left="5722" w:hanging="714"/>
      </w:pPr>
      <w:rPr>
        <w:rFonts w:hint="default"/>
        <w:lang w:val="es-ES" w:eastAsia="en-US" w:bidi="ar-SA"/>
      </w:rPr>
    </w:lvl>
    <w:lvl w:ilvl="7">
      <w:numFmt w:val="bullet"/>
      <w:lvlText w:val="•"/>
      <w:lvlJc w:val="left"/>
      <w:pPr>
        <w:ind w:left="6606" w:hanging="714"/>
      </w:pPr>
      <w:rPr>
        <w:rFonts w:hint="default"/>
        <w:lang w:val="es-ES" w:eastAsia="en-US" w:bidi="ar-SA"/>
      </w:rPr>
    </w:lvl>
    <w:lvl w:ilvl="8">
      <w:numFmt w:val="bullet"/>
      <w:lvlText w:val="•"/>
      <w:lvlJc w:val="left"/>
      <w:pPr>
        <w:ind w:left="7491" w:hanging="714"/>
      </w:pPr>
      <w:rPr>
        <w:rFonts w:hint="default"/>
        <w:lang w:val="es-ES" w:eastAsia="en-US" w:bidi="ar-SA"/>
      </w:rPr>
    </w:lvl>
  </w:abstractNum>
  <w:abstractNum w:abstractNumId="3" w15:restartNumberingAfterBreak="0">
    <w:nsid w:val="0946688E"/>
    <w:multiLevelType w:val="hybridMultilevel"/>
    <w:tmpl w:val="C9BE0460"/>
    <w:lvl w:ilvl="0" w:tplc="36BE6042">
      <w:start w:val="1"/>
      <w:numFmt w:val="decimal"/>
      <w:lvlText w:val="%1."/>
      <w:lvlJc w:val="left"/>
      <w:pPr>
        <w:ind w:left="120" w:hanging="94"/>
      </w:pPr>
      <w:rPr>
        <w:rFonts w:ascii="Times New Roman" w:eastAsia="Times New Roman" w:hAnsi="Times New Roman" w:cs="Times New Roman" w:hint="default"/>
        <w:w w:val="80"/>
        <w:sz w:val="11"/>
        <w:szCs w:val="11"/>
        <w:lang w:val="es-ES" w:eastAsia="en-US" w:bidi="ar-SA"/>
      </w:rPr>
    </w:lvl>
    <w:lvl w:ilvl="1" w:tplc="2AE85A70">
      <w:start w:val="1"/>
      <w:numFmt w:val="lowerLetter"/>
      <w:lvlText w:val="%2)"/>
      <w:lvlJc w:val="left"/>
      <w:pPr>
        <w:ind w:left="414" w:hanging="108"/>
      </w:pPr>
      <w:rPr>
        <w:rFonts w:hint="default"/>
        <w:spacing w:val="-1"/>
        <w:w w:val="103"/>
        <w:lang w:val="es-ES" w:eastAsia="en-US" w:bidi="ar-SA"/>
      </w:rPr>
    </w:lvl>
    <w:lvl w:ilvl="2" w:tplc="D48810DE">
      <w:numFmt w:val="bullet"/>
      <w:lvlText w:val="•"/>
      <w:lvlJc w:val="left"/>
      <w:pPr>
        <w:ind w:left="367" w:hanging="108"/>
      </w:pPr>
      <w:rPr>
        <w:rFonts w:hint="default"/>
        <w:lang w:val="es-ES" w:eastAsia="en-US" w:bidi="ar-SA"/>
      </w:rPr>
    </w:lvl>
    <w:lvl w:ilvl="3" w:tplc="6152E942">
      <w:numFmt w:val="bullet"/>
      <w:lvlText w:val="•"/>
      <w:lvlJc w:val="left"/>
      <w:pPr>
        <w:ind w:left="315" w:hanging="108"/>
      </w:pPr>
      <w:rPr>
        <w:rFonts w:hint="default"/>
        <w:lang w:val="es-ES" w:eastAsia="en-US" w:bidi="ar-SA"/>
      </w:rPr>
    </w:lvl>
    <w:lvl w:ilvl="4" w:tplc="4296EBF4">
      <w:numFmt w:val="bullet"/>
      <w:lvlText w:val="•"/>
      <w:lvlJc w:val="left"/>
      <w:pPr>
        <w:ind w:left="262" w:hanging="108"/>
      </w:pPr>
      <w:rPr>
        <w:rFonts w:hint="default"/>
        <w:lang w:val="es-ES" w:eastAsia="en-US" w:bidi="ar-SA"/>
      </w:rPr>
    </w:lvl>
    <w:lvl w:ilvl="5" w:tplc="A9349DE4">
      <w:numFmt w:val="bullet"/>
      <w:lvlText w:val="•"/>
      <w:lvlJc w:val="left"/>
      <w:pPr>
        <w:ind w:left="210" w:hanging="108"/>
      </w:pPr>
      <w:rPr>
        <w:rFonts w:hint="default"/>
        <w:lang w:val="es-ES" w:eastAsia="en-US" w:bidi="ar-SA"/>
      </w:rPr>
    </w:lvl>
    <w:lvl w:ilvl="6" w:tplc="D5E0839E">
      <w:numFmt w:val="bullet"/>
      <w:lvlText w:val="•"/>
      <w:lvlJc w:val="left"/>
      <w:pPr>
        <w:ind w:left="157" w:hanging="108"/>
      </w:pPr>
      <w:rPr>
        <w:rFonts w:hint="default"/>
        <w:lang w:val="es-ES" w:eastAsia="en-US" w:bidi="ar-SA"/>
      </w:rPr>
    </w:lvl>
    <w:lvl w:ilvl="7" w:tplc="A950FF9E">
      <w:numFmt w:val="bullet"/>
      <w:lvlText w:val="•"/>
      <w:lvlJc w:val="left"/>
      <w:pPr>
        <w:ind w:left="105" w:hanging="108"/>
      </w:pPr>
      <w:rPr>
        <w:rFonts w:hint="default"/>
        <w:lang w:val="es-ES" w:eastAsia="en-US" w:bidi="ar-SA"/>
      </w:rPr>
    </w:lvl>
    <w:lvl w:ilvl="8" w:tplc="161689E6">
      <w:numFmt w:val="bullet"/>
      <w:lvlText w:val="•"/>
      <w:lvlJc w:val="left"/>
      <w:pPr>
        <w:ind w:left="53" w:hanging="108"/>
      </w:pPr>
      <w:rPr>
        <w:rFonts w:hint="default"/>
        <w:lang w:val="es-ES" w:eastAsia="en-US" w:bidi="ar-SA"/>
      </w:rPr>
    </w:lvl>
  </w:abstractNum>
  <w:abstractNum w:abstractNumId="4" w15:restartNumberingAfterBreak="0">
    <w:nsid w:val="0A242B79"/>
    <w:multiLevelType w:val="multilevel"/>
    <w:tmpl w:val="A22AA98A"/>
    <w:lvl w:ilvl="0">
      <w:start w:val="3"/>
      <w:numFmt w:val="decimal"/>
      <w:lvlText w:val="%1"/>
      <w:lvlJc w:val="left"/>
      <w:pPr>
        <w:ind w:left="917" w:hanging="335"/>
      </w:pPr>
      <w:rPr>
        <w:rFonts w:hint="default"/>
        <w:lang w:val="es-ES" w:eastAsia="en-US" w:bidi="ar-SA"/>
      </w:rPr>
    </w:lvl>
    <w:lvl w:ilvl="1">
      <w:start w:val="1"/>
      <w:numFmt w:val="decimal"/>
      <w:lvlText w:val="%1.%2."/>
      <w:lvlJc w:val="left"/>
      <w:pPr>
        <w:ind w:left="917" w:hanging="335"/>
      </w:pPr>
      <w:rPr>
        <w:rFonts w:ascii="Arial" w:eastAsia="Times New Roman" w:hAnsi="Arial" w:cs="Arial" w:hint="default"/>
        <w:b w:val="0"/>
        <w:bCs w:val="0"/>
        <w:w w:val="99"/>
        <w:sz w:val="22"/>
        <w:szCs w:val="22"/>
        <w:lang w:val="es-ES" w:eastAsia="en-US" w:bidi="ar-SA"/>
      </w:rPr>
    </w:lvl>
    <w:lvl w:ilvl="2">
      <w:start w:val="1"/>
      <w:numFmt w:val="decimal"/>
      <w:lvlText w:val="%1.%2.%3."/>
      <w:lvlJc w:val="left"/>
      <w:pPr>
        <w:ind w:left="1060" w:hanging="478"/>
      </w:pPr>
      <w:rPr>
        <w:rFonts w:ascii="Arial" w:eastAsia="Times New Roman" w:hAnsi="Arial" w:cs="Arial" w:hint="default"/>
        <w:b w:val="0"/>
        <w:bCs w:val="0"/>
        <w:spacing w:val="-2"/>
        <w:w w:val="99"/>
        <w:sz w:val="22"/>
        <w:szCs w:val="22"/>
        <w:lang w:val="es-ES" w:eastAsia="en-US" w:bidi="ar-SA"/>
      </w:rPr>
    </w:lvl>
    <w:lvl w:ilvl="3">
      <w:numFmt w:val="bullet"/>
      <w:lvlText w:val="•"/>
      <w:lvlJc w:val="left"/>
      <w:pPr>
        <w:ind w:left="2882" w:hanging="478"/>
      </w:pPr>
      <w:rPr>
        <w:rFonts w:hint="default"/>
        <w:lang w:val="es-ES" w:eastAsia="en-US" w:bidi="ar-SA"/>
      </w:rPr>
    </w:lvl>
    <w:lvl w:ilvl="4">
      <w:numFmt w:val="bullet"/>
      <w:lvlText w:val="•"/>
      <w:lvlJc w:val="left"/>
      <w:pPr>
        <w:ind w:left="3793" w:hanging="478"/>
      </w:pPr>
      <w:rPr>
        <w:rFonts w:hint="default"/>
        <w:lang w:val="es-ES" w:eastAsia="en-US" w:bidi="ar-SA"/>
      </w:rPr>
    </w:lvl>
    <w:lvl w:ilvl="5">
      <w:numFmt w:val="bullet"/>
      <w:lvlText w:val="•"/>
      <w:lvlJc w:val="left"/>
      <w:pPr>
        <w:ind w:left="4704" w:hanging="478"/>
      </w:pPr>
      <w:rPr>
        <w:rFonts w:hint="default"/>
        <w:lang w:val="es-ES" w:eastAsia="en-US" w:bidi="ar-SA"/>
      </w:rPr>
    </w:lvl>
    <w:lvl w:ilvl="6">
      <w:numFmt w:val="bullet"/>
      <w:lvlText w:val="•"/>
      <w:lvlJc w:val="left"/>
      <w:pPr>
        <w:ind w:left="5615" w:hanging="478"/>
      </w:pPr>
      <w:rPr>
        <w:rFonts w:hint="default"/>
        <w:lang w:val="es-ES" w:eastAsia="en-US" w:bidi="ar-SA"/>
      </w:rPr>
    </w:lvl>
    <w:lvl w:ilvl="7">
      <w:numFmt w:val="bullet"/>
      <w:lvlText w:val="•"/>
      <w:lvlJc w:val="left"/>
      <w:pPr>
        <w:ind w:left="6526" w:hanging="478"/>
      </w:pPr>
      <w:rPr>
        <w:rFonts w:hint="default"/>
        <w:lang w:val="es-ES" w:eastAsia="en-US" w:bidi="ar-SA"/>
      </w:rPr>
    </w:lvl>
    <w:lvl w:ilvl="8">
      <w:numFmt w:val="bullet"/>
      <w:lvlText w:val="•"/>
      <w:lvlJc w:val="left"/>
      <w:pPr>
        <w:ind w:left="7437" w:hanging="478"/>
      </w:pPr>
      <w:rPr>
        <w:rFonts w:hint="default"/>
        <w:lang w:val="es-ES" w:eastAsia="en-US" w:bidi="ar-SA"/>
      </w:rPr>
    </w:lvl>
  </w:abstractNum>
  <w:abstractNum w:abstractNumId="5" w15:restartNumberingAfterBreak="0">
    <w:nsid w:val="0A866AB8"/>
    <w:multiLevelType w:val="hybridMultilevel"/>
    <w:tmpl w:val="BCB62E48"/>
    <w:lvl w:ilvl="0" w:tplc="FF68D3B8">
      <w:numFmt w:val="bullet"/>
      <w:lvlText w:val="–"/>
      <w:lvlJc w:val="left"/>
      <w:pPr>
        <w:ind w:left="726" w:hanging="144"/>
      </w:pPr>
      <w:rPr>
        <w:rFonts w:ascii="Times New Roman" w:eastAsia="Times New Roman" w:hAnsi="Times New Roman" w:cs="Times New Roman" w:hint="default"/>
        <w:b/>
        <w:bCs/>
        <w:w w:val="99"/>
        <w:sz w:val="19"/>
        <w:szCs w:val="19"/>
        <w:lang w:val="es-ES" w:eastAsia="en-US" w:bidi="ar-SA"/>
      </w:rPr>
    </w:lvl>
    <w:lvl w:ilvl="1" w:tplc="CDF01F48">
      <w:numFmt w:val="bullet"/>
      <w:lvlText w:val="•"/>
      <w:lvlJc w:val="left"/>
      <w:pPr>
        <w:ind w:left="1574" w:hanging="144"/>
      </w:pPr>
      <w:rPr>
        <w:rFonts w:hint="default"/>
        <w:lang w:val="es-ES" w:eastAsia="en-US" w:bidi="ar-SA"/>
      </w:rPr>
    </w:lvl>
    <w:lvl w:ilvl="2" w:tplc="651EB1B0">
      <w:numFmt w:val="bullet"/>
      <w:lvlText w:val="•"/>
      <w:lvlJc w:val="left"/>
      <w:pPr>
        <w:ind w:left="2428" w:hanging="144"/>
      </w:pPr>
      <w:rPr>
        <w:rFonts w:hint="default"/>
        <w:lang w:val="es-ES" w:eastAsia="en-US" w:bidi="ar-SA"/>
      </w:rPr>
    </w:lvl>
    <w:lvl w:ilvl="3" w:tplc="3ED4A5F6">
      <w:numFmt w:val="bullet"/>
      <w:lvlText w:val="•"/>
      <w:lvlJc w:val="left"/>
      <w:pPr>
        <w:ind w:left="3282" w:hanging="144"/>
      </w:pPr>
      <w:rPr>
        <w:rFonts w:hint="default"/>
        <w:lang w:val="es-ES" w:eastAsia="en-US" w:bidi="ar-SA"/>
      </w:rPr>
    </w:lvl>
    <w:lvl w:ilvl="4" w:tplc="7C86B626">
      <w:numFmt w:val="bullet"/>
      <w:lvlText w:val="•"/>
      <w:lvlJc w:val="left"/>
      <w:pPr>
        <w:ind w:left="4136" w:hanging="144"/>
      </w:pPr>
      <w:rPr>
        <w:rFonts w:hint="default"/>
        <w:lang w:val="es-ES" w:eastAsia="en-US" w:bidi="ar-SA"/>
      </w:rPr>
    </w:lvl>
    <w:lvl w:ilvl="5" w:tplc="6D469476">
      <w:numFmt w:val="bullet"/>
      <w:lvlText w:val="•"/>
      <w:lvlJc w:val="left"/>
      <w:pPr>
        <w:ind w:left="4990" w:hanging="144"/>
      </w:pPr>
      <w:rPr>
        <w:rFonts w:hint="default"/>
        <w:lang w:val="es-ES" w:eastAsia="en-US" w:bidi="ar-SA"/>
      </w:rPr>
    </w:lvl>
    <w:lvl w:ilvl="6" w:tplc="1096B3D6">
      <w:numFmt w:val="bullet"/>
      <w:lvlText w:val="•"/>
      <w:lvlJc w:val="left"/>
      <w:pPr>
        <w:ind w:left="5844" w:hanging="144"/>
      </w:pPr>
      <w:rPr>
        <w:rFonts w:hint="default"/>
        <w:lang w:val="es-ES" w:eastAsia="en-US" w:bidi="ar-SA"/>
      </w:rPr>
    </w:lvl>
    <w:lvl w:ilvl="7" w:tplc="B532B8EE">
      <w:numFmt w:val="bullet"/>
      <w:lvlText w:val="•"/>
      <w:lvlJc w:val="left"/>
      <w:pPr>
        <w:ind w:left="6698" w:hanging="144"/>
      </w:pPr>
      <w:rPr>
        <w:rFonts w:hint="default"/>
        <w:lang w:val="es-ES" w:eastAsia="en-US" w:bidi="ar-SA"/>
      </w:rPr>
    </w:lvl>
    <w:lvl w:ilvl="8" w:tplc="1E4A6152">
      <w:numFmt w:val="bullet"/>
      <w:lvlText w:val="•"/>
      <w:lvlJc w:val="left"/>
      <w:pPr>
        <w:ind w:left="7552" w:hanging="144"/>
      </w:pPr>
      <w:rPr>
        <w:rFonts w:hint="default"/>
        <w:lang w:val="es-ES" w:eastAsia="en-US" w:bidi="ar-SA"/>
      </w:rPr>
    </w:lvl>
  </w:abstractNum>
  <w:abstractNum w:abstractNumId="6" w15:restartNumberingAfterBreak="0">
    <w:nsid w:val="0C8450AB"/>
    <w:multiLevelType w:val="hybridMultilevel"/>
    <w:tmpl w:val="DB526412"/>
    <w:lvl w:ilvl="0" w:tplc="63B0D682">
      <w:numFmt w:val="bullet"/>
      <w:lvlText w:val="–"/>
      <w:lvlJc w:val="left"/>
      <w:pPr>
        <w:ind w:left="726" w:hanging="144"/>
      </w:pPr>
      <w:rPr>
        <w:rFonts w:ascii="Times New Roman" w:eastAsia="Times New Roman" w:hAnsi="Times New Roman" w:cs="Times New Roman" w:hint="default"/>
        <w:w w:val="99"/>
        <w:sz w:val="19"/>
        <w:szCs w:val="19"/>
        <w:lang w:val="es-ES" w:eastAsia="en-US" w:bidi="ar-SA"/>
      </w:rPr>
    </w:lvl>
    <w:lvl w:ilvl="1" w:tplc="F0A0C56E">
      <w:numFmt w:val="bullet"/>
      <w:lvlText w:val="•"/>
      <w:lvlJc w:val="left"/>
      <w:pPr>
        <w:ind w:left="1574" w:hanging="144"/>
      </w:pPr>
      <w:rPr>
        <w:rFonts w:hint="default"/>
        <w:lang w:val="es-ES" w:eastAsia="en-US" w:bidi="ar-SA"/>
      </w:rPr>
    </w:lvl>
    <w:lvl w:ilvl="2" w:tplc="9886B470">
      <w:numFmt w:val="bullet"/>
      <w:lvlText w:val="•"/>
      <w:lvlJc w:val="left"/>
      <w:pPr>
        <w:ind w:left="2428" w:hanging="144"/>
      </w:pPr>
      <w:rPr>
        <w:rFonts w:hint="default"/>
        <w:lang w:val="es-ES" w:eastAsia="en-US" w:bidi="ar-SA"/>
      </w:rPr>
    </w:lvl>
    <w:lvl w:ilvl="3" w:tplc="A2B0D974">
      <w:numFmt w:val="bullet"/>
      <w:lvlText w:val="•"/>
      <w:lvlJc w:val="left"/>
      <w:pPr>
        <w:ind w:left="3282" w:hanging="144"/>
      </w:pPr>
      <w:rPr>
        <w:rFonts w:hint="default"/>
        <w:lang w:val="es-ES" w:eastAsia="en-US" w:bidi="ar-SA"/>
      </w:rPr>
    </w:lvl>
    <w:lvl w:ilvl="4" w:tplc="BFC45A3C">
      <w:numFmt w:val="bullet"/>
      <w:lvlText w:val="•"/>
      <w:lvlJc w:val="left"/>
      <w:pPr>
        <w:ind w:left="4136" w:hanging="144"/>
      </w:pPr>
      <w:rPr>
        <w:rFonts w:hint="default"/>
        <w:lang w:val="es-ES" w:eastAsia="en-US" w:bidi="ar-SA"/>
      </w:rPr>
    </w:lvl>
    <w:lvl w:ilvl="5" w:tplc="439C4642">
      <w:numFmt w:val="bullet"/>
      <w:lvlText w:val="•"/>
      <w:lvlJc w:val="left"/>
      <w:pPr>
        <w:ind w:left="4990" w:hanging="144"/>
      </w:pPr>
      <w:rPr>
        <w:rFonts w:hint="default"/>
        <w:lang w:val="es-ES" w:eastAsia="en-US" w:bidi="ar-SA"/>
      </w:rPr>
    </w:lvl>
    <w:lvl w:ilvl="6" w:tplc="CFB01FA6">
      <w:numFmt w:val="bullet"/>
      <w:lvlText w:val="•"/>
      <w:lvlJc w:val="left"/>
      <w:pPr>
        <w:ind w:left="5844" w:hanging="144"/>
      </w:pPr>
      <w:rPr>
        <w:rFonts w:hint="default"/>
        <w:lang w:val="es-ES" w:eastAsia="en-US" w:bidi="ar-SA"/>
      </w:rPr>
    </w:lvl>
    <w:lvl w:ilvl="7" w:tplc="84DC5BA8">
      <w:numFmt w:val="bullet"/>
      <w:lvlText w:val="•"/>
      <w:lvlJc w:val="left"/>
      <w:pPr>
        <w:ind w:left="6698" w:hanging="144"/>
      </w:pPr>
      <w:rPr>
        <w:rFonts w:hint="default"/>
        <w:lang w:val="es-ES" w:eastAsia="en-US" w:bidi="ar-SA"/>
      </w:rPr>
    </w:lvl>
    <w:lvl w:ilvl="8" w:tplc="9510290C">
      <w:numFmt w:val="bullet"/>
      <w:lvlText w:val="•"/>
      <w:lvlJc w:val="left"/>
      <w:pPr>
        <w:ind w:left="7552" w:hanging="144"/>
      </w:pPr>
      <w:rPr>
        <w:rFonts w:hint="default"/>
        <w:lang w:val="es-ES" w:eastAsia="en-US" w:bidi="ar-SA"/>
      </w:rPr>
    </w:lvl>
  </w:abstractNum>
  <w:abstractNum w:abstractNumId="7" w15:restartNumberingAfterBreak="0">
    <w:nsid w:val="0F2E7D77"/>
    <w:multiLevelType w:val="hybridMultilevel"/>
    <w:tmpl w:val="104455B4"/>
    <w:lvl w:ilvl="0" w:tplc="3D00AFA8">
      <w:numFmt w:val="bullet"/>
      <w:lvlText w:val="–"/>
      <w:lvlJc w:val="left"/>
      <w:pPr>
        <w:ind w:left="726" w:hanging="144"/>
      </w:pPr>
      <w:rPr>
        <w:rFonts w:ascii="Times New Roman" w:eastAsia="Times New Roman" w:hAnsi="Times New Roman" w:cs="Times New Roman" w:hint="default"/>
        <w:b/>
        <w:bCs/>
        <w:w w:val="99"/>
        <w:sz w:val="19"/>
        <w:szCs w:val="19"/>
        <w:lang w:val="es-ES" w:eastAsia="en-US" w:bidi="ar-SA"/>
      </w:rPr>
    </w:lvl>
    <w:lvl w:ilvl="1" w:tplc="50B0BFF8">
      <w:numFmt w:val="bullet"/>
      <w:lvlText w:val="•"/>
      <w:lvlJc w:val="left"/>
      <w:pPr>
        <w:ind w:left="1574" w:hanging="144"/>
      </w:pPr>
      <w:rPr>
        <w:rFonts w:hint="default"/>
        <w:lang w:val="es-ES" w:eastAsia="en-US" w:bidi="ar-SA"/>
      </w:rPr>
    </w:lvl>
    <w:lvl w:ilvl="2" w:tplc="1ADE04B2">
      <w:numFmt w:val="bullet"/>
      <w:lvlText w:val="•"/>
      <w:lvlJc w:val="left"/>
      <w:pPr>
        <w:ind w:left="2428" w:hanging="144"/>
      </w:pPr>
      <w:rPr>
        <w:rFonts w:hint="default"/>
        <w:lang w:val="es-ES" w:eastAsia="en-US" w:bidi="ar-SA"/>
      </w:rPr>
    </w:lvl>
    <w:lvl w:ilvl="3" w:tplc="966AE3BA">
      <w:numFmt w:val="bullet"/>
      <w:lvlText w:val="•"/>
      <w:lvlJc w:val="left"/>
      <w:pPr>
        <w:ind w:left="3282" w:hanging="144"/>
      </w:pPr>
      <w:rPr>
        <w:rFonts w:hint="default"/>
        <w:lang w:val="es-ES" w:eastAsia="en-US" w:bidi="ar-SA"/>
      </w:rPr>
    </w:lvl>
    <w:lvl w:ilvl="4" w:tplc="183AECEC">
      <w:numFmt w:val="bullet"/>
      <w:lvlText w:val="•"/>
      <w:lvlJc w:val="left"/>
      <w:pPr>
        <w:ind w:left="4136" w:hanging="144"/>
      </w:pPr>
      <w:rPr>
        <w:rFonts w:hint="default"/>
        <w:lang w:val="es-ES" w:eastAsia="en-US" w:bidi="ar-SA"/>
      </w:rPr>
    </w:lvl>
    <w:lvl w:ilvl="5" w:tplc="BBFA14BA">
      <w:numFmt w:val="bullet"/>
      <w:lvlText w:val="•"/>
      <w:lvlJc w:val="left"/>
      <w:pPr>
        <w:ind w:left="4990" w:hanging="144"/>
      </w:pPr>
      <w:rPr>
        <w:rFonts w:hint="default"/>
        <w:lang w:val="es-ES" w:eastAsia="en-US" w:bidi="ar-SA"/>
      </w:rPr>
    </w:lvl>
    <w:lvl w:ilvl="6" w:tplc="968E5608">
      <w:numFmt w:val="bullet"/>
      <w:lvlText w:val="•"/>
      <w:lvlJc w:val="left"/>
      <w:pPr>
        <w:ind w:left="5844" w:hanging="144"/>
      </w:pPr>
      <w:rPr>
        <w:rFonts w:hint="default"/>
        <w:lang w:val="es-ES" w:eastAsia="en-US" w:bidi="ar-SA"/>
      </w:rPr>
    </w:lvl>
    <w:lvl w:ilvl="7" w:tplc="CF348472">
      <w:numFmt w:val="bullet"/>
      <w:lvlText w:val="•"/>
      <w:lvlJc w:val="left"/>
      <w:pPr>
        <w:ind w:left="6698" w:hanging="144"/>
      </w:pPr>
      <w:rPr>
        <w:rFonts w:hint="default"/>
        <w:lang w:val="es-ES" w:eastAsia="en-US" w:bidi="ar-SA"/>
      </w:rPr>
    </w:lvl>
    <w:lvl w:ilvl="8" w:tplc="870436F8">
      <w:numFmt w:val="bullet"/>
      <w:lvlText w:val="•"/>
      <w:lvlJc w:val="left"/>
      <w:pPr>
        <w:ind w:left="7552" w:hanging="144"/>
      </w:pPr>
      <w:rPr>
        <w:rFonts w:hint="default"/>
        <w:lang w:val="es-ES" w:eastAsia="en-US" w:bidi="ar-SA"/>
      </w:rPr>
    </w:lvl>
  </w:abstractNum>
  <w:abstractNum w:abstractNumId="8" w15:restartNumberingAfterBreak="0">
    <w:nsid w:val="11411CE3"/>
    <w:multiLevelType w:val="multilevel"/>
    <w:tmpl w:val="048E3B78"/>
    <w:lvl w:ilvl="0">
      <w:start w:val="6"/>
      <w:numFmt w:val="decimal"/>
      <w:lvlText w:val="%1"/>
      <w:lvlJc w:val="left"/>
      <w:pPr>
        <w:ind w:left="302" w:hanging="386"/>
      </w:pPr>
      <w:rPr>
        <w:rFonts w:hint="default"/>
        <w:lang w:val="es-ES" w:eastAsia="en-US" w:bidi="ar-SA"/>
      </w:rPr>
    </w:lvl>
    <w:lvl w:ilvl="1">
      <w:start w:val="1"/>
      <w:numFmt w:val="decimal"/>
      <w:lvlText w:val="%1.%2."/>
      <w:lvlJc w:val="left"/>
      <w:pPr>
        <w:ind w:left="302" w:hanging="386"/>
      </w:pPr>
      <w:rPr>
        <w:rFonts w:ascii="Arial" w:eastAsia="Times New Roman" w:hAnsi="Arial" w:cs="Arial" w:hint="default"/>
        <w:b w:val="0"/>
        <w:bCs w:val="0"/>
        <w:w w:val="99"/>
        <w:sz w:val="22"/>
        <w:szCs w:val="22"/>
        <w:lang w:val="es-ES" w:eastAsia="en-US" w:bidi="ar-SA"/>
      </w:rPr>
    </w:lvl>
    <w:lvl w:ilvl="2">
      <w:numFmt w:val="bullet"/>
      <w:lvlText w:val="•"/>
      <w:lvlJc w:val="left"/>
      <w:pPr>
        <w:ind w:left="2092" w:hanging="386"/>
      </w:pPr>
      <w:rPr>
        <w:rFonts w:hint="default"/>
        <w:lang w:val="es-ES" w:eastAsia="en-US" w:bidi="ar-SA"/>
      </w:rPr>
    </w:lvl>
    <w:lvl w:ilvl="3">
      <w:numFmt w:val="bullet"/>
      <w:lvlText w:val="•"/>
      <w:lvlJc w:val="left"/>
      <w:pPr>
        <w:ind w:left="2988" w:hanging="386"/>
      </w:pPr>
      <w:rPr>
        <w:rFonts w:hint="default"/>
        <w:lang w:val="es-ES" w:eastAsia="en-US" w:bidi="ar-SA"/>
      </w:rPr>
    </w:lvl>
    <w:lvl w:ilvl="4">
      <w:numFmt w:val="bullet"/>
      <w:lvlText w:val="•"/>
      <w:lvlJc w:val="left"/>
      <w:pPr>
        <w:ind w:left="3884" w:hanging="386"/>
      </w:pPr>
      <w:rPr>
        <w:rFonts w:hint="default"/>
        <w:lang w:val="es-ES" w:eastAsia="en-US" w:bidi="ar-SA"/>
      </w:rPr>
    </w:lvl>
    <w:lvl w:ilvl="5">
      <w:numFmt w:val="bullet"/>
      <w:lvlText w:val="•"/>
      <w:lvlJc w:val="left"/>
      <w:pPr>
        <w:ind w:left="4780" w:hanging="386"/>
      </w:pPr>
      <w:rPr>
        <w:rFonts w:hint="default"/>
        <w:lang w:val="es-ES" w:eastAsia="en-US" w:bidi="ar-SA"/>
      </w:rPr>
    </w:lvl>
    <w:lvl w:ilvl="6">
      <w:numFmt w:val="bullet"/>
      <w:lvlText w:val="•"/>
      <w:lvlJc w:val="left"/>
      <w:pPr>
        <w:ind w:left="5676" w:hanging="386"/>
      </w:pPr>
      <w:rPr>
        <w:rFonts w:hint="default"/>
        <w:lang w:val="es-ES" w:eastAsia="en-US" w:bidi="ar-SA"/>
      </w:rPr>
    </w:lvl>
    <w:lvl w:ilvl="7">
      <w:numFmt w:val="bullet"/>
      <w:lvlText w:val="•"/>
      <w:lvlJc w:val="left"/>
      <w:pPr>
        <w:ind w:left="6572" w:hanging="386"/>
      </w:pPr>
      <w:rPr>
        <w:rFonts w:hint="default"/>
        <w:lang w:val="es-ES" w:eastAsia="en-US" w:bidi="ar-SA"/>
      </w:rPr>
    </w:lvl>
    <w:lvl w:ilvl="8">
      <w:numFmt w:val="bullet"/>
      <w:lvlText w:val="•"/>
      <w:lvlJc w:val="left"/>
      <w:pPr>
        <w:ind w:left="7468" w:hanging="386"/>
      </w:pPr>
      <w:rPr>
        <w:rFonts w:hint="default"/>
        <w:lang w:val="es-ES" w:eastAsia="en-US" w:bidi="ar-SA"/>
      </w:rPr>
    </w:lvl>
  </w:abstractNum>
  <w:abstractNum w:abstractNumId="9" w15:restartNumberingAfterBreak="0">
    <w:nsid w:val="11743F01"/>
    <w:multiLevelType w:val="hybridMultilevel"/>
    <w:tmpl w:val="7FFA0AEE"/>
    <w:lvl w:ilvl="0" w:tplc="B150E924">
      <w:numFmt w:val="bullet"/>
      <w:lvlText w:val="–"/>
      <w:lvlJc w:val="left"/>
      <w:pPr>
        <w:ind w:left="302" w:hanging="144"/>
      </w:pPr>
      <w:rPr>
        <w:rFonts w:ascii="Times New Roman" w:eastAsia="Times New Roman" w:hAnsi="Times New Roman" w:cs="Times New Roman" w:hint="default"/>
        <w:w w:val="99"/>
        <w:sz w:val="19"/>
        <w:szCs w:val="19"/>
        <w:lang w:val="es-ES" w:eastAsia="en-US" w:bidi="ar-SA"/>
      </w:rPr>
    </w:lvl>
    <w:lvl w:ilvl="1" w:tplc="C7FCACE2">
      <w:numFmt w:val="bullet"/>
      <w:lvlText w:val="•"/>
      <w:lvlJc w:val="left"/>
      <w:pPr>
        <w:ind w:left="1196" w:hanging="144"/>
      </w:pPr>
      <w:rPr>
        <w:rFonts w:hint="default"/>
        <w:lang w:val="es-ES" w:eastAsia="en-US" w:bidi="ar-SA"/>
      </w:rPr>
    </w:lvl>
    <w:lvl w:ilvl="2" w:tplc="D68C52C2">
      <w:numFmt w:val="bullet"/>
      <w:lvlText w:val="•"/>
      <w:lvlJc w:val="left"/>
      <w:pPr>
        <w:ind w:left="2092" w:hanging="144"/>
      </w:pPr>
      <w:rPr>
        <w:rFonts w:hint="default"/>
        <w:lang w:val="es-ES" w:eastAsia="en-US" w:bidi="ar-SA"/>
      </w:rPr>
    </w:lvl>
    <w:lvl w:ilvl="3" w:tplc="42FC3976">
      <w:numFmt w:val="bullet"/>
      <w:lvlText w:val="•"/>
      <w:lvlJc w:val="left"/>
      <w:pPr>
        <w:ind w:left="2988" w:hanging="144"/>
      </w:pPr>
      <w:rPr>
        <w:rFonts w:hint="default"/>
        <w:lang w:val="es-ES" w:eastAsia="en-US" w:bidi="ar-SA"/>
      </w:rPr>
    </w:lvl>
    <w:lvl w:ilvl="4" w:tplc="C2445A90">
      <w:numFmt w:val="bullet"/>
      <w:lvlText w:val="•"/>
      <w:lvlJc w:val="left"/>
      <w:pPr>
        <w:ind w:left="3884" w:hanging="144"/>
      </w:pPr>
      <w:rPr>
        <w:rFonts w:hint="default"/>
        <w:lang w:val="es-ES" w:eastAsia="en-US" w:bidi="ar-SA"/>
      </w:rPr>
    </w:lvl>
    <w:lvl w:ilvl="5" w:tplc="B158F8E2">
      <w:numFmt w:val="bullet"/>
      <w:lvlText w:val="•"/>
      <w:lvlJc w:val="left"/>
      <w:pPr>
        <w:ind w:left="4780" w:hanging="144"/>
      </w:pPr>
      <w:rPr>
        <w:rFonts w:hint="default"/>
        <w:lang w:val="es-ES" w:eastAsia="en-US" w:bidi="ar-SA"/>
      </w:rPr>
    </w:lvl>
    <w:lvl w:ilvl="6" w:tplc="ACA000FA">
      <w:numFmt w:val="bullet"/>
      <w:lvlText w:val="•"/>
      <w:lvlJc w:val="left"/>
      <w:pPr>
        <w:ind w:left="5676" w:hanging="144"/>
      </w:pPr>
      <w:rPr>
        <w:rFonts w:hint="default"/>
        <w:lang w:val="es-ES" w:eastAsia="en-US" w:bidi="ar-SA"/>
      </w:rPr>
    </w:lvl>
    <w:lvl w:ilvl="7" w:tplc="E9F4C366">
      <w:numFmt w:val="bullet"/>
      <w:lvlText w:val="•"/>
      <w:lvlJc w:val="left"/>
      <w:pPr>
        <w:ind w:left="6572" w:hanging="144"/>
      </w:pPr>
      <w:rPr>
        <w:rFonts w:hint="default"/>
        <w:lang w:val="es-ES" w:eastAsia="en-US" w:bidi="ar-SA"/>
      </w:rPr>
    </w:lvl>
    <w:lvl w:ilvl="8" w:tplc="B928B764">
      <w:numFmt w:val="bullet"/>
      <w:lvlText w:val="•"/>
      <w:lvlJc w:val="left"/>
      <w:pPr>
        <w:ind w:left="7468" w:hanging="144"/>
      </w:pPr>
      <w:rPr>
        <w:rFonts w:hint="default"/>
        <w:lang w:val="es-ES" w:eastAsia="en-US" w:bidi="ar-SA"/>
      </w:rPr>
    </w:lvl>
  </w:abstractNum>
  <w:abstractNum w:abstractNumId="10" w15:restartNumberingAfterBreak="0">
    <w:nsid w:val="12351F1F"/>
    <w:multiLevelType w:val="multilevel"/>
    <w:tmpl w:val="E090B8DE"/>
    <w:lvl w:ilvl="0">
      <w:start w:val="8"/>
      <w:numFmt w:val="decimal"/>
      <w:lvlText w:val="%1"/>
      <w:lvlJc w:val="left"/>
      <w:pPr>
        <w:ind w:left="917" w:hanging="335"/>
      </w:pPr>
      <w:rPr>
        <w:rFonts w:hint="default"/>
        <w:lang w:val="es-ES" w:eastAsia="en-US" w:bidi="ar-SA"/>
      </w:rPr>
    </w:lvl>
    <w:lvl w:ilvl="1">
      <w:start w:val="2"/>
      <w:numFmt w:val="decimal"/>
      <w:lvlText w:val="%1.%2."/>
      <w:lvlJc w:val="left"/>
      <w:pPr>
        <w:ind w:left="917" w:hanging="335"/>
      </w:pPr>
      <w:rPr>
        <w:rFonts w:ascii="Arial" w:eastAsia="Times New Roman" w:hAnsi="Arial" w:cs="Arial" w:hint="default"/>
        <w:b/>
        <w:bCs/>
        <w:w w:val="99"/>
        <w:sz w:val="22"/>
        <w:szCs w:val="22"/>
        <w:lang w:val="es-ES" w:eastAsia="en-US" w:bidi="ar-SA"/>
      </w:rPr>
    </w:lvl>
    <w:lvl w:ilvl="2">
      <w:start w:val="1"/>
      <w:numFmt w:val="decimal"/>
      <w:lvlText w:val="%1.%2.%3."/>
      <w:lvlJc w:val="left"/>
      <w:pPr>
        <w:ind w:left="1059" w:hanging="477"/>
      </w:pPr>
      <w:rPr>
        <w:rFonts w:ascii="Arial" w:eastAsia="Times New Roman" w:hAnsi="Arial" w:cs="Arial" w:hint="default"/>
        <w:b w:val="0"/>
        <w:bCs w:val="0"/>
        <w:spacing w:val="-2"/>
        <w:w w:val="99"/>
        <w:sz w:val="22"/>
        <w:szCs w:val="22"/>
        <w:lang w:val="es-ES" w:eastAsia="en-US" w:bidi="ar-SA"/>
      </w:rPr>
    </w:lvl>
    <w:lvl w:ilvl="3">
      <w:start w:val="1"/>
      <w:numFmt w:val="decimal"/>
      <w:lvlText w:val="%1.%2.%3.%4."/>
      <w:lvlJc w:val="left"/>
      <w:pPr>
        <w:ind w:left="1200" w:hanging="618"/>
      </w:pPr>
      <w:rPr>
        <w:rFonts w:ascii="Arial" w:eastAsia="Times New Roman" w:hAnsi="Arial" w:cs="Arial" w:hint="default"/>
        <w:b w:val="0"/>
        <w:bCs w:val="0"/>
        <w:spacing w:val="-2"/>
        <w:w w:val="99"/>
        <w:sz w:val="22"/>
        <w:szCs w:val="22"/>
        <w:lang w:val="es-ES" w:eastAsia="en-US" w:bidi="ar-SA"/>
      </w:rPr>
    </w:lvl>
    <w:lvl w:ilvl="4">
      <w:start w:val="1"/>
      <w:numFmt w:val="decimal"/>
      <w:lvlText w:val="%1.%2.%3.%4.%5."/>
      <w:lvlJc w:val="left"/>
      <w:pPr>
        <w:ind w:left="302" w:hanging="768"/>
      </w:pPr>
      <w:rPr>
        <w:rFonts w:ascii="Arial" w:eastAsia="Times New Roman" w:hAnsi="Arial" w:cs="Arial" w:hint="default"/>
        <w:b w:val="0"/>
        <w:bCs w:val="0"/>
        <w:spacing w:val="-2"/>
        <w:w w:val="99"/>
        <w:sz w:val="22"/>
        <w:szCs w:val="22"/>
        <w:lang w:val="es-ES" w:eastAsia="en-US" w:bidi="ar-SA"/>
      </w:rPr>
    </w:lvl>
    <w:lvl w:ilvl="5">
      <w:numFmt w:val="bullet"/>
      <w:lvlText w:val="•"/>
      <w:lvlJc w:val="left"/>
      <w:pPr>
        <w:ind w:left="3502" w:hanging="768"/>
      </w:pPr>
      <w:rPr>
        <w:rFonts w:hint="default"/>
        <w:lang w:val="es-ES" w:eastAsia="en-US" w:bidi="ar-SA"/>
      </w:rPr>
    </w:lvl>
    <w:lvl w:ilvl="6">
      <w:numFmt w:val="bullet"/>
      <w:lvlText w:val="•"/>
      <w:lvlJc w:val="left"/>
      <w:pPr>
        <w:ind w:left="4654" w:hanging="768"/>
      </w:pPr>
      <w:rPr>
        <w:rFonts w:hint="default"/>
        <w:lang w:val="es-ES" w:eastAsia="en-US" w:bidi="ar-SA"/>
      </w:rPr>
    </w:lvl>
    <w:lvl w:ilvl="7">
      <w:numFmt w:val="bullet"/>
      <w:lvlText w:val="•"/>
      <w:lvlJc w:val="left"/>
      <w:pPr>
        <w:ind w:left="5805" w:hanging="768"/>
      </w:pPr>
      <w:rPr>
        <w:rFonts w:hint="default"/>
        <w:lang w:val="es-ES" w:eastAsia="en-US" w:bidi="ar-SA"/>
      </w:rPr>
    </w:lvl>
    <w:lvl w:ilvl="8">
      <w:numFmt w:val="bullet"/>
      <w:lvlText w:val="•"/>
      <w:lvlJc w:val="left"/>
      <w:pPr>
        <w:ind w:left="6957" w:hanging="768"/>
      </w:pPr>
      <w:rPr>
        <w:rFonts w:hint="default"/>
        <w:lang w:val="es-ES" w:eastAsia="en-US" w:bidi="ar-SA"/>
      </w:rPr>
    </w:lvl>
  </w:abstractNum>
  <w:abstractNum w:abstractNumId="11" w15:restartNumberingAfterBreak="0">
    <w:nsid w:val="16A62064"/>
    <w:multiLevelType w:val="hybridMultilevel"/>
    <w:tmpl w:val="2DAC762C"/>
    <w:lvl w:ilvl="0" w:tplc="E9E46D30">
      <w:start w:val="1"/>
      <w:numFmt w:val="decimal"/>
      <w:lvlText w:val="%1."/>
      <w:lvlJc w:val="left"/>
      <w:pPr>
        <w:ind w:left="774" w:hanging="192"/>
      </w:pPr>
      <w:rPr>
        <w:rFonts w:ascii="Arial" w:eastAsia="Times New Roman" w:hAnsi="Arial" w:cs="Arial" w:hint="default"/>
        <w:b w:val="0"/>
        <w:bCs w:val="0"/>
        <w:w w:val="99"/>
        <w:sz w:val="22"/>
        <w:szCs w:val="22"/>
        <w:lang w:val="es-ES" w:eastAsia="en-US" w:bidi="ar-SA"/>
      </w:rPr>
    </w:lvl>
    <w:lvl w:ilvl="1" w:tplc="CEB8FEF8">
      <w:numFmt w:val="bullet"/>
      <w:lvlText w:val="•"/>
      <w:lvlJc w:val="left"/>
      <w:pPr>
        <w:ind w:left="1628" w:hanging="192"/>
      </w:pPr>
      <w:rPr>
        <w:rFonts w:hint="default"/>
        <w:lang w:val="es-ES" w:eastAsia="en-US" w:bidi="ar-SA"/>
      </w:rPr>
    </w:lvl>
    <w:lvl w:ilvl="2" w:tplc="23002E12">
      <w:numFmt w:val="bullet"/>
      <w:lvlText w:val="•"/>
      <w:lvlJc w:val="left"/>
      <w:pPr>
        <w:ind w:left="2476" w:hanging="192"/>
      </w:pPr>
      <w:rPr>
        <w:rFonts w:hint="default"/>
        <w:lang w:val="es-ES" w:eastAsia="en-US" w:bidi="ar-SA"/>
      </w:rPr>
    </w:lvl>
    <w:lvl w:ilvl="3" w:tplc="B1E884F0">
      <w:numFmt w:val="bullet"/>
      <w:lvlText w:val="•"/>
      <w:lvlJc w:val="left"/>
      <w:pPr>
        <w:ind w:left="3324" w:hanging="192"/>
      </w:pPr>
      <w:rPr>
        <w:rFonts w:hint="default"/>
        <w:lang w:val="es-ES" w:eastAsia="en-US" w:bidi="ar-SA"/>
      </w:rPr>
    </w:lvl>
    <w:lvl w:ilvl="4" w:tplc="4B623BA0">
      <w:numFmt w:val="bullet"/>
      <w:lvlText w:val="•"/>
      <w:lvlJc w:val="left"/>
      <w:pPr>
        <w:ind w:left="4172" w:hanging="192"/>
      </w:pPr>
      <w:rPr>
        <w:rFonts w:hint="default"/>
        <w:lang w:val="es-ES" w:eastAsia="en-US" w:bidi="ar-SA"/>
      </w:rPr>
    </w:lvl>
    <w:lvl w:ilvl="5" w:tplc="DD50FA6C">
      <w:numFmt w:val="bullet"/>
      <w:lvlText w:val="•"/>
      <w:lvlJc w:val="left"/>
      <w:pPr>
        <w:ind w:left="5020" w:hanging="192"/>
      </w:pPr>
      <w:rPr>
        <w:rFonts w:hint="default"/>
        <w:lang w:val="es-ES" w:eastAsia="en-US" w:bidi="ar-SA"/>
      </w:rPr>
    </w:lvl>
    <w:lvl w:ilvl="6" w:tplc="A3B62F1A">
      <w:numFmt w:val="bullet"/>
      <w:lvlText w:val="•"/>
      <w:lvlJc w:val="left"/>
      <w:pPr>
        <w:ind w:left="5868" w:hanging="192"/>
      </w:pPr>
      <w:rPr>
        <w:rFonts w:hint="default"/>
        <w:lang w:val="es-ES" w:eastAsia="en-US" w:bidi="ar-SA"/>
      </w:rPr>
    </w:lvl>
    <w:lvl w:ilvl="7" w:tplc="5A3887B8">
      <w:numFmt w:val="bullet"/>
      <w:lvlText w:val="•"/>
      <w:lvlJc w:val="left"/>
      <w:pPr>
        <w:ind w:left="6716" w:hanging="192"/>
      </w:pPr>
      <w:rPr>
        <w:rFonts w:hint="default"/>
        <w:lang w:val="es-ES" w:eastAsia="en-US" w:bidi="ar-SA"/>
      </w:rPr>
    </w:lvl>
    <w:lvl w:ilvl="8" w:tplc="146E4584">
      <w:numFmt w:val="bullet"/>
      <w:lvlText w:val="•"/>
      <w:lvlJc w:val="left"/>
      <w:pPr>
        <w:ind w:left="7564" w:hanging="192"/>
      </w:pPr>
      <w:rPr>
        <w:rFonts w:hint="default"/>
        <w:lang w:val="es-ES" w:eastAsia="en-US" w:bidi="ar-SA"/>
      </w:rPr>
    </w:lvl>
  </w:abstractNum>
  <w:abstractNum w:abstractNumId="12" w15:restartNumberingAfterBreak="0">
    <w:nsid w:val="1F153038"/>
    <w:multiLevelType w:val="hybridMultilevel"/>
    <w:tmpl w:val="87D0AF72"/>
    <w:lvl w:ilvl="0" w:tplc="BECAF256">
      <w:start w:val="2"/>
      <w:numFmt w:val="lowerLetter"/>
      <w:lvlText w:val="%1)"/>
      <w:lvlJc w:val="left"/>
      <w:pPr>
        <w:ind w:left="302" w:hanging="216"/>
      </w:pPr>
      <w:rPr>
        <w:rFonts w:ascii="Times New Roman" w:eastAsia="Times New Roman" w:hAnsi="Times New Roman" w:cs="Times New Roman" w:hint="default"/>
        <w:w w:val="99"/>
        <w:sz w:val="19"/>
        <w:szCs w:val="19"/>
        <w:lang w:val="es-ES" w:eastAsia="en-US" w:bidi="ar-SA"/>
      </w:rPr>
    </w:lvl>
    <w:lvl w:ilvl="1" w:tplc="2F542B54">
      <w:numFmt w:val="bullet"/>
      <w:lvlText w:val="○"/>
      <w:lvlJc w:val="left"/>
      <w:pPr>
        <w:ind w:left="745" w:hanging="163"/>
      </w:pPr>
      <w:rPr>
        <w:rFonts w:ascii="Times New Roman" w:eastAsia="Times New Roman" w:hAnsi="Times New Roman" w:cs="Times New Roman" w:hint="default"/>
        <w:b/>
        <w:bCs/>
        <w:w w:val="99"/>
        <w:sz w:val="19"/>
        <w:szCs w:val="19"/>
        <w:lang w:val="es-ES" w:eastAsia="en-US" w:bidi="ar-SA"/>
      </w:rPr>
    </w:lvl>
    <w:lvl w:ilvl="2" w:tplc="DE60A766">
      <w:numFmt w:val="bullet"/>
      <w:lvlText w:val="•"/>
      <w:lvlJc w:val="left"/>
      <w:pPr>
        <w:ind w:left="1686" w:hanging="163"/>
      </w:pPr>
      <w:rPr>
        <w:rFonts w:hint="default"/>
        <w:lang w:val="es-ES" w:eastAsia="en-US" w:bidi="ar-SA"/>
      </w:rPr>
    </w:lvl>
    <w:lvl w:ilvl="3" w:tplc="60B09B16">
      <w:numFmt w:val="bullet"/>
      <w:lvlText w:val="•"/>
      <w:lvlJc w:val="left"/>
      <w:pPr>
        <w:ind w:left="2633" w:hanging="163"/>
      </w:pPr>
      <w:rPr>
        <w:rFonts w:hint="default"/>
        <w:lang w:val="es-ES" w:eastAsia="en-US" w:bidi="ar-SA"/>
      </w:rPr>
    </w:lvl>
    <w:lvl w:ilvl="4" w:tplc="4A761A6C">
      <w:numFmt w:val="bullet"/>
      <w:lvlText w:val="•"/>
      <w:lvlJc w:val="left"/>
      <w:pPr>
        <w:ind w:left="3580" w:hanging="163"/>
      </w:pPr>
      <w:rPr>
        <w:rFonts w:hint="default"/>
        <w:lang w:val="es-ES" w:eastAsia="en-US" w:bidi="ar-SA"/>
      </w:rPr>
    </w:lvl>
    <w:lvl w:ilvl="5" w:tplc="F5E285DE">
      <w:numFmt w:val="bullet"/>
      <w:lvlText w:val="•"/>
      <w:lvlJc w:val="left"/>
      <w:pPr>
        <w:ind w:left="4526" w:hanging="163"/>
      </w:pPr>
      <w:rPr>
        <w:rFonts w:hint="default"/>
        <w:lang w:val="es-ES" w:eastAsia="en-US" w:bidi="ar-SA"/>
      </w:rPr>
    </w:lvl>
    <w:lvl w:ilvl="6" w:tplc="26CA6536">
      <w:numFmt w:val="bullet"/>
      <w:lvlText w:val="•"/>
      <w:lvlJc w:val="left"/>
      <w:pPr>
        <w:ind w:left="5473" w:hanging="163"/>
      </w:pPr>
      <w:rPr>
        <w:rFonts w:hint="default"/>
        <w:lang w:val="es-ES" w:eastAsia="en-US" w:bidi="ar-SA"/>
      </w:rPr>
    </w:lvl>
    <w:lvl w:ilvl="7" w:tplc="2272C26A">
      <w:numFmt w:val="bullet"/>
      <w:lvlText w:val="•"/>
      <w:lvlJc w:val="left"/>
      <w:pPr>
        <w:ind w:left="6420" w:hanging="163"/>
      </w:pPr>
      <w:rPr>
        <w:rFonts w:hint="default"/>
        <w:lang w:val="es-ES" w:eastAsia="en-US" w:bidi="ar-SA"/>
      </w:rPr>
    </w:lvl>
    <w:lvl w:ilvl="8" w:tplc="F16ED0AC">
      <w:numFmt w:val="bullet"/>
      <w:lvlText w:val="•"/>
      <w:lvlJc w:val="left"/>
      <w:pPr>
        <w:ind w:left="7366" w:hanging="163"/>
      </w:pPr>
      <w:rPr>
        <w:rFonts w:hint="default"/>
        <w:lang w:val="es-ES" w:eastAsia="en-US" w:bidi="ar-SA"/>
      </w:rPr>
    </w:lvl>
  </w:abstractNum>
  <w:abstractNum w:abstractNumId="13" w15:restartNumberingAfterBreak="0">
    <w:nsid w:val="236926E2"/>
    <w:multiLevelType w:val="hybridMultilevel"/>
    <w:tmpl w:val="BF384804"/>
    <w:lvl w:ilvl="0" w:tplc="390AB88C">
      <w:numFmt w:val="bullet"/>
      <w:lvlText w:val="–"/>
      <w:lvlJc w:val="left"/>
      <w:pPr>
        <w:ind w:left="302" w:hanging="161"/>
      </w:pPr>
      <w:rPr>
        <w:rFonts w:ascii="Times New Roman" w:eastAsia="Times New Roman" w:hAnsi="Times New Roman" w:cs="Times New Roman" w:hint="default"/>
        <w:b/>
        <w:bCs/>
        <w:w w:val="99"/>
        <w:sz w:val="19"/>
        <w:szCs w:val="19"/>
        <w:lang w:val="es-ES" w:eastAsia="en-US" w:bidi="ar-SA"/>
      </w:rPr>
    </w:lvl>
    <w:lvl w:ilvl="1" w:tplc="8AF6841A">
      <w:numFmt w:val="bullet"/>
      <w:lvlText w:val="•"/>
      <w:lvlJc w:val="left"/>
      <w:pPr>
        <w:ind w:left="1196" w:hanging="161"/>
      </w:pPr>
      <w:rPr>
        <w:rFonts w:hint="default"/>
        <w:lang w:val="es-ES" w:eastAsia="en-US" w:bidi="ar-SA"/>
      </w:rPr>
    </w:lvl>
    <w:lvl w:ilvl="2" w:tplc="684C8608">
      <w:numFmt w:val="bullet"/>
      <w:lvlText w:val="•"/>
      <w:lvlJc w:val="left"/>
      <w:pPr>
        <w:ind w:left="2092" w:hanging="161"/>
      </w:pPr>
      <w:rPr>
        <w:rFonts w:hint="default"/>
        <w:lang w:val="es-ES" w:eastAsia="en-US" w:bidi="ar-SA"/>
      </w:rPr>
    </w:lvl>
    <w:lvl w:ilvl="3" w:tplc="6C7683CC">
      <w:numFmt w:val="bullet"/>
      <w:lvlText w:val="•"/>
      <w:lvlJc w:val="left"/>
      <w:pPr>
        <w:ind w:left="2988" w:hanging="161"/>
      </w:pPr>
      <w:rPr>
        <w:rFonts w:hint="default"/>
        <w:lang w:val="es-ES" w:eastAsia="en-US" w:bidi="ar-SA"/>
      </w:rPr>
    </w:lvl>
    <w:lvl w:ilvl="4" w:tplc="9EB86FA6">
      <w:numFmt w:val="bullet"/>
      <w:lvlText w:val="•"/>
      <w:lvlJc w:val="left"/>
      <w:pPr>
        <w:ind w:left="3884" w:hanging="161"/>
      </w:pPr>
      <w:rPr>
        <w:rFonts w:hint="default"/>
        <w:lang w:val="es-ES" w:eastAsia="en-US" w:bidi="ar-SA"/>
      </w:rPr>
    </w:lvl>
    <w:lvl w:ilvl="5" w:tplc="9C864502">
      <w:numFmt w:val="bullet"/>
      <w:lvlText w:val="•"/>
      <w:lvlJc w:val="left"/>
      <w:pPr>
        <w:ind w:left="4780" w:hanging="161"/>
      </w:pPr>
      <w:rPr>
        <w:rFonts w:hint="default"/>
        <w:lang w:val="es-ES" w:eastAsia="en-US" w:bidi="ar-SA"/>
      </w:rPr>
    </w:lvl>
    <w:lvl w:ilvl="6" w:tplc="BD4EF24A">
      <w:numFmt w:val="bullet"/>
      <w:lvlText w:val="•"/>
      <w:lvlJc w:val="left"/>
      <w:pPr>
        <w:ind w:left="5676" w:hanging="161"/>
      </w:pPr>
      <w:rPr>
        <w:rFonts w:hint="default"/>
        <w:lang w:val="es-ES" w:eastAsia="en-US" w:bidi="ar-SA"/>
      </w:rPr>
    </w:lvl>
    <w:lvl w:ilvl="7" w:tplc="B9C68294">
      <w:numFmt w:val="bullet"/>
      <w:lvlText w:val="•"/>
      <w:lvlJc w:val="left"/>
      <w:pPr>
        <w:ind w:left="6572" w:hanging="161"/>
      </w:pPr>
      <w:rPr>
        <w:rFonts w:hint="default"/>
        <w:lang w:val="es-ES" w:eastAsia="en-US" w:bidi="ar-SA"/>
      </w:rPr>
    </w:lvl>
    <w:lvl w:ilvl="8" w:tplc="D21AA988">
      <w:numFmt w:val="bullet"/>
      <w:lvlText w:val="•"/>
      <w:lvlJc w:val="left"/>
      <w:pPr>
        <w:ind w:left="7468" w:hanging="161"/>
      </w:pPr>
      <w:rPr>
        <w:rFonts w:hint="default"/>
        <w:lang w:val="es-ES" w:eastAsia="en-US" w:bidi="ar-SA"/>
      </w:rPr>
    </w:lvl>
  </w:abstractNum>
  <w:abstractNum w:abstractNumId="14" w15:restartNumberingAfterBreak="0">
    <w:nsid w:val="25667BB3"/>
    <w:multiLevelType w:val="hybridMultilevel"/>
    <w:tmpl w:val="8774DD2A"/>
    <w:lvl w:ilvl="0" w:tplc="4BCAEE08">
      <w:numFmt w:val="bullet"/>
      <w:lvlText w:val="–"/>
      <w:lvlJc w:val="left"/>
      <w:pPr>
        <w:ind w:left="302" w:hanging="144"/>
      </w:pPr>
      <w:rPr>
        <w:rFonts w:ascii="Times New Roman" w:eastAsia="Times New Roman" w:hAnsi="Times New Roman" w:cs="Times New Roman" w:hint="default"/>
        <w:w w:val="99"/>
        <w:sz w:val="19"/>
        <w:szCs w:val="19"/>
        <w:lang w:val="es-ES" w:eastAsia="en-US" w:bidi="ar-SA"/>
      </w:rPr>
    </w:lvl>
    <w:lvl w:ilvl="1" w:tplc="2CD43048">
      <w:numFmt w:val="bullet"/>
      <w:lvlText w:val="•"/>
      <w:lvlJc w:val="left"/>
      <w:pPr>
        <w:ind w:left="1196" w:hanging="144"/>
      </w:pPr>
      <w:rPr>
        <w:rFonts w:hint="default"/>
        <w:lang w:val="es-ES" w:eastAsia="en-US" w:bidi="ar-SA"/>
      </w:rPr>
    </w:lvl>
    <w:lvl w:ilvl="2" w:tplc="88468BE6">
      <w:numFmt w:val="bullet"/>
      <w:lvlText w:val="•"/>
      <w:lvlJc w:val="left"/>
      <w:pPr>
        <w:ind w:left="2092" w:hanging="144"/>
      </w:pPr>
      <w:rPr>
        <w:rFonts w:hint="default"/>
        <w:lang w:val="es-ES" w:eastAsia="en-US" w:bidi="ar-SA"/>
      </w:rPr>
    </w:lvl>
    <w:lvl w:ilvl="3" w:tplc="9FC26DFE">
      <w:numFmt w:val="bullet"/>
      <w:lvlText w:val="•"/>
      <w:lvlJc w:val="left"/>
      <w:pPr>
        <w:ind w:left="2988" w:hanging="144"/>
      </w:pPr>
      <w:rPr>
        <w:rFonts w:hint="default"/>
        <w:lang w:val="es-ES" w:eastAsia="en-US" w:bidi="ar-SA"/>
      </w:rPr>
    </w:lvl>
    <w:lvl w:ilvl="4" w:tplc="3A4621FA">
      <w:numFmt w:val="bullet"/>
      <w:lvlText w:val="•"/>
      <w:lvlJc w:val="left"/>
      <w:pPr>
        <w:ind w:left="3884" w:hanging="144"/>
      </w:pPr>
      <w:rPr>
        <w:rFonts w:hint="default"/>
        <w:lang w:val="es-ES" w:eastAsia="en-US" w:bidi="ar-SA"/>
      </w:rPr>
    </w:lvl>
    <w:lvl w:ilvl="5" w:tplc="B978CB3A">
      <w:numFmt w:val="bullet"/>
      <w:lvlText w:val="•"/>
      <w:lvlJc w:val="left"/>
      <w:pPr>
        <w:ind w:left="4780" w:hanging="144"/>
      </w:pPr>
      <w:rPr>
        <w:rFonts w:hint="default"/>
        <w:lang w:val="es-ES" w:eastAsia="en-US" w:bidi="ar-SA"/>
      </w:rPr>
    </w:lvl>
    <w:lvl w:ilvl="6" w:tplc="F28C7DB0">
      <w:numFmt w:val="bullet"/>
      <w:lvlText w:val="•"/>
      <w:lvlJc w:val="left"/>
      <w:pPr>
        <w:ind w:left="5676" w:hanging="144"/>
      </w:pPr>
      <w:rPr>
        <w:rFonts w:hint="default"/>
        <w:lang w:val="es-ES" w:eastAsia="en-US" w:bidi="ar-SA"/>
      </w:rPr>
    </w:lvl>
    <w:lvl w:ilvl="7" w:tplc="5A140700">
      <w:numFmt w:val="bullet"/>
      <w:lvlText w:val="•"/>
      <w:lvlJc w:val="left"/>
      <w:pPr>
        <w:ind w:left="6572" w:hanging="144"/>
      </w:pPr>
      <w:rPr>
        <w:rFonts w:hint="default"/>
        <w:lang w:val="es-ES" w:eastAsia="en-US" w:bidi="ar-SA"/>
      </w:rPr>
    </w:lvl>
    <w:lvl w:ilvl="8" w:tplc="F1420E9A">
      <w:numFmt w:val="bullet"/>
      <w:lvlText w:val="•"/>
      <w:lvlJc w:val="left"/>
      <w:pPr>
        <w:ind w:left="7468" w:hanging="144"/>
      </w:pPr>
      <w:rPr>
        <w:rFonts w:hint="default"/>
        <w:lang w:val="es-ES" w:eastAsia="en-US" w:bidi="ar-SA"/>
      </w:rPr>
    </w:lvl>
  </w:abstractNum>
  <w:abstractNum w:abstractNumId="15" w15:restartNumberingAfterBreak="0">
    <w:nsid w:val="26CC21C3"/>
    <w:multiLevelType w:val="multilevel"/>
    <w:tmpl w:val="086802C4"/>
    <w:lvl w:ilvl="0">
      <w:start w:val="1"/>
      <w:numFmt w:val="decimal"/>
      <w:lvlText w:val="%1."/>
      <w:lvlJc w:val="left"/>
      <w:pPr>
        <w:ind w:left="822" w:hanging="240"/>
      </w:pPr>
      <w:rPr>
        <w:rFonts w:hint="default"/>
        <w:spacing w:val="-1"/>
        <w:w w:val="100"/>
        <w:lang w:val="es-ES" w:eastAsia="en-US" w:bidi="ar-SA"/>
      </w:rPr>
    </w:lvl>
    <w:lvl w:ilvl="1">
      <w:start w:val="1"/>
      <w:numFmt w:val="decimal"/>
      <w:lvlText w:val="%1.%2."/>
      <w:lvlJc w:val="left"/>
      <w:pPr>
        <w:ind w:left="1002" w:hanging="420"/>
      </w:pPr>
      <w:rPr>
        <w:rFonts w:ascii="Arial" w:eastAsia="Times New Roman" w:hAnsi="Arial" w:cs="Arial" w:hint="default"/>
        <w:b w:val="0"/>
        <w:bCs w:val="0"/>
        <w:spacing w:val="-2"/>
        <w:w w:val="99"/>
        <w:sz w:val="22"/>
        <w:szCs w:val="22"/>
        <w:lang w:val="es-ES" w:eastAsia="en-US" w:bidi="ar-SA"/>
      </w:rPr>
    </w:lvl>
    <w:lvl w:ilvl="2">
      <w:numFmt w:val="bullet"/>
      <w:lvlText w:val="•"/>
      <w:lvlJc w:val="left"/>
      <w:pPr>
        <w:ind w:left="1917" w:hanging="420"/>
      </w:pPr>
      <w:rPr>
        <w:rFonts w:hint="default"/>
        <w:lang w:val="es-ES" w:eastAsia="en-US" w:bidi="ar-SA"/>
      </w:rPr>
    </w:lvl>
    <w:lvl w:ilvl="3">
      <w:numFmt w:val="bullet"/>
      <w:lvlText w:val="•"/>
      <w:lvlJc w:val="left"/>
      <w:pPr>
        <w:ind w:left="2835" w:hanging="420"/>
      </w:pPr>
      <w:rPr>
        <w:rFonts w:hint="default"/>
        <w:lang w:val="es-ES" w:eastAsia="en-US" w:bidi="ar-SA"/>
      </w:rPr>
    </w:lvl>
    <w:lvl w:ilvl="4">
      <w:numFmt w:val="bullet"/>
      <w:lvlText w:val="•"/>
      <w:lvlJc w:val="left"/>
      <w:pPr>
        <w:ind w:left="3753" w:hanging="420"/>
      </w:pPr>
      <w:rPr>
        <w:rFonts w:hint="default"/>
        <w:lang w:val="es-ES" w:eastAsia="en-US" w:bidi="ar-SA"/>
      </w:rPr>
    </w:lvl>
    <w:lvl w:ilvl="5">
      <w:numFmt w:val="bullet"/>
      <w:lvlText w:val="•"/>
      <w:lvlJc w:val="left"/>
      <w:pPr>
        <w:ind w:left="4671" w:hanging="420"/>
      </w:pPr>
      <w:rPr>
        <w:rFonts w:hint="default"/>
        <w:lang w:val="es-ES" w:eastAsia="en-US" w:bidi="ar-SA"/>
      </w:rPr>
    </w:lvl>
    <w:lvl w:ilvl="6">
      <w:numFmt w:val="bullet"/>
      <w:lvlText w:val="•"/>
      <w:lvlJc w:val="left"/>
      <w:pPr>
        <w:ind w:left="5588" w:hanging="420"/>
      </w:pPr>
      <w:rPr>
        <w:rFonts w:hint="default"/>
        <w:lang w:val="es-ES" w:eastAsia="en-US" w:bidi="ar-SA"/>
      </w:rPr>
    </w:lvl>
    <w:lvl w:ilvl="7">
      <w:numFmt w:val="bullet"/>
      <w:lvlText w:val="•"/>
      <w:lvlJc w:val="left"/>
      <w:pPr>
        <w:ind w:left="6506" w:hanging="420"/>
      </w:pPr>
      <w:rPr>
        <w:rFonts w:hint="default"/>
        <w:lang w:val="es-ES" w:eastAsia="en-US" w:bidi="ar-SA"/>
      </w:rPr>
    </w:lvl>
    <w:lvl w:ilvl="8">
      <w:numFmt w:val="bullet"/>
      <w:lvlText w:val="•"/>
      <w:lvlJc w:val="left"/>
      <w:pPr>
        <w:ind w:left="7424" w:hanging="420"/>
      </w:pPr>
      <w:rPr>
        <w:rFonts w:hint="default"/>
        <w:lang w:val="es-ES" w:eastAsia="en-US" w:bidi="ar-SA"/>
      </w:rPr>
    </w:lvl>
  </w:abstractNum>
  <w:abstractNum w:abstractNumId="16" w15:restartNumberingAfterBreak="0">
    <w:nsid w:val="26CD4A2B"/>
    <w:multiLevelType w:val="multilevel"/>
    <w:tmpl w:val="B6E4B5D4"/>
    <w:lvl w:ilvl="0">
      <w:start w:val="8"/>
      <w:numFmt w:val="decimal"/>
      <w:lvlText w:val="%1"/>
      <w:lvlJc w:val="left"/>
      <w:pPr>
        <w:ind w:left="1059" w:hanging="477"/>
      </w:pPr>
      <w:rPr>
        <w:rFonts w:hint="default"/>
        <w:lang w:val="es-ES" w:eastAsia="en-US" w:bidi="ar-SA"/>
      </w:rPr>
    </w:lvl>
    <w:lvl w:ilvl="1">
      <w:start w:val="2"/>
      <w:numFmt w:val="decimal"/>
      <w:lvlText w:val="%1.%2"/>
      <w:lvlJc w:val="left"/>
      <w:pPr>
        <w:ind w:left="1059" w:hanging="477"/>
      </w:pPr>
      <w:rPr>
        <w:rFonts w:hint="default"/>
        <w:lang w:val="es-ES" w:eastAsia="en-US" w:bidi="ar-SA"/>
      </w:rPr>
    </w:lvl>
    <w:lvl w:ilvl="2">
      <w:start w:val="3"/>
      <w:numFmt w:val="decimal"/>
      <w:lvlText w:val="%1.%2.%3."/>
      <w:lvlJc w:val="left"/>
      <w:pPr>
        <w:ind w:left="1059" w:hanging="477"/>
      </w:pPr>
      <w:rPr>
        <w:rFonts w:ascii="Arial" w:eastAsia="Times New Roman" w:hAnsi="Arial" w:cs="Arial" w:hint="default"/>
        <w:b w:val="0"/>
        <w:bCs w:val="0"/>
        <w:spacing w:val="-2"/>
        <w:w w:val="99"/>
        <w:sz w:val="22"/>
        <w:szCs w:val="22"/>
        <w:lang w:val="es-ES" w:eastAsia="en-US" w:bidi="ar-SA"/>
      </w:rPr>
    </w:lvl>
    <w:lvl w:ilvl="3">
      <w:start w:val="1"/>
      <w:numFmt w:val="decimal"/>
      <w:lvlText w:val="%1.%2.%3.%4."/>
      <w:lvlJc w:val="left"/>
      <w:pPr>
        <w:ind w:left="302" w:hanging="651"/>
      </w:pPr>
      <w:rPr>
        <w:rFonts w:ascii="Arial" w:eastAsia="Times New Roman" w:hAnsi="Arial" w:cs="Arial" w:hint="default"/>
        <w:b w:val="0"/>
        <w:bCs w:val="0"/>
        <w:spacing w:val="-2"/>
        <w:w w:val="99"/>
        <w:sz w:val="22"/>
        <w:szCs w:val="22"/>
        <w:lang w:val="es-ES" w:eastAsia="en-US" w:bidi="ar-SA"/>
      </w:rPr>
    </w:lvl>
    <w:lvl w:ilvl="4">
      <w:numFmt w:val="bullet"/>
      <w:lvlText w:val="•"/>
      <w:lvlJc w:val="left"/>
      <w:pPr>
        <w:ind w:left="3793" w:hanging="651"/>
      </w:pPr>
      <w:rPr>
        <w:rFonts w:hint="default"/>
        <w:lang w:val="es-ES" w:eastAsia="en-US" w:bidi="ar-SA"/>
      </w:rPr>
    </w:lvl>
    <w:lvl w:ilvl="5">
      <w:numFmt w:val="bullet"/>
      <w:lvlText w:val="•"/>
      <w:lvlJc w:val="left"/>
      <w:pPr>
        <w:ind w:left="4704" w:hanging="651"/>
      </w:pPr>
      <w:rPr>
        <w:rFonts w:hint="default"/>
        <w:lang w:val="es-ES" w:eastAsia="en-US" w:bidi="ar-SA"/>
      </w:rPr>
    </w:lvl>
    <w:lvl w:ilvl="6">
      <w:numFmt w:val="bullet"/>
      <w:lvlText w:val="•"/>
      <w:lvlJc w:val="left"/>
      <w:pPr>
        <w:ind w:left="5615" w:hanging="651"/>
      </w:pPr>
      <w:rPr>
        <w:rFonts w:hint="default"/>
        <w:lang w:val="es-ES" w:eastAsia="en-US" w:bidi="ar-SA"/>
      </w:rPr>
    </w:lvl>
    <w:lvl w:ilvl="7">
      <w:numFmt w:val="bullet"/>
      <w:lvlText w:val="•"/>
      <w:lvlJc w:val="left"/>
      <w:pPr>
        <w:ind w:left="6526" w:hanging="651"/>
      </w:pPr>
      <w:rPr>
        <w:rFonts w:hint="default"/>
        <w:lang w:val="es-ES" w:eastAsia="en-US" w:bidi="ar-SA"/>
      </w:rPr>
    </w:lvl>
    <w:lvl w:ilvl="8">
      <w:numFmt w:val="bullet"/>
      <w:lvlText w:val="•"/>
      <w:lvlJc w:val="left"/>
      <w:pPr>
        <w:ind w:left="7437" w:hanging="651"/>
      </w:pPr>
      <w:rPr>
        <w:rFonts w:hint="default"/>
        <w:lang w:val="es-ES" w:eastAsia="en-US" w:bidi="ar-SA"/>
      </w:rPr>
    </w:lvl>
  </w:abstractNum>
  <w:abstractNum w:abstractNumId="17" w15:restartNumberingAfterBreak="0">
    <w:nsid w:val="2B2A2156"/>
    <w:multiLevelType w:val="hybridMultilevel"/>
    <w:tmpl w:val="D91E0904"/>
    <w:lvl w:ilvl="0" w:tplc="521C61FA">
      <w:start w:val="1"/>
      <w:numFmt w:val="decimal"/>
      <w:lvlText w:val="%1."/>
      <w:lvlJc w:val="left"/>
      <w:pPr>
        <w:ind w:left="302" w:hanging="259"/>
      </w:pPr>
      <w:rPr>
        <w:rFonts w:ascii="Arial" w:eastAsia="Times New Roman" w:hAnsi="Arial" w:cs="Arial" w:hint="default"/>
        <w:w w:val="99"/>
        <w:sz w:val="22"/>
        <w:szCs w:val="22"/>
        <w:lang w:val="es-ES" w:eastAsia="en-US" w:bidi="ar-SA"/>
      </w:rPr>
    </w:lvl>
    <w:lvl w:ilvl="1" w:tplc="AE603AB8">
      <w:numFmt w:val="bullet"/>
      <w:lvlText w:val="•"/>
      <w:lvlJc w:val="left"/>
      <w:pPr>
        <w:ind w:left="1196" w:hanging="259"/>
      </w:pPr>
      <w:rPr>
        <w:rFonts w:hint="default"/>
        <w:lang w:val="es-ES" w:eastAsia="en-US" w:bidi="ar-SA"/>
      </w:rPr>
    </w:lvl>
    <w:lvl w:ilvl="2" w:tplc="15CEFD10">
      <w:numFmt w:val="bullet"/>
      <w:lvlText w:val="•"/>
      <w:lvlJc w:val="left"/>
      <w:pPr>
        <w:ind w:left="2092" w:hanging="259"/>
      </w:pPr>
      <w:rPr>
        <w:rFonts w:hint="default"/>
        <w:lang w:val="es-ES" w:eastAsia="en-US" w:bidi="ar-SA"/>
      </w:rPr>
    </w:lvl>
    <w:lvl w:ilvl="3" w:tplc="ED8E03D0">
      <w:numFmt w:val="bullet"/>
      <w:lvlText w:val="•"/>
      <w:lvlJc w:val="left"/>
      <w:pPr>
        <w:ind w:left="2988" w:hanging="259"/>
      </w:pPr>
      <w:rPr>
        <w:rFonts w:hint="default"/>
        <w:lang w:val="es-ES" w:eastAsia="en-US" w:bidi="ar-SA"/>
      </w:rPr>
    </w:lvl>
    <w:lvl w:ilvl="4" w:tplc="BFC6BCC4">
      <w:numFmt w:val="bullet"/>
      <w:lvlText w:val="•"/>
      <w:lvlJc w:val="left"/>
      <w:pPr>
        <w:ind w:left="3884" w:hanging="259"/>
      </w:pPr>
      <w:rPr>
        <w:rFonts w:hint="default"/>
        <w:lang w:val="es-ES" w:eastAsia="en-US" w:bidi="ar-SA"/>
      </w:rPr>
    </w:lvl>
    <w:lvl w:ilvl="5" w:tplc="60A6251C">
      <w:numFmt w:val="bullet"/>
      <w:lvlText w:val="•"/>
      <w:lvlJc w:val="left"/>
      <w:pPr>
        <w:ind w:left="4780" w:hanging="259"/>
      </w:pPr>
      <w:rPr>
        <w:rFonts w:hint="default"/>
        <w:lang w:val="es-ES" w:eastAsia="en-US" w:bidi="ar-SA"/>
      </w:rPr>
    </w:lvl>
    <w:lvl w:ilvl="6" w:tplc="23327A9A">
      <w:numFmt w:val="bullet"/>
      <w:lvlText w:val="•"/>
      <w:lvlJc w:val="left"/>
      <w:pPr>
        <w:ind w:left="5676" w:hanging="259"/>
      </w:pPr>
      <w:rPr>
        <w:rFonts w:hint="default"/>
        <w:lang w:val="es-ES" w:eastAsia="en-US" w:bidi="ar-SA"/>
      </w:rPr>
    </w:lvl>
    <w:lvl w:ilvl="7" w:tplc="D7822446">
      <w:numFmt w:val="bullet"/>
      <w:lvlText w:val="•"/>
      <w:lvlJc w:val="left"/>
      <w:pPr>
        <w:ind w:left="6572" w:hanging="259"/>
      </w:pPr>
      <w:rPr>
        <w:rFonts w:hint="default"/>
        <w:lang w:val="es-ES" w:eastAsia="en-US" w:bidi="ar-SA"/>
      </w:rPr>
    </w:lvl>
    <w:lvl w:ilvl="8" w:tplc="FDECF85C">
      <w:numFmt w:val="bullet"/>
      <w:lvlText w:val="•"/>
      <w:lvlJc w:val="left"/>
      <w:pPr>
        <w:ind w:left="7468" w:hanging="259"/>
      </w:pPr>
      <w:rPr>
        <w:rFonts w:hint="default"/>
        <w:lang w:val="es-ES" w:eastAsia="en-US" w:bidi="ar-SA"/>
      </w:rPr>
    </w:lvl>
  </w:abstractNum>
  <w:abstractNum w:abstractNumId="18" w15:restartNumberingAfterBreak="0">
    <w:nsid w:val="2C6D19B0"/>
    <w:multiLevelType w:val="hybridMultilevel"/>
    <w:tmpl w:val="7BCA6980"/>
    <w:lvl w:ilvl="0" w:tplc="D06E8670">
      <w:numFmt w:val="bullet"/>
      <w:lvlText w:val="–"/>
      <w:lvlJc w:val="left"/>
      <w:pPr>
        <w:ind w:left="302" w:hanging="171"/>
      </w:pPr>
      <w:rPr>
        <w:rFonts w:ascii="Times New Roman" w:eastAsia="Times New Roman" w:hAnsi="Times New Roman" w:cs="Times New Roman" w:hint="default"/>
        <w:w w:val="99"/>
        <w:sz w:val="19"/>
        <w:szCs w:val="19"/>
        <w:lang w:val="es-ES" w:eastAsia="en-US" w:bidi="ar-SA"/>
      </w:rPr>
    </w:lvl>
    <w:lvl w:ilvl="1" w:tplc="D8FCCE48">
      <w:numFmt w:val="bullet"/>
      <w:lvlText w:val="•"/>
      <w:lvlJc w:val="left"/>
      <w:pPr>
        <w:ind w:left="1196" w:hanging="171"/>
      </w:pPr>
      <w:rPr>
        <w:rFonts w:hint="default"/>
        <w:lang w:val="es-ES" w:eastAsia="en-US" w:bidi="ar-SA"/>
      </w:rPr>
    </w:lvl>
    <w:lvl w:ilvl="2" w:tplc="588EB37C">
      <w:numFmt w:val="bullet"/>
      <w:lvlText w:val="•"/>
      <w:lvlJc w:val="left"/>
      <w:pPr>
        <w:ind w:left="2092" w:hanging="171"/>
      </w:pPr>
      <w:rPr>
        <w:rFonts w:hint="default"/>
        <w:lang w:val="es-ES" w:eastAsia="en-US" w:bidi="ar-SA"/>
      </w:rPr>
    </w:lvl>
    <w:lvl w:ilvl="3" w:tplc="1144DC4C">
      <w:numFmt w:val="bullet"/>
      <w:lvlText w:val="•"/>
      <w:lvlJc w:val="left"/>
      <w:pPr>
        <w:ind w:left="2988" w:hanging="171"/>
      </w:pPr>
      <w:rPr>
        <w:rFonts w:hint="default"/>
        <w:lang w:val="es-ES" w:eastAsia="en-US" w:bidi="ar-SA"/>
      </w:rPr>
    </w:lvl>
    <w:lvl w:ilvl="4" w:tplc="DF264824">
      <w:numFmt w:val="bullet"/>
      <w:lvlText w:val="•"/>
      <w:lvlJc w:val="left"/>
      <w:pPr>
        <w:ind w:left="3884" w:hanging="171"/>
      </w:pPr>
      <w:rPr>
        <w:rFonts w:hint="default"/>
        <w:lang w:val="es-ES" w:eastAsia="en-US" w:bidi="ar-SA"/>
      </w:rPr>
    </w:lvl>
    <w:lvl w:ilvl="5" w:tplc="EF02BD50">
      <w:numFmt w:val="bullet"/>
      <w:lvlText w:val="•"/>
      <w:lvlJc w:val="left"/>
      <w:pPr>
        <w:ind w:left="4780" w:hanging="171"/>
      </w:pPr>
      <w:rPr>
        <w:rFonts w:hint="default"/>
        <w:lang w:val="es-ES" w:eastAsia="en-US" w:bidi="ar-SA"/>
      </w:rPr>
    </w:lvl>
    <w:lvl w:ilvl="6" w:tplc="5EAA23F8">
      <w:numFmt w:val="bullet"/>
      <w:lvlText w:val="•"/>
      <w:lvlJc w:val="left"/>
      <w:pPr>
        <w:ind w:left="5676" w:hanging="171"/>
      </w:pPr>
      <w:rPr>
        <w:rFonts w:hint="default"/>
        <w:lang w:val="es-ES" w:eastAsia="en-US" w:bidi="ar-SA"/>
      </w:rPr>
    </w:lvl>
    <w:lvl w:ilvl="7" w:tplc="56DCD018">
      <w:numFmt w:val="bullet"/>
      <w:lvlText w:val="•"/>
      <w:lvlJc w:val="left"/>
      <w:pPr>
        <w:ind w:left="6572" w:hanging="171"/>
      </w:pPr>
      <w:rPr>
        <w:rFonts w:hint="default"/>
        <w:lang w:val="es-ES" w:eastAsia="en-US" w:bidi="ar-SA"/>
      </w:rPr>
    </w:lvl>
    <w:lvl w:ilvl="8" w:tplc="A9AEFD4E">
      <w:numFmt w:val="bullet"/>
      <w:lvlText w:val="•"/>
      <w:lvlJc w:val="left"/>
      <w:pPr>
        <w:ind w:left="7468" w:hanging="171"/>
      </w:pPr>
      <w:rPr>
        <w:rFonts w:hint="default"/>
        <w:lang w:val="es-ES" w:eastAsia="en-US" w:bidi="ar-SA"/>
      </w:rPr>
    </w:lvl>
  </w:abstractNum>
  <w:abstractNum w:abstractNumId="19" w15:restartNumberingAfterBreak="0">
    <w:nsid w:val="2D0E3A4A"/>
    <w:multiLevelType w:val="multilevel"/>
    <w:tmpl w:val="081A31F2"/>
    <w:lvl w:ilvl="0">
      <w:start w:val="7"/>
      <w:numFmt w:val="decimal"/>
      <w:lvlText w:val="%1"/>
      <w:lvlJc w:val="left"/>
      <w:pPr>
        <w:ind w:left="917" w:hanging="335"/>
      </w:pPr>
      <w:rPr>
        <w:rFonts w:hint="default"/>
        <w:lang w:val="es-ES" w:eastAsia="en-US" w:bidi="ar-SA"/>
      </w:rPr>
    </w:lvl>
    <w:lvl w:ilvl="1">
      <w:start w:val="1"/>
      <w:numFmt w:val="decimal"/>
      <w:lvlText w:val="%1.%2."/>
      <w:lvlJc w:val="left"/>
      <w:pPr>
        <w:ind w:left="917" w:hanging="335"/>
      </w:pPr>
      <w:rPr>
        <w:rFonts w:ascii="Arial" w:eastAsia="Times New Roman" w:hAnsi="Arial" w:cs="Arial" w:hint="default"/>
        <w:b w:val="0"/>
        <w:bCs w:val="0"/>
        <w:w w:val="99"/>
        <w:sz w:val="22"/>
        <w:szCs w:val="22"/>
        <w:lang w:val="es-ES" w:eastAsia="en-US" w:bidi="ar-SA"/>
      </w:rPr>
    </w:lvl>
    <w:lvl w:ilvl="2">
      <w:start w:val="1"/>
      <w:numFmt w:val="decimal"/>
      <w:lvlText w:val="%1.%2.%3."/>
      <w:lvlJc w:val="left"/>
      <w:pPr>
        <w:ind w:left="1059" w:hanging="477"/>
      </w:pPr>
      <w:rPr>
        <w:rFonts w:ascii="Arial" w:eastAsia="Times New Roman" w:hAnsi="Arial" w:cs="Arial" w:hint="default"/>
        <w:b w:val="0"/>
        <w:bCs w:val="0"/>
        <w:spacing w:val="-2"/>
        <w:w w:val="99"/>
        <w:sz w:val="22"/>
        <w:szCs w:val="22"/>
        <w:lang w:val="es-ES" w:eastAsia="en-US" w:bidi="ar-SA"/>
      </w:rPr>
    </w:lvl>
    <w:lvl w:ilvl="3">
      <w:start w:val="1"/>
      <w:numFmt w:val="decimal"/>
      <w:lvlText w:val="%1.%2.%3.%4."/>
      <w:lvlJc w:val="left"/>
      <w:pPr>
        <w:ind w:left="302" w:hanging="628"/>
      </w:pPr>
      <w:rPr>
        <w:rFonts w:ascii="Arial" w:eastAsia="Times New Roman" w:hAnsi="Arial" w:cs="Arial" w:hint="default"/>
        <w:b w:val="0"/>
        <w:bCs w:val="0"/>
        <w:spacing w:val="-2"/>
        <w:w w:val="99"/>
        <w:sz w:val="22"/>
        <w:szCs w:val="22"/>
        <w:lang w:val="es-ES" w:eastAsia="en-US" w:bidi="ar-SA"/>
      </w:rPr>
    </w:lvl>
    <w:lvl w:ilvl="4">
      <w:numFmt w:val="bullet"/>
      <w:lvlText w:val="•"/>
      <w:lvlJc w:val="left"/>
      <w:pPr>
        <w:ind w:left="3110" w:hanging="628"/>
      </w:pPr>
      <w:rPr>
        <w:rFonts w:hint="default"/>
        <w:lang w:val="es-ES" w:eastAsia="en-US" w:bidi="ar-SA"/>
      </w:rPr>
    </w:lvl>
    <w:lvl w:ilvl="5">
      <w:numFmt w:val="bullet"/>
      <w:lvlText w:val="•"/>
      <w:lvlJc w:val="left"/>
      <w:pPr>
        <w:ind w:left="4135" w:hanging="628"/>
      </w:pPr>
      <w:rPr>
        <w:rFonts w:hint="default"/>
        <w:lang w:val="es-ES" w:eastAsia="en-US" w:bidi="ar-SA"/>
      </w:rPr>
    </w:lvl>
    <w:lvl w:ilvl="6">
      <w:numFmt w:val="bullet"/>
      <w:lvlText w:val="•"/>
      <w:lvlJc w:val="left"/>
      <w:pPr>
        <w:ind w:left="5160" w:hanging="628"/>
      </w:pPr>
      <w:rPr>
        <w:rFonts w:hint="default"/>
        <w:lang w:val="es-ES" w:eastAsia="en-US" w:bidi="ar-SA"/>
      </w:rPr>
    </w:lvl>
    <w:lvl w:ilvl="7">
      <w:numFmt w:val="bullet"/>
      <w:lvlText w:val="•"/>
      <w:lvlJc w:val="left"/>
      <w:pPr>
        <w:ind w:left="6185" w:hanging="628"/>
      </w:pPr>
      <w:rPr>
        <w:rFonts w:hint="default"/>
        <w:lang w:val="es-ES" w:eastAsia="en-US" w:bidi="ar-SA"/>
      </w:rPr>
    </w:lvl>
    <w:lvl w:ilvl="8">
      <w:numFmt w:val="bullet"/>
      <w:lvlText w:val="•"/>
      <w:lvlJc w:val="left"/>
      <w:pPr>
        <w:ind w:left="7210" w:hanging="628"/>
      </w:pPr>
      <w:rPr>
        <w:rFonts w:hint="default"/>
        <w:lang w:val="es-ES" w:eastAsia="en-US" w:bidi="ar-SA"/>
      </w:rPr>
    </w:lvl>
  </w:abstractNum>
  <w:abstractNum w:abstractNumId="20" w15:restartNumberingAfterBreak="0">
    <w:nsid w:val="2E175877"/>
    <w:multiLevelType w:val="hybridMultilevel"/>
    <w:tmpl w:val="1F067ED8"/>
    <w:lvl w:ilvl="0" w:tplc="BB228D94">
      <w:start w:val="1"/>
      <w:numFmt w:val="decimal"/>
      <w:lvlText w:val="%1."/>
      <w:lvlJc w:val="left"/>
      <w:pPr>
        <w:ind w:left="774" w:hanging="192"/>
      </w:pPr>
      <w:rPr>
        <w:rFonts w:ascii="Arial" w:eastAsia="Times New Roman" w:hAnsi="Arial" w:cs="Arial" w:hint="default"/>
        <w:w w:val="99"/>
        <w:sz w:val="22"/>
        <w:szCs w:val="22"/>
        <w:lang w:val="es-ES" w:eastAsia="en-US" w:bidi="ar-SA"/>
      </w:rPr>
    </w:lvl>
    <w:lvl w:ilvl="1" w:tplc="6786F6BC">
      <w:numFmt w:val="bullet"/>
      <w:lvlText w:val="•"/>
      <w:lvlJc w:val="left"/>
      <w:pPr>
        <w:ind w:left="1628" w:hanging="192"/>
      </w:pPr>
      <w:rPr>
        <w:rFonts w:hint="default"/>
        <w:lang w:val="es-ES" w:eastAsia="en-US" w:bidi="ar-SA"/>
      </w:rPr>
    </w:lvl>
    <w:lvl w:ilvl="2" w:tplc="340E69BC">
      <w:numFmt w:val="bullet"/>
      <w:lvlText w:val="•"/>
      <w:lvlJc w:val="left"/>
      <w:pPr>
        <w:ind w:left="2476" w:hanging="192"/>
      </w:pPr>
      <w:rPr>
        <w:rFonts w:hint="default"/>
        <w:lang w:val="es-ES" w:eastAsia="en-US" w:bidi="ar-SA"/>
      </w:rPr>
    </w:lvl>
    <w:lvl w:ilvl="3" w:tplc="ADDC5B48">
      <w:numFmt w:val="bullet"/>
      <w:lvlText w:val="•"/>
      <w:lvlJc w:val="left"/>
      <w:pPr>
        <w:ind w:left="3324" w:hanging="192"/>
      </w:pPr>
      <w:rPr>
        <w:rFonts w:hint="default"/>
        <w:lang w:val="es-ES" w:eastAsia="en-US" w:bidi="ar-SA"/>
      </w:rPr>
    </w:lvl>
    <w:lvl w:ilvl="4" w:tplc="36F4A6BE">
      <w:numFmt w:val="bullet"/>
      <w:lvlText w:val="•"/>
      <w:lvlJc w:val="left"/>
      <w:pPr>
        <w:ind w:left="4172" w:hanging="192"/>
      </w:pPr>
      <w:rPr>
        <w:rFonts w:hint="default"/>
        <w:lang w:val="es-ES" w:eastAsia="en-US" w:bidi="ar-SA"/>
      </w:rPr>
    </w:lvl>
    <w:lvl w:ilvl="5" w:tplc="479C8680">
      <w:numFmt w:val="bullet"/>
      <w:lvlText w:val="•"/>
      <w:lvlJc w:val="left"/>
      <w:pPr>
        <w:ind w:left="5020" w:hanging="192"/>
      </w:pPr>
      <w:rPr>
        <w:rFonts w:hint="default"/>
        <w:lang w:val="es-ES" w:eastAsia="en-US" w:bidi="ar-SA"/>
      </w:rPr>
    </w:lvl>
    <w:lvl w:ilvl="6" w:tplc="87621D56">
      <w:numFmt w:val="bullet"/>
      <w:lvlText w:val="•"/>
      <w:lvlJc w:val="left"/>
      <w:pPr>
        <w:ind w:left="5868" w:hanging="192"/>
      </w:pPr>
      <w:rPr>
        <w:rFonts w:hint="default"/>
        <w:lang w:val="es-ES" w:eastAsia="en-US" w:bidi="ar-SA"/>
      </w:rPr>
    </w:lvl>
    <w:lvl w:ilvl="7" w:tplc="CCFA2C14">
      <w:numFmt w:val="bullet"/>
      <w:lvlText w:val="•"/>
      <w:lvlJc w:val="left"/>
      <w:pPr>
        <w:ind w:left="6716" w:hanging="192"/>
      </w:pPr>
      <w:rPr>
        <w:rFonts w:hint="default"/>
        <w:lang w:val="es-ES" w:eastAsia="en-US" w:bidi="ar-SA"/>
      </w:rPr>
    </w:lvl>
    <w:lvl w:ilvl="8" w:tplc="57CA3664">
      <w:numFmt w:val="bullet"/>
      <w:lvlText w:val="•"/>
      <w:lvlJc w:val="left"/>
      <w:pPr>
        <w:ind w:left="7564" w:hanging="192"/>
      </w:pPr>
      <w:rPr>
        <w:rFonts w:hint="default"/>
        <w:lang w:val="es-ES" w:eastAsia="en-US" w:bidi="ar-SA"/>
      </w:rPr>
    </w:lvl>
  </w:abstractNum>
  <w:abstractNum w:abstractNumId="21" w15:restartNumberingAfterBreak="0">
    <w:nsid w:val="2EA1183C"/>
    <w:multiLevelType w:val="hybridMultilevel"/>
    <w:tmpl w:val="03203B9E"/>
    <w:lvl w:ilvl="0" w:tplc="6940568A">
      <w:start w:val="1"/>
      <w:numFmt w:val="decimal"/>
      <w:lvlText w:val="%1."/>
      <w:lvlJc w:val="left"/>
      <w:pPr>
        <w:ind w:left="302" w:hanging="228"/>
      </w:pPr>
      <w:rPr>
        <w:rFonts w:ascii="Arial" w:eastAsia="Times New Roman" w:hAnsi="Arial" w:cs="Arial" w:hint="default"/>
        <w:w w:val="99"/>
        <w:sz w:val="22"/>
        <w:szCs w:val="22"/>
        <w:lang w:val="es-ES" w:eastAsia="en-US" w:bidi="ar-SA"/>
      </w:rPr>
    </w:lvl>
    <w:lvl w:ilvl="1" w:tplc="C604146E">
      <w:numFmt w:val="bullet"/>
      <w:lvlText w:val="•"/>
      <w:lvlJc w:val="left"/>
      <w:pPr>
        <w:ind w:left="1196" w:hanging="228"/>
      </w:pPr>
      <w:rPr>
        <w:rFonts w:hint="default"/>
        <w:lang w:val="es-ES" w:eastAsia="en-US" w:bidi="ar-SA"/>
      </w:rPr>
    </w:lvl>
    <w:lvl w:ilvl="2" w:tplc="15723676">
      <w:numFmt w:val="bullet"/>
      <w:lvlText w:val="•"/>
      <w:lvlJc w:val="left"/>
      <w:pPr>
        <w:ind w:left="2092" w:hanging="228"/>
      </w:pPr>
      <w:rPr>
        <w:rFonts w:hint="default"/>
        <w:lang w:val="es-ES" w:eastAsia="en-US" w:bidi="ar-SA"/>
      </w:rPr>
    </w:lvl>
    <w:lvl w:ilvl="3" w:tplc="C62E7686">
      <w:numFmt w:val="bullet"/>
      <w:lvlText w:val="•"/>
      <w:lvlJc w:val="left"/>
      <w:pPr>
        <w:ind w:left="2988" w:hanging="228"/>
      </w:pPr>
      <w:rPr>
        <w:rFonts w:hint="default"/>
        <w:lang w:val="es-ES" w:eastAsia="en-US" w:bidi="ar-SA"/>
      </w:rPr>
    </w:lvl>
    <w:lvl w:ilvl="4" w:tplc="94BA0C1A">
      <w:numFmt w:val="bullet"/>
      <w:lvlText w:val="•"/>
      <w:lvlJc w:val="left"/>
      <w:pPr>
        <w:ind w:left="3884" w:hanging="228"/>
      </w:pPr>
      <w:rPr>
        <w:rFonts w:hint="default"/>
        <w:lang w:val="es-ES" w:eastAsia="en-US" w:bidi="ar-SA"/>
      </w:rPr>
    </w:lvl>
    <w:lvl w:ilvl="5" w:tplc="832252F4">
      <w:numFmt w:val="bullet"/>
      <w:lvlText w:val="•"/>
      <w:lvlJc w:val="left"/>
      <w:pPr>
        <w:ind w:left="4780" w:hanging="228"/>
      </w:pPr>
      <w:rPr>
        <w:rFonts w:hint="default"/>
        <w:lang w:val="es-ES" w:eastAsia="en-US" w:bidi="ar-SA"/>
      </w:rPr>
    </w:lvl>
    <w:lvl w:ilvl="6" w:tplc="DD56D2AE">
      <w:numFmt w:val="bullet"/>
      <w:lvlText w:val="•"/>
      <w:lvlJc w:val="left"/>
      <w:pPr>
        <w:ind w:left="5676" w:hanging="228"/>
      </w:pPr>
      <w:rPr>
        <w:rFonts w:hint="default"/>
        <w:lang w:val="es-ES" w:eastAsia="en-US" w:bidi="ar-SA"/>
      </w:rPr>
    </w:lvl>
    <w:lvl w:ilvl="7" w:tplc="14043A5E">
      <w:numFmt w:val="bullet"/>
      <w:lvlText w:val="•"/>
      <w:lvlJc w:val="left"/>
      <w:pPr>
        <w:ind w:left="6572" w:hanging="228"/>
      </w:pPr>
      <w:rPr>
        <w:rFonts w:hint="default"/>
        <w:lang w:val="es-ES" w:eastAsia="en-US" w:bidi="ar-SA"/>
      </w:rPr>
    </w:lvl>
    <w:lvl w:ilvl="8" w:tplc="936649B0">
      <w:numFmt w:val="bullet"/>
      <w:lvlText w:val="•"/>
      <w:lvlJc w:val="left"/>
      <w:pPr>
        <w:ind w:left="7468" w:hanging="228"/>
      </w:pPr>
      <w:rPr>
        <w:rFonts w:hint="default"/>
        <w:lang w:val="es-ES" w:eastAsia="en-US" w:bidi="ar-SA"/>
      </w:rPr>
    </w:lvl>
  </w:abstractNum>
  <w:abstractNum w:abstractNumId="22" w15:restartNumberingAfterBreak="0">
    <w:nsid w:val="312644BC"/>
    <w:multiLevelType w:val="hybridMultilevel"/>
    <w:tmpl w:val="23142EA2"/>
    <w:lvl w:ilvl="0" w:tplc="7586F010">
      <w:numFmt w:val="bullet"/>
      <w:lvlText w:val="–"/>
      <w:lvlJc w:val="left"/>
      <w:pPr>
        <w:ind w:left="726" w:hanging="144"/>
      </w:pPr>
      <w:rPr>
        <w:rFonts w:ascii="Times New Roman" w:eastAsia="Times New Roman" w:hAnsi="Times New Roman" w:cs="Times New Roman" w:hint="default"/>
        <w:b/>
        <w:bCs/>
        <w:w w:val="99"/>
        <w:sz w:val="19"/>
        <w:szCs w:val="19"/>
        <w:lang w:val="es-ES" w:eastAsia="en-US" w:bidi="ar-SA"/>
      </w:rPr>
    </w:lvl>
    <w:lvl w:ilvl="1" w:tplc="3C585D24">
      <w:numFmt w:val="bullet"/>
      <w:lvlText w:val="•"/>
      <w:lvlJc w:val="left"/>
      <w:pPr>
        <w:ind w:left="1574" w:hanging="144"/>
      </w:pPr>
      <w:rPr>
        <w:rFonts w:hint="default"/>
        <w:lang w:val="es-ES" w:eastAsia="en-US" w:bidi="ar-SA"/>
      </w:rPr>
    </w:lvl>
    <w:lvl w:ilvl="2" w:tplc="884E928E">
      <w:numFmt w:val="bullet"/>
      <w:lvlText w:val="•"/>
      <w:lvlJc w:val="left"/>
      <w:pPr>
        <w:ind w:left="2428" w:hanging="144"/>
      </w:pPr>
      <w:rPr>
        <w:rFonts w:hint="default"/>
        <w:lang w:val="es-ES" w:eastAsia="en-US" w:bidi="ar-SA"/>
      </w:rPr>
    </w:lvl>
    <w:lvl w:ilvl="3" w:tplc="E3FAB094">
      <w:numFmt w:val="bullet"/>
      <w:lvlText w:val="•"/>
      <w:lvlJc w:val="left"/>
      <w:pPr>
        <w:ind w:left="3282" w:hanging="144"/>
      </w:pPr>
      <w:rPr>
        <w:rFonts w:hint="default"/>
        <w:lang w:val="es-ES" w:eastAsia="en-US" w:bidi="ar-SA"/>
      </w:rPr>
    </w:lvl>
    <w:lvl w:ilvl="4" w:tplc="AB66DD64">
      <w:numFmt w:val="bullet"/>
      <w:lvlText w:val="•"/>
      <w:lvlJc w:val="left"/>
      <w:pPr>
        <w:ind w:left="4136" w:hanging="144"/>
      </w:pPr>
      <w:rPr>
        <w:rFonts w:hint="default"/>
        <w:lang w:val="es-ES" w:eastAsia="en-US" w:bidi="ar-SA"/>
      </w:rPr>
    </w:lvl>
    <w:lvl w:ilvl="5" w:tplc="F92492E2">
      <w:numFmt w:val="bullet"/>
      <w:lvlText w:val="•"/>
      <w:lvlJc w:val="left"/>
      <w:pPr>
        <w:ind w:left="4990" w:hanging="144"/>
      </w:pPr>
      <w:rPr>
        <w:rFonts w:hint="default"/>
        <w:lang w:val="es-ES" w:eastAsia="en-US" w:bidi="ar-SA"/>
      </w:rPr>
    </w:lvl>
    <w:lvl w:ilvl="6" w:tplc="65B8BB5A">
      <w:numFmt w:val="bullet"/>
      <w:lvlText w:val="•"/>
      <w:lvlJc w:val="left"/>
      <w:pPr>
        <w:ind w:left="5844" w:hanging="144"/>
      </w:pPr>
      <w:rPr>
        <w:rFonts w:hint="default"/>
        <w:lang w:val="es-ES" w:eastAsia="en-US" w:bidi="ar-SA"/>
      </w:rPr>
    </w:lvl>
    <w:lvl w:ilvl="7" w:tplc="1EDE91F6">
      <w:numFmt w:val="bullet"/>
      <w:lvlText w:val="•"/>
      <w:lvlJc w:val="left"/>
      <w:pPr>
        <w:ind w:left="6698" w:hanging="144"/>
      </w:pPr>
      <w:rPr>
        <w:rFonts w:hint="default"/>
        <w:lang w:val="es-ES" w:eastAsia="en-US" w:bidi="ar-SA"/>
      </w:rPr>
    </w:lvl>
    <w:lvl w:ilvl="8" w:tplc="10C6CFB4">
      <w:numFmt w:val="bullet"/>
      <w:lvlText w:val="•"/>
      <w:lvlJc w:val="left"/>
      <w:pPr>
        <w:ind w:left="7552" w:hanging="144"/>
      </w:pPr>
      <w:rPr>
        <w:rFonts w:hint="default"/>
        <w:lang w:val="es-ES" w:eastAsia="en-US" w:bidi="ar-SA"/>
      </w:rPr>
    </w:lvl>
  </w:abstractNum>
  <w:abstractNum w:abstractNumId="23" w15:restartNumberingAfterBreak="0">
    <w:nsid w:val="3AB15115"/>
    <w:multiLevelType w:val="hybridMultilevel"/>
    <w:tmpl w:val="751E76AC"/>
    <w:lvl w:ilvl="0" w:tplc="739484D2">
      <w:start w:val="5"/>
      <w:numFmt w:val="lowerLetter"/>
      <w:lvlText w:val="%1)"/>
      <w:lvlJc w:val="left"/>
      <w:pPr>
        <w:ind w:left="130" w:hanging="106"/>
      </w:pPr>
      <w:rPr>
        <w:rFonts w:ascii="Times New Roman" w:eastAsia="Times New Roman" w:hAnsi="Times New Roman" w:cs="Times New Roman" w:hint="default"/>
        <w:spacing w:val="-1"/>
        <w:w w:val="67"/>
        <w:sz w:val="10"/>
        <w:szCs w:val="10"/>
        <w:lang w:val="es-ES" w:eastAsia="en-US" w:bidi="ar-SA"/>
      </w:rPr>
    </w:lvl>
    <w:lvl w:ilvl="1" w:tplc="351AAC20">
      <w:start w:val="1"/>
      <w:numFmt w:val="lowerLetter"/>
      <w:lvlText w:val="%2)"/>
      <w:lvlJc w:val="left"/>
      <w:pPr>
        <w:ind w:left="302" w:hanging="257"/>
      </w:pPr>
      <w:rPr>
        <w:rFonts w:ascii="Arial" w:eastAsia="Times New Roman" w:hAnsi="Arial" w:cs="Arial" w:hint="default"/>
        <w:b w:val="0"/>
        <w:bCs w:val="0"/>
        <w:w w:val="99"/>
        <w:sz w:val="22"/>
        <w:szCs w:val="22"/>
        <w:lang w:val="es-ES" w:eastAsia="en-US" w:bidi="ar-SA"/>
      </w:rPr>
    </w:lvl>
    <w:lvl w:ilvl="2" w:tplc="5A607FF8">
      <w:numFmt w:val="bullet"/>
      <w:lvlText w:val="•"/>
      <w:lvlJc w:val="left"/>
      <w:pPr>
        <w:ind w:left="777" w:hanging="257"/>
      </w:pPr>
      <w:rPr>
        <w:rFonts w:hint="default"/>
        <w:lang w:val="es-ES" w:eastAsia="en-US" w:bidi="ar-SA"/>
      </w:rPr>
    </w:lvl>
    <w:lvl w:ilvl="3" w:tplc="E4982748">
      <w:numFmt w:val="bullet"/>
      <w:lvlText w:val="•"/>
      <w:lvlJc w:val="left"/>
      <w:pPr>
        <w:ind w:left="1255" w:hanging="257"/>
      </w:pPr>
      <w:rPr>
        <w:rFonts w:hint="default"/>
        <w:lang w:val="es-ES" w:eastAsia="en-US" w:bidi="ar-SA"/>
      </w:rPr>
    </w:lvl>
    <w:lvl w:ilvl="4" w:tplc="73CA7A76">
      <w:numFmt w:val="bullet"/>
      <w:lvlText w:val="•"/>
      <w:lvlJc w:val="left"/>
      <w:pPr>
        <w:ind w:left="1733" w:hanging="257"/>
      </w:pPr>
      <w:rPr>
        <w:rFonts w:hint="default"/>
        <w:lang w:val="es-ES" w:eastAsia="en-US" w:bidi="ar-SA"/>
      </w:rPr>
    </w:lvl>
    <w:lvl w:ilvl="5" w:tplc="94064AC4">
      <w:numFmt w:val="bullet"/>
      <w:lvlText w:val="•"/>
      <w:lvlJc w:val="left"/>
      <w:pPr>
        <w:ind w:left="2210" w:hanging="257"/>
      </w:pPr>
      <w:rPr>
        <w:rFonts w:hint="default"/>
        <w:lang w:val="es-ES" w:eastAsia="en-US" w:bidi="ar-SA"/>
      </w:rPr>
    </w:lvl>
    <w:lvl w:ilvl="6" w:tplc="A82E9B6A">
      <w:numFmt w:val="bullet"/>
      <w:lvlText w:val="•"/>
      <w:lvlJc w:val="left"/>
      <w:pPr>
        <w:ind w:left="2688" w:hanging="257"/>
      </w:pPr>
      <w:rPr>
        <w:rFonts w:hint="default"/>
        <w:lang w:val="es-ES" w:eastAsia="en-US" w:bidi="ar-SA"/>
      </w:rPr>
    </w:lvl>
    <w:lvl w:ilvl="7" w:tplc="E048ECEA">
      <w:numFmt w:val="bullet"/>
      <w:lvlText w:val="•"/>
      <w:lvlJc w:val="left"/>
      <w:pPr>
        <w:ind w:left="3166" w:hanging="257"/>
      </w:pPr>
      <w:rPr>
        <w:rFonts w:hint="default"/>
        <w:lang w:val="es-ES" w:eastAsia="en-US" w:bidi="ar-SA"/>
      </w:rPr>
    </w:lvl>
    <w:lvl w:ilvl="8" w:tplc="4DE83EFC">
      <w:numFmt w:val="bullet"/>
      <w:lvlText w:val="•"/>
      <w:lvlJc w:val="left"/>
      <w:pPr>
        <w:ind w:left="3644" w:hanging="257"/>
      </w:pPr>
      <w:rPr>
        <w:rFonts w:hint="default"/>
        <w:lang w:val="es-ES" w:eastAsia="en-US" w:bidi="ar-SA"/>
      </w:rPr>
    </w:lvl>
  </w:abstractNum>
  <w:abstractNum w:abstractNumId="24" w15:restartNumberingAfterBreak="0">
    <w:nsid w:val="46A57E2E"/>
    <w:multiLevelType w:val="hybridMultilevel"/>
    <w:tmpl w:val="11BA6DD8"/>
    <w:lvl w:ilvl="0" w:tplc="9698E6BA">
      <w:start w:val="1"/>
      <w:numFmt w:val="lowerLetter"/>
      <w:lvlText w:val="%1)"/>
      <w:lvlJc w:val="left"/>
      <w:pPr>
        <w:ind w:left="548" w:hanging="115"/>
      </w:pPr>
      <w:rPr>
        <w:rFonts w:ascii="Times New Roman" w:eastAsia="Times New Roman" w:hAnsi="Times New Roman" w:cs="Times New Roman" w:hint="default"/>
        <w:spacing w:val="-1"/>
        <w:w w:val="100"/>
        <w:sz w:val="10"/>
        <w:szCs w:val="10"/>
        <w:lang w:val="es-ES" w:eastAsia="en-US" w:bidi="ar-SA"/>
      </w:rPr>
    </w:lvl>
    <w:lvl w:ilvl="1" w:tplc="04D81766">
      <w:numFmt w:val="bullet"/>
      <w:lvlText w:val="•"/>
      <w:lvlJc w:val="left"/>
      <w:pPr>
        <w:ind w:left="950" w:hanging="115"/>
      </w:pPr>
      <w:rPr>
        <w:rFonts w:hint="default"/>
        <w:lang w:val="es-ES" w:eastAsia="en-US" w:bidi="ar-SA"/>
      </w:rPr>
    </w:lvl>
    <w:lvl w:ilvl="2" w:tplc="11BCD63C">
      <w:numFmt w:val="bullet"/>
      <w:lvlText w:val="•"/>
      <w:lvlJc w:val="left"/>
      <w:pPr>
        <w:ind w:left="1361" w:hanging="115"/>
      </w:pPr>
      <w:rPr>
        <w:rFonts w:hint="default"/>
        <w:lang w:val="es-ES" w:eastAsia="en-US" w:bidi="ar-SA"/>
      </w:rPr>
    </w:lvl>
    <w:lvl w:ilvl="3" w:tplc="653C2C94">
      <w:numFmt w:val="bullet"/>
      <w:lvlText w:val="•"/>
      <w:lvlJc w:val="left"/>
      <w:pPr>
        <w:ind w:left="1772" w:hanging="115"/>
      </w:pPr>
      <w:rPr>
        <w:rFonts w:hint="default"/>
        <w:lang w:val="es-ES" w:eastAsia="en-US" w:bidi="ar-SA"/>
      </w:rPr>
    </w:lvl>
    <w:lvl w:ilvl="4" w:tplc="964EBB36">
      <w:numFmt w:val="bullet"/>
      <w:lvlText w:val="•"/>
      <w:lvlJc w:val="left"/>
      <w:pPr>
        <w:ind w:left="2183" w:hanging="115"/>
      </w:pPr>
      <w:rPr>
        <w:rFonts w:hint="default"/>
        <w:lang w:val="es-ES" w:eastAsia="en-US" w:bidi="ar-SA"/>
      </w:rPr>
    </w:lvl>
    <w:lvl w:ilvl="5" w:tplc="A07AFD72">
      <w:numFmt w:val="bullet"/>
      <w:lvlText w:val="•"/>
      <w:lvlJc w:val="left"/>
      <w:pPr>
        <w:ind w:left="2594" w:hanging="115"/>
      </w:pPr>
      <w:rPr>
        <w:rFonts w:hint="default"/>
        <w:lang w:val="es-ES" w:eastAsia="en-US" w:bidi="ar-SA"/>
      </w:rPr>
    </w:lvl>
    <w:lvl w:ilvl="6" w:tplc="9D4E4D60">
      <w:numFmt w:val="bullet"/>
      <w:lvlText w:val="•"/>
      <w:lvlJc w:val="left"/>
      <w:pPr>
        <w:ind w:left="3005" w:hanging="115"/>
      </w:pPr>
      <w:rPr>
        <w:rFonts w:hint="default"/>
        <w:lang w:val="es-ES" w:eastAsia="en-US" w:bidi="ar-SA"/>
      </w:rPr>
    </w:lvl>
    <w:lvl w:ilvl="7" w:tplc="BFF6D358">
      <w:numFmt w:val="bullet"/>
      <w:lvlText w:val="•"/>
      <w:lvlJc w:val="left"/>
      <w:pPr>
        <w:ind w:left="3416" w:hanging="115"/>
      </w:pPr>
      <w:rPr>
        <w:rFonts w:hint="default"/>
        <w:lang w:val="es-ES" w:eastAsia="en-US" w:bidi="ar-SA"/>
      </w:rPr>
    </w:lvl>
    <w:lvl w:ilvl="8" w:tplc="55309D8C">
      <w:numFmt w:val="bullet"/>
      <w:lvlText w:val="•"/>
      <w:lvlJc w:val="left"/>
      <w:pPr>
        <w:ind w:left="3827" w:hanging="115"/>
      </w:pPr>
      <w:rPr>
        <w:rFonts w:hint="default"/>
        <w:lang w:val="es-ES" w:eastAsia="en-US" w:bidi="ar-SA"/>
      </w:rPr>
    </w:lvl>
  </w:abstractNum>
  <w:abstractNum w:abstractNumId="25" w15:restartNumberingAfterBreak="0">
    <w:nsid w:val="46F6140E"/>
    <w:multiLevelType w:val="multilevel"/>
    <w:tmpl w:val="1E8E853E"/>
    <w:lvl w:ilvl="0">
      <w:start w:val="1"/>
      <w:numFmt w:val="decimal"/>
      <w:lvlText w:val="%1."/>
      <w:lvlJc w:val="left"/>
      <w:pPr>
        <w:ind w:left="822" w:hanging="240"/>
      </w:pPr>
      <w:rPr>
        <w:rFonts w:ascii="Arial" w:eastAsia="Times New Roman" w:hAnsi="Arial" w:cs="Arial" w:hint="default"/>
        <w:spacing w:val="-3"/>
        <w:w w:val="99"/>
        <w:sz w:val="22"/>
        <w:szCs w:val="22"/>
        <w:lang w:val="es-ES" w:eastAsia="en-US" w:bidi="ar-SA"/>
      </w:rPr>
    </w:lvl>
    <w:lvl w:ilvl="1">
      <w:start w:val="1"/>
      <w:numFmt w:val="decimal"/>
      <w:lvlText w:val="%1.%2."/>
      <w:lvlJc w:val="left"/>
      <w:pPr>
        <w:ind w:left="1002" w:hanging="420"/>
      </w:pPr>
      <w:rPr>
        <w:rFonts w:hint="default"/>
        <w:b w:val="0"/>
        <w:bCs w:val="0"/>
        <w:spacing w:val="-2"/>
        <w:w w:val="99"/>
        <w:lang w:val="es-ES" w:eastAsia="en-US" w:bidi="ar-SA"/>
      </w:rPr>
    </w:lvl>
    <w:lvl w:ilvl="2">
      <w:start w:val="1"/>
      <w:numFmt w:val="decimal"/>
      <w:lvlText w:val="%1.%2.%3."/>
      <w:lvlJc w:val="left"/>
      <w:pPr>
        <w:ind w:left="302" w:hanging="491"/>
      </w:pPr>
      <w:rPr>
        <w:rFonts w:ascii="Arial" w:eastAsia="Times New Roman" w:hAnsi="Arial" w:cs="Arial" w:hint="default"/>
        <w:b w:val="0"/>
        <w:bCs w:val="0"/>
        <w:spacing w:val="-2"/>
        <w:w w:val="99"/>
        <w:sz w:val="22"/>
        <w:szCs w:val="22"/>
        <w:lang w:val="es-ES" w:eastAsia="en-US" w:bidi="ar-SA"/>
      </w:rPr>
    </w:lvl>
    <w:lvl w:ilvl="3">
      <w:numFmt w:val="bullet"/>
      <w:lvlText w:val="•"/>
      <w:lvlJc w:val="left"/>
      <w:pPr>
        <w:ind w:left="1160" w:hanging="491"/>
      </w:pPr>
      <w:rPr>
        <w:rFonts w:hint="default"/>
        <w:lang w:val="es-ES" w:eastAsia="en-US" w:bidi="ar-SA"/>
      </w:rPr>
    </w:lvl>
    <w:lvl w:ilvl="4">
      <w:numFmt w:val="bullet"/>
      <w:lvlText w:val="•"/>
      <w:lvlJc w:val="left"/>
      <w:pPr>
        <w:ind w:left="2317" w:hanging="491"/>
      </w:pPr>
      <w:rPr>
        <w:rFonts w:hint="default"/>
        <w:lang w:val="es-ES" w:eastAsia="en-US" w:bidi="ar-SA"/>
      </w:rPr>
    </w:lvl>
    <w:lvl w:ilvl="5">
      <w:numFmt w:val="bullet"/>
      <w:lvlText w:val="•"/>
      <w:lvlJc w:val="left"/>
      <w:pPr>
        <w:ind w:left="3474" w:hanging="491"/>
      </w:pPr>
      <w:rPr>
        <w:rFonts w:hint="default"/>
        <w:lang w:val="es-ES" w:eastAsia="en-US" w:bidi="ar-SA"/>
      </w:rPr>
    </w:lvl>
    <w:lvl w:ilvl="6">
      <w:numFmt w:val="bullet"/>
      <w:lvlText w:val="•"/>
      <w:lvlJc w:val="left"/>
      <w:pPr>
        <w:ind w:left="4631" w:hanging="491"/>
      </w:pPr>
      <w:rPr>
        <w:rFonts w:hint="default"/>
        <w:lang w:val="es-ES" w:eastAsia="en-US" w:bidi="ar-SA"/>
      </w:rPr>
    </w:lvl>
    <w:lvl w:ilvl="7">
      <w:numFmt w:val="bullet"/>
      <w:lvlText w:val="•"/>
      <w:lvlJc w:val="left"/>
      <w:pPr>
        <w:ind w:left="5788" w:hanging="491"/>
      </w:pPr>
      <w:rPr>
        <w:rFonts w:hint="default"/>
        <w:lang w:val="es-ES" w:eastAsia="en-US" w:bidi="ar-SA"/>
      </w:rPr>
    </w:lvl>
    <w:lvl w:ilvl="8">
      <w:numFmt w:val="bullet"/>
      <w:lvlText w:val="•"/>
      <w:lvlJc w:val="left"/>
      <w:pPr>
        <w:ind w:left="6945" w:hanging="491"/>
      </w:pPr>
      <w:rPr>
        <w:rFonts w:hint="default"/>
        <w:lang w:val="es-ES" w:eastAsia="en-US" w:bidi="ar-SA"/>
      </w:rPr>
    </w:lvl>
  </w:abstractNum>
  <w:abstractNum w:abstractNumId="26" w15:restartNumberingAfterBreak="0">
    <w:nsid w:val="497305A5"/>
    <w:multiLevelType w:val="hybridMultilevel"/>
    <w:tmpl w:val="978079D8"/>
    <w:lvl w:ilvl="0" w:tplc="B634A088">
      <w:numFmt w:val="bullet"/>
      <w:lvlText w:val="–"/>
      <w:lvlJc w:val="left"/>
      <w:pPr>
        <w:ind w:left="302" w:hanging="204"/>
      </w:pPr>
      <w:rPr>
        <w:rFonts w:hint="default"/>
        <w:w w:val="100"/>
        <w:lang w:val="es-ES" w:eastAsia="en-US" w:bidi="ar-SA"/>
      </w:rPr>
    </w:lvl>
    <w:lvl w:ilvl="1" w:tplc="314C7B68">
      <w:numFmt w:val="bullet"/>
      <w:lvlText w:val="•"/>
      <w:lvlJc w:val="left"/>
      <w:pPr>
        <w:ind w:left="1196" w:hanging="204"/>
      </w:pPr>
      <w:rPr>
        <w:rFonts w:hint="default"/>
        <w:lang w:val="es-ES" w:eastAsia="en-US" w:bidi="ar-SA"/>
      </w:rPr>
    </w:lvl>
    <w:lvl w:ilvl="2" w:tplc="BC92A43C">
      <w:numFmt w:val="bullet"/>
      <w:lvlText w:val="•"/>
      <w:lvlJc w:val="left"/>
      <w:pPr>
        <w:ind w:left="2092" w:hanging="204"/>
      </w:pPr>
      <w:rPr>
        <w:rFonts w:hint="default"/>
        <w:lang w:val="es-ES" w:eastAsia="en-US" w:bidi="ar-SA"/>
      </w:rPr>
    </w:lvl>
    <w:lvl w:ilvl="3" w:tplc="1312FA1E">
      <w:numFmt w:val="bullet"/>
      <w:lvlText w:val="•"/>
      <w:lvlJc w:val="left"/>
      <w:pPr>
        <w:ind w:left="2988" w:hanging="204"/>
      </w:pPr>
      <w:rPr>
        <w:rFonts w:hint="default"/>
        <w:lang w:val="es-ES" w:eastAsia="en-US" w:bidi="ar-SA"/>
      </w:rPr>
    </w:lvl>
    <w:lvl w:ilvl="4" w:tplc="17404F32">
      <w:numFmt w:val="bullet"/>
      <w:lvlText w:val="•"/>
      <w:lvlJc w:val="left"/>
      <w:pPr>
        <w:ind w:left="3884" w:hanging="204"/>
      </w:pPr>
      <w:rPr>
        <w:rFonts w:hint="default"/>
        <w:lang w:val="es-ES" w:eastAsia="en-US" w:bidi="ar-SA"/>
      </w:rPr>
    </w:lvl>
    <w:lvl w:ilvl="5" w:tplc="8AB01196">
      <w:numFmt w:val="bullet"/>
      <w:lvlText w:val="•"/>
      <w:lvlJc w:val="left"/>
      <w:pPr>
        <w:ind w:left="4780" w:hanging="204"/>
      </w:pPr>
      <w:rPr>
        <w:rFonts w:hint="default"/>
        <w:lang w:val="es-ES" w:eastAsia="en-US" w:bidi="ar-SA"/>
      </w:rPr>
    </w:lvl>
    <w:lvl w:ilvl="6" w:tplc="089C819A">
      <w:numFmt w:val="bullet"/>
      <w:lvlText w:val="•"/>
      <w:lvlJc w:val="left"/>
      <w:pPr>
        <w:ind w:left="5676" w:hanging="204"/>
      </w:pPr>
      <w:rPr>
        <w:rFonts w:hint="default"/>
        <w:lang w:val="es-ES" w:eastAsia="en-US" w:bidi="ar-SA"/>
      </w:rPr>
    </w:lvl>
    <w:lvl w:ilvl="7" w:tplc="549C7CC8">
      <w:numFmt w:val="bullet"/>
      <w:lvlText w:val="•"/>
      <w:lvlJc w:val="left"/>
      <w:pPr>
        <w:ind w:left="6572" w:hanging="204"/>
      </w:pPr>
      <w:rPr>
        <w:rFonts w:hint="default"/>
        <w:lang w:val="es-ES" w:eastAsia="en-US" w:bidi="ar-SA"/>
      </w:rPr>
    </w:lvl>
    <w:lvl w:ilvl="8" w:tplc="634AAAC4">
      <w:numFmt w:val="bullet"/>
      <w:lvlText w:val="•"/>
      <w:lvlJc w:val="left"/>
      <w:pPr>
        <w:ind w:left="7468" w:hanging="204"/>
      </w:pPr>
      <w:rPr>
        <w:rFonts w:hint="default"/>
        <w:lang w:val="es-ES" w:eastAsia="en-US" w:bidi="ar-SA"/>
      </w:rPr>
    </w:lvl>
  </w:abstractNum>
  <w:abstractNum w:abstractNumId="27" w15:restartNumberingAfterBreak="0">
    <w:nsid w:val="4CBF079F"/>
    <w:multiLevelType w:val="multilevel"/>
    <w:tmpl w:val="AF40D88A"/>
    <w:lvl w:ilvl="0">
      <w:start w:val="4"/>
      <w:numFmt w:val="decimal"/>
      <w:lvlText w:val="%1"/>
      <w:lvlJc w:val="left"/>
      <w:pPr>
        <w:ind w:left="915" w:hanging="333"/>
      </w:pPr>
      <w:rPr>
        <w:rFonts w:hint="default"/>
        <w:lang w:val="es-ES" w:eastAsia="en-US" w:bidi="ar-SA"/>
      </w:rPr>
    </w:lvl>
    <w:lvl w:ilvl="1">
      <w:start w:val="1"/>
      <w:numFmt w:val="decimal"/>
      <w:lvlText w:val="%1.%2."/>
      <w:lvlJc w:val="left"/>
      <w:pPr>
        <w:ind w:left="915" w:hanging="333"/>
      </w:pPr>
      <w:rPr>
        <w:rFonts w:ascii="Arial" w:eastAsia="Times New Roman" w:hAnsi="Arial" w:cs="Arial" w:hint="default"/>
        <w:b w:val="0"/>
        <w:bCs w:val="0"/>
        <w:w w:val="99"/>
        <w:sz w:val="22"/>
        <w:szCs w:val="22"/>
        <w:lang w:val="es-ES" w:eastAsia="en-US" w:bidi="ar-SA"/>
      </w:rPr>
    </w:lvl>
    <w:lvl w:ilvl="2">
      <w:start w:val="1"/>
      <w:numFmt w:val="decimal"/>
      <w:lvlText w:val="%1.%2.%3."/>
      <w:lvlJc w:val="left"/>
      <w:pPr>
        <w:ind w:left="1059" w:hanging="477"/>
      </w:pPr>
      <w:rPr>
        <w:rFonts w:ascii="Arial" w:eastAsia="Times New Roman" w:hAnsi="Arial" w:cs="Arial" w:hint="default"/>
        <w:b w:val="0"/>
        <w:bCs w:val="0"/>
        <w:color w:val="auto"/>
        <w:spacing w:val="-2"/>
        <w:w w:val="99"/>
        <w:sz w:val="22"/>
        <w:szCs w:val="22"/>
        <w:lang w:val="es-ES" w:eastAsia="en-US" w:bidi="ar-SA"/>
      </w:rPr>
    </w:lvl>
    <w:lvl w:ilvl="3">
      <w:start w:val="1"/>
      <w:numFmt w:val="decimal"/>
      <w:lvlText w:val="%1.%2.%3.%4."/>
      <w:lvlJc w:val="left"/>
      <w:pPr>
        <w:ind w:left="302" w:hanging="669"/>
      </w:pPr>
      <w:rPr>
        <w:rFonts w:ascii="Arial" w:eastAsia="Times New Roman" w:hAnsi="Arial" w:cs="Arial" w:hint="default"/>
        <w:b w:val="0"/>
        <w:bCs w:val="0"/>
        <w:spacing w:val="-2"/>
        <w:w w:val="99"/>
        <w:sz w:val="22"/>
        <w:szCs w:val="22"/>
        <w:lang w:val="es-ES" w:eastAsia="en-US" w:bidi="ar-SA"/>
      </w:rPr>
    </w:lvl>
    <w:lvl w:ilvl="4">
      <w:start w:val="1"/>
      <w:numFmt w:val="decimal"/>
      <w:lvlText w:val="%1.%2.%3.%4.%5."/>
      <w:lvlJc w:val="left"/>
      <w:pPr>
        <w:ind w:left="1437" w:hanging="855"/>
      </w:pPr>
      <w:rPr>
        <w:rFonts w:ascii="Arial" w:eastAsia="Times New Roman" w:hAnsi="Arial" w:cs="Arial" w:hint="default"/>
        <w:b w:val="0"/>
        <w:bCs w:val="0"/>
        <w:spacing w:val="-2"/>
        <w:w w:val="99"/>
        <w:sz w:val="22"/>
        <w:szCs w:val="22"/>
        <w:lang w:val="es-ES" w:eastAsia="en-US" w:bidi="ar-SA"/>
      </w:rPr>
    </w:lvl>
    <w:lvl w:ilvl="5">
      <w:numFmt w:val="bullet"/>
      <w:lvlText w:val="•"/>
      <w:lvlJc w:val="left"/>
      <w:pPr>
        <w:ind w:left="2743" w:hanging="855"/>
      </w:pPr>
      <w:rPr>
        <w:rFonts w:hint="default"/>
        <w:lang w:val="es-ES" w:eastAsia="en-US" w:bidi="ar-SA"/>
      </w:rPr>
    </w:lvl>
    <w:lvl w:ilvl="6">
      <w:numFmt w:val="bullet"/>
      <w:lvlText w:val="•"/>
      <w:lvlJc w:val="left"/>
      <w:pPr>
        <w:ind w:left="4046" w:hanging="855"/>
      </w:pPr>
      <w:rPr>
        <w:rFonts w:hint="default"/>
        <w:lang w:val="es-ES" w:eastAsia="en-US" w:bidi="ar-SA"/>
      </w:rPr>
    </w:lvl>
    <w:lvl w:ilvl="7">
      <w:numFmt w:val="bullet"/>
      <w:lvlText w:val="•"/>
      <w:lvlJc w:val="left"/>
      <w:pPr>
        <w:ind w:left="5350" w:hanging="855"/>
      </w:pPr>
      <w:rPr>
        <w:rFonts w:hint="default"/>
        <w:lang w:val="es-ES" w:eastAsia="en-US" w:bidi="ar-SA"/>
      </w:rPr>
    </w:lvl>
    <w:lvl w:ilvl="8">
      <w:numFmt w:val="bullet"/>
      <w:lvlText w:val="•"/>
      <w:lvlJc w:val="left"/>
      <w:pPr>
        <w:ind w:left="6653" w:hanging="855"/>
      </w:pPr>
      <w:rPr>
        <w:rFonts w:hint="default"/>
        <w:lang w:val="es-ES" w:eastAsia="en-US" w:bidi="ar-SA"/>
      </w:rPr>
    </w:lvl>
  </w:abstractNum>
  <w:abstractNum w:abstractNumId="28" w15:restartNumberingAfterBreak="0">
    <w:nsid w:val="4D2665D8"/>
    <w:multiLevelType w:val="hybridMultilevel"/>
    <w:tmpl w:val="FE12AE3C"/>
    <w:lvl w:ilvl="0" w:tplc="C72C6A5A">
      <w:start w:val="31"/>
      <w:numFmt w:val="decimal"/>
      <w:lvlText w:val="(%1)"/>
      <w:lvlJc w:val="left"/>
      <w:pPr>
        <w:ind w:left="302" w:hanging="379"/>
      </w:pPr>
      <w:rPr>
        <w:rFonts w:ascii="Arial" w:eastAsia="Times New Roman" w:hAnsi="Arial" w:cs="Arial" w:hint="default"/>
        <w:spacing w:val="-1"/>
        <w:w w:val="99"/>
        <w:sz w:val="22"/>
        <w:szCs w:val="22"/>
        <w:lang w:val="es-ES" w:eastAsia="en-US" w:bidi="ar-SA"/>
      </w:rPr>
    </w:lvl>
    <w:lvl w:ilvl="1" w:tplc="1A64C732">
      <w:numFmt w:val="bullet"/>
      <w:lvlText w:val="–"/>
      <w:lvlJc w:val="left"/>
      <w:pPr>
        <w:ind w:left="302" w:hanging="144"/>
      </w:pPr>
      <w:rPr>
        <w:rFonts w:ascii="Times New Roman" w:eastAsia="Times New Roman" w:hAnsi="Times New Roman" w:cs="Times New Roman" w:hint="default"/>
        <w:w w:val="99"/>
        <w:sz w:val="19"/>
        <w:szCs w:val="19"/>
        <w:lang w:val="es-ES" w:eastAsia="en-US" w:bidi="ar-SA"/>
      </w:rPr>
    </w:lvl>
    <w:lvl w:ilvl="2" w:tplc="4B7C248C">
      <w:numFmt w:val="bullet"/>
      <w:lvlText w:val="•"/>
      <w:lvlJc w:val="left"/>
      <w:pPr>
        <w:ind w:left="2092" w:hanging="144"/>
      </w:pPr>
      <w:rPr>
        <w:rFonts w:hint="default"/>
        <w:lang w:val="es-ES" w:eastAsia="en-US" w:bidi="ar-SA"/>
      </w:rPr>
    </w:lvl>
    <w:lvl w:ilvl="3" w:tplc="6826DAB6">
      <w:numFmt w:val="bullet"/>
      <w:lvlText w:val="•"/>
      <w:lvlJc w:val="left"/>
      <w:pPr>
        <w:ind w:left="2988" w:hanging="144"/>
      </w:pPr>
      <w:rPr>
        <w:rFonts w:hint="default"/>
        <w:lang w:val="es-ES" w:eastAsia="en-US" w:bidi="ar-SA"/>
      </w:rPr>
    </w:lvl>
    <w:lvl w:ilvl="4" w:tplc="35C64654">
      <w:numFmt w:val="bullet"/>
      <w:lvlText w:val="•"/>
      <w:lvlJc w:val="left"/>
      <w:pPr>
        <w:ind w:left="3884" w:hanging="144"/>
      </w:pPr>
      <w:rPr>
        <w:rFonts w:hint="default"/>
        <w:lang w:val="es-ES" w:eastAsia="en-US" w:bidi="ar-SA"/>
      </w:rPr>
    </w:lvl>
    <w:lvl w:ilvl="5" w:tplc="79DA4132">
      <w:numFmt w:val="bullet"/>
      <w:lvlText w:val="•"/>
      <w:lvlJc w:val="left"/>
      <w:pPr>
        <w:ind w:left="4780" w:hanging="144"/>
      </w:pPr>
      <w:rPr>
        <w:rFonts w:hint="default"/>
        <w:lang w:val="es-ES" w:eastAsia="en-US" w:bidi="ar-SA"/>
      </w:rPr>
    </w:lvl>
    <w:lvl w:ilvl="6" w:tplc="948A0C64">
      <w:numFmt w:val="bullet"/>
      <w:lvlText w:val="•"/>
      <w:lvlJc w:val="left"/>
      <w:pPr>
        <w:ind w:left="5676" w:hanging="144"/>
      </w:pPr>
      <w:rPr>
        <w:rFonts w:hint="default"/>
        <w:lang w:val="es-ES" w:eastAsia="en-US" w:bidi="ar-SA"/>
      </w:rPr>
    </w:lvl>
    <w:lvl w:ilvl="7" w:tplc="B01CBF78">
      <w:numFmt w:val="bullet"/>
      <w:lvlText w:val="•"/>
      <w:lvlJc w:val="left"/>
      <w:pPr>
        <w:ind w:left="6572" w:hanging="144"/>
      </w:pPr>
      <w:rPr>
        <w:rFonts w:hint="default"/>
        <w:lang w:val="es-ES" w:eastAsia="en-US" w:bidi="ar-SA"/>
      </w:rPr>
    </w:lvl>
    <w:lvl w:ilvl="8" w:tplc="D9C847C4">
      <w:numFmt w:val="bullet"/>
      <w:lvlText w:val="•"/>
      <w:lvlJc w:val="left"/>
      <w:pPr>
        <w:ind w:left="7468" w:hanging="144"/>
      </w:pPr>
      <w:rPr>
        <w:rFonts w:hint="default"/>
        <w:lang w:val="es-ES" w:eastAsia="en-US" w:bidi="ar-SA"/>
      </w:rPr>
    </w:lvl>
  </w:abstractNum>
  <w:abstractNum w:abstractNumId="29" w15:restartNumberingAfterBreak="0">
    <w:nsid w:val="532B5EA0"/>
    <w:multiLevelType w:val="hybridMultilevel"/>
    <w:tmpl w:val="B3962620"/>
    <w:lvl w:ilvl="0" w:tplc="019AAF6A">
      <w:numFmt w:val="bullet"/>
      <w:lvlText w:val="–"/>
      <w:lvlJc w:val="left"/>
      <w:pPr>
        <w:ind w:left="302" w:hanging="144"/>
      </w:pPr>
      <w:rPr>
        <w:rFonts w:ascii="Times New Roman" w:eastAsia="Times New Roman" w:hAnsi="Times New Roman" w:cs="Times New Roman" w:hint="default"/>
        <w:w w:val="99"/>
        <w:sz w:val="19"/>
        <w:szCs w:val="19"/>
        <w:lang w:val="es-ES" w:eastAsia="en-US" w:bidi="ar-SA"/>
      </w:rPr>
    </w:lvl>
    <w:lvl w:ilvl="1" w:tplc="0EFE8958">
      <w:numFmt w:val="bullet"/>
      <w:lvlText w:val="•"/>
      <w:lvlJc w:val="left"/>
      <w:pPr>
        <w:ind w:left="1196" w:hanging="144"/>
      </w:pPr>
      <w:rPr>
        <w:rFonts w:hint="default"/>
        <w:lang w:val="es-ES" w:eastAsia="en-US" w:bidi="ar-SA"/>
      </w:rPr>
    </w:lvl>
    <w:lvl w:ilvl="2" w:tplc="5BC05C74">
      <w:numFmt w:val="bullet"/>
      <w:lvlText w:val="•"/>
      <w:lvlJc w:val="left"/>
      <w:pPr>
        <w:ind w:left="2092" w:hanging="144"/>
      </w:pPr>
      <w:rPr>
        <w:rFonts w:hint="default"/>
        <w:lang w:val="es-ES" w:eastAsia="en-US" w:bidi="ar-SA"/>
      </w:rPr>
    </w:lvl>
    <w:lvl w:ilvl="3" w:tplc="324CF7EC">
      <w:numFmt w:val="bullet"/>
      <w:lvlText w:val="•"/>
      <w:lvlJc w:val="left"/>
      <w:pPr>
        <w:ind w:left="2988" w:hanging="144"/>
      </w:pPr>
      <w:rPr>
        <w:rFonts w:hint="default"/>
        <w:lang w:val="es-ES" w:eastAsia="en-US" w:bidi="ar-SA"/>
      </w:rPr>
    </w:lvl>
    <w:lvl w:ilvl="4" w:tplc="E41CA03E">
      <w:numFmt w:val="bullet"/>
      <w:lvlText w:val="•"/>
      <w:lvlJc w:val="left"/>
      <w:pPr>
        <w:ind w:left="3884" w:hanging="144"/>
      </w:pPr>
      <w:rPr>
        <w:rFonts w:hint="default"/>
        <w:lang w:val="es-ES" w:eastAsia="en-US" w:bidi="ar-SA"/>
      </w:rPr>
    </w:lvl>
    <w:lvl w:ilvl="5" w:tplc="DBD4D2A0">
      <w:numFmt w:val="bullet"/>
      <w:lvlText w:val="•"/>
      <w:lvlJc w:val="left"/>
      <w:pPr>
        <w:ind w:left="4780" w:hanging="144"/>
      </w:pPr>
      <w:rPr>
        <w:rFonts w:hint="default"/>
        <w:lang w:val="es-ES" w:eastAsia="en-US" w:bidi="ar-SA"/>
      </w:rPr>
    </w:lvl>
    <w:lvl w:ilvl="6" w:tplc="E4CADF9A">
      <w:numFmt w:val="bullet"/>
      <w:lvlText w:val="•"/>
      <w:lvlJc w:val="left"/>
      <w:pPr>
        <w:ind w:left="5676" w:hanging="144"/>
      </w:pPr>
      <w:rPr>
        <w:rFonts w:hint="default"/>
        <w:lang w:val="es-ES" w:eastAsia="en-US" w:bidi="ar-SA"/>
      </w:rPr>
    </w:lvl>
    <w:lvl w:ilvl="7" w:tplc="B05E8E38">
      <w:numFmt w:val="bullet"/>
      <w:lvlText w:val="•"/>
      <w:lvlJc w:val="left"/>
      <w:pPr>
        <w:ind w:left="6572" w:hanging="144"/>
      </w:pPr>
      <w:rPr>
        <w:rFonts w:hint="default"/>
        <w:lang w:val="es-ES" w:eastAsia="en-US" w:bidi="ar-SA"/>
      </w:rPr>
    </w:lvl>
    <w:lvl w:ilvl="8" w:tplc="8BCA40B0">
      <w:numFmt w:val="bullet"/>
      <w:lvlText w:val="•"/>
      <w:lvlJc w:val="left"/>
      <w:pPr>
        <w:ind w:left="7468" w:hanging="144"/>
      </w:pPr>
      <w:rPr>
        <w:rFonts w:hint="default"/>
        <w:lang w:val="es-ES" w:eastAsia="en-US" w:bidi="ar-SA"/>
      </w:rPr>
    </w:lvl>
  </w:abstractNum>
  <w:abstractNum w:abstractNumId="30" w15:restartNumberingAfterBreak="0">
    <w:nsid w:val="542C6873"/>
    <w:multiLevelType w:val="hybridMultilevel"/>
    <w:tmpl w:val="9ACE6134"/>
    <w:lvl w:ilvl="0" w:tplc="710407EA">
      <w:numFmt w:val="bullet"/>
      <w:lvlText w:val="–"/>
      <w:lvlJc w:val="left"/>
      <w:pPr>
        <w:ind w:left="302" w:hanging="144"/>
      </w:pPr>
      <w:rPr>
        <w:rFonts w:ascii="Times New Roman" w:eastAsia="Times New Roman" w:hAnsi="Times New Roman" w:cs="Times New Roman" w:hint="default"/>
        <w:w w:val="99"/>
        <w:sz w:val="19"/>
        <w:szCs w:val="19"/>
        <w:lang w:val="es-ES" w:eastAsia="en-US" w:bidi="ar-SA"/>
      </w:rPr>
    </w:lvl>
    <w:lvl w:ilvl="1" w:tplc="D4F2DFD2">
      <w:numFmt w:val="bullet"/>
      <w:lvlText w:val="•"/>
      <w:lvlJc w:val="left"/>
      <w:pPr>
        <w:ind w:left="1196" w:hanging="144"/>
      </w:pPr>
      <w:rPr>
        <w:rFonts w:hint="default"/>
        <w:lang w:val="es-ES" w:eastAsia="en-US" w:bidi="ar-SA"/>
      </w:rPr>
    </w:lvl>
    <w:lvl w:ilvl="2" w:tplc="24902DF0">
      <w:numFmt w:val="bullet"/>
      <w:lvlText w:val="•"/>
      <w:lvlJc w:val="left"/>
      <w:pPr>
        <w:ind w:left="2092" w:hanging="144"/>
      </w:pPr>
      <w:rPr>
        <w:rFonts w:hint="default"/>
        <w:lang w:val="es-ES" w:eastAsia="en-US" w:bidi="ar-SA"/>
      </w:rPr>
    </w:lvl>
    <w:lvl w:ilvl="3" w:tplc="B27838B8">
      <w:numFmt w:val="bullet"/>
      <w:lvlText w:val="•"/>
      <w:lvlJc w:val="left"/>
      <w:pPr>
        <w:ind w:left="2988" w:hanging="144"/>
      </w:pPr>
      <w:rPr>
        <w:rFonts w:hint="default"/>
        <w:lang w:val="es-ES" w:eastAsia="en-US" w:bidi="ar-SA"/>
      </w:rPr>
    </w:lvl>
    <w:lvl w:ilvl="4" w:tplc="78865348">
      <w:numFmt w:val="bullet"/>
      <w:lvlText w:val="•"/>
      <w:lvlJc w:val="left"/>
      <w:pPr>
        <w:ind w:left="3884" w:hanging="144"/>
      </w:pPr>
      <w:rPr>
        <w:rFonts w:hint="default"/>
        <w:lang w:val="es-ES" w:eastAsia="en-US" w:bidi="ar-SA"/>
      </w:rPr>
    </w:lvl>
    <w:lvl w:ilvl="5" w:tplc="516CEBC8">
      <w:numFmt w:val="bullet"/>
      <w:lvlText w:val="•"/>
      <w:lvlJc w:val="left"/>
      <w:pPr>
        <w:ind w:left="4780" w:hanging="144"/>
      </w:pPr>
      <w:rPr>
        <w:rFonts w:hint="default"/>
        <w:lang w:val="es-ES" w:eastAsia="en-US" w:bidi="ar-SA"/>
      </w:rPr>
    </w:lvl>
    <w:lvl w:ilvl="6" w:tplc="FE6C0C20">
      <w:numFmt w:val="bullet"/>
      <w:lvlText w:val="•"/>
      <w:lvlJc w:val="left"/>
      <w:pPr>
        <w:ind w:left="5676" w:hanging="144"/>
      </w:pPr>
      <w:rPr>
        <w:rFonts w:hint="default"/>
        <w:lang w:val="es-ES" w:eastAsia="en-US" w:bidi="ar-SA"/>
      </w:rPr>
    </w:lvl>
    <w:lvl w:ilvl="7" w:tplc="6F8605DE">
      <w:numFmt w:val="bullet"/>
      <w:lvlText w:val="•"/>
      <w:lvlJc w:val="left"/>
      <w:pPr>
        <w:ind w:left="6572" w:hanging="144"/>
      </w:pPr>
      <w:rPr>
        <w:rFonts w:hint="default"/>
        <w:lang w:val="es-ES" w:eastAsia="en-US" w:bidi="ar-SA"/>
      </w:rPr>
    </w:lvl>
    <w:lvl w:ilvl="8" w:tplc="6E94A804">
      <w:numFmt w:val="bullet"/>
      <w:lvlText w:val="•"/>
      <w:lvlJc w:val="left"/>
      <w:pPr>
        <w:ind w:left="7468" w:hanging="144"/>
      </w:pPr>
      <w:rPr>
        <w:rFonts w:hint="default"/>
        <w:lang w:val="es-ES" w:eastAsia="en-US" w:bidi="ar-SA"/>
      </w:rPr>
    </w:lvl>
  </w:abstractNum>
  <w:abstractNum w:abstractNumId="31" w15:restartNumberingAfterBreak="0">
    <w:nsid w:val="56385A40"/>
    <w:multiLevelType w:val="multilevel"/>
    <w:tmpl w:val="27CC32CA"/>
    <w:lvl w:ilvl="0">
      <w:start w:val="5"/>
      <w:numFmt w:val="decimal"/>
      <w:lvlText w:val="%1"/>
      <w:lvlJc w:val="left"/>
      <w:pPr>
        <w:ind w:left="915" w:hanging="333"/>
      </w:pPr>
      <w:rPr>
        <w:rFonts w:hint="default"/>
        <w:lang w:val="es-ES" w:eastAsia="en-US" w:bidi="ar-SA"/>
      </w:rPr>
    </w:lvl>
    <w:lvl w:ilvl="1">
      <w:start w:val="1"/>
      <w:numFmt w:val="decimal"/>
      <w:lvlText w:val="%1.%2."/>
      <w:lvlJc w:val="left"/>
      <w:pPr>
        <w:ind w:left="915" w:hanging="333"/>
      </w:pPr>
      <w:rPr>
        <w:rFonts w:ascii="Arial" w:eastAsia="Times New Roman" w:hAnsi="Arial" w:cs="Arial" w:hint="default"/>
        <w:b w:val="0"/>
        <w:bCs w:val="0"/>
        <w:w w:val="99"/>
        <w:sz w:val="22"/>
        <w:szCs w:val="22"/>
        <w:lang w:val="es-ES" w:eastAsia="en-US" w:bidi="ar-SA"/>
      </w:rPr>
    </w:lvl>
    <w:lvl w:ilvl="2">
      <w:start w:val="1"/>
      <w:numFmt w:val="decimal"/>
      <w:lvlText w:val="%1.%2.%3."/>
      <w:lvlJc w:val="left"/>
      <w:pPr>
        <w:ind w:left="1059" w:hanging="477"/>
      </w:pPr>
      <w:rPr>
        <w:rFonts w:ascii="Arial" w:eastAsia="Times New Roman" w:hAnsi="Arial" w:cs="Arial" w:hint="default"/>
        <w:b w:val="0"/>
        <w:bCs w:val="0"/>
        <w:spacing w:val="-2"/>
        <w:w w:val="99"/>
        <w:sz w:val="22"/>
        <w:szCs w:val="22"/>
        <w:lang w:val="es-ES" w:eastAsia="en-US" w:bidi="ar-SA"/>
      </w:rPr>
    </w:lvl>
    <w:lvl w:ilvl="3">
      <w:start w:val="1"/>
      <w:numFmt w:val="decimal"/>
      <w:lvlText w:val="%1.%2.%3.%4."/>
      <w:lvlJc w:val="left"/>
      <w:pPr>
        <w:ind w:left="1200" w:hanging="618"/>
      </w:pPr>
      <w:rPr>
        <w:rFonts w:ascii="Arial" w:eastAsia="Times New Roman" w:hAnsi="Arial" w:cs="Arial" w:hint="default"/>
        <w:b w:val="0"/>
        <w:bCs w:val="0"/>
        <w:spacing w:val="-2"/>
        <w:w w:val="99"/>
        <w:sz w:val="22"/>
        <w:szCs w:val="22"/>
        <w:lang w:val="es-ES" w:eastAsia="en-US" w:bidi="ar-SA"/>
      </w:rPr>
    </w:lvl>
    <w:lvl w:ilvl="4">
      <w:numFmt w:val="bullet"/>
      <w:lvlText w:val="•"/>
      <w:lvlJc w:val="left"/>
      <w:pPr>
        <w:ind w:left="2351" w:hanging="618"/>
      </w:pPr>
      <w:rPr>
        <w:rFonts w:hint="default"/>
        <w:lang w:val="es-ES" w:eastAsia="en-US" w:bidi="ar-SA"/>
      </w:rPr>
    </w:lvl>
    <w:lvl w:ilvl="5">
      <w:numFmt w:val="bullet"/>
      <w:lvlText w:val="•"/>
      <w:lvlJc w:val="left"/>
      <w:pPr>
        <w:ind w:left="3502" w:hanging="618"/>
      </w:pPr>
      <w:rPr>
        <w:rFonts w:hint="default"/>
        <w:lang w:val="es-ES" w:eastAsia="en-US" w:bidi="ar-SA"/>
      </w:rPr>
    </w:lvl>
    <w:lvl w:ilvl="6">
      <w:numFmt w:val="bullet"/>
      <w:lvlText w:val="•"/>
      <w:lvlJc w:val="left"/>
      <w:pPr>
        <w:ind w:left="4654" w:hanging="618"/>
      </w:pPr>
      <w:rPr>
        <w:rFonts w:hint="default"/>
        <w:lang w:val="es-ES" w:eastAsia="en-US" w:bidi="ar-SA"/>
      </w:rPr>
    </w:lvl>
    <w:lvl w:ilvl="7">
      <w:numFmt w:val="bullet"/>
      <w:lvlText w:val="•"/>
      <w:lvlJc w:val="left"/>
      <w:pPr>
        <w:ind w:left="5805" w:hanging="618"/>
      </w:pPr>
      <w:rPr>
        <w:rFonts w:hint="default"/>
        <w:lang w:val="es-ES" w:eastAsia="en-US" w:bidi="ar-SA"/>
      </w:rPr>
    </w:lvl>
    <w:lvl w:ilvl="8">
      <w:numFmt w:val="bullet"/>
      <w:lvlText w:val="•"/>
      <w:lvlJc w:val="left"/>
      <w:pPr>
        <w:ind w:left="6957" w:hanging="618"/>
      </w:pPr>
      <w:rPr>
        <w:rFonts w:hint="default"/>
        <w:lang w:val="es-ES" w:eastAsia="en-US" w:bidi="ar-SA"/>
      </w:rPr>
    </w:lvl>
  </w:abstractNum>
  <w:abstractNum w:abstractNumId="32" w15:restartNumberingAfterBreak="0">
    <w:nsid w:val="58F572EE"/>
    <w:multiLevelType w:val="hybridMultilevel"/>
    <w:tmpl w:val="ACDE33DE"/>
    <w:lvl w:ilvl="0" w:tplc="3ECA16D6">
      <w:start w:val="10"/>
      <w:numFmt w:val="lowerLetter"/>
      <w:lvlText w:val="%1)"/>
      <w:lvlJc w:val="left"/>
      <w:pPr>
        <w:ind w:left="395" w:hanging="104"/>
      </w:pPr>
      <w:rPr>
        <w:rFonts w:ascii="Times New Roman" w:eastAsia="Times New Roman" w:hAnsi="Times New Roman" w:cs="Times New Roman" w:hint="default"/>
        <w:spacing w:val="-1"/>
        <w:w w:val="108"/>
        <w:sz w:val="10"/>
        <w:szCs w:val="10"/>
        <w:lang w:val="es-ES" w:eastAsia="en-US" w:bidi="ar-SA"/>
      </w:rPr>
    </w:lvl>
    <w:lvl w:ilvl="1" w:tplc="96DCF0B0">
      <w:numFmt w:val="bullet"/>
      <w:lvlText w:val="•"/>
      <w:lvlJc w:val="left"/>
      <w:pPr>
        <w:ind w:left="817" w:hanging="104"/>
      </w:pPr>
      <w:rPr>
        <w:rFonts w:hint="default"/>
        <w:lang w:val="es-ES" w:eastAsia="en-US" w:bidi="ar-SA"/>
      </w:rPr>
    </w:lvl>
    <w:lvl w:ilvl="2" w:tplc="2F46EACA">
      <w:numFmt w:val="bullet"/>
      <w:lvlText w:val="•"/>
      <w:lvlJc w:val="left"/>
      <w:pPr>
        <w:ind w:left="1234" w:hanging="104"/>
      </w:pPr>
      <w:rPr>
        <w:rFonts w:hint="default"/>
        <w:lang w:val="es-ES" w:eastAsia="en-US" w:bidi="ar-SA"/>
      </w:rPr>
    </w:lvl>
    <w:lvl w:ilvl="3" w:tplc="DE96D01E">
      <w:numFmt w:val="bullet"/>
      <w:lvlText w:val="•"/>
      <w:lvlJc w:val="left"/>
      <w:pPr>
        <w:ind w:left="1651" w:hanging="104"/>
      </w:pPr>
      <w:rPr>
        <w:rFonts w:hint="default"/>
        <w:lang w:val="es-ES" w:eastAsia="en-US" w:bidi="ar-SA"/>
      </w:rPr>
    </w:lvl>
    <w:lvl w:ilvl="4" w:tplc="C06C707A">
      <w:numFmt w:val="bullet"/>
      <w:lvlText w:val="•"/>
      <w:lvlJc w:val="left"/>
      <w:pPr>
        <w:ind w:left="2068" w:hanging="104"/>
      </w:pPr>
      <w:rPr>
        <w:rFonts w:hint="default"/>
        <w:lang w:val="es-ES" w:eastAsia="en-US" w:bidi="ar-SA"/>
      </w:rPr>
    </w:lvl>
    <w:lvl w:ilvl="5" w:tplc="86864FB2">
      <w:numFmt w:val="bullet"/>
      <w:lvlText w:val="•"/>
      <w:lvlJc w:val="left"/>
      <w:pPr>
        <w:ind w:left="2485" w:hanging="104"/>
      </w:pPr>
      <w:rPr>
        <w:rFonts w:hint="default"/>
        <w:lang w:val="es-ES" w:eastAsia="en-US" w:bidi="ar-SA"/>
      </w:rPr>
    </w:lvl>
    <w:lvl w:ilvl="6" w:tplc="D79E62E2">
      <w:numFmt w:val="bullet"/>
      <w:lvlText w:val="•"/>
      <w:lvlJc w:val="left"/>
      <w:pPr>
        <w:ind w:left="2902" w:hanging="104"/>
      </w:pPr>
      <w:rPr>
        <w:rFonts w:hint="default"/>
        <w:lang w:val="es-ES" w:eastAsia="en-US" w:bidi="ar-SA"/>
      </w:rPr>
    </w:lvl>
    <w:lvl w:ilvl="7" w:tplc="F65241CA">
      <w:numFmt w:val="bullet"/>
      <w:lvlText w:val="•"/>
      <w:lvlJc w:val="left"/>
      <w:pPr>
        <w:ind w:left="3319" w:hanging="104"/>
      </w:pPr>
      <w:rPr>
        <w:rFonts w:hint="default"/>
        <w:lang w:val="es-ES" w:eastAsia="en-US" w:bidi="ar-SA"/>
      </w:rPr>
    </w:lvl>
    <w:lvl w:ilvl="8" w:tplc="74C0883C">
      <w:numFmt w:val="bullet"/>
      <w:lvlText w:val="•"/>
      <w:lvlJc w:val="left"/>
      <w:pPr>
        <w:ind w:left="3736" w:hanging="104"/>
      </w:pPr>
      <w:rPr>
        <w:rFonts w:hint="default"/>
        <w:lang w:val="es-ES" w:eastAsia="en-US" w:bidi="ar-SA"/>
      </w:rPr>
    </w:lvl>
  </w:abstractNum>
  <w:abstractNum w:abstractNumId="33" w15:restartNumberingAfterBreak="0">
    <w:nsid w:val="5B1C01BE"/>
    <w:multiLevelType w:val="multilevel"/>
    <w:tmpl w:val="2D520F9E"/>
    <w:lvl w:ilvl="0">
      <w:start w:val="2"/>
      <w:numFmt w:val="decimal"/>
      <w:lvlText w:val="%1"/>
      <w:lvlJc w:val="left"/>
      <w:pPr>
        <w:ind w:left="302" w:hanging="805"/>
      </w:pPr>
      <w:rPr>
        <w:rFonts w:hint="default"/>
        <w:lang w:val="es-ES" w:eastAsia="en-US" w:bidi="ar-SA"/>
      </w:rPr>
    </w:lvl>
    <w:lvl w:ilvl="1">
      <w:start w:val="2"/>
      <w:numFmt w:val="decimal"/>
      <w:lvlText w:val="%1.%2"/>
      <w:lvlJc w:val="left"/>
      <w:pPr>
        <w:ind w:left="302" w:hanging="805"/>
      </w:pPr>
      <w:rPr>
        <w:rFonts w:hint="default"/>
        <w:lang w:val="es-ES" w:eastAsia="en-US" w:bidi="ar-SA"/>
      </w:rPr>
    </w:lvl>
    <w:lvl w:ilvl="2">
      <w:start w:val="3"/>
      <w:numFmt w:val="decimal"/>
      <w:lvlText w:val="%1.%2.%3"/>
      <w:lvlJc w:val="left"/>
      <w:pPr>
        <w:ind w:left="302" w:hanging="805"/>
      </w:pPr>
      <w:rPr>
        <w:rFonts w:hint="default"/>
        <w:lang w:val="es-ES" w:eastAsia="en-US" w:bidi="ar-SA"/>
      </w:rPr>
    </w:lvl>
    <w:lvl w:ilvl="3">
      <w:start w:val="2"/>
      <w:numFmt w:val="decimal"/>
      <w:lvlText w:val="%1.%2.%3.%4"/>
      <w:lvlJc w:val="left"/>
      <w:pPr>
        <w:ind w:left="302" w:hanging="805"/>
      </w:pPr>
      <w:rPr>
        <w:rFonts w:hint="default"/>
        <w:lang w:val="es-ES" w:eastAsia="en-US" w:bidi="ar-SA"/>
      </w:rPr>
    </w:lvl>
    <w:lvl w:ilvl="4">
      <w:start w:val="2"/>
      <w:numFmt w:val="decimal"/>
      <w:lvlText w:val="%1.%2.%3.%4.%5."/>
      <w:lvlJc w:val="left"/>
      <w:pPr>
        <w:ind w:left="302" w:hanging="805"/>
      </w:pPr>
      <w:rPr>
        <w:rFonts w:ascii="Arial" w:eastAsia="Times New Roman" w:hAnsi="Arial" w:cs="Arial" w:hint="default"/>
        <w:b w:val="0"/>
        <w:bCs w:val="0"/>
        <w:spacing w:val="-2"/>
        <w:w w:val="99"/>
        <w:sz w:val="22"/>
        <w:szCs w:val="22"/>
        <w:lang w:val="es-ES" w:eastAsia="en-US" w:bidi="ar-SA"/>
      </w:rPr>
    </w:lvl>
    <w:lvl w:ilvl="5">
      <w:numFmt w:val="bullet"/>
      <w:lvlText w:val="•"/>
      <w:lvlJc w:val="left"/>
      <w:pPr>
        <w:ind w:left="4780" w:hanging="805"/>
      </w:pPr>
      <w:rPr>
        <w:rFonts w:hint="default"/>
        <w:lang w:val="es-ES" w:eastAsia="en-US" w:bidi="ar-SA"/>
      </w:rPr>
    </w:lvl>
    <w:lvl w:ilvl="6">
      <w:numFmt w:val="bullet"/>
      <w:lvlText w:val="•"/>
      <w:lvlJc w:val="left"/>
      <w:pPr>
        <w:ind w:left="5676" w:hanging="805"/>
      </w:pPr>
      <w:rPr>
        <w:rFonts w:hint="default"/>
        <w:lang w:val="es-ES" w:eastAsia="en-US" w:bidi="ar-SA"/>
      </w:rPr>
    </w:lvl>
    <w:lvl w:ilvl="7">
      <w:numFmt w:val="bullet"/>
      <w:lvlText w:val="•"/>
      <w:lvlJc w:val="left"/>
      <w:pPr>
        <w:ind w:left="6572" w:hanging="805"/>
      </w:pPr>
      <w:rPr>
        <w:rFonts w:hint="default"/>
        <w:lang w:val="es-ES" w:eastAsia="en-US" w:bidi="ar-SA"/>
      </w:rPr>
    </w:lvl>
    <w:lvl w:ilvl="8">
      <w:numFmt w:val="bullet"/>
      <w:lvlText w:val="•"/>
      <w:lvlJc w:val="left"/>
      <w:pPr>
        <w:ind w:left="7468" w:hanging="805"/>
      </w:pPr>
      <w:rPr>
        <w:rFonts w:hint="default"/>
        <w:lang w:val="es-ES" w:eastAsia="en-US" w:bidi="ar-SA"/>
      </w:rPr>
    </w:lvl>
  </w:abstractNum>
  <w:abstractNum w:abstractNumId="34" w15:restartNumberingAfterBreak="0">
    <w:nsid w:val="5EB34677"/>
    <w:multiLevelType w:val="hybridMultilevel"/>
    <w:tmpl w:val="047C5C66"/>
    <w:lvl w:ilvl="0" w:tplc="3D02CA22">
      <w:numFmt w:val="bullet"/>
      <w:lvlText w:val="–"/>
      <w:lvlJc w:val="left"/>
      <w:pPr>
        <w:ind w:left="302" w:hanging="144"/>
      </w:pPr>
      <w:rPr>
        <w:rFonts w:ascii="Times New Roman" w:eastAsia="Times New Roman" w:hAnsi="Times New Roman" w:cs="Times New Roman" w:hint="default"/>
        <w:w w:val="99"/>
        <w:sz w:val="19"/>
        <w:szCs w:val="19"/>
        <w:lang w:val="es-ES" w:eastAsia="en-US" w:bidi="ar-SA"/>
      </w:rPr>
    </w:lvl>
    <w:lvl w:ilvl="1" w:tplc="0824B376">
      <w:numFmt w:val="bullet"/>
      <w:lvlText w:val="•"/>
      <w:lvlJc w:val="left"/>
      <w:pPr>
        <w:ind w:left="1196" w:hanging="144"/>
      </w:pPr>
      <w:rPr>
        <w:rFonts w:hint="default"/>
        <w:lang w:val="es-ES" w:eastAsia="en-US" w:bidi="ar-SA"/>
      </w:rPr>
    </w:lvl>
    <w:lvl w:ilvl="2" w:tplc="486E1420">
      <w:numFmt w:val="bullet"/>
      <w:lvlText w:val="•"/>
      <w:lvlJc w:val="left"/>
      <w:pPr>
        <w:ind w:left="2092" w:hanging="144"/>
      </w:pPr>
      <w:rPr>
        <w:rFonts w:hint="default"/>
        <w:lang w:val="es-ES" w:eastAsia="en-US" w:bidi="ar-SA"/>
      </w:rPr>
    </w:lvl>
    <w:lvl w:ilvl="3" w:tplc="5166092A">
      <w:numFmt w:val="bullet"/>
      <w:lvlText w:val="•"/>
      <w:lvlJc w:val="left"/>
      <w:pPr>
        <w:ind w:left="2988" w:hanging="144"/>
      </w:pPr>
      <w:rPr>
        <w:rFonts w:hint="default"/>
        <w:lang w:val="es-ES" w:eastAsia="en-US" w:bidi="ar-SA"/>
      </w:rPr>
    </w:lvl>
    <w:lvl w:ilvl="4" w:tplc="CBFACB1C">
      <w:numFmt w:val="bullet"/>
      <w:lvlText w:val="•"/>
      <w:lvlJc w:val="left"/>
      <w:pPr>
        <w:ind w:left="3884" w:hanging="144"/>
      </w:pPr>
      <w:rPr>
        <w:rFonts w:hint="default"/>
        <w:lang w:val="es-ES" w:eastAsia="en-US" w:bidi="ar-SA"/>
      </w:rPr>
    </w:lvl>
    <w:lvl w:ilvl="5" w:tplc="7286DC86">
      <w:numFmt w:val="bullet"/>
      <w:lvlText w:val="•"/>
      <w:lvlJc w:val="left"/>
      <w:pPr>
        <w:ind w:left="4780" w:hanging="144"/>
      </w:pPr>
      <w:rPr>
        <w:rFonts w:hint="default"/>
        <w:lang w:val="es-ES" w:eastAsia="en-US" w:bidi="ar-SA"/>
      </w:rPr>
    </w:lvl>
    <w:lvl w:ilvl="6" w:tplc="91725D04">
      <w:numFmt w:val="bullet"/>
      <w:lvlText w:val="•"/>
      <w:lvlJc w:val="left"/>
      <w:pPr>
        <w:ind w:left="5676" w:hanging="144"/>
      </w:pPr>
      <w:rPr>
        <w:rFonts w:hint="default"/>
        <w:lang w:val="es-ES" w:eastAsia="en-US" w:bidi="ar-SA"/>
      </w:rPr>
    </w:lvl>
    <w:lvl w:ilvl="7" w:tplc="F2D0DBC8">
      <w:numFmt w:val="bullet"/>
      <w:lvlText w:val="•"/>
      <w:lvlJc w:val="left"/>
      <w:pPr>
        <w:ind w:left="6572" w:hanging="144"/>
      </w:pPr>
      <w:rPr>
        <w:rFonts w:hint="default"/>
        <w:lang w:val="es-ES" w:eastAsia="en-US" w:bidi="ar-SA"/>
      </w:rPr>
    </w:lvl>
    <w:lvl w:ilvl="8" w:tplc="0FFEE5AE">
      <w:numFmt w:val="bullet"/>
      <w:lvlText w:val="•"/>
      <w:lvlJc w:val="left"/>
      <w:pPr>
        <w:ind w:left="7468" w:hanging="144"/>
      </w:pPr>
      <w:rPr>
        <w:rFonts w:hint="default"/>
        <w:lang w:val="es-ES" w:eastAsia="en-US" w:bidi="ar-SA"/>
      </w:rPr>
    </w:lvl>
  </w:abstractNum>
  <w:abstractNum w:abstractNumId="35" w15:restartNumberingAfterBreak="0">
    <w:nsid w:val="5EDE4343"/>
    <w:multiLevelType w:val="hybridMultilevel"/>
    <w:tmpl w:val="678A7A32"/>
    <w:lvl w:ilvl="0" w:tplc="7654E1BE">
      <w:numFmt w:val="bullet"/>
      <w:lvlText w:val="–"/>
      <w:lvlJc w:val="left"/>
      <w:pPr>
        <w:ind w:left="726" w:hanging="144"/>
      </w:pPr>
      <w:rPr>
        <w:rFonts w:ascii="Times New Roman" w:eastAsia="Times New Roman" w:hAnsi="Times New Roman" w:cs="Times New Roman" w:hint="default"/>
        <w:w w:val="99"/>
        <w:sz w:val="19"/>
        <w:szCs w:val="19"/>
        <w:lang w:val="es-ES" w:eastAsia="en-US" w:bidi="ar-SA"/>
      </w:rPr>
    </w:lvl>
    <w:lvl w:ilvl="1" w:tplc="EE3891F6">
      <w:numFmt w:val="bullet"/>
      <w:lvlText w:val="•"/>
      <w:lvlJc w:val="left"/>
      <w:pPr>
        <w:ind w:left="1574" w:hanging="144"/>
      </w:pPr>
      <w:rPr>
        <w:rFonts w:hint="default"/>
        <w:lang w:val="es-ES" w:eastAsia="en-US" w:bidi="ar-SA"/>
      </w:rPr>
    </w:lvl>
    <w:lvl w:ilvl="2" w:tplc="1AA8EAEA">
      <w:numFmt w:val="bullet"/>
      <w:lvlText w:val="•"/>
      <w:lvlJc w:val="left"/>
      <w:pPr>
        <w:ind w:left="2428" w:hanging="144"/>
      </w:pPr>
      <w:rPr>
        <w:rFonts w:hint="default"/>
        <w:lang w:val="es-ES" w:eastAsia="en-US" w:bidi="ar-SA"/>
      </w:rPr>
    </w:lvl>
    <w:lvl w:ilvl="3" w:tplc="9482D2AA">
      <w:numFmt w:val="bullet"/>
      <w:lvlText w:val="•"/>
      <w:lvlJc w:val="left"/>
      <w:pPr>
        <w:ind w:left="3282" w:hanging="144"/>
      </w:pPr>
      <w:rPr>
        <w:rFonts w:hint="default"/>
        <w:lang w:val="es-ES" w:eastAsia="en-US" w:bidi="ar-SA"/>
      </w:rPr>
    </w:lvl>
    <w:lvl w:ilvl="4" w:tplc="67C4340A">
      <w:numFmt w:val="bullet"/>
      <w:lvlText w:val="•"/>
      <w:lvlJc w:val="left"/>
      <w:pPr>
        <w:ind w:left="4136" w:hanging="144"/>
      </w:pPr>
      <w:rPr>
        <w:rFonts w:hint="default"/>
        <w:lang w:val="es-ES" w:eastAsia="en-US" w:bidi="ar-SA"/>
      </w:rPr>
    </w:lvl>
    <w:lvl w:ilvl="5" w:tplc="D4F2F04E">
      <w:numFmt w:val="bullet"/>
      <w:lvlText w:val="•"/>
      <w:lvlJc w:val="left"/>
      <w:pPr>
        <w:ind w:left="4990" w:hanging="144"/>
      </w:pPr>
      <w:rPr>
        <w:rFonts w:hint="default"/>
        <w:lang w:val="es-ES" w:eastAsia="en-US" w:bidi="ar-SA"/>
      </w:rPr>
    </w:lvl>
    <w:lvl w:ilvl="6" w:tplc="6AB2953E">
      <w:numFmt w:val="bullet"/>
      <w:lvlText w:val="•"/>
      <w:lvlJc w:val="left"/>
      <w:pPr>
        <w:ind w:left="5844" w:hanging="144"/>
      </w:pPr>
      <w:rPr>
        <w:rFonts w:hint="default"/>
        <w:lang w:val="es-ES" w:eastAsia="en-US" w:bidi="ar-SA"/>
      </w:rPr>
    </w:lvl>
    <w:lvl w:ilvl="7" w:tplc="DE1A30E4">
      <w:numFmt w:val="bullet"/>
      <w:lvlText w:val="•"/>
      <w:lvlJc w:val="left"/>
      <w:pPr>
        <w:ind w:left="6698" w:hanging="144"/>
      </w:pPr>
      <w:rPr>
        <w:rFonts w:hint="default"/>
        <w:lang w:val="es-ES" w:eastAsia="en-US" w:bidi="ar-SA"/>
      </w:rPr>
    </w:lvl>
    <w:lvl w:ilvl="8" w:tplc="0E90E76C">
      <w:numFmt w:val="bullet"/>
      <w:lvlText w:val="•"/>
      <w:lvlJc w:val="left"/>
      <w:pPr>
        <w:ind w:left="7552" w:hanging="144"/>
      </w:pPr>
      <w:rPr>
        <w:rFonts w:hint="default"/>
        <w:lang w:val="es-ES" w:eastAsia="en-US" w:bidi="ar-SA"/>
      </w:rPr>
    </w:lvl>
  </w:abstractNum>
  <w:abstractNum w:abstractNumId="36" w15:restartNumberingAfterBreak="0">
    <w:nsid w:val="5F62720C"/>
    <w:multiLevelType w:val="hybridMultilevel"/>
    <w:tmpl w:val="2676FA2A"/>
    <w:lvl w:ilvl="0" w:tplc="C5B2C3F6">
      <w:numFmt w:val="bullet"/>
      <w:lvlText w:val="–"/>
      <w:lvlJc w:val="left"/>
      <w:pPr>
        <w:ind w:left="302" w:hanging="144"/>
      </w:pPr>
      <w:rPr>
        <w:rFonts w:ascii="Times New Roman" w:eastAsia="Times New Roman" w:hAnsi="Times New Roman" w:cs="Times New Roman" w:hint="default"/>
        <w:w w:val="99"/>
        <w:sz w:val="19"/>
        <w:szCs w:val="19"/>
        <w:lang w:val="es-ES" w:eastAsia="en-US" w:bidi="ar-SA"/>
      </w:rPr>
    </w:lvl>
    <w:lvl w:ilvl="1" w:tplc="5CFE0E06">
      <w:numFmt w:val="bullet"/>
      <w:lvlText w:val="•"/>
      <w:lvlJc w:val="left"/>
      <w:pPr>
        <w:ind w:left="1196" w:hanging="144"/>
      </w:pPr>
      <w:rPr>
        <w:rFonts w:hint="default"/>
        <w:lang w:val="es-ES" w:eastAsia="en-US" w:bidi="ar-SA"/>
      </w:rPr>
    </w:lvl>
    <w:lvl w:ilvl="2" w:tplc="4A20178A">
      <w:numFmt w:val="bullet"/>
      <w:lvlText w:val="•"/>
      <w:lvlJc w:val="left"/>
      <w:pPr>
        <w:ind w:left="2092" w:hanging="144"/>
      </w:pPr>
      <w:rPr>
        <w:rFonts w:hint="default"/>
        <w:lang w:val="es-ES" w:eastAsia="en-US" w:bidi="ar-SA"/>
      </w:rPr>
    </w:lvl>
    <w:lvl w:ilvl="3" w:tplc="6C14AEF8">
      <w:numFmt w:val="bullet"/>
      <w:lvlText w:val="•"/>
      <w:lvlJc w:val="left"/>
      <w:pPr>
        <w:ind w:left="2988" w:hanging="144"/>
      </w:pPr>
      <w:rPr>
        <w:rFonts w:hint="default"/>
        <w:lang w:val="es-ES" w:eastAsia="en-US" w:bidi="ar-SA"/>
      </w:rPr>
    </w:lvl>
    <w:lvl w:ilvl="4" w:tplc="13ECCC42">
      <w:numFmt w:val="bullet"/>
      <w:lvlText w:val="•"/>
      <w:lvlJc w:val="left"/>
      <w:pPr>
        <w:ind w:left="3884" w:hanging="144"/>
      </w:pPr>
      <w:rPr>
        <w:rFonts w:hint="default"/>
        <w:lang w:val="es-ES" w:eastAsia="en-US" w:bidi="ar-SA"/>
      </w:rPr>
    </w:lvl>
    <w:lvl w:ilvl="5" w:tplc="B9880C60">
      <w:numFmt w:val="bullet"/>
      <w:lvlText w:val="•"/>
      <w:lvlJc w:val="left"/>
      <w:pPr>
        <w:ind w:left="4780" w:hanging="144"/>
      </w:pPr>
      <w:rPr>
        <w:rFonts w:hint="default"/>
        <w:lang w:val="es-ES" w:eastAsia="en-US" w:bidi="ar-SA"/>
      </w:rPr>
    </w:lvl>
    <w:lvl w:ilvl="6" w:tplc="2AFA1FBE">
      <w:numFmt w:val="bullet"/>
      <w:lvlText w:val="•"/>
      <w:lvlJc w:val="left"/>
      <w:pPr>
        <w:ind w:left="5676" w:hanging="144"/>
      </w:pPr>
      <w:rPr>
        <w:rFonts w:hint="default"/>
        <w:lang w:val="es-ES" w:eastAsia="en-US" w:bidi="ar-SA"/>
      </w:rPr>
    </w:lvl>
    <w:lvl w:ilvl="7" w:tplc="09E858F0">
      <w:numFmt w:val="bullet"/>
      <w:lvlText w:val="•"/>
      <w:lvlJc w:val="left"/>
      <w:pPr>
        <w:ind w:left="6572" w:hanging="144"/>
      </w:pPr>
      <w:rPr>
        <w:rFonts w:hint="default"/>
        <w:lang w:val="es-ES" w:eastAsia="en-US" w:bidi="ar-SA"/>
      </w:rPr>
    </w:lvl>
    <w:lvl w:ilvl="8" w:tplc="5D8AC95E">
      <w:numFmt w:val="bullet"/>
      <w:lvlText w:val="•"/>
      <w:lvlJc w:val="left"/>
      <w:pPr>
        <w:ind w:left="7468" w:hanging="144"/>
      </w:pPr>
      <w:rPr>
        <w:rFonts w:hint="default"/>
        <w:lang w:val="es-ES" w:eastAsia="en-US" w:bidi="ar-SA"/>
      </w:rPr>
    </w:lvl>
  </w:abstractNum>
  <w:abstractNum w:abstractNumId="37" w15:restartNumberingAfterBreak="0">
    <w:nsid w:val="624D5E89"/>
    <w:multiLevelType w:val="hybridMultilevel"/>
    <w:tmpl w:val="1346BE64"/>
    <w:lvl w:ilvl="0" w:tplc="7ADA7A44">
      <w:numFmt w:val="bullet"/>
      <w:lvlText w:val="–"/>
      <w:lvlJc w:val="left"/>
      <w:pPr>
        <w:ind w:left="302" w:hanging="144"/>
      </w:pPr>
      <w:rPr>
        <w:rFonts w:ascii="Times New Roman" w:eastAsia="Times New Roman" w:hAnsi="Times New Roman" w:cs="Times New Roman" w:hint="default"/>
        <w:w w:val="99"/>
        <w:sz w:val="19"/>
        <w:szCs w:val="19"/>
        <w:lang w:val="es-ES" w:eastAsia="en-US" w:bidi="ar-SA"/>
      </w:rPr>
    </w:lvl>
    <w:lvl w:ilvl="1" w:tplc="FA54F0E0">
      <w:numFmt w:val="bullet"/>
      <w:lvlText w:val="•"/>
      <w:lvlJc w:val="left"/>
      <w:pPr>
        <w:ind w:left="1196" w:hanging="144"/>
      </w:pPr>
      <w:rPr>
        <w:rFonts w:hint="default"/>
        <w:lang w:val="es-ES" w:eastAsia="en-US" w:bidi="ar-SA"/>
      </w:rPr>
    </w:lvl>
    <w:lvl w:ilvl="2" w:tplc="849A8F4A">
      <w:numFmt w:val="bullet"/>
      <w:lvlText w:val="•"/>
      <w:lvlJc w:val="left"/>
      <w:pPr>
        <w:ind w:left="2092" w:hanging="144"/>
      </w:pPr>
      <w:rPr>
        <w:rFonts w:hint="default"/>
        <w:lang w:val="es-ES" w:eastAsia="en-US" w:bidi="ar-SA"/>
      </w:rPr>
    </w:lvl>
    <w:lvl w:ilvl="3" w:tplc="857ED61A">
      <w:numFmt w:val="bullet"/>
      <w:lvlText w:val="•"/>
      <w:lvlJc w:val="left"/>
      <w:pPr>
        <w:ind w:left="2988" w:hanging="144"/>
      </w:pPr>
      <w:rPr>
        <w:rFonts w:hint="default"/>
        <w:lang w:val="es-ES" w:eastAsia="en-US" w:bidi="ar-SA"/>
      </w:rPr>
    </w:lvl>
    <w:lvl w:ilvl="4" w:tplc="54522738">
      <w:numFmt w:val="bullet"/>
      <w:lvlText w:val="•"/>
      <w:lvlJc w:val="left"/>
      <w:pPr>
        <w:ind w:left="3884" w:hanging="144"/>
      </w:pPr>
      <w:rPr>
        <w:rFonts w:hint="default"/>
        <w:lang w:val="es-ES" w:eastAsia="en-US" w:bidi="ar-SA"/>
      </w:rPr>
    </w:lvl>
    <w:lvl w:ilvl="5" w:tplc="D3001EDA">
      <w:numFmt w:val="bullet"/>
      <w:lvlText w:val="•"/>
      <w:lvlJc w:val="left"/>
      <w:pPr>
        <w:ind w:left="4780" w:hanging="144"/>
      </w:pPr>
      <w:rPr>
        <w:rFonts w:hint="default"/>
        <w:lang w:val="es-ES" w:eastAsia="en-US" w:bidi="ar-SA"/>
      </w:rPr>
    </w:lvl>
    <w:lvl w:ilvl="6" w:tplc="F9AE44C8">
      <w:numFmt w:val="bullet"/>
      <w:lvlText w:val="•"/>
      <w:lvlJc w:val="left"/>
      <w:pPr>
        <w:ind w:left="5676" w:hanging="144"/>
      </w:pPr>
      <w:rPr>
        <w:rFonts w:hint="default"/>
        <w:lang w:val="es-ES" w:eastAsia="en-US" w:bidi="ar-SA"/>
      </w:rPr>
    </w:lvl>
    <w:lvl w:ilvl="7" w:tplc="0A9449D4">
      <w:numFmt w:val="bullet"/>
      <w:lvlText w:val="•"/>
      <w:lvlJc w:val="left"/>
      <w:pPr>
        <w:ind w:left="6572" w:hanging="144"/>
      </w:pPr>
      <w:rPr>
        <w:rFonts w:hint="default"/>
        <w:lang w:val="es-ES" w:eastAsia="en-US" w:bidi="ar-SA"/>
      </w:rPr>
    </w:lvl>
    <w:lvl w:ilvl="8" w:tplc="DB16719C">
      <w:numFmt w:val="bullet"/>
      <w:lvlText w:val="•"/>
      <w:lvlJc w:val="left"/>
      <w:pPr>
        <w:ind w:left="7468" w:hanging="144"/>
      </w:pPr>
      <w:rPr>
        <w:rFonts w:hint="default"/>
        <w:lang w:val="es-ES" w:eastAsia="en-US" w:bidi="ar-SA"/>
      </w:rPr>
    </w:lvl>
  </w:abstractNum>
  <w:abstractNum w:abstractNumId="38" w15:restartNumberingAfterBreak="0">
    <w:nsid w:val="65CF114C"/>
    <w:multiLevelType w:val="multilevel"/>
    <w:tmpl w:val="59F0AAE6"/>
    <w:lvl w:ilvl="0">
      <w:start w:val="8"/>
      <w:numFmt w:val="decimal"/>
      <w:lvlText w:val="%1"/>
      <w:lvlJc w:val="left"/>
      <w:pPr>
        <w:ind w:left="917" w:hanging="335"/>
      </w:pPr>
      <w:rPr>
        <w:rFonts w:hint="default"/>
        <w:lang w:val="es-ES" w:eastAsia="en-US" w:bidi="ar-SA"/>
      </w:rPr>
    </w:lvl>
    <w:lvl w:ilvl="1">
      <w:start w:val="1"/>
      <w:numFmt w:val="decimal"/>
      <w:lvlText w:val="%1.%2."/>
      <w:lvlJc w:val="left"/>
      <w:pPr>
        <w:ind w:left="917" w:hanging="335"/>
      </w:pPr>
      <w:rPr>
        <w:rFonts w:ascii="Arial" w:eastAsia="Times New Roman" w:hAnsi="Arial" w:cs="Arial" w:hint="default"/>
        <w:b w:val="0"/>
        <w:bCs w:val="0"/>
        <w:w w:val="99"/>
        <w:sz w:val="22"/>
        <w:szCs w:val="22"/>
        <w:lang w:val="es-ES" w:eastAsia="en-US" w:bidi="ar-SA"/>
      </w:rPr>
    </w:lvl>
    <w:lvl w:ilvl="2">
      <w:start w:val="1"/>
      <w:numFmt w:val="decimal"/>
      <w:lvlText w:val="%1.%2.%3."/>
      <w:lvlJc w:val="left"/>
      <w:pPr>
        <w:ind w:left="302" w:hanging="480"/>
      </w:pPr>
      <w:rPr>
        <w:rFonts w:ascii="Arial" w:eastAsia="Times New Roman" w:hAnsi="Arial" w:cs="Arial" w:hint="default"/>
        <w:b w:val="0"/>
        <w:bCs w:val="0"/>
        <w:spacing w:val="-2"/>
        <w:w w:val="99"/>
        <w:sz w:val="22"/>
        <w:szCs w:val="22"/>
        <w:lang w:val="es-ES" w:eastAsia="en-US" w:bidi="ar-SA"/>
      </w:rPr>
    </w:lvl>
    <w:lvl w:ilvl="3">
      <w:start w:val="1"/>
      <w:numFmt w:val="decimal"/>
      <w:lvlText w:val="%1.%2.%3.%4."/>
      <w:lvlJc w:val="left"/>
      <w:pPr>
        <w:ind w:left="302" w:hanging="626"/>
      </w:pPr>
      <w:rPr>
        <w:rFonts w:ascii="Arial" w:eastAsia="Times New Roman" w:hAnsi="Arial" w:cs="Arial" w:hint="default"/>
        <w:spacing w:val="-2"/>
        <w:w w:val="99"/>
        <w:sz w:val="22"/>
        <w:szCs w:val="22"/>
        <w:lang w:val="es-ES" w:eastAsia="en-US" w:bidi="ar-SA"/>
      </w:rPr>
    </w:lvl>
    <w:lvl w:ilvl="4">
      <w:numFmt w:val="bullet"/>
      <w:lvlText w:val="•"/>
      <w:lvlJc w:val="left"/>
      <w:pPr>
        <w:ind w:left="3700" w:hanging="626"/>
      </w:pPr>
      <w:rPr>
        <w:rFonts w:hint="default"/>
        <w:lang w:val="es-ES" w:eastAsia="en-US" w:bidi="ar-SA"/>
      </w:rPr>
    </w:lvl>
    <w:lvl w:ilvl="5">
      <w:numFmt w:val="bullet"/>
      <w:lvlText w:val="•"/>
      <w:lvlJc w:val="left"/>
      <w:pPr>
        <w:ind w:left="4626" w:hanging="626"/>
      </w:pPr>
      <w:rPr>
        <w:rFonts w:hint="default"/>
        <w:lang w:val="es-ES" w:eastAsia="en-US" w:bidi="ar-SA"/>
      </w:rPr>
    </w:lvl>
    <w:lvl w:ilvl="6">
      <w:numFmt w:val="bullet"/>
      <w:lvlText w:val="•"/>
      <w:lvlJc w:val="left"/>
      <w:pPr>
        <w:ind w:left="5553" w:hanging="626"/>
      </w:pPr>
      <w:rPr>
        <w:rFonts w:hint="default"/>
        <w:lang w:val="es-ES" w:eastAsia="en-US" w:bidi="ar-SA"/>
      </w:rPr>
    </w:lvl>
    <w:lvl w:ilvl="7">
      <w:numFmt w:val="bullet"/>
      <w:lvlText w:val="•"/>
      <w:lvlJc w:val="left"/>
      <w:pPr>
        <w:ind w:left="6480" w:hanging="626"/>
      </w:pPr>
      <w:rPr>
        <w:rFonts w:hint="default"/>
        <w:lang w:val="es-ES" w:eastAsia="en-US" w:bidi="ar-SA"/>
      </w:rPr>
    </w:lvl>
    <w:lvl w:ilvl="8">
      <w:numFmt w:val="bullet"/>
      <w:lvlText w:val="•"/>
      <w:lvlJc w:val="left"/>
      <w:pPr>
        <w:ind w:left="7406" w:hanging="626"/>
      </w:pPr>
      <w:rPr>
        <w:rFonts w:hint="default"/>
        <w:lang w:val="es-ES" w:eastAsia="en-US" w:bidi="ar-SA"/>
      </w:rPr>
    </w:lvl>
  </w:abstractNum>
  <w:abstractNum w:abstractNumId="39" w15:restartNumberingAfterBreak="0">
    <w:nsid w:val="6A0B7DB4"/>
    <w:multiLevelType w:val="hybridMultilevel"/>
    <w:tmpl w:val="543AC5DE"/>
    <w:lvl w:ilvl="0" w:tplc="72941848">
      <w:numFmt w:val="bullet"/>
      <w:lvlText w:val="–"/>
      <w:lvlJc w:val="left"/>
      <w:pPr>
        <w:ind w:left="302" w:hanging="144"/>
      </w:pPr>
      <w:rPr>
        <w:rFonts w:ascii="Times New Roman" w:eastAsia="Times New Roman" w:hAnsi="Times New Roman" w:cs="Times New Roman" w:hint="default"/>
        <w:b/>
        <w:bCs/>
        <w:w w:val="99"/>
        <w:sz w:val="19"/>
        <w:szCs w:val="19"/>
        <w:lang w:val="es-ES" w:eastAsia="en-US" w:bidi="ar-SA"/>
      </w:rPr>
    </w:lvl>
    <w:lvl w:ilvl="1" w:tplc="F2D21A0A">
      <w:numFmt w:val="bullet"/>
      <w:lvlText w:val="•"/>
      <w:lvlJc w:val="left"/>
      <w:pPr>
        <w:ind w:left="1196" w:hanging="144"/>
      </w:pPr>
      <w:rPr>
        <w:rFonts w:hint="default"/>
        <w:lang w:val="es-ES" w:eastAsia="en-US" w:bidi="ar-SA"/>
      </w:rPr>
    </w:lvl>
    <w:lvl w:ilvl="2" w:tplc="6212B528">
      <w:numFmt w:val="bullet"/>
      <w:lvlText w:val="•"/>
      <w:lvlJc w:val="left"/>
      <w:pPr>
        <w:ind w:left="2092" w:hanging="144"/>
      </w:pPr>
      <w:rPr>
        <w:rFonts w:hint="default"/>
        <w:lang w:val="es-ES" w:eastAsia="en-US" w:bidi="ar-SA"/>
      </w:rPr>
    </w:lvl>
    <w:lvl w:ilvl="3" w:tplc="532E6FAA">
      <w:numFmt w:val="bullet"/>
      <w:lvlText w:val="•"/>
      <w:lvlJc w:val="left"/>
      <w:pPr>
        <w:ind w:left="2988" w:hanging="144"/>
      </w:pPr>
      <w:rPr>
        <w:rFonts w:hint="default"/>
        <w:lang w:val="es-ES" w:eastAsia="en-US" w:bidi="ar-SA"/>
      </w:rPr>
    </w:lvl>
    <w:lvl w:ilvl="4" w:tplc="509AB026">
      <w:numFmt w:val="bullet"/>
      <w:lvlText w:val="•"/>
      <w:lvlJc w:val="left"/>
      <w:pPr>
        <w:ind w:left="3884" w:hanging="144"/>
      </w:pPr>
      <w:rPr>
        <w:rFonts w:hint="default"/>
        <w:lang w:val="es-ES" w:eastAsia="en-US" w:bidi="ar-SA"/>
      </w:rPr>
    </w:lvl>
    <w:lvl w:ilvl="5" w:tplc="4E8CB6DE">
      <w:numFmt w:val="bullet"/>
      <w:lvlText w:val="•"/>
      <w:lvlJc w:val="left"/>
      <w:pPr>
        <w:ind w:left="4780" w:hanging="144"/>
      </w:pPr>
      <w:rPr>
        <w:rFonts w:hint="default"/>
        <w:lang w:val="es-ES" w:eastAsia="en-US" w:bidi="ar-SA"/>
      </w:rPr>
    </w:lvl>
    <w:lvl w:ilvl="6" w:tplc="1136B250">
      <w:numFmt w:val="bullet"/>
      <w:lvlText w:val="•"/>
      <w:lvlJc w:val="left"/>
      <w:pPr>
        <w:ind w:left="5676" w:hanging="144"/>
      </w:pPr>
      <w:rPr>
        <w:rFonts w:hint="default"/>
        <w:lang w:val="es-ES" w:eastAsia="en-US" w:bidi="ar-SA"/>
      </w:rPr>
    </w:lvl>
    <w:lvl w:ilvl="7" w:tplc="2924D442">
      <w:numFmt w:val="bullet"/>
      <w:lvlText w:val="•"/>
      <w:lvlJc w:val="left"/>
      <w:pPr>
        <w:ind w:left="6572" w:hanging="144"/>
      </w:pPr>
      <w:rPr>
        <w:rFonts w:hint="default"/>
        <w:lang w:val="es-ES" w:eastAsia="en-US" w:bidi="ar-SA"/>
      </w:rPr>
    </w:lvl>
    <w:lvl w:ilvl="8" w:tplc="646C0594">
      <w:numFmt w:val="bullet"/>
      <w:lvlText w:val="•"/>
      <w:lvlJc w:val="left"/>
      <w:pPr>
        <w:ind w:left="7468" w:hanging="144"/>
      </w:pPr>
      <w:rPr>
        <w:rFonts w:hint="default"/>
        <w:lang w:val="es-ES" w:eastAsia="en-US" w:bidi="ar-SA"/>
      </w:rPr>
    </w:lvl>
  </w:abstractNum>
  <w:abstractNum w:abstractNumId="40" w15:restartNumberingAfterBreak="0">
    <w:nsid w:val="6C8F7A50"/>
    <w:multiLevelType w:val="hybridMultilevel"/>
    <w:tmpl w:val="1D047826"/>
    <w:lvl w:ilvl="0" w:tplc="EA8A5C4C">
      <w:start w:val="3"/>
      <w:numFmt w:val="decimal"/>
      <w:lvlText w:val="(%1)"/>
      <w:lvlJc w:val="left"/>
      <w:pPr>
        <w:ind w:left="302" w:hanging="305"/>
      </w:pPr>
      <w:rPr>
        <w:rFonts w:ascii="Arial" w:eastAsia="Times New Roman" w:hAnsi="Arial" w:cs="Arial" w:hint="default"/>
        <w:spacing w:val="-1"/>
        <w:w w:val="99"/>
        <w:sz w:val="22"/>
        <w:szCs w:val="22"/>
        <w:lang w:val="es-ES" w:eastAsia="en-US" w:bidi="ar-SA"/>
      </w:rPr>
    </w:lvl>
    <w:lvl w:ilvl="1" w:tplc="BC4C6360">
      <w:numFmt w:val="bullet"/>
      <w:lvlText w:val="–"/>
      <w:lvlJc w:val="left"/>
      <w:pPr>
        <w:ind w:left="302" w:hanging="161"/>
      </w:pPr>
      <w:rPr>
        <w:rFonts w:ascii="Times New Roman" w:eastAsia="Times New Roman" w:hAnsi="Times New Roman" w:cs="Times New Roman" w:hint="default"/>
        <w:w w:val="99"/>
        <w:sz w:val="19"/>
        <w:szCs w:val="19"/>
        <w:lang w:val="es-ES" w:eastAsia="en-US" w:bidi="ar-SA"/>
      </w:rPr>
    </w:lvl>
    <w:lvl w:ilvl="2" w:tplc="B37E9FB0">
      <w:numFmt w:val="bullet"/>
      <w:lvlText w:val="•"/>
      <w:lvlJc w:val="left"/>
      <w:pPr>
        <w:ind w:left="2092" w:hanging="161"/>
      </w:pPr>
      <w:rPr>
        <w:rFonts w:hint="default"/>
        <w:lang w:val="es-ES" w:eastAsia="en-US" w:bidi="ar-SA"/>
      </w:rPr>
    </w:lvl>
    <w:lvl w:ilvl="3" w:tplc="C974F368">
      <w:numFmt w:val="bullet"/>
      <w:lvlText w:val="•"/>
      <w:lvlJc w:val="left"/>
      <w:pPr>
        <w:ind w:left="2988" w:hanging="161"/>
      </w:pPr>
      <w:rPr>
        <w:rFonts w:hint="default"/>
        <w:lang w:val="es-ES" w:eastAsia="en-US" w:bidi="ar-SA"/>
      </w:rPr>
    </w:lvl>
    <w:lvl w:ilvl="4" w:tplc="6F2AFD5C">
      <w:numFmt w:val="bullet"/>
      <w:lvlText w:val="•"/>
      <w:lvlJc w:val="left"/>
      <w:pPr>
        <w:ind w:left="3884" w:hanging="161"/>
      </w:pPr>
      <w:rPr>
        <w:rFonts w:hint="default"/>
        <w:lang w:val="es-ES" w:eastAsia="en-US" w:bidi="ar-SA"/>
      </w:rPr>
    </w:lvl>
    <w:lvl w:ilvl="5" w:tplc="772AFFE8">
      <w:numFmt w:val="bullet"/>
      <w:lvlText w:val="•"/>
      <w:lvlJc w:val="left"/>
      <w:pPr>
        <w:ind w:left="4780" w:hanging="161"/>
      </w:pPr>
      <w:rPr>
        <w:rFonts w:hint="default"/>
        <w:lang w:val="es-ES" w:eastAsia="en-US" w:bidi="ar-SA"/>
      </w:rPr>
    </w:lvl>
    <w:lvl w:ilvl="6" w:tplc="3688927E">
      <w:numFmt w:val="bullet"/>
      <w:lvlText w:val="•"/>
      <w:lvlJc w:val="left"/>
      <w:pPr>
        <w:ind w:left="5676" w:hanging="161"/>
      </w:pPr>
      <w:rPr>
        <w:rFonts w:hint="default"/>
        <w:lang w:val="es-ES" w:eastAsia="en-US" w:bidi="ar-SA"/>
      </w:rPr>
    </w:lvl>
    <w:lvl w:ilvl="7" w:tplc="91EA3130">
      <w:numFmt w:val="bullet"/>
      <w:lvlText w:val="•"/>
      <w:lvlJc w:val="left"/>
      <w:pPr>
        <w:ind w:left="6572" w:hanging="161"/>
      </w:pPr>
      <w:rPr>
        <w:rFonts w:hint="default"/>
        <w:lang w:val="es-ES" w:eastAsia="en-US" w:bidi="ar-SA"/>
      </w:rPr>
    </w:lvl>
    <w:lvl w:ilvl="8" w:tplc="76E6B4FA">
      <w:numFmt w:val="bullet"/>
      <w:lvlText w:val="•"/>
      <w:lvlJc w:val="left"/>
      <w:pPr>
        <w:ind w:left="7468" w:hanging="161"/>
      </w:pPr>
      <w:rPr>
        <w:rFonts w:hint="default"/>
        <w:lang w:val="es-ES" w:eastAsia="en-US" w:bidi="ar-SA"/>
      </w:rPr>
    </w:lvl>
  </w:abstractNum>
  <w:abstractNum w:abstractNumId="41" w15:restartNumberingAfterBreak="0">
    <w:nsid w:val="6F207449"/>
    <w:multiLevelType w:val="hybridMultilevel"/>
    <w:tmpl w:val="ADAAE9BE"/>
    <w:lvl w:ilvl="0" w:tplc="B08C57E0">
      <w:start w:val="1"/>
      <w:numFmt w:val="lowerRoman"/>
      <w:lvlText w:val="%1)"/>
      <w:lvlJc w:val="left"/>
      <w:pPr>
        <w:ind w:left="419" w:hanging="103"/>
      </w:pPr>
      <w:rPr>
        <w:rFonts w:ascii="Times New Roman" w:eastAsia="Times New Roman" w:hAnsi="Times New Roman" w:cs="Times New Roman" w:hint="default"/>
        <w:spacing w:val="-1"/>
        <w:w w:val="111"/>
        <w:sz w:val="10"/>
        <w:szCs w:val="10"/>
        <w:lang w:val="es-ES" w:eastAsia="en-US" w:bidi="ar-SA"/>
      </w:rPr>
    </w:lvl>
    <w:lvl w:ilvl="1" w:tplc="9A508BA0">
      <w:start w:val="1"/>
      <w:numFmt w:val="lowerLetter"/>
      <w:lvlText w:val="%2)"/>
      <w:lvlJc w:val="left"/>
      <w:pPr>
        <w:ind w:left="393" w:hanging="108"/>
      </w:pPr>
      <w:rPr>
        <w:rFonts w:hint="default"/>
        <w:spacing w:val="-1"/>
        <w:w w:val="103"/>
        <w:lang w:val="es-ES" w:eastAsia="en-US" w:bidi="ar-SA"/>
      </w:rPr>
    </w:lvl>
    <w:lvl w:ilvl="2" w:tplc="0EB0E864">
      <w:numFmt w:val="bullet"/>
      <w:lvlText w:val="•"/>
      <w:lvlJc w:val="left"/>
      <w:pPr>
        <w:ind w:left="882" w:hanging="108"/>
      </w:pPr>
      <w:rPr>
        <w:rFonts w:hint="default"/>
        <w:lang w:val="es-ES" w:eastAsia="en-US" w:bidi="ar-SA"/>
      </w:rPr>
    </w:lvl>
    <w:lvl w:ilvl="3" w:tplc="FC54E898">
      <w:numFmt w:val="bullet"/>
      <w:lvlText w:val="•"/>
      <w:lvlJc w:val="left"/>
      <w:pPr>
        <w:ind w:left="1345" w:hanging="108"/>
      </w:pPr>
      <w:rPr>
        <w:rFonts w:hint="default"/>
        <w:lang w:val="es-ES" w:eastAsia="en-US" w:bidi="ar-SA"/>
      </w:rPr>
    </w:lvl>
    <w:lvl w:ilvl="4" w:tplc="AED6C0B8">
      <w:numFmt w:val="bullet"/>
      <w:lvlText w:val="•"/>
      <w:lvlJc w:val="left"/>
      <w:pPr>
        <w:ind w:left="1807" w:hanging="108"/>
      </w:pPr>
      <w:rPr>
        <w:rFonts w:hint="default"/>
        <w:lang w:val="es-ES" w:eastAsia="en-US" w:bidi="ar-SA"/>
      </w:rPr>
    </w:lvl>
    <w:lvl w:ilvl="5" w:tplc="EDE405B6">
      <w:numFmt w:val="bullet"/>
      <w:lvlText w:val="•"/>
      <w:lvlJc w:val="left"/>
      <w:pPr>
        <w:ind w:left="2270" w:hanging="108"/>
      </w:pPr>
      <w:rPr>
        <w:rFonts w:hint="default"/>
        <w:lang w:val="es-ES" w:eastAsia="en-US" w:bidi="ar-SA"/>
      </w:rPr>
    </w:lvl>
    <w:lvl w:ilvl="6" w:tplc="742E89E0">
      <w:numFmt w:val="bullet"/>
      <w:lvlText w:val="•"/>
      <w:lvlJc w:val="left"/>
      <w:pPr>
        <w:ind w:left="2732" w:hanging="108"/>
      </w:pPr>
      <w:rPr>
        <w:rFonts w:hint="default"/>
        <w:lang w:val="es-ES" w:eastAsia="en-US" w:bidi="ar-SA"/>
      </w:rPr>
    </w:lvl>
    <w:lvl w:ilvl="7" w:tplc="BD3C32A8">
      <w:numFmt w:val="bullet"/>
      <w:lvlText w:val="•"/>
      <w:lvlJc w:val="left"/>
      <w:pPr>
        <w:ind w:left="3195" w:hanging="108"/>
      </w:pPr>
      <w:rPr>
        <w:rFonts w:hint="default"/>
        <w:lang w:val="es-ES" w:eastAsia="en-US" w:bidi="ar-SA"/>
      </w:rPr>
    </w:lvl>
    <w:lvl w:ilvl="8" w:tplc="A9A838F2">
      <w:numFmt w:val="bullet"/>
      <w:lvlText w:val="•"/>
      <w:lvlJc w:val="left"/>
      <w:pPr>
        <w:ind w:left="3657" w:hanging="108"/>
      </w:pPr>
      <w:rPr>
        <w:rFonts w:hint="default"/>
        <w:lang w:val="es-ES" w:eastAsia="en-US" w:bidi="ar-SA"/>
      </w:rPr>
    </w:lvl>
  </w:abstractNum>
  <w:abstractNum w:abstractNumId="42" w15:restartNumberingAfterBreak="0">
    <w:nsid w:val="701A5764"/>
    <w:multiLevelType w:val="multilevel"/>
    <w:tmpl w:val="AC70B750"/>
    <w:lvl w:ilvl="0">
      <w:start w:val="2"/>
      <w:numFmt w:val="decimal"/>
      <w:lvlText w:val="%1"/>
      <w:lvlJc w:val="left"/>
      <w:pPr>
        <w:ind w:left="302" w:hanging="364"/>
      </w:pPr>
      <w:rPr>
        <w:rFonts w:hint="default"/>
        <w:lang w:val="es-ES" w:eastAsia="en-US" w:bidi="ar-SA"/>
      </w:rPr>
    </w:lvl>
    <w:lvl w:ilvl="1">
      <w:start w:val="2"/>
      <w:numFmt w:val="decimal"/>
      <w:lvlText w:val="%1.%2."/>
      <w:lvlJc w:val="left"/>
      <w:pPr>
        <w:ind w:left="302" w:hanging="364"/>
      </w:pPr>
      <w:rPr>
        <w:rFonts w:ascii="Arial" w:eastAsia="Times New Roman" w:hAnsi="Arial" w:cs="Arial" w:hint="default"/>
        <w:b/>
        <w:bCs/>
        <w:w w:val="99"/>
        <w:sz w:val="22"/>
        <w:szCs w:val="22"/>
        <w:lang w:val="es-ES" w:eastAsia="en-US" w:bidi="ar-SA"/>
      </w:rPr>
    </w:lvl>
    <w:lvl w:ilvl="2">
      <w:start w:val="1"/>
      <w:numFmt w:val="decimal"/>
      <w:lvlText w:val="%1.%2.%3."/>
      <w:lvlJc w:val="left"/>
      <w:pPr>
        <w:ind w:left="1059" w:hanging="477"/>
      </w:pPr>
      <w:rPr>
        <w:rFonts w:ascii="Arial" w:eastAsia="Times New Roman" w:hAnsi="Arial" w:cs="Arial" w:hint="default"/>
        <w:b w:val="0"/>
        <w:bCs w:val="0"/>
        <w:spacing w:val="-2"/>
        <w:w w:val="99"/>
        <w:sz w:val="22"/>
        <w:szCs w:val="22"/>
        <w:lang w:val="es-ES" w:eastAsia="en-US" w:bidi="ar-SA"/>
      </w:rPr>
    </w:lvl>
    <w:lvl w:ilvl="3">
      <w:start w:val="1"/>
      <w:numFmt w:val="decimal"/>
      <w:lvlText w:val="%1.%2.%3.%4."/>
      <w:lvlJc w:val="left"/>
      <w:pPr>
        <w:ind w:left="1201" w:hanging="619"/>
      </w:pPr>
      <w:rPr>
        <w:rFonts w:ascii="Arial" w:eastAsia="Times New Roman" w:hAnsi="Arial" w:cs="Arial" w:hint="default"/>
        <w:b w:val="0"/>
        <w:bCs w:val="0"/>
        <w:spacing w:val="-2"/>
        <w:w w:val="99"/>
        <w:sz w:val="22"/>
        <w:szCs w:val="22"/>
        <w:lang w:val="es-ES" w:eastAsia="en-US" w:bidi="ar-SA"/>
      </w:rPr>
    </w:lvl>
    <w:lvl w:ilvl="4">
      <w:start w:val="1"/>
      <w:numFmt w:val="decimal"/>
      <w:lvlText w:val="%1.%2.%3.%4.%5."/>
      <w:lvlJc w:val="left"/>
      <w:pPr>
        <w:ind w:left="1342" w:hanging="760"/>
      </w:pPr>
      <w:rPr>
        <w:rFonts w:ascii="Arial" w:eastAsia="Times New Roman" w:hAnsi="Arial" w:cs="Arial" w:hint="default"/>
        <w:b w:val="0"/>
        <w:bCs w:val="0"/>
        <w:spacing w:val="-2"/>
        <w:w w:val="99"/>
        <w:sz w:val="22"/>
        <w:szCs w:val="22"/>
        <w:lang w:val="es-ES" w:eastAsia="en-US" w:bidi="ar-SA"/>
      </w:rPr>
    </w:lvl>
    <w:lvl w:ilvl="5">
      <w:numFmt w:val="bullet"/>
      <w:lvlText w:val="•"/>
      <w:lvlJc w:val="left"/>
      <w:pPr>
        <w:ind w:left="2660" w:hanging="760"/>
      </w:pPr>
      <w:rPr>
        <w:rFonts w:hint="default"/>
        <w:lang w:val="es-ES" w:eastAsia="en-US" w:bidi="ar-SA"/>
      </w:rPr>
    </w:lvl>
    <w:lvl w:ilvl="6">
      <w:numFmt w:val="bullet"/>
      <w:lvlText w:val="•"/>
      <w:lvlJc w:val="left"/>
      <w:pPr>
        <w:ind w:left="3980" w:hanging="760"/>
      </w:pPr>
      <w:rPr>
        <w:rFonts w:hint="default"/>
        <w:lang w:val="es-ES" w:eastAsia="en-US" w:bidi="ar-SA"/>
      </w:rPr>
    </w:lvl>
    <w:lvl w:ilvl="7">
      <w:numFmt w:val="bullet"/>
      <w:lvlText w:val="•"/>
      <w:lvlJc w:val="left"/>
      <w:pPr>
        <w:ind w:left="5300" w:hanging="760"/>
      </w:pPr>
      <w:rPr>
        <w:rFonts w:hint="default"/>
        <w:lang w:val="es-ES" w:eastAsia="en-US" w:bidi="ar-SA"/>
      </w:rPr>
    </w:lvl>
    <w:lvl w:ilvl="8">
      <w:numFmt w:val="bullet"/>
      <w:lvlText w:val="•"/>
      <w:lvlJc w:val="left"/>
      <w:pPr>
        <w:ind w:left="6620" w:hanging="760"/>
      </w:pPr>
      <w:rPr>
        <w:rFonts w:hint="default"/>
        <w:lang w:val="es-ES" w:eastAsia="en-US" w:bidi="ar-SA"/>
      </w:rPr>
    </w:lvl>
  </w:abstractNum>
  <w:abstractNum w:abstractNumId="43" w15:restartNumberingAfterBreak="0">
    <w:nsid w:val="76D10504"/>
    <w:multiLevelType w:val="multilevel"/>
    <w:tmpl w:val="B4ACD3DC"/>
    <w:lvl w:ilvl="0">
      <w:start w:val="9"/>
      <w:numFmt w:val="decimal"/>
      <w:lvlText w:val="%1"/>
      <w:lvlJc w:val="left"/>
      <w:pPr>
        <w:ind w:left="917" w:hanging="335"/>
      </w:pPr>
      <w:rPr>
        <w:rFonts w:hint="default"/>
        <w:lang w:val="es-ES" w:eastAsia="en-US" w:bidi="ar-SA"/>
      </w:rPr>
    </w:lvl>
    <w:lvl w:ilvl="1">
      <w:start w:val="1"/>
      <w:numFmt w:val="decimal"/>
      <w:lvlText w:val="%1.%2."/>
      <w:lvlJc w:val="left"/>
      <w:pPr>
        <w:ind w:left="917" w:hanging="335"/>
      </w:pPr>
      <w:rPr>
        <w:rFonts w:ascii="Arial" w:eastAsia="Times New Roman" w:hAnsi="Arial" w:cs="Arial" w:hint="default"/>
        <w:b w:val="0"/>
        <w:bCs w:val="0"/>
        <w:w w:val="99"/>
        <w:sz w:val="22"/>
        <w:szCs w:val="22"/>
        <w:lang w:val="es-ES" w:eastAsia="en-US" w:bidi="ar-SA"/>
      </w:rPr>
    </w:lvl>
    <w:lvl w:ilvl="2">
      <w:start w:val="1"/>
      <w:numFmt w:val="decimal"/>
      <w:lvlText w:val="%1.%2.%3."/>
      <w:lvlJc w:val="left"/>
      <w:pPr>
        <w:ind w:left="1059" w:hanging="477"/>
      </w:pPr>
      <w:rPr>
        <w:rFonts w:ascii="Arial" w:eastAsia="Times New Roman" w:hAnsi="Arial" w:cs="Arial" w:hint="default"/>
        <w:b w:val="0"/>
        <w:bCs w:val="0"/>
        <w:spacing w:val="-2"/>
        <w:w w:val="99"/>
        <w:sz w:val="22"/>
        <w:szCs w:val="22"/>
        <w:lang w:val="es-ES" w:eastAsia="en-US" w:bidi="ar-SA"/>
      </w:rPr>
    </w:lvl>
    <w:lvl w:ilvl="3">
      <w:numFmt w:val="bullet"/>
      <w:lvlText w:val="•"/>
      <w:lvlJc w:val="left"/>
      <w:pPr>
        <w:ind w:left="2085" w:hanging="477"/>
      </w:pPr>
      <w:rPr>
        <w:rFonts w:hint="default"/>
        <w:lang w:val="es-ES" w:eastAsia="en-US" w:bidi="ar-SA"/>
      </w:rPr>
    </w:lvl>
    <w:lvl w:ilvl="4">
      <w:numFmt w:val="bullet"/>
      <w:lvlText w:val="•"/>
      <w:lvlJc w:val="left"/>
      <w:pPr>
        <w:ind w:left="3110" w:hanging="477"/>
      </w:pPr>
      <w:rPr>
        <w:rFonts w:hint="default"/>
        <w:lang w:val="es-ES" w:eastAsia="en-US" w:bidi="ar-SA"/>
      </w:rPr>
    </w:lvl>
    <w:lvl w:ilvl="5">
      <w:numFmt w:val="bullet"/>
      <w:lvlText w:val="•"/>
      <w:lvlJc w:val="left"/>
      <w:pPr>
        <w:ind w:left="4135" w:hanging="477"/>
      </w:pPr>
      <w:rPr>
        <w:rFonts w:hint="default"/>
        <w:lang w:val="es-ES" w:eastAsia="en-US" w:bidi="ar-SA"/>
      </w:rPr>
    </w:lvl>
    <w:lvl w:ilvl="6">
      <w:numFmt w:val="bullet"/>
      <w:lvlText w:val="•"/>
      <w:lvlJc w:val="left"/>
      <w:pPr>
        <w:ind w:left="5160" w:hanging="477"/>
      </w:pPr>
      <w:rPr>
        <w:rFonts w:hint="default"/>
        <w:lang w:val="es-ES" w:eastAsia="en-US" w:bidi="ar-SA"/>
      </w:rPr>
    </w:lvl>
    <w:lvl w:ilvl="7">
      <w:numFmt w:val="bullet"/>
      <w:lvlText w:val="•"/>
      <w:lvlJc w:val="left"/>
      <w:pPr>
        <w:ind w:left="6185" w:hanging="477"/>
      </w:pPr>
      <w:rPr>
        <w:rFonts w:hint="default"/>
        <w:lang w:val="es-ES" w:eastAsia="en-US" w:bidi="ar-SA"/>
      </w:rPr>
    </w:lvl>
    <w:lvl w:ilvl="8">
      <w:numFmt w:val="bullet"/>
      <w:lvlText w:val="•"/>
      <w:lvlJc w:val="left"/>
      <w:pPr>
        <w:ind w:left="7210" w:hanging="477"/>
      </w:pPr>
      <w:rPr>
        <w:rFonts w:hint="default"/>
        <w:lang w:val="es-ES" w:eastAsia="en-US" w:bidi="ar-SA"/>
      </w:rPr>
    </w:lvl>
  </w:abstractNum>
  <w:abstractNum w:abstractNumId="44" w15:restartNumberingAfterBreak="0">
    <w:nsid w:val="78371AB3"/>
    <w:multiLevelType w:val="multilevel"/>
    <w:tmpl w:val="BF20A674"/>
    <w:lvl w:ilvl="0">
      <w:start w:val="2"/>
      <w:numFmt w:val="decimal"/>
      <w:lvlText w:val="%1"/>
      <w:lvlJc w:val="left"/>
      <w:pPr>
        <w:ind w:left="917" w:hanging="335"/>
      </w:pPr>
      <w:rPr>
        <w:rFonts w:hint="default"/>
        <w:lang w:val="es-ES" w:eastAsia="en-US" w:bidi="ar-SA"/>
      </w:rPr>
    </w:lvl>
    <w:lvl w:ilvl="1">
      <w:start w:val="1"/>
      <w:numFmt w:val="decimal"/>
      <w:lvlText w:val="%1.%2."/>
      <w:lvlJc w:val="left"/>
      <w:pPr>
        <w:ind w:left="917" w:hanging="335"/>
      </w:pPr>
      <w:rPr>
        <w:rFonts w:ascii="Arial" w:eastAsia="Times New Roman" w:hAnsi="Arial" w:cs="Arial" w:hint="default"/>
        <w:b w:val="0"/>
        <w:bCs w:val="0"/>
        <w:w w:val="99"/>
        <w:sz w:val="22"/>
        <w:szCs w:val="22"/>
        <w:lang w:val="es-ES" w:eastAsia="en-US" w:bidi="ar-SA"/>
      </w:rPr>
    </w:lvl>
    <w:lvl w:ilvl="2">
      <w:start w:val="1"/>
      <w:numFmt w:val="decimal"/>
      <w:lvlText w:val="%1.%2.%3."/>
      <w:lvlJc w:val="left"/>
      <w:pPr>
        <w:ind w:left="1059" w:hanging="477"/>
      </w:pPr>
      <w:rPr>
        <w:rFonts w:ascii="Arial" w:eastAsia="Times New Roman" w:hAnsi="Arial" w:cs="Arial" w:hint="default"/>
        <w:b w:val="0"/>
        <w:bCs w:val="0"/>
        <w:spacing w:val="-2"/>
        <w:w w:val="99"/>
        <w:sz w:val="22"/>
        <w:szCs w:val="22"/>
        <w:lang w:val="es-ES" w:eastAsia="en-US" w:bidi="ar-SA"/>
      </w:rPr>
    </w:lvl>
    <w:lvl w:ilvl="3">
      <w:start w:val="1"/>
      <w:numFmt w:val="decimal"/>
      <w:lvlText w:val="%1.%2.%3.%4."/>
      <w:lvlJc w:val="left"/>
      <w:pPr>
        <w:ind w:left="302" w:hanging="660"/>
      </w:pPr>
      <w:rPr>
        <w:rFonts w:ascii="Arial" w:eastAsia="Times New Roman" w:hAnsi="Arial" w:cs="Arial" w:hint="default"/>
        <w:b w:val="0"/>
        <w:bCs w:val="0"/>
        <w:spacing w:val="-2"/>
        <w:w w:val="99"/>
        <w:sz w:val="22"/>
        <w:szCs w:val="22"/>
        <w:lang w:val="es-ES" w:eastAsia="en-US" w:bidi="ar-SA"/>
      </w:rPr>
    </w:lvl>
    <w:lvl w:ilvl="4">
      <w:start w:val="1"/>
      <w:numFmt w:val="decimal"/>
      <w:lvlText w:val="%1.%2.%3.%4.%5."/>
      <w:lvlJc w:val="left"/>
      <w:pPr>
        <w:ind w:left="1342" w:hanging="760"/>
      </w:pPr>
      <w:rPr>
        <w:rFonts w:hint="default"/>
        <w:b w:val="0"/>
        <w:bCs w:val="0"/>
        <w:spacing w:val="-2"/>
        <w:w w:val="99"/>
        <w:lang w:val="es-ES" w:eastAsia="en-US" w:bidi="ar-SA"/>
      </w:rPr>
    </w:lvl>
    <w:lvl w:ilvl="5">
      <w:numFmt w:val="bullet"/>
      <w:lvlText w:val="•"/>
      <w:lvlJc w:val="left"/>
      <w:pPr>
        <w:ind w:left="2660" w:hanging="760"/>
      </w:pPr>
      <w:rPr>
        <w:rFonts w:hint="default"/>
        <w:lang w:val="es-ES" w:eastAsia="en-US" w:bidi="ar-SA"/>
      </w:rPr>
    </w:lvl>
    <w:lvl w:ilvl="6">
      <w:numFmt w:val="bullet"/>
      <w:lvlText w:val="•"/>
      <w:lvlJc w:val="left"/>
      <w:pPr>
        <w:ind w:left="3980" w:hanging="760"/>
      </w:pPr>
      <w:rPr>
        <w:rFonts w:hint="default"/>
        <w:lang w:val="es-ES" w:eastAsia="en-US" w:bidi="ar-SA"/>
      </w:rPr>
    </w:lvl>
    <w:lvl w:ilvl="7">
      <w:numFmt w:val="bullet"/>
      <w:lvlText w:val="•"/>
      <w:lvlJc w:val="left"/>
      <w:pPr>
        <w:ind w:left="5300" w:hanging="760"/>
      </w:pPr>
      <w:rPr>
        <w:rFonts w:hint="default"/>
        <w:lang w:val="es-ES" w:eastAsia="en-US" w:bidi="ar-SA"/>
      </w:rPr>
    </w:lvl>
    <w:lvl w:ilvl="8">
      <w:numFmt w:val="bullet"/>
      <w:lvlText w:val="•"/>
      <w:lvlJc w:val="left"/>
      <w:pPr>
        <w:ind w:left="6620" w:hanging="760"/>
      </w:pPr>
      <w:rPr>
        <w:rFonts w:hint="default"/>
        <w:lang w:val="es-ES" w:eastAsia="en-US" w:bidi="ar-SA"/>
      </w:rPr>
    </w:lvl>
  </w:abstractNum>
  <w:abstractNum w:abstractNumId="45" w15:restartNumberingAfterBreak="0">
    <w:nsid w:val="7E2814EB"/>
    <w:multiLevelType w:val="hybridMultilevel"/>
    <w:tmpl w:val="6B58A270"/>
    <w:lvl w:ilvl="0" w:tplc="16286B32">
      <w:start w:val="19"/>
      <w:numFmt w:val="lowerLetter"/>
      <w:lvlText w:val="(%1)"/>
      <w:lvlJc w:val="left"/>
      <w:pPr>
        <w:ind w:left="548" w:hanging="247"/>
      </w:pPr>
      <w:rPr>
        <w:rFonts w:ascii="Times New Roman" w:eastAsia="Times New Roman" w:hAnsi="Times New Roman" w:cs="Times New Roman" w:hint="default"/>
        <w:spacing w:val="-1"/>
        <w:w w:val="99"/>
        <w:sz w:val="19"/>
        <w:szCs w:val="19"/>
        <w:lang w:val="es-ES" w:eastAsia="en-US" w:bidi="ar-SA"/>
      </w:rPr>
    </w:lvl>
    <w:lvl w:ilvl="1" w:tplc="C4EAC14A">
      <w:numFmt w:val="bullet"/>
      <w:lvlText w:val="–"/>
      <w:lvlJc w:val="left"/>
      <w:pPr>
        <w:ind w:left="302" w:hanging="144"/>
      </w:pPr>
      <w:rPr>
        <w:rFonts w:ascii="Times New Roman" w:eastAsia="Times New Roman" w:hAnsi="Times New Roman" w:cs="Times New Roman" w:hint="default"/>
        <w:w w:val="99"/>
        <w:sz w:val="19"/>
        <w:szCs w:val="19"/>
        <w:lang w:val="es-ES" w:eastAsia="en-US" w:bidi="ar-SA"/>
      </w:rPr>
    </w:lvl>
    <w:lvl w:ilvl="2" w:tplc="BD201DEC">
      <w:numFmt w:val="bullet"/>
      <w:lvlText w:val="•"/>
      <w:lvlJc w:val="left"/>
      <w:pPr>
        <w:ind w:left="1508" w:hanging="144"/>
      </w:pPr>
      <w:rPr>
        <w:rFonts w:hint="default"/>
        <w:lang w:val="es-ES" w:eastAsia="en-US" w:bidi="ar-SA"/>
      </w:rPr>
    </w:lvl>
    <w:lvl w:ilvl="3" w:tplc="419A3C30">
      <w:numFmt w:val="bullet"/>
      <w:lvlText w:val="•"/>
      <w:lvlJc w:val="left"/>
      <w:pPr>
        <w:ind w:left="2477" w:hanging="144"/>
      </w:pPr>
      <w:rPr>
        <w:rFonts w:hint="default"/>
        <w:lang w:val="es-ES" w:eastAsia="en-US" w:bidi="ar-SA"/>
      </w:rPr>
    </w:lvl>
    <w:lvl w:ilvl="4" w:tplc="5344D118">
      <w:numFmt w:val="bullet"/>
      <w:lvlText w:val="•"/>
      <w:lvlJc w:val="left"/>
      <w:pPr>
        <w:ind w:left="3446" w:hanging="144"/>
      </w:pPr>
      <w:rPr>
        <w:rFonts w:hint="default"/>
        <w:lang w:val="es-ES" w:eastAsia="en-US" w:bidi="ar-SA"/>
      </w:rPr>
    </w:lvl>
    <w:lvl w:ilvl="5" w:tplc="FBA6CFD2">
      <w:numFmt w:val="bullet"/>
      <w:lvlText w:val="•"/>
      <w:lvlJc w:val="left"/>
      <w:pPr>
        <w:ind w:left="4415" w:hanging="144"/>
      </w:pPr>
      <w:rPr>
        <w:rFonts w:hint="default"/>
        <w:lang w:val="es-ES" w:eastAsia="en-US" w:bidi="ar-SA"/>
      </w:rPr>
    </w:lvl>
    <w:lvl w:ilvl="6" w:tplc="23EEE6BA">
      <w:numFmt w:val="bullet"/>
      <w:lvlText w:val="•"/>
      <w:lvlJc w:val="left"/>
      <w:pPr>
        <w:ind w:left="5384" w:hanging="144"/>
      </w:pPr>
      <w:rPr>
        <w:rFonts w:hint="default"/>
        <w:lang w:val="es-ES" w:eastAsia="en-US" w:bidi="ar-SA"/>
      </w:rPr>
    </w:lvl>
    <w:lvl w:ilvl="7" w:tplc="F2AC55D4">
      <w:numFmt w:val="bullet"/>
      <w:lvlText w:val="•"/>
      <w:lvlJc w:val="left"/>
      <w:pPr>
        <w:ind w:left="6353" w:hanging="144"/>
      </w:pPr>
      <w:rPr>
        <w:rFonts w:hint="default"/>
        <w:lang w:val="es-ES" w:eastAsia="en-US" w:bidi="ar-SA"/>
      </w:rPr>
    </w:lvl>
    <w:lvl w:ilvl="8" w:tplc="303272DA">
      <w:numFmt w:val="bullet"/>
      <w:lvlText w:val="•"/>
      <w:lvlJc w:val="left"/>
      <w:pPr>
        <w:ind w:left="7322" w:hanging="144"/>
      </w:pPr>
      <w:rPr>
        <w:rFonts w:hint="default"/>
        <w:lang w:val="es-ES" w:eastAsia="en-US" w:bidi="ar-SA"/>
      </w:rPr>
    </w:lvl>
  </w:abstractNum>
  <w:abstractNum w:abstractNumId="46" w15:restartNumberingAfterBreak="0">
    <w:nsid w:val="7E472CBD"/>
    <w:multiLevelType w:val="hybridMultilevel"/>
    <w:tmpl w:val="2E0E4D4A"/>
    <w:lvl w:ilvl="0" w:tplc="879875B8">
      <w:start w:val="1"/>
      <w:numFmt w:val="lowerLetter"/>
      <w:lvlText w:val="%1)"/>
      <w:lvlJc w:val="left"/>
      <w:pPr>
        <w:ind w:left="777" w:hanging="195"/>
      </w:pPr>
      <w:rPr>
        <w:rFonts w:ascii="Arial" w:eastAsia="Times New Roman" w:hAnsi="Arial" w:cs="Arial" w:hint="default"/>
        <w:w w:val="99"/>
        <w:sz w:val="22"/>
        <w:szCs w:val="22"/>
        <w:lang w:val="es-ES" w:eastAsia="en-US" w:bidi="ar-SA"/>
      </w:rPr>
    </w:lvl>
    <w:lvl w:ilvl="1" w:tplc="DBC6DC7A">
      <w:numFmt w:val="bullet"/>
      <w:lvlText w:val="•"/>
      <w:lvlJc w:val="left"/>
      <w:pPr>
        <w:ind w:left="1628" w:hanging="195"/>
      </w:pPr>
      <w:rPr>
        <w:rFonts w:hint="default"/>
        <w:lang w:val="es-ES" w:eastAsia="en-US" w:bidi="ar-SA"/>
      </w:rPr>
    </w:lvl>
    <w:lvl w:ilvl="2" w:tplc="AE7C41D4">
      <w:numFmt w:val="bullet"/>
      <w:lvlText w:val="•"/>
      <w:lvlJc w:val="left"/>
      <w:pPr>
        <w:ind w:left="2476" w:hanging="195"/>
      </w:pPr>
      <w:rPr>
        <w:rFonts w:hint="default"/>
        <w:lang w:val="es-ES" w:eastAsia="en-US" w:bidi="ar-SA"/>
      </w:rPr>
    </w:lvl>
    <w:lvl w:ilvl="3" w:tplc="D47A07E4">
      <w:numFmt w:val="bullet"/>
      <w:lvlText w:val="•"/>
      <w:lvlJc w:val="left"/>
      <w:pPr>
        <w:ind w:left="3324" w:hanging="195"/>
      </w:pPr>
      <w:rPr>
        <w:rFonts w:hint="default"/>
        <w:lang w:val="es-ES" w:eastAsia="en-US" w:bidi="ar-SA"/>
      </w:rPr>
    </w:lvl>
    <w:lvl w:ilvl="4" w:tplc="FAEE0898">
      <w:numFmt w:val="bullet"/>
      <w:lvlText w:val="•"/>
      <w:lvlJc w:val="left"/>
      <w:pPr>
        <w:ind w:left="4172" w:hanging="195"/>
      </w:pPr>
      <w:rPr>
        <w:rFonts w:hint="default"/>
        <w:lang w:val="es-ES" w:eastAsia="en-US" w:bidi="ar-SA"/>
      </w:rPr>
    </w:lvl>
    <w:lvl w:ilvl="5" w:tplc="F02C5ACC">
      <w:numFmt w:val="bullet"/>
      <w:lvlText w:val="•"/>
      <w:lvlJc w:val="left"/>
      <w:pPr>
        <w:ind w:left="5020" w:hanging="195"/>
      </w:pPr>
      <w:rPr>
        <w:rFonts w:hint="default"/>
        <w:lang w:val="es-ES" w:eastAsia="en-US" w:bidi="ar-SA"/>
      </w:rPr>
    </w:lvl>
    <w:lvl w:ilvl="6" w:tplc="D01C3ED2">
      <w:numFmt w:val="bullet"/>
      <w:lvlText w:val="•"/>
      <w:lvlJc w:val="left"/>
      <w:pPr>
        <w:ind w:left="5868" w:hanging="195"/>
      </w:pPr>
      <w:rPr>
        <w:rFonts w:hint="default"/>
        <w:lang w:val="es-ES" w:eastAsia="en-US" w:bidi="ar-SA"/>
      </w:rPr>
    </w:lvl>
    <w:lvl w:ilvl="7" w:tplc="91027626">
      <w:numFmt w:val="bullet"/>
      <w:lvlText w:val="•"/>
      <w:lvlJc w:val="left"/>
      <w:pPr>
        <w:ind w:left="6716" w:hanging="195"/>
      </w:pPr>
      <w:rPr>
        <w:rFonts w:hint="default"/>
        <w:lang w:val="es-ES" w:eastAsia="en-US" w:bidi="ar-SA"/>
      </w:rPr>
    </w:lvl>
    <w:lvl w:ilvl="8" w:tplc="F46C902A">
      <w:numFmt w:val="bullet"/>
      <w:lvlText w:val="•"/>
      <w:lvlJc w:val="left"/>
      <w:pPr>
        <w:ind w:left="7564" w:hanging="195"/>
      </w:pPr>
      <w:rPr>
        <w:rFonts w:hint="default"/>
        <w:lang w:val="es-ES" w:eastAsia="en-US" w:bidi="ar-SA"/>
      </w:rPr>
    </w:lvl>
  </w:abstractNum>
  <w:num w:numId="1" w16cid:durableId="1787040217">
    <w:abstractNumId w:val="24"/>
  </w:num>
  <w:num w:numId="2" w16cid:durableId="221335446">
    <w:abstractNumId w:val="29"/>
  </w:num>
  <w:num w:numId="3" w16cid:durableId="2004893598">
    <w:abstractNumId w:val="5"/>
  </w:num>
  <w:num w:numId="4" w16cid:durableId="1252739410">
    <w:abstractNumId w:val="43"/>
  </w:num>
  <w:num w:numId="5" w16cid:durableId="1711682174">
    <w:abstractNumId w:val="16"/>
  </w:num>
  <w:num w:numId="6" w16cid:durableId="2100827363">
    <w:abstractNumId w:val="20"/>
  </w:num>
  <w:num w:numId="7" w16cid:durableId="171998231">
    <w:abstractNumId w:val="9"/>
  </w:num>
  <w:num w:numId="8" w16cid:durableId="2096632629">
    <w:abstractNumId w:val="10"/>
  </w:num>
  <w:num w:numId="9" w16cid:durableId="1716664030">
    <w:abstractNumId w:val="38"/>
  </w:num>
  <w:num w:numId="10" w16cid:durableId="1550460539">
    <w:abstractNumId w:val="40"/>
  </w:num>
  <w:num w:numId="11" w16cid:durableId="1061438026">
    <w:abstractNumId w:val="19"/>
  </w:num>
  <w:num w:numId="12" w16cid:durableId="1597444650">
    <w:abstractNumId w:val="8"/>
  </w:num>
  <w:num w:numId="13" w16cid:durableId="2077624876">
    <w:abstractNumId w:val="17"/>
  </w:num>
  <w:num w:numId="14" w16cid:durableId="1248224925">
    <w:abstractNumId w:val="28"/>
  </w:num>
  <w:num w:numId="15" w16cid:durableId="1061171249">
    <w:abstractNumId w:val="36"/>
  </w:num>
  <w:num w:numId="16" w16cid:durableId="603264519">
    <w:abstractNumId w:val="31"/>
  </w:num>
  <w:num w:numId="17" w16cid:durableId="1132018969">
    <w:abstractNumId w:val="13"/>
  </w:num>
  <w:num w:numId="18" w16cid:durableId="118843277">
    <w:abstractNumId w:val="18"/>
  </w:num>
  <w:num w:numId="19" w16cid:durableId="1885366554">
    <w:abstractNumId w:val="21"/>
  </w:num>
  <w:num w:numId="20" w16cid:durableId="1758208081">
    <w:abstractNumId w:val="23"/>
  </w:num>
  <w:num w:numId="21" w16cid:durableId="892273925">
    <w:abstractNumId w:val="41"/>
  </w:num>
  <w:num w:numId="22" w16cid:durableId="1441493700">
    <w:abstractNumId w:val="3"/>
  </w:num>
  <w:num w:numId="23" w16cid:durableId="104037600">
    <w:abstractNumId w:val="32"/>
  </w:num>
  <w:num w:numId="24" w16cid:durableId="1906645979">
    <w:abstractNumId w:val="46"/>
  </w:num>
  <w:num w:numId="25" w16cid:durableId="10953913">
    <w:abstractNumId w:val="7"/>
  </w:num>
  <w:num w:numId="26" w16cid:durableId="1348368337">
    <w:abstractNumId w:val="6"/>
  </w:num>
  <w:num w:numId="27" w16cid:durableId="507209013">
    <w:abstractNumId w:val="12"/>
  </w:num>
  <w:num w:numId="28" w16cid:durableId="529531643">
    <w:abstractNumId w:val="39"/>
  </w:num>
  <w:num w:numId="29" w16cid:durableId="1216350602">
    <w:abstractNumId w:val="14"/>
  </w:num>
  <w:num w:numId="30" w16cid:durableId="157889728">
    <w:abstractNumId w:val="27"/>
  </w:num>
  <w:num w:numId="31" w16cid:durableId="1673414161">
    <w:abstractNumId w:val="4"/>
  </w:num>
  <w:num w:numId="32" w16cid:durableId="1617521255">
    <w:abstractNumId w:val="30"/>
  </w:num>
  <w:num w:numId="33" w16cid:durableId="1885411431">
    <w:abstractNumId w:val="11"/>
  </w:num>
  <w:num w:numId="34" w16cid:durableId="1003514898">
    <w:abstractNumId w:val="22"/>
  </w:num>
  <w:num w:numId="35" w16cid:durableId="1223369779">
    <w:abstractNumId w:val="35"/>
  </w:num>
  <w:num w:numId="36" w16cid:durableId="1783305135">
    <w:abstractNumId w:val="33"/>
  </w:num>
  <w:num w:numId="37" w16cid:durableId="251548245">
    <w:abstractNumId w:val="37"/>
  </w:num>
  <w:num w:numId="38" w16cid:durableId="1577587757">
    <w:abstractNumId w:val="0"/>
  </w:num>
  <w:num w:numId="39" w16cid:durableId="389773139">
    <w:abstractNumId w:val="42"/>
  </w:num>
  <w:num w:numId="40" w16cid:durableId="2076270469">
    <w:abstractNumId w:val="1"/>
  </w:num>
  <w:num w:numId="41" w16cid:durableId="1193029087">
    <w:abstractNumId w:val="34"/>
  </w:num>
  <w:num w:numId="42" w16cid:durableId="1472019478">
    <w:abstractNumId w:val="44"/>
  </w:num>
  <w:num w:numId="43" w16cid:durableId="1292858738">
    <w:abstractNumId w:val="2"/>
  </w:num>
  <w:num w:numId="44" w16cid:durableId="1357465478">
    <w:abstractNumId w:val="45"/>
  </w:num>
  <w:num w:numId="45" w16cid:durableId="1868524128">
    <w:abstractNumId w:val="26"/>
  </w:num>
  <w:num w:numId="46" w16cid:durableId="1890803584">
    <w:abstractNumId w:val="25"/>
  </w:num>
  <w:num w:numId="47" w16cid:durableId="51434700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4ADE"/>
    <w:rsid w:val="00035B16"/>
    <w:rsid w:val="00084846"/>
    <w:rsid w:val="000C5AA0"/>
    <w:rsid w:val="000E4770"/>
    <w:rsid w:val="0012465C"/>
    <w:rsid w:val="00174980"/>
    <w:rsid w:val="00177900"/>
    <w:rsid w:val="001E1962"/>
    <w:rsid w:val="00255F60"/>
    <w:rsid w:val="0030478B"/>
    <w:rsid w:val="0031618B"/>
    <w:rsid w:val="00316E9E"/>
    <w:rsid w:val="003A4F21"/>
    <w:rsid w:val="003B6CCE"/>
    <w:rsid w:val="003C1E23"/>
    <w:rsid w:val="003C4ADE"/>
    <w:rsid w:val="0041284C"/>
    <w:rsid w:val="00422157"/>
    <w:rsid w:val="00471236"/>
    <w:rsid w:val="004C0417"/>
    <w:rsid w:val="00541F3F"/>
    <w:rsid w:val="005840DE"/>
    <w:rsid w:val="00593862"/>
    <w:rsid w:val="005E4DF2"/>
    <w:rsid w:val="00602B38"/>
    <w:rsid w:val="00610C6F"/>
    <w:rsid w:val="006213B1"/>
    <w:rsid w:val="006C3C0D"/>
    <w:rsid w:val="006E33A2"/>
    <w:rsid w:val="007B7FD4"/>
    <w:rsid w:val="007D53E0"/>
    <w:rsid w:val="00836296"/>
    <w:rsid w:val="00876C67"/>
    <w:rsid w:val="008870EF"/>
    <w:rsid w:val="0090417C"/>
    <w:rsid w:val="00906F8D"/>
    <w:rsid w:val="00924D30"/>
    <w:rsid w:val="00953FAD"/>
    <w:rsid w:val="00B228E8"/>
    <w:rsid w:val="00B403BD"/>
    <w:rsid w:val="00B71E80"/>
    <w:rsid w:val="00C05E64"/>
    <w:rsid w:val="00C65DB0"/>
    <w:rsid w:val="00CD0518"/>
    <w:rsid w:val="00D63528"/>
    <w:rsid w:val="00D855D7"/>
    <w:rsid w:val="00DA53D7"/>
    <w:rsid w:val="00DE3711"/>
    <w:rsid w:val="00DE552B"/>
    <w:rsid w:val="00EE5DC6"/>
    <w:rsid w:val="00F13A9B"/>
    <w:rsid w:val="00F3088C"/>
    <w:rsid w:val="00F76EEA"/>
    <w:rsid w:val="051168E9"/>
    <w:rsid w:val="1448487F"/>
    <w:rsid w:val="18AE98D9"/>
    <w:rsid w:val="1953A15D"/>
    <w:rsid w:val="1FE4F62A"/>
    <w:rsid w:val="269A8CF5"/>
    <w:rsid w:val="2E1D368D"/>
    <w:rsid w:val="3214A278"/>
    <w:rsid w:val="389B6366"/>
    <w:rsid w:val="38F7D98C"/>
    <w:rsid w:val="3F9223C1"/>
    <w:rsid w:val="47D1D273"/>
    <w:rsid w:val="4F0907FC"/>
    <w:rsid w:val="5010B344"/>
    <w:rsid w:val="5951D31C"/>
    <w:rsid w:val="59BDB578"/>
    <w:rsid w:val="5B461515"/>
    <w:rsid w:val="5C19AB67"/>
    <w:rsid w:val="5E2B9D41"/>
    <w:rsid w:val="5E7FEA19"/>
    <w:rsid w:val="64D1E224"/>
    <w:rsid w:val="69E3280C"/>
    <w:rsid w:val="6E23A9D7"/>
    <w:rsid w:val="6F198855"/>
    <w:rsid w:val="7ACCA066"/>
    <w:rsid w:val="7B18AAB2"/>
    <w:rsid w:val="7CD62733"/>
    <w:rsid w:val="7D9BBBC6"/>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4E6EF"/>
  <w15:chartTrackingRefBased/>
  <w15:docId w15:val="{103A9E4D-8E8A-49A7-98D8-DB5F3A21E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4770"/>
    <w:pPr>
      <w:widowControl w:val="0"/>
      <w:autoSpaceDE w:val="0"/>
      <w:autoSpaceDN w:val="0"/>
      <w:spacing w:after="0" w:line="240" w:lineRule="auto"/>
    </w:pPr>
    <w:rPr>
      <w:rFonts w:ascii="Times New Roman" w:eastAsia="Times New Roman" w:hAnsi="Times New Roman" w:cs="Times New Roman"/>
      <w:lang w:val="es-ES"/>
    </w:rPr>
  </w:style>
  <w:style w:type="paragraph" w:styleId="Ttulo1">
    <w:name w:val="heading 1"/>
    <w:basedOn w:val="Normal"/>
    <w:link w:val="Ttulo1Car"/>
    <w:uiPriority w:val="9"/>
    <w:qFormat/>
    <w:rsid w:val="000E4770"/>
    <w:pPr>
      <w:ind w:left="460"/>
      <w:outlineLvl w:val="0"/>
    </w:pPr>
    <w:rPr>
      <w:sz w:val="20"/>
      <w:szCs w:val="20"/>
    </w:rPr>
  </w:style>
  <w:style w:type="paragraph" w:styleId="Ttulo2">
    <w:name w:val="heading 2"/>
    <w:basedOn w:val="Normal"/>
    <w:link w:val="Ttulo2Car"/>
    <w:uiPriority w:val="9"/>
    <w:unhideWhenUsed/>
    <w:qFormat/>
    <w:rsid w:val="000E4770"/>
    <w:pPr>
      <w:ind w:left="1059" w:hanging="478"/>
      <w:outlineLvl w:val="1"/>
    </w:pPr>
    <w:rPr>
      <w:b/>
      <w:bCs/>
      <w:sz w:val="19"/>
      <w:szCs w:val="1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C4ADE"/>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C4ADE"/>
    <w:rPr>
      <w:rFonts w:ascii="Segoe UI" w:hAnsi="Segoe UI" w:cs="Segoe UI"/>
      <w:sz w:val="18"/>
      <w:szCs w:val="18"/>
    </w:rPr>
  </w:style>
  <w:style w:type="paragraph" w:styleId="Prrafodelista">
    <w:name w:val="List Paragraph"/>
    <w:basedOn w:val="Normal"/>
    <w:uiPriority w:val="1"/>
    <w:qFormat/>
    <w:rsid w:val="003B6CCE"/>
    <w:pPr>
      <w:ind w:left="720"/>
      <w:contextualSpacing/>
    </w:pPr>
  </w:style>
  <w:style w:type="character" w:customStyle="1" w:styleId="Ttulo1Car">
    <w:name w:val="Título 1 Car"/>
    <w:basedOn w:val="Fuentedeprrafopredeter"/>
    <w:link w:val="Ttulo1"/>
    <w:uiPriority w:val="9"/>
    <w:rsid w:val="000E4770"/>
    <w:rPr>
      <w:rFonts w:ascii="Times New Roman" w:eastAsia="Times New Roman" w:hAnsi="Times New Roman" w:cs="Times New Roman"/>
      <w:sz w:val="20"/>
      <w:szCs w:val="20"/>
      <w:lang w:val="es-ES"/>
    </w:rPr>
  </w:style>
  <w:style w:type="character" w:customStyle="1" w:styleId="Ttulo2Car">
    <w:name w:val="Título 2 Car"/>
    <w:basedOn w:val="Fuentedeprrafopredeter"/>
    <w:link w:val="Ttulo2"/>
    <w:uiPriority w:val="9"/>
    <w:rsid w:val="000E4770"/>
    <w:rPr>
      <w:rFonts w:ascii="Times New Roman" w:eastAsia="Times New Roman" w:hAnsi="Times New Roman" w:cs="Times New Roman"/>
      <w:b/>
      <w:bCs/>
      <w:sz w:val="19"/>
      <w:szCs w:val="19"/>
      <w:lang w:val="es-ES"/>
    </w:rPr>
  </w:style>
  <w:style w:type="paragraph" w:styleId="Textoindependiente">
    <w:name w:val="Body Text"/>
    <w:basedOn w:val="Normal"/>
    <w:link w:val="TextoindependienteCar"/>
    <w:uiPriority w:val="1"/>
    <w:qFormat/>
    <w:rsid w:val="000E4770"/>
    <w:rPr>
      <w:sz w:val="19"/>
      <w:szCs w:val="19"/>
    </w:rPr>
  </w:style>
  <w:style w:type="character" w:customStyle="1" w:styleId="TextoindependienteCar">
    <w:name w:val="Texto independiente Car"/>
    <w:basedOn w:val="Fuentedeprrafopredeter"/>
    <w:link w:val="Textoindependiente"/>
    <w:uiPriority w:val="1"/>
    <w:rsid w:val="000E4770"/>
    <w:rPr>
      <w:rFonts w:ascii="Times New Roman" w:eastAsia="Times New Roman" w:hAnsi="Times New Roman" w:cs="Times New Roman"/>
      <w:sz w:val="19"/>
      <w:szCs w:val="19"/>
      <w:lang w:val="es-ES"/>
    </w:rPr>
  </w:style>
  <w:style w:type="paragraph" w:styleId="Ttulo">
    <w:name w:val="Title"/>
    <w:basedOn w:val="Normal"/>
    <w:link w:val="TtuloCar"/>
    <w:uiPriority w:val="10"/>
    <w:qFormat/>
    <w:rsid w:val="000E4770"/>
    <w:pPr>
      <w:ind w:left="2205" w:right="2026"/>
      <w:jc w:val="center"/>
    </w:pPr>
    <w:rPr>
      <w:rFonts w:ascii="Carlito" w:eastAsia="Carlito" w:hAnsi="Carlito" w:cs="Carlito"/>
      <w:sz w:val="26"/>
      <w:szCs w:val="26"/>
    </w:rPr>
  </w:style>
  <w:style w:type="character" w:customStyle="1" w:styleId="TtuloCar">
    <w:name w:val="Título Car"/>
    <w:basedOn w:val="Fuentedeprrafopredeter"/>
    <w:link w:val="Ttulo"/>
    <w:uiPriority w:val="10"/>
    <w:rsid w:val="000E4770"/>
    <w:rPr>
      <w:rFonts w:ascii="Carlito" w:eastAsia="Carlito" w:hAnsi="Carlito" w:cs="Carlito"/>
      <w:sz w:val="26"/>
      <w:szCs w:val="26"/>
      <w:lang w:val="es-ES"/>
    </w:rPr>
  </w:style>
  <w:style w:type="paragraph" w:customStyle="1" w:styleId="TableParagraph">
    <w:name w:val="Table Paragraph"/>
    <w:basedOn w:val="Normal"/>
    <w:uiPriority w:val="1"/>
    <w:qFormat/>
    <w:rsid w:val="000E4770"/>
  </w:style>
  <w:style w:type="paragraph" w:customStyle="1" w:styleId="xmsonormal">
    <w:name w:val="x_msonormal"/>
    <w:basedOn w:val="Normal"/>
    <w:rsid w:val="000E4770"/>
    <w:pPr>
      <w:widowControl/>
      <w:autoSpaceDE/>
      <w:autoSpaceDN/>
    </w:pPr>
    <w:rPr>
      <w:rFonts w:ascii="Calibri" w:eastAsiaTheme="minorHAnsi" w:hAnsi="Calibri"/>
      <w:lang w:val="es-CO" w:eastAsia="es-CO"/>
    </w:rPr>
  </w:style>
  <w:style w:type="character" w:customStyle="1" w:styleId="normaltextrun">
    <w:name w:val="normaltextrun"/>
    <w:basedOn w:val="Fuentedeprrafopredeter"/>
    <w:rsid w:val="000E4770"/>
  </w:style>
  <w:style w:type="character" w:customStyle="1" w:styleId="eop">
    <w:name w:val="eop"/>
    <w:basedOn w:val="Fuentedeprrafopredeter"/>
    <w:rsid w:val="000E4770"/>
  </w:style>
  <w:style w:type="table" w:customStyle="1" w:styleId="TableNormal1">
    <w:name w:val="Table Normal1"/>
    <w:uiPriority w:val="2"/>
    <w:semiHidden/>
    <w:unhideWhenUsed/>
    <w:qFormat/>
    <w:rsid w:val="00EE5DC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Hipervnculo">
    <w:name w:val="Hyperlink"/>
    <w:basedOn w:val="Fuentedeprrafopredeter"/>
    <w:uiPriority w:val="99"/>
    <w:unhideWhenUsed/>
    <w:rsid w:val="003A4F21"/>
    <w:rPr>
      <w:color w:val="0563C1" w:themeColor="hyperlink"/>
      <w:u w:val="single"/>
    </w:rPr>
  </w:style>
  <w:style w:type="character" w:styleId="Mencinsinresolver">
    <w:name w:val="Unresolved Mention"/>
    <w:basedOn w:val="Fuentedeprrafopredeter"/>
    <w:uiPriority w:val="99"/>
    <w:semiHidden/>
    <w:unhideWhenUsed/>
    <w:rsid w:val="003A4F21"/>
    <w:rPr>
      <w:color w:val="605E5C"/>
      <w:shd w:val="clear" w:color="auto" w:fill="E1DFDD"/>
    </w:rPr>
  </w:style>
  <w:style w:type="table" w:styleId="Tablaconcuadrcula">
    <w:name w:val="Table Grid"/>
    <w:basedOn w:val="Tablanormal"/>
    <w:uiPriority w:val="39"/>
    <w:rsid w:val="00B71E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0100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relatoria.colombiacompra.gov.co/ficha/C-195%20de%202020" TargetMode="External"/><Relationship Id="rId18" Type="http://schemas.openxmlformats.org/officeDocument/2006/relationships/hyperlink" Target="http://relatoria.colombiacompra.gov.co/ficha/C-710%20de%202020" TargetMode="External"/><Relationship Id="rId26" Type="http://schemas.openxmlformats.org/officeDocument/2006/relationships/image" Target="media/image6.png"/><Relationship Id="rId3" Type="http://schemas.openxmlformats.org/officeDocument/2006/relationships/customXml" Target="../customXml/item3.xml"/><Relationship Id="rId21" Type="http://schemas.openxmlformats.org/officeDocument/2006/relationships/hyperlink" Target="http://relatoria.colombiacompra.gov.co/ficha/C-008%20de%202021" TargetMode="External"/><Relationship Id="rId34"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relatoria.colombiacompra.gov.co/ficha/C-025%20de%202020" TargetMode="External"/><Relationship Id="rId17" Type="http://schemas.openxmlformats.org/officeDocument/2006/relationships/hyperlink" Target="http://relatoria.colombiacompra.gov.co/ficha/C%20-%20662%20de%202020" TargetMode="External"/><Relationship Id="rId25" Type="http://schemas.openxmlformats.org/officeDocument/2006/relationships/image" Target="media/image5.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relatoria.colombiacompra.gov.co/ficha/C-470%20de%202020" TargetMode="External"/><Relationship Id="rId20" Type="http://schemas.openxmlformats.org/officeDocument/2006/relationships/hyperlink" Target="http://relatoria.colombiacompra.gov.co/ficha/C-729%20de%202020" TargetMode="External"/><Relationship Id="rId29"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ficha/C-438%20de%202020" TargetMode="External"/><Relationship Id="rId24" Type="http://schemas.openxmlformats.org/officeDocument/2006/relationships/image" Target="media/image4.png"/><Relationship Id="rId32" Type="http://schemas.openxmlformats.org/officeDocument/2006/relationships/image" Target="media/image12.png"/><Relationship Id="rId5" Type="http://schemas.openxmlformats.org/officeDocument/2006/relationships/styles" Target="styles.xml"/><Relationship Id="rId15" Type="http://schemas.openxmlformats.org/officeDocument/2006/relationships/hyperlink" Target="http://relatoria.colombiacompra.gov.co/ficha/C-378%20de%202020" TargetMode="External"/><Relationship Id="rId23" Type="http://schemas.openxmlformats.org/officeDocument/2006/relationships/image" Target="media/image3.png"/><Relationship Id="rId28" Type="http://schemas.openxmlformats.org/officeDocument/2006/relationships/image" Target="media/image8.png"/><Relationship Id="rId10" Type="http://schemas.openxmlformats.org/officeDocument/2006/relationships/image" Target="media/image2.png"/><Relationship Id="rId19" Type="http://schemas.openxmlformats.org/officeDocument/2006/relationships/hyperlink" Target="http://relatoria.colombiacompra.gov.co/ficha/C-717%20de%202020" TargetMode="External"/><Relationship Id="rId31" Type="http://schemas.openxmlformats.org/officeDocument/2006/relationships/image" Target="media/image11.png"/><Relationship Id="rId4" Type="http://schemas.openxmlformats.org/officeDocument/2006/relationships/numbering" Target="numbering.xml"/><Relationship Id="rId9" Type="http://schemas.openxmlformats.org/officeDocument/2006/relationships/hyperlink" Target="http://www.sic.gov.co/" TargetMode="External"/><Relationship Id="rId14" Type="http://schemas.openxmlformats.org/officeDocument/2006/relationships/hyperlink" Target="http://relatoria.colombiacompra.gov.co/ficha/C-350%20de%202020" TargetMode="External"/><Relationship Id="rId22" Type="http://schemas.openxmlformats.org/officeDocument/2006/relationships/hyperlink" Target="http://relatoria.colombiacompra.gov.co/ficha/C-103%20de%202021" TargetMode="External"/><Relationship Id="rId27" Type="http://schemas.openxmlformats.org/officeDocument/2006/relationships/image" Target="media/image7.png"/><Relationship Id="rId30" Type="http://schemas.openxmlformats.org/officeDocument/2006/relationships/image" Target="media/image10.png"/><Relationship Id="rId8"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SharedWithUsers xmlns="a6cb9e4b-f1d1-4245-83ec-6cad768d538a">
      <UserInfo>
        <DisplayName/>
        <AccountId xsi:nil="true"/>
        <AccountType/>
      </UserInfo>
    </SharedWithUsers>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A9A151-467D-4AF9-977D-FA96CCA978F8}">
  <ds:schemaRefs>
    <ds:schemaRef ds:uri="http://schemas.microsoft.com/sharepoint/v3/contenttype/forms"/>
  </ds:schemaRefs>
</ds:datastoreItem>
</file>

<file path=customXml/itemProps2.xml><?xml version="1.0" encoding="utf-8"?>
<ds:datastoreItem xmlns:ds="http://schemas.openxmlformats.org/officeDocument/2006/customXml" ds:itemID="{BD62CC55-D563-4365-A884-BB79E0F87400}">
  <ds:schemaRefs>
    <ds:schemaRef ds:uri="http://www.w3.org/XML/1998/namespace"/>
    <ds:schemaRef ds:uri="http://schemas.openxmlformats.org/package/2006/metadata/core-properties"/>
    <ds:schemaRef ds:uri="a6cb9e4b-f1d1-4245-83ec-6cad768d538a"/>
    <ds:schemaRef ds:uri="http://schemas.microsoft.com/office/2006/documentManagement/types"/>
    <ds:schemaRef ds:uri="http://purl.org/dc/terms/"/>
    <ds:schemaRef ds:uri="http://purl.org/dc/elements/1.1/"/>
    <ds:schemaRef ds:uri="http://schemas.microsoft.com/office/infopath/2007/PartnerControls"/>
    <ds:schemaRef ds:uri="9d85dbaf-23eb-4e57-a637-93dcacc8b1a1"/>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5633B36D-D1B6-4EC5-8E88-B19CC1788A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123</Pages>
  <Words>45451</Words>
  <Characters>249986</Characters>
  <Application>Microsoft Office Word</Application>
  <DocSecurity>0</DocSecurity>
  <Lines>2083</Lines>
  <Paragraphs>589</Paragraphs>
  <ScaleCrop>false</ScaleCrop>
  <Company/>
  <LinksUpToDate>false</LinksUpToDate>
  <CharactersWithSpaces>294848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Raul Sarmiento Cantillo</dc:creator>
  <cp:keywords/>
  <dc:description/>
  <cp:lastModifiedBy>Edwin Johan Chocontá Quintero</cp:lastModifiedBy>
  <cp:revision>2</cp:revision>
  <dcterms:created xsi:type="dcterms:W3CDTF">2022-08-08T14:07:00Z</dcterms:created>
  <dcterms:modified xsi:type="dcterms:W3CDTF">2022-08-08T14:07:00Z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Order">
    <vt:r8>4800</vt:r8>
  </property>
  <property fmtid="{D5CDD505-2E9C-101B-9397-08002B2CF9AE}" pid="4" name="_ExtendedDescription">
    <vt:lpwstr/>
  </property>
  <property fmtid="{D5CDD505-2E9C-101B-9397-08002B2CF9AE}" pid="5" name="ComplianceAssetId">
    <vt:lpwstr/>
  </property>
  <property fmtid="{D5CDD505-2E9C-101B-9397-08002B2CF9AE}" pid="6" name="MediaServiceImageTags">
    <vt:lpwstr/>
  </property>
</Properties>
</file>