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Pr="00E43292" w:rsidR="00BA7CDA" w:rsidP="005D1AB6" w:rsidRDefault="00BA7CDA" w14:paraId="1655978F" w14:textId="3DCFAFCE">
      <w:pPr>
        <w:spacing w:after="0" w:line="240" w:lineRule="auto"/>
        <w:ind w:left="1701" w:right="1581"/>
        <w:jc w:val="both"/>
        <w:rPr>
          <w:rFonts w:ascii="Arial" w:hAnsi="Arial" w:eastAsia="Arial" w:cs="Arial"/>
          <w:color w:val="FF0000"/>
          <w:lang w:val="es-CO"/>
        </w:rPr>
      </w:pPr>
      <w:bookmarkStart w:name="_Hlk46490807" w:id="0"/>
      <w:bookmarkStart w:name="60" w:id="1"/>
      <w:r w:rsidRPr="00E43292">
        <w:rPr>
          <w:rFonts w:ascii="Arial" w:hAnsi="Arial" w:eastAsia="Arial" w:cs="Arial"/>
          <w:color w:val="FF0000"/>
          <w:sz w:val="20"/>
          <w:szCs w:val="20"/>
          <w:lang w:val="es-CO"/>
        </w:rPr>
        <w:t>Nota: de la presente ley, la Agencia Nacional de Contratación Pública - Colombia Compra Eficiente-, ha emitido conceptos relacionados en temas de contratación pública relacionados a continuación: artículo 4, artículo 60, artículo 66</w:t>
      </w:r>
      <w:r w:rsidRPr="00E43292">
        <w:rPr>
          <w:rFonts w:ascii="Arial" w:hAnsi="Arial" w:eastAsia="Arial" w:cs="Arial"/>
          <w:color w:val="FF0000"/>
          <w:lang w:val="es-CO"/>
        </w:rPr>
        <w:t>.</w:t>
      </w:r>
    </w:p>
    <w:p w:rsidRPr="00E43292" w:rsidR="00774031" w:rsidP="005D1AB6" w:rsidRDefault="00774031" w14:paraId="36CC3A19" w14:textId="77777777">
      <w:pPr>
        <w:spacing w:after="0" w:line="240" w:lineRule="auto"/>
        <w:ind w:left="1701" w:right="1581"/>
        <w:jc w:val="both"/>
        <w:rPr>
          <w:rFonts w:ascii="Arial" w:hAnsi="Arial" w:eastAsia="Arial" w:cs="Arial"/>
          <w:color w:val="FF0000"/>
          <w:sz w:val="20"/>
          <w:szCs w:val="20"/>
          <w:lang w:val="es-CO"/>
        </w:rPr>
      </w:pPr>
    </w:p>
    <w:p w:rsidRPr="00E43292" w:rsidR="00774031" w:rsidP="005D1AB6" w:rsidRDefault="00774031" w14:paraId="0DA8FAD3" w14:textId="0504AC92">
      <w:pPr>
        <w:spacing w:after="0" w:line="240" w:lineRule="auto"/>
        <w:ind w:left="1701" w:right="1581"/>
        <w:jc w:val="both"/>
        <w:rPr>
          <w:rFonts w:ascii="Arial" w:hAnsi="Arial" w:eastAsia="Arial" w:cs="Arial"/>
          <w:color w:val="FF0000"/>
          <w:sz w:val="20"/>
          <w:szCs w:val="20"/>
          <w:lang w:val="es-CO"/>
        </w:rPr>
      </w:pPr>
      <w:bookmarkStart w:name="_Hlk48982691" w:id="2"/>
      <w:bookmarkStart w:name="_Hlk48982233" w:id="3"/>
      <w:r w:rsidRPr="00E43292">
        <w:rPr>
          <w:rFonts w:ascii="Arial" w:hAnsi="Arial" w:eastAsia="Arial" w:cs="Arial"/>
          <w:color w:val="FF0000"/>
          <w:sz w:val="20"/>
          <w:szCs w:val="20"/>
          <w:lang w:val="es-CO"/>
        </w:rPr>
        <w:t>Los conceptos se relacionan al pie de cada disposición, y abren dando “clic” en el hipervínculo</w:t>
      </w:r>
      <w:bookmarkEnd w:id="2"/>
      <w:r w:rsidRPr="00E43292">
        <w:rPr>
          <w:rFonts w:ascii="Arial" w:hAnsi="Arial" w:eastAsia="Arial" w:cs="Arial"/>
          <w:color w:val="FF0000"/>
          <w:sz w:val="20"/>
          <w:szCs w:val="20"/>
          <w:lang w:val="es-CO"/>
        </w:rPr>
        <w:t>.</w:t>
      </w:r>
      <w:bookmarkEnd w:id="3"/>
    </w:p>
    <w:bookmarkEnd w:id="0"/>
    <w:p w:rsidRPr="00E43292" w:rsidR="00005B8B" w:rsidP="00E6445F" w:rsidRDefault="00005B8B" w14:paraId="5CC841CD" w14:textId="77777777">
      <w:pPr>
        <w:pStyle w:val="centrado"/>
        <w:spacing w:before="0" w:beforeAutospacing="0" w:after="0" w:afterAutospacing="0"/>
        <w:jc w:val="center"/>
        <w:rPr>
          <w:rStyle w:val="baj"/>
          <w:rFonts w:ascii="Arial" w:hAnsi="Arial" w:cs="Arial"/>
          <w:b/>
          <w:bCs/>
          <w:sz w:val="22"/>
          <w:szCs w:val="22"/>
          <w:lang w:val="es-CO"/>
        </w:rPr>
      </w:pPr>
    </w:p>
    <w:p w:rsidRPr="00E43292" w:rsidR="00005B8B" w:rsidP="00E6445F" w:rsidRDefault="00005B8B" w14:paraId="24D33F14" w14:textId="77777777">
      <w:pPr>
        <w:pStyle w:val="centrado"/>
        <w:spacing w:before="0" w:beforeAutospacing="0" w:after="0" w:afterAutospacing="0"/>
        <w:jc w:val="center"/>
        <w:rPr>
          <w:rStyle w:val="baj"/>
          <w:rFonts w:ascii="Arial" w:hAnsi="Arial" w:cs="Arial"/>
          <w:b/>
          <w:bCs/>
          <w:sz w:val="22"/>
          <w:szCs w:val="22"/>
          <w:lang w:val="es-CO"/>
        </w:rPr>
      </w:pPr>
    </w:p>
    <w:p w:rsidRPr="00E43292" w:rsidR="00C04BF0" w:rsidP="00E6445F" w:rsidRDefault="00C04BF0" w14:paraId="4905F066" w14:textId="63983857">
      <w:pPr>
        <w:pStyle w:val="centrado"/>
        <w:spacing w:before="0" w:beforeAutospacing="0" w:after="0" w:afterAutospacing="0"/>
        <w:jc w:val="center"/>
        <w:rPr>
          <w:rStyle w:val="baj"/>
          <w:rFonts w:ascii="Arial" w:hAnsi="Arial" w:cs="Arial"/>
          <w:b/>
          <w:bCs/>
          <w:sz w:val="22"/>
          <w:szCs w:val="22"/>
          <w:lang w:val="es-CO"/>
        </w:rPr>
      </w:pPr>
      <w:r w:rsidRPr="00E43292">
        <w:rPr>
          <w:rStyle w:val="baj"/>
          <w:rFonts w:ascii="Arial" w:hAnsi="Arial" w:cs="Arial"/>
          <w:b/>
          <w:bCs/>
          <w:sz w:val="22"/>
          <w:szCs w:val="22"/>
          <w:lang w:val="es-CO"/>
        </w:rPr>
        <w:t>LEY 1523 DE 2012</w:t>
      </w:r>
    </w:p>
    <w:p w:rsidRPr="00E43292" w:rsidR="0078143C" w:rsidP="00E6445F" w:rsidRDefault="0078143C" w14:paraId="61B65EE2" w14:textId="77777777">
      <w:pPr>
        <w:pStyle w:val="centrado"/>
        <w:spacing w:before="0" w:beforeAutospacing="0" w:after="0" w:afterAutospacing="0"/>
        <w:jc w:val="center"/>
        <w:rPr>
          <w:rFonts w:ascii="Arial" w:hAnsi="Arial" w:cs="Arial"/>
          <w:b/>
          <w:bCs/>
          <w:sz w:val="22"/>
          <w:szCs w:val="22"/>
          <w:lang w:val="es-CO"/>
        </w:rPr>
      </w:pPr>
    </w:p>
    <w:p w:rsidRPr="00E43292" w:rsidR="00C04BF0" w:rsidP="00E6445F" w:rsidRDefault="00C04BF0" w14:paraId="628B451B" w14:textId="45293429">
      <w:pPr>
        <w:pStyle w:val="centrado"/>
        <w:spacing w:before="0" w:beforeAutospacing="0" w:after="0" w:afterAutospacing="0"/>
        <w:jc w:val="center"/>
        <w:rPr>
          <w:rFonts w:ascii="Arial" w:hAnsi="Arial" w:cs="Arial"/>
          <w:b/>
          <w:bCs/>
          <w:sz w:val="22"/>
          <w:szCs w:val="22"/>
          <w:lang w:val="es-CO"/>
        </w:rPr>
      </w:pPr>
      <w:r w:rsidRPr="00E43292">
        <w:rPr>
          <w:rFonts w:ascii="Arial" w:hAnsi="Arial" w:cs="Arial"/>
          <w:b/>
          <w:bCs/>
          <w:sz w:val="22"/>
          <w:szCs w:val="22"/>
          <w:lang w:val="es-CO"/>
        </w:rPr>
        <w:t>Por la cual se adopta la política nacional de gestión del riesgo de desastres y se establece el Sistema Nacional de Gestión del Riesgo de Desastres y se dictan otras disposiciones.</w:t>
      </w:r>
    </w:p>
    <w:p w:rsidRPr="00E43292" w:rsidR="0078143C" w:rsidP="00E6445F" w:rsidRDefault="0078143C" w14:paraId="58C2E953" w14:textId="77777777">
      <w:pPr>
        <w:pStyle w:val="centrado"/>
        <w:spacing w:before="0" w:beforeAutospacing="0" w:after="0" w:afterAutospacing="0"/>
        <w:jc w:val="center"/>
        <w:rPr>
          <w:rFonts w:ascii="Arial" w:hAnsi="Arial" w:cs="Arial"/>
          <w:b/>
          <w:bCs/>
          <w:sz w:val="22"/>
          <w:szCs w:val="22"/>
          <w:lang w:val="es-CO"/>
        </w:rPr>
      </w:pPr>
    </w:p>
    <w:p w:rsidRPr="00E43292" w:rsidR="00C04BF0" w:rsidP="00E6445F" w:rsidRDefault="00C04BF0" w14:paraId="29CB41AF" w14:textId="77777777">
      <w:pPr>
        <w:pStyle w:val="centrado"/>
        <w:spacing w:before="0" w:beforeAutospacing="0" w:after="0" w:afterAutospacing="0"/>
        <w:jc w:val="center"/>
        <w:rPr>
          <w:rFonts w:ascii="Arial" w:hAnsi="Arial" w:cs="Arial"/>
          <w:b/>
          <w:bCs/>
          <w:sz w:val="22"/>
          <w:szCs w:val="22"/>
          <w:lang w:val="es-CO"/>
        </w:rPr>
      </w:pPr>
      <w:r w:rsidRPr="00E43292">
        <w:rPr>
          <w:rStyle w:val="baj"/>
          <w:rFonts w:ascii="Arial" w:hAnsi="Arial" w:cs="Arial"/>
          <w:b/>
          <w:bCs/>
          <w:sz w:val="22"/>
          <w:szCs w:val="22"/>
          <w:lang w:val="es-CO"/>
        </w:rPr>
        <w:t>EL CONGRESO DE COLOMBIA</w:t>
      </w:r>
    </w:p>
    <w:p w:rsidRPr="00E43292" w:rsidR="00C04BF0" w:rsidP="00E6445F" w:rsidRDefault="00C04BF0" w14:paraId="0EF7068F" w14:textId="67163558">
      <w:pPr>
        <w:pStyle w:val="centrado"/>
        <w:spacing w:before="0" w:beforeAutospacing="0" w:after="0" w:afterAutospacing="0"/>
        <w:jc w:val="center"/>
        <w:rPr>
          <w:rStyle w:val="baj"/>
          <w:rFonts w:ascii="Arial" w:hAnsi="Arial" w:cs="Arial"/>
          <w:b/>
          <w:bCs/>
          <w:sz w:val="22"/>
          <w:szCs w:val="22"/>
          <w:lang w:val="es-CO"/>
        </w:rPr>
      </w:pPr>
      <w:r w:rsidRPr="00E43292">
        <w:rPr>
          <w:rStyle w:val="baj"/>
          <w:rFonts w:ascii="Arial" w:hAnsi="Arial" w:cs="Arial"/>
          <w:b/>
          <w:bCs/>
          <w:sz w:val="22"/>
          <w:szCs w:val="22"/>
          <w:lang w:val="es-CO"/>
        </w:rPr>
        <w:t>DECRETA:</w:t>
      </w:r>
    </w:p>
    <w:p w:rsidRPr="00E43292" w:rsidR="00E6445F" w:rsidP="00E6445F" w:rsidRDefault="00E6445F" w14:paraId="5A09572B" w14:textId="77777777">
      <w:pPr>
        <w:pStyle w:val="centrado"/>
        <w:spacing w:before="0" w:beforeAutospacing="0" w:after="0" w:afterAutospacing="0"/>
        <w:jc w:val="center"/>
        <w:rPr>
          <w:rFonts w:ascii="Arial" w:hAnsi="Arial" w:cs="Arial"/>
          <w:b/>
          <w:bCs/>
          <w:sz w:val="22"/>
          <w:szCs w:val="22"/>
          <w:lang w:val="es-CO"/>
        </w:rPr>
      </w:pPr>
    </w:p>
    <w:p w:rsidRPr="00E43292" w:rsidR="00C04BF0" w:rsidP="00E6445F" w:rsidRDefault="00C04BF0" w14:paraId="268EE72A" w14:textId="3C702E2A">
      <w:pPr>
        <w:pStyle w:val="centrado"/>
        <w:spacing w:before="0" w:beforeAutospacing="0" w:after="0" w:afterAutospacing="0"/>
        <w:jc w:val="center"/>
        <w:rPr>
          <w:rFonts w:ascii="Arial" w:hAnsi="Arial" w:cs="Arial"/>
          <w:b/>
          <w:bCs/>
          <w:sz w:val="22"/>
          <w:szCs w:val="22"/>
          <w:lang w:val="es-CO"/>
        </w:rPr>
      </w:pPr>
      <w:bookmarkStart w:name="CAPÍTULO_I" w:id="4"/>
      <w:r w:rsidRPr="00E43292">
        <w:rPr>
          <w:rFonts w:ascii="Arial" w:hAnsi="Arial" w:cs="Arial"/>
          <w:b/>
          <w:bCs/>
          <w:sz w:val="22"/>
          <w:szCs w:val="22"/>
          <w:lang w:val="es-CO"/>
        </w:rPr>
        <w:t>CAPÍTULO I</w:t>
      </w:r>
      <w:bookmarkEnd w:id="4"/>
    </w:p>
    <w:p w:rsidRPr="00E43292" w:rsidR="00C04BF0" w:rsidP="00E6445F" w:rsidRDefault="00C04BF0" w14:paraId="15AAB134" w14:textId="36A7E55D">
      <w:pPr>
        <w:pStyle w:val="centrado"/>
        <w:spacing w:before="0" w:beforeAutospacing="0" w:after="0" w:afterAutospacing="0"/>
        <w:jc w:val="center"/>
        <w:rPr>
          <w:rStyle w:val="baj"/>
          <w:rFonts w:ascii="Arial" w:hAnsi="Arial" w:cs="Arial"/>
          <w:b/>
          <w:bCs/>
          <w:sz w:val="22"/>
          <w:szCs w:val="22"/>
          <w:lang w:val="es-CO"/>
        </w:rPr>
      </w:pPr>
      <w:r w:rsidRPr="00E43292">
        <w:rPr>
          <w:rStyle w:val="baj"/>
          <w:rFonts w:ascii="Arial" w:hAnsi="Arial" w:cs="Arial"/>
          <w:b/>
          <w:bCs/>
          <w:sz w:val="22"/>
          <w:szCs w:val="22"/>
          <w:lang w:val="es-CO"/>
        </w:rPr>
        <w:t>GESTIÓN DEL RIESGO, RESPONSABILIDAD, PRINCIPIOS, DEFINICIONES Y SISTEMA NACIONAL DE GESTIÓN DEL RIESGO DE DESASTRES</w:t>
      </w:r>
    </w:p>
    <w:p w:rsidRPr="00E43292" w:rsidR="00E6445F" w:rsidP="00E6445F" w:rsidRDefault="00E6445F" w14:paraId="4E0E7A94" w14:textId="77777777">
      <w:pPr>
        <w:spacing w:after="0" w:line="240" w:lineRule="auto"/>
        <w:jc w:val="both"/>
        <w:rPr>
          <w:rFonts w:ascii="Arial" w:hAnsi="Arial" w:eastAsia="Times New Roman" w:cs="Arial"/>
          <w:lang w:val="es-CO" w:eastAsia="es-CO"/>
        </w:rPr>
      </w:pPr>
      <w:bookmarkStart w:name="1" w:id="5"/>
    </w:p>
    <w:p w:rsidRPr="00E43292" w:rsidR="002D40CA" w:rsidP="00E6445F" w:rsidRDefault="002D40CA" w14:paraId="19FEF097" w14:textId="2EE28E3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ARTÍCULO 1o. DE LA GESTIÓN DEL RIESGO DE DESASTRES.</w:t>
      </w:r>
      <w:bookmarkEnd w:id="5"/>
      <w:r w:rsidRPr="00E43292">
        <w:rPr>
          <w:rFonts w:ascii="Arial" w:hAnsi="Arial" w:eastAsia="Times New Roman" w:cs="Arial"/>
          <w:lang w:val="es-CO" w:eastAsia="es-CO"/>
        </w:rPr>
        <w:t> La gestión del riesgo de desastres, en adelante la gestión del riesgo, es un proceso social orientado a la formulación, ejecución, seguimiento y evaluación de políticas, estrategias, planes, programas, regulaciones, instrumentos, medidas y acciones permanentes para el conocimiento y la reducción del riesgo y para el manejo de desastres, con el propósito explícito de contribuir a la seguridad, el bienestar, la calidad de vida de las personas y al desarrollo sostenible.</w:t>
      </w:r>
    </w:p>
    <w:p w:rsidRPr="00E43292" w:rsidR="00E6445F" w:rsidP="00E6445F" w:rsidRDefault="00E6445F" w14:paraId="4475D4C1" w14:textId="77777777">
      <w:pPr>
        <w:spacing w:after="0" w:line="240" w:lineRule="auto"/>
        <w:jc w:val="both"/>
        <w:rPr>
          <w:rFonts w:ascii="Arial" w:hAnsi="Arial" w:eastAsia="Times New Roman" w:cs="Arial"/>
          <w:lang w:val="es-CO" w:eastAsia="es-CO"/>
        </w:rPr>
      </w:pPr>
    </w:p>
    <w:p w:rsidRPr="00E43292" w:rsidR="002D40CA" w:rsidP="00E6445F" w:rsidRDefault="002D40CA" w14:paraId="64608E98" w14:textId="776FB99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La gestión del riesgo se constituye en una política de desarrollo indispensable para asegurar la sostenibilidad, la seguridad territorial, los derechos e intereses colectivos, mejorar la calidad de vida de las poblaciones y las comunidades en riesgo y, por lo tanto, está intrínsecamente asociada con la planificación del desarrollo seguro, con la gestión ambiental territorial sostenible, en todos los niveles de gobierno y la efectiva participación de la población.</w:t>
      </w:r>
    </w:p>
    <w:p w:rsidRPr="00E43292" w:rsidR="00E6445F" w:rsidP="00E6445F" w:rsidRDefault="00E6445F" w14:paraId="1430C382" w14:textId="77777777">
      <w:pPr>
        <w:spacing w:after="0" w:line="240" w:lineRule="auto"/>
        <w:jc w:val="both"/>
        <w:rPr>
          <w:rFonts w:ascii="Arial" w:hAnsi="Arial" w:eastAsia="Times New Roman" w:cs="Arial"/>
          <w:lang w:val="es-CO" w:eastAsia="es-CO"/>
        </w:rPr>
      </w:pPr>
    </w:p>
    <w:p w:rsidRPr="00E43292" w:rsidR="002D40CA" w:rsidP="00E6445F" w:rsidRDefault="002D40CA" w14:paraId="674B50D5"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Para todos los efectos legales, la gestión del riesgo incorpora lo que hasta ahora se ha denominado en normas anteriores prevención, atención y recuperación de desastres, manejo de emergencias y reducción de riesgos.</w:t>
      </w:r>
    </w:p>
    <w:p w:rsidRPr="00E43292" w:rsidR="002D40CA" w:rsidP="00E6445F" w:rsidRDefault="006C7863" w14:paraId="4F68DFA2" w14:textId="2DC9154A">
      <w:pPr>
        <w:spacing w:after="0" w:line="240" w:lineRule="auto"/>
        <w:rPr>
          <w:rFonts w:ascii="Arial" w:hAnsi="Arial" w:eastAsia="Times New Roman" w:cs="Arial"/>
          <w:lang w:val="es-CO" w:eastAsia="es-CO"/>
        </w:rPr>
      </w:pPr>
    </w:p>
    <w:p w:rsidRPr="00E43292" w:rsidR="002D40CA" w:rsidP="00E6445F" w:rsidRDefault="002D40CA" w14:paraId="0558250B" w14:textId="1642812A">
      <w:pPr>
        <w:spacing w:after="0" w:line="240" w:lineRule="auto"/>
        <w:jc w:val="both"/>
        <w:rPr>
          <w:rFonts w:ascii="Arial" w:hAnsi="Arial" w:eastAsia="Times New Roman" w:cs="Arial"/>
          <w:lang w:val="es-CO" w:eastAsia="es-CO"/>
        </w:rPr>
      </w:pPr>
      <w:bookmarkStart w:name="2" w:id="6"/>
      <w:r w:rsidRPr="00E43292">
        <w:rPr>
          <w:rFonts w:ascii="Arial" w:hAnsi="Arial" w:eastAsia="Times New Roman" w:cs="Arial"/>
          <w:lang w:val="es-CO" w:eastAsia="es-CO"/>
        </w:rPr>
        <w:t>ARTÍCULO 2o. DE LA RESPONSABILIDAD.</w:t>
      </w:r>
      <w:bookmarkEnd w:id="6"/>
      <w:r w:rsidRPr="00E43292">
        <w:rPr>
          <w:rFonts w:ascii="Arial" w:hAnsi="Arial" w:eastAsia="Times New Roman" w:cs="Arial"/>
          <w:lang w:val="es-CO" w:eastAsia="es-CO"/>
        </w:rPr>
        <w:t> La gestión del riesgo es responsabilidad de todas las autoridades y de los habitantes del territorio colombiano.</w:t>
      </w:r>
    </w:p>
    <w:p w:rsidRPr="00E43292" w:rsidR="00E6445F" w:rsidP="00E6445F" w:rsidRDefault="00E6445F" w14:paraId="1061F477" w14:textId="77777777">
      <w:pPr>
        <w:spacing w:after="0" w:line="240" w:lineRule="auto"/>
        <w:jc w:val="both"/>
        <w:rPr>
          <w:rFonts w:ascii="Arial" w:hAnsi="Arial" w:eastAsia="Times New Roman" w:cs="Arial"/>
          <w:lang w:val="es-CO" w:eastAsia="es-CO"/>
        </w:rPr>
      </w:pPr>
    </w:p>
    <w:p w:rsidRPr="00E43292" w:rsidR="002D40CA" w:rsidP="00E6445F" w:rsidRDefault="002D40CA" w14:paraId="2191CCA6" w14:textId="4814C92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En cumplimiento de esta responsabilidad, las entidades públicas, privadas y comunitarias desarrollarán y ejecutarán los procesos de gestión del riesgo, entiéndase: conocimiento del riesgo, reducción del riesgo y manejo de desastres, en el marco de sus competencias, su ámbito de actuación y su jurisdicción, como componentes del Sistema Nacional de Gestión del Riesgo de Desastres.</w:t>
      </w:r>
    </w:p>
    <w:p w:rsidRPr="00E43292" w:rsidR="00E6445F" w:rsidP="00E6445F" w:rsidRDefault="00E6445F" w14:paraId="6076F6F3" w14:textId="77777777">
      <w:pPr>
        <w:spacing w:after="0" w:line="240" w:lineRule="auto"/>
        <w:jc w:val="both"/>
        <w:rPr>
          <w:rFonts w:ascii="Arial" w:hAnsi="Arial" w:eastAsia="Times New Roman" w:cs="Arial"/>
          <w:lang w:val="es-CO" w:eastAsia="es-CO"/>
        </w:rPr>
      </w:pPr>
    </w:p>
    <w:p w:rsidRPr="00E43292" w:rsidR="002D40CA" w:rsidP="00E6445F" w:rsidRDefault="002D40CA" w14:paraId="7164B1E0"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Por su parte, los habitantes del territorio nacional, corresponsables de la gestión del riesgo, actuarán con precaución, solidaridad, autoprotección, tanto en lo personal como en lo de sus bienes, y acatarán lo dispuesto por las autoridades.</w:t>
      </w:r>
    </w:p>
    <w:p w:rsidRPr="00E43292" w:rsidR="002D40CA" w:rsidP="00E6445F" w:rsidRDefault="006C7863" w14:paraId="3F08D9B5" w14:textId="4EECB12D">
      <w:pPr>
        <w:spacing w:after="0" w:line="240" w:lineRule="auto"/>
        <w:rPr>
          <w:rFonts w:ascii="Arial" w:hAnsi="Arial" w:eastAsia="Times New Roman" w:cs="Arial"/>
          <w:lang w:val="es-CO" w:eastAsia="es-CO"/>
        </w:rPr>
      </w:pPr>
    </w:p>
    <w:p w:rsidRPr="00E43292" w:rsidR="002D40CA" w:rsidP="00E6445F" w:rsidRDefault="002D40CA" w14:paraId="5194CDFE" w14:textId="6955F093">
      <w:pPr>
        <w:spacing w:after="0" w:line="240" w:lineRule="auto"/>
        <w:jc w:val="both"/>
        <w:rPr>
          <w:rFonts w:ascii="Arial" w:hAnsi="Arial" w:eastAsia="Times New Roman" w:cs="Arial"/>
          <w:lang w:val="es-CO" w:eastAsia="es-CO"/>
        </w:rPr>
      </w:pPr>
      <w:bookmarkStart w:name="3" w:id="7"/>
      <w:r w:rsidRPr="00E43292">
        <w:rPr>
          <w:rFonts w:ascii="Arial" w:hAnsi="Arial" w:eastAsia="Times New Roman" w:cs="Arial"/>
          <w:lang w:val="es-CO" w:eastAsia="es-CO"/>
        </w:rPr>
        <w:t>ARTÍCULO 3o. PRINCIPIOS GENERALES.</w:t>
      </w:r>
      <w:bookmarkEnd w:id="7"/>
      <w:r w:rsidRPr="00E43292">
        <w:rPr>
          <w:rFonts w:ascii="Arial" w:hAnsi="Arial" w:eastAsia="Times New Roman" w:cs="Arial"/>
          <w:lang w:val="es-CO" w:eastAsia="es-CO"/>
        </w:rPr>
        <w:t> Los principios generales que orientan la gestión del riesgo son:</w:t>
      </w:r>
    </w:p>
    <w:p w:rsidRPr="00E43292" w:rsidR="00E6445F" w:rsidP="00E6445F" w:rsidRDefault="00E6445F" w14:paraId="20FB2074" w14:textId="77777777">
      <w:pPr>
        <w:spacing w:after="0" w:line="240" w:lineRule="auto"/>
        <w:jc w:val="both"/>
        <w:rPr>
          <w:rFonts w:ascii="Arial" w:hAnsi="Arial" w:eastAsia="Times New Roman" w:cs="Arial"/>
          <w:lang w:val="es-CO" w:eastAsia="es-CO"/>
        </w:rPr>
      </w:pPr>
    </w:p>
    <w:p w:rsidRPr="00E43292" w:rsidR="002D40CA" w:rsidP="00E6445F" w:rsidRDefault="002D40CA" w14:paraId="54AF6FED"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Principio de igualdad: Todas las personas naturales tendrán la misma ayuda y el mismo trato al momento de atendérseles con ayuda humanitaria, en las situaciones de desastre y peligro que desarrolla esta ley.</w:t>
      </w:r>
    </w:p>
    <w:p w:rsidR="00E43292" w:rsidP="00E6445F" w:rsidRDefault="00E43292" w14:paraId="3198945F" w14:textId="77777777">
      <w:pPr>
        <w:spacing w:after="0" w:line="240" w:lineRule="auto"/>
        <w:jc w:val="both"/>
        <w:rPr>
          <w:rFonts w:ascii="Arial" w:hAnsi="Arial" w:eastAsia="Times New Roman" w:cs="Arial"/>
          <w:lang w:val="es-CO" w:eastAsia="es-CO"/>
        </w:rPr>
      </w:pPr>
    </w:p>
    <w:p w:rsidRPr="00E43292" w:rsidR="002D40CA" w:rsidP="00E6445F" w:rsidRDefault="002D40CA" w14:paraId="6965AB17" w14:textId="1E8D664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Principio de protección: Los residentes en Colombia deben ser protegidos por las autoridades en su vida e integridad física y mental, en sus bienes y en sus derechos colectivos a la seguridad, la tranquilidad y la salubridad públicas y a gozar de un ambiente sano, frente a posibles desastres o fenómenos peligrosos que amenacen o infieran daño a los valores enunciados.</w:t>
      </w:r>
    </w:p>
    <w:p w:rsidRPr="00E43292" w:rsidR="00E6445F" w:rsidP="00E6445F" w:rsidRDefault="00E6445F" w14:paraId="69881C38" w14:textId="77777777">
      <w:pPr>
        <w:spacing w:after="0" w:line="240" w:lineRule="auto"/>
        <w:jc w:val="both"/>
        <w:rPr>
          <w:rFonts w:ascii="Arial" w:hAnsi="Arial" w:eastAsia="Times New Roman" w:cs="Arial"/>
          <w:lang w:val="es-CO" w:eastAsia="es-CO"/>
        </w:rPr>
      </w:pPr>
    </w:p>
    <w:p w:rsidRPr="00E43292" w:rsidR="002D40CA" w:rsidP="00E6445F" w:rsidRDefault="002D40CA" w14:paraId="7C6182F2" w14:textId="25AF816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Principio de solidaridad social: Todas las personas naturales y jurídicas, sean estas últimas de derecho público o privado, apoyarán con acciones humanitarias a las situaciones de desastre y peligro para la vida o la salud de las personas.</w:t>
      </w:r>
    </w:p>
    <w:p w:rsidRPr="00E43292" w:rsidR="00E6445F" w:rsidP="00E6445F" w:rsidRDefault="00E6445F" w14:paraId="590476A7" w14:textId="77777777">
      <w:pPr>
        <w:spacing w:after="0" w:line="240" w:lineRule="auto"/>
        <w:jc w:val="both"/>
        <w:rPr>
          <w:rFonts w:ascii="Arial" w:hAnsi="Arial" w:eastAsia="Times New Roman" w:cs="Arial"/>
          <w:lang w:val="es-CO" w:eastAsia="es-CO"/>
        </w:rPr>
      </w:pPr>
    </w:p>
    <w:p w:rsidRPr="00E43292" w:rsidR="002D40CA" w:rsidP="00E6445F" w:rsidRDefault="002D40CA" w14:paraId="43E965D7" w14:textId="1B48D8E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Principio de autoconservación: Toda persona natural o jurídica, bien sea de derecho público o privado, tiene el deber de adoptar las medidas necesarias para una adecuada gestión del riesgo en su ámbito personal y funcional, con miras a salvaguardarse, que es condición necesaria para el ejercicio de la solidaridad social.</w:t>
      </w:r>
    </w:p>
    <w:p w:rsidRPr="00E43292" w:rsidR="00E6445F" w:rsidP="00E6445F" w:rsidRDefault="00E6445F" w14:paraId="54B52560" w14:textId="77777777">
      <w:pPr>
        <w:spacing w:after="0" w:line="240" w:lineRule="auto"/>
        <w:jc w:val="both"/>
        <w:rPr>
          <w:rFonts w:ascii="Arial" w:hAnsi="Arial" w:eastAsia="Times New Roman" w:cs="Arial"/>
          <w:lang w:val="es-CO" w:eastAsia="es-CO"/>
        </w:rPr>
      </w:pPr>
    </w:p>
    <w:p w:rsidRPr="00E43292" w:rsidR="002D40CA" w:rsidP="00E6445F" w:rsidRDefault="002D40CA" w14:paraId="6BF4C08B" w14:textId="4467B47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Principio participativo: Es deber de las autoridades y entidades del Sistema Nacional de Gestión del Riesgo de Desastres, reconocer, facilitar y promover la organización y participación de comunidades étnicas, asociaciones cívicas, comunitarias, vecinales, benéficas, de voluntariado y de utilidad común. Es deber de todas las personas hacer parte del proceso de gestión del riesgo en su comunidad.</w:t>
      </w:r>
    </w:p>
    <w:p w:rsidRPr="00E43292" w:rsidR="00E6445F" w:rsidP="00E6445F" w:rsidRDefault="00E6445F" w14:paraId="5982CB83" w14:textId="77777777">
      <w:pPr>
        <w:spacing w:after="0" w:line="240" w:lineRule="auto"/>
        <w:jc w:val="both"/>
        <w:rPr>
          <w:rFonts w:ascii="Arial" w:hAnsi="Arial" w:eastAsia="Times New Roman" w:cs="Arial"/>
          <w:lang w:val="es-CO" w:eastAsia="es-CO"/>
        </w:rPr>
      </w:pPr>
    </w:p>
    <w:p w:rsidRPr="00E43292" w:rsidR="002D40CA" w:rsidP="00E6445F" w:rsidRDefault="002D40CA" w14:paraId="278B93BA" w14:textId="09C646B9">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Principio de diversidad cultural: En reconocimiento de los derechos económicos, sociales y culturales de las personas, los procesos de la gestión del riesgo deben ser respetuosos de las particularidades culturales de cada comunidad y aprovechar al máximo los recursos culturales de la misma.</w:t>
      </w:r>
    </w:p>
    <w:p w:rsidRPr="00E43292" w:rsidR="00E6445F" w:rsidP="00E6445F" w:rsidRDefault="00E6445F" w14:paraId="1693CA6D" w14:textId="77777777">
      <w:pPr>
        <w:spacing w:after="0" w:line="240" w:lineRule="auto"/>
        <w:jc w:val="both"/>
        <w:rPr>
          <w:rFonts w:ascii="Arial" w:hAnsi="Arial" w:eastAsia="Times New Roman" w:cs="Arial"/>
          <w:lang w:val="es-CO" w:eastAsia="es-CO"/>
        </w:rPr>
      </w:pPr>
    </w:p>
    <w:p w:rsidRPr="00E43292" w:rsidR="002D40CA" w:rsidP="00E6445F" w:rsidRDefault="002D40CA" w14:paraId="30AF0A88" w14:textId="3EC9794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7. Principio del interés público o social: En toda situación de riesgo o de desastre, el interés público o social prevalecerá sobre el interés particular. Los intereses locales, regionales, sectoriales y colectivos cederán frente al interés nacional, sin detrimento de los derechos fundamentales del individuo y, sin demérito, de la autonomía de las entidades territoriales.</w:t>
      </w:r>
    </w:p>
    <w:p w:rsidRPr="00E43292" w:rsidR="00E6445F" w:rsidP="00E6445F" w:rsidRDefault="00E6445F" w14:paraId="523FB100" w14:textId="77777777">
      <w:pPr>
        <w:spacing w:after="0" w:line="240" w:lineRule="auto"/>
        <w:jc w:val="both"/>
        <w:rPr>
          <w:rFonts w:ascii="Arial" w:hAnsi="Arial" w:eastAsia="Times New Roman" w:cs="Arial"/>
          <w:lang w:val="es-CO" w:eastAsia="es-CO"/>
        </w:rPr>
      </w:pPr>
    </w:p>
    <w:p w:rsidRPr="00E43292" w:rsidR="002D40CA" w:rsidP="00E6445F" w:rsidRDefault="002D40CA" w14:paraId="4633D394" w14:textId="7CADE70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8. Principio de precaución: Cuando exista la posibilidad de daños graves o irreversibles a las vidas, a los bienes y derechos de las personas, a las instituciones y a los ecosistemas como resultado de la materialización del riesgo en desastre, las autoridades y los particulares aplicarán el principio de precaución en virtud del cual la falta de certeza científica absoluta no será óbice para adoptar medidas encaminadas a prevenir, mitigar la situación de riesgo</w:t>
      </w:r>
      <w:r w:rsidRPr="00E43292" w:rsidR="00193E4A">
        <w:rPr>
          <w:rFonts w:ascii="Arial" w:hAnsi="Arial" w:eastAsia="Times New Roman" w:cs="Arial"/>
          <w:lang w:val="es-CO" w:eastAsia="es-CO"/>
        </w:rPr>
        <w:t>.</w:t>
      </w:r>
    </w:p>
    <w:p w:rsidRPr="00E43292" w:rsidR="00193E4A" w:rsidP="00E6445F" w:rsidRDefault="00193E4A" w14:paraId="36857B05" w14:textId="77777777">
      <w:pPr>
        <w:spacing w:after="0" w:line="240" w:lineRule="auto"/>
        <w:jc w:val="both"/>
        <w:rPr>
          <w:rFonts w:ascii="Arial" w:hAnsi="Arial" w:eastAsia="Times New Roman" w:cs="Arial"/>
          <w:lang w:val="es-CO" w:eastAsia="es-CO"/>
        </w:rPr>
      </w:pPr>
    </w:p>
    <w:p w:rsidRPr="00E43292" w:rsidR="002D40CA" w:rsidP="00E6445F" w:rsidRDefault="002D40CA" w14:paraId="4D48BC3E" w14:textId="39CD498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 xml:space="preserve">9. Principio de sostenibilidad ambiental: El desarrollo es sostenible cuando satisface las necesidades del presente sin comprometer la capacidad de los sistemas ambientales de </w:t>
      </w:r>
      <w:r w:rsidRPr="00E43292">
        <w:rPr>
          <w:rFonts w:ascii="Arial" w:hAnsi="Arial" w:eastAsia="Times New Roman" w:cs="Arial"/>
          <w:lang w:val="es-CO" w:eastAsia="es-CO"/>
        </w:rPr>
        <w:lastRenderedPageBreak/>
        <w:t>satisfacer las necesidades futuras e implica tener en cuenta la dimensión económica, social y ambiental del desarrollo. El riesgo de desastre se deriva de procesos de uso y ocupación insostenible del territorio, por tanto, la explotación racional de los recursos naturales y la protección del medio ambiente constituyen características irreductibles de sostenibilidad ambiental y contribuyen a la gestión del riesgo de desastres.</w:t>
      </w:r>
    </w:p>
    <w:p w:rsidRPr="00E43292" w:rsidR="00193E4A" w:rsidP="00E6445F" w:rsidRDefault="00193E4A" w14:paraId="138BA527" w14:textId="77777777">
      <w:pPr>
        <w:spacing w:after="0" w:line="240" w:lineRule="auto"/>
        <w:jc w:val="both"/>
        <w:rPr>
          <w:rFonts w:ascii="Arial" w:hAnsi="Arial" w:eastAsia="Times New Roman" w:cs="Arial"/>
          <w:lang w:val="es-CO" w:eastAsia="es-CO"/>
        </w:rPr>
      </w:pPr>
    </w:p>
    <w:p w:rsidRPr="00E43292" w:rsidR="002D40CA" w:rsidP="00E6445F" w:rsidRDefault="002D40CA" w14:paraId="7A6A6A71" w14:textId="264E1B1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10. Principio de gradualidad: La gestión del riesgo se despliega de manera continua, mediante procesos secuenciales en tiempos y alcances que se renuevan permanentemente. Dicha gestión continuada estará regida por los principios de gestión pública consagrados en el artículo </w:t>
      </w:r>
      <w:hyperlink w:history="1" w:anchor="209" r:id="rId9">
        <w:r w:rsidRPr="00E43292">
          <w:rPr>
            <w:rFonts w:ascii="Arial" w:hAnsi="Arial" w:eastAsia="Times New Roman" w:cs="Arial"/>
            <w:lang w:val="es-CO" w:eastAsia="es-CO"/>
          </w:rPr>
          <w:t>209</w:t>
        </w:r>
      </w:hyperlink>
      <w:r w:rsidRPr="00E43292">
        <w:rPr>
          <w:rFonts w:ascii="Arial" w:hAnsi="Arial" w:eastAsia="Times New Roman" w:cs="Arial"/>
          <w:lang w:val="es-CO" w:eastAsia="es-CO"/>
        </w:rPr>
        <w:t> de la Constitución y debe entenderse a la luz del desarrollo político, histórico y socioeconómico de la sociedad que se beneficia.</w:t>
      </w:r>
    </w:p>
    <w:p w:rsidRPr="00E43292" w:rsidR="0078143C" w:rsidP="00E6445F" w:rsidRDefault="0078143C" w14:paraId="1D7316A8" w14:textId="77777777">
      <w:pPr>
        <w:spacing w:after="0" w:line="240" w:lineRule="auto"/>
        <w:jc w:val="both"/>
        <w:rPr>
          <w:rFonts w:ascii="Arial" w:hAnsi="Arial" w:eastAsia="Times New Roman" w:cs="Arial"/>
          <w:lang w:val="es-CO" w:eastAsia="es-CO"/>
        </w:rPr>
      </w:pPr>
    </w:p>
    <w:p w:rsidRPr="00E43292" w:rsidR="002D40CA" w:rsidP="00E6445F" w:rsidRDefault="002D40CA" w14:paraId="5F825BAC" w14:textId="6F4B9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11. Principio sistémico: La política de gestión del riesgo se hará efectiva mediante un sistema administrativo de coordinación de actividades estatales y particulares. El sistema operará en modos de integración sectorial y territorial; garantizará la continuidad de los procesos, la interacción y enlazamiento de las actividades mediante bases de acción comunes y coordinación de competencias. Como sistema abierto, estructurado y organizado, exhibirá las calidades de interconexión, diferenciación, recursividad, control, sinergia y reiteración.</w:t>
      </w:r>
    </w:p>
    <w:p w:rsidRPr="00E43292" w:rsidR="00193E4A" w:rsidP="00E6445F" w:rsidRDefault="00193E4A" w14:paraId="41FEA951" w14:textId="77777777">
      <w:pPr>
        <w:spacing w:after="0" w:line="240" w:lineRule="auto"/>
        <w:jc w:val="both"/>
        <w:rPr>
          <w:rFonts w:ascii="Arial" w:hAnsi="Arial" w:eastAsia="Times New Roman" w:cs="Arial"/>
          <w:lang w:val="es-CO" w:eastAsia="es-CO"/>
        </w:rPr>
      </w:pPr>
    </w:p>
    <w:p w:rsidRPr="00E43292" w:rsidR="002D40CA" w:rsidP="00E6445F" w:rsidRDefault="002D40CA" w14:paraId="2703C19C" w14:textId="61B2504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12. Principio de coordinación: La coordinación de competencias es la actuación integrada de servicios tanto estatales como privados y comunitarios especializados y diferenciados, cuyas funciones tienen objetivos comunes para garantizar la armonía en el ejercicio de las funciones y el logro de los fines o cometidos del Sistema Nacional de Gestión del Riesgo de Desastres.</w:t>
      </w:r>
    </w:p>
    <w:p w:rsidRPr="00E43292" w:rsidR="00193E4A" w:rsidP="00E6445F" w:rsidRDefault="00193E4A" w14:paraId="10BEBB6B" w14:textId="77777777">
      <w:pPr>
        <w:spacing w:after="0" w:line="240" w:lineRule="auto"/>
        <w:jc w:val="both"/>
        <w:rPr>
          <w:rFonts w:ascii="Arial" w:hAnsi="Arial" w:eastAsia="Times New Roman" w:cs="Arial"/>
          <w:lang w:val="es-CO" w:eastAsia="es-CO"/>
        </w:rPr>
      </w:pPr>
    </w:p>
    <w:p w:rsidRPr="00E43292" w:rsidR="002D40CA" w:rsidP="00E6445F" w:rsidRDefault="002D40CA" w14:paraId="56273545" w14:textId="0028A28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13. Principio de concurrencia: La concurrencia de competencias entre entidades nacionales y territoriales de los ámbitos público, privado y comunitario que constituyen el sistema nacional de gestión del riesgo de desastres, tiene lugar cuando la eficacia en los procesos, acciones y tareas se logre mediante la unión de esfuerzos y la colaboración no jerárquica entre las autoridades y entidades involucradas. La acción concurrente puede darse en beneficio de todas o de algunas de las entidades. El ejercicio concurrente de competencias exige el respeto de las atribuciones propias de las autoridades involucradas, el acuerdo expreso sobre las metas comunes y sobre los procesos y procedimientos para alcanzarlas.</w:t>
      </w:r>
    </w:p>
    <w:p w:rsidRPr="00E43292" w:rsidR="00193E4A" w:rsidP="00E6445F" w:rsidRDefault="00193E4A" w14:paraId="31EF1644" w14:textId="77777777">
      <w:pPr>
        <w:spacing w:after="0" w:line="240" w:lineRule="auto"/>
        <w:jc w:val="both"/>
        <w:rPr>
          <w:rFonts w:ascii="Arial" w:hAnsi="Arial" w:eastAsia="Times New Roman" w:cs="Arial"/>
          <w:lang w:val="es-CO" w:eastAsia="es-CO"/>
        </w:rPr>
      </w:pPr>
    </w:p>
    <w:p w:rsidRPr="00E43292" w:rsidR="002D40CA" w:rsidP="00E6445F" w:rsidRDefault="002D40CA" w14:paraId="3933695D" w14:textId="3C35FBA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14. Principio de subsidiariedad: Se refiere al reconocimiento de la autonomía de las entidades territoriales para ejercer sus competencias. La subsidiariedad puede ser de dos tipos: la subsidiariedad negativa, cuando la autoridad territorial de rango superior se abstiene de intervenir el riesgo y su materialización en el ámbito de las autoridades de rango inferior, si estas tienen los medios para hacerlo. La subsidiariedad positiva, impone a las autoridades de rango superior, el deber de acudir en ayuda de las autoridades de rango inferior, cuando estas últimas, no tengan los medios para enfrentar el riesgo y su materialización en desastre o cuando esté en riesgo un valor, un interés o un bien jurídico protegido relevante para la autoridad superior que acude en ayuda de la entidad afectada.</w:t>
      </w:r>
    </w:p>
    <w:p w:rsidRPr="00E43292" w:rsidR="00193E4A" w:rsidP="00E6445F" w:rsidRDefault="00193E4A" w14:paraId="7E0432CB" w14:textId="77777777">
      <w:pPr>
        <w:spacing w:after="0" w:line="240" w:lineRule="auto"/>
        <w:jc w:val="both"/>
        <w:rPr>
          <w:rFonts w:ascii="Arial" w:hAnsi="Arial" w:eastAsia="Times New Roman" w:cs="Arial"/>
          <w:lang w:val="es-CO" w:eastAsia="es-CO"/>
        </w:rPr>
      </w:pPr>
    </w:p>
    <w:p w:rsidRPr="00E43292" w:rsidR="002D40CA" w:rsidP="00E6445F" w:rsidRDefault="002D40CA" w14:paraId="045DF1B3"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15. Principio de oportuna información: Para todos los efectos de esta ley, es obligación de las autoridades del Sistema Nacional de Gestión del Riesgo de Desastres, mantener debidamente informadas a todas las personas naturales y jurídicas sobre: Posibilidades de riesgo, gestión de desastres, acciones de rehabilitación y construcción así como también sobre las donaciones recibidas, las donaciones administradas y las donaciones entregadas.</w:t>
      </w:r>
    </w:p>
    <w:p w:rsidRPr="00E43292" w:rsidR="105D0E39" w:rsidP="00E6445F" w:rsidRDefault="105D0E39" w14:paraId="55ADFA4C" w14:textId="518410DF">
      <w:pPr>
        <w:pStyle w:val="NormalWeb"/>
        <w:spacing w:before="0" w:beforeAutospacing="0" w:after="0" w:afterAutospacing="0"/>
        <w:jc w:val="both"/>
        <w:rPr>
          <w:rFonts w:ascii="Arial" w:hAnsi="Arial" w:cs="Arial"/>
          <w:sz w:val="22"/>
          <w:szCs w:val="22"/>
          <w:lang w:val="es-CO"/>
        </w:rPr>
      </w:pPr>
    </w:p>
    <w:p w:rsidRPr="00E43292" w:rsidR="5B31E21B" w:rsidP="00E6445F" w:rsidRDefault="5B31E21B" w14:paraId="7AEEA2B4" w14:textId="021DA2FD">
      <w:pPr>
        <w:pStyle w:val="NormalWeb"/>
        <w:spacing w:before="0" w:beforeAutospacing="0" w:after="0" w:afterAutospacing="0"/>
        <w:jc w:val="both"/>
        <w:rPr>
          <w:rFonts w:ascii="Arial" w:hAnsi="Arial" w:cs="Arial"/>
          <w:sz w:val="22"/>
          <w:szCs w:val="22"/>
          <w:lang w:val="es-CO"/>
        </w:rPr>
      </w:pPr>
      <w:r w:rsidRPr="00E43292">
        <w:rPr>
          <w:rFonts w:ascii="Arial" w:hAnsi="Arial" w:cs="Arial"/>
          <w:sz w:val="22"/>
          <w:szCs w:val="22"/>
          <w:lang w:val="es-CO"/>
        </w:rPr>
        <w:lastRenderedPageBreak/>
        <w:t>ARTÍCULO 4o. DEFINICIONES. Para efectos de la presente ley se entenderá por:</w:t>
      </w:r>
    </w:p>
    <w:p w:rsidRPr="00E43292" w:rsidR="00193E4A" w:rsidP="00E6445F" w:rsidRDefault="00193E4A" w14:paraId="46028685" w14:textId="77777777">
      <w:pPr>
        <w:pStyle w:val="NormalWeb"/>
        <w:spacing w:before="0" w:beforeAutospacing="0" w:after="0" w:afterAutospacing="0"/>
        <w:jc w:val="both"/>
        <w:rPr>
          <w:rFonts w:ascii="Arial" w:hAnsi="Arial" w:cs="Arial"/>
          <w:sz w:val="22"/>
          <w:szCs w:val="22"/>
          <w:lang w:val="es-CO"/>
        </w:rPr>
      </w:pPr>
    </w:p>
    <w:p w:rsidRPr="00E43292" w:rsidR="002D40CA" w:rsidP="00E6445F" w:rsidRDefault="002D40CA" w14:paraId="0574DE64" w14:textId="69EF888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Adaptación: Comprende el ajuste de los sistemas naturales o humanos a los estímulos climáticos actuales o esperados o a sus efectos, con el fin de moderar perjuicios o explotar oportunidades beneficiosas, En el caso de los eventos hidrometeorológicos la Adaptación al Cambio Climático corresponde a la gestión del riesgo de desastres en la medida en que está encaminada a la reducción de la vulnerabilidad o al mejoramiento de la resiliencia en respuesta a los cambios observados o esperados del clima y su variabilidad.</w:t>
      </w:r>
    </w:p>
    <w:p w:rsidRPr="00E43292" w:rsidR="00193E4A" w:rsidP="00E6445F" w:rsidRDefault="00193E4A" w14:paraId="25550586" w14:textId="77777777">
      <w:pPr>
        <w:spacing w:after="0" w:line="240" w:lineRule="auto"/>
        <w:jc w:val="both"/>
        <w:rPr>
          <w:rFonts w:ascii="Arial" w:hAnsi="Arial" w:eastAsia="Times New Roman" w:cs="Arial"/>
          <w:lang w:val="es-CO" w:eastAsia="es-CO"/>
        </w:rPr>
      </w:pPr>
    </w:p>
    <w:p w:rsidRPr="00E43292" w:rsidR="002D40CA" w:rsidP="00E6445F" w:rsidRDefault="002D40CA" w14:paraId="6F8452F4" w14:textId="7B3E4AE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Alerta: Estado que se declara con anterioridad a la manifestación de un evento peligroso, con base en el monitoreo del comportamiento del respectivo fenómeno, con el fin de que las entidades y la población involucrada activen procedimientos de acción previamente establecidos.</w:t>
      </w:r>
    </w:p>
    <w:p w:rsidRPr="00E43292" w:rsidR="00193E4A" w:rsidP="00E6445F" w:rsidRDefault="00193E4A" w14:paraId="1FCC2FF3" w14:textId="77777777">
      <w:pPr>
        <w:spacing w:after="0" w:line="240" w:lineRule="auto"/>
        <w:jc w:val="both"/>
        <w:rPr>
          <w:rFonts w:ascii="Arial" w:hAnsi="Arial" w:eastAsia="Times New Roman" w:cs="Arial"/>
          <w:lang w:val="es-CO" w:eastAsia="es-CO"/>
        </w:rPr>
      </w:pPr>
    </w:p>
    <w:p w:rsidRPr="00E43292" w:rsidR="002D40CA" w:rsidP="00E6445F" w:rsidRDefault="002D40CA" w14:paraId="426F566C" w14:textId="7758416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Amenaza: Peligro latente de que un evento físico de origen natural, o causado, o inducido por la acción humana de manera accidental, se presente con una severidad suficiente para causar pérdida de vidas, lesiones u otros impactos en la salud, así como también daños y pérdidas en los bienes, la infraestructura, los medios de sustento, la prestación de servicios y los recursos ambientales.</w:t>
      </w:r>
    </w:p>
    <w:p w:rsidRPr="00E43292" w:rsidR="00193E4A" w:rsidP="00E6445F" w:rsidRDefault="00193E4A" w14:paraId="0FD15114" w14:textId="77777777">
      <w:pPr>
        <w:spacing w:after="0" w:line="240" w:lineRule="auto"/>
        <w:jc w:val="both"/>
        <w:rPr>
          <w:rFonts w:ascii="Arial" w:hAnsi="Arial" w:eastAsia="Times New Roman" w:cs="Arial"/>
          <w:lang w:val="es-CO" w:eastAsia="es-CO"/>
        </w:rPr>
      </w:pPr>
    </w:p>
    <w:p w:rsidRPr="00E43292" w:rsidR="5B31E21B" w:rsidP="00E6445F" w:rsidRDefault="5B31E21B" w14:paraId="188E859C" w14:textId="6C202522">
      <w:pPr>
        <w:pStyle w:val="NormalWeb"/>
        <w:spacing w:before="0" w:beforeAutospacing="0" w:after="0" w:afterAutospacing="0"/>
        <w:jc w:val="both"/>
        <w:rPr>
          <w:rFonts w:ascii="Arial" w:hAnsi="Arial" w:cs="Arial"/>
          <w:sz w:val="22"/>
          <w:szCs w:val="22"/>
          <w:lang w:val="es-CO"/>
        </w:rPr>
      </w:pPr>
      <w:r w:rsidRPr="00E43292">
        <w:rPr>
          <w:rFonts w:ascii="Arial" w:hAnsi="Arial" w:cs="Arial"/>
          <w:sz w:val="22"/>
          <w:szCs w:val="22"/>
          <w:lang w:val="es-CO"/>
        </w:rPr>
        <w:t>4. Análisis y evaluación del riesgo: Implica la consideración de las causas y fuentes del riesgo, sus consecuencias y la probabilidad de que dichas consecuencias puedan ocurrir. Es el modelo mediante el cual se relaciona la amenaza y la vulnerabilidad de los elementos expuestos, con el fin de determinar los posibles efectos sociales, económicos y ambientales y sus probabilidades. Se estima el valor de los daños y las pérdidas potenciales, y se compara con criterios de seguridad establecidos, con el propósito de definir tipos de intervención y alcance de la reducción del riesgo y preparación para la respuesta y recuperación.</w:t>
      </w:r>
    </w:p>
    <w:p w:rsidRPr="00E43292" w:rsidR="00193E4A" w:rsidP="00E6445F" w:rsidRDefault="00193E4A" w14:paraId="283D8463" w14:textId="77777777">
      <w:pPr>
        <w:pStyle w:val="NormalWeb"/>
        <w:spacing w:before="0" w:beforeAutospacing="0" w:after="0" w:afterAutospacing="0"/>
        <w:jc w:val="both"/>
        <w:rPr>
          <w:rFonts w:ascii="Arial" w:hAnsi="Arial" w:cs="Arial"/>
          <w:sz w:val="22"/>
          <w:szCs w:val="22"/>
          <w:lang w:val="es-CO"/>
        </w:rPr>
      </w:pPr>
    </w:p>
    <w:p w:rsidRPr="00E43292" w:rsidR="5B31E21B" w:rsidP="00E6445F" w:rsidRDefault="5B31E21B" w14:paraId="717856FF" w14:textId="558A6E87">
      <w:pPr>
        <w:spacing w:line="240" w:lineRule="auto"/>
        <w:rPr>
          <w:rFonts w:ascii="Arial" w:hAnsi="Arial" w:eastAsia="Times New Roman" w:cs="Arial"/>
          <w:sz w:val="20"/>
          <w:szCs w:val="20"/>
          <w:lang w:val="es-CO"/>
        </w:rPr>
      </w:pPr>
      <w:r w:rsidRPr="27B3672A" w:rsidR="5B31E21B">
        <w:rPr>
          <w:rFonts w:ascii="Arial" w:hAnsi="Arial" w:cs="Arial"/>
          <w:sz w:val="20"/>
          <w:szCs w:val="20"/>
          <w:lang w:val="es-CO"/>
        </w:rPr>
        <w:t>(</w:t>
      </w:r>
      <w:r w:rsidRPr="27B3672A" w:rsidR="5B31E21B">
        <w:rPr>
          <w:rFonts w:ascii="Arial" w:hAnsi="Arial" w:eastAsia="Times New Roman" w:cs="Arial"/>
          <w:sz w:val="20"/>
          <w:szCs w:val="20"/>
          <w:lang w:val="es-CO"/>
        </w:rPr>
        <w:t>Ver conceptos:</w:t>
      </w:r>
      <w:r w:rsidRPr="27B3672A" w:rsidR="00193E4A">
        <w:rPr>
          <w:rFonts w:ascii="Arial" w:hAnsi="Arial" w:eastAsia="Times New Roman" w:cs="Arial"/>
          <w:sz w:val="20"/>
          <w:szCs w:val="20"/>
          <w:lang w:val="es-CO"/>
        </w:rPr>
        <w:t xml:space="preserve"> </w:t>
      </w:r>
      <w:hyperlink r:id="Ra162229ba22f4f70">
        <w:r w:rsidRPr="27B3672A" w:rsidR="00E81904">
          <w:rPr>
            <w:rStyle w:val="Hipervnculo"/>
            <w:rFonts w:ascii="Arial" w:hAnsi="Arial" w:eastAsia="Times New Roman" w:cs="Arial"/>
            <w:sz w:val="20"/>
            <w:szCs w:val="20"/>
            <w:u w:val="none"/>
            <w:lang w:val="es-CO"/>
          </w:rPr>
          <w:t>C−135 del 10/04/2020</w:t>
        </w:r>
      </w:hyperlink>
      <w:r w:rsidRPr="27B3672A" w:rsidR="00E81904">
        <w:rPr>
          <w:rFonts w:ascii="Arial" w:hAnsi="Arial" w:eastAsia="Times New Roman" w:cs="Arial"/>
          <w:sz w:val="20"/>
          <w:szCs w:val="20"/>
          <w:lang w:val="es-CO"/>
        </w:rPr>
        <w:t xml:space="preserve">, </w:t>
      </w:r>
      <w:hyperlink r:id="R370cb0393c0b4673">
        <w:r w:rsidRPr="27B3672A" w:rsidR="00193E4A">
          <w:rPr>
            <w:rStyle w:val="Hipervnculo"/>
            <w:rFonts w:ascii="Arial" w:hAnsi="Arial" w:eastAsia="Times New Roman" w:cs="Arial"/>
            <w:sz w:val="20"/>
            <w:szCs w:val="20"/>
            <w:u w:val="none"/>
            <w:lang w:val="es-CO"/>
          </w:rPr>
          <w:t>C−241 del 10/04/2020</w:t>
        </w:r>
      </w:hyperlink>
      <w:r w:rsidRPr="27B3672A" w:rsidR="00193E4A">
        <w:rPr>
          <w:rFonts w:ascii="Arial" w:hAnsi="Arial" w:eastAsia="Times New Roman" w:cs="Arial"/>
          <w:sz w:val="20"/>
          <w:szCs w:val="20"/>
          <w:lang w:val="es-CO"/>
        </w:rPr>
        <w:t>,</w:t>
      </w:r>
      <w:r w:rsidRPr="27B3672A" w:rsidR="00B21AF0">
        <w:rPr>
          <w:rFonts w:ascii="Arial" w:hAnsi="Arial" w:eastAsia="Times New Roman" w:cs="Arial"/>
          <w:sz w:val="20"/>
          <w:szCs w:val="20"/>
          <w:lang w:val="es-CO"/>
        </w:rPr>
        <w:t xml:space="preserve"> </w:t>
      </w:r>
      <w:hyperlink r:id="R07cdf3e6a2c24154">
        <w:r w:rsidRPr="27B3672A" w:rsidR="00B21AF0">
          <w:rPr>
            <w:rStyle w:val="Hipervnculo"/>
            <w:rFonts w:ascii="Arial" w:hAnsi="Arial" w:eastAsia="Times New Roman" w:cs="Arial"/>
            <w:sz w:val="20"/>
            <w:szCs w:val="20"/>
            <w:u w:val="none"/>
            <w:lang w:val="es-CO"/>
          </w:rPr>
          <w:t>C−275 del 10/04/2020</w:t>
        </w:r>
      </w:hyperlink>
      <w:r w:rsidRPr="27B3672A" w:rsidR="00B21AF0">
        <w:rPr>
          <w:rFonts w:ascii="Arial" w:hAnsi="Arial" w:eastAsia="Times New Roman" w:cs="Arial"/>
          <w:sz w:val="20"/>
          <w:szCs w:val="20"/>
          <w:lang w:val="es-CO"/>
        </w:rPr>
        <w:t xml:space="preserve">, </w:t>
      </w:r>
      <w:hyperlink r:id="R8c0d521339894e01">
        <w:r w:rsidRPr="27B3672A" w:rsidR="00E81904">
          <w:rPr>
            <w:rStyle w:val="Hipervnculo"/>
            <w:rFonts w:ascii="Arial" w:hAnsi="Arial" w:eastAsia="Times New Roman" w:cs="Arial"/>
            <w:sz w:val="20"/>
            <w:szCs w:val="20"/>
            <w:u w:val="none"/>
            <w:lang w:val="es-CO"/>
          </w:rPr>
          <w:t>C−004 del 25/04/2020</w:t>
        </w:r>
      </w:hyperlink>
      <w:r w:rsidRPr="27B3672A" w:rsidR="00B21AF0">
        <w:rPr>
          <w:rFonts w:ascii="Arial" w:hAnsi="Arial" w:eastAsia="Times New Roman" w:cs="Arial"/>
          <w:sz w:val="20"/>
          <w:szCs w:val="20"/>
          <w:lang w:val="es-CO"/>
        </w:rPr>
        <w:t xml:space="preserve">, </w:t>
      </w:r>
      <w:hyperlink r:id="R5718d3e9d0b74581">
        <w:r w:rsidRPr="27B3672A" w:rsidR="00EC2124">
          <w:rPr>
            <w:rStyle w:val="Hipervnculo"/>
            <w:rFonts w:ascii="Arial" w:hAnsi="Arial" w:eastAsia="Times New Roman" w:cs="Arial"/>
            <w:sz w:val="20"/>
            <w:szCs w:val="20"/>
            <w:u w:val="none"/>
            <w:lang w:val="es-CO"/>
          </w:rPr>
          <w:t>C−333 del 19/05/2020</w:t>
        </w:r>
      </w:hyperlink>
      <w:r w:rsidRPr="27B3672A" w:rsidR="00EC2124">
        <w:rPr>
          <w:rFonts w:ascii="Arial" w:hAnsi="Arial" w:eastAsia="Times New Roman" w:cs="Arial"/>
          <w:sz w:val="20"/>
          <w:szCs w:val="20"/>
          <w:lang w:val="es-CO"/>
        </w:rPr>
        <w:t xml:space="preserve">, </w:t>
      </w:r>
      <w:hyperlink r:id="R5359c25d2ce142e4">
        <w:r w:rsidRPr="27B3672A" w:rsidR="5B31E21B">
          <w:rPr>
            <w:rStyle w:val="Hipervnculo"/>
            <w:rFonts w:ascii="Arial" w:hAnsi="Arial" w:eastAsia="Times New Roman" w:cs="Arial"/>
            <w:sz w:val="20"/>
            <w:szCs w:val="20"/>
            <w:u w:val="none"/>
            <w:lang w:val="es-CO"/>
          </w:rPr>
          <w:t>C</w:t>
        </w:r>
        <w:r w:rsidRPr="27B3672A" w:rsidR="00193E4A">
          <w:rPr>
            <w:rStyle w:val="Hipervnculo"/>
            <w:rFonts w:ascii="Arial" w:hAnsi="Arial" w:eastAsia="Times New Roman" w:cs="Arial"/>
            <w:sz w:val="20"/>
            <w:szCs w:val="20"/>
            <w:u w:val="none"/>
            <w:lang w:val="es-CO"/>
          </w:rPr>
          <w:t>−</w:t>
        </w:r>
        <w:r w:rsidRPr="27B3672A" w:rsidR="5B31E21B">
          <w:rPr>
            <w:rStyle w:val="Hipervnculo"/>
            <w:rFonts w:ascii="Arial" w:hAnsi="Arial" w:eastAsia="Times New Roman" w:cs="Arial"/>
            <w:sz w:val="20"/>
            <w:szCs w:val="20"/>
            <w:u w:val="none"/>
            <w:lang w:val="es-CO"/>
          </w:rPr>
          <w:t>300 del 24/05/2020</w:t>
        </w:r>
      </w:hyperlink>
      <w:r w:rsidRPr="27B3672A" w:rsidR="5B31E21B">
        <w:rPr>
          <w:rFonts w:ascii="Arial" w:hAnsi="Arial" w:eastAsia="Times New Roman" w:cs="Arial"/>
          <w:sz w:val="20"/>
          <w:szCs w:val="20"/>
          <w:lang w:val="es-CO"/>
        </w:rPr>
        <w:t xml:space="preserve">, </w:t>
      </w:r>
      <w:hyperlink r:id="Rc977ecab6a014118">
        <w:r w:rsidRPr="27B3672A" w:rsidR="5B31E21B">
          <w:rPr>
            <w:rStyle w:val="Hipervnculo"/>
            <w:rFonts w:ascii="Arial" w:hAnsi="Arial" w:eastAsia="Times New Roman" w:cs="Arial"/>
            <w:sz w:val="20"/>
            <w:szCs w:val="20"/>
            <w:u w:val="none"/>
            <w:lang w:val="es-CO"/>
          </w:rPr>
          <w:t>C</w:t>
        </w:r>
        <w:r w:rsidRPr="27B3672A" w:rsidR="00193E4A">
          <w:rPr>
            <w:rStyle w:val="Hipervnculo"/>
            <w:rFonts w:ascii="Arial" w:hAnsi="Arial" w:eastAsia="Times New Roman" w:cs="Arial"/>
            <w:sz w:val="20"/>
            <w:szCs w:val="20"/>
            <w:u w:val="none"/>
            <w:lang w:val="es-CO"/>
          </w:rPr>
          <w:t>−</w:t>
        </w:r>
        <w:r w:rsidRPr="27B3672A" w:rsidR="5B31E21B">
          <w:rPr>
            <w:rStyle w:val="Hipervnculo"/>
            <w:rFonts w:ascii="Arial" w:hAnsi="Arial" w:eastAsia="Times New Roman" w:cs="Arial"/>
            <w:sz w:val="20"/>
            <w:szCs w:val="20"/>
            <w:u w:val="none"/>
            <w:lang w:val="es-CO"/>
          </w:rPr>
          <w:t>301 de</w:t>
        </w:r>
        <w:r w:rsidRPr="27B3672A" w:rsidR="18C40AB9">
          <w:rPr>
            <w:rStyle w:val="Hipervnculo"/>
            <w:rFonts w:ascii="Arial" w:hAnsi="Arial" w:eastAsia="Times New Roman" w:cs="Arial"/>
            <w:sz w:val="20"/>
            <w:szCs w:val="20"/>
            <w:u w:val="none"/>
            <w:lang w:val="es-CO"/>
          </w:rPr>
          <w:t>l 24/05/2020,</w:t>
        </w:r>
      </w:hyperlink>
      <w:r w:rsidRPr="27B3672A" w:rsidR="00193E4A">
        <w:rPr>
          <w:rFonts w:ascii="Arial" w:hAnsi="Arial" w:eastAsia="Times New Roman" w:cs="Arial"/>
          <w:sz w:val="20"/>
          <w:szCs w:val="20"/>
          <w:lang w:val="es-CO"/>
        </w:rPr>
        <w:t xml:space="preserve"> </w:t>
      </w:r>
      <w:hyperlink r:id="Rad0b931d44884b8e">
        <w:r w:rsidRPr="27B3672A" w:rsidR="00193E4A">
          <w:rPr>
            <w:rStyle w:val="Hipervnculo"/>
            <w:rFonts w:ascii="Arial" w:hAnsi="Arial" w:eastAsia="Times New Roman" w:cs="Arial"/>
            <w:sz w:val="20"/>
            <w:szCs w:val="20"/>
            <w:lang w:val="es-CO"/>
          </w:rPr>
          <w:t>C-003 del 23/04/2020</w:t>
        </w:r>
      </w:hyperlink>
      <w:r w:rsidRPr="27B3672A" w:rsidR="00193E4A">
        <w:rPr>
          <w:rFonts w:ascii="Arial" w:hAnsi="Arial" w:eastAsia="Times New Roman" w:cs="Arial"/>
          <w:sz w:val="20"/>
          <w:szCs w:val="20"/>
          <w:lang w:val="es-CO"/>
        </w:rPr>
        <w:t>)</w:t>
      </w:r>
    </w:p>
    <w:p w:rsidRPr="00E43292" w:rsidR="5B31E21B" w:rsidP="00B710F4" w:rsidRDefault="5B31E21B" w14:paraId="7FB36253" w14:textId="0A52F965">
      <w:pPr>
        <w:pStyle w:val="NormalWeb"/>
        <w:spacing w:before="0" w:beforeAutospacing="0" w:after="0" w:afterAutospacing="0"/>
        <w:jc w:val="both"/>
        <w:rPr>
          <w:rFonts w:ascii="Arial" w:hAnsi="Arial" w:cs="Arial"/>
          <w:sz w:val="22"/>
          <w:szCs w:val="22"/>
          <w:lang w:val="es-CO"/>
        </w:rPr>
      </w:pPr>
      <w:r w:rsidRPr="00E43292">
        <w:rPr>
          <w:rFonts w:ascii="Arial" w:hAnsi="Arial" w:cs="Arial"/>
          <w:sz w:val="22"/>
          <w:szCs w:val="22"/>
          <w:lang w:val="es-CO"/>
        </w:rPr>
        <w:t>5. Calamidad pública: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población, en el respectivo territorio, que exige al municipio, distrito o departamento ejecutar acciones de respuesta a la emergencia, rehabilitación y reconstrucción.</w:t>
      </w:r>
    </w:p>
    <w:p w:rsidRPr="00E43292" w:rsidR="00B710F4" w:rsidP="00B710F4" w:rsidRDefault="00B710F4" w14:paraId="2C3657D5" w14:textId="77777777">
      <w:pPr>
        <w:pStyle w:val="NormalWeb"/>
        <w:spacing w:before="0" w:beforeAutospacing="0" w:after="0" w:afterAutospacing="0"/>
        <w:jc w:val="both"/>
        <w:rPr>
          <w:rFonts w:ascii="Arial" w:hAnsi="Arial" w:cs="Arial"/>
          <w:sz w:val="22"/>
          <w:szCs w:val="22"/>
          <w:lang w:val="es-CO"/>
        </w:rPr>
      </w:pPr>
    </w:p>
    <w:p w:rsidRPr="00E43292" w:rsidR="5B31E21B" w:rsidP="00E43292" w:rsidRDefault="5B31E21B" w14:paraId="623EC13D" w14:textId="22E7D7CB">
      <w:pPr>
        <w:spacing w:after="0" w:line="240" w:lineRule="auto"/>
        <w:jc w:val="both"/>
        <w:rPr>
          <w:rFonts w:ascii="Arial" w:hAnsi="Arial" w:eastAsia="Times New Roman" w:cs="Arial"/>
          <w:sz w:val="20"/>
          <w:szCs w:val="20"/>
          <w:lang w:val="es-CO"/>
        </w:rPr>
      </w:pPr>
      <w:r w:rsidRPr="653D1FB5" w:rsidR="5B31E21B">
        <w:rPr>
          <w:rFonts w:ascii="Arial" w:hAnsi="Arial" w:cs="Arial"/>
          <w:sz w:val="20"/>
          <w:szCs w:val="20"/>
          <w:lang w:val="es-CO"/>
        </w:rPr>
        <w:t>(</w:t>
      </w:r>
      <w:r w:rsidRPr="653D1FB5" w:rsidR="5B31E21B">
        <w:rPr>
          <w:rFonts w:ascii="Arial" w:hAnsi="Arial" w:eastAsia="Times New Roman" w:cs="Arial"/>
          <w:sz w:val="20"/>
          <w:szCs w:val="20"/>
          <w:lang w:val="es-CO"/>
        </w:rPr>
        <w:t>Ver conceptos</w:t>
      </w:r>
      <w:r w:rsidRPr="653D1FB5" w:rsidR="00AB4B4A">
        <w:rPr>
          <w:rFonts w:ascii="Arial" w:hAnsi="Arial" w:eastAsia="Times New Roman" w:cs="Arial"/>
          <w:sz w:val="20"/>
          <w:szCs w:val="20"/>
          <w:lang w:val="es-CO"/>
        </w:rPr>
        <w:t xml:space="preserve">: </w:t>
      </w:r>
      <w:hyperlink r:id="R0102bfd8ea4344e1">
        <w:r w:rsidRPr="653D1FB5" w:rsidR="00AB4B4A">
          <w:rPr>
            <w:rStyle w:val="Hipervnculo"/>
            <w:rFonts w:ascii="Arial" w:hAnsi="Arial" w:eastAsia="Times New Roman" w:cs="Arial"/>
            <w:sz w:val="20"/>
            <w:szCs w:val="20"/>
            <w:u w:val="none"/>
            <w:lang w:val="es-CO"/>
          </w:rPr>
          <w:t>C−135 del 10/04/2020</w:t>
        </w:r>
      </w:hyperlink>
      <w:r w:rsidRPr="653D1FB5" w:rsidR="00AB4B4A">
        <w:rPr>
          <w:rFonts w:ascii="Arial" w:hAnsi="Arial" w:eastAsia="Times New Roman" w:cs="Arial"/>
          <w:sz w:val="20"/>
          <w:szCs w:val="20"/>
          <w:lang w:val="es-CO"/>
        </w:rPr>
        <w:t xml:space="preserve">, </w:t>
      </w:r>
      <w:hyperlink r:id="R98f8d356f18a40d7">
        <w:r w:rsidRPr="653D1FB5" w:rsidR="00AB4B4A">
          <w:rPr>
            <w:rStyle w:val="Hipervnculo"/>
            <w:rFonts w:ascii="Arial" w:hAnsi="Arial" w:eastAsia="Times New Roman" w:cs="Arial"/>
            <w:sz w:val="20"/>
            <w:szCs w:val="20"/>
            <w:u w:val="none"/>
            <w:lang w:val="es-CO"/>
          </w:rPr>
          <w:t>C−241 del 10/04/2020</w:t>
        </w:r>
      </w:hyperlink>
      <w:r w:rsidRPr="653D1FB5" w:rsidR="00AB4B4A">
        <w:rPr>
          <w:rFonts w:ascii="Arial" w:hAnsi="Arial" w:eastAsia="Times New Roman" w:cs="Arial"/>
          <w:sz w:val="20"/>
          <w:szCs w:val="20"/>
          <w:lang w:val="es-CO"/>
        </w:rPr>
        <w:t xml:space="preserve">, </w:t>
      </w:r>
      <w:hyperlink r:id="R933ca1ba2c9f4f8e">
        <w:r w:rsidRPr="653D1FB5" w:rsidR="00AB4B4A">
          <w:rPr>
            <w:rStyle w:val="Hipervnculo"/>
            <w:rFonts w:ascii="Arial" w:hAnsi="Arial" w:eastAsia="Times New Roman" w:cs="Arial"/>
            <w:sz w:val="20"/>
            <w:szCs w:val="20"/>
            <w:u w:val="none"/>
            <w:lang w:val="es-CO"/>
          </w:rPr>
          <w:t>C−275 del 10/04/2020</w:t>
        </w:r>
      </w:hyperlink>
      <w:r w:rsidRPr="653D1FB5" w:rsidR="00AB4B4A">
        <w:rPr>
          <w:rFonts w:ascii="Arial" w:hAnsi="Arial" w:eastAsia="Times New Roman" w:cs="Arial"/>
          <w:sz w:val="20"/>
          <w:szCs w:val="20"/>
          <w:lang w:val="es-CO"/>
        </w:rPr>
        <w:t xml:space="preserve">, </w:t>
      </w:r>
      <w:hyperlink r:id="R0a253fe3903148c3">
        <w:r w:rsidRPr="653D1FB5" w:rsidR="00AB4B4A">
          <w:rPr>
            <w:rStyle w:val="Hipervnculo"/>
            <w:rFonts w:ascii="Arial" w:hAnsi="Arial" w:eastAsia="Times New Roman" w:cs="Arial"/>
            <w:sz w:val="20"/>
            <w:szCs w:val="20"/>
            <w:u w:val="none"/>
            <w:lang w:val="es-CO"/>
          </w:rPr>
          <w:t>C−004 del 25/04/2020</w:t>
        </w:r>
      </w:hyperlink>
      <w:r w:rsidRPr="653D1FB5" w:rsidR="00AB4B4A">
        <w:rPr>
          <w:rFonts w:ascii="Arial" w:hAnsi="Arial" w:eastAsia="Times New Roman" w:cs="Arial"/>
          <w:sz w:val="20"/>
          <w:szCs w:val="20"/>
          <w:lang w:val="es-CO"/>
        </w:rPr>
        <w:t xml:space="preserve">, </w:t>
      </w:r>
      <w:hyperlink r:id="R663843efb440446e">
        <w:r w:rsidRPr="653D1FB5" w:rsidR="00AB4B4A">
          <w:rPr>
            <w:rStyle w:val="Hipervnculo"/>
            <w:rFonts w:ascii="Arial" w:hAnsi="Arial" w:eastAsia="Times New Roman" w:cs="Arial"/>
            <w:sz w:val="20"/>
            <w:szCs w:val="20"/>
            <w:u w:val="none"/>
            <w:lang w:val="es-CO"/>
          </w:rPr>
          <w:t>C−</w:t>
        </w:r>
        <w:r w:rsidRPr="653D1FB5" w:rsidR="00AB4B4A">
          <w:rPr>
            <w:rStyle w:val="Hipervnculo"/>
            <w:rFonts w:ascii="Arial" w:hAnsi="Arial" w:eastAsia="Times New Roman" w:cs="Arial"/>
            <w:sz w:val="20"/>
            <w:szCs w:val="20"/>
            <w:u w:val="none"/>
            <w:lang w:val="es-CO"/>
          </w:rPr>
          <w:t>333</w:t>
        </w:r>
        <w:r w:rsidRPr="653D1FB5" w:rsidR="00AB4B4A">
          <w:rPr>
            <w:rStyle w:val="Hipervnculo"/>
            <w:rFonts w:ascii="Arial" w:hAnsi="Arial" w:eastAsia="Times New Roman" w:cs="Arial"/>
            <w:sz w:val="20"/>
            <w:szCs w:val="20"/>
            <w:u w:val="none"/>
            <w:lang w:val="es-CO"/>
          </w:rPr>
          <w:t xml:space="preserve"> del 19/05/2020</w:t>
        </w:r>
      </w:hyperlink>
      <w:r w:rsidRPr="653D1FB5" w:rsidR="00AB4B4A">
        <w:rPr>
          <w:rFonts w:ascii="Arial" w:hAnsi="Arial" w:eastAsia="Times New Roman" w:cs="Arial"/>
          <w:sz w:val="20"/>
          <w:szCs w:val="20"/>
          <w:lang w:val="es-CO"/>
        </w:rPr>
        <w:t xml:space="preserve">, </w:t>
      </w:r>
      <w:hyperlink r:id="R8f23d545fc0a4e6c">
        <w:r w:rsidRPr="653D1FB5" w:rsidR="00AB4B4A">
          <w:rPr>
            <w:rStyle w:val="Hipervnculo"/>
            <w:rFonts w:ascii="Arial" w:hAnsi="Arial" w:eastAsia="Times New Roman" w:cs="Arial"/>
            <w:sz w:val="20"/>
            <w:szCs w:val="20"/>
            <w:u w:val="none"/>
            <w:lang w:val="es-CO"/>
          </w:rPr>
          <w:t>C−300 del 24/05/2020</w:t>
        </w:r>
      </w:hyperlink>
      <w:r w:rsidRPr="653D1FB5" w:rsidR="00AB4B4A">
        <w:rPr>
          <w:rFonts w:ascii="Arial" w:hAnsi="Arial" w:eastAsia="Times New Roman" w:cs="Arial"/>
          <w:sz w:val="20"/>
          <w:szCs w:val="20"/>
          <w:lang w:val="es-CO"/>
        </w:rPr>
        <w:t xml:space="preserve">, </w:t>
      </w:r>
      <w:hyperlink r:id="R304877c2eb054099">
        <w:r w:rsidRPr="653D1FB5" w:rsidR="00AB4B4A">
          <w:rPr>
            <w:rStyle w:val="Hipervnculo"/>
            <w:rFonts w:ascii="Arial" w:hAnsi="Arial" w:eastAsia="Times New Roman" w:cs="Arial"/>
            <w:sz w:val="20"/>
            <w:szCs w:val="20"/>
            <w:u w:val="none"/>
            <w:lang w:val="es-CO"/>
          </w:rPr>
          <w:t>C−301 del 24/05/2020</w:t>
        </w:r>
      </w:hyperlink>
      <w:r w:rsidRPr="653D1FB5" w:rsidR="00AB4B4A">
        <w:rPr>
          <w:rFonts w:ascii="Arial" w:hAnsi="Arial" w:eastAsia="Times New Roman" w:cs="Arial"/>
          <w:sz w:val="20"/>
          <w:szCs w:val="20"/>
          <w:lang w:val="es-CO"/>
        </w:rPr>
        <w:t xml:space="preserve"> </w:t>
      </w:r>
      <w:r w:rsidRPr="653D1FB5" w:rsidR="006D2458">
        <w:rPr>
          <w:rStyle w:val="Hipervnculo"/>
          <w:rFonts w:ascii="Arial" w:hAnsi="Arial" w:eastAsia="Times New Roman" w:cs="Arial"/>
          <w:sz w:val="20"/>
          <w:szCs w:val="20"/>
          <w:u w:val="none"/>
          <w:lang w:val="es-CO"/>
        </w:rPr>
        <w:t>,</w:t>
      </w:r>
      <w:r w:rsidRPr="653D1FB5" w:rsidR="006C7863">
        <w:rPr>
          <w:rStyle w:val="Hipervnculo"/>
          <w:rFonts w:ascii="Arial" w:hAnsi="Arial" w:cs="Arial"/>
          <w:sz w:val="20"/>
          <w:szCs w:val="20"/>
          <w:u w:val="none"/>
          <w:lang w:val="es-CO"/>
        </w:rPr>
        <w:t xml:space="preserve"> </w:t>
      </w:r>
      <w:hyperlink r:id="R9c4430788e574b65">
        <w:r w:rsidRPr="653D1FB5" w:rsidR="006C7863">
          <w:rPr>
            <w:rStyle w:val="Hipervnculo"/>
            <w:rFonts w:ascii="Arial" w:hAnsi="Arial" w:cs="Arial"/>
            <w:sz w:val="20"/>
            <w:szCs w:val="20"/>
            <w:lang w:val="es-CO"/>
          </w:rPr>
          <w:t>C−403 de 2020</w:t>
        </w:r>
      </w:hyperlink>
      <w:r w:rsidRPr="653D1FB5" w:rsidR="00B710F4">
        <w:rPr>
          <w:rFonts w:ascii="Arial" w:hAnsi="Arial" w:eastAsia="Times New Roman" w:cs="Arial"/>
          <w:sz w:val="20"/>
          <w:szCs w:val="20"/>
          <w:lang w:val="es-CO"/>
        </w:rPr>
        <w:t xml:space="preserve">), </w:t>
      </w:r>
      <w:hyperlink r:id="R5d6914b0b2434862">
        <w:r w:rsidRPr="653D1FB5" w:rsidR="00B710F4">
          <w:rPr>
            <w:rStyle w:val="Hipervnculo"/>
            <w:rFonts w:ascii="Arial" w:hAnsi="Arial" w:eastAsia="Times New Roman" w:cs="Arial"/>
            <w:sz w:val="20"/>
            <w:szCs w:val="20"/>
            <w:lang w:val="es-CO"/>
          </w:rPr>
          <w:t>C-269 del 10/04/2020</w:t>
        </w:r>
      </w:hyperlink>
    </w:p>
    <w:p w:rsidRPr="00E43292" w:rsidR="00B710F4" w:rsidP="00B710F4" w:rsidRDefault="00B710F4" w14:paraId="5A853828" w14:textId="77777777">
      <w:pPr>
        <w:spacing w:after="0" w:line="240" w:lineRule="auto"/>
        <w:rPr>
          <w:rFonts w:ascii="Arial" w:hAnsi="Arial" w:eastAsia="Times New Roman" w:cs="Arial"/>
          <w:lang w:val="es-CO"/>
        </w:rPr>
      </w:pPr>
    </w:p>
    <w:p w:rsidRPr="00E43292" w:rsidR="000D1EF4" w:rsidP="00B710F4" w:rsidRDefault="000D1EF4" w14:paraId="57D113D3" w14:textId="35C4E51E">
      <w:pPr>
        <w:spacing w:after="0" w:line="240" w:lineRule="auto"/>
        <w:rPr>
          <w:rFonts w:ascii="Arial" w:hAnsi="Arial" w:cs="Arial"/>
          <w:lang w:val="es-CO"/>
        </w:rPr>
      </w:pPr>
      <w:r w:rsidRPr="00E43292">
        <w:rPr>
          <w:rStyle w:val="baj"/>
          <w:rFonts w:ascii="Arial" w:hAnsi="Arial" w:cs="Arial"/>
          <w:lang w:val="es-CO"/>
        </w:rPr>
        <w:t>6. Cambio climático: </w:t>
      </w:r>
      <w:r w:rsidRPr="00E43292">
        <w:rPr>
          <w:rFonts w:ascii="Arial" w:hAnsi="Arial" w:cs="Arial"/>
          <w:lang w:val="es-CO"/>
        </w:rPr>
        <w:t>Importante variación estadística en el estado medio del clima o en su variabilidad, que persiste durante un período prolongado (normalmente decenios o incluso más). El cambio climático se puede deber a procesos naturales internos o a cambios del forzamiento externo, o bien a cambios persistentes antropogénicos en la composición de la atmósfera o en el uso de las tierras.</w:t>
      </w:r>
    </w:p>
    <w:p w:rsidRPr="00E43292" w:rsidR="004C369C" w:rsidP="00B710F4" w:rsidRDefault="004C369C" w14:paraId="5D9685D7" w14:textId="77777777">
      <w:pPr>
        <w:spacing w:after="0" w:line="240" w:lineRule="auto"/>
        <w:rPr>
          <w:rFonts w:ascii="Arial" w:hAnsi="Arial" w:eastAsia="Times New Roman" w:cs="Arial"/>
          <w:lang w:val="es-CO"/>
        </w:rPr>
      </w:pPr>
    </w:p>
    <w:p w:rsidRPr="00E43292" w:rsidR="5B31E21B" w:rsidP="00B710F4" w:rsidRDefault="5B31E21B" w14:paraId="4795F594" w14:textId="7299700E">
      <w:pPr>
        <w:pStyle w:val="NormalWeb"/>
        <w:spacing w:before="0" w:beforeAutospacing="0" w:after="0" w:afterAutospacing="0"/>
        <w:jc w:val="both"/>
        <w:rPr>
          <w:rFonts w:ascii="Arial" w:hAnsi="Arial" w:cs="Arial"/>
          <w:sz w:val="22"/>
          <w:szCs w:val="22"/>
          <w:lang w:val="es-CO"/>
        </w:rPr>
      </w:pPr>
      <w:r w:rsidRPr="00E43292">
        <w:rPr>
          <w:rFonts w:ascii="Arial" w:hAnsi="Arial" w:cs="Arial"/>
          <w:sz w:val="22"/>
          <w:szCs w:val="22"/>
          <w:lang w:val="es-CO"/>
        </w:rPr>
        <w:lastRenderedPageBreak/>
        <w:t>7. Conocimiento del riesgo: Es el proceso de la gestión del riesgo compuesto por la identificación de escenarios de riesgo, el análisis y evaluación del riesgo, el monitoreo y seguimiento del riesgo y sus componentes y la comunicación para promover una mayor conciencia del mismo que alimenta los procesos de reducción del riesgo y de manejo de desastre.</w:t>
      </w:r>
    </w:p>
    <w:p w:rsidRPr="00E43292" w:rsidR="004C369C" w:rsidP="00B710F4" w:rsidRDefault="004C369C" w14:paraId="036CB8F5" w14:textId="77777777">
      <w:pPr>
        <w:pStyle w:val="NormalWeb"/>
        <w:spacing w:before="0" w:beforeAutospacing="0" w:after="0" w:afterAutospacing="0"/>
        <w:jc w:val="both"/>
        <w:rPr>
          <w:rFonts w:ascii="Arial" w:hAnsi="Arial" w:cs="Arial"/>
          <w:sz w:val="22"/>
          <w:szCs w:val="22"/>
          <w:lang w:val="es-CO"/>
        </w:rPr>
      </w:pPr>
    </w:p>
    <w:p w:rsidRPr="00E43292" w:rsidR="5B31E21B" w:rsidP="00B710F4" w:rsidRDefault="5B31E21B" w14:paraId="48247D39" w14:textId="260CAF27">
      <w:pPr>
        <w:pStyle w:val="NormalWeb"/>
        <w:spacing w:before="0" w:beforeAutospacing="0" w:after="0" w:afterAutospacing="0"/>
        <w:jc w:val="both"/>
        <w:rPr>
          <w:rFonts w:ascii="Arial" w:hAnsi="Arial" w:cs="Arial"/>
          <w:sz w:val="20"/>
          <w:szCs w:val="20"/>
          <w:lang w:val="es-CO"/>
        </w:rPr>
      </w:pPr>
      <w:r w:rsidRPr="00E43292">
        <w:rPr>
          <w:rFonts w:ascii="Arial" w:hAnsi="Arial" w:cs="Arial"/>
          <w:sz w:val="20"/>
          <w:szCs w:val="20"/>
          <w:lang w:val="es-CO"/>
        </w:rPr>
        <w:t>(Ver conceptos:</w:t>
      </w:r>
      <w:r w:rsidRPr="00E43292" w:rsidR="00444CF2">
        <w:rPr>
          <w:rFonts w:ascii="Arial" w:hAnsi="Arial" w:cs="Arial"/>
          <w:sz w:val="20"/>
          <w:szCs w:val="20"/>
          <w:lang w:val="es-CO"/>
        </w:rPr>
        <w:t xml:space="preserve"> </w:t>
      </w:r>
      <w:hyperlink w:history="1" r:id="rId26">
        <w:r w:rsidRPr="00E43292" w:rsidR="00444CF2">
          <w:rPr>
            <w:rStyle w:val="Hipervnculo"/>
            <w:rFonts w:ascii="Arial" w:hAnsi="Arial" w:cs="Arial"/>
            <w:sz w:val="20"/>
            <w:szCs w:val="20"/>
            <w:u w:val="none"/>
            <w:lang w:val="es-CO"/>
          </w:rPr>
          <w:t>C−135 del 10/04/2020</w:t>
        </w:r>
      </w:hyperlink>
      <w:r w:rsidRPr="00E43292" w:rsidR="00444CF2">
        <w:rPr>
          <w:rFonts w:ascii="Arial" w:hAnsi="Arial" w:cs="Arial"/>
          <w:sz w:val="20"/>
          <w:szCs w:val="20"/>
          <w:lang w:val="es-CO"/>
        </w:rPr>
        <w:t xml:space="preserve">, </w:t>
      </w:r>
      <w:hyperlink w:history="1" r:id="rId27">
        <w:r w:rsidRPr="00E43292" w:rsidR="00444CF2">
          <w:rPr>
            <w:rStyle w:val="Hipervnculo"/>
            <w:rFonts w:ascii="Arial" w:hAnsi="Arial" w:cs="Arial"/>
            <w:sz w:val="20"/>
            <w:szCs w:val="20"/>
            <w:u w:val="none"/>
            <w:lang w:val="es-CO"/>
          </w:rPr>
          <w:t>C−241 del 10/04/2020</w:t>
        </w:r>
      </w:hyperlink>
      <w:r w:rsidRPr="00E43292" w:rsidR="00444CF2">
        <w:rPr>
          <w:rFonts w:ascii="Arial" w:hAnsi="Arial" w:cs="Arial"/>
          <w:sz w:val="20"/>
          <w:szCs w:val="20"/>
          <w:lang w:val="es-CO"/>
        </w:rPr>
        <w:t xml:space="preserve">, </w:t>
      </w:r>
      <w:hyperlink w:history="1" r:id="rId28">
        <w:r w:rsidRPr="00E43292" w:rsidR="00444CF2">
          <w:rPr>
            <w:rStyle w:val="Hipervnculo"/>
            <w:rFonts w:ascii="Arial" w:hAnsi="Arial" w:cs="Arial"/>
            <w:sz w:val="20"/>
            <w:szCs w:val="20"/>
            <w:u w:val="none"/>
            <w:lang w:val="es-CO"/>
          </w:rPr>
          <w:t>C−275 del 10/04/2020</w:t>
        </w:r>
      </w:hyperlink>
      <w:r w:rsidRPr="00E43292" w:rsidR="00444CF2">
        <w:rPr>
          <w:rFonts w:ascii="Arial" w:hAnsi="Arial" w:cs="Arial"/>
          <w:sz w:val="20"/>
          <w:szCs w:val="20"/>
          <w:lang w:val="es-CO"/>
        </w:rPr>
        <w:t xml:space="preserve">, </w:t>
      </w:r>
      <w:hyperlink w:history="1" r:id="rId29">
        <w:r w:rsidRPr="00E43292" w:rsidR="00444CF2">
          <w:rPr>
            <w:rStyle w:val="Hipervnculo"/>
            <w:rFonts w:ascii="Arial" w:hAnsi="Arial" w:cs="Arial"/>
            <w:sz w:val="20"/>
            <w:szCs w:val="20"/>
            <w:u w:val="none"/>
            <w:lang w:val="es-CO"/>
          </w:rPr>
          <w:t>C−004 del 25/04/2020</w:t>
        </w:r>
      </w:hyperlink>
      <w:r w:rsidRPr="00E43292" w:rsidR="00444CF2">
        <w:rPr>
          <w:rFonts w:ascii="Arial" w:hAnsi="Arial" w:cs="Arial"/>
          <w:sz w:val="20"/>
          <w:szCs w:val="20"/>
          <w:lang w:val="es-CO"/>
        </w:rPr>
        <w:t xml:space="preserve">, </w:t>
      </w:r>
      <w:hyperlink w:history="1" r:id="rId30">
        <w:r w:rsidRPr="00E43292" w:rsidR="00444CF2">
          <w:rPr>
            <w:rStyle w:val="Hipervnculo"/>
            <w:rFonts w:ascii="Arial" w:hAnsi="Arial" w:cs="Arial"/>
            <w:sz w:val="20"/>
            <w:szCs w:val="20"/>
            <w:u w:val="none"/>
            <w:lang w:val="es-CO"/>
          </w:rPr>
          <w:t>C−333 del 19/05/2020</w:t>
        </w:r>
      </w:hyperlink>
      <w:r w:rsidRPr="00E43292" w:rsidR="00444CF2">
        <w:rPr>
          <w:rFonts w:ascii="Arial" w:hAnsi="Arial" w:cs="Arial"/>
          <w:sz w:val="20"/>
          <w:szCs w:val="20"/>
          <w:lang w:val="es-CO"/>
        </w:rPr>
        <w:t xml:space="preserve">, </w:t>
      </w:r>
      <w:hyperlink w:history="1" r:id="rId31">
        <w:r w:rsidRPr="00E43292" w:rsidR="00444CF2">
          <w:rPr>
            <w:rStyle w:val="Hipervnculo"/>
            <w:rFonts w:ascii="Arial" w:hAnsi="Arial" w:cs="Arial"/>
            <w:sz w:val="20"/>
            <w:szCs w:val="20"/>
            <w:u w:val="none"/>
            <w:lang w:val="es-CO"/>
          </w:rPr>
          <w:t>C−300 del 24/05/2020</w:t>
        </w:r>
      </w:hyperlink>
      <w:r w:rsidRPr="00E43292" w:rsidR="00444CF2">
        <w:rPr>
          <w:rFonts w:ascii="Arial" w:hAnsi="Arial" w:cs="Arial"/>
          <w:sz w:val="20"/>
          <w:szCs w:val="20"/>
          <w:lang w:val="es-CO"/>
        </w:rPr>
        <w:t xml:space="preserve">, </w:t>
      </w:r>
      <w:hyperlink w:history="1" r:id="rId32">
        <w:r w:rsidRPr="00E43292" w:rsidR="00444CF2">
          <w:rPr>
            <w:rStyle w:val="Hipervnculo"/>
            <w:rFonts w:ascii="Arial" w:hAnsi="Arial" w:cs="Arial"/>
            <w:sz w:val="20"/>
            <w:szCs w:val="20"/>
            <w:u w:val="none"/>
            <w:lang w:val="es-CO"/>
          </w:rPr>
          <w:t>C−301 del 24/05/2020</w:t>
        </w:r>
      </w:hyperlink>
      <w:r w:rsidRPr="00E43292" w:rsidR="004C369C">
        <w:rPr>
          <w:rFonts w:ascii="Arial" w:hAnsi="Arial" w:cs="Arial"/>
          <w:sz w:val="20"/>
          <w:szCs w:val="20"/>
          <w:lang w:val="es-CO"/>
        </w:rPr>
        <w:t>)</w:t>
      </w:r>
    </w:p>
    <w:p w:rsidRPr="00E43292" w:rsidR="004C369C" w:rsidP="00B710F4" w:rsidRDefault="004C369C" w14:paraId="0F1CEDAF" w14:textId="77777777">
      <w:pPr>
        <w:pStyle w:val="NormalWeb"/>
        <w:spacing w:before="0" w:beforeAutospacing="0" w:after="0" w:afterAutospacing="0"/>
        <w:jc w:val="both"/>
        <w:rPr>
          <w:rFonts w:ascii="Arial" w:hAnsi="Arial" w:cs="Arial"/>
          <w:sz w:val="22"/>
          <w:szCs w:val="22"/>
          <w:lang w:val="es-CO"/>
        </w:rPr>
      </w:pPr>
    </w:p>
    <w:p w:rsidRPr="00E43292" w:rsidR="6A3673F4" w:rsidP="00B710F4" w:rsidRDefault="6A3673F4" w14:paraId="0542AD71" w14:textId="5F00637E">
      <w:pPr>
        <w:pStyle w:val="NormalWeb"/>
        <w:spacing w:before="0" w:beforeAutospacing="0" w:after="0" w:afterAutospacing="0"/>
        <w:jc w:val="both"/>
        <w:rPr>
          <w:rFonts w:ascii="Arial" w:hAnsi="Arial" w:cs="Arial"/>
          <w:sz w:val="22"/>
          <w:szCs w:val="22"/>
          <w:lang w:val="es-CO"/>
        </w:rPr>
      </w:pPr>
      <w:r w:rsidRPr="00E43292">
        <w:rPr>
          <w:rFonts w:ascii="Arial" w:hAnsi="Arial" w:cs="Arial"/>
          <w:sz w:val="22"/>
          <w:szCs w:val="22"/>
          <w:lang w:val="es-CO"/>
        </w:rPr>
        <w:t>8. Desastre: Es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del Estado y del sistema nacional ejecutar acciones de respuesta a la emergencia, rehabilitación y reconstrucción.</w:t>
      </w:r>
    </w:p>
    <w:p w:rsidRPr="00E43292" w:rsidR="00E44A62" w:rsidP="00B710F4" w:rsidRDefault="00E44A62" w14:paraId="2CF5B6A9" w14:textId="77777777">
      <w:pPr>
        <w:pStyle w:val="NormalWeb"/>
        <w:spacing w:before="0" w:beforeAutospacing="0" w:after="0" w:afterAutospacing="0"/>
        <w:jc w:val="both"/>
        <w:rPr>
          <w:rFonts w:ascii="Arial" w:hAnsi="Arial" w:cs="Arial"/>
          <w:sz w:val="22"/>
          <w:szCs w:val="22"/>
          <w:lang w:val="es-CO"/>
        </w:rPr>
      </w:pPr>
    </w:p>
    <w:p w:rsidRPr="00E43292" w:rsidR="6A3673F4" w:rsidP="653D1FB5" w:rsidRDefault="6A3673F4" w14:paraId="02B16CB9" w14:textId="617DF80C">
      <w:pPr>
        <w:pStyle w:val="NormalWeb"/>
        <w:spacing w:before="0" w:beforeAutospacing="off" w:after="0" w:afterAutospacing="off"/>
        <w:jc w:val="both"/>
        <w:rPr>
          <w:rFonts w:ascii="Arial" w:hAnsi="Arial" w:eastAsia="Times New Roman" w:cs="Arial"/>
          <w:sz w:val="20"/>
          <w:szCs w:val="20"/>
          <w:lang w:val="es-CO"/>
        </w:rPr>
      </w:pPr>
      <w:r w:rsidRPr="653D1FB5" w:rsidR="6A3673F4">
        <w:rPr>
          <w:rFonts w:ascii="Arial" w:hAnsi="Arial" w:cs="Arial"/>
          <w:sz w:val="20"/>
          <w:szCs w:val="20"/>
          <w:lang w:val="es-CO"/>
        </w:rPr>
        <w:t>(Ver conceptos:</w:t>
      </w:r>
      <w:r w:rsidRPr="653D1FB5" w:rsidR="00444CF2">
        <w:rPr>
          <w:rFonts w:ascii="Arial" w:hAnsi="Arial" w:cs="Arial"/>
          <w:sz w:val="20"/>
          <w:szCs w:val="20"/>
          <w:lang w:val="es-CO"/>
        </w:rPr>
        <w:t xml:space="preserve"> </w:t>
      </w:r>
      <w:hyperlink r:id="Rc89d22935fd4437b">
        <w:r w:rsidRPr="653D1FB5" w:rsidR="00444CF2">
          <w:rPr>
            <w:rStyle w:val="Hipervnculo"/>
            <w:rFonts w:ascii="Arial" w:hAnsi="Arial" w:cs="Arial"/>
            <w:sz w:val="20"/>
            <w:szCs w:val="20"/>
            <w:u w:val="none"/>
            <w:lang w:val="es-CO"/>
          </w:rPr>
          <w:t>C−135 del 10/04/2020</w:t>
        </w:r>
      </w:hyperlink>
      <w:r w:rsidRPr="653D1FB5" w:rsidR="00444CF2">
        <w:rPr>
          <w:rFonts w:ascii="Arial" w:hAnsi="Arial" w:cs="Arial"/>
          <w:sz w:val="20"/>
          <w:szCs w:val="20"/>
          <w:lang w:val="es-CO"/>
        </w:rPr>
        <w:t xml:space="preserve">, </w:t>
      </w:r>
      <w:hyperlink r:id="R3ac4958719034811">
        <w:r w:rsidRPr="653D1FB5" w:rsidR="00444CF2">
          <w:rPr>
            <w:rStyle w:val="Hipervnculo"/>
            <w:rFonts w:ascii="Arial" w:hAnsi="Arial" w:cs="Arial"/>
            <w:sz w:val="20"/>
            <w:szCs w:val="20"/>
            <w:u w:val="none"/>
            <w:lang w:val="es-CO"/>
          </w:rPr>
          <w:t>C−241 del 10/04/2020</w:t>
        </w:r>
      </w:hyperlink>
      <w:r w:rsidRPr="653D1FB5" w:rsidR="00444CF2">
        <w:rPr>
          <w:rFonts w:ascii="Arial" w:hAnsi="Arial" w:cs="Arial"/>
          <w:sz w:val="20"/>
          <w:szCs w:val="20"/>
          <w:lang w:val="es-CO"/>
        </w:rPr>
        <w:t xml:space="preserve">, </w:t>
      </w:r>
      <w:hyperlink r:id="R5d51c51c4d3540c6">
        <w:r w:rsidRPr="653D1FB5" w:rsidR="00444CF2">
          <w:rPr>
            <w:rStyle w:val="Hipervnculo"/>
            <w:rFonts w:ascii="Arial" w:hAnsi="Arial" w:cs="Arial"/>
            <w:sz w:val="20"/>
            <w:szCs w:val="20"/>
            <w:u w:val="none"/>
            <w:lang w:val="es-CO"/>
          </w:rPr>
          <w:t>C−275 del 10/04/2020</w:t>
        </w:r>
      </w:hyperlink>
      <w:r w:rsidRPr="653D1FB5" w:rsidR="00444CF2">
        <w:rPr>
          <w:rFonts w:ascii="Arial" w:hAnsi="Arial" w:cs="Arial"/>
          <w:sz w:val="20"/>
          <w:szCs w:val="20"/>
          <w:lang w:val="es-CO"/>
        </w:rPr>
        <w:t xml:space="preserve">, </w:t>
      </w:r>
      <w:hyperlink r:id="Re7ab2cc5aa854df6">
        <w:r w:rsidRPr="653D1FB5" w:rsidR="00444CF2">
          <w:rPr>
            <w:rStyle w:val="Hipervnculo"/>
            <w:rFonts w:ascii="Arial" w:hAnsi="Arial" w:cs="Arial"/>
            <w:sz w:val="20"/>
            <w:szCs w:val="20"/>
            <w:u w:val="none"/>
            <w:lang w:val="es-CO"/>
          </w:rPr>
          <w:t>C−004 del 25/04/2020</w:t>
        </w:r>
      </w:hyperlink>
      <w:r w:rsidRPr="653D1FB5" w:rsidR="00444CF2">
        <w:rPr>
          <w:rFonts w:ascii="Arial" w:hAnsi="Arial" w:cs="Arial"/>
          <w:sz w:val="20"/>
          <w:szCs w:val="20"/>
          <w:lang w:val="es-CO"/>
        </w:rPr>
        <w:t xml:space="preserve">, </w:t>
      </w:r>
      <w:hyperlink r:id="R5e32b5ad83804b77">
        <w:r w:rsidRPr="653D1FB5" w:rsidR="00444CF2">
          <w:rPr>
            <w:rStyle w:val="Hipervnculo"/>
            <w:rFonts w:ascii="Arial" w:hAnsi="Arial" w:cs="Arial"/>
            <w:sz w:val="20"/>
            <w:szCs w:val="20"/>
            <w:u w:val="none"/>
            <w:lang w:val="es-CO"/>
          </w:rPr>
          <w:t>C−333 del 19/05/2020</w:t>
        </w:r>
      </w:hyperlink>
      <w:r w:rsidRPr="653D1FB5" w:rsidR="00444CF2">
        <w:rPr>
          <w:rFonts w:ascii="Arial" w:hAnsi="Arial" w:cs="Arial"/>
          <w:sz w:val="20"/>
          <w:szCs w:val="20"/>
          <w:lang w:val="es-CO"/>
        </w:rPr>
        <w:t xml:space="preserve">, </w:t>
      </w:r>
      <w:hyperlink r:id="R8e6c778663a544bf">
        <w:r w:rsidRPr="653D1FB5" w:rsidR="00444CF2">
          <w:rPr>
            <w:rStyle w:val="Hipervnculo"/>
            <w:rFonts w:ascii="Arial" w:hAnsi="Arial" w:cs="Arial"/>
            <w:sz w:val="20"/>
            <w:szCs w:val="20"/>
            <w:u w:val="none"/>
            <w:lang w:val="es-CO"/>
          </w:rPr>
          <w:t>C−300 del 24/05/2020</w:t>
        </w:r>
      </w:hyperlink>
      <w:r w:rsidRPr="653D1FB5" w:rsidR="00444CF2">
        <w:rPr>
          <w:rFonts w:ascii="Arial" w:hAnsi="Arial" w:cs="Arial"/>
          <w:sz w:val="20"/>
          <w:szCs w:val="20"/>
          <w:lang w:val="es-CO"/>
        </w:rPr>
        <w:t xml:space="preserve">, </w:t>
      </w:r>
      <w:hyperlink r:id="R95dc2c395e9d4dff">
        <w:r w:rsidRPr="653D1FB5" w:rsidR="00444CF2">
          <w:rPr>
            <w:rStyle w:val="Hipervnculo"/>
            <w:rFonts w:ascii="Arial" w:hAnsi="Arial" w:cs="Arial"/>
            <w:sz w:val="20"/>
            <w:szCs w:val="20"/>
            <w:u w:val="none"/>
            <w:lang w:val="es-CO"/>
          </w:rPr>
          <w:t>C−301 del 24/05/2020</w:t>
        </w:r>
      </w:hyperlink>
      <w:r w:rsidRPr="653D1FB5" w:rsidR="00FE003C">
        <w:rPr>
          <w:rStyle w:val="Hipervnculo"/>
          <w:rFonts w:ascii="Arial" w:hAnsi="Arial" w:cs="Arial"/>
          <w:sz w:val="20"/>
          <w:szCs w:val="20"/>
          <w:u w:val="none"/>
          <w:lang w:val="es-CO"/>
        </w:rPr>
        <w:t xml:space="preserve">, </w:t>
      </w:r>
      <w:hyperlink r:id="R3870f1e9a2714620">
        <w:r w:rsidRPr="653D1FB5" w:rsidR="006C7863">
          <w:rPr>
            <w:rStyle w:val="Hipervnculo"/>
            <w:rFonts w:ascii="Arial" w:hAnsi="Arial" w:cs="Arial"/>
            <w:sz w:val="20"/>
            <w:szCs w:val="20"/>
            <w:lang w:val="es-CO"/>
          </w:rPr>
          <w:t>C−403 de 2020,</w:t>
        </w:r>
      </w:hyperlink>
      <w:r w:rsidRPr="653D1FB5" w:rsidR="006C7863">
        <w:rPr>
          <w:rStyle w:val="Hipervnculo"/>
          <w:rFonts w:ascii="Arial" w:hAnsi="Arial" w:cs="Arial"/>
          <w:sz w:val="20"/>
          <w:szCs w:val="20"/>
          <w:u w:val="none"/>
          <w:lang w:val="es-CO"/>
        </w:rPr>
        <w:t xml:space="preserve"> </w:t>
      </w:r>
      <w:hyperlink r:id="Rab6a74894b714665">
        <w:r w:rsidRPr="653D1FB5" w:rsidR="00193E4A">
          <w:rPr>
            <w:rStyle w:val="Hipervnculo"/>
            <w:rFonts w:ascii="Arial" w:hAnsi="Arial" w:eastAsia="Times New Roman" w:cs="Arial"/>
            <w:sz w:val="20"/>
            <w:szCs w:val="20"/>
            <w:lang w:val="es-CO"/>
          </w:rPr>
          <w:t>C-003 del 23/04/2020</w:t>
        </w:r>
      </w:hyperlink>
      <w:r w:rsidRPr="653D1FB5" w:rsidR="006C7863">
        <w:rPr>
          <w:rStyle w:val="Hipervnculo"/>
          <w:rFonts w:ascii="Arial" w:hAnsi="Arial" w:cs="Arial"/>
          <w:sz w:val="20"/>
          <w:szCs w:val="20"/>
          <w:u w:val="none"/>
          <w:lang w:val="es-CO"/>
        </w:rPr>
        <w:t>)</w:t>
      </w:r>
      <w:r w:rsidRPr="653D1FB5" w:rsidR="00B710F4">
        <w:rPr>
          <w:rFonts w:ascii="Arial" w:hAnsi="Arial" w:eastAsia="Times New Roman" w:cs="Arial"/>
          <w:sz w:val="20"/>
          <w:szCs w:val="20"/>
          <w:lang w:val="es-CO"/>
        </w:rPr>
        <w:t xml:space="preserve"> </w:t>
      </w:r>
      <w:hyperlink r:id="Ra0b2eda752044fa0">
        <w:r w:rsidRPr="653D1FB5" w:rsidR="00B710F4">
          <w:rPr>
            <w:rStyle w:val="Hipervnculo"/>
            <w:rFonts w:ascii="Arial" w:hAnsi="Arial" w:eastAsia="Times New Roman" w:cs="Arial"/>
            <w:sz w:val="20"/>
            <w:szCs w:val="20"/>
            <w:lang w:val="es-CO"/>
          </w:rPr>
          <w:t>C-269 del 10/04/2020,</w:t>
        </w:r>
      </w:hyperlink>
      <w:r w:rsidRPr="653D1FB5" w:rsidR="653D1FB5">
        <w:rPr>
          <w:rFonts w:ascii="Arial" w:hAnsi="Arial" w:eastAsia="Times New Roman" w:cs="Arial"/>
          <w:sz w:val="20"/>
          <w:szCs w:val="20"/>
          <w:lang w:val="es-CO"/>
        </w:rPr>
        <w:t xml:space="preserve"> </w:t>
      </w:r>
      <w:hyperlink r:id="R37c50fe651f64f40">
        <w:r w:rsidRPr="653D1FB5" w:rsidR="00AB4B4A">
          <w:rPr>
            <w:rStyle w:val="Hipervnculo"/>
            <w:rFonts w:ascii="Arial" w:hAnsi="Arial" w:eastAsia="Times New Roman" w:cs="Arial"/>
            <w:sz w:val="20"/>
            <w:szCs w:val="20"/>
            <w:lang w:val="es-CO"/>
          </w:rPr>
          <w:t>C−275 del 10/04/2020</w:t>
        </w:r>
      </w:hyperlink>
    </w:p>
    <w:p w:rsidRPr="00E43292" w:rsidR="00E44A62" w:rsidP="00B710F4" w:rsidRDefault="00E44A62" w14:paraId="1E99093E" w14:textId="77777777">
      <w:pPr>
        <w:pStyle w:val="NormalWeb"/>
        <w:spacing w:before="0" w:beforeAutospacing="0" w:after="0" w:afterAutospacing="0"/>
        <w:jc w:val="both"/>
        <w:rPr>
          <w:rFonts w:ascii="Arial" w:hAnsi="Arial" w:cs="Arial"/>
          <w:sz w:val="22"/>
          <w:szCs w:val="22"/>
          <w:lang w:val="es-CO"/>
        </w:rPr>
      </w:pPr>
    </w:p>
    <w:p w:rsidRPr="00E43292" w:rsidR="00F128D8" w:rsidP="00B710F4" w:rsidRDefault="00F128D8" w14:paraId="65DD4C4F" w14:textId="50999EF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9. Emergencia: Situación caracterizada por la alteración o interrupción intensa y grave de las condiciones normales de funcionamiento u operación de una comunidad, causada por un evento adverso o por la inminencia del mismo, que obliga a una reacción inmediata y que requiere la respuesta de las instituciones del Estado, los medios de comunicación y de la comunidad en general.</w:t>
      </w:r>
    </w:p>
    <w:p w:rsidRPr="00E43292" w:rsidR="00E44ABA" w:rsidP="00B710F4" w:rsidRDefault="00E44ABA" w14:paraId="30746BF5" w14:textId="77777777">
      <w:pPr>
        <w:spacing w:after="0" w:line="240" w:lineRule="auto"/>
        <w:jc w:val="both"/>
        <w:rPr>
          <w:rFonts w:ascii="Arial" w:hAnsi="Arial" w:eastAsia="Times New Roman" w:cs="Arial"/>
          <w:lang w:val="es-CO" w:eastAsia="es-CO"/>
        </w:rPr>
      </w:pPr>
    </w:p>
    <w:p w:rsidRPr="00E43292" w:rsidR="00F128D8" w:rsidP="00B710F4" w:rsidRDefault="00F128D8" w14:paraId="75C56B2E" w14:textId="7D5E640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10. Exposición (elementos expuestos): Se refiere a la presencia de personas, medios de subsistencia, servicios ambientales y recursos económicos y sociales, bienes culturales e infraestructura que por su localización pueden ser afectados por la manifestación de una amenaza.</w:t>
      </w:r>
    </w:p>
    <w:p w:rsidRPr="00E43292" w:rsidR="00E44ABA" w:rsidP="00B710F4" w:rsidRDefault="00E44ABA" w14:paraId="292F5793" w14:textId="77777777">
      <w:pPr>
        <w:spacing w:after="0" w:line="240" w:lineRule="auto"/>
        <w:jc w:val="both"/>
        <w:rPr>
          <w:rFonts w:ascii="Arial" w:hAnsi="Arial" w:eastAsia="Times New Roman" w:cs="Arial"/>
          <w:lang w:val="es-CO" w:eastAsia="es-CO"/>
        </w:rPr>
      </w:pPr>
    </w:p>
    <w:p w:rsidRPr="00E43292" w:rsidR="00F128D8" w:rsidP="00B710F4" w:rsidRDefault="00F128D8" w14:paraId="31ADC6E9" w14:textId="183F7AB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11</w:t>
      </w:r>
      <w:r w:rsidRPr="00E43292">
        <w:rPr>
          <w:rFonts w:ascii="Arial" w:hAnsi="Arial" w:eastAsia="Times New Roman" w:cs="Arial"/>
          <w:i/>
          <w:iCs/>
          <w:lang w:val="es-CO" w:eastAsia="es-CO"/>
        </w:rPr>
        <w:t>. </w:t>
      </w:r>
      <w:r w:rsidRPr="00E43292">
        <w:rPr>
          <w:rFonts w:ascii="Arial" w:hAnsi="Arial" w:eastAsia="Times New Roman" w:cs="Arial"/>
          <w:lang w:val="es-CO" w:eastAsia="es-CO"/>
        </w:rPr>
        <w:t>Gestión del riesgo: Es el proceso social de planeación, ejecución, seguimiento y evaluación de políticas y acciones permanentes para el conocimiento del riesgo y promoción de una mayor conciencia del mismo, impedir o evitar que se genere, reducirlo o controlarlo cuando ya existe y para prepararse y manejar las situaciones de desastre, así como para la posterior recuperación, entiéndase: rehabilitación y reconstrucción. Estas acciones tienen el propósito explícito de contribuir a la seguridad, el bienestar y calidad de vida de las personas y al desarrollo sostenible.</w:t>
      </w:r>
    </w:p>
    <w:p w:rsidRPr="00E43292" w:rsidR="00E44ABA" w:rsidP="00B710F4" w:rsidRDefault="00E44ABA" w14:paraId="5654AAC8" w14:textId="77777777">
      <w:pPr>
        <w:spacing w:after="0" w:line="240" w:lineRule="auto"/>
        <w:jc w:val="both"/>
        <w:rPr>
          <w:rFonts w:ascii="Arial" w:hAnsi="Arial" w:eastAsia="Times New Roman" w:cs="Arial"/>
          <w:lang w:val="es-CO" w:eastAsia="es-CO"/>
        </w:rPr>
      </w:pPr>
    </w:p>
    <w:p w:rsidRPr="00E43292" w:rsidR="00F128D8" w:rsidP="00B710F4" w:rsidRDefault="00F128D8" w14:paraId="72B4B494" w14:textId="092899B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12. Intervención: Corresponde al tratamiento del riesgo mediante la modificación intencional de las características de un fenómeno con el fin de reducir la amenaza que representa o de modificar las características intrínsecas de un elemento expuesto con el fin de reducir su vulnerabilidad.</w:t>
      </w:r>
    </w:p>
    <w:p w:rsidRPr="00E43292" w:rsidR="00E44ABA" w:rsidP="00B710F4" w:rsidRDefault="00E44ABA" w14:paraId="759ED4C1" w14:textId="77777777">
      <w:pPr>
        <w:spacing w:after="0" w:line="240" w:lineRule="auto"/>
        <w:jc w:val="both"/>
        <w:rPr>
          <w:rFonts w:ascii="Arial" w:hAnsi="Arial" w:eastAsia="Times New Roman" w:cs="Arial"/>
          <w:lang w:val="es-CO" w:eastAsia="es-CO"/>
        </w:rPr>
      </w:pPr>
    </w:p>
    <w:p w:rsidRPr="00E43292" w:rsidR="00F128D8" w:rsidP="00B710F4" w:rsidRDefault="00F128D8" w14:paraId="19808D1A" w14:textId="6954DBE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13. Intervención correctiva: Proceso cuyo objetivo es reducir el nivel de riesgo existente en la sociedad a través de acciones de mitigación, en el sentido de disminuir o reducir las condiciones de amenaza, cuando sea posible, y la vulnerabilidad de los elementos expuestos.</w:t>
      </w:r>
    </w:p>
    <w:p w:rsidRPr="00E43292" w:rsidR="00E44ABA" w:rsidP="00B710F4" w:rsidRDefault="00E44ABA" w14:paraId="77864859" w14:textId="77777777">
      <w:pPr>
        <w:spacing w:after="0" w:line="240" w:lineRule="auto"/>
        <w:jc w:val="both"/>
        <w:rPr>
          <w:rFonts w:ascii="Arial" w:hAnsi="Arial" w:eastAsia="Times New Roman" w:cs="Arial"/>
          <w:lang w:val="es-CO" w:eastAsia="es-CO"/>
        </w:rPr>
      </w:pPr>
    </w:p>
    <w:p w:rsidRPr="00E43292" w:rsidR="00F128D8" w:rsidP="00B710F4" w:rsidRDefault="00F128D8" w14:paraId="73B1D152" w14:textId="7592671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14. Intervención prospectiva: Proceso cuyo objetivo es garantizar que no surjan nuevas situaciones de riesgo a través de acciones de prevención, impidiendo que los elementos expuestos sean vulnerables o que lleguen a estar expuestos ante posibles eventos peligrosos. Su objetivo último es evitar nuevo riesgo y la necesidad de intervenciones correctivas en el futuro. La intervención prospectiva se realiza primordialmente a través de la planificación ambiental sostenible, el ordenamiento territorial, la planificación sectorial, la regulación y las especificaciones técnicas, los estudios de prefactibilidad y diseño adecuados, el control y seguimiento y en general todos aquellos mecanismos que contribuyan de manera anticipada a la localización, construcción y funcionamiento seguro de la infraestructura, los bienes y la población.</w:t>
      </w:r>
    </w:p>
    <w:p w:rsidRPr="00E43292" w:rsidR="00E44ABA" w:rsidP="00B710F4" w:rsidRDefault="00E44ABA" w14:paraId="0C896813" w14:textId="77777777">
      <w:pPr>
        <w:spacing w:after="0" w:line="240" w:lineRule="auto"/>
        <w:jc w:val="both"/>
        <w:rPr>
          <w:rFonts w:ascii="Arial" w:hAnsi="Arial" w:eastAsia="Times New Roman" w:cs="Arial"/>
          <w:lang w:val="es-CO" w:eastAsia="es-CO"/>
        </w:rPr>
      </w:pPr>
    </w:p>
    <w:p w:rsidRPr="00E43292" w:rsidR="00F128D8" w:rsidP="00B710F4" w:rsidRDefault="00F128D8" w14:paraId="07B81D72" w14:textId="0E6A537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15. Manejo de desastres: Es el proceso de la gestión del riesgo compuesto por la preparación para la respuesta a emergencias, la preparación para la recuperación posdesastre, la ejecución de dicha respuesta y la ejecución de la respectiva recuperación, entiéndase: rehabilitación y recuperación.</w:t>
      </w:r>
    </w:p>
    <w:p w:rsidRPr="00E43292" w:rsidR="00E44ABA" w:rsidP="00B710F4" w:rsidRDefault="00E44ABA" w14:paraId="20116077" w14:textId="77777777">
      <w:pPr>
        <w:spacing w:after="0" w:line="240" w:lineRule="auto"/>
        <w:jc w:val="both"/>
        <w:rPr>
          <w:rFonts w:ascii="Arial" w:hAnsi="Arial" w:eastAsia="Times New Roman" w:cs="Arial"/>
          <w:lang w:val="es-CO" w:eastAsia="es-CO"/>
        </w:rPr>
      </w:pPr>
    </w:p>
    <w:p w:rsidRPr="00E43292" w:rsidR="00F128D8" w:rsidP="00B710F4" w:rsidRDefault="00F128D8" w14:paraId="3D4E4C32" w14:textId="55AE735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16. Mitigación del riesgo: Medidas de intervención prescriptiva o correctiva dirigidas a reducir o disminuir los daños y pérdidas que se puedan presentar a través de reglamentos de seguridad y proyectos de inversión pública o privada cuyo objetivo es reducir las condiciones de amenaza, cuando sea posible, y la vulnerabilidad existente.</w:t>
      </w:r>
    </w:p>
    <w:p w:rsidRPr="00E43292" w:rsidR="00E44ABA" w:rsidP="00B710F4" w:rsidRDefault="00E44ABA" w14:paraId="208BE710" w14:textId="77777777">
      <w:pPr>
        <w:spacing w:after="0" w:line="240" w:lineRule="auto"/>
        <w:jc w:val="both"/>
        <w:rPr>
          <w:rFonts w:ascii="Arial" w:hAnsi="Arial" w:eastAsia="Times New Roman" w:cs="Arial"/>
          <w:lang w:val="es-CO" w:eastAsia="es-CO"/>
        </w:rPr>
      </w:pPr>
    </w:p>
    <w:p w:rsidRPr="00E43292" w:rsidR="00F128D8" w:rsidP="00B710F4" w:rsidRDefault="00F128D8" w14:paraId="7FCDF353" w14:textId="322C207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17. Preparación: Es el conjunto de acciones principalmente de coordinación, sistemas de alerta, capacitación, equipamiento, centros de reserva y albergues y entrenamiento, con el propósito de optimizar la ejecución de los diferentes servicios básicos de respuesta,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w:t>
      </w:r>
    </w:p>
    <w:p w:rsidRPr="00E43292" w:rsidR="00E44ABA" w:rsidP="00B710F4" w:rsidRDefault="00E44ABA" w14:paraId="61E62BED" w14:textId="77777777">
      <w:pPr>
        <w:spacing w:after="0" w:line="240" w:lineRule="auto"/>
        <w:jc w:val="both"/>
        <w:rPr>
          <w:rFonts w:ascii="Arial" w:hAnsi="Arial" w:eastAsia="Times New Roman" w:cs="Arial"/>
          <w:lang w:val="es-CO" w:eastAsia="es-CO"/>
        </w:rPr>
      </w:pPr>
    </w:p>
    <w:p w:rsidRPr="00E43292" w:rsidR="00F128D8" w:rsidP="00B710F4" w:rsidRDefault="00F128D8" w14:paraId="1AFCBD34" w14:textId="563013D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18. Prevención de riesgo: Medidas y acciones de intervención restrictiva o prospectiva dispuestas con anticipación con el fin de evitar que se genere riesgo. Puede enfocarse a evitar o neutralizar la amenaza o la exposición y la vulnerabilidad ante la misma en forma definitiva para impedir que se genere nuevo riesgo. Los instrumentos esenciales de la prevención son aquellos previstos en la planificación, la inversión pública y el ordenamiento ambiental territorial, que tienen como objetivo reglamentar el uso y la ocupación del suelo de forma segura y sostenible.</w:t>
      </w:r>
    </w:p>
    <w:p w:rsidRPr="00E43292" w:rsidR="00E44ABA" w:rsidP="00B710F4" w:rsidRDefault="00E44ABA" w14:paraId="0D76ED4A" w14:textId="77777777">
      <w:pPr>
        <w:spacing w:after="0" w:line="240" w:lineRule="auto"/>
        <w:jc w:val="both"/>
        <w:rPr>
          <w:rFonts w:ascii="Arial" w:hAnsi="Arial" w:eastAsia="Times New Roman" w:cs="Arial"/>
          <w:lang w:val="es-CO" w:eastAsia="es-CO"/>
        </w:rPr>
      </w:pPr>
    </w:p>
    <w:p w:rsidRPr="00E43292" w:rsidR="00F128D8" w:rsidP="00B710F4" w:rsidRDefault="00F128D8" w14:paraId="6CF325B7" w14:textId="2679E7D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19. Protección financiera: Mecanismos o instrumentos financieros de retención intencional o transferencia del riesgo que se establecen en forma ex ante con el fin de acceder de manera ex post a recursos económicos oportunos para la atención de emergencias y la recuperación.</w:t>
      </w:r>
    </w:p>
    <w:p w:rsidRPr="00E43292" w:rsidR="00E44ABA" w:rsidP="00B710F4" w:rsidRDefault="00E44ABA" w14:paraId="2DC08A56" w14:textId="77777777">
      <w:pPr>
        <w:spacing w:after="0" w:line="240" w:lineRule="auto"/>
        <w:jc w:val="both"/>
        <w:rPr>
          <w:rFonts w:ascii="Arial" w:hAnsi="Arial" w:eastAsia="Times New Roman" w:cs="Arial"/>
          <w:lang w:val="es-CO" w:eastAsia="es-CO"/>
        </w:rPr>
      </w:pPr>
    </w:p>
    <w:p w:rsidRPr="00E43292" w:rsidR="00F128D8" w:rsidP="00B710F4" w:rsidRDefault="00F128D8" w14:paraId="46FAD5AA" w14:textId="4E87CD8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20. Recuperación: Son las acciones para el restablecimiento de las condiciones normales de vida mediante la rehabilitación, reparación o reconstrucción del área afectada, los bienes y servicios interrumpidos o deteriorados y el restablecimiento e impulso del desarrollo económico y social de la comunidad. La recuperación tiene como propósito central evitar la reproducción de las condiciones de riesgo preexistentes en el área o sector afectado.</w:t>
      </w:r>
    </w:p>
    <w:p w:rsidRPr="00E43292" w:rsidR="00E44ABA" w:rsidP="00B710F4" w:rsidRDefault="00E44ABA" w14:paraId="4AE55890" w14:textId="77777777">
      <w:pPr>
        <w:spacing w:after="0" w:line="240" w:lineRule="auto"/>
        <w:jc w:val="both"/>
        <w:rPr>
          <w:rFonts w:ascii="Arial" w:hAnsi="Arial" w:eastAsia="Times New Roman" w:cs="Arial"/>
          <w:lang w:val="es-CO" w:eastAsia="es-CO"/>
        </w:rPr>
      </w:pPr>
    </w:p>
    <w:p w:rsidRPr="00E43292" w:rsidR="00F128D8" w:rsidP="00B710F4" w:rsidRDefault="00F128D8" w14:paraId="1FE3C216" w14:textId="5B836AF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 xml:space="preserve">21. Reducción del riesgo: Es el proceso de la gestión del riesgo, está compuesto por la intervención dirigida a modificar o disminuir las condiciones de riesgo existentes, </w:t>
      </w:r>
      <w:r w:rsidRPr="00E43292">
        <w:rPr>
          <w:rFonts w:ascii="Arial" w:hAnsi="Arial" w:eastAsia="Times New Roman" w:cs="Arial"/>
          <w:lang w:val="es-CO" w:eastAsia="es-CO"/>
        </w:rPr>
        <w:lastRenderedPageBreak/>
        <w:t>entiéndase: mitigación del riesgo y a evitar nuevo riesgo en el territorio, entiéndase: prevención del riesgo. Son medidas de mitigación y prevención que se adoptan con antelación para reducir la amenaza, la exposición y disminuir la vulnerabilidad de las personas, los medios de subsistencia, los bienes, la infraestructura y los recursos ambientales, para evitar o minimizar los daños y pérdidas en caso de producirse los eventos físicos peligrosos. La reducción del riesgo la componen la intervención correctiva del riesgo existente, la intervención prospectiva de nuevo riesgo y la protección financiera.</w:t>
      </w:r>
    </w:p>
    <w:p w:rsidRPr="00E43292" w:rsidR="00E44ABA" w:rsidP="00B710F4" w:rsidRDefault="00E44ABA" w14:paraId="5BAAAF90" w14:textId="77777777">
      <w:pPr>
        <w:spacing w:after="0" w:line="240" w:lineRule="auto"/>
        <w:jc w:val="both"/>
        <w:rPr>
          <w:rFonts w:ascii="Arial" w:hAnsi="Arial" w:eastAsia="Times New Roman" w:cs="Arial"/>
          <w:lang w:val="es-CO" w:eastAsia="es-CO"/>
        </w:rPr>
      </w:pPr>
    </w:p>
    <w:p w:rsidR="00F128D8" w:rsidP="00B710F4" w:rsidRDefault="00F128D8" w14:paraId="7F998BF9" w14:textId="4580C24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22. Reglamentación prescriptiva: Disposiciones cuyo objetivo es determinar en forma explícita exigencias mínimas de seguridad en elementos que están o van a estar expuestos en áreas propensas a eventos peligrosos con el fin de preestablecer el nivel de riesgo aceptable en dichas áreas.</w:t>
      </w:r>
    </w:p>
    <w:p w:rsidRPr="00E43292" w:rsidR="00E43292" w:rsidP="00B710F4" w:rsidRDefault="00E43292" w14:paraId="77AAC9E1" w14:textId="77777777">
      <w:pPr>
        <w:spacing w:after="0" w:line="240" w:lineRule="auto"/>
        <w:jc w:val="both"/>
        <w:rPr>
          <w:rFonts w:ascii="Arial" w:hAnsi="Arial" w:eastAsia="Times New Roman" w:cs="Arial"/>
          <w:lang w:val="es-CO" w:eastAsia="es-CO"/>
        </w:rPr>
      </w:pPr>
    </w:p>
    <w:p w:rsidRPr="00E43292" w:rsidR="00F128D8" w:rsidP="00B710F4" w:rsidRDefault="00F128D8" w14:paraId="409BC253" w14:textId="3E1E057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23. Reglamentación restrictiva: Disposiciones cuyo objetivo es evitar la configuración de nuevo riesgo mediante la prohibición taxativa de la ocupación permanente de áreas expuestas y propensas a eventos peligrosos. Es fundamental para la planificación ambiental y territorial sostenible.</w:t>
      </w:r>
    </w:p>
    <w:p w:rsidRPr="00E43292" w:rsidR="00E44ABA" w:rsidP="00B710F4" w:rsidRDefault="00E44ABA" w14:paraId="20C5BF57" w14:textId="77777777">
      <w:pPr>
        <w:spacing w:after="0" w:line="240" w:lineRule="auto"/>
        <w:jc w:val="both"/>
        <w:rPr>
          <w:rFonts w:ascii="Arial" w:hAnsi="Arial" w:eastAsia="Times New Roman" w:cs="Arial"/>
          <w:lang w:val="es-CO" w:eastAsia="es-CO"/>
        </w:rPr>
      </w:pPr>
    </w:p>
    <w:p w:rsidRPr="00E43292" w:rsidR="00F128D8" w:rsidP="00B710F4" w:rsidRDefault="00F128D8" w14:paraId="327AAF2A"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24. Respuesta: Ejecución de las actividades necesarias para la atención de la emergencia como accesibilidad y transporte, telecomunicaciones,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y el manejo general de la respuesta, entre otros. La efectividad de la respuesta depende de la calidad de preparación.</w:t>
      </w:r>
    </w:p>
    <w:p w:rsidRPr="00E43292" w:rsidR="00F128D8" w:rsidP="00B710F4" w:rsidRDefault="00F128D8" w14:paraId="279E9CE6" w14:textId="5D4A3D2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25. Riesgo de desastres: Corresponde a los daños o pérdidas potenciales que pueden presentarse debido a los eventos físicos peligrosos de origen natural, socio-natural tecnológico, biosanitario o humano no intencional, en un período de tiempo específico y que son determinados por la vulnerabilidad de los elementos expuestos; por consiguiente el riesgo de desastres se deriva de la combinación de la amenaza y la vulnerabilidad.</w:t>
      </w:r>
    </w:p>
    <w:p w:rsidRPr="00E43292" w:rsidR="00E44ABA" w:rsidP="00B710F4" w:rsidRDefault="00E44ABA" w14:paraId="0418E520" w14:textId="77777777">
      <w:pPr>
        <w:spacing w:after="0" w:line="240" w:lineRule="auto"/>
        <w:jc w:val="both"/>
        <w:rPr>
          <w:rFonts w:ascii="Arial" w:hAnsi="Arial" w:eastAsia="Times New Roman" w:cs="Arial"/>
          <w:lang w:val="es-CO" w:eastAsia="es-CO"/>
        </w:rPr>
      </w:pPr>
    </w:p>
    <w:p w:rsidRPr="00E43292" w:rsidR="00F128D8" w:rsidP="00B710F4" w:rsidRDefault="00F128D8" w14:paraId="0AF5F7B4" w14:textId="4A1ABBF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26. Seguridad territorial: La seguridad territorial se refiere a la sostenibilidad de las relaciones entre la dinámica de la naturaleza y la dinámica de las comunidades en un territorio en particular. Este concepto incluye las nociones de seguridad alimentaria, seguridad jurídica o institucional, seguridad económica, seguridad ecológica y seguridad social.</w:t>
      </w:r>
    </w:p>
    <w:p w:rsidRPr="00E43292" w:rsidR="00E44ABA" w:rsidP="00B710F4" w:rsidRDefault="00E44ABA" w14:paraId="7EA8D2AE" w14:textId="77777777">
      <w:pPr>
        <w:spacing w:after="0" w:line="240" w:lineRule="auto"/>
        <w:jc w:val="both"/>
        <w:rPr>
          <w:rFonts w:ascii="Arial" w:hAnsi="Arial" w:eastAsia="Times New Roman" w:cs="Arial"/>
          <w:lang w:val="es-CO" w:eastAsia="es-CO"/>
        </w:rPr>
      </w:pPr>
    </w:p>
    <w:p w:rsidRPr="00E43292" w:rsidR="00F128D8" w:rsidP="00B710F4" w:rsidRDefault="00F128D8" w14:paraId="192C6732"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27. Vulnerabilidad: Susceptibilidad o fragilidad física, económica, social, ambiental o institucional que tiene una comunidad de ser afectada o de sufrir efectos adversos en caso de que un evento físico peligroso se presente. Corresponde a la predisposición a sufrir pérdidas o daños de los seres humanos y sus medios de subsistencia, así como de sus sistemas físicos, sociales, económicos y de apoyo que pueden ser afectados por eventos físicos peligrosos.</w:t>
      </w:r>
    </w:p>
    <w:p w:rsidRPr="00E43292" w:rsidR="00F128D8" w:rsidP="00B710F4" w:rsidRDefault="006C7863" w14:paraId="577FA27C" w14:textId="2DA75E04">
      <w:pPr>
        <w:spacing w:after="0" w:line="240" w:lineRule="auto"/>
        <w:rPr>
          <w:rFonts w:ascii="Arial" w:hAnsi="Arial" w:eastAsia="Times New Roman" w:cs="Arial"/>
          <w:lang w:val="es-CO" w:eastAsia="es-CO"/>
        </w:rPr>
      </w:pPr>
    </w:p>
    <w:p w:rsidRPr="00E43292" w:rsidR="00F128D8" w:rsidP="00B710F4" w:rsidRDefault="00F128D8" w14:paraId="56894729" w14:textId="77777777">
      <w:pPr>
        <w:spacing w:after="0" w:line="240" w:lineRule="auto"/>
        <w:jc w:val="both"/>
        <w:rPr>
          <w:rFonts w:ascii="Arial" w:hAnsi="Arial" w:eastAsia="Times New Roman" w:cs="Arial"/>
          <w:lang w:val="es-CO" w:eastAsia="es-CO"/>
        </w:rPr>
      </w:pPr>
      <w:bookmarkStart w:name="5" w:id="8"/>
      <w:r w:rsidRPr="00E43292">
        <w:rPr>
          <w:rFonts w:ascii="Arial" w:hAnsi="Arial" w:eastAsia="Times New Roman" w:cs="Arial"/>
          <w:lang w:val="es-CO" w:eastAsia="es-CO"/>
        </w:rPr>
        <w:t>ARTÍCULO 5o. SISTEMA NACIONAL DE GESTIÓN DEL RIESGO DE DESASTRES.</w:t>
      </w:r>
      <w:bookmarkEnd w:id="8"/>
      <w:r w:rsidRPr="00E43292">
        <w:rPr>
          <w:rFonts w:ascii="Arial" w:hAnsi="Arial" w:eastAsia="Times New Roman" w:cs="Arial"/>
          <w:lang w:val="es-CO" w:eastAsia="es-CO"/>
        </w:rPr>
        <w:t> El Sistema Nacional de Gestión del Riesgo de Desastres, en adelante, y para efectos de la presente ley, sistema nacional, es el conjunto de entidades públicas, privadas y comunitarias, de políticas, normas, procesos, recursos, planes, estrategias, instrumentos, mecanismos, así como la información atinente a la temática, que se aplica de manera organizada para garantizar la gestión del riesgo en el país.</w:t>
      </w:r>
    </w:p>
    <w:p w:rsidRPr="00E43292" w:rsidR="00F128D8" w:rsidP="00B710F4" w:rsidRDefault="006C7863" w14:paraId="6B7BE11C" w14:textId="08CE7C39">
      <w:pPr>
        <w:spacing w:after="0" w:line="240" w:lineRule="auto"/>
        <w:rPr>
          <w:rFonts w:ascii="Arial" w:hAnsi="Arial" w:eastAsia="Times New Roman" w:cs="Arial"/>
          <w:lang w:val="es-CO" w:eastAsia="es-CO"/>
        </w:rPr>
      </w:pPr>
    </w:p>
    <w:p w:rsidRPr="00E43292" w:rsidR="00F128D8" w:rsidP="00B710F4" w:rsidRDefault="00F128D8" w14:paraId="0A77DA9F" w14:textId="74805618">
      <w:pPr>
        <w:spacing w:after="0" w:line="240" w:lineRule="auto"/>
        <w:jc w:val="both"/>
        <w:rPr>
          <w:rFonts w:ascii="Arial" w:hAnsi="Arial" w:eastAsia="Times New Roman" w:cs="Arial"/>
          <w:lang w:val="es-CO" w:eastAsia="es-CO"/>
        </w:rPr>
      </w:pPr>
      <w:bookmarkStart w:name="6" w:id="9"/>
      <w:r w:rsidRPr="00E43292">
        <w:rPr>
          <w:rFonts w:ascii="Arial" w:hAnsi="Arial" w:eastAsia="Times New Roman" w:cs="Arial"/>
          <w:lang w:val="es-CO" w:eastAsia="es-CO"/>
        </w:rPr>
        <w:lastRenderedPageBreak/>
        <w:t>ARTÍCULO 6o. OBJETIVOS DEL SISTEMA NACIONAL.</w:t>
      </w:r>
      <w:bookmarkEnd w:id="9"/>
      <w:r w:rsidRPr="00E43292">
        <w:rPr>
          <w:rFonts w:ascii="Arial" w:hAnsi="Arial" w:eastAsia="Times New Roman" w:cs="Arial"/>
          <w:lang w:val="es-CO" w:eastAsia="es-CO"/>
        </w:rPr>
        <w:t> Son objetivos del Sistema Nacional los siguientes:</w:t>
      </w:r>
    </w:p>
    <w:p w:rsidRPr="00E43292" w:rsidR="00E44ABA" w:rsidP="00B710F4" w:rsidRDefault="00E44ABA" w14:paraId="7A73CA2E" w14:textId="77777777">
      <w:pPr>
        <w:spacing w:after="0" w:line="240" w:lineRule="auto"/>
        <w:jc w:val="both"/>
        <w:rPr>
          <w:rFonts w:ascii="Arial" w:hAnsi="Arial" w:eastAsia="Times New Roman" w:cs="Arial"/>
          <w:lang w:val="es-CO" w:eastAsia="es-CO"/>
        </w:rPr>
      </w:pPr>
    </w:p>
    <w:p w:rsidRPr="00E43292" w:rsidR="00F128D8" w:rsidP="00B710F4" w:rsidRDefault="00F128D8" w14:paraId="330ACB85"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Objetivo General. Llevar a cabo el proceso social de la gestión del riesgo con el propósito de ofrecer protección a la población en el territorio colombiano, mejorar la seguridad, el bienestar y la calidad de vida y contribuir al desarrollo sostenible.</w:t>
      </w:r>
    </w:p>
    <w:p w:rsidRPr="00E43292" w:rsidR="00E44ABA" w:rsidP="00B710F4" w:rsidRDefault="00E44ABA" w14:paraId="32A36EBC" w14:textId="77777777">
      <w:pPr>
        <w:spacing w:after="0" w:line="240" w:lineRule="auto"/>
        <w:jc w:val="both"/>
        <w:rPr>
          <w:rFonts w:ascii="Arial" w:hAnsi="Arial" w:eastAsia="Times New Roman" w:cs="Arial"/>
          <w:lang w:val="es-CO" w:eastAsia="es-CO"/>
        </w:rPr>
      </w:pPr>
    </w:p>
    <w:p w:rsidRPr="00E43292" w:rsidR="00F128D8" w:rsidP="00B710F4" w:rsidRDefault="00F128D8" w14:paraId="402E8B47" w14:textId="2C78D58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Objetivos específicos:</w:t>
      </w:r>
    </w:p>
    <w:p w:rsidRPr="00E43292" w:rsidR="00E44ABA" w:rsidP="00B710F4" w:rsidRDefault="00E44ABA" w14:paraId="0B9E4550" w14:textId="77777777">
      <w:pPr>
        <w:spacing w:after="0" w:line="240" w:lineRule="auto"/>
        <w:jc w:val="both"/>
        <w:rPr>
          <w:rFonts w:ascii="Arial" w:hAnsi="Arial" w:eastAsia="Times New Roman" w:cs="Arial"/>
          <w:lang w:val="es-CO" w:eastAsia="es-CO"/>
        </w:rPr>
      </w:pPr>
    </w:p>
    <w:p w:rsidRPr="00E43292" w:rsidR="00F128D8" w:rsidP="00B710F4" w:rsidRDefault="00F128D8" w14:paraId="54A1F417" w14:textId="42DBF6F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2.1. Desarrollar, mantener y garantizar el proceso de conocimiento del riesgo mediante acciones como:</w:t>
      </w:r>
    </w:p>
    <w:p w:rsidRPr="00E43292" w:rsidR="00E44ABA" w:rsidP="00B710F4" w:rsidRDefault="00E44ABA" w14:paraId="12BBE24C" w14:textId="77777777">
      <w:pPr>
        <w:spacing w:after="0" w:line="240" w:lineRule="auto"/>
        <w:jc w:val="both"/>
        <w:rPr>
          <w:rFonts w:ascii="Arial" w:hAnsi="Arial" w:eastAsia="Times New Roman" w:cs="Arial"/>
          <w:lang w:val="es-CO" w:eastAsia="es-CO"/>
        </w:rPr>
      </w:pPr>
    </w:p>
    <w:p w:rsidRPr="00E43292" w:rsidR="00F128D8" w:rsidP="00B710F4" w:rsidRDefault="00F128D8" w14:paraId="641DF344" w14:textId="51D5D0E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a) Identificación de escenarios de riesgo y su priorización para estudio con mayor detalle y generación de los recursos necesarios para su intervención.</w:t>
      </w:r>
    </w:p>
    <w:p w:rsidRPr="00E43292" w:rsidR="00E44ABA" w:rsidP="00B710F4" w:rsidRDefault="00E44ABA" w14:paraId="2A110D96" w14:textId="77777777">
      <w:pPr>
        <w:spacing w:after="0" w:line="240" w:lineRule="auto"/>
        <w:jc w:val="both"/>
        <w:rPr>
          <w:rFonts w:ascii="Arial" w:hAnsi="Arial" w:eastAsia="Times New Roman" w:cs="Arial"/>
          <w:lang w:val="es-CO" w:eastAsia="es-CO"/>
        </w:rPr>
      </w:pPr>
    </w:p>
    <w:p w:rsidRPr="00E43292" w:rsidR="00F128D8" w:rsidP="00B710F4" w:rsidRDefault="00F128D8" w14:paraId="6C0A5A88" w14:textId="25C24D0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b) Identificación de los factores del riesgo, entiéndase: amenaza, exposición y vulnerabilidad, así como los factores subyacentes, sus orígenes, causas y transformación en el tiempo.</w:t>
      </w:r>
    </w:p>
    <w:p w:rsidRPr="00E43292" w:rsidR="00E44ABA" w:rsidP="00B710F4" w:rsidRDefault="00E44ABA" w14:paraId="0F680CDE" w14:textId="77777777">
      <w:pPr>
        <w:spacing w:after="0" w:line="240" w:lineRule="auto"/>
        <w:jc w:val="both"/>
        <w:rPr>
          <w:rFonts w:ascii="Arial" w:hAnsi="Arial" w:eastAsia="Times New Roman" w:cs="Arial"/>
          <w:lang w:val="es-CO" w:eastAsia="es-CO"/>
        </w:rPr>
      </w:pPr>
    </w:p>
    <w:p w:rsidRPr="00E43292" w:rsidR="00F128D8" w:rsidP="00B710F4" w:rsidRDefault="00F128D8" w14:paraId="644003A6" w14:textId="4CE52FD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c) Análisis y evaluación del riesgo incluyendo la estimación y dimensionamiento de sus posibles consecuencias.</w:t>
      </w:r>
    </w:p>
    <w:p w:rsidRPr="00E43292" w:rsidR="00E44ABA" w:rsidP="00B710F4" w:rsidRDefault="00E44ABA" w14:paraId="01C01CF7" w14:textId="77777777">
      <w:pPr>
        <w:spacing w:after="0" w:line="240" w:lineRule="auto"/>
        <w:jc w:val="both"/>
        <w:rPr>
          <w:rFonts w:ascii="Arial" w:hAnsi="Arial" w:eastAsia="Times New Roman" w:cs="Arial"/>
          <w:lang w:val="es-CO" w:eastAsia="es-CO"/>
        </w:rPr>
      </w:pPr>
    </w:p>
    <w:p w:rsidRPr="00E43292" w:rsidR="00F128D8" w:rsidP="00B710F4" w:rsidRDefault="00F128D8" w14:paraId="06D8D50B" w14:textId="6B42EE6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d) Monitoreo y seguimiento del riesgo y sus componentes.</w:t>
      </w:r>
    </w:p>
    <w:p w:rsidRPr="00E43292" w:rsidR="00E44ABA" w:rsidP="00B710F4" w:rsidRDefault="00E44ABA" w14:paraId="77DB6263" w14:textId="77777777">
      <w:pPr>
        <w:spacing w:after="0" w:line="240" w:lineRule="auto"/>
        <w:jc w:val="both"/>
        <w:rPr>
          <w:rFonts w:ascii="Arial" w:hAnsi="Arial" w:eastAsia="Times New Roman" w:cs="Arial"/>
          <w:lang w:val="es-CO" w:eastAsia="es-CO"/>
        </w:rPr>
      </w:pPr>
    </w:p>
    <w:p w:rsidRPr="00E43292" w:rsidR="00F128D8" w:rsidP="00B710F4" w:rsidRDefault="00F128D8" w14:paraId="4771C363" w14:textId="4223F0D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e) Comunicación del riesgo a las entidades públicas y privadas y a la población, con fines de información pública, percepción y toma de conciencia.</w:t>
      </w:r>
    </w:p>
    <w:p w:rsidRPr="00E43292" w:rsidR="00E44ABA" w:rsidP="00B710F4" w:rsidRDefault="00E44ABA" w14:paraId="203ACC13" w14:textId="77777777">
      <w:pPr>
        <w:spacing w:after="0" w:line="240" w:lineRule="auto"/>
        <w:jc w:val="both"/>
        <w:rPr>
          <w:rFonts w:ascii="Arial" w:hAnsi="Arial" w:eastAsia="Times New Roman" w:cs="Arial"/>
          <w:lang w:val="es-CO" w:eastAsia="es-CO"/>
        </w:rPr>
      </w:pPr>
    </w:p>
    <w:p w:rsidRPr="00E43292" w:rsidR="00F128D8" w:rsidP="00B710F4" w:rsidRDefault="00F128D8" w14:paraId="7261963D" w14:textId="7DFAF94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2.2. Desarrollar y mantener el proceso de reducción del riesgo mediante acciones como:</w:t>
      </w:r>
    </w:p>
    <w:p w:rsidRPr="00E43292" w:rsidR="00E44ABA" w:rsidP="00B710F4" w:rsidRDefault="00E44ABA" w14:paraId="46C490FC" w14:textId="77777777">
      <w:pPr>
        <w:spacing w:after="0" w:line="240" w:lineRule="auto"/>
        <w:jc w:val="both"/>
        <w:rPr>
          <w:rFonts w:ascii="Arial" w:hAnsi="Arial" w:eastAsia="Times New Roman" w:cs="Arial"/>
          <w:lang w:val="es-CO" w:eastAsia="es-CO"/>
        </w:rPr>
      </w:pPr>
    </w:p>
    <w:p w:rsidRPr="00E43292" w:rsidR="00F128D8" w:rsidP="00B710F4" w:rsidRDefault="00F128D8" w14:paraId="24CD83DE" w14:textId="365A719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a) Intervención prospectiva mediante acciones de prevención que eviten la generación de nuevas condiciones de riesgo.</w:t>
      </w:r>
    </w:p>
    <w:p w:rsidRPr="00E43292" w:rsidR="00E44ABA" w:rsidP="00B710F4" w:rsidRDefault="00E44ABA" w14:paraId="2E8AE6A5" w14:textId="77777777">
      <w:pPr>
        <w:spacing w:after="0" w:line="240" w:lineRule="auto"/>
        <w:jc w:val="both"/>
        <w:rPr>
          <w:rFonts w:ascii="Arial" w:hAnsi="Arial" w:eastAsia="Times New Roman" w:cs="Arial"/>
          <w:lang w:val="es-CO" w:eastAsia="es-CO"/>
        </w:rPr>
      </w:pPr>
    </w:p>
    <w:p w:rsidRPr="00E43292" w:rsidR="00F128D8" w:rsidP="00B710F4" w:rsidRDefault="00F128D8" w14:paraId="7B48B017" w14:textId="0AB3CB4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b) Intervención correctiva mediante acciones de mitigación de las condiciones de riesgo existente.</w:t>
      </w:r>
    </w:p>
    <w:p w:rsidRPr="00E43292" w:rsidR="00E44ABA" w:rsidP="00B710F4" w:rsidRDefault="00E44ABA" w14:paraId="3C184BFC" w14:textId="77777777">
      <w:pPr>
        <w:spacing w:after="0" w:line="240" w:lineRule="auto"/>
        <w:jc w:val="both"/>
        <w:rPr>
          <w:rFonts w:ascii="Arial" w:hAnsi="Arial" w:eastAsia="Times New Roman" w:cs="Arial"/>
          <w:lang w:val="es-CO" w:eastAsia="es-CO"/>
        </w:rPr>
      </w:pPr>
    </w:p>
    <w:p w:rsidRPr="00E43292" w:rsidR="00F128D8" w:rsidP="00B710F4" w:rsidRDefault="00F128D8" w14:paraId="2E985765" w14:textId="21BF1F1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c) Protección financiera mediante instrumentos de retención y transferencia del riesgo.</w:t>
      </w:r>
    </w:p>
    <w:p w:rsidRPr="00E43292" w:rsidR="00E44ABA" w:rsidP="00B710F4" w:rsidRDefault="00E44ABA" w14:paraId="1269DD36" w14:textId="77777777">
      <w:pPr>
        <w:spacing w:after="0" w:line="240" w:lineRule="auto"/>
        <w:jc w:val="both"/>
        <w:rPr>
          <w:rFonts w:ascii="Arial" w:hAnsi="Arial" w:eastAsia="Times New Roman" w:cs="Arial"/>
          <w:lang w:val="es-CO" w:eastAsia="es-CO"/>
        </w:rPr>
      </w:pPr>
    </w:p>
    <w:p w:rsidRPr="00E43292" w:rsidR="00F128D8" w:rsidP="00B710F4" w:rsidRDefault="00F128D8" w14:paraId="255D8D0B" w14:textId="0B27D6D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2.3. Desarrollar, mantener y garantizar el proceso de manejo de desastres mediante acciones como:</w:t>
      </w:r>
    </w:p>
    <w:p w:rsidRPr="00E43292" w:rsidR="00E44ABA" w:rsidP="00B710F4" w:rsidRDefault="00E44ABA" w14:paraId="07ABB288" w14:textId="77777777">
      <w:pPr>
        <w:spacing w:after="0" w:line="240" w:lineRule="auto"/>
        <w:jc w:val="both"/>
        <w:rPr>
          <w:rFonts w:ascii="Arial" w:hAnsi="Arial" w:eastAsia="Times New Roman" w:cs="Arial"/>
          <w:lang w:val="es-CO" w:eastAsia="es-CO"/>
        </w:rPr>
      </w:pPr>
    </w:p>
    <w:p w:rsidRPr="00E43292" w:rsidR="00F128D8" w:rsidP="00B710F4" w:rsidRDefault="00F128D8" w14:paraId="10F8A030" w14:textId="025811B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a) Preparación para la respuesta frente a desastres mediante organización, sistemas de alerta, capacitación, equipamiento y entrenamiento, entre otros.</w:t>
      </w:r>
    </w:p>
    <w:p w:rsidRPr="00E43292" w:rsidR="00E44ABA" w:rsidP="00B710F4" w:rsidRDefault="00E44ABA" w14:paraId="77D67092" w14:textId="77777777">
      <w:pPr>
        <w:spacing w:after="0" w:line="240" w:lineRule="auto"/>
        <w:jc w:val="both"/>
        <w:rPr>
          <w:rFonts w:ascii="Arial" w:hAnsi="Arial" w:eastAsia="Times New Roman" w:cs="Arial"/>
          <w:lang w:val="es-CO" w:eastAsia="es-CO"/>
        </w:rPr>
      </w:pPr>
    </w:p>
    <w:p w:rsidRPr="00E43292" w:rsidR="00F128D8" w:rsidP="00B710F4" w:rsidRDefault="00F128D8" w14:paraId="2D2605F7" w14:textId="60ECCF3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b) Preparación para la recuperación, llámese: rehabilitación y reconstrucción.</w:t>
      </w:r>
    </w:p>
    <w:p w:rsidRPr="00E43292" w:rsidR="00E44ABA" w:rsidP="00B710F4" w:rsidRDefault="00E44ABA" w14:paraId="1BD6ED9E" w14:textId="77777777">
      <w:pPr>
        <w:spacing w:after="0" w:line="240" w:lineRule="auto"/>
        <w:jc w:val="both"/>
        <w:rPr>
          <w:rFonts w:ascii="Arial" w:hAnsi="Arial" w:eastAsia="Times New Roman" w:cs="Arial"/>
          <w:lang w:val="es-CO" w:eastAsia="es-CO"/>
        </w:rPr>
      </w:pPr>
    </w:p>
    <w:p w:rsidRPr="00E43292" w:rsidR="00F128D8" w:rsidP="00B710F4" w:rsidRDefault="00F128D8" w14:paraId="26BF94DF" w14:textId="78A98EC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c) Respuesta frente a desastres con acciones dirigidas a atender la población afectada y restituir los servicios esenciales afectados.</w:t>
      </w:r>
    </w:p>
    <w:p w:rsidRPr="00E43292" w:rsidR="00E44ABA" w:rsidP="00B710F4" w:rsidRDefault="00E44ABA" w14:paraId="38C8DEC6" w14:textId="77777777">
      <w:pPr>
        <w:spacing w:after="0" w:line="240" w:lineRule="auto"/>
        <w:jc w:val="both"/>
        <w:rPr>
          <w:rFonts w:ascii="Arial" w:hAnsi="Arial" w:eastAsia="Times New Roman" w:cs="Arial"/>
          <w:lang w:val="es-CO" w:eastAsia="es-CO"/>
        </w:rPr>
      </w:pPr>
    </w:p>
    <w:p w:rsidRPr="00E43292" w:rsidR="00F128D8" w:rsidP="00B710F4" w:rsidRDefault="00F128D8" w14:paraId="1EBEF512" w14:textId="1F6675F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d) Recuperación, llámese: rehabilitación y reconstrucción de las condiciones socioeconómicas, ambientales y físicas, bajo criterios de seguridad y desarrollo sostenible, evitando reproducir situaciones de riesgo y generando mejores condiciones de vida.</w:t>
      </w:r>
    </w:p>
    <w:p w:rsidRPr="00E43292" w:rsidR="00F128D8" w:rsidP="00B710F4" w:rsidRDefault="006C7863" w14:paraId="1ECC8703" w14:textId="0D171B70">
      <w:pPr>
        <w:spacing w:after="0" w:line="240" w:lineRule="auto"/>
        <w:rPr>
          <w:rFonts w:ascii="Arial" w:hAnsi="Arial" w:eastAsia="Times New Roman" w:cs="Arial"/>
          <w:lang w:val="es-CO" w:eastAsia="es-CO"/>
        </w:rPr>
      </w:pPr>
    </w:p>
    <w:p w:rsidRPr="00E43292" w:rsidR="00F128D8" w:rsidP="00B710F4" w:rsidRDefault="00F128D8" w14:paraId="27643EE8" w14:textId="77777777">
      <w:pPr>
        <w:spacing w:after="0" w:line="240" w:lineRule="auto"/>
        <w:jc w:val="both"/>
        <w:rPr>
          <w:rFonts w:ascii="Arial" w:hAnsi="Arial" w:eastAsia="Times New Roman" w:cs="Arial"/>
          <w:lang w:val="es-CO" w:eastAsia="es-CO"/>
        </w:rPr>
      </w:pPr>
      <w:bookmarkStart w:name="7" w:id="10"/>
      <w:r w:rsidRPr="00E43292">
        <w:rPr>
          <w:rFonts w:ascii="Arial" w:hAnsi="Arial" w:eastAsia="Times New Roman" w:cs="Arial"/>
          <w:lang w:val="es-CO" w:eastAsia="es-CO"/>
        </w:rPr>
        <w:t>ARTÍCULO 7o. PRINCIPALES COMPONENTES DEL SISTEMA NACIONAL.</w:t>
      </w:r>
      <w:bookmarkEnd w:id="10"/>
      <w:r w:rsidRPr="00E43292">
        <w:rPr>
          <w:rFonts w:ascii="Arial" w:hAnsi="Arial" w:eastAsia="Times New Roman" w:cs="Arial"/>
          <w:lang w:val="es-CO" w:eastAsia="es-CO"/>
        </w:rPr>
        <w:t> Los principales componentes del Sistema Nacional, que se describen en los siguientes capítulos, son:</w:t>
      </w:r>
    </w:p>
    <w:p w:rsidRPr="00E43292" w:rsidR="00E44ABA" w:rsidP="00B710F4" w:rsidRDefault="00E44ABA" w14:paraId="515B2F62" w14:textId="77777777">
      <w:pPr>
        <w:spacing w:after="0" w:line="240" w:lineRule="auto"/>
        <w:jc w:val="both"/>
        <w:rPr>
          <w:rFonts w:ascii="Arial" w:hAnsi="Arial" w:eastAsia="Times New Roman" w:cs="Arial"/>
          <w:lang w:val="es-CO" w:eastAsia="es-CO"/>
        </w:rPr>
      </w:pPr>
    </w:p>
    <w:p w:rsidRPr="00E43292" w:rsidR="00F128D8" w:rsidP="00B710F4" w:rsidRDefault="00F128D8" w14:paraId="4BCE0254" w14:textId="4A84526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La estructura organizacional.</w:t>
      </w:r>
    </w:p>
    <w:p w:rsidRPr="00E43292" w:rsidR="00E44ABA" w:rsidP="00B710F4" w:rsidRDefault="00E44ABA" w14:paraId="5103E717" w14:textId="77777777">
      <w:pPr>
        <w:spacing w:after="0" w:line="240" w:lineRule="auto"/>
        <w:jc w:val="both"/>
        <w:rPr>
          <w:rFonts w:ascii="Arial" w:hAnsi="Arial" w:eastAsia="Times New Roman" w:cs="Arial"/>
          <w:lang w:val="es-CO" w:eastAsia="es-CO"/>
        </w:rPr>
      </w:pPr>
    </w:p>
    <w:p w:rsidRPr="00E43292" w:rsidR="00F128D8" w:rsidP="00B710F4" w:rsidRDefault="00F128D8" w14:paraId="393C2543" w14:textId="3235B23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Los Instrumentos de planificación.</w:t>
      </w:r>
    </w:p>
    <w:p w:rsidRPr="00E43292" w:rsidR="00E44ABA" w:rsidP="00B710F4" w:rsidRDefault="00E44ABA" w14:paraId="3053BCD0" w14:textId="77777777">
      <w:pPr>
        <w:spacing w:after="0" w:line="240" w:lineRule="auto"/>
        <w:jc w:val="both"/>
        <w:rPr>
          <w:rFonts w:ascii="Arial" w:hAnsi="Arial" w:eastAsia="Times New Roman" w:cs="Arial"/>
          <w:lang w:val="es-CO" w:eastAsia="es-CO"/>
        </w:rPr>
      </w:pPr>
    </w:p>
    <w:p w:rsidRPr="00E43292" w:rsidR="00F128D8" w:rsidP="00B710F4" w:rsidRDefault="00F128D8" w14:paraId="536E3F86" w14:textId="1DC52CC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Los sistemas de información.</w:t>
      </w:r>
    </w:p>
    <w:p w:rsidRPr="00E43292" w:rsidR="00E44ABA" w:rsidP="00B710F4" w:rsidRDefault="00E44ABA" w14:paraId="09ECD365" w14:textId="77777777">
      <w:pPr>
        <w:spacing w:after="0" w:line="240" w:lineRule="auto"/>
        <w:jc w:val="both"/>
        <w:rPr>
          <w:rFonts w:ascii="Arial" w:hAnsi="Arial" w:eastAsia="Times New Roman" w:cs="Arial"/>
          <w:lang w:val="es-CO" w:eastAsia="es-CO"/>
        </w:rPr>
      </w:pPr>
    </w:p>
    <w:p w:rsidRPr="00E43292" w:rsidR="00E44ABA" w:rsidP="00E43292" w:rsidRDefault="00F128D8" w14:paraId="27EE724D" w14:textId="4EF2BAC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Los mecanismos de financiación.</w:t>
      </w:r>
      <w:bookmarkStart w:name="CAPÍTULO_II" w:id="11"/>
    </w:p>
    <w:p w:rsidRPr="00E43292" w:rsidR="00E44ABA" w:rsidP="00B710F4" w:rsidRDefault="00E44ABA" w14:paraId="00A33E33" w14:textId="77777777">
      <w:pPr>
        <w:spacing w:after="0" w:line="240" w:lineRule="auto"/>
        <w:jc w:val="center"/>
        <w:rPr>
          <w:rFonts w:ascii="Arial" w:hAnsi="Arial" w:eastAsia="Times New Roman" w:cs="Arial"/>
          <w:lang w:val="es-CO" w:eastAsia="es-CO"/>
        </w:rPr>
      </w:pPr>
    </w:p>
    <w:p w:rsidRPr="00E43292" w:rsidR="00F128D8" w:rsidP="00B710F4" w:rsidRDefault="00F128D8" w14:paraId="422CD997" w14:textId="6216EE09">
      <w:pPr>
        <w:spacing w:after="0" w:line="240" w:lineRule="auto"/>
        <w:jc w:val="center"/>
        <w:rPr>
          <w:rFonts w:ascii="Arial" w:hAnsi="Arial" w:eastAsia="Times New Roman" w:cs="Arial"/>
          <w:b/>
          <w:bCs/>
          <w:lang w:val="es-CO" w:eastAsia="es-CO"/>
        </w:rPr>
      </w:pPr>
      <w:r w:rsidRPr="00E43292">
        <w:rPr>
          <w:rFonts w:ascii="Arial" w:hAnsi="Arial" w:eastAsia="Times New Roman" w:cs="Arial"/>
          <w:b/>
          <w:bCs/>
          <w:lang w:val="es-CO" w:eastAsia="es-CO"/>
        </w:rPr>
        <w:t>CAPÍTULO II</w:t>
      </w:r>
      <w:bookmarkEnd w:id="11"/>
    </w:p>
    <w:p w:rsidRPr="00E43292" w:rsidR="00F128D8" w:rsidP="00B710F4" w:rsidRDefault="00F128D8" w14:paraId="4DA44AE6" w14:textId="24B6B387">
      <w:pPr>
        <w:spacing w:after="0" w:line="240" w:lineRule="auto"/>
        <w:jc w:val="center"/>
        <w:rPr>
          <w:rFonts w:ascii="Arial" w:hAnsi="Arial" w:eastAsia="Times New Roman" w:cs="Arial"/>
          <w:b/>
          <w:bCs/>
          <w:lang w:val="es-CO" w:eastAsia="es-CO"/>
        </w:rPr>
      </w:pPr>
      <w:r w:rsidRPr="00E43292">
        <w:rPr>
          <w:rFonts w:ascii="Arial" w:hAnsi="Arial" w:eastAsia="Times New Roman" w:cs="Arial"/>
          <w:b/>
          <w:bCs/>
          <w:lang w:val="es-CO" w:eastAsia="es-CO"/>
        </w:rPr>
        <w:t>ESTRUCTURA: ORGANIZACIÓN, DIRECCIÓN Y COORDINACIÓN DEL SISTEMA NACIONAL DE GESTIÓN DEL RIESGO DE DESASTRES</w:t>
      </w:r>
    </w:p>
    <w:p w:rsidRPr="00E43292" w:rsidR="00F128D8" w:rsidP="00B710F4" w:rsidRDefault="006C7863" w14:paraId="32DA399D" w14:textId="1195E4FA">
      <w:pPr>
        <w:spacing w:after="0" w:line="240" w:lineRule="auto"/>
        <w:rPr>
          <w:rFonts w:ascii="Arial" w:hAnsi="Arial" w:eastAsia="Times New Roman" w:cs="Arial"/>
          <w:lang w:val="es-CO" w:eastAsia="es-CO"/>
        </w:rPr>
      </w:pPr>
    </w:p>
    <w:p w:rsidRPr="00E43292" w:rsidR="00F128D8" w:rsidP="00B710F4" w:rsidRDefault="00F128D8" w14:paraId="78E110A0" w14:textId="77777777">
      <w:pPr>
        <w:spacing w:after="0" w:line="240" w:lineRule="auto"/>
        <w:jc w:val="both"/>
        <w:rPr>
          <w:rFonts w:ascii="Arial" w:hAnsi="Arial" w:eastAsia="Times New Roman" w:cs="Arial"/>
          <w:lang w:val="es-CO" w:eastAsia="es-CO"/>
        </w:rPr>
      </w:pPr>
      <w:bookmarkStart w:name="8" w:id="12"/>
      <w:r w:rsidRPr="00E43292">
        <w:rPr>
          <w:rFonts w:ascii="Arial" w:hAnsi="Arial" w:eastAsia="Times New Roman" w:cs="Arial"/>
          <w:lang w:val="es-CO" w:eastAsia="es-CO"/>
        </w:rPr>
        <w:t>ARTÍCULO 8o. INTEGRANTES DEL SISTEMA NACIONAL.</w:t>
      </w:r>
      <w:bookmarkEnd w:id="12"/>
      <w:r w:rsidRPr="00E43292">
        <w:rPr>
          <w:rFonts w:ascii="Arial" w:hAnsi="Arial" w:eastAsia="Times New Roman" w:cs="Arial"/>
          <w:lang w:val="es-CO" w:eastAsia="es-CO"/>
        </w:rPr>
        <w:t> Son integrantes del sistema nacional:</w:t>
      </w:r>
    </w:p>
    <w:p w:rsidRPr="00E43292" w:rsidR="00E44ABA" w:rsidP="00B710F4" w:rsidRDefault="00E44ABA" w14:paraId="027335A4" w14:textId="77777777">
      <w:pPr>
        <w:spacing w:after="0" w:line="240" w:lineRule="auto"/>
        <w:jc w:val="both"/>
        <w:rPr>
          <w:rFonts w:ascii="Arial" w:hAnsi="Arial" w:eastAsia="Times New Roman" w:cs="Arial"/>
          <w:lang w:val="es-CO" w:eastAsia="es-CO"/>
        </w:rPr>
      </w:pPr>
    </w:p>
    <w:p w:rsidRPr="00E43292" w:rsidR="00F128D8" w:rsidP="00B710F4" w:rsidRDefault="00F128D8" w14:paraId="6D47CD19" w14:textId="3E7DFD8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Las entidades públicas. Por su misión y responsabilidad en la gestión del desarrollo social, económico y ambiental sostenible, en los ámbitos sectoriales, territoriales, institucionales y proyectos de inversión.</w:t>
      </w:r>
    </w:p>
    <w:p w:rsidRPr="00E43292" w:rsidR="00E44ABA" w:rsidP="00B710F4" w:rsidRDefault="00E44ABA" w14:paraId="04E1BC77" w14:textId="77777777">
      <w:pPr>
        <w:spacing w:after="0" w:line="240" w:lineRule="auto"/>
        <w:jc w:val="both"/>
        <w:rPr>
          <w:rFonts w:ascii="Arial" w:hAnsi="Arial" w:eastAsia="Times New Roman" w:cs="Arial"/>
          <w:lang w:val="es-CO" w:eastAsia="es-CO"/>
        </w:rPr>
      </w:pPr>
    </w:p>
    <w:p w:rsidRPr="00E43292" w:rsidR="00F128D8" w:rsidP="00B710F4" w:rsidRDefault="00F128D8" w14:paraId="76942566" w14:textId="18DD827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Entidades privadas con ánimo y sin ánimo de lucro. Por su intervención en el desarrollo a través de sus actividades económicas, sociales y ambientales.</w:t>
      </w:r>
    </w:p>
    <w:p w:rsidRPr="00E43292" w:rsidR="00E44ABA" w:rsidP="00B710F4" w:rsidRDefault="00E44ABA" w14:paraId="3C6CCCF7" w14:textId="77777777">
      <w:pPr>
        <w:spacing w:after="0" w:line="240" w:lineRule="auto"/>
        <w:jc w:val="both"/>
        <w:rPr>
          <w:rFonts w:ascii="Arial" w:hAnsi="Arial" w:eastAsia="Times New Roman" w:cs="Arial"/>
          <w:lang w:val="es-CO" w:eastAsia="es-CO"/>
        </w:rPr>
      </w:pPr>
    </w:p>
    <w:p w:rsidRPr="00E43292" w:rsidR="00F128D8" w:rsidP="00B710F4" w:rsidRDefault="00F128D8" w14:paraId="2C6BBADC" w14:textId="6307C71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La Comunidad. Por su intervención en el desarrollo a través de sus actividades económicas, sociales, ambientales, culturales y participativas.</w:t>
      </w:r>
    </w:p>
    <w:p w:rsidRPr="00E43292" w:rsidR="00F128D8" w:rsidP="00B710F4" w:rsidRDefault="006C7863" w14:paraId="3BEC46B0" w14:textId="5314AC4F">
      <w:pPr>
        <w:spacing w:after="0" w:line="240" w:lineRule="auto"/>
        <w:rPr>
          <w:rFonts w:ascii="Arial" w:hAnsi="Arial" w:eastAsia="Times New Roman" w:cs="Arial"/>
          <w:lang w:val="es-CO" w:eastAsia="es-CO"/>
        </w:rPr>
      </w:pPr>
    </w:p>
    <w:p w:rsidRPr="00E43292" w:rsidR="00F128D8" w:rsidP="00B710F4" w:rsidRDefault="00F128D8" w14:paraId="7260B3B0" w14:textId="77777777">
      <w:pPr>
        <w:spacing w:after="0" w:line="240" w:lineRule="auto"/>
        <w:jc w:val="both"/>
        <w:rPr>
          <w:rFonts w:ascii="Arial" w:hAnsi="Arial" w:eastAsia="Times New Roman" w:cs="Arial"/>
          <w:lang w:val="es-CO" w:eastAsia="es-CO"/>
        </w:rPr>
      </w:pPr>
      <w:bookmarkStart w:name="9" w:id="13"/>
      <w:r w:rsidRPr="00E43292">
        <w:rPr>
          <w:rFonts w:ascii="Arial" w:hAnsi="Arial" w:eastAsia="Times New Roman" w:cs="Arial"/>
          <w:lang w:val="es-CO" w:eastAsia="es-CO"/>
        </w:rPr>
        <w:t>ARTÍCULO 9o. INSTANCIAS DE DIRECCIÓN DEL SISTEMA NACIONAL.</w:t>
      </w:r>
      <w:bookmarkEnd w:id="13"/>
      <w:r w:rsidRPr="00E43292">
        <w:rPr>
          <w:rFonts w:ascii="Arial" w:hAnsi="Arial" w:eastAsia="Times New Roman" w:cs="Arial"/>
          <w:lang w:val="es-CO" w:eastAsia="es-CO"/>
        </w:rPr>
        <w:t> Son instancias de dirección del sistema nacional:</w:t>
      </w:r>
    </w:p>
    <w:p w:rsidRPr="00E43292" w:rsidR="00E44ABA" w:rsidP="00B710F4" w:rsidRDefault="00E44ABA" w14:paraId="5D51E333" w14:textId="77777777">
      <w:pPr>
        <w:spacing w:after="0" w:line="240" w:lineRule="auto"/>
        <w:jc w:val="both"/>
        <w:rPr>
          <w:rFonts w:ascii="Arial" w:hAnsi="Arial" w:eastAsia="Times New Roman" w:cs="Arial"/>
          <w:lang w:val="es-CO" w:eastAsia="es-CO"/>
        </w:rPr>
      </w:pPr>
    </w:p>
    <w:p w:rsidRPr="00E43292" w:rsidR="00F128D8" w:rsidP="00B710F4" w:rsidRDefault="00F128D8" w14:paraId="02DA5A68" w14:textId="5E938B3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El Presidente de la República.</w:t>
      </w:r>
    </w:p>
    <w:p w:rsidRPr="00E43292" w:rsidR="00E44ABA" w:rsidP="00B710F4" w:rsidRDefault="00E44ABA" w14:paraId="1644E4BE" w14:textId="77777777">
      <w:pPr>
        <w:spacing w:after="0" w:line="240" w:lineRule="auto"/>
        <w:jc w:val="both"/>
        <w:rPr>
          <w:rFonts w:ascii="Arial" w:hAnsi="Arial" w:eastAsia="Times New Roman" w:cs="Arial"/>
          <w:lang w:val="es-CO" w:eastAsia="es-CO"/>
        </w:rPr>
      </w:pPr>
    </w:p>
    <w:p w:rsidRPr="00E43292" w:rsidR="00F128D8" w:rsidP="00B710F4" w:rsidRDefault="00F128D8" w14:paraId="0DCAF7D0" w14:textId="29860A4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El Director de la Unidad Nacional para la Gestión del Riesgo de Desastre.</w:t>
      </w:r>
    </w:p>
    <w:p w:rsidRPr="00E43292" w:rsidR="00E44ABA" w:rsidP="00B710F4" w:rsidRDefault="00E44ABA" w14:paraId="0A21DF03" w14:textId="77777777">
      <w:pPr>
        <w:spacing w:after="0" w:line="240" w:lineRule="auto"/>
        <w:jc w:val="both"/>
        <w:rPr>
          <w:rFonts w:ascii="Arial" w:hAnsi="Arial" w:eastAsia="Times New Roman" w:cs="Arial"/>
          <w:lang w:val="es-CO" w:eastAsia="es-CO"/>
        </w:rPr>
      </w:pPr>
    </w:p>
    <w:p w:rsidRPr="00E43292" w:rsidR="00F128D8" w:rsidP="00B710F4" w:rsidRDefault="00F128D8" w14:paraId="3E91AA9A" w14:textId="6C08012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El Gobernador en su respectiva jurisdicción.</w:t>
      </w:r>
    </w:p>
    <w:p w:rsidRPr="00E43292" w:rsidR="00E44ABA" w:rsidP="00B710F4" w:rsidRDefault="00E44ABA" w14:paraId="39EAEFCC" w14:textId="77777777">
      <w:pPr>
        <w:spacing w:after="0" w:line="240" w:lineRule="auto"/>
        <w:jc w:val="both"/>
        <w:rPr>
          <w:rFonts w:ascii="Arial" w:hAnsi="Arial" w:eastAsia="Times New Roman" w:cs="Arial"/>
          <w:lang w:val="es-CO" w:eastAsia="es-CO"/>
        </w:rPr>
      </w:pPr>
    </w:p>
    <w:p w:rsidRPr="00E43292" w:rsidR="00F128D8" w:rsidP="00B710F4" w:rsidRDefault="00F128D8" w14:paraId="754A9DB9" w14:textId="50752A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El Alcalde distrital o municipal en su respectiva jurisdicción.</w:t>
      </w:r>
    </w:p>
    <w:p w:rsidRPr="00E43292" w:rsidR="00F128D8" w:rsidP="00B710F4" w:rsidRDefault="006C7863" w14:paraId="4A91C2DC" w14:textId="04FE336A">
      <w:pPr>
        <w:spacing w:after="0" w:line="240" w:lineRule="auto"/>
        <w:rPr>
          <w:rFonts w:ascii="Arial" w:hAnsi="Arial" w:eastAsia="Times New Roman" w:cs="Arial"/>
          <w:lang w:val="es-CO" w:eastAsia="es-CO"/>
        </w:rPr>
      </w:pPr>
    </w:p>
    <w:p w:rsidRPr="00E43292" w:rsidR="00F128D8" w:rsidP="00B710F4" w:rsidRDefault="00F128D8" w14:paraId="54ED471D" w14:textId="77777777">
      <w:pPr>
        <w:spacing w:after="0" w:line="240" w:lineRule="auto"/>
        <w:jc w:val="both"/>
        <w:rPr>
          <w:rFonts w:ascii="Arial" w:hAnsi="Arial" w:eastAsia="Times New Roman" w:cs="Arial"/>
          <w:lang w:val="es-CO" w:eastAsia="es-CO"/>
        </w:rPr>
      </w:pPr>
      <w:bookmarkStart w:name="10" w:id="14"/>
      <w:r w:rsidRPr="00E43292">
        <w:rPr>
          <w:rFonts w:ascii="Arial" w:hAnsi="Arial" w:eastAsia="Times New Roman" w:cs="Arial"/>
          <w:lang w:val="es-CO" w:eastAsia="es-CO"/>
        </w:rPr>
        <w:t>ARTÍCULO 10. EL PRESIDENTE DE LA REPÚBLICA CONDUCTOR DEL SISTEMA NACIONAL.</w:t>
      </w:r>
      <w:bookmarkEnd w:id="14"/>
      <w:r w:rsidRPr="00E43292">
        <w:rPr>
          <w:rFonts w:ascii="Arial" w:hAnsi="Arial" w:eastAsia="Times New Roman" w:cs="Arial"/>
          <w:lang w:val="es-CO" w:eastAsia="es-CO"/>
        </w:rPr>
        <w:t> Como jefe de gobierno y suprema autoridad administrativa, está investido de las competencias constitucionales y legales para conservar la seguridad, la tranquilidad y la salubridad en todo el territorio nacional.</w:t>
      </w:r>
    </w:p>
    <w:p w:rsidRPr="00E43292" w:rsidR="00F128D8" w:rsidP="00B710F4" w:rsidRDefault="006C7863" w14:paraId="2DCE1188" w14:textId="270715DE">
      <w:pPr>
        <w:spacing w:after="0" w:line="240" w:lineRule="auto"/>
        <w:rPr>
          <w:rFonts w:ascii="Arial" w:hAnsi="Arial" w:eastAsia="Times New Roman" w:cs="Arial"/>
          <w:lang w:val="es-CO" w:eastAsia="es-CO"/>
        </w:rPr>
      </w:pPr>
    </w:p>
    <w:p w:rsidRPr="00E43292" w:rsidR="00F128D8" w:rsidP="00B710F4" w:rsidRDefault="00F128D8" w14:paraId="55835AC2" w14:textId="77777777">
      <w:pPr>
        <w:spacing w:after="0" w:line="240" w:lineRule="auto"/>
        <w:jc w:val="both"/>
        <w:rPr>
          <w:rFonts w:ascii="Arial" w:hAnsi="Arial" w:eastAsia="Times New Roman" w:cs="Arial"/>
          <w:lang w:val="es-CO" w:eastAsia="es-CO"/>
        </w:rPr>
      </w:pPr>
      <w:bookmarkStart w:name="11" w:id="15"/>
      <w:r w:rsidRPr="00E43292">
        <w:rPr>
          <w:rFonts w:ascii="Arial" w:hAnsi="Arial" w:eastAsia="Times New Roman" w:cs="Arial"/>
          <w:lang w:val="es-CO" w:eastAsia="es-CO"/>
        </w:rPr>
        <w:t>ARTÍCULO 11. EL DIRECTOR DE LA UNIDAD NACIONAL PARA LA GESTIÓN DEL RIESGO DE DESASTRES.</w:t>
      </w:r>
      <w:bookmarkEnd w:id="15"/>
      <w:r w:rsidRPr="00E43292">
        <w:rPr>
          <w:rFonts w:ascii="Arial" w:hAnsi="Arial" w:eastAsia="Times New Roman" w:cs="Arial"/>
          <w:lang w:val="es-CO" w:eastAsia="es-CO"/>
        </w:rPr>
        <w:t> Será el agente del Presidente de la República en todos los asuntos relacionados con la materia.</w:t>
      </w:r>
    </w:p>
    <w:p w:rsidRPr="00E43292" w:rsidR="00F128D8" w:rsidP="00B710F4" w:rsidRDefault="006C7863" w14:paraId="2B3DA1D7" w14:textId="55DEAD81">
      <w:pPr>
        <w:spacing w:after="0" w:line="240" w:lineRule="auto"/>
        <w:rPr>
          <w:rFonts w:ascii="Arial" w:hAnsi="Arial" w:eastAsia="Times New Roman" w:cs="Arial"/>
          <w:lang w:val="es-CO" w:eastAsia="es-CO"/>
        </w:rPr>
      </w:pPr>
    </w:p>
    <w:p w:rsidRPr="00E43292" w:rsidR="00F128D8" w:rsidP="00B710F4" w:rsidRDefault="00F128D8" w14:paraId="76767504" w14:textId="77777777">
      <w:pPr>
        <w:spacing w:after="0" w:line="240" w:lineRule="auto"/>
        <w:jc w:val="both"/>
        <w:rPr>
          <w:rFonts w:ascii="Arial" w:hAnsi="Arial" w:eastAsia="Times New Roman" w:cs="Arial"/>
          <w:lang w:val="es-CO" w:eastAsia="es-CO"/>
        </w:rPr>
      </w:pPr>
      <w:bookmarkStart w:name="12" w:id="16"/>
      <w:r w:rsidRPr="00E43292">
        <w:rPr>
          <w:rFonts w:ascii="Arial" w:hAnsi="Arial" w:eastAsia="Times New Roman" w:cs="Arial"/>
          <w:lang w:val="es-CO" w:eastAsia="es-CO"/>
        </w:rPr>
        <w:lastRenderedPageBreak/>
        <w:t>ARTÍCULO 12. LOS GOBERNADORES Y ALCALDES.</w:t>
      </w:r>
      <w:bookmarkEnd w:id="16"/>
      <w:r w:rsidRPr="00E43292">
        <w:rPr>
          <w:rFonts w:ascii="Arial" w:hAnsi="Arial" w:eastAsia="Times New Roman" w:cs="Arial"/>
          <w:lang w:val="es-CO" w:eastAsia="es-CO"/>
        </w:rPr>
        <w:t> Son conductores del sistema nacional en su nivel territorial y están investidos con las competencias necesarias para conservar la seguridad, la tranquilidad y la salubridad en el ámbito de su jurisdicción.</w:t>
      </w:r>
    </w:p>
    <w:p w:rsidRPr="00E43292" w:rsidR="00F128D8" w:rsidP="00B710F4" w:rsidRDefault="006C7863" w14:paraId="39741855" w14:textId="5AB30F1E">
      <w:pPr>
        <w:spacing w:after="0" w:line="240" w:lineRule="auto"/>
        <w:rPr>
          <w:rFonts w:ascii="Arial" w:hAnsi="Arial" w:eastAsia="Times New Roman" w:cs="Arial"/>
          <w:lang w:val="es-CO" w:eastAsia="es-CO"/>
        </w:rPr>
      </w:pPr>
    </w:p>
    <w:p w:rsidRPr="00E43292" w:rsidR="00F128D8" w:rsidP="00B710F4" w:rsidRDefault="00F128D8" w14:paraId="35D654B7" w14:textId="77777777">
      <w:pPr>
        <w:spacing w:after="0" w:line="240" w:lineRule="auto"/>
        <w:jc w:val="both"/>
        <w:rPr>
          <w:rFonts w:ascii="Arial" w:hAnsi="Arial" w:eastAsia="Times New Roman" w:cs="Arial"/>
          <w:lang w:val="es-CO" w:eastAsia="es-CO"/>
        </w:rPr>
      </w:pPr>
      <w:bookmarkStart w:name="13" w:id="17"/>
      <w:r w:rsidRPr="00E43292">
        <w:rPr>
          <w:rFonts w:ascii="Arial" w:hAnsi="Arial" w:eastAsia="Times New Roman" w:cs="Arial"/>
          <w:lang w:val="es-CO" w:eastAsia="es-CO"/>
        </w:rPr>
        <w:t>ARTÍCULO 13. LOS GOBERNADORES EN EL SISTEMA NACIONAL.</w:t>
      </w:r>
      <w:bookmarkEnd w:id="17"/>
      <w:r w:rsidRPr="00E43292">
        <w:rPr>
          <w:rFonts w:ascii="Arial" w:hAnsi="Arial" w:eastAsia="Times New Roman" w:cs="Arial"/>
          <w:lang w:val="es-CO" w:eastAsia="es-CO"/>
        </w:rPr>
        <w:t> Los gobernadores son agentes del Presidente de la República en materia de orden público y desarrollo, lo cual incluye la gestión del riesgo de desastres. En consecuencia, proyectan hacia las regiones la política del Gobierno Nacional y deben responder por la implementación de los procesos de conocimiento y reducción del riesgo y de manejo de desastres en el ámbito de su competencia territorial.</w:t>
      </w:r>
    </w:p>
    <w:p w:rsidRPr="00E43292" w:rsidR="00E44ABA" w:rsidP="00B710F4" w:rsidRDefault="00E44ABA" w14:paraId="219C7061" w14:textId="77777777">
      <w:pPr>
        <w:spacing w:after="0" w:line="240" w:lineRule="auto"/>
        <w:jc w:val="both"/>
        <w:rPr>
          <w:rFonts w:ascii="Arial" w:hAnsi="Arial" w:eastAsia="Times New Roman" w:cs="Arial"/>
          <w:lang w:val="es-CO" w:eastAsia="es-CO"/>
        </w:rPr>
      </w:pPr>
    </w:p>
    <w:p w:rsidRPr="00E43292" w:rsidR="00F128D8" w:rsidP="00B710F4" w:rsidRDefault="00F128D8" w14:paraId="7A7CB02B" w14:textId="2257E94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Los Gobernadores como jefes de la administración seccional respectiva tienen el deber de poner en marcha y mantener la continuidad de los procesos de gestión del riesgo de desastres en su territorio, así como integrar en la planificación del desarrollo departamental, acciones estratégicas y prioritarias en materia de gestión del riesgo, especialmente a través del plan de desarrollo departamental y demás instrumentos de planificación bajo su responsabilidad.</w:t>
      </w:r>
    </w:p>
    <w:p w:rsidRPr="00E43292" w:rsidR="00E44ABA" w:rsidP="00B710F4" w:rsidRDefault="00E44ABA" w14:paraId="754A4E2E" w14:textId="77777777">
      <w:pPr>
        <w:spacing w:after="0" w:line="240" w:lineRule="auto"/>
        <w:jc w:val="both"/>
        <w:rPr>
          <w:rFonts w:ascii="Arial" w:hAnsi="Arial" w:eastAsia="Times New Roman" w:cs="Arial"/>
          <w:lang w:val="es-CO" w:eastAsia="es-CO"/>
        </w:rPr>
      </w:pPr>
    </w:p>
    <w:p w:rsidRPr="00E43292" w:rsidR="00F128D8" w:rsidP="00B710F4" w:rsidRDefault="00F128D8" w14:paraId="1C7F4A99" w14:textId="0990063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Los gobernadores y la administración departamental son la instancia de coordinación de los municipios que existen en su territorio. En consecuencia, están a cargo de las competencias de coordinación, concurrencia y subsidiariedad positiva respecto de los municipios de su departamento.</w:t>
      </w:r>
    </w:p>
    <w:p w:rsidRPr="00E43292" w:rsidR="00F128D8" w:rsidP="00B710F4" w:rsidRDefault="006C7863" w14:paraId="5A5D957D" w14:textId="3EA62662">
      <w:pPr>
        <w:spacing w:after="0" w:line="240" w:lineRule="auto"/>
        <w:rPr>
          <w:rFonts w:ascii="Arial" w:hAnsi="Arial" w:eastAsia="Times New Roman" w:cs="Arial"/>
          <w:lang w:val="es-CO" w:eastAsia="es-CO"/>
        </w:rPr>
      </w:pPr>
    </w:p>
    <w:p w:rsidRPr="00E43292" w:rsidR="00F128D8" w:rsidP="00B710F4" w:rsidRDefault="00F128D8" w14:paraId="533CC84E" w14:textId="77777777">
      <w:pPr>
        <w:spacing w:after="0" w:line="240" w:lineRule="auto"/>
        <w:jc w:val="both"/>
        <w:rPr>
          <w:rFonts w:ascii="Arial" w:hAnsi="Arial" w:eastAsia="Times New Roman" w:cs="Arial"/>
          <w:lang w:val="es-CO" w:eastAsia="es-CO"/>
        </w:rPr>
      </w:pPr>
      <w:bookmarkStart w:name="14" w:id="18"/>
      <w:r w:rsidRPr="00E43292">
        <w:rPr>
          <w:rFonts w:ascii="Arial" w:hAnsi="Arial" w:eastAsia="Times New Roman" w:cs="Arial"/>
          <w:lang w:val="es-CO" w:eastAsia="es-CO"/>
        </w:rPr>
        <w:t>ARTÍCULO 14. LOS ALCALDES EN EL SISTEMA NACIONAL.</w:t>
      </w:r>
      <w:bookmarkEnd w:id="18"/>
      <w:r w:rsidRPr="00E43292">
        <w:rPr>
          <w:rFonts w:ascii="Arial" w:hAnsi="Arial" w:eastAsia="Times New Roman" w:cs="Arial"/>
          <w:lang w:val="es-CO" w:eastAsia="es-CO"/>
        </w:rPr>
        <w:t> Los alcaldes como jefes de la administración local representan al Sistema Nacional en el Distrito y el municipio. El alcalde, como conductor del desarrollo local, es el responsable directo de la implementación de los procesos de gestión del riesgo en el distrito o municipio, incluyendo el conocimiento y la reducción del riesgo y el manejo de desastres en el área de su jurisdicción.</w:t>
      </w:r>
    </w:p>
    <w:p w:rsidRPr="00E43292" w:rsidR="00E44ABA" w:rsidP="00B710F4" w:rsidRDefault="00E44ABA" w14:paraId="3F131A6E" w14:textId="77777777">
      <w:pPr>
        <w:spacing w:after="0" w:line="240" w:lineRule="auto"/>
        <w:jc w:val="both"/>
        <w:rPr>
          <w:rFonts w:ascii="Arial" w:hAnsi="Arial" w:eastAsia="Times New Roman" w:cs="Arial"/>
          <w:lang w:val="es-CO" w:eastAsia="es-CO"/>
        </w:rPr>
      </w:pPr>
    </w:p>
    <w:p w:rsidRPr="00E43292" w:rsidR="00F128D8" w:rsidP="00B710F4" w:rsidRDefault="00F128D8" w14:paraId="5DDD47C1" w14:textId="524F59B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Los alcaldes y la administración municipal o distrital, deberán integrar en la planificación del desarrollo local, acciones estratégicas y prioritarias en materia de gestión del riesgo de desastres, especialmente, a través de los planes de ordenamiento territorial, de desarrollo municipal o distrital y demás instrumentos de gestión pública.</w:t>
      </w:r>
    </w:p>
    <w:p w:rsidRPr="00E43292" w:rsidR="00E44ABA" w:rsidP="00B710F4" w:rsidRDefault="00E44ABA" w14:paraId="493097C5" w14:textId="77777777">
      <w:pPr>
        <w:spacing w:after="0" w:line="240" w:lineRule="auto"/>
        <w:jc w:val="both"/>
        <w:rPr>
          <w:rFonts w:ascii="Arial" w:hAnsi="Arial" w:eastAsia="Times New Roman" w:cs="Arial"/>
          <w:lang w:val="es-CO" w:eastAsia="es-CO"/>
        </w:rPr>
      </w:pPr>
    </w:p>
    <w:p w:rsidRPr="00E43292" w:rsidR="00F128D8" w:rsidP="00E44ABA" w:rsidRDefault="00F128D8" w14:paraId="36564BB8" w14:textId="77777777">
      <w:pPr>
        <w:spacing w:after="0" w:line="240" w:lineRule="auto"/>
        <w:jc w:val="both"/>
        <w:rPr>
          <w:rFonts w:ascii="Arial" w:hAnsi="Arial" w:eastAsia="Times New Roman" w:cs="Arial"/>
          <w:lang w:val="es-CO" w:eastAsia="es-CO"/>
        </w:rPr>
      </w:pPr>
      <w:bookmarkStart w:name="15" w:id="19"/>
      <w:r w:rsidRPr="00E43292">
        <w:rPr>
          <w:rFonts w:ascii="Arial" w:hAnsi="Arial" w:eastAsia="Times New Roman" w:cs="Arial"/>
          <w:lang w:val="es-CO" w:eastAsia="es-CO"/>
        </w:rPr>
        <w:t>ARTÍCULO 15. INSTANCIAS DE ORIENTACIÓN Y COORDINACIÓN.</w:t>
      </w:r>
      <w:bookmarkEnd w:id="19"/>
      <w:r w:rsidRPr="00E43292">
        <w:rPr>
          <w:rFonts w:ascii="Arial" w:hAnsi="Arial" w:eastAsia="Times New Roman" w:cs="Arial"/>
          <w:lang w:val="es-CO" w:eastAsia="es-CO"/>
        </w:rPr>
        <w:t> El sistema nacional cuenta con las siguientes instancias de orientación y coordinación, cuyo propósito es optimizar el desempeño de las diferentes entidades públicas, privadas y comunitarias en la ejecución de acciones de gestión del riesgo.</w:t>
      </w:r>
    </w:p>
    <w:p w:rsidRPr="00E43292" w:rsidR="00E44ABA" w:rsidP="00E44ABA" w:rsidRDefault="00E44ABA" w14:paraId="6A2FE471" w14:textId="77777777">
      <w:pPr>
        <w:spacing w:after="0" w:line="240" w:lineRule="auto"/>
        <w:jc w:val="both"/>
        <w:rPr>
          <w:rFonts w:ascii="Arial" w:hAnsi="Arial" w:eastAsia="Times New Roman" w:cs="Arial"/>
          <w:lang w:val="es-CO" w:eastAsia="es-CO"/>
        </w:rPr>
      </w:pPr>
    </w:p>
    <w:p w:rsidRPr="00E43292" w:rsidR="00F128D8" w:rsidP="00E44ABA" w:rsidRDefault="00F128D8" w14:paraId="27A398E1" w14:textId="417615D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Consejo Nacional para la Gestión del Riesgo.</w:t>
      </w:r>
    </w:p>
    <w:p w:rsidRPr="00E43292" w:rsidR="00E44ABA" w:rsidP="00E44ABA" w:rsidRDefault="00E44ABA" w14:paraId="38AFBC37" w14:textId="77777777">
      <w:pPr>
        <w:spacing w:after="0" w:line="240" w:lineRule="auto"/>
        <w:jc w:val="both"/>
        <w:rPr>
          <w:rFonts w:ascii="Arial" w:hAnsi="Arial" w:eastAsia="Times New Roman" w:cs="Arial"/>
          <w:lang w:val="es-CO" w:eastAsia="es-CO"/>
        </w:rPr>
      </w:pPr>
    </w:p>
    <w:p w:rsidRPr="00E43292" w:rsidR="00F128D8" w:rsidP="00E44ABA" w:rsidRDefault="00F128D8" w14:paraId="4A2CAAB5" w14:textId="4A5BA40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Unidad Nacional para la Gestión del Riesgo de Desastres.</w:t>
      </w:r>
    </w:p>
    <w:p w:rsidRPr="00E43292" w:rsidR="00E44ABA" w:rsidP="00E44ABA" w:rsidRDefault="00E44ABA" w14:paraId="15C72F52" w14:textId="77777777">
      <w:pPr>
        <w:spacing w:after="0" w:line="240" w:lineRule="auto"/>
        <w:jc w:val="both"/>
        <w:rPr>
          <w:rFonts w:ascii="Arial" w:hAnsi="Arial" w:eastAsia="Times New Roman" w:cs="Arial"/>
          <w:lang w:val="es-CO" w:eastAsia="es-CO"/>
        </w:rPr>
      </w:pPr>
    </w:p>
    <w:p w:rsidRPr="00E43292" w:rsidR="00F128D8" w:rsidP="00E44ABA" w:rsidRDefault="00F128D8" w14:paraId="2E9DB9B9" w14:textId="48D45B8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Comité Nacional para el Conocimiento del Riesgo.</w:t>
      </w:r>
    </w:p>
    <w:p w:rsidRPr="00E43292" w:rsidR="00E44ABA" w:rsidP="00E44ABA" w:rsidRDefault="00E44ABA" w14:paraId="604E7831" w14:textId="77777777">
      <w:pPr>
        <w:spacing w:after="0" w:line="240" w:lineRule="auto"/>
        <w:jc w:val="both"/>
        <w:rPr>
          <w:rFonts w:ascii="Arial" w:hAnsi="Arial" w:eastAsia="Times New Roman" w:cs="Arial"/>
          <w:lang w:val="es-CO" w:eastAsia="es-CO"/>
        </w:rPr>
      </w:pPr>
    </w:p>
    <w:p w:rsidRPr="00E43292" w:rsidR="00F128D8" w:rsidP="00E44ABA" w:rsidRDefault="00F128D8" w14:paraId="73EAAB1F" w14:textId="156F0CE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Comité Nacional para la Reducción del Riesgo.</w:t>
      </w:r>
    </w:p>
    <w:p w:rsidRPr="00E43292" w:rsidR="00E44ABA" w:rsidP="00E44ABA" w:rsidRDefault="00E44ABA" w14:paraId="09AF93CF" w14:textId="77777777">
      <w:pPr>
        <w:spacing w:after="0" w:line="240" w:lineRule="auto"/>
        <w:jc w:val="both"/>
        <w:rPr>
          <w:rFonts w:ascii="Arial" w:hAnsi="Arial" w:eastAsia="Times New Roman" w:cs="Arial"/>
          <w:lang w:val="es-CO" w:eastAsia="es-CO"/>
        </w:rPr>
      </w:pPr>
    </w:p>
    <w:p w:rsidRPr="00E43292" w:rsidR="00F128D8" w:rsidP="00E44ABA" w:rsidRDefault="00F128D8" w14:paraId="0CB3B7F4" w14:textId="3D65E92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Comité Nacional para el Manejo de Desastres.</w:t>
      </w:r>
    </w:p>
    <w:p w:rsidRPr="00E43292" w:rsidR="00E44ABA" w:rsidP="00E44ABA" w:rsidRDefault="00E44ABA" w14:paraId="5D5E312B" w14:textId="77777777">
      <w:pPr>
        <w:spacing w:after="0" w:line="240" w:lineRule="auto"/>
        <w:jc w:val="both"/>
        <w:rPr>
          <w:rFonts w:ascii="Arial" w:hAnsi="Arial" w:eastAsia="Times New Roman" w:cs="Arial"/>
          <w:lang w:val="es-CO" w:eastAsia="es-CO"/>
        </w:rPr>
      </w:pPr>
    </w:p>
    <w:p w:rsidRPr="00E43292" w:rsidR="00F128D8" w:rsidP="00E44ABA" w:rsidRDefault="00F128D8" w14:paraId="65A4D07F" w14:textId="2FC6169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Consejos departamentales, distritales y municipales para la gestión del riesgo.</w:t>
      </w:r>
    </w:p>
    <w:p w:rsidRPr="00E43292" w:rsidR="00F128D8" w:rsidP="00E44ABA" w:rsidRDefault="006C7863" w14:paraId="7EDF9590" w14:textId="019117F1">
      <w:pPr>
        <w:spacing w:after="0" w:line="240" w:lineRule="auto"/>
        <w:rPr>
          <w:rFonts w:ascii="Arial" w:hAnsi="Arial" w:eastAsia="Times New Roman" w:cs="Arial"/>
          <w:lang w:val="es-CO" w:eastAsia="es-CO"/>
        </w:rPr>
      </w:pPr>
    </w:p>
    <w:p w:rsidRPr="00E43292" w:rsidR="00F128D8" w:rsidP="00E44ABA" w:rsidRDefault="00F128D8" w14:paraId="6279B810" w14:textId="77777777">
      <w:pPr>
        <w:spacing w:after="0" w:line="240" w:lineRule="auto"/>
        <w:jc w:val="both"/>
        <w:rPr>
          <w:rFonts w:ascii="Arial" w:hAnsi="Arial" w:eastAsia="Times New Roman" w:cs="Arial"/>
          <w:lang w:val="es-CO" w:eastAsia="es-CO"/>
        </w:rPr>
      </w:pPr>
      <w:bookmarkStart w:name="16" w:id="20"/>
      <w:r w:rsidRPr="00E43292">
        <w:rPr>
          <w:rFonts w:ascii="Arial" w:hAnsi="Arial" w:eastAsia="Times New Roman" w:cs="Arial"/>
          <w:lang w:val="es-CO" w:eastAsia="es-CO"/>
        </w:rPr>
        <w:lastRenderedPageBreak/>
        <w:t>ARTÍCULO 16. CONSEJO NACIONAL PARA LA GESTIÓN DEL RIESGO.</w:t>
      </w:r>
      <w:bookmarkEnd w:id="20"/>
      <w:r w:rsidRPr="00E43292">
        <w:rPr>
          <w:rFonts w:ascii="Arial" w:hAnsi="Arial" w:eastAsia="Times New Roman" w:cs="Arial"/>
          <w:lang w:val="es-CO" w:eastAsia="es-CO"/>
        </w:rPr>
        <w:t> Créase el Consejo Nacional para la Gestión del Riesgo, en adelante el Consejo Nacional, el cual será la instancia superior encargada de orientar el sistema nacional. Este consejo se reunirá por lo menos dos veces al año en condiciones de normalidad y, tantas veces como sea necesario, durante las situaciones de desastre. El Consejo Nacional estará integrado por:</w:t>
      </w:r>
    </w:p>
    <w:p w:rsidRPr="00E43292" w:rsidR="00E44ABA" w:rsidP="00E44ABA" w:rsidRDefault="00E44ABA" w14:paraId="39ECFA4A" w14:textId="77777777">
      <w:pPr>
        <w:spacing w:after="0" w:line="240" w:lineRule="auto"/>
        <w:jc w:val="both"/>
        <w:rPr>
          <w:rFonts w:ascii="Arial" w:hAnsi="Arial" w:eastAsia="Times New Roman" w:cs="Arial"/>
          <w:lang w:val="es-CO" w:eastAsia="es-CO"/>
        </w:rPr>
      </w:pPr>
    </w:p>
    <w:p w:rsidRPr="00E43292" w:rsidR="00F128D8" w:rsidP="00E44ABA" w:rsidRDefault="00F128D8" w14:paraId="7297164D" w14:textId="3650197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El Presidente de la República o su delegado, quien lo presidirá.</w:t>
      </w:r>
    </w:p>
    <w:p w:rsidRPr="00E43292" w:rsidR="00E44ABA" w:rsidP="00E44ABA" w:rsidRDefault="00E44ABA" w14:paraId="75B2A9A9" w14:textId="77777777">
      <w:pPr>
        <w:spacing w:after="0" w:line="240" w:lineRule="auto"/>
        <w:jc w:val="both"/>
        <w:rPr>
          <w:rFonts w:ascii="Arial" w:hAnsi="Arial" w:eastAsia="Times New Roman" w:cs="Arial"/>
          <w:lang w:val="es-CO" w:eastAsia="es-CO"/>
        </w:rPr>
      </w:pPr>
    </w:p>
    <w:p w:rsidRPr="00E43292" w:rsidR="00F128D8" w:rsidP="00E44ABA" w:rsidRDefault="00F128D8" w14:paraId="293F75AB" w14:textId="534ABFF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Los Ministros o sus delegados.</w:t>
      </w:r>
    </w:p>
    <w:p w:rsidRPr="00E43292" w:rsidR="00E44ABA" w:rsidP="00E44ABA" w:rsidRDefault="00E44ABA" w14:paraId="0F36F9B7" w14:textId="77777777">
      <w:pPr>
        <w:spacing w:after="0" w:line="240" w:lineRule="auto"/>
        <w:jc w:val="both"/>
        <w:rPr>
          <w:rFonts w:ascii="Arial" w:hAnsi="Arial" w:eastAsia="Times New Roman" w:cs="Arial"/>
          <w:lang w:val="es-CO" w:eastAsia="es-CO"/>
        </w:rPr>
      </w:pPr>
    </w:p>
    <w:p w:rsidRPr="00E43292" w:rsidR="00F128D8" w:rsidP="00E44ABA" w:rsidRDefault="00F128D8" w14:paraId="0291F7F8" w14:textId="6223B72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El Director General del Departamento Nacional de Planeación o su delegado.</w:t>
      </w:r>
    </w:p>
    <w:p w:rsidRPr="00E43292" w:rsidR="00E44ABA" w:rsidP="00E44ABA" w:rsidRDefault="00E44ABA" w14:paraId="3C886ABD" w14:textId="77777777">
      <w:pPr>
        <w:spacing w:after="0" w:line="240" w:lineRule="auto"/>
        <w:jc w:val="both"/>
        <w:rPr>
          <w:rFonts w:ascii="Arial" w:hAnsi="Arial" w:eastAsia="Times New Roman" w:cs="Arial"/>
          <w:lang w:val="es-CO" w:eastAsia="es-CO"/>
        </w:rPr>
      </w:pPr>
    </w:p>
    <w:p w:rsidRPr="00E43292" w:rsidR="00F128D8" w:rsidP="00E44ABA" w:rsidRDefault="00F128D8" w14:paraId="34E28637" w14:textId="4B16961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El Director de la Unidad Nacional para la Gestión del Riesgo de Desastres, que ejerce la Secretaría del Comité.</w:t>
      </w:r>
    </w:p>
    <w:p w:rsidRPr="00E43292" w:rsidR="00E44ABA" w:rsidP="00E44ABA" w:rsidRDefault="00E44ABA" w14:paraId="282BB36B" w14:textId="77777777">
      <w:pPr>
        <w:spacing w:after="0" w:line="240" w:lineRule="auto"/>
        <w:jc w:val="both"/>
        <w:rPr>
          <w:rFonts w:ascii="Arial" w:hAnsi="Arial" w:eastAsia="Times New Roman" w:cs="Arial"/>
          <w:lang w:val="es-CO" w:eastAsia="es-CO"/>
        </w:rPr>
      </w:pPr>
    </w:p>
    <w:p w:rsidRPr="00E43292" w:rsidR="00F128D8" w:rsidP="00E44ABA" w:rsidRDefault="00F128D8" w14:paraId="7143AA65" w14:textId="783F1C4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Los ministros únicamente podrán delegar su participación en los viceministros y, los directores de los departamentos administrativos, en sus subdirectores.</w:t>
      </w:r>
    </w:p>
    <w:p w:rsidRPr="00E43292" w:rsidR="00E44ABA" w:rsidP="00E44ABA" w:rsidRDefault="00E44ABA" w14:paraId="65653F6D" w14:textId="77777777">
      <w:pPr>
        <w:spacing w:after="0" w:line="240" w:lineRule="auto"/>
        <w:jc w:val="both"/>
        <w:rPr>
          <w:rFonts w:ascii="Arial" w:hAnsi="Arial" w:eastAsia="Times New Roman" w:cs="Arial"/>
          <w:lang w:val="es-CO" w:eastAsia="es-CO"/>
        </w:rPr>
      </w:pPr>
    </w:p>
    <w:p w:rsidRPr="00E43292" w:rsidR="00F128D8" w:rsidP="00E44ABA" w:rsidRDefault="00F128D8" w14:paraId="4BECE14C" w14:textId="58739699">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Cuando el Consejo Nacional para la Gestión del Riesgo sea convocado para tratar temas relacionados con la preparación, respuesta y rehabilitación frente a situaciones de desastre, harán parte del Consejo el Director de la Defensa Civil colombiana, el Director Ejecutivo de la Cruz Roja colombiana y un representante de la junta nacional de bomberos.</w:t>
      </w:r>
    </w:p>
    <w:p w:rsidRPr="00E43292" w:rsidR="00E44ABA" w:rsidP="00E44ABA" w:rsidRDefault="00E44ABA" w14:paraId="18300239" w14:textId="77777777">
      <w:pPr>
        <w:spacing w:after="0" w:line="240" w:lineRule="auto"/>
        <w:jc w:val="both"/>
        <w:rPr>
          <w:rFonts w:ascii="Arial" w:hAnsi="Arial" w:eastAsia="Times New Roman" w:cs="Arial"/>
          <w:lang w:val="es-CO" w:eastAsia="es-CO"/>
        </w:rPr>
      </w:pPr>
    </w:p>
    <w:p w:rsidRPr="00E43292" w:rsidR="00F128D8" w:rsidP="00E44ABA" w:rsidRDefault="00F128D8" w14:paraId="598BFD25" w14:textId="2F8EE69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3o. El Consejo Nacional invitará, cuando lo considere pertinente a representantes de las universidades públicas y privadas, que tengan en sus programas posgrados en cualquiera de sus modalidades en manejo, administración y gestión del riesgo, debidamente aprobado por el Ministerio de Educación Nacional, empresas de los sectores productivos, agremiaciones, asociaciones profesionales, organismos de asistencia humanitaria y organizaciones no gubernamentales.</w:t>
      </w:r>
    </w:p>
    <w:p w:rsidRPr="00E43292" w:rsidR="00F128D8" w:rsidP="00E44ABA" w:rsidRDefault="006C7863" w14:paraId="6A7B5ACB" w14:textId="04D20B5E">
      <w:pPr>
        <w:spacing w:after="0" w:line="240" w:lineRule="auto"/>
        <w:rPr>
          <w:rFonts w:ascii="Arial" w:hAnsi="Arial" w:eastAsia="Times New Roman" w:cs="Arial"/>
          <w:lang w:val="es-CO" w:eastAsia="es-CO"/>
        </w:rPr>
      </w:pPr>
    </w:p>
    <w:p w:rsidRPr="00E43292" w:rsidR="00F128D8" w:rsidP="00E44ABA" w:rsidRDefault="00F128D8" w14:paraId="1956FC3C" w14:textId="77777777">
      <w:pPr>
        <w:spacing w:after="0" w:line="240" w:lineRule="auto"/>
        <w:jc w:val="both"/>
        <w:rPr>
          <w:rFonts w:ascii="Arial" w:hAnsi="Arial" w:eastAsia="Times New Roman" w:cs="Arial"/>
          <w:lang w:val="es-CO" w:eastAsia="es-CO"/>
        </w:rPr>
      </w:pPr>
      <w:bookmarkStart w:name="17" w:id="21"/>
      <w:r w:rsidRPr="00E43292">
        <w:rPr>
          <w:rFonts w:ascii="Arial" w:hAnsi="Arial" w:eastAsia="Times New Roman" w:cs="Arial"/>
          <w:lang w:val="es-CO" w:eastAsia="es-CO"/>
        </w:rPr>
        <w:t>ARTÍCULO 17. FUNCIONES GENERALES DEL CONSEJO NACIONAL.</w:t>
      </w:r>
      <w:bookmarkEnd w:id="21"/>
      <w:r w:rsidRPr="00E43292">
        <w:rPr>
          <w:rFonts w:ascii="Arial" w:hAnsi="Arial" w:eastAsia="Times New Roman" w:cs="Arial"/>
          <w:lang w:val="es-CO" w:eastAsia="es-CO"/>
        </w:rPr>
        <w:t> Son funciones del consejo nacional las siguientes:</w:t>
      </w:r>
    </w:p>
    <w:p w:rsidRPr="00E43292" w:rsidR="00E44ABA" w:rsidP="00E44ABA" w:rsidRDefault="00E44ABA" w14:paraId="7F6600C8" w14:textId="77777777">
      <w:pPr>
        <w:spacing w:after="0" w:line="240" w:lineRule="auto"/>
        <w:jc w:val="both"/>
        <w:rPr>
          <w:rFonts w:ascii="Arial" w:hAnsi="Arial" w:eastAsia="Times New Roman" w:cs="Arial"/>
          <w:lang w:val="es-CO" w:eastAsia="es-CO"/>
        </w:rPr>
      </w:pPr>
    </w:p>
    <w:p w:rsidRPr="00E43292" w:rsidR="00F128D8" w:rsidP="00E44ABA" w:rsidRDefault="00F128D8" w14:paraId="39173F26" w14:textId="090AD3A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Orientar y aprobar las políticas de gestión del riesgo y su articulación con los procesos de desarrollo.</w:t>
      </w:r>
    </w:p>
    <w:p w:rsidRPr="00E43292" w:rsidR="00E44ABA" w:rsidP="00E44ABA" w:rsidRDefault="00E44ABA" w14:paraId="30D23488" w14:textId="77777777">
      <w:pPr>
        <w:spacing w:after="0" w:line="240" w:lineRule="auto"/>
        <w:jc w:val="both"/>
        <w:rPr>
          <w:rFonts w:ascii="Arial" w:hAnsi="Arial" w:eastAsia="Times New Roman" w:cs="Arial"/>
          <w:lang w:val="es-CO" w:eastAsia="es-CO"/>
        </w:rPr>
      </w:pPr>
    </w:p>
    <w:p w:rsidRPr="00E43292" w:rsidR="00F128D8" w:rsidP="00E44ABA" w:rsidRDefault="00F128D8" w14:paraId="4BDE54DE" w14:textId="0739006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Aprobar el plan nacional de gestión del riesgo.</w:t>
      </w:r>
    </w:p>
    <w:p w:rsidRPr="00E43292" w:rsidR="00E44ABA" w:rsidP="00E44ABA" w:rsidRDefault="00E44ABA" w14:paraId="37259C61" w14:textId="77777777">
      <w:pPr>
        <w:spacing w:after="0" w:line="240" w:lineRule="auto"/>
        <w:jc w:val="both"/>
        <w:rPr>
          <w:rFonts w:ascii="Arial" w:hAnsi="Arial" w:eastAsia="Times New Roman" w:cs="Arial"/>
          <w:lang w:val="es-CO" w:eastAsia="es-CO"/>
        </w:rPr>
      </w:pPr>
    </w:p>
    <w:p w:rsidRPr="00E43292" w:rsidR="00F128D8" w:rsidP="00E44ABA" w:rsidRDefault="00F128D8" w14:paraId="2B6AAE1A" w14:textId="0B36249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Aprobar la estrategia nacional de respuesta a emergencias.</w:t>
      </w:r>
    </w:p>
    <w:p w:rsidRPr="00E43292" w:rsidR="00E44ABA" w:rsidP="00E44ABA" w:rsidRDefault="00E44ABA" w14:paraId="75BC4E39" w14:textId="77777777">
      <w:pPr>
        <w:spacing w:after="0" w:line="240" w:lineRule="auto"/>
        <w:jc w:val="both"/>
        <w:rPr>
          <w:rFonts w:ascii="Arial" w:hAnsi="Arial" w:eastAsia="Times New Roman" w:cs="Arial"/>
          <w:lang w:val="es-CO" w:eastAsia="es-CO"/>
        </w:rPr>
      </w:pPr>
    </w:p>
    <w:p w:rsidRPr="00E43292" w:rsidR="00F128D8" w:rsidP="00E44ABA" w:rsidRDefault="00F128D8" w14:paraId="36A5F30A" w14:textId="38ECF69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Emitir concepto previo para la declaratoria de situación de desastre nacional y retorno a la normalidad.</w:t>
      </w:r>
    </w:p>
    <w:p w:rsidRPr="00E43292" w:rsidR="00E44ABA" w:rsidP="00E44ABA" w:rsidRDefault="00E44ABA" w14:paraId="4D97B4D6" w14:textId="77777777">
      <w:pPr>
        <w:spacing w:after="0" w:line="240" w:lineRule="auto"/>
        <w:jc w:val="both"/>
        <w:rPr>
          <w:rFonts w:ascii="Arial" w:hAnsi="Arial" w:eastAsia="Times New Roman" w:cs="Arial"/>
          <w:lang w:val="es-CO" w:eastAsia="es-CO"/>
        </w:rPr>
      </w:pPr>
    </w:p>
    <w:p w:rsidRPr="00E43292" w:rsidR="00F128D8" w:rsidP="00E44ABA" w:rsidRDefault="00F128D8" w14:paraId="17698713" w14:textId="5411E55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Asesorar al presidente de la República en los temas y elementos necesarios para motivar la declaratoria de estado de emergencia por grave calamidad pública de que trata el artículo </w:t>
      </w:r>
      <w:hyperlink w:history="1" w:anchor="215" r:id="rId53">
        <w:r w:rsidRPr="00E43292">
          <w:rPr>
            <w:rFonts w:ascii="Arial" w:hAnsi="Arial" w:eastAsia="Times New Roman" w:cs="Arial"/>
            <w:lang w:val="es-CO" w:eastAsia="es-CO"/>
          </w:rPr>
          <w:t>215</w:t>
        </w:r>
      </w:hyperlink>
      <w:r w:rsidRPr="00E43292">
        <w:rPr>
          <w:rFonts w:ascii="Arial" w:hAnsi="Arial" w:eastAsia="Times New Roman" w:cs="Arial"/>
          <w:lang w:val="es-CO" w:eastAsia="es-CO"/>
        </w:rPr>
        <w:t> de la Constitución Nacional.</w:t>
      </w:r>
    </w:p>
    <w:p w:rsidRPr="00E43292" w:rsidR="00E44ABA" w:rsidP="00E44ABA" w:rsidRDefault="00E44ABA" w14:paraId="5D6AF7E5" w14:textId="77777777">
      <w:pPr>
        <w:spacing w:after="0" w:line="240" w:lineRule="auto"/>
        <w:jc w:val="both"/>
        <w:rPr>
          <w:rFonts w:ascii="Arial" w:hAnsi="Arial" w:eastAsia="Times New Roman" w:cs="Arial"/>
          <w:lang w:val="es-CO" w:eastAsia="es-CO"/>
        </w:rPr>
      </w:pPr>
    </w:p>
    <w:p w:rsidRPr="00E43292" w:rsidR="00F128D8" w:rsidP="00E44ABA" w:rsidRDefault="00F128D8" w14:paraId="466F9F78" w14:textId="5001501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Aprobar los planes de acción específicos para la recuperación posterior a situaciones de desastre.</w:t>
      </w:r>
    </w:p>
    <w:p w:rsidRPr="00E43292" w:rsidR="00E44ABA" w:rsidP="00E44ABA" w:rsidRDefault="00E44ABA" w14:paraId="174562EF" w14:textId="77777777">
      <w:pPr>
        <w:spacing w:after="0" w:line="240" w:lineRule="auto"/>
        <w:jc w:val="both"/>
        <w:rPr>
          <w:rFonts w:ascii="Arial" w:hAnsi="Arial" w:eastAsia="Times New Roman" w:cs="Arial"/>
          <w:lang w:val="es-CO" w:eastAsia="es-CO"/>
        </w:rPr>
      </w:pPr>
    </w:p>
    <w:p w:rsidRPr="00E43292" w:rsidR="00F128D8" w:rsidP="00E44ABA" w:rsidRDefault="00F128D8" w14:paraId="4345A7F1" w14:textId="6BB4EF1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7. Establecer las directrices de planeación, actuación y seguimiento de la gestión del riesgo.</w:t>
      </w:r>
    </w:p>
    <w:p w:rsidRPr="00E43292" w:rsidR="00E44ABA" w:rsidP="00E44ABA" w:rsidRDefault="00E44ABA" w14:paraId="4C18C229" w14:textId="77777777">
      <w:pPr>
        <w:spacing w:after="0" w:line="240" w:lineRule="auto"/>
        <w:jc w:val="both"/>
        <w:rPr>
          <w:rFonts w:ascii="Arial" w:hAnsi="Arial" w:eastAsia="Times New Roman" w:cs="Arial"/>
          <w:lang w:val="es-CO" w:eastAsia="es-CO"/>
        </w:rPr>
      </w:pPr>
    </w:p>
    <w:p w:rsidRPr="00E43292" w:rsidR="00F128D8" w:rsidP="00E44ABA" w:rsidRDefault="00F128D8" w14:paraId="6248B139" w14:textId="5BF11E0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8. Ejercer el seguimiento, evaluación y control del sistema nacional y los resultados de las políticas de gestión del riesgo.</w:t>
      </w:r>
    </w:p>
    <w:p w:rsidRPr="00E43292" w:rsidR="00F128D8" w:rsidP="00E44ABA" w:rsidRDefault="006C7863" w14:paraId="19C3CE65" w14:textId="6CDD88C4">
      <w:pPr>
        <w:spacing w:after="0" w:line="240" w:lineRule="auto"/>
        <w:rPr>
          <w:rFonts w:ascii="Arial" w:hAnsi="Arial" w:eastAsia="Times New Roman" w:cs="Arial"/>
          <w:lang w:val="es-CO" w:eastAsia="es-CO"/>
        </w:rPr>
      </w:pPr>
    </w:p>
    <w:p w:rsidRPr="00E43292" w:rsidR="00F128D8" w:rsidP="00E44ABA" w:rsidRDefault="00F128D8" w14:paraId="07D1C7BF" w14:textId="77777777">
      <w:pPr>
        <w:spacing w:after="0" w:line="240" w:lineRule="auto"/>
        <w:jc w:val="both"/>
        <w:rPr>
          <w:rFonts w:ascii="Arial" w:hAnsi="Arial" w:eastAsia="Times New Roman" w:cs="Arial"/>
          <w:lang w:val="es-CO" w:eastAsia="es-CO"/>
        </w:rPr>
      </w:pPr>
      <w:bookmarkStart w:name="18" w:id="22"/>
      <w:r w:rsidRPr="00E43292">
        <w:rPr>
          <w:rFonts w:ascii="Arial" w:hAnsi="Arial" w:eastAsia="Times New Roman" w:cs="Arial"/>
          <w:lang w:val="es-CO" w:eastAsia="es-CO"/>
        </w:rPr>
        <w:t>ARTÍCULO 18. UNIDAD NACIONAL PARA LA GESTIÓN DEL RIESGO DE DESASTRES.</w:t>
      </w:r>
      <w:bookmarkEnd w:id="22"/>
      <w:r w:rsidRPr="00E43292">
        <w:rPr>
          <w:rFonts w:ascii="Arial" w:hAnsi="Arial" w:eastAsia="Times New Roman" w:cs="Arial"/>
          <w:lang w:val="es-CO" w:eastAsia="es-CO"/>
        </w:rPr>
        <w:t> La Unidad Nacional para la Gestión del Riesgo de Desastres, además de las funciones establecidas en el Decreto-ley </w:t>
      </w:r>
      <w:hyperlink w:history="1" w:anchor="Inicio" r:id="rId55">
        <w:r w:rsidRPr="00E43292">
          <w:rPr>
            <w:rFonts w:ascii="Arial" w:hAnsi="Arial" w:eastAsia="Times New Roman" w:cs="Arial"/>
            <w:lang w:val="es-CO" w:eastAsia="es-CO"/>
          </w:rPr>
          <w:t>4147</w:t>
        </w:r>
      </w:hyperlink>
      <w:r w:rsidRPr="00E43292">
        <w:rPr>
          <w:rFonts w:ascii="Arial" w:hAnsi="Arial" w:eastAsia="Times New Roman" w:cs="Arial"/>
          <w:lang w:val="es-CO" w:eastAsia="es-CO"/>
        </w:rPr>
        <w:t> de 2011, que se incorporan al presente artículo, las siguientes:</w:t>
      </w:r>
    </w:p>
    <w:p w:rsidRPr="00E43292" w:rsidR="00E44ABA" w:rsidP="00E44ABA" w:rsidRDefault="00E44ABA" w14:paraId="40FBA916" w14:textId="77777777">
      <w:pPr>
        <w:spacing w:after="0" w:line="240" w:lineRule="auto"/>
        <w:jc w:val="both"/>
        <w:rPr>
          <w:rFonts w:ascii="Arial" w:hAnsi="Arial" w:eastAsia="Times New Roman" w:cs="Arial"/>
          <w:lang w:val="es-CO" w:eastAsia="es-CO"/>
        </w:rPr>
      </w:pPr>
    </w:p>
    <w:p w:rsidRPr="00E43292" w:rsidR="00F128D8" w:rsidP="00E44ABA" w:rsidRDefault="00F128D8" w14:paraId="15E88FB4" w14:textId="09D4BA4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Articular los niveles nacional y territorial del sistema nacional.</w:t>
      </w:r>
    </w:p>
    <w:p w:rsidRPr="00E43292" w:rsidR="00E44ABA" w:rsidP="00E44ABA" w:rsidRDefault="00E44ABA" w14:paraId="3CAB8D26" w14:textId="77777777">
      <w:pPr>
        <w:spacing w:after="0" w:line="240" w:lineRule="auto"/>
        <w:jc w:val="both"/>
        <w:rPr>
          <w:rFonts w:ascii="Arial" w:hAnsi="Arial" w:eastAsia="Times New Roman" w:cs="Arial"/>
          <w:lang w:val="es-CO" w:eastAsia="es-CO"/>
        </w:rPr>
      </w:pPr>
    </w:p>
    <w:p w:rsidRPr="00E43292" w:rsidR="00F128D8" w:rsidP="00E44ABA" w:rsidRDefault="00F128D8" w14:paraId="15DDB167" w14:textId="119282A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Articular los intervinientes privados, las organizaciones sociales y las organizaciones no gubernamentales en el sistema nacional.</w:t>
      </w:r>
    </w:p>
    <w:p w:rsidRPr="00E43292" w:rsidR="00F128D8" w:rsidP="00E44ABA" w:rsidRDefault="00F128D8" w14:paraId="74EB7B0E"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Elaborar y hacer cumplir la normatividad interna del sistema nacional, entiéndase: decretos, resoluciones, circulares, conceptos y otras normas.</w:t>
      </w:r>
    </w:p>
    <w:p w:rsidRPr="00E43292" w:rsidR="00F128D8" w:rsidP="00E44ABA" w:rsidRDefault="006C7863" w14:paraId="08DCC299" w14:textId="1C52B908">
      <w:pPr>
        <w:spacing w:after="0" w:line="240" w:lineRule="auto"/>
        <w:rPr>
          <w:rFonts w:ascii="Arial" w:hAnsi="Arial" w:eastAsia="Times New Roman" w:cs="Arial"/>
          <w:lang w:val="es-CO" w:eastAsia="es-CO"/>
        </w:rPr>
      </w:pPr>
    </w:p>
    <w:p w:rsidRPr="00E43292" w:rsidR="00F128D8" w:rsidP="00E44ABA" w:rsidRDefault="00F128D8" w14:paraId="18221A76" w14:textId="77777777">
      <w:pPr>
        <w:spacing w:after="0" w:line="240" w:lineRule="auto"/>
        <w:jc w:val="both"/>
        <w:rPr>
          <w:rFonts w:ascii="Arial" w:hAnsi="Arial" w:eastAsia="Times New Roman" w:cs="Arial"/>
          <w:lang w:val="es-CO" w:eastAsia="es-CO"/>
        </w:rPr>
      </w:pPr>
      <w:bookmarkStart w:name="19" w:id="23"/>
      <w:r w:rsidRPr="00E43292">
        <w:rPr>
          <w:rFonts w:ascii="Arial" w:hAnsi="Arial" w:eastAsia="Times New Roman" w:cs="Arial"/>
          <w:lang w:val="es-CO" w:eastAsia="es-CO"/>
        </w:rPr>
        <w:t>ARTÍCULO 19. COMITÉS NACIONALES PARA LA GESTIÓN DEL RIESGO.</w:t>
      </w:r>
      <w:bookmarkEnd w:id="23"/>
      <w:r w:rsidRPr="00E43292">
        <w:rPr>
          <w:rFonts w:ascii="Arial" w:hAnsi="Arial" w:eastAsia="Times New Roman" w:cs="Arial"/>
          <w:lang w:val="es-CO" w:eastAsia="es-CO"/>
        </w:rPr>
        <w:t> Los Comités Nacionales para la gestión del riesgo, de que trata el artículo </w:t>
      </w:r>
      <w:hyperlink w:history="1" w:anchor="15" r:id="rId57">
        <w:r w:rsidRPr="00E43292">
          <w:rPr>
            <w:rFonts w:ascii="Arial" w:hAnsi="Arial" w:eastAsia="Times New Roman" w:cs="Arial"/>
            <w:lang w:val="es-CO" w:eastAsia="es-CO"/>
          </w:rPr>
          <w:t>15</w:t>
        </w:r>
      </w:hyperlink>
      <w:r w:rsidRPr="00E43292">
        <w:rPr>
          <w:rFonts w:ascii="Arial" w:hAnsi="Arial" w:eastAsia="Times New Roman" w:cs="Arial"/>
          <w:lang w:val="es-CO" w:eastAsia="es-CO"/>
        </w:rPr>
        <w:t> de la presente ley son instancias de asesoría, planeación y seguimiento destinadas a garantizar la efectividad y articulación de los procesos de conocimiento, de reducción del riesgo y de manejo de desastres, bajo la dirección de la Unidad Nacional para la Gestión del Riesgo de Desastres.</w:t>
      </w:r>
    </w:p>
    <w:p w:rsidRPr="00E43292" w:rsidR="00F128D8" w:rsidP="00E44ABA" w:rsidRDefault="006C7863" w14:paraId="6F5DE127" w14:textId="2C9133A9">
      <w:pPr>
        <w:spacing w:after="0" w:line="240" w:lineRule="auto"/>
        <w:rPr>
          <w:rFonts w:ascii="Arial" w:hAnsi="Arial" w:eastAsia="Times New Roman" w:cs="Arial"/>
          <w:lang w:val="es-CO" w:eastAsia="es-CO"/>
        </w:rPr>
      </w:pPr>
    </w:p>
    <w:p w:rsidRPr="00E43292" w:rsidR="00F128D8" w:rsidP="00E44ABA" w:rsidRDefault="00F128D8" w14:paraId="7F938F86" w14:textId="77777777">
      <w:pPr>
        <w:spacing w:after="0" w:line="240" w:lineRule="auto"/>
        <w:jc w:val="both"/>
        <w:rPr>
          <w:rFonts w:ascii="Arial" w:hAnsi="Arial" w:eastAsia="Times New Roman" w:cs="Arial"/>
          <w:lang w:val="es-CO" w:eastAsia="es-CO"/>
        </w:rPr>
      </w:pPr>
      <w:bookmarkStart w:name="20" w:id="24"/>
      <w:r w:rsidRPr="00E43292">
        <w:rPr>
          <w:rFonts w:ascii="Arial" w:hAnsi="Arial" w:eastAsia="Times New Roman" w:cs="Arial"/>
          <w:lang w:val="es-CO" w:eastAsia="es-CO"/>
        </w:rPr>
        <w:t>ARTÍCULO 20. COMITÉ NACIONAL PARA EL CONOCIMIENTO DEL RIESGO.</w:t>
      </w:r>
      <w:bookmarkEnd w:id="24"/>
      <w:r w:rsidRPr="00E43292">
        <w:rPr>
          <w:rFonts w:ascii="Arial" w:hAnsi="Arial" w:eastAsia="Times New Roman" w:cs="Arial"/>
          <w:lang w:val="es-CO" w:eastAsia="es-CO"/>
        </w:rPr>
        <w:t> Crease el Comité Nacional para el conocimiento del riesgo como una instancia interinstitucional del sistema nacional que asesora y planifica la implementación permanente del proceso de conocimiento del riesgo. Está integrado por:</w:t>
      </w:r>
    </w:p>
    <w:p w:rsidRPr="00E43292" w:rsidR="00E44ABA" w:rsidP="00E44ABA" w:rsidRDefault="00E44ABA" w14:paraId="5E366B64" w14:textId="77777777">
      <w:pPr>
        <w:spacing w:after="0" w:line="240" w:lineRule="auto"/>
        <w:jc w:val="both"/>
        <w:rPr>
          <w:rFonts w:ascii="Arial" w:hAnsi="Arial" w:eastAsia="Times New Roman" w:cs="Arial"/>
          <w:lang w:val="es-CO" w:eastAsia="es-CO"/>
        </w:rPr>
      </w:pPr>
    </w:p>
    <w:p w:rsidRPr="00E43292" w:rsidR="00F128D8" w:rsidP="00E44ABA" w:rsidRDefault="00F128D8" w14:paraId="5AF5F958" w14:textId="5977A65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El Director de la Unidad Nacional para la Gestión del Riesgo de Desastres, o su delegado, quien lo presidirá.</w:t>
      </w:r>
    </w:p>
    <w:p w:rsidRPr="00E43292" w:rsidR="00E44ABA" w:rsidP="00E44ABA" w:rsidRDefault="00E44ABA" w14:paraId="15A0AB43" w14:textId="77777777">
      <w:pPr>
        <w:spacing w:after="0" w:line="240" w:lineRule="auto"/>
        <w:jc w:val="both"/>
        <w:rPr>
          <w:rFonts w:ascii="Arial" w:hAnsi="Arial" w:eastAsia="Times New Roman" w:cs="Arial"/>
          <w:lang w:val="es-CO" w:eastAsia="es-CO"/>
        </w:rPr>
      </w:pPr>
    </w:p>
    <w:p w:rsidRPr="00E43292" w:rsidR="00F128D8" w:rsidP="00E44ABA" w:rsidRDefault="00F128D8" w14:paraId="296B93F0" w14:textId="68C2D63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El Director del Departamento Nacional de Planeación, DNP o su delegado.</w:t>
      </w:r>
    </w:p>
    <w:p w:rsidRPr="00E43292" w:rsidR="00E44ABA" w:rsidP="00E44ABA" w:rsidRDefault="00E44ABA" w14:paraId="046B86DD" w14:textId="77777777">
      <w:pPr>
        <w:spacing w:after="0" w:line="240" w:lineRule="auto"/>
        <w:jc w:val="both"/>
        <w:rPr>
          <w:rFonts w:ascii="Arial" w:hAnsi="Arial" w:eastAsia="Times New Roman" w:cs="Arial"/>
          <w:lang w:val="es-CO" w:eastAsia="es-CO"/>
        </w:rPr>
      </w:pPr>
    </w:p>
    <w:p w:rsidRPr="00E43292" w:rsidR="00F128D8" w:rsidP="00E44ABA" w:rsidRDefault="00F128D8" w14:paraId="1F173867" w14:textId="4FD6F46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El Director del Departamento Nacional de Estadística, DANE o su delegado.</w:t>
      </w:r>
    </w:p>
    <w:p w:rsidRPr="00E43292" w:rsidR="00E44ABA" w:rsidP="00E44ABA" w:rsidRDefault="00E44ABA" w14:paraId="1D0C838E" w14:textId="77777777">
      <w:pPr>
        <w:spacing w:after="0" w:line="240" w:lineRule="auto"/>
        <w:jc w:val="both"/>
        <w:rPr>
          <w:rFonts w:ascii="Arial" w:hAnsi="Arial" w:eastAsia="Times New Roman" w:cs="Arial"/>
          <w:lang w:val="es-CO" w:eastAsia="es-CO"/>
        </w:rPr>
      </w:pPr>
    </w:p>
    <w:p w:rsidRPr="00E43292" w:rsidR="00F128D8" w:rsidP="00E44ABA" w:rsidRDefault="00F128D8" w14:paraId="58DB9591" w14:textId="2C21858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El Director del Instituto Geográfico Agustín Codazzi, IGAC o su delegado.</w:t>
      </w:r>
    </w:p>
    <w:p w:rsidRPr="00E43292" w:rsidR="00E44ABA" w:rsidP="00E44ABA" w:rsidRDefault="00E44ABA" w14:paraId="4E523205" w14:textId="77777777">
      <w:pPr>
        <w:spacing w:after="0" w:line="240" w:lineRule="auto"/>
        <w:jc w:val="both"/>
        <w:rPr>
          <w:rFonts w:ascii="Arial" w:hAnsi="Arial" w:eastAsia="Times New Roman" w:cs="Arial"/>
          <w:lang w:val="es-CO" w:eastAsia="es-CO"/>
        </w:rPr>
      </w:pPr>
    </w:p>
    <w:p w:rsidRPr="00E43292" w:rsidR="00F128D8" w:rsidP="00E44ABA" w:rsidRDefault="00F128D8" w14:paraId="7B05C6D2" w14:textId="041FAD9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El Director del Instituto Colombiano de Geología y Minería, Ingeominas, o su delegado.</w:t>
      </w:r>
    </w:p>
    <w:p w:rsidRPr="00E43292" w:rsidR="00E44ABA" w:rsidP="00E44ABA" w:rsidRDefault="00E44ABA" w14:paraId="727E9053" w14:textId="77777777">
      <w:pPr>
        <w:spacing w:after="0" w:line="240" w:lineRule="auto"/>
        <w:jc w:val="both"/>
        <w:rPr>
          <w:rFonts w:ascii="Arial" w:hAnsi="Arial" w:eastAsia="Times New Roman" w:cs="Arial"/>
          <w:lang w:val="es-CO" w:eastAsia="es-CO"/>
        </w:rPr>
      </w:pPr>
    </w:p>
    <w:p w:rsidRPr="00E43292" w:rsidR="00F128D8" w:rsidP="00E44ABA" w:rsidRDefault="00F128D8" w14:paraId="27A95CC1" w14:textId="4255D94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El Director del Instituto de Hidrología, Meteorología y Estudios Ambientales, Ideam o su delegado.</w:t>
      </w:r>
    </w:p>
    <w:p w:rsidRPr="00E43292" w:rsidR="00E44ABA" w:rsidP="00E44ABA" w:rsidRDefault="00E44ABA" w14:paraId="7F53D8A1" w14:textId="77777777">
      <w:pPr>
        <w:spacing w:after="0" w:line="240" w:lineRule="auto"/>
        <w:jc w:val="both"/>
        <w:rPr>
          <w:rFonts w:ascii="Arial" w:hAnsi="Arial" w:eastAsia="Times New Roman" w:cs="Arial"/>
          <w:lang w:val="es-CO" w:eastAsia="es-CO"/>
        </w:rPr>
      </w:pPr>
    </w:p>
    <w:p w:rsidRPr="00E43292" w:rsidR="00F128D8" w:rsidP="00E44ABA" w:rsidRDefault="00F128D8" w14:paraId="27581256" w14:textId="7C73BE2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7. El Director de la Dirección General Marítima, Dimar, o su delegado.</w:t>
      </w:r>
    </w:p>
    <w:p w:rsidRPr="00E43292" w:rsidR="00E44ABA" w:rsidP="00E44ABA" w:rsidRDefault="00E44ABA" w14:paraId="7EA2B338" w14:textId="77777777">
      <w:pPr>
        <w:spacing w:after="0" w:line="240" w:lineRule="auto"/>
        <w:jc w:val="both"/>
        <w:rPr>
          <w:rFonts w:ascii="Arial" w:hAnsi="Arial" w:eastAsia="Times New Roman" w:cs="Arial"/>
          <w:lang w:val="es-CO" w:eastAsia="es-CO"/>
        </w:rPr>
      </w:pPr>
    </w:p>
    <w:p w:rsidRPr="00E43292" w:rsidR="00F128D8" w:rsidP="00E44ABA" w:rsidRDefault="00F128D8" w14:paraId="78C425E3" w14:textId="4EAA844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8. El Director Ejecutivo de la Asociación de Corporaciones Autónomas Regionales y de Desarrollo Sostenible, Asocars.</w:t>
      </w:r>
    </w:p>
    <w:p w:rsidRPr="00E43292" w:rsidR="00E44ABA" w:rsidP="00E44ABA" w:rsidRDefault="00E44ABA" w14:paraId="39E0B1F2" w14:textId="77777777">
      <w:pPr>
        <w:spacing w:after="0" w:line="240" w:lineRule="auto"/>
        <w:jc w:val="both"/>
        <w:rPr>
          <w:rFonts w:ascii="Arial" w:hAnsi="Arial" w:eastAsia="Times New Roman" w:cs="Arial"/>
          <w:lang w:val="es-CO" w:eastAsia="es-CO"/>
        </w:rPr>
      </w:pPr>
    </w:p>
    <w:p w:rsidRPr="00E43292" w:rsidR="00F128D8" w:rsidP="00E44ABA" w:rsidRDefault="00F128D8" w14:paraId="17EE5B98" w14:textId="42C27A7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9. Un Gobernador delegado por la Federación Nacional de Departamentos.</w:t>
      </w:r>
    </w:p>
    <w:p w:rsidRPr="00E43292" w:rsidR="00E44ABA" w:rsidP="00E44ABA" w:rsidRDefault="00E44ABA" w14:paraId="2941E178" w14:textId="77777777">
      <w:pPr>
        <w:spacing w:after="0" w:line="240" w:lineRule="auto"/>
        <w:jc w:val="both"/>
        <w:rPr>
          <w:rFonts w:ascii="Arial" w:hAnsi="Arial" w:eastAsia="Times New Roman" w:cs="Arial"/>
          <w:lang w:val="es-CO" w:eastAsia="es-CO"/>
        </w:rPr>
      </w:pPr>
    </w:p>
    <w:p w:rsidRPr="00E43292" w:rsidR="00F128D8" w:rsidP="00E44ABA" w:rsidRDefault="00F128D8" w14:paraId="2E3C9FE0" w14:textId="7C1769C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10. Un Alcalde delegado por la Federación Colombiana de Municipios.</w:t>
      </w:r>
    </w:p>
    <w:p w:rsidRPr="00E43292" w:rsidR="00E44ABA" w:rsidP="00E44ABA" w:rsidRDefault="00E44ABA" w14:paraId="6C3EE69A" w14:textId="77777777">
      <w:pPr>
        <w:spacing w:after="0" w:line="240" w:lineRule="auto"/>
        <w:jc w:val="both"/>
        <w:rPr>
          <w:rFonts w:ascii="Arial" w:hAnsi="Arial" w:eastAsia="Times New Roman" w:cs="Arial"/>
          <w:lang w:val="es-CO" w:eastAsia="es-CO"/>
        </w:rPr>
      </w:pPr>
    </w:p>
    <w:p w:rsidRPr="00E43292" w:rsidR="00F128D8" w:rsidP="00E44ABA" w:rsidRDefault="00F128D8" w14:paraId="66CE1D0E" w14:textId="5F737AE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PARÁGRAFO 1o. Para los funcionarios, los titulares podrán delegar su comparecencia en funcionarios del siguiente rango jerárquico, mediante acto administrativo de delegación, para el sector privado, mediante comunicación escrita dirigida a la Secretaría del Comité.</w:t>
      </w:r>
    </w:p>
    <w:p w:rsidRPr="00E43292" w:rsidR="00E44ABA" w:rsidP="00E44ABA" w:rsidRDefault="00E44ABA" w14:paraId="57B8702C" w14:textId="77777777">
      <w:pPr>
        <w:spacing w:after="0" w:line="240" w:lineRule="auto"/>
        <w:jc w:val="both"/>
        <w:rPr>
          <w:rFonts w:ascii="Arial" w:hAnsi="Arial" w:eastAsia="Times New Roman" w:cs="Arial"/>
          <w:lang w:val="es-CO" w:eastAsia="es-CO"/>
        </w:rPr>
      </w:pPr>
    </w:p>
    <w:p w:rsidRPr="00E43292" w:rsidR="00F128D8" w:rsidP="00E44ABA" w:rsidRDefault="00F128D8" w14:paraId="0C3D8345" w14:textId="4421975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El comité podrá invitar a representantes de otras entidades públicas, privadas, universidades públicas y privadas, que tengan en sus programas de maestrías o de doctorados en manejo, administración y gestión del riesgo, debidamente aprobado por el Ministerio de Educación Nacional o de organismos no gubernamentales, que serán convocados a través de la Secretaría.</w:t>
      </w:r>
    </w:p>
    <w:p w:rsidRPr="00E43292" w:rsidR="00E44ABA" w:rsidP="00E44ABA" w:rsidRDefault="00E44ABA" w14:paraId="722E6308" w14:textId="77777777">
      <w:pPr>
        <w:spacing w:after="0" w:line="240" w:lineRule="auto"/>
        <w:jc w:val="both"/>
        <w:rPr>
          <w:rFonts w:ascii="Arial" w:hAnsi="Arial" w:eastAsia="Times New Roman" w:cs="Arial"/>
          <w:lang w:val="es-CO" w:eastAsia="es-CO"/>
        </w:rPr>
      </w:pPr>
    </w:p>
    <w:p w:rsidRPr="00E43292" w:rsidR="00F128D8" w:rsidP="00E44ABA" w:rsidRDefault="00F128D8" w14:paraId="2EE1B819" w14:textId="59B43A5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3o. La Secretaría del Comité la ejercerá la Unidad Nacional para la Gestión del Riesgo de Desastres.</w:t>
      </w:r>
    </w:p>
    <w:p w:rsidRPr="00E43292" w:rsidR="00F128D8" w:rsidP="00E44ABA" w:rsidRDefault="006C7863" w14:paraId="24605C3E" w14:textId="789A24C9">
      <w:pPr>
        <w:spacing w:after="0" w:line="240" w:lineRule="auto"/>
        <w:rPr>
          <w:rFonts w:ascii="Arial" w:hAnsi="Arial" w:eastAsia="Times New Roman" w:cs="Arial"/>
          <w:lang w:val="es-CO" w:eastAsia="es-CO"/>
        </w:rPr>
      </w:pPr>
    </w:p>
    <w:p w:rsidRPr="00E43292" w:rsidR="00F128D8" w:rsidP="00E44ABA" w:rsidRDefault="00F128D8" w14:paraId="1FBF831A" w14:textId="77777777">
      <w:pPr>
        <w:spacing w:after="0" w:line="240" w:lineRule="auto"/>
        <w:jc w:val="both"/>
        <w:rPr>
          <w:rFonts w:ascii="Arial" w:hAnsi="Arial" w:eastAsia="Times New Roman" w:cs="Arial"/>
          <w:lang w:val="es-CO" w:eastAsia="es-CO"/>
        </w:rPr>
      </w:pPr>
      <w:bookmarkStart w:name="21" w:id="25"/>
      <w:r w:rsidRPr="00E43292">
        <w:rPr>
          <w:rFonts w:ascii="Arial" w:hAnsi="Arial" w:eastAsia="Times New Roman" w:cs="Arial"/>
          <w:lang w:val="es-CO" w:eastAsia="es-CO"/>
        </w:rPr>
        <w:t>ARTÍCULO 21. FUNCIONES.</w:t>
      </w:r>
      <w:bookmarkEnd w:id="25"/>
      <w:r w:rsidRPr="00E43292">
        <w:rPr>
          <w:rFonts w:ascii="Arial" w:hAnsi="Arial" w:eastAsia="Times New Roman" w:cs="Arial"/>
          <w:lang w:val="es-CO" w:eastAsia="es-CO"/>
        </w:rPr>
        <w:t> Son funciones del Comité Nacional para el conocimiento del riesgo las siguientes:</w:t>
      </w:r>
    </w:p>
    <w:p w:rsidRPr="00E43292" w:rsidR="00E44ABA" w:rsidP="00E44ABA" w:rsidRDefault="00E44ABA" w14:paraId="3952EAB2" w14:textId="77777777">
      <w:pPr>
        <w:spacing w:after="0" w:line="240" w:lineRule="auto"/>
        <w:jc w:val="both"/>
        <w:rPr>
          <w:rFonts w:ascii="Arial" w:hAnsi="Arial" w:eastAsia="Times New Roman" w:cs="Arial"/>
          <w:lang w:val="es-CO" w:eastAsia="es-CO"/>
        </w:rPr>
      </w:pPr>
    </w:p>
    <w:p w:rsidRPr="00E43292" w:rsidR="00F128D8" w:rsidP="00E44ABA" w:rsidRDefault="00F128D8" w14:paraId="1115485A" w14:textId="4C822F0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Orientar la formulación de políticas que fortalezcan el proceso de conocimiento del riesgo en el país.</w:t>
      </w:r>
    </w:p>
    <w:p w:rsidRPr="00E43292" w:rsidR="00E44ABA" w:rsidP="00E44ABA" w:rsidRDefault="00E44ABA" w14:paraId="264CA240" w14:textId="77777777">
      <w:pPr>
        <w:spacing w:after="0" w:line="240" w:lineRule="auto"/>
        <w:jc w:val="both"/>
        <w:rPr>
          <w:rFonts w:ascii="Arial" w:hAnsi="Arial" w:eastAsia="Times New Roman" w:cs="Arial"/>
          <w:lang w:val="es-CO" w:eastAsia="es-CO"/>
        </w:rPr>
      </w:pPr>
    </w:p>
    <w:p w:rsidRPr="00E43292" w:rsidR="00F128D8" w:rsidP="00E44ABA" w:rsidRDefault="00F128D8" w14:paraId="7885583E" w14:textId="3D028F9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Orientar la identificación de escenarios de riesgo en sus diferentes factores, entiéndase: amenazas, vulnerabilidades, exposición de personas y bienes.</w:t>
      </w:r>
    </w:p>
    <w:p w:rsidRPr="00E43292" w:rsidR="00E44ABA" w:rsidP="00E44ABA" w:rsidRDefault="00E44ABA" w14:paraId="49837162" w14:textId="77777777">
      <w:pPr>
        <w:spacing w:after="0" w:line="240" w:lineRule="auto"/>
        <w:jc w:val="both"/>
        <w:rPr>
          <w:rFonts w:ascii="Arial" w:hAnsi="Arial" w:eastAsia="Times New Roman" w:cs="Arial"/>
          <w:lang w:val="es-CO" w:eastAsia="es-CO"/>
        </w:rPr>
      </w:pPr>
    </w:p>
    <w:p w:rsidRPr="00E43292" w:rsidR="00F128D8" w:rsidP="00E44ABA" w:rsidRDefault="00F128D8" w14:paraId="2E974187" w14:textId="64F942C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Orientar la realización de análisis y la evaluación del riesgo.</w:t>
      </w:r>
    </w:p>
    <w:p w:rsidRPr="00E43292" w:rsidR="00E44ABA" w:rsidP="00E44ABA" w:rsidRDefault="00E44ABA" w14:paraId="1B93E48B" w14:textId="77777777">
      <w:pPr>
        <w:spacing w:after="0" w:line="240" w:lineRule="auto"/>
        <w:jc w:val="both"/>
        <w:rPr>
          <w:rFonts w:ascii="Arial" w:hAnsi="Arial" w:eastAsia="Times New Roman" w:cs="Arial"/>
          <w:lang w:val="es-CO" w:eastAsia="es-CO"/>
        </w:rPr>
      </w:pPr>
    </w:p>
    <w:p w:rsidRPr="00E43292" w:rsidR="00F128D8" w:rsidP="00E44ABA" w:rsidRDefault="00F128D8" w14:paraId="7BB9AD62" w14:textId="52A1931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Orientar las acciones de monitoreo y seguimiento del riesgo y sus factores.</w:t>
      </w:r>
    </w:p>
    <w:p w:rsidRPr="00E43292" w:rsidR="00E44ABA" w:rsidP="00E44ABA" w:rsidRDefault="00E44ABA" w14:paraId="67965AAE" w14:textId="77777777">
      <w:pPr>
        <w:spacing w:after="0" w:line="240" w:lineRule="auto"/>
        <w:jc w:val="both"/>
        <w:rPr>
          <w:rFonts w:ascii="Arial" w:hAnsi="Arial" w:eastAsia="Times New Roman" w:cs="Arial"/>
          <w:lang w:val="es-CO" w:eastAsia="es-CO"/>
        </w:rPr>
      </w:pPr>
    </w:p>
    <w:p w:rsidRPr="00E43292" w:rsidR="00F128D8" w:rsidP="00E44ABA" w:rsidRDefault="00F128D8" w14:paraId="1D3D8489" w14:textId="13B37B8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Orientar la identificación de los factores de riesgo de desastre, entiéndase: amenazas, vulnerabilidades, exposición de personas y bienes.</w:t>
      </w:r>
    </w:p>
    <w:p w:rsidRPr="00E43292" w:rsidR="00E44ABA" w:rsidP="00E44ABA" w:rsidRDefault="00E44ABA" w14:paraId="3F4374D4" w14:textId="77777777">
      <w:pPr>
        <w:spacing w:after="0" w:line="240" w:lineRule="auto"/>
        <w:jc w:val="both"/>
        <w:rPr>
          <w:rFonts w:ascii="Arial" w:hAnsi="Arial" w:eastAsia="Times New Roman" w:cs="Arial"/>
          <w:lang w:val="es-CO" w:eastAsia="es-CO"/>
        </w:rPr>
      </w:pPr>
    </w:p>
    <w:p w:rsidRPr="00E43292" w:rsidR="00F128D8" w:rsidP="00E44ABA" w:rsidRDefault="00F128D8" w14:paraId="5C124007" w14:textId="0E21BC5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Asesorar el diseño del proceso de conocimiento del riesgo como componente del sistema nacional.</w:t>
      </w:r>
    </w:p>
    <w:p w:rsidRPr="00E43292" w:rsidR="00E44ABA" w:rsidP="00E44ABA" w:rsidRDefault="00E44ABA" w14:paraId="1E5CFE23" w14:textId="77777777">
      <w:pPr>
        <w:spacing w:after="0" w:line="240" w:lineRule="auto"/>
        <w:jc w:val="both"/>
        <w:rPr>
          <w:rFonts w:ascii="Arial" w:hAnsi="Arial" w:eastAsia="Times New Roman" w:cs="Arial"/>
          <w:lang w:val="es-CO" w:eastAsia="es-CO"/>
        </w:rPr>
      </w:pPr>
    </w:p>
    <w:p w:rsidRPr="00E43292" w:rsidR="00F128D8" w:rsidP="00E44ABA" w:rsidRDefault="00F128D8" w14:paraId="432F3897" w14:textId="19E5C25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7. Propender por la articulación entre el proceso de conocimiento del riesgo con el proceso de reducción del riesgo y el de manejo de desastres.</w:t>
      </w:r>
    </w:p>
    <w:p w:rsidRPr="00E43292" w:rsidR="00E44ABA" w:rsidP="00E44ABA" w:rsidRDefault="00E44ABA" w14:paraId="1F4FF076" w14:textId="77777777">
      <w:pPr>
        <w:spacing w:after="0" w:line="240" w:lineRule="auto"/>
        <w:jc w:val="both"/>
        <w:rPr>
          <w:rFonts w:ascii="Arial" w:hAnsi="Arial" w:eastAsia="Times New Roman" w:cs="Arial"/>
          <w:lang w:val="es-CO" w:eastAsia="es-CO"/>
        </w:rPr>
      </w:pPr>
    </w:p>
    <w:p w:rsidRPr="00E43292" w:rsidR="00F128D8" w:rsidP="00E44ABA" w:rsidRDefault="00F128D8" w14:paraId="059ACFDA" w14:textId="708E549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8. Propender por la armonización y la articulación de las acciones de gestión ambiental, adaptación al cambio climático y gestión del riesgo.</w:t>
      </w:r>
    </w:p>
    <w:p w:rsidRPr="00E43292" w:rsidR="00E44ABA" w:rsidP="00E44ABA" w:rsidRDefault="00E44ABA" w14:paraId="233B3947" w14:textId="77777777">
      <w:pPr>
        <w:spacing w:after="0" w:line="240" w:lineRule="auto"/>
        <w:jc w:val="both"/>
        <w:rPr>
          <w:rFonts w:ascii="Arial" w:hAnsi="Arial" w:eastAsia="Times New Roman" w:cs="Arial"/>
          <w:lang w:val="es-CO" w:eastAsia="es-CO"/>
        </w:rPr>
      </w:pPr>
    </w:p>
    <w:p w:rsidRPr="00E43292" w:rsidR="00F128D8" w:rsidP="00E44ABA" w:rsidRDefault="00F128D8" w14:paraId="1F248D41" w14:textId="58C89CF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9. Orientar las acciones de comunicación de la existencia, alcance y dimensión del riesgo al sistema nacional y la sociedad en general.</w:t>
      </w:r>
    </w:p>
    <w:p w:rsidRPr="00E43292" w:rsidR="00E44ABA" w:rsidP="00E44ABA" w:rsidRDefault="00E44ABA" w14:paraId="5749541C" w14:textId="77777777">
      <w:pPr>
        <w:spacing w:after="0" w:line="240" w:lineRule="auto"/>
        <w:jc w:val="both"/>
        <w:rPr>
          <w:rFonts w:ascii="Arial" w:hAnsi="Arial" w:eastAsia="Times New Roman" w:cs="Arial"/>
          <w:lang w:val="es-CO" w:eastAsia="es-CO"/>
        </w:rPr>
      </w:pPr>
    </w:p>
    <w:p w:rsidRPr="00E43292" w:rsidR="00F128D8" w:rsidP="00E44ABA" w:rsidRDefault="00F128D8" w14:paraId="584BACC9" w14:textId="3211287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10. Orientar la articulación del Sistema Nacional de Gestión del Riesgo, el Sistema Nacional de Ciencia y Tecnología y el Sistema Nacional Ambiental.</w:t>
      </w:r>
    </w:p>
    <w:p w:rsidRPr="00E43292" w:rsidR="00E44ABA" w:rsidP="00E44ABA" w:rsidRDefault="00E44ABA" w14:paraId="530D2D30" w14:textId="77777777">
      <w:pPr>
        <w:spacing w:after="0" w:line="240" w:lineRule="auto"/>
        <w:jc w:val="both"/>
        <w:rPr>
          <w:rFonts w:ascii="Arial" w:hAnsi="Arial" w:eastAsia="Times New Roman" w:cs="Arial"/>
          <w:lang w:val="es-CO" w:eastAsia="es-CO"/>
        </w:rPr>
      </w:pPr>
    </w:p>
    <w:p w:rsidRPr="00E43292" w:rsidR="00F128D8" w:rsidP="00E44ABA" w:rsidRDefault="00F128D8" w14:paraId="6A30815F" w14:textId="332CA6F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11. Orientar la formulación, implementación, seguimiento y evaluación del plan nacional para la gestión del riesgo, con énfasis en los aspectos del conocimiento del riesgo.</w:t>
      </w:r>
    </w:p>
    <w:p w:rsidRPr="00E43292" w:rsidR="00E44ABA" w:rsidP="00E44ABA" w:rsidRDefault="00E44ABA" w14:paraId="6E3F41B4" w14:textId="77777777">
      <w:pPr>
        <w:spacing w:after="0" w:line="240" w:lineRule="auto"/>
        <w:jc w:val="both"/>
        <w:rPr>
          <w:rFonts w:ascii="Arial" w:hAnsi="Arial" w:eastAsia="Times New Roman" w:cs="Arial"/>
          <w:lang w:val="es-CO" w:eastAsia="es-CO"/>
        </w:rPr>
      </w:pPr>
    </w:p>
    <w:p w:rsidRPr="00E43292" w:rsidR="00F128D8" w:rsidP="00E44ABA" w:rsidRDefault="00F128D8" w14:paraId="61DFF7FF" w14:textId="3B8B68C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12. Orientar la formulación, implementación, seguimiento y evaluación de la estrategia de respuesta a emergencias.</w:t>
      </w:r>
    </w:p>
    <w:p w:rsidRPr="00E43292" w:rsidR="00E44ABA" w:rsidP="00E44ABA" w:rsidRDefault="00E44ABA" w14:paraId="26A5753B" w14:textId="77777777">
      <w:pPr>
        <w:spacing w:after="0" w:line="240" w:lineRule="auto"/>
        <w:jc w:val="both"/>
        <w:rPr>
          <w:rFonts w:ascii="Arial" w:hAnsi="Arial" w:eastAsia="Times New Roman" w:cs="Arial"/>
          <w:lang w:val="es-CO" w:eastAsia="es-CO"/>
        </w:rPr>
      </w:pPr>
    </w:p>
    <w:p w:rsidRPr="00E43292" w:rsidR="00F128D8" w:rsidP="00E44ABA" w:rsidRDefault="00F128D8" w14:paraId="6839CD59" w14:textId="0BC8851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13. Orientar la formulación de los planes de acción específicos para la recuperación posterior a situación de desastre.</w:t>
      </w:r>
    </w:p>
    <w:p w:rsidRPr="00E43292" w:rsidR="00E44ABA" w:rsidP="00E44ABA" w:rsidRDefault="00E44ABA" w14:paraId="708C0702" w14:textId="77777777">
      <w:pPr>
        <w:spacing w:after="0" w:line="240" w:lineRule="auto"/>
        <w:jc w:val="both"/>
        <w:rPr>
          <w:rFonts w:ascii="Arial" w:hAnsi="Arial" w:eastAsia="Times New Roman" w:cs="Arial"/>
          <w:lang w:val="es-CO" w:eastAsia="es-CO"/>
        </w:rPr>
      </w:pPr>
    </w:p>
    <w:p w:rsidRPr="00E43292" w:rsidR="00F128D8" w:rsidP="00E44ABA" w:rsidRDefault="00F128D8" w14:paraId="0C87B5C3" w14:textId="348F17A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14. Fomentar la apertura de líneas de investigación y formación sobre estas temáticas en las instituciones de educación superior.</w:t>
      </w:r>
    </w:p>
    <w:p w:rsidRPr="00E43292" w:rsidR="00E44ABA" w:rsidP="00E44ABA" w:rsidRDefault="00E44ABA" w14:paraId="611EAF22" w14:textId="77777777">
      <w:pPr>
        <w:spacing w:after="0" w:line="240" w:lineRule="auto"/>
        <w:jc w:val="both"/>
        <w:rPr>
          <w:rFonts w:ascii="Arial" w:hAnsi="Arial" w:eastAsia="Times New Roman" w:cs="Arial"/>
          <w:lang w:val="es-CO" w:eastAsia="es-CO"/>
        </w:rPr>
      </w:pPr>
    </w:p>
    <w:p w:rsidRPr="00E43292" w:rsidR="00F128D8" w:rsidP="00E44ABA" w:rsidRDefault="00F128D8" w14:paraId="4D54B8EE" w14:textId="46F5DCA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15. Formular lineamientos para el manejo y transferencia de información y para el diseño y operación del Sistema Nacional de Información para la Gestión del Riesgo.</w:t>
      </w:r>
    </w:p>
    <w:p w:rsidRPr="00E43292" w:rsidR="00F128D8" w:rsidP="00E44ABA" w:rsidRDefault="006C7863" w14:paraId="46475A0D" w14:textId="71319B97">
      <w:pPr>
        <w:spacing w:after="0" w:line="240" w:lineRule="auto"/>
        <w:rPr>
          <w:rFonts w:ascii="Arial" w:hAnsi="Arial" w:eastAsia="Times New Roman" w:cs="Arial"/>
          <w:lang w:val="es-CO" w:eastAsia="es-CO"/>
        </w:rPr>
      </w:pPr>
    </w:p>
    <w:p w:rsidRPr="00E43292" w:rsidR="00F128D8" w:rsidP="00E44ABA" w:rsidRDefault="00F128D8" w14:paraId="3A568B86" w14:textId="77777777">
      <w:pPr>
        <w:spacing w:after="0" w:line="240" w:lineRule="auto"/>
        <w:jc w:val="both"/>
        <w:rPr>
          <w:rFonts w:ascii="Arial" w:hAnsi="Arial" w:eastAsia="Times New Roman" w:cs="Arial"/>
          <w:lang w:val="es-CO" w:eastAsia="es-CO"/>
        </w:rPr>
      </w:pPr>
      <w:bookmarkStart w:name="22" w:id="26"/>
      <w:r w:rsidRPr="00E43292">
        <w:rPr>
          <w:rFonts w:ascii="Arial" w:hAnsi="Arial" w:eastAsia="Times New Roman" w:cs="Arial"/>
          <w:lang w:val="es-CO" w:eastAsia="es-CO"/>
        </w:rPr>
        <w:t>ARTÍCULO 22. COMITÉ NACIONAL PARA LA REDUCCIÓN DEL RIESGO.</w:t>
      </w:r>
      <w:bookmarkEnd w:id="26"/>
      <w:r w:rsidRPr="00E43292">
        <w:rPr>
          <w:rFonts w:ascii="Arial" w:hAnsi="Arial" w:eastAsia="Times New Roman" w:cs="Arial"/>
          <w:lang w:val="es-CO" w:eastAsia="es-CO"/>
        </w:rPr>
        <w:t> Créase el Comité Nacional para la reducción del riesgo como una instancia interinstitucional del sistema nacional que asesora y planifica la implementación permanente del proceso de reducción del riesgo de desastres.</w:t>
      </w:r>
    </w:p>
    <w:p w:rsidRPr="00E43292" w:rsidR="00E44ABA" w:rsidP="00E44ABA" w:rsidRDefault="00E44ABA" w14:paraId="65D7FABA" w14:textId="77777777">
      <w:pPr>
        <w:spacing w:after="0" w:line="240" w:lineRule="auto"/>
        <w:jc w:val="both"/>
        <w:rPr>
          <w:rFonts w:ascii="Arial" w:hAnsi="Arial" w:eastAsia="Times New Roman" w:cs="Arial"/>
          <w:lang w:val="es-CO" w:eastAsia="es-CO"/>
        </w:rPr>
      </w:pPr>
    </w:p>
    <w:p w:rsidRPr="00E43292" w:rsidR="00F128D8" w:rsidP="00E44ABA" w:rsidRDefault="00F128D8" w14:paraId="2533759D" w14:textId="172AF3C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Esta está integrado por:</w:t>
      </w:r>
    </w:p>
    <w:p w:rsidRPr="00E43292" w:rsidR="00E44ABA" w:rsidP="00E44ABA" w:rsidRDefault="00E44ABA" w14:paraId="791AB7EB" w14:textId="77777777">
      <w:pPr>
        <w:spacing w:after="0" w:line="240" w:lineRule="auto"/>
        <w:jc w:val="both"/>
        <w:rPr>
          <w:rFonts w:ascii="Arial" w:hAnsi="Arial" w:eastAsia="Times New Roman" w:cs="Arial"/>
          <w:lang w:val="es-CO" w:eastAsia="es-CO"/>
        </w:rPr>
      </w:pPr>
    </w:p>
    <w:p w:rsidRPr="00E43292" w:rsidR="00F128D8" w:rsidP="00E44ABA" w:rsidRDefault="00F128D8" w14:paraId="4233CB05" w14:textId="29BAAA0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El Director de la Unidad Nacional para la Gestión del Riesgo de Desastres o su delegado, quien lo preside.</w:t>
      </w:r>
    </w:p>
    <w:p w:rsidRPr="00E43292" w:rsidR="00E44ABA" w:rsidP="00E44ABA" w:rsidRDefault="00E44ABA" w14:paraId="7C331FBB" w14:textId="77777777">
      <w:pPr>
        <w:spacing w:after="0" w:line="240" w:lineRule="auto"/>
        <w:jc w:val="both"/>
        <w:rPr>
          <w:rFonts w:ascii="Arial" w:hAnsi="Arial" w:eastAsia="Times New Roman" w:cs="Arial"/>
          <w:lang w:val="es-CO" w:eastAsia="es-CO"/>
        </w:rPr>
      </w:pPr>
    </w:p>
    <w:p w:rsidRPr="00E43292" w:rsidR="00F128D8" w:rsidP="00E44ABA" w:rsidRDefault="00F128D8" w14:paraId="5800677D" w14:textId="110EB49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El Director del Departamento Nacional de Planeación o su delegado.</w:t>
      </w:r>
    </w:p>
    <w:p w:rsidRPr="00E43292" w:rsidR="00E44ABA" w:rsidP="00E44ABA" w:rsidRDefault="00E44ABA" w14:paraId="6FBBD9E0" w14:textId="77777777">
      <w:pPr>
        <w:spacing w:after="0" w:line="240" w:lineRule="auto"/>
        <w:jc w:val="both"/>
        <w:rPr>
          <w:rFonts w:ascii="Arial" w:hAnsi="Arial" w:eastAsia="Times New Roman" w:cs="Arial"/>
          <w:lang w:val="es-CO" w:eastAsia="es-CO"/>
        </w:rPr>
      </w:pPr>
    </w:p>
    <w:p w:rsidRPr="00E43292" w:rsidR="00F128D8" w:rsidP="00E44ABA" w:rsidRDefault="00F128D8" w14:paraId="228F1D19" w14:textId="5055341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El Director Ejecutivo del Consejo Colombiano de Seguridad.</w:t>
      </w:r>
    </w:p>
    <w:p w:rsidRPr="00E43292" w:rsidR="00E44ABA" w:rsidP="00E44ABA" w:rsidRDefault="00E44ABA" w14:paraId="329CCC3D" w14:textId="77777777">
      <w:pPr>
        <w:spacing w:after="0" w:line="240" w:lineRule="auto"/>
        <w:jc w:val="both"/>
        <w:rPr>
          <w:rFonts w:ascii="Arial" w:hAnsi="Arial" w:eastAsia="Times New Roman" w:cs="Arial"/>
          <w:lang w:val="es-CO" w:eastAsia="es-CO"/>
        </w:rPr>
      </w:pPr>
    </w:p>
    <w:p w:rsidRPr="00E43292" w:rsidR="00F128D8" w:rsidP="00E44ABA" w:rsidRDefault="00F128D8" w14:paraId="675C1721" w14:textId="14A254D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El Director Ejecutivo de la Asociación de Corporaciones Autónomas Regionales y de Desarrollo Sostenible, Asocars.</w:t>
      </w:r>
    </w:p>
    <w:p w:rsidRPr="00E43292" w:rsidR="00E44ABA" w:rsidP="00E44ABA" w:rsidRDefault="00E44ABA" w14:paraId="685F7037" w14:textId="77777777">
      <w:pPr>
        <w:spacing w:after="0" w:line="240" w:lineRule="auto"/>
        <w:jc w:val="both"/>
        <w:rPr>
          <w:rFonts w:ascii="Arial" w:hAnsi="Arial" w:eastAsia="Times New Roman" w:cs="Arial"/>
          <w:lang w:val="es-CO" w:eastAsia="es-CO"/>
        </w:rPr>
      </w:pPr>
    </w:p>
    <w:p w:rsidRPr="00E43292" w:rsidR="00F128D8" w:rsidP="00E44ABA" w:rsidRDefault="00F128D8" w14:paraId="52F03F07" w14:textId="445412B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El Presidente de la Federación Colombiana de Municipios o su delegado.</w:t>
      </w:r>
    </w:p>
    <w:p w:rsidRPr="00E43292" w:rsidR="00E44ABA" w:rsidP="00E44ABA" w:rsidRDefault="00E44ABA" w14:paraId="0E3759EF" w14:textId="77777777">
      <w:pPr>
        <w:spacing w:after="0" w:line="240" w:lineRule="auto"/>
        <w:jc w:val="both"/>
        <w:rPr>
          <w:rFonts w:ascii="Arial" w:hAnsi="Arial" w:eastAsia="Times New Roman" w:cs="Arial"/>
          <w:lang w:val="es-CO" w:eastAsia="es-CO"/>
        </w:rPr>
      </w:pPr>
    </w:p>
    <w:p w:rsidRPr="00E43292" w:rsidR="00F128D8" w:rsidP="00E44ABA" w:rsidRDefault="00F128D8" w14:paraId="65AEDAEA" w14:textId="3060D77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Un representante de la Federación de Aseguradores Colombianos, Fasecolda.</w:t>
      </w:r>
    </w:p>
    <w:p w:rsidRPr="00E43292" w:rsidR="00E44ABA" w:rsidP="00E44ABA" w:rsidRDefault="00E44ABA" w14:paraId="1F90AD15" w14:textId="77777777">
      <w:pPr>
        <w:spacing w:after="0" w:line="240" w:lineRule="auto"/>
        <w:jc w:val="both"/>
        <w:rPr>
          <w:rFonts w:ascii="Arial" w:hAnsi="Arial" w:eastAsia="Times New Roman" w:cs="Arial"/>
          <w:lang w:val="es-CO" w:eastAsia="es-CO"/>
        </w:rPr>
      </w:pPr>
    </w:p>
    <w:p w:rsidRPr="00E43292" w:rsidR="00F128D8" w:rsidP="00E44ABA" w:rsidRDefault="00F128D8" w14:paraId="00112804" w14:textId="7C81EDE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7. Un representante de las universidades públicas que tengan en sus programas de especialización, maestría y doctorados en manejo, administración y gestión del riesgo, debidamente aprobado por el Ministerio de Educación Nacional.</w:t>
      </w:r>
    </w:p>
    <w:p w:rsidRPr="00E43292" w:rsidR="00E44ABA" w:rsidP="00E44ABA" w:rsidRDefault="00E44ABA" w14:paraId="77EEA9BB" w14:textId="77777777">
      <w:pPr>
        <w:spacing w:after="0" w:line="240" w:lineRule="auto"/>
        <w:jc w:val="both"/>
        <w:rPr>
          <w:rFonts w:ascii="Arial" w:hAnsi="Arial" w:eastAsia="Times New Roman" w:cs="Arial"/>
          <w:lang w:val="es-CO" w:eastAsia="es-CO"/>
        </w:rPr>
      </w:pPr>
    </w:p>
    <w:p w:rsidRPr="00E43292" w:rsidR="00F128D8" w:rsidP="00E44ABA" w:rsidRDefault="00F128D8" w14:paraId="2D38CF3C" w14:textId="0C4CC35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8. Un representante de las universidades privadas que tengan en sus programas de especialización, maestría y doctorados en manejo, administración y gestión del riesgo, debidamente aprobado por el Ministerio de Educación Nacional.</w:t>
      </w:r>
    </w:p>
    <w:p w:rsidRPr="00E43292" w:rsidR="00E44ABA" w:rsidP="00E44ABA" w:rsidRDefault="00E44ABA" w14:paraId="05A2DCD8" w14:textId="77777777">
      <w:pPr>
        <w:spacing w:after="0" w:line="240" w:lineRule="auto"/>
        <w:jc w:val="both"/>
        <w:rPr>
          <w:rFonts w:ascii="Arial" w:hAnsi="Arial" w:eastAsia="Times New Roman" w:cs="Arial"/>
          <w:lang w:val="es-CO" w:eastAsia="es-CO"/>
        </w:rPr>
      </w:pPr>
    </w:p>
    <w:p w:rsidRPr="00E43292" w:rsidR="00F128D8" w:rsidP="00E44ABA" w:rsidRDefault="00F128D8" w14:paraId="777309F6" w14:textId="19F275E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Para los funcionarios, los titulares podrán delegar su comparecencia en funcionarios del siguiente rango jerárquico, mediante acto administrativo de delegación, para el sector privado, mediante comunicación escrita dirigida a la Secretaría del Comité.</w:t>
      </w:r>
    </w:p>
    <w:p w:rsidRPr="00E43292" w:rsidR="00E44ABA" w:rsidP="00E44ABA" w:rsidRDefault="00E44ABA" w14:paraId="76A9325F" w14:textId="77777777">
      <w:pPr>
        <w:spacing w:after="0" w:line="240" w:lineRule="auto"/>
        <w:jc w:val="both"/>
        <w:rPr>
          <w:rFonts w:ascii="Arial" w:hAnsi="Arial" w:eastAsia="Times New Roman" w:cs="Arial"/>
          <w:lang w:val="es-CO" w:eastAsia="es-CO"/>
        </w:rPr>
      </w:pPr>
    </w:p>
    <w:p w:rsidRPr="00E43292" w:rsidR="00F128D8" w:rsidP="00E44ABA" w:rsidRDefault="00F128D8" w14:paraId="13520FB1" w14:textId="53FEF27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En el comité podrá invitar a representantes de otras entidades públicas, privadas o de organismos no gubernamentales, que serán convocados a través de la Secretaría.</w:t>
      </w:r>
    </w:p>
    <w:p w:rsidRPr="00E43292" w:rsidR="00E44ABA" w:rsidP="00E44ABA" w:rsidRDefault="00E44ABA" w14:paraId="5E67524D" w14:textId="77777777">
      <w:pPr>
        <w:spacing w:after="0" w:line="240" w:lineRule="auto"/>
        <w:jc w:val="both"/>
        <w:rPr>
          <w:rFonts w:ascii="Arial" w:hAnsi="Arial" w:eastAsia="Times New Roman" w:cs="Arial"/>
          <w:lang w:val="es-CO" w:eastAsia="es-CO"/>
        </w:rPr>
      </w:pPr>
    </w:p>
    <w:p w:rsidRPr="00E43292" w:rsidR="00F128D8" w:rsidP="00E44ABA" w:rsidRDefault="00F128D8" w14:paraId="4E30AD60" w14:textId="53FE509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3o. La Secretaría del comité la ejercerá la Unidad Nacional para la Gestión del Riesgo de Desastres.</w:t>
      </w:r>
    </w:p>
    <w:p w:rsidRPr="00E43292" w:rsidR="00F128D8" w:rsidP="00E44ABA" w:rsidRDefault="006C7863" w14:paraId="3C781EEE" w14:textId="45619D3F">
      <w:pPr>
        <w:spacing w:after="0" w:line="240" w:lineRule="auto"/>
        <w:rPr>
          <w:rFonts w:ascii="Arial" w:hAnsi="Arial" w:eastAsia="Times New Roman" w:cs="Arial"/>
          <w:lang w:val="es-CO" w:eastAsia="es-CO"/>
        </w:rPr>
      </w:pPr>
    </w:p>
    <w:p w:rsidRPr="00E43292" w:rsidR="00F128D8" w:rsidP="00E44ABA" w:rsidRDefault="00F128D8" w14:paraId="67476F3E" w14:textId="77777777">
      <w:pPr>
        <w:spacing w:after="0" w:line="240" w:lineRule="auto"/>
        <w:jc w:val="both"/>
        <w:rPr>
          <w:rFonts w:ascii="Arial" w:hAnsi="Arial" w:eastAsia="Times New Roman" w:cs="Arial"/>
          <w:lang w:val="es-CO" w:eastAsia="es-CO"/>
        </w:rPr>
      </w:pPr>
      <w:bookmarkStart w:name="23" w:id="27"/>
      <w:r w:rsidRPr="00E43292">
        <w:rPr>
          <w:rFonts w:ascii="Arial" w:hAnsi="Arial" w:eastAsia="Times New Roman" w:cs="Arial"/>
          <w:lang w:val="es-CO" w:eastAsia="es-CO"/>
        </w:rPr>
        <w:t>ARTÍCULO 23. FUNCIONES.</w:t>
      </w:r>
      <w:bookmarkEnd w:id="27"/>
      <w:r w:rsidRPr="00E43292">
        <w:rPr>
          <w:rFonts w:ascii="Arial" w:hAnsi="Arial" w:eastAsia="Times New Roman" w:cs="Arial"/>
          <w:lang w:val="es-CO" w:eastAsia="es-CO"/>
        </w:rPr>
        <w:t> Son funciones del Comité Nacional para la reducción del riesgo las siguientes:</w:t>
      </w:r>
    </w:p>
    <w:p w:rsidRPr="00E43292" w:rsidR="00E44ABA" w:rsidP="00E44ABA" w:rsidRDefault="00E44ABA" w14:paraId="3345F73B" w14:textId="77777777">
      <w:pPr>
        <w:spacing w:after="0" w:line="240" w:lineRule="auto"/>
        <w:jc w:val="both"/>
        <w:rPr>
          <w:rFonts w:ascii="Arial" w:hAnsi="Arial" w:eastAsia="Times New Roman" w:cs="Arial"/>
          <w:lang w:val="es-CO" w:eastAsia="es-CO"/>
        </w:rPr>
      </w:pPr>
    </w:p>
    <w:p w:rsidRPr="00E43292" w:rsidR="00F128D8" w:rsidP="00E44ABA" w:rsidRDefault="00F128D8" w14:paraId="3A83951C" w14:textId="6AF0CF1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Orientar la formulación de políticas que fortalezcan el proceso de reducción del riesgo en el país.</w:t>
      </w:r>
    </w:p>
    <w:p w:rsidRPr="00E43292" w:rsidR="00E44ABA" w:rsidP="00E44ABA" w:rsidRDefault="00E44ABA" w14:paraId="5B40D9D8" w14:textId="77777777">
      <w:pPr>
        <w:spacing w:after="0" w:line="240" w:lineRule="auto"/>
        <w:jc w:val="both"/>
        <w:rPr>
          <w:rFonts w:ascii="Arial" w:hAnsi="Arial" w:eastAsia="Times New Roman" w:cs="Arial"/>
          <w:lang w:val="es-CO" w:eastAsia="es-CO"/>
        </w:rPr>
      </w:pPr>
    </w:p>
    <w:p w:rsidRPr="00E43292" w:rsidR="00F128D8" w:rsidP="00E44ABA" w:rsidRDefault="00F128D8" w14:paraId="64FC291D" w14:textId="1E2A63B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Orientar y articular las políticas y acciones de gestión ambiental, ordenamiento territorial, planificación del desarrollo y adaptación al cambio climático que contribuyan a la reducción del riesgo de desastres.</w:t>
      </w:r>
    </w:p>
    <w:p w:rsidRPr="00E43292" w:rsidR="00E44ABA" w:rsidP="00E44ABA" w:rsidRDefault="00E44ABA" w14:paraId="1F4E51DB" w14:textId="77777777">
      <w:pPr>
        <w:spacing w:after="0" w:line="240" w:lineRule="auto"/>
        <w:jc w:val="both"/>
        <w:rPr>
          <w:rFonts w:ascii="Arial" w:hAnsi="Arial" w:eastAsia="Times New Roman" w:cs="Arial"/>
          <w:lang w:val="es-CO" w:eastAsia="es-CO"/>
        </w:rPr>
      </w:pPr>
    </w:p>
    <w:p w:rsidRPr="00E43292" w:rsidR="00F128D8" w:rsidP="00E44ABA" w:rsidRDefault="00F128D8" w14:paraId="38C2247D" w14:textId="61F2164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Orientar las acciones de intervención correctiva en las condiciones existentes de vulnerabilidad y amenaza.</w:t>
      </w:r>
    </w:p>
    <w:p w:rsidRPr="00E43292" w:rsidR="00E44ABA" w:rsidP="00E44ABA" w:rsidRDefault="00E44ABA" w14:paraId="122FCE7A" w14:textId="77777777">
      <w:pPr>
        <w:spacing w:after="0" w:line="240" w:lineRule="auto"/>
        <w:jc w:val="both"/>
        <w:rPr>
          <w:rFonts w:ascii="Arial" w:hAnsi="Arial" w:eastAsia="Times New Roman" w:cs="Arial"/>
          <w:lang w:val="es-CO" w:eastAsia="es-CO"/>
        </w:rPr>
      </w:pPr>
    </w:p>
    <w:p w:rsidRPr="00E43292" w:rsidR="00F128D8" w:rsidP="00E44ABA" w:rsidRDefault="00F128D8" w14:paraId="0AFE98EB" w14:textId="1AA6F5C9">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Orientar la intervención prospectiva para evitar nuevas condiciones de riesgo.</w:t>
      </w:r>
    </w:p>
    <w:p w:rsidRPr="00E43292" w:rsidR="00E44ABA" w:rsidP="00E44ABA" w:rsidRDefault="00E44ABA" w14:paraId="56D9A7EA" w14:textId="77777777">
      <w:pPr>
        <w:spacing w:after="0" w:line="240" w:lineRule="auto"/>
        <w:jc w:val="both"/>
        <w:rPr>
          <w:rFonts w:ascii="Arial" w:hAnsi="Arial" w:eastAsia="Times New Roman" w:cs="Arial"/>
          <w:lang w:val="es-CO" w:eastAsia="es-CO"/>
        </w:rPr>
      </w:pPr>
    </w:p>
    <w:p w:rsidRPr="00E43292" w:rsidR="00F128D8" w:rsidP="00E44ABA" w:rsidRDefault="00F128D8" w14:paraId="643D2A1D" w14:textId="4F10E979">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Orientar y asesorar el desarrollo de políticas de regulación técnica dirigidas a la reducción del riesgo.</w:t>
      </w:r>
    </w:p>
    <w:p w:rsidRPr="00E43292" w:rsidR="00E44ABA" w:rsidP="00E44ABA" w:rsidRDefault="00E44ABA" w14:paraId="12BFB4A9" w14:textId="77777777">
      <w:pPr>
        <w:spacing w:after="0" w:line="240" w:lineRule="auto"/>
        <w:jc w:val="both"/>
        <w:rPr>
          <w:rFonts w:ascii="Arial" w:hAnsi="Arial" w:eastAsia="Times New Roman" w:cs="Arial"/>
          <w:lang w:val="es-CO" w:eastAsia="es-CO"/>
        </w:rPr>
      </w:pPr>
    </w:p>
    <w:p w:rsidRPr="00E43292" w:rsidR="00F128D8" w:rsidP="00E44ABA" w:rsidRDefault="00F128D8" w14:paraId="198583F6" w14:textId="770B977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Orientar la aplicación de mecanismos de protección financiera, entiéndase: seguros, créditos, fondos de reserva, bonos CAT, entre otros.</w:t>
      </w:r>
    </w:p>
    <w:p w:rsidRPr="00E43292" w:rsidR="00E44ABA" w:rsidP="00E44ABA" w:rsidRDefault="00E44ABA" w14:paraId="2CE2954D" w14:textId="77777777">
      <w:pPr>
        <w:spacing w:after="0" w:line="240" w:lineRule="auto"/>
        <w:jc w:val="both"/>
        <w:rPr>
          <w:rFonts w:ascii="Arial" w:hAnsi="Arial" w:eastAsia="Times New Roman" w:cs="Arial"/>
          <w:lang w:val="es-CO" w:eastAsia="es-CO"/>
        </w:rPr>
      </w:pPr>
    </w:p>
    <w:p w:rsidRPr="00E43292" w:rsidR="00F128D8" w:rsidP="00E44ABA" w:rsidRDefault="00F128D8" w14:paraId="32243DA6" w14:textId="5F8282D9">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7. Asesorar el diseño del proceso de reducción del riesgo como componente del sistema nacional.</w:t>
      </w:r>
    </w:p>
    <w:p w:rsidRPr="00E43292" w:rsidR="00E44ABA" w:rsidP="00E44ABA" w:rsidRDefault="00E44ABA" w14:paraId="4068CAD7" w14:textId="77777777">
      <w:pPr>
        <w:spacing w:after="0" w:line="240" w:lineRule="auto"/>
        <w:jc w:val="both"/>
        <w:rPr>
          <w:rFonts w:ascii="Arial" w:hAnsi="Arial" w:eastAsia="Times New Roman" w:cs="Arial"/>
          <w:lang w:val="es-CO" w:eastAsia="es-CO"/>
        </w:rPr>
      </w:pPr>
    </w:p>
    <w:p w:rsidRPr="00E43292" w:rsidR="00F128D8" w:rsidP="00E44ABA" w:rsidRDefault="00F128D8" w14:paraId="335DD582" w14:textId="0B8675F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8. Propender por la articulación entre el proceso de reducción del riesgo con el proceso de conocimiento del riesgo y el de manejo de desastres.</w:t>
      </w:r>
    </w:p>
    <w:p w:rsidRPr="00E43292" w:rsidR="00E44ABA" w:rsidP="00E44ABA" w:rsidRDefault="00E44ABA" w14:paraId="51FA4B84" w14:textId="77777777">
      <w:pPr>
        <w:spacing w:after="0" w:line="240" w:lineRule="auto"/>
        <w:jc w:val="both"/>
        <w:rPr>
          <w:rFonts w:ascii="Arial" w:hAnsi="Arial" w:eastAsia="Times New Roman" w:cs="Arial"/>
          <w:lang w:val="es-CO" w:eastAsia="es-CO"/>
        </w:rPr>
      </w:pPr>
    </w:p>
    <w:p w:rsidRPr="00E43292" w:rsidR="00F128D8" w:rsidP="00E44ABA" w:rsidRDefault="00F128D8" w14:paraId="31D4ABA7" w14:textId="0F3A7DD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9. Orientar la formulación, implementación, seguimiento y evaluación del plan nacional para la gestión del riesgo, en los aspectos de reducción del riesgo y preparación para la recuperación.</w:t>
      </w:r>
    </w:p>
    <w:p w:rsidRPr="00E43292" w:rsidR="00E44ABA" w:rsidP="00E44ABA" w:rsidRDefault="00E44ABA" w14:paraId="68B5EA17" w14:textId="77777777">
      <w:pPr>
        <w:spacing w:after="0" w:line="240" w:lineRule="auto"/>
        <w:jc w:val="both"/>
        <w:rPr>
          <w:rFonts w:ascii="Arial" w:hAnsi="Arial" w:eastAsia="Times New Roman" w:cs="Arial"/>
          <w:lang w:val="es-CO" w:eastAsia="es-CO"/>
        </w:rPr>
      </w:pPr>
    </w:p>
    <w:p w:rsidRPr="00E43292" w:rsidR="00F128D8" w:rsidP="00E44ABA" w:rsidRDefault="00F128D8" w14:paraId="46C9EDD3" w14:textId="0A2FD97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10. Orientar la formulación de los planes de acción específicos para la recuperación posterior a situación de desastre.</w:t>
      </w:r>
    </w:p>
    <w:p w:rsidRPr="00E43292" w:rsidR="00F128D8" w:rsidP="00E44ABA" w:rsidRDefault="006C7863" w14:paraId="4BB58E6B" w14:textId="25E261FA">
      <w:pPr>
        <w:spacing w:after="0" w:line="240" w:lineRule="auto"/>
        <w:rPr>
          <w:rFonts w:ascii="Arial" w:hAnsi="Arial" w:eastAsia="Times New Roman" w:cs="Arial"/>
          <w:lang w:val="es-CO" w:eastAsia="es-CO"/>
        </w:rPr>
      </w:pPr>
    </w:p>
    <w:p w:rsidRPr="00E43292" w:rsidR="00F128D8" w:rsidP="00E44ABA" w:rsidRDefault="00F128D8" w14:paraId="0F2585C0" w14:textId="77777777">
      <w:pPr>
        <w:spacing w:after="0" w:line="240" w:lineRule="auto"/>
        <w:jc w:val="both"/>
        <w:rPr>
          <w:rFonts w:ascii="Arial" w:hAnsi="Arial" w:eastAsia="Times New Roman" w:cs="Arial"/>
          <w:lang w:val="es-CO" w:eastAsia="es-CO"/>
        </w:rPr>
      </w:pPr>
      <w:bookmarkStart w:name="24" w:id="28"/>
      <w:r w:rsidRPr="00E43292">
        <w:rPr>
          <w:rFonts w:ascii="Arial" w:hAnsi="Arial" w:eastAsia="Times New Roman" w:cs="Arial"/>
          <w:lang w:val="es-CO" w:eastAsia="es-CO"/>
        </w:rPr>
        <w:t>ARTÍCULO 24. COMITÉ NACIONAL PARA EL MANEJO DE DESASTRES.</w:t>
      </w:r>
      <w:bookmarkEnd w:id="28"/>
      <w:r w:rsidRPr="00E43292">
        <w:rPr>
          <w:rFonts w:ascii="Arial" w:hAnsi="Arial" w:eastAsia="Times New Roman" w:cs="Arial"/>
          <w:lang w:val="es-CO" w:eastAsia="es-CO"/>
        </w:rPr>
        <w:t> Créase el Comité Nacional para el Manejo de Desastres como una instancia interinstitucional del sistema nacional que asesora y planifica la implementación permanente del proceso de manejo de desastres con las entidades del sistema nacional.</w:t>
      </w:r>
    </w:p>
    <w:p w:rsidRPr="00E43292" w:rsidR="00E44ABA" w:rsidP="00E44ABA" w:rsidRDefault="00E44ABA" w14:paraId="322A0F45" w14:textId="77777777">
      <w:pPr>
        <w:spacing w:after="0" w:line="240" w:lineRule="auto"/>
        <w:jc w:val="both"/>
        <w:rPr>
          <w:rFonts w:ascii="Arial" w:hAnsi="Arial" w:eastAsia="Times New Roman" w:cs="Arial"/>
          <w:lang w:val="es-CO" w:eastAsia="es-CO"/>
        </w:rPr>
      </w:pPr>
    </w:p>
    <w:p w:rsidRPr="00E43292" w:rsidR="00F128D8" w:rsidP="00E44ABA" w:rsidRDefault="00F128D8" w14:paraId="2D88D94A" w14:textId="78D583B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El Director General de la Unidad Nacional para la Gestión del Riesgo de Desastres o su delegado, quien presidirá.</w:t>
      </w:r>
    </w:p>
    <w:p w:rsidRPr="00E43292" w:rsidR="00E44ABA" w:rsidP="00E44ABA" w:rsidRDefault="00E44ABA" w14:paraId="00AD3CCF" w14:textId="77777777">
      <w:pPr>
        <w:spacing w:after="0" w:line="240" w:lineRule="auto"/>
        <w:jc w:val="both"/>
        <w:rPr>
          <w:rFonts w:ascii="Arial" w:hAnsi="Arial" w:eastAsia="Times New Roman" w:cs="Arial"/>
          <w:lang w:val="es-CO" w:eastAsia="es-CO"/>
        </w:rPr>
      </w:pPr>
    </w:p>
    <w:p w:rsidRPr="00E43292" w:rsidR="00F128D8" w:rsidP="00E44ABA" w:rsidRDefault="00F128D8" w14:paraId="7604AABF" w14:textId="1298882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El Director del Departamento Nacional de Planeación o su delegado.</w:t>
      </w:r>
    </w:p>
    <w:p w:rsidRPr="00E43292" w:rsidR="00E44ABA" w:rsidP="00E44ABA" w:rsidRDefault="00E44ABA" w14:paraId="2721C41C" w14:textId="77777777">
      <w:pPr>
        <w:spacing w:after="0" w:line="240" w:lineRule="auto"/>
        <w:jc w:val="both"/>
        <w:rPr>
          <w:rFonts w:ascii="Arial" w:hAnsi="Arial" w:eastAsia="Times New Roman" w:cs="Arial"/>
          <w:lang w:val="es-CO" w:eastAsia="es-CO"/>
        </w:rPr>
      </w:pPr>
    </w:p>
    <w:p w:rsidRPr="00E43292" w:rsidR="00F128D8" w:rsidP="00E44ABA" w:rsidRDefault="00F128D8" w14:paraId="2C174A70" w14:textId="11027A7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El Comandante del Ejército Nacional o su delegado.</w:t>
      </w:r>
    </w:p>
    <w:p w:rsidRPr="00E43292" w:rsidR="00E44ABA" w:rsidP="00E44ABA" w:rsidRDefault="00E44ABA" w14:paraId="5AA69B8D" w14:textId="77777777">
      <w:pPr>
        <w:spacing w:after="0" w:line="240" w:lineRule="auto"/>
        <w:jc w:val="both"/>
        <w:rPr>
          <w:rFonts w:ascii="Arial" w:hAnsi="Arial" w:eastAsia="Times New Roman" w:cs="Arial"/>
          <w:lang w:val="es-CO" w:eastAsia="es-CO"/>
        </w:rPr>
      </w:pPr>
    </w:p>
    <w:p w:rsidRPr="00E43292" w:rsidR="00F128D8" w:rsidP="00E44ABA" w:rsidRDefault="00F128D8" w14:paraId="148F77A4" w14:textId="556D3C1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El Comandante de la Armada Nacional.</w:t>
      </w:r>
    </w:p>
    <w:p w:rsidRPr="00E43292" w:rsidR="00E44ABA" w:rsidP="00E44ABA" w:rsidRDefault="00E44ABA" w14:paraId="54A2F114" w14:textId="77777777">
      <w:pPr>
        <w:spacing w:after="0" w:line="240" w:lineRule="auto"/>
        <w:jc w:val="both"/>
        <w:rPr>
          <w:rFonts w:ascii="Arial" w:hAnsi="Arial" w:eastAsia="Times New Roman" w:cs="Arial"/>
          <w:lang w:val="es-CO" w:eastAsia="es-CO"/>
        </w:rPr>
      </w:pPr>
    </w:p>
    <w:p w:rsidRPr="00E43292" w:rsidR="00F128D8" w:rsidP="00E44ABA" w:rsidRDefault="00F128D8" w14:paraId="5EED96F5" w14:textId="44AA4EE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El Comandante de la Fuerza Aérea Colombiana o su delegado.</w:t>
      </w:r>
    </w:p>
    <w:p w:rsidRPr="00E43292" w:rsidR="00E44ABA" w:rsidP="00E44ABA" w:rsidRDefault="00E44ABA" w14:paraId="58ED8B17" w14:textId="77777777">
      <w:pPr>
        <w:spacing w:after="0" w:line="240" w:lineRule="auto"/>
        <w:jc w:val="both"/>
        <w:rPr>
          <w:rFonts w:ascii="Arial" w:hAnsi="Arial" w:eastAsia="Times New Roman" w:cs="Arial"/>
          <w:lang w:val="es-CO" w:eastAsia="es-CO"/>
        </w:rPr>
      </w:pPr>
    </w:p>
    <w:p w:rsidRPr="00E43292" w:rsidR="00F128D8" w:rsidP="00E44ABA" w:rsidRDefault="00F128D8" w14:paraId="5BC520AD" w14:textId="0A07665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El Director General de la Policía Nacional o su delegado.</w:t>
      </w:r>
    </w:p>
    <w:p w:rsidRPr="00E43292" w:rsidR="00E44ABA" w:rsidP="00E44ABA" w:rsidRDefault="00E44ABA" w14:paraId="463D42BC" w14:textId="77777777">
      <w:pPr>
        <w:spacing w:after="0" w:line="240" w:lineRule="auto"/>
        <w:jc w:val="both"/>
        <w:rPr>
          <w:rFonts w:ascii="Arial" w:hAnsi="Arial" w:eastAsia="Times New Roman" w:cs="Arial"/>
          <w:lang w:val="es-CO" w:eastAsia="es-CO"/>
        </w:rPr>
      </w:pPr>
    </w:p>
    <w:p w:rsidRPr="00E43292" w:rsidR="00E44ABA" w:rsidP="00E44ABA" w:rsidRDefault="00E44ABA" w14:paraId="2FBE18B9" w14:textId="77777777">
      <w:pPr>
        <w:spacing w:after="0" w:line="240" w:lineRule="auto"/>
        <w:jc w:val="both"/>
        <w:rPr>
          <w:rFonts w:ascii="Arial" w:hAnsi="Arial" w:eastAsia="Times New Roman" w:cs="Arial"/>
          <w:lang w:val="es-CO" w:eastAsia="es-CO"/>
        </w:rPr>
      </w:pPr>
    </w:p>
    <w:p w:rsidRPr="00E43292" w:rsidR="00F128D8" w:rsidP="00E44ABA" w:rsidRDefault="00F128D8" w14:paraId="3483675D" w14:textId="37360DD9">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7. El Director General de la Defensa Civil o su delegado.</w:t>
      </w:r>
    </w:p>
    <w:p w:rsidRPr="00E43292" w:rsidR="00E44ABA" w:rsidP="00E44ABA" w:rsidRDefault="00E44ABA" w14:paraId="36BCE964" w14:textId="77777777">
      <w:pPr>
        <w:spacing w:after="0" w:line="240" w:lineRule="auto"/>
        <w:jc w:val="both"/>
        <w:rPr>
          <w:rFonts w:ascii="Arial" w:hAnsi="Arial" w:eastAsia="Times New Roman" w:cs="Arial"/>
          <w:lang w:val="es-CO" w:eastAsia="es-CO"/>
        </w:rPr>
      </w:pPr>
    </w:p>
    <w:p w:rsidRPr="00E43292" w:rsidR="00F128D8" w:rsidP="00E44ABA" w:rsidRDefault="00F128D8" w14:paraId="30211E72" w14:textId="2AC73159">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8. El Director de la Cruz Roja Nacional o su delegado.</w:t>
      </w:r>
    </w:p>
    <w:p w:rsidRPr="00E43292" w:rsidR="00E44ABA" w:rsidP="00E44ABA" w:rsidRDefault="00E44ABA" w14:paraId="5E579D49" w14:textId="77777777">
      <w:pPr>
        <w:spacing w:after="0" w:line="240" w:lineRule="auto"/>
        <w:jc w:val="both"/>
        <w:rPr>
          <w:rFonts w:ascii="Arial" w:hAnsi="Arial" w:eastAsia="Times New Roman" w:cs="Arial"/>
          <w:lang w:val="es-CO" w:eastAsia="es-CO"/>
        </w:rPr>
      </w:pPr>
    </w:p>
    <w:p w:rsidRPr="00E43292" w:rsidR="00F128D8" w:rsidP="00E44ABA" w:rsidRDefault="00F128D8" w14:paraId="0199D615" w14:textId="085274C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9. Un representante de la Junta Nacional de Bomberos de Colombia.</w:t>
      </w:r>
    </w:p>
    <w:p w:rsidRPr="00E43292" w:rsidR="00E44ABA" w:rsidP="00E44ABA" w:rsidRDefault="00E44ABA" w14:paraId="601D9A34" w14:textId="77777777">
      <w:pPr>
        <w:spacing w:after="0" w:line="240" w:lineRule="auto"/>
        <w:jc w:val="both"/>
        <w:rPr>
          <w:rFonts w:ascii="Arial" w:hAnsi="Arial" w:eastAsia="Times New Roman" w:cs="Arial"/>
          <w:lang w:val="es-CO" w:eastAsia="es-CO"/>
        </w:rPr>
      </w:pPr>
    </w:p>
    <w:p w:rsidRPr="00E43292" w:rsidR="00F128D8" w:rsidP="00E44ABA" w:rsidRDefault="00F128D8" w14:paraId="05B68EDE" w14:textId="6239D7E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Para los funcionarios, los titulares podrán delegar su comparecencia en funcionarios del siguiente rango jerárquico, mediante acto administrativo de delegación, para el sector privado, mediante comunicación escrita dirigida a la Secretaría del Comité.</w:t>
      </w:r>
    </w:p>
    <w:p w:rsidRPr="00E43292" w:rsidR="00E44ABA" w:rsidP="00E44ABA" w:rsidRDefault="00E44ABA" w14:paraId="3C7158C4" w14:textId="77777777">
      <w:pPr>
        <w:spacing w:after="0" w:line="240" w:lineRule="auto"/>
        <w:jc w:val="both"/>
        <w:rPr>
          <w:rFonts w:ascii="Arial" w:hAnsi="Arial" w:eastAsia="Times New Roman" w:cs="Arial"/>
          <w:lang w:val="es-CO" w:eastAsia="es-CO"/>
        </w:rPr>
      </w:pPr>
    </w:p>
    <w:p w:rsidR="00F128D8" w:rsidP="00E44ABA" w:rsidRDefault="00F128D8" w14:paraId="479386B5" w14:textId="50F52D3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El Comité podrá invitar a representantes de otras entidades públicas, privadas o de organismos no gubernamentales, que serán convocados a través de la Secretaría.</w:t>
      </w:r>
    </w:p>
    <w:p w:rsidRPr="00E43292" w:rsidR="00E43292" w:rsidP="00E44ABA" w:rsidRDefault="00E43292" w14:paraId="68D4F358" w14:textId="77777777">
      <w:pPr>
        <w:spacing w:after="0" w:line="240" w:lineRule="auto"/>
        <w:jc w:val="both"/>
        <w:rPr>
          <w:rFonts w:ascii="Arial" w:hAnsi="Arial" w:eastAsia="Times New Roman" w:cs="Arial"/>
          <w:lang w:val="es-CO" w:eastAsia="es-CO"/>
        </w:rPr>
      </w:pPr>
    </w:p>
    <w:p w:rsidRPr="00E43292" w:rsidR="00F128D8" w:rsidP="00E44ABA" w:rsidRDefault="00F128D8" w14:paraId="01A3AB9A"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3o. La Secretaría del Comité la ejercerá la Unidad Nacional para la Gestión del Riesgo de Desastres.</w:t>
      </w:r>
    </w:p>
    <w:p w:rsidRPr="00E43292" w:rsidR="00F128D8" w:rsidP="00E44ABA" w:rsidRDefault="006C7863" w14:paraId="7EFADF00" w14:textId="63673250">
      <w:pPr>
        <w:spacing w:after="0" w:line="240" w:lineRule="auto"/>
        <w:rPr>
          <w:rFonts w:ascii="Arial" w:hAnsi="Arial" w:eastAsia="Times New Roman" w:cs="Arial"/>
          <w:lang w:val="es-CO" w:eastAsia="es-CO"/>
        </w:rPr>
      </w:pPr>
    </w:p>
    <w:p w:rsidRPr="00E43292" w:rsidR="00F128D8" w:rsidP="00E44ABA" w:rsidRDefault="00F128D8" w14:paraId="7949FBB5" w14:textId="77777777">
      <w:pPr>
        <w:spacing w:after="0" w:line="240" w:lineRule="auto"/>
        <w:jc w:val="both"/>
        <w:rPr>
          <w:rFonts w:ascii="Arial" w:hAnsi="Arial" w:eastAsia="Times New Roman" w:cs="Arial"/>
          <w:lang w:val="es-CO" w:eastAsia="es-CO"/>
        </w:rPr>
      </w:pPr>
      <w:bookmarkStart w:name="25" w:id="29"/>
      <w:r w:rsidRPr="00E43292">
        <w:rPr>
          <w:rFonts w:ascii="Arial" w:hAnsi="Arial" w:eastAsia="Times New Roman" w:cs="Arial"/>
          <w:lang w:val="es-CO" w:eastAsia="es-CO"/>
        </w:rPr>
        <w:t>ARTÍCULO 25. FUNCIONES.</w:t>
      </w:r>
      <w:bookmarkEnd w:id="29"/>
      <w:r w:rsidRPr="00E43292">
        <w:rPr>
          <w:rFonts w:ascii="Arial" w:hAnsi="Arial" w:eastAsia="Times New Roman" w:cs="Arial"/>
          <w:lang w:val="es-CO" w:eastAsia="es-CO"/>
        </w:rPr>
        <w:t> Son funciones del Comité Nacional para el manejo de desastres las siguientes:</w:t>
      </w:r>
    </w:p>
    <w:p w:rsidRPr="00E43292" w:rsidR="00E44ABA" w:rsidP="00E44ABA" w:rsidRDefault="00E44ABA" w14:paraId="6BDD12F3" w14:textId="77777777">
      <w:pPr>
        <w:spacing w:after="0" w:line="240" w:lineRule="auto"/>
        <w:jc w:val="both"/>
        <w:rPr>
          <w:rFonts w:ascii="Arial" w:hAnsi="Arial" w:eastAsia="Times New Roman" w:cs="Arial"/>
          <w:lang w:val="es-CO" w:eastAsia="es-CO"/>
        </w:rPr>
      </w:pPr>
    </w:p>
    <w:p w:rsidRPr="00E43292" w:rsidR="00F128D8" w:rsidP="00E44ABA" w:rsidRDefault="00F128D8" w14:paraId="264A4C1C" w14:textId="0DA41C4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Orientar la formulación de políticas que fortalezcan el proceso de manejo de desastre.</w:t>
      </w:r>
    </w:p>
    <w:p w:rsidRPr="00E43292" w:rsidR="00E44ABA" w:rsidP="00E44ABA" w:rsidRDefault="00E44ABA" w14:paraId="23D78506" w14:textId="77777777">
      <w:pPr>
        <w:spacing w:after="0" w:line="240" w:lineRule="auto"/>
        <w:jc w:val="both"/>
        <w:rPr>
          <w:rFonts w:ascii="Arial" w:hAnsi="Arial" w:eastAsia="Times New Roman" w:cs="Arial"/>
          <w:lang w:val="es-CO" w:eastAsia="es-CO"/>
        </w:rPr>
      </w:pPr>
    </w:p>
    <w:p w:rsidRPr="00E43292" w:rsidR="00F128D8" w:rsidP="00E44ABA" w:rsidRDefault="00F128D8" w14:paraId="0B56A3AB" w14:textId="1B2CE19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Asesorar la formulación de la estrategia nacional de respuesta a emergencias.</w:t>
      </w:r>
    </w:p>
    <w:p w:rsidRPr="00E43292" w:rsidR="00E44ABA" w:rsidP="00E44ABA" w:rsidRDefault="00E44ABA" w14:paraId="719690CB" w14:textId="77777777">
      <w:pPr>
        <w:spacing w:after="0" w:line="240" w:lineRule="auto"/>
        <w:jc w:val="both"/>
        <w:rPr>
          <w:rFonts w:ascii="Arial" w:hAnsi="Arial" w:eastAsia="Times New Roman" w:cs="Arial"/>
          <w:lang w:val="es-CO" w:eastAsia="es-CO"/>
        </w:rPr>
      </w:pPr>
    </w:p>
    <w:p w:rsidRPr="00E43292" w:rsidR="00F128D8" w:rsidP="00E44ABA" w:rsidRDefault="00F128D8" w14:paraId="15D19444" w14:textId="1E16F3E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Asesorar la ejecución de la respuesta a situaciones de desastre con el propósito de optimizar la atención a la población, los bienes, ecosistemas e infraestructura y la restitución de los servicios esenciales.</w:t>
      </w:r>
    </w:p>
    <w:p w:rsidRPr="00E43292" w:rsidR="00E44ABA" w:rsidP="00E44ABA" w:rsidRDefault="00E44ABA" w14:paraId="321599D3" w14:textId="77777777">
      <w:pPr>
        <w:spacing w:after="0" w:line="240" w:lineRule="auto"/>
        <w:jc w:val="both"/>
        <w:rPr>
          <w:rFonts w:ascii="Arial" w:hAnsi="Arial" w:eastAsia="Times New Roman" w:cs="Arial"/>
          <w:lang w:val="es-CO" w:eastAsia="es-CO"/>
        </w:rPr>
      </w:pPr>
    </w:p>
    <w:p w:rsidRPr="00E43292" w:rsidR="00F128D8" w:rsidP="00E44ABA" w:rsidRDefault="00F128D8" w14:paraId="2431B093" w14:textId="383DB35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Orientar la preparación para la recuperación, entiéndase: rehabilitación y reconstrucción.</w:t>
      </w:r>
    </w:p>
    <w:p w:rsidRPr="00E43292" w:rsidR="00E44ABA" w:rsidP="00E44ABA" w:rsidRDefault="00E44ABA" w14:paraId="7C38B806" w14:textId="77777777">
      <w:pPr>
        <w:spacing w:after="0" w:line="240" w:lineRule="auto"/>
        <w:jc w:val="both"/>
        <w:rPr>
          <w:rFonts w:ascii="Arial" w:hAnsi="Arial" w:eastAsia="Times New Roman" w:cs="Arial"/>
          <w:lang w:val="es-CO" w:eastAsia="es-CO"/>
        </w:rPr>
      </w:pPr>
    </w:p>
    <w:p w:rsidRPr="00E43292" w:rsidR="00F128D8" w:rsidP="00E44ABA" w:rsidRDefault="00F128D8" w14:paraId="214FAFE7" w14:textId="01BAF43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Asesorar la puesta en marcha de la rehabilitación y reconstrucción de las condiciones socioeconómicas, ambientales y físicas, bajo criterios de seguridad y desarrollo sostenible.</w:t>
      </w:r>
    </w:p>
    <w:p w:rsidRPr="00E43292" w:rsidR="00E44ABA" w:rsidP="00E44ABA" w:rsidRDefault="00E44ABA" w14:paraId="30C371CF" w14:textId="77777777">
      <w:pPr>
        <w:spacing w:after="0" w:line="240" w:lineRule="auto"/>
        <w:jc w:val="both"/>
        <w:rPr>
          <w:rFonts w:ascii="Arial" w:hAnsi="Arial" w:eastAsia="Times New Roman" w:cs="Arial"/>
          <w:lang w:val="es-CO" w:eastAsia="es-CO"/>
        </w:rPr>
      </w:pPr>
    </w:p>
    <w:p w:rsidRPr="00E43292" w:rsidR="00F128D8" w:rsidP="00E44ABA" w:rsidRDefault="00F128D8" w14:paraId="091BE2C0" w14:textId="26F8C5A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Coordinar con el comité de reducción del riesgo de manera que la reconstrucción no reproduzca las condiciones de vulnerabilidad.</w:t>
      </w:r>
    </w:p>
    <w:p w:rsidRPr="00E43292" w:rsidR="00E44ABA" w:rsidP="00E44ABA" w:rsidRDefault="00E44ABA" w14:paraId="5D2D4D81" w14:textId="77777777">
      <w:pPr>
        <w:spacing w:after="0" w:line="240" w:lineRule="auto"/>
        <w:jc w:val="both"/>
        <w:rPr>
          <w:rFonts w:ascii="Arial" w:hAnsi="Arial" w:eastAsia="Times New Roman" w:cs="Arial"/>
          <w:lang w:val="es-CO" w:eastAsia="es-CO"/>
        </w:rPr>
      </w:pPr>
    </w:p>
    <w:p w:rsidRPr="00E43292" w:rsidR="00F128D8" w:rsidP="00E44ABA" w:rsidRDefault="00F128D8" w14:paraId="0DD68B36" w14:textId="54F1D96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7. Asesorar el diseño del proceso de manejo de desastres como componente del sistema nacional.</w:t>
      </w:r>
    </w:p>
    <w:p w:rsidRPr="00E43292" w:rsidR="00E44ABA" w:rsidP="00E44ABA" w:rsidRDefault="00E44ABA" w14:paraId="4E52A54E" w14:textId="77777777">
      <w:pPr>
        <w:spacing w:after="0" w:line="240" w:lineRule="auto"/>
        <w:jc w:val="both"/>
        <w:rPr>
          <w:rFonts w:ascii="Arial" w:hAnsi="Arial" w:eastAsia="Times New Roman" w:cs="Arial"/>
          <w:lang w:val="es-CO" w:eastAsia="es-CO"/>
        </w:rPr>
      </w:pPr>
    </w:p>
    <w:p w:rsidRPr="00E43292" w:rsidR="00F128D8" w:rsidP="00E44ABA" w:rsidRDefault="00F128D8" w14:paraId="7AA75794" w14:textId="2E0343F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8. Propender por la articulación entre el proceso de manejo de desastre con el proceso de conocimiento del riesgo y el de reducción del riesgo.</w:t>
      </w:r>
    </w:p>
    <w:p w:rsidRPr="00E43292" w:rsidR="00E44ABA" w:rsidP="00E44ABA" w:rsidRDefault="00E44ABA" w14:paraId="63A7B6CB" w14:textId="77777777">
      <w:pPr>
        <w:spacing w:after="0" w:line="240" w:lineRule="auto"/>
        <w:jc w:val="both"/>
        <w:rPr>
          <w:rFonts w:ascii="Arial" w:hAnsi="Arial" w:eastAsia="Times New Roman" w:cs="Arial"/>
          <w:lang w:val="es-CO" w:eastAsia="es-CO"/>
        </w:rPr>
      </w:pPr>
    </w:p>
    <w:p w:rsidRPr="00E43292" w:rsidR="00F128D8" w:rsidP="00E44ABA" w:rsidRDefault="00F128D8" w14:paraId="00D7B51E" w14:textId="01E9066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9. Orientar la formulación, implementación, seguimiento y evaluación del Plan Nacional para la Gestión del Riesgo con éntasis en los aspectos de preparación para la respuesta y recuperación.</w:t>
      </w:r>
    </w:p>
    <w:p w:rsidRPr="00E43292" w:rsidR="00F128D8" w:rsidP="00E44ABA" w:rsidRDefault="006C7863" w14:paraId="6E4BE62F" w14:textId="341C82FC">
      <w:pPr>
        <w:spacing w:after="0" w:line="240" w:lineRule="auto"/>
        <w:rPr>
          <w:rFonts w:ascii="Arial" w:hAnsi="Arial" w:eastAsia="Times New Roman" w:cs="Arial"/>
          <w:lang w:val="es-CO" w:eastAsia="es-CO"/>
        </w:rPr>
      </w:pPr>
    </w:p>
    <w:p w:rsidRPr="00E43292" w:rsidR="00F128D8" w:rsidP="00E44ABA" w:rsidRDefault="00F128D8" w14:paraId="70CA924F" w14:textId="77777777">
      <w:pPr>
        <w:spacing w:after="0" w:line="240" w:lineRule="auto"/>
        <w:jc w:val="both"/>
        <w:rPr>
          <w:rFonts w:ascii="Arial" w:hAnsi="Arial" w:eastAsia="Times New Roman" w:cs="Arial"/>
          <w:lang w:val="es-CO" w:eastAsia="es-CO"/>
        </w:rPr>
      </w:pPr>
      <w:bookmarkStart w:name="26" w:id="30"/>
      <w:r w:rsidRPr="00E43292">
        <w:rPr>
          <w:rFonts w:ascii="Arial" w:hAnsi="Arial" w:eastAsia="Times New Roman" w:cs="Arial"/>
          <w:lang w:val="es-CO" w:eastAsia="es-CO"/>
        </w:rPr>
        <w:t>ARTÍCULO 26. COMISIONES TÉCNICAS ASESORAS DE LOS COMITÉS.</w:t>
      </w:r>
      <w:bookmarkEnd w:id="30"/>
      <w:r w:rsidRPr="00E43292">
        <w:rPr>
          <w:rFonts w:ascii="Arial" w:hAnsi="Arial" w:eastAsia="Times New Roman" w:cs="Arial"/>
          <w:lang w:val="es-CO" w:eastAsia="es-CO"/>
        </w:rPr>
        <w:t> Los comités nacionales podrán establecer comisiones técnicas asesoras permanentes o transitorias.</w:t>
      </w:r>
    </w:p>
    <w:p w:rsidRPr="00E43292" w:rsidR="00F128D8" w:rsidP="00E44ABA" w:rsidRDefault="006C7863" w14:paraId="265BC208" w14:textId="44D9C3FB">
      <w:pPr>
        <w:spacing w:after="0" w:line="240" w:lineRule="auto"/>
        <w:rPr>
          <w:rFonts w:ascii="Arial" w:hAnsi="Arial" w:eastAsia="Times New Roman" w:cs="Arial"/>
          <w:lang w:val="es-CO" w:eastAsia="es-CO"/>
        </w:rPr>
      </w:pPr>
    </w:p>
    <w:p w:rsidRPr="00E43292" w:rsidR="00F128D8" w:rsidP="00E44ABA" w:rsidRDefault="00F128D8" w14:paraId="292F84F3" w14:textId="77777777">
      <w:pPr>
        <w:spacing w:after="0" w:line="240" w:lineRule="auto"/>
        <w:jc w:val="both"/>
        <w:rPr>
          <w:rFonts w:ascii="Arial" w:hAnsi="Arial" w:eastAsia="Times New Roman" w:cs="Arial"/>
          <w:lang w:val="es-CO" w:eastAsia="es-CO"/>
        </w:rPr>
      </w:pPr>
      <w:bookmarkStart w:name="27" w:id="31"/>
      <w:r w:rsidRPr="00E43292">
        <w:rPr>
          <w:rFonts w:ascii="Arial" w:hAnsi="Arial" w:eastAsia="Times New Roman" w:cs="Arial"/>
          <w:lang w:val="es-CO" w:eastAsia="es-CO"/>
        </w:rPr>
        <w:t>ARTÍCULO 27. INSTANCIAS DE COORDINACIÓN TERRITORIAL.</w:t>
      </w:r>
      <w:bookmarkEnd w:id="31"/>
      <w:r w:rsidRPr="00E43292">
        <w:rPr>
          <w:rFonts w:ascii="Arial" w:hAnsi="Arial" w:eastAsia="Times New Roman" w:cs="Arial"/>
          <w:lang w:val="es-CO" w:eastAsia="es-CO"/>
        </w:rPr>
        <w:t xml:space="preserve"> Créanse los Consejos departamentales, distritales y municipales de Gestión del Riesgo de Desastres, como </w:t>
      </w:r>
      <w:r w:rsidRPr="00E43292">
        <w:rPr>
          <w:rFonts w:ascii="Arial" w:hAnsi="Arial" w:eastAsia="Times New Roman" w:cs="Arial"/>
          <w:lang w:val="es-CO" w:eastAsia="es-CO"/>
        </w:rPr>
        <w:lastRenderedPageBreak/>
        <w:t>instancias de coordinación, asesoría, planeación y seguimiento, destinados a garantizar la efectividad y articulación de los procesos de conocimiento del riesgo, de reducción del riesgo y de manejo de desastres en la entidad territorial correspondiente.</w:t>
      </w:r>
    </w:p>
    <w:p w:rsidRPr="00E43292" w:rsidR="00F128D8" w:rsidP="00E44ABA" w:rsidRDefault="006C7863" w14:paraId="1F0C222A" w14:textId="71404421">
      <w:pPr>
        <w:spacing w:after="0" w:line="240" w:lineRule="auto"/>
        <w:rPr>
          <w:rFonts w:ascii="Arial" w:hAnsi="Arial" w:eastAsia="Times New Roman" w:cs="Arial"/>
          <w:lang w:val="es-CO" w:eastAsia="es-CO"/>
        </w:rPr>
      </w:pPr>
    </w:p>
    <w:p w:rsidRPr="00E43292" w:rsidR="00F128D8" w:rsidP="00E44ABA" w:rsidRDefault="00F128D8" w14:paraId="2F876E77" w14:textId="77777777">
      <w:pPr>
        <w:spacing w:after="0" w:line="240" w:lineRule="auto"/>
        <w:jc w:val="both"/>
        <w:rPr>
          <w:rFonts w:ascii="Arial" w:hAnsi="Arial" w:eastAsia="Times New Roman" w:cs="Arial"/>
          <w:lang w:val="es-CO" w:eastAsia="es-CO"/>
        </w:rPr>
      </w:pPr>
      <w:bookmarkStart w:name="28" w:id="32"/>
      <w:r w:rsidRPr="00E43292">
        <w:rPr>
          <w:rFonts w:ascii="Arial" w:hAnsi="Arial" w:eastAsia="Times New Roman" w:cs="Arial"/>
          <w:lang w:val="es-CO" w:eastAsia="es-CO"/>
        </w:rPr>
        <w:t>ARTÍCULO 28. DIRECCIÓN Y COMPOSICIÓN.</w:t>
      </w:r>
      <w:bookmarkEnd w:id="32"/>
      <w:r w:rsidRPr="00E43292">
        <w:rPr>
          <w:rFonts w:ascii="Arial" w:hAnsi="Arial" w:eastAsia="Times New Roman" w:cs="Arial"/>
          <w:lang w:val="es-CO" w:eastAsia="es-CO"/>
        </w:rPr>
        <w:t> Los consejos territoriales están dirigidos por el gobernador o alcalde de la respectiva jurisdicción e incorporarán a los funcionarios de la gobernación o alcaldía y de las entidades descentralizadas del orden departamental, distrital o municipal y representantes del sector privado y comunitario. Los consejos territoriales están conformados por:</w:t>
      </w:r>
    </w:p>
    <w:p w:rsidRPr="00E43292" w:rsidR="00E44ABA" w:rsidP="00E44ABA" w:rsidRDefault="00E44ABA" w14:paraId="3317A42B" w14:textId="77777777">
      <w:pPr>
        <w:spacing w:after="0" w:line="240" w:lineRule="auto"/>
        <w:jc w:val="both"/>
        <w:rPr>
          <w:rFonts w:ascii="Arial" w:hAnsi="Arial" w:eastAsia="Times New Roman" w:cs="Arial"/>
          <w:lang w:val="es-CO" w:eastAsia="es-CO"/>
        </w:rPr>
      </w:pPr>
    </w:p>
    <w:p w:rsidRPr="00E43292" w:rsidR="00F128D8" w:rsidP="00E44ABA" w:rsidRDefault="00F128D8" w14:paraId="79A59076" w14:textId="49829EE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El Gobernador o Alcalde o su delegado, quien lo preside.</w:t>
      </w:r>
    </w:p>
    <w:p w:rsidRPr="00E43292" w:rsidR="00E44ABA" w:rsidP="00E44ABA" w:rsidRDefault="00E44ABA" w14:paraId="3A9632AC" w14:textId="77777777">
      <w:pPr>
        <w:spacing w:after="0" w:line="240" w:lineRule="auto"/>
        <w:jc w:val="both"/>
        <w:rPr>
          <w:rFonts w:ascii="Arial" w:hAnsi="Arial" w:eastAsia="Times New Roman" w:cs="Arial"/>
          <w:lang w:val="es-CO" w:eastAsia="es-CO"/>
        </w:rPr>
      </w:pPr>
    </w:p>
    <w:p w:rsidRPr="00E43292" w:rsidR="00F128D8" w:rsidP="00E44ABA" w:rsidRDefault="00F128D8" w14:paraId="5FA3F8C6" w14:textId="2D01D6B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El Director de la dependencia o entidad de gestión del riesgo.</w:t>
      </w:r>
    </w:p>
    <w:p w:rsidRPr="00E43292" w:rsidR="00E44ABA" w:rsidP="00E44ABA" w:rsidRDefault="00E44ABA" w14:paraId="622C212E" w14:textId="77777777">
      <w:pPr>
        <w:spacing w:after="0" w:line="240" w:lineRule="auto"/>
        <w:jc w:val="both"/>
        <w:rPr>
          <w:rFonts w:ascii="Arial" w:hAnsi="Arial" w:eastAsia="Times New Roman" w:cs="Arial"/>
          <w:lang w:val="es-CO" w:eastAsia="es-CO"/>
        </w:rPr>
      </w:pPr>
    </w:p>
    <w:p w:rsidRPr="00E43292" w:rsidR="00F128D8" w:rsidP="00E44ABA" w:rsidRDefault="00F128D8" w14:paraId="308BB227" w14:textId="2F22B95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Los directores de las entidades de servicios públicos o sus delegados.</w:t>
      </w:r>
    </w:p>
    <w:p w:rsidRPr="00E43292" w:rsidR="00E44ABA" w:rsidP="00E44ABA" w:rsidRDefault="00E44ABA" w14:paraId="29A9E932" w14:textId="77777777">
      <w:pPr>
        <w:spacing w:after="0" w:line="240" w:lineRule="auto"/>
        <w:jc w:val="both"/>
        <w:rPr>
          <w:rFonts w:ascii="Arial" w:hAnsi="Arial" w:eastAsia="Times New Roman" w:cs="Arial"/>
          <w:lang w:val="es-CO" w:eastAsia="es-CO"/>
        </w:rPr>
      </w:pPr>
    </w:p>
    <w:p w:rsidRPr="00E43292" w:rsidR="00F128D8" w:rsidP="00E44ABA" w:rsidRDefault="00F128D8" w14:paraId="7A3E3D0F" w14:textId="5201C9D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Un representante de cada una de las corporaciones autónomas regionales y de desarrollo sostenible dentro de la respectiva jurisdicción territorial.</w:t>
      </w:r>
    </w:p>
    <w:p w:rsidRPr="00E43292" w:rsidR="00E44ABA" w:rsidP="00E44ABA" w:rsidRDefault="00E44ABA" w14:paraId="71E2E414" w14:textId="77777777">
      <w:pPr>
        <w:spacing w:after="0" w:line="240" w:lineRule="auto"/>
        <w:jc w:val="both"/>
        <w:rPr>
          <w:rFonts w:ascii="Arial" w:hAnsi="Arial" w:eastAsia="Times New Roman" w:cs="Arial"/>
          <w:lang w:val="es-CO" w:eastAsia="es-CO"/>
        </w:rPr>
      </w:pPr>
    </w:p>
    <w:p w:rsidRPr="00E43292" w:rsidR="00F128D8" w:rsidP="00E44ABA" w:rsidRDefault="00F128D8" w14:paraId="40B95FCF" w14:textId="7663E8B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El director o quien haga sus veces de la defensa civil colombiana dentro de la respectiva jurisdicción.</w:t>
      </w:r>
    </w:p>
    <w:p w:rsidRPr="00E43292" w:rsidR="00E44ABA" w:rsidP="00E44ABA" w:rsidRDefault="00E44ABA" w14:paraId="59D6ED9D" w14:textId="77777777">
      <w:pPr>
        <w:spacing w:after="0" w:line="240" w:lineRule="auto"/>
        <w:jc w:val="both"/>
        <w:rPr>
          <w:rFonts w:ascii="Arial" w:hAnsi="Arial" w:eastAsia="Times New Roman" w:cs="Arial"/>
          <w:lang w:val="es-CO" w:eastAsia="es-CO"/>
        </w:rPr>
      </w:pPr>
    </w:p>
    <w:p w:rsidRPr="00E43292" w:rsidR="00F128D8" w:rsidP="00E44ABA" w:rsidRDefault="00F128D8" w14:paraId="229D6FAD" w14:textId="2854D75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El director o quien haga sus veces de la Cruz Roja Colombiana dentro de la respectiva jurisdicción.</w:t>
      </w:r>
    </w:p>
    <w:p w:rsidRPr="00E43292" w:rsidR="00E44ABA" w:rsidP="00E44ABA" w:rsidRDefault="00E44ABA" w14:paraId="6AB9D160" w14:textId="77777777">
      <w:pPr>
        <w:spacing w:after="0" w:line="240" w:lineRule="auto"/>
        <w:jc w:val="both"/>
        <w:rPr>
          <w:rFonts w:ascii="Arial" w:hAnsi="Arial" w:eastAsia="Times New Roman" w:cs="Arial"/>
          <w:lang w:val="es-CO" w:eastAsia="es-CO"/>
        </w:rPr>
      </w:pPr>
    </w:p>
    <w:p w:rsidRPr="00E43292" w:rsidR="00F128D8" w:rsidP="00E44ABA" w:rsidRDefault="00F128D8" w14:paraId="0CD213C5" w14:textId="2566904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7. El delegado departamental de bomberos o el comandante del respectivo cuerpo de bomberos del municipio.</w:t>
      </w:r>
    </w:p>
    <w:p w:rsidRPr="00E43292" w:rsidR="00E44ABA" w:rsidP="00E44ABA" w:rsidRDefault="00E44ABA" w14:paraId="6E26499A" w14:textId="77777777">
      <w:pPr>
        <w:spacing w:after="0" w:line="240" w:lineRule="auto"/>
        <w:jc w:val="both"/>
        <w:rPr>
          <w:rFonts w:ascii="Arial" w:hAnsi="Arial" w:eastAsia="Times New Roman" w:cs="Arial"/>
          <w:lang w:val="es-CO" w:eastAsia="es-CO"/>
        </w:rPr>
      </w:pPr>
    </w:p>
    <w:p w:rsidRPr="00E43292" w:rsidR="00F128D8" w:rsidP="00E44ABA" w:rsidRDefault="00F128D8" w14:paraId="724D30D3" w14:textId="75A24B0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8. Un secretario de despacho departamental o municipal, designado para ello por el Gobernador del Departamento o el Alcalde.</w:t>
      </w:r>
    </w:p>
    <w:p w:rsidRPr="00E43292" w:rsidR="00E44ABA" w:rsidP="00E44ABA" w:rsidRDefault="00E44ABA" w14:paraId="046E4E5B" w14:textId="77777777">
      <w:pPr>
        <w:spacing w:after="0" w:line="240" w:lineRule="auto"/>
        <w:jc w:val="both"/>
        <w:rPr>
          <w:rFonts w:ascii="Arial" w:hAnsi="Arial" w:eastAsia="Times New Roman" w:cs="Arial"/>
          <w:lang w:val="es-CO" w:eastAsia="es-CO"/>
        </w:rPr>
      </w:pPr>
    </w:p>
    <w:p w:rsidRPr="00E43292" w:rsidR="00F128D8" w:rsidP="00E44ABA" w:rsidRDefault="00F128D8" w14:paraId="1656FAB4" w14:textId="0A96566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9. El Comandante de Policía o su delegado de la respectiva jurisdicción.</w:t>
      </w:r>
    </w:p>
    <w:p w:rsidRPr="00E43292" w:rsidR="00444CF2" w:rsidP="00E44ABA" w:rsidRDefault="00444CF2" w14:paraId="447DF6AD" w14:textId="77777777">
      <w:pPr>
        <w:spacing w:after="0" w:line="240" w:lineRule="auto"/>
        <w:jc w:val="both"/>
        <w:rPr>
          <w:rFonts w:ascii="Arial" w:hAnsi="Arial" w:eastAsia="Times New Roman" w:cs="Arial"/>
          <w:lang w:val="es-CO" w:eastAsia="es-CO"/>
        </w:rPr>
      </w:pPr>
    </w:p>
    <w:p w:rsidRPr="00E43292" w:rsidR="00F128D8" w:rsidP="00E44ABA" w:rsidRDefault="00F128D8" w14:paraId="21DC7C2C"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Los Consejos Territoriales podrán invitar a sus sesiones a técnicos, expertos, profesionales, representantes de gremios o universidades para tratar temas relevantes a la gestión del riesgo. Así mismo, podrán convocar a representantes o delegados de otras organizaciones o a personalidades de reconocido prestigio y de relevancia social en su respectiva comunidad para lograr una mayor integración y respaldo comunitario en el conocimiento y las decisiones de los asuntos de su competencia.</w:t>
      </w:r>
    </w:p>
    <w:p w:rsidRPr="00E43292" w:rsidR="00F128D8" w:rsidP="00E44ABA" w:rsidRDefault="006C7863" w14:paraId="229460FA" w14:textId="16C0A711">
      <w:pPr>
        <w:spacing w:after="0" w:line="240" w:lineRule="auto"/>
        <w:rPr>
          <w:rFonts w:ascii="Arial" w:hAnsi="Arial" w:eastAsia="Times New Roman" w:cs="Arial"/>
          <w:lang w:val="es-CO" w:eastAsia="es-CO"/>
        </w:rPr>
      </w:pPr>
    </w:p>
    <w:p w:rsidRPr="00E43292" w:rsidR="00F128D8" w:rsidP="00E44ABA" w:rsidRDefault="00F128D8" w14:paraId="31592B1E" w14:textId="77777777">
      <w:pPr>
        <w:spacing w:after="0" w:line="240" w:lineRule="auto"/>
        <w:jc w:val="both"/>
        <w:rPr>
          <w:rFonts w:ascii="Arial" w:hAnsi="Arial" w:eastAsia="Times New Roman" w:cs="Arial"/>
          <w:lang w:val="es-CO" w:eastAsia="es-CO"/>
        </w:rPr>
      </w:pPr>
      <w:bookmarkStart w:name="29" w:id="33"/>
      <w:r w:rsidRPr="00E43292">
        <w:rPr>
          <w:rFonts w:ascii="Arial" w:hAnsi="Arial" w:eastAsia="Times New Roman" w:cs="Arial"/>
          <w:lang w:val="es-CO" w:eastAsia="es-CO"/>
        </w:rPr>
        <w:t>ARTÍCULO 29. FUNCIONAMIENTO DE LOS CONSEJOS TERRITORIALES.</w:t>
      </w:r>
      <w:bookmarkEnd w:id="33"/>
      <w:r w:rsidRPr="00E43292">
        <w:rPr>
          <w:rFonts w:ascii="Arial" w:hAnsi="Arial" w:eastAsia="Times New Roman" w:cs="Arial"/>
          <w:lang w:val="es-CO" w:eastAsia="es-CO"/>
        </w:rPr>
        <w:t> Los consejos territoriales tendrán un coordinador designado por el gobernador o alcalde, cuyo nivel jerárquico deberá ser igual o superior a jefe de oficina asesora. En todo caso, el coordinador deberá vigilar, promover y garantizar el flujo efectivo de los procesos de la gestión del riesgo.</w:t>
      </w:r>
    </w:p>
    <w:p w:rsidRPr="00E43292" w:rsidR="00E44ABA" w:rsidP="00E44ABA" w:rsidRDefault="00E44ABA" w14:paraId="679FF76B" w14:textId="77777777">
      <w:pPr>
        <w:spacing w:after="0" w:line="240" w:lineRule="auto"/>
        <w:jc w:val="both"/>
        <w:rPr>
          <w:rFonts w:ascii="Arial" w:hAnsi="Arial" w:eastAsia="Times New Roman" w:cs="Arial"/>
          <w:lang w:val="es-CO" w:eastAsia="es-CO"/>
        </w:rPr>
      </w:pPr>
    </w:p>
    <w:p w:rsidRPr="00E43292" w:rsidR="00F128D8" w:rsidP="00E44ABA" w:rsidRDefault="00F128D8" w14:paraId="44D7DEA3" w14:textId="77D5FEE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En los departamentos, distritos y municipios con población superior a 250.000 habitantes, existirá una dependencia o entidad de gestión del riesgo, siempre que su sostenimiento esté enmarcado dentro de las disposiciones de los artículos </w:t>
      </w:r>
      <w:hyperlink w:history="1" w:anchor="3" r:id="rId68">
        <w:r w:rsidRPr="00E43292">
          <w:rPr>
            <w:rFonts w:ascii="Arial" w:hAnsi="Arial" w:eastAsia="Times New Roman" w:cs="Arial"/>
            <w:lang w:val="es-CO" w:eastAsia="es-CO"/>
          </w:rPr>
          <w:t>3</w:t>
        </w:r>
      </w:hyperlink>
      <w:r w:rsidRPr="00E43292">
        <w:rPr>
          <w:rFonts w:ascii="Arial" w:hAnsi="Arial" w:eastAsia="Times New Roman" w:cs="Arial"/>
          <w:lang w:val="es-CO" w:eastAsia="es-CO"/>
        </w:rPr>
        <w:t>o, </w:t>
      </w:r>
      <w:hyperlink w:history="1" w:anchor="6" r:id="rId69">
        <w:r w:rsidRPr="00E43292">
          <w:rPr>
            <w:rFonts w:ascii="Arial" w:hAnsi="Arial" w:eastAsia="Times New Roman" w:cs="Arial"/>
            <w:lang w:val="es-CO" w:eastAsia="es-CO"/>
          </w:rPr>
          <w:t>6</w:t>
        </w:r>
      </w:hyperlink>
      <w:r w:rsidRPr="00E43292">
        <w:rPr>
          <w:rFonts w:ascii="Arial" w:hAnsi="Arial" w:eastAsia="Times New Roman" w:cs="Arial"/>
          <w:lang w:val="es-CO" w:eastAsia="es-CO"/>
        </w:rPr>
        <w:t>o y </w:t>
      </w:r>
      <w:hyperlink w:history="1" w:anchor="75" r:id="rId70">
        <w:r w:rsidRPr="00E43292">
          <w:rPr>
            <w:rFonts w:ascii="Arial" w:hAnsi="Arial" w:eastAsia="Times New Roman" w:cs="Arial"/>
            <w:lang w:val="es-CO" w:eastAsia="es-CO"/>
          </w:rPr>
          <w:t>75</w:t>
        </w:r>
      </w:hyperlink>
      <w:r w:rsidRPr="00E43292">
        <w:rPr>
          <w:rFonts w:ascii="Arial" w:hAnsi="Arial" w:eastAsia="Times New Roman" w:cs="Arial"/>
          <w:lang w:val="es-CO" w:eastAsia="es-CO"/>
        </w:rPr>
        <w:t xml:space="preserve"> de la Ley 617 de 2000. Si dicha dependencia o entidad existiere o fuere creada, quien la dirija, tendrá en todo caso, rango igual o superior a jefe de oficina asesora y su objetivo será el </w:t>
      </w:r>
      <w:r w:rsidRPr="00E43292">
        <w:rPr>
          <w:rFonts w:ascii="Arial" w:hAnsi="Arial" w:eastAsia="Times New Roman" w:cs="Arial"/>
          <w:lang w:val="es-CO" w:eastAsia="es-CO"/>
        </w:rPr>
        <w:lastRenderedPageBreak/>
        <w:t>de facilitar la labor del alcalde como responsable y principal ejecutor de los procesos de la gestión del riesgo en el municipio, coordinar el desempeño del consejo territorial respectivo, y coordinar la continuidad de los procesos de la gestión del riesgo, en cumplimiento de la política nacional de gestión del riesgo y de forma articulada con la planificación del desarrollo y el ordenamiento territorial municipal.</w:t>
      </w:r>
    </w:p>
    <w:p w:rsidRPr="00E43292" w:rsidR="00E44ABA" w:rsidP="00E44ABA" w:rsidRDefault="00E44ABA" w14:paraId="02CEDF9D" w14:textId="77777777">
      <w:pPr>
        <w:spacing w:after="0" w:line="240" w:lineRule="auto"/>
        <w:jc w:val="both"/>
        <w:rPr>
          <w:rFonts w:ascii="Arial" w:hAnsi="Arial" w:eastAsia="Times New Roman" w:cs="Arial"/>
          <w:lang w:val="es-CO" w:eastAsia="es-CO"/>
        </w:rPr>
      </w:pPr>
    </w:p>
    <w:p w:rsidRPr="00E43292" w:rsidR="00F128D8" w:rsidP="00E44ABA" w:rsidRDefault="00F128D8" w14:paraId="2884EAA8" w14:textId="7EE3C37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COMITÉS Y COMISIONES TÉCNICAS. Los consejos territoriales podrán establecer comités para la coordinación de los procesos de conocimiento del riesgo, reducción del riesgo y de manejo de desastres, siguiendo la misma orientación del nivel nacional. Igualmente, podrán crear comisiones técnicas asesoras permanentes o transitorias para el desarrollo, estudio, investigación, asesoría, seguimiento y evaluación de temas específicos en materia de conocimiento y reducción del riesgo y manejo de desastres, así como de escenarios de riesgo específicos.</w:t>
      </w:r>
    </w:p>
    <w:p w:rsidRPr="00E43292" w:rsidR="00F128D8" w:rsidP="00E44ABA" w:rsidRDefault="006C7863" w14:paraId="0E2B07E6" w14:textId="556537D1">
      <w:pPr>
        <w:spacing w:after="0" w:line="240" w:lineRule="auto"/>
        <w:rPr>
          <w:rFonts w:ascii="Arial" w:hAnsi="Arial" w:eastAsia="Times New Roman" w:cs="Arial"/>
          <w:lang w:val="es-CO" w:eastAsia="es-CO"/>
        </w:rPr>
      </w:pPr>
    </w:p>
    <w:p w:rsidRPr="00E43292" w:rsidR="00F128D8" w:rsidP="00E44ABA" w:rsidRDefault="00F128D8" w14:paraId="23DAC65E" w14:textId="77777777">
      <w:pPr>
        <w:spacing w:after="0" w:line="240" w:lineRule="auto"/>
        <w:jc w:val="both"/>
        <w:rPr>
          <w:rFonts w:ascii="Arial" w:hAnsi="Arial" w:eastAsia="Times New Roman" w:cs="Arial"/>
          <w:lang w:val="es-CO" w:eastAsia="es-CO"/>
        </w:rPr>
      </w:pPr>
      <w:bookmarkStart w:name="30" w:id="34"/>
      <w:r w:rsidRPr="00E43292">
        <w:rPr>
          <w:rFonts w:ascii="Arial" w:hAnsi="Arial" w:eastAsia="Times New Roman" w:cs="Arial"/>
          <w:lang w:val="es-CO" w:eastAsia="es-CO"/>
        </w:rPr>
        <w:t>ARTÍCULO 30. ASOCIACIÓN DE CONSEJOS.</w:t>
      </w:r>
      <w:bookmarkEnd w:id="34"/>
      <w:r w:rsidRPr="00E43292">
        <w:rPr>
          <w:rFonts w:ascii="Arial" w:hAnsi="Arial" w:eastAsia="Times New Roman" w:cs="Arial"/>
          <w:lang w:val="es-CO" w:eastAsia="es-CO"/>
        </w:rPr>
        <w:t> Los consejos territoriales deben aunar esfuerzos de manera permanente o transitoria para coordinar y mantener los procesos de gestión del riesgo en áreas que rebasan los límites territoriales de sus respectivas circunscripciones o para afrontar desastres en territorios que cubren parte de las jurisdicciones asociadas o que se definen a partir de un elemento físico determinable como las cuencas hidrográficas. Sus actuaciones estarán orientadas por el principio de concurrencia y definidas en el marco de un plan de acción.</w:t>
      </w:r>
    </w:p>
    <w:p w:rsidRPr="00E43292" w:rsidR="00E44ABA" w:rsidP="00E44ABA" w:rsidRDefault="00E44ABA" w14:paraId="5791370A" w14:textId="77777777">
      <w:pPr>
        <w:spacing w:after="0" w:line="240" w:lineRule="auto"/>
        <w:jc w:val="both"/>
        <w:rPr>
          <w:rFonts w:ascii="Arial" w:hAnsi="Arial" w:eastAsia="Times New Roman" w:cs="Arial"/>
          <w:lang w:val="es-CO" w:eastAsia="es-CO"/>
        </w:rPr>
      </w:pPr>
    </w:p>
    <w:p w:rsidRPr="00E43292" w:rsidR="00F128D8" w:rsidP="00E44ABA" w:rsidRDefault="00F128D8" w14:paraId="1AF8C663" w14:textId="271B261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Las áreas metropolitanas y las asociaciones de municipios deberán adoptar los procesos de la gestión del riesgo en el marco de su desempeño en la planificación del desarrollo, gestión ambiental y ordenamiento territorial, de conformidad con sus competencias.</w:t>
      </w:r>
    </w:p>
    <w:p w:rsidRPr="00E43292" w:rsidR="00E44ABA" w:rsidP="00E44ABA" w:rsidRDefault="00E44ABA" w14:paraId="144C480A" w14:textId="77777777">
      <w:pPr>
        <w:spacing w:after="0" w:line="240" w:lineRule="auto"/>
        <w:jc w:val="both"/>
        <w:rPr>
          <w:rFonts w:ascii="Arial" w:hAnsi="Arial" w:eastAsia="Times New Roman" w:cs="Arial"/>
          <w:lang w:val="es-CO" w:eastAsia="es-CO"/>
        </w:rPr>
      </w:pPr>
    </w:p>
    <w:p w:rsidRPr="00E43292" w:rsidR="00F128D8" w:rsidP="00E44ABA" w:rsidRDefault="00F128D8" w14:paraId="54DF8D52" w14:textId="78F9700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Los consejos departamentales deben promover, asesorar y hacer seguimiento al desempeño de las asociaciones de consejos territoriales del orden municipal en su respectiva jurisdicción.</w:t>
      </w:r>
    </w:p>
    <w:p w:rsidRPr="00E43292" w:rsidR="00F128D8" w:rsidP="00E44ABA" w:rsidRDefault="006C7863" w14:paraId="1F3D55F6" w14:textId="3C41600E">
      <w:pPr>
        <w:spacing w:after="0" w:line="240" w:lineRule="auto"/>
        <w:rPr>
          <w:rFonts w:ascii="Arial" w:hAnsi="Arial" w:eastAsia="Times New Roman" w:cs="Arial"/>
          <w:lang w:val="es-CO" w:eastAsia="es-CO"/>
        </w:rPr>
      </w:pPr>
    </w:p>
    <w:p w:rsidRPr="00E43292" w:rsidR="00F128D8" w:rsidP="00E44ABA" w:rsidRDefault="00F128D8" w14:paraId="0F1789AC" w14:textId="77777777">
      <w:pPr>
        <w:spacing w:after="0" w:line="240" w:lineRule="auto"/>
        <w:jc w:val="both"/>
        <w:rPr>
          <w:rFonts w:ascii="Arial" w:hAnsi="Arial" w:eastAsia="Times New Roman" w:cs="Arial"/>
          <w:lang w:val="es-CO" w:eastAsia="es-CO"/>
        </w:rPr>
      </w:pPr>
      <w:bookmarkStart w:name="31" w:id="35"/>
      <w:r w:rsidRPr="00E43292">
        <w:rPr>
          <w:rFonts w:ascii="Arial" w:hAnsi="Arial" w:eastAsia="Times New Roman" w:cs="Arial"/>
          <w:lang w:val="es-CO" w:eastAsia="es-CO"/>
        </w:rPr>
        <w:t>ARTÍCULO 31. LAS CORPORACIONES AUTÓNOMAS REGIONALES EN EL SISTEMA NACIONAL.</w:t>
      </w:r>
      <w:bookmarkEnd w:id="35"/>
      <w:r w:rsidRPr="00E43292">
        <w:rPr>
          <w:rFonts w:ascii="Arial" w:hAnsi="Arial" w:eastAsia="Times New Roman" w:cs="Arial"/>
          <w:lang w:val="es-CO" w:eastAsia="es-CO"/>
        </w:rPr>
        <w:t> Las corporaciones autónomas regionales o de desarrollo sostenible, que para efecto de la presente ley se denominarán las corporaciones autónomas regionales, como integrantes del sistema nacional de gestión del riesgo, además de las funciones establecidas por la Ley </w:t>
      </w:r>
      <w:hyperlink w:history="1" w:anchor="Inicio" r:id="rId73">
        <w:r w:rsidRPr="00E43292">
          <w:rPr>
            <w:rFonts w:ascii="Arial" w:hAnsi="Arial" w:eastAsia="Times New Roman" w:cs="Arial"/>
            <w:lang w:val="es-CO" w:eastAsia="es-CO"/>
          </w:rPr>
          <w:t>99</w:t>
        </w:r>
      </w:hyperlink>
      <w:r w:rsidRPr="00E43292">
        <w:rPr>
          <w:rFonts w:ascii="Arial" w:hAnsi="Arial" w:eastAsia="Times New Roman" w:cs="Arial"/>
          <w:lang w:val="es-CO" w:eastAsia="es-CO"/>
        </w:rPr>
        <w:t> de 1993 y la Ley </w:t>
      </w:r>
      <w:hyperlink w:history="1" w:anchor="Inicio" r:id="rId74">
        <w:r w:rsidRPr="00E43292">
          <w:rPr>
            <w:rFonts w:ascii="Arial" w:hAnsi="Arial" w:eastAsia="Times New Roman" w:cs="Arial"/>
            <w:lang w:val="es-CO" w:eastAsia="es-CO"/>
          </w:rPr>
          <w:t>388</w:t>
        </w:r>
      </w:hyperlink>
      <w:r w:rsidRPr="00E43292">
        <w:rPr>
          <w:rFonts w:ascii="Arial" w:hAnsi="Arial" w:eastAsia="Times New Roman" w:cs="Arial"/>
          <w:lang w:val="es-CO" w:eastAsia="es-CO"/>
        </w:rPr>
        <w:t> de 1997 o las leyes que las modifiquen. Apoyarán a las entidades territoriales de su jurisdicción ambiental en todos los estudios necesarios para el conocimiento y la reducción del riesgo y los integrarán a los planes de ordenamiento de cuencas, de gestión ambiental, de ordenamiento territorial y de desarrollo.</w:t>
      </w:r>
    </w:p>
    <w:p w:rsidRPr="00E43292" w:rsidR="00E44ABA" w:rsidP="00E44ABA" w:rsidRDefault="00E44ABA" w14:paraId="62E3D26E" w14:textId="77777777">
      <w:pPr>
        <w:spacing w:after="0" w:line="240" w:lineRule="auto"/>
        <w:jc w:val="both"/>
        <w:rPr>
          <w:rFonts w:ascii="Arial" w:hAnsi="Arial" w:eastAsia="Times New Roman" w:cs="Arial"/>
          <w:lang w:val="es-CO" w:eastAsia="es-CO"/>
        </w:rPr>
      </w:pPr>
    </w:p>
    <w:p w:rsidRPr="00E43292" w:rsidR="00F128D8" w:rsidP="00E44ABA" w:rsidRDefault="00F128D8" w14:paraId="15095405" w14:textId="4C4A8BD9">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El papel de las corporaciones autónomas regionales es complementario y subsidiario respecto a la labor de alcaldías y gobernaciones, y estará enfocado al apoyo de las labores de gestión del riesgo que corresponden a la sostenibilidad ambiental del territorio y, por tanto, no eximen a los alcaldes y gobernadores de su responsabilidad primaria en la implementación de los procesos de gestión del riesgo de desastres.</w:t>
      </w:r>
    </w:p>
    <w:p w:rsidRPr="00E43292" w:rsidR="00E44ABA" w:rsidP="00E44ABA" w:rsidRDefault="00E44ABA" w14:paraId="57778952" w14:textId="77777777">
      <w:pPr>
        <w:spacing w:after="0" w:line="240" w:lineRule="auto"/>
        <w:jc w:val="both"/>
        <w:rPr>
          <w:rFonts w:ascii="Arial" w:hAnsi="Arial" w:eastAsia="Times New Roman" w:cs="Arial"/>
          <w:lang w:val="es-CO" w:eastAsia="es-CO"/>
        </w:rPr>
      </w:pPr>
    </w:p>
    <w:p w:rsidRPr="00E43292" w:rsidR="00F128D8" w:rsidP="00E44ABA" w:rsidRDefault="00F128D8" w14:paraId="21E8F0B3" w14:textId="590CB48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Las corporaciones autónomas regionales deberán propender por la articulación de las acciones de adaptación al cambio climático y la de gestión del riesgo de desastres en su territorio, en virtud que ambos procesos contribuyen explícitamente a mejorar la gestión ambiental territorial sostenible.</w:t>
      </w:r>
    </w:p>
    <w:p w:rsidRPr="00E43292" w:rsidR="00E44ABA" w:rsidP="00E44ABA" w:rsidRDefault="00E44ABA" w14:paraId="53CE4AC5" w14:textId="77777777">
      <w:pPr>
        <w:spacing w:after="0" w:line="240" w:lineRule="auto"/>
        <w:jc w:val="both"/>
        <w:rPr>
          <w:rFonts w:ascii="Arial" w:hAnsi="Arial" w:eastAsia="Times New Roman" w:cs="Arial"/>
          <w:lang w:val="es-CO" w:eastAsia="es-CO"/>
        </w:rPr>
      </w:pPr>
    </w:p>
    <w:p w:rsidRPr="00E43292" w:rsidR="00F128D8" w:rsidP="00E44ABA" w:rsidRDefault="00F128D8" w14:paraId="0066D54E" w14:textId="1FDBF18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PARÁGRAFO 3o. Las corporaciones autónomas regionales como integrantes de los consejos territoriales de gestión del riesgo, en desarrollo de los principios de solidaridad, coordinación, concurrencia y subsidiariedad positiva, deben apoyar a las entidades territoriales que existan en sus respectivas jurisdicciones en la implementación de los procesos de gestión del riesgo de acuerdo con el ámbito de su competencia y serán corresponsables en la implementación.</w:t>
      </w:r>
    </w:p>
    <w:p w:rsidRPr="00E43292" w:rsidR="00E44ABA" w:rsidP="00E44ABA" w:rsidRDefault="00E44ABA" w14:paraId="1462D6E0" w14:textId="77777777">
      <w:pPr>
        <w:spacing w:after="0" w:line="240" w:lineRule="auto"/>
        <w:jc w:val="both"/>
        <w:rPr>
          <w:rFonts w:ascii="Arial" w:hAnsi="Arial" w:eastAsia="Times New Roman" w:cs="Arial"/>
          <w:lang w:val="es-CO" w:eastAsia="es-CO"/>
        </w:rPr>
      </w:pPr>
    </w:p>
    <w:p w:rsidRPr="00E43292" w:rsidR="00F128D8" w:rsidP="00E44ABA" w:rsidRDefault="00F128D8" w14:paraId="0411AF63" w14:textId="2EDA1E0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4o. Cuando se trate de Grandes Centros Urbanos al tenor de lo establecido en la Ley </w:t>
      </w:r>
      <w:hyperlink w:history="1" w:anchor="Inicio" r:id="rId75">
        <w:r w:rsidRPr="00E43292">
          <w:rPr>
            <w:rFonts w:ascii="Arial" w:hAnsi="Arial" w:eastAsia="Times New Roman" w:cs="Arial"/>
            <w:lang w:val="es-CO" w:eastAsia="es-CO"/>
          </w:rPr>
          <w:t>99</w:t>
        </w:r>
      </w:hyperlink>
      <w:r w:rsidRPr="00E43292">
        <w:rPr>
          <w:rFonts w:ascii="Arial" w:hAnsi="Arial" w:eastAsia="Times New Roman" w:cs="Arial"/>
          <w:lang w:val="es-CO" w:eastAsia="es-CO"/>
        </w:rPr>
        <w:t> de 1993, en lo relativo a los comités territoriales, harán parte de estos las autoridades ambientales locales.</w:t>
      </w:r>
    </w:p>
    <w:p w:rsidRPr="00E43292" w:rsidR="00E44ABA" w:rsidP="00E44ABA" w:rsidRDefault="00E44ABA" w14:paraId="00BFA7ED" w14:textId="77777777">
      <w:pPr>
        <w:spacing w:after="0" w:line="240" w:lineRule="auto"/>
        <w:jc w:val="both"/>
        <w:rPr>
          <w:rFonts w:ascii="Arial" w:hAnsi="Arial" w:eastAsia="Times New Roman" w:cs="Arial"/>
          <w:lang w:val="es-CO" w:eastAsia="es-CO"/>
        </w:rPr>
      </w:pPr>
    </w:p>
    <w:p w:rsidRPr="00E43292" w:rsidR="00F128D8" w:rsidP="00E44ABA" w:rsidRDefault="00F128D8" w14:paraId="35821639" w14:textId="1011F6DF">
      <w:pPr>
        <w:spacing w:after="0" w:line="240" w:lineRule="auto"/>
        <w:jc w:val="center"/>
        <w:rPr>
          <w:rFonts w:ascii="Arial" w:hAnsi="Arial" w:eastAsia="Times New Roman" w:cs="Arial"/>
          <w:b/>
          <w:bCs/>
          <w:lang w:val="es-CO" w:eastAsia="es-CO"/>
        </w:rPr>
      </w:pPr>
      <w:bookmarkStart w:name="CAPÍTULO_III" w:id="36"/>
      <w:r w:rsidRPr="00E43292">
        <w:rPr>
          <w:rFonts w:ascii="Arial" w:hAnsi="Arial" w:eastAsia="Times New Roman" w:cs="Arial"/>
          <w:b/>
          <w:bCs/>
          <w:lang w:val="es-CO" w:eastAsia="es-CO"/>
        </w:rPr>
        <w:t>CAPÍTULO III</w:t>
      </w:r>
      <w:bookmarkEnd w:id="36"/>
    </w:p>
    <w:p w:rsidRPr="00E43292" w:rsidR="00F128D8" w:rsidP="00E44ABA" w:rsidRDefault="00F128D8" w14:paraId="5A9B65D4" w14:textId="1C387EAA">
      <w:pPr>
        <w:spacing w:after="0" w:line="240" w:lineRule="auto"/>
        <w:jc w:val="center"/>
        <w:rPr>
          <w:rFonts w:ascii="Arial" w:hAnsi="Arial" w:eastAsia="Times New Roman" w:cs="Arial"/>
          <w:b/>
          <w:bCs/>
          <w:lang w:val="es-CO" w:eastAsia="es-CO"/>
        </w:rPr>
      </w:pPr>
      <w:r w:rsidRPr="00E43292">
        <w:rPr>
          <w:rFonts w:ascii="Arial" w:hAnsi="Arial" w:eastAsia="Times New Roman" w:cs="Arial"/>
          <w:b/>
          <w:bCs/>
          <w:lang w:val="es-CO" w:eastAsia="es-CO"/>
        </w:rPr>
        <w:t>INSTRUMENTOS DE PLANIFICACIÓN</w:t>
      </w:r>
    </w:p>
    <w:p w:rsidRPr="00E43292" w:rsidR="00F128D8" w:rsidP="00E44ABA" w:rsidRDefault="006C7863" w14:paraId="169E56E7" w14:textId="5399E259">
      <w:pPr>
        <w:spacing w:after="0" w:line="240" w:lineRule="auto"/>
        <w:rPr>
          <w:rFonts w:ascii="Arial" w:hAnsi="Arial" w:eastAsia="Times New Roman" w:cs="Arial"/>
          <w:lang w:val="es-CO" w:eastAsia="es-CO"/>
        </w:rPr>
      </w:pPr>
    </w:p>
    <w:p w:rsidRPr="00E43292" w:rsidR="00F128D8" w:rsidP="00E44ABA" w:rsidRDefault="00F128D8" w14:paraId="53788A13" w14:textId="77777777">
      <w:pPr>
        <w:spacing w:after="0" w:line="240" w:lineRule="auto"/>
        <w:jc w:val="both"/>
        <w:rPr>
          <w:rFonts w:ascii="Arial" w:hAnsi="Arial" w:eastAsia="Times New Roman" w:cs="Arial"/>
          <w:lang w:val="es-CO" w:eastAsia="es-CO"/>
        </w:rPr>
      </w:pPr>
      <w:bookmarkStart w:name="32" w:id="37"/>
      <w:r w:rsidRPr="00E43292">
        <w:rPr>
          <w:rFonts w:ascii="Arial" w:hAnsi="Arial" w:eastAsia="Times New Roman" w:cs="Arial"/>
          <w:lang w:val="es-CO" w:eastAsia="es-CO"/>
        </w:rPr>
        <w:t>ARTÍCULO 32. PLANES DE GESTIÓN DEL RIESGO.</w:t>
      </w:r>
      <w:bookmarkEnd w:id="37"/>
      <w:r w:rsidRPr="00E43292">
        <w:rPr>
          <w:rFonts w:ascii="Arial" w:hAnsi="Arial" w:eastAsia="Times New Roman" w:cs="Arial"/>
          <w:lang w:val="es-CO" w:eastAsia="es-CO"/>
        </w:rPr>
        <w:t> Los tres niveles de gobierno formularán e implementarán planes de gestión del riesgo para priorizar, programar y ejecutar acciones por parte de las entidades del sistema nacional, en el marco de los procesos de conocimiento del riesgo, reducción del riesgo y de manejo del desastre, como parte del ordenamiento territorial y del desarrollo, así como para realizar su seguimiento y evaluación.</w:t>
      </w:r>
    </w:p>
    <w:p w:rsidRPr="00E43292" w:rsidR="00F128D8" w:rsidP="00E44ABA" w:rsidRDefault="006C7863" w14:paraId="5255D08B" w14:textId="518D5376">
      <w:pPr>
        <w:spacing w:after="0" w:line="240" w:lineRule="auto"/>
        <w:rPr>
          <w:rFonts w:ascii="Arial" w:hAnsi="Arial" w:eastAsia="Times New Roman" w:cs="Arial"/>
          <w:lang w:val="es-CO" w:eastAsia="es-CO"/>
        </w:rPr>
      </w:pPr>
    </w:p>
    <w:p w:rsidRPr="00E43292" w:rsidR="00F128D8" w:rsidP="00E44ABA" w:rsidRDefault="00F128D8" w14:paraId="412E55F0" w14:textId="77777777">
      <w:pPr>
        <w:spacing w:after="0" w:line="240" w:lineRule="auto"/>
        <w:jc w:val="both"/>
        <w:rPr>
          <w:rFonts w:ascii="Arial" w:hAnsi="Arial" w:eastAsia="Times New Roman" w:cs="Arial"/>
          <w:lang w:val="es-CO" w:eastAsia="es-CO"/>
        </w:rPr>
      </w:pPr>
      <w:bookmarkStart w:name="33" w:id="38"/>
      <w:r w:rsidRPr="00E43292">
        <w:rPr>
          <w:rFonts w:ascii="Arial" w:hAnsi="Arial" w:eastAsia="Times New Roman" w:cs="Arial"/>
          <w:lang w:val="es-CO" w:eastAsia="es-CO"/>
        </w:rPr>
        <w:t>ARTÍCULO 33. PLAN NACIONAL DE GESTIÓN DEL RIESGO DE DESASTRES.</w:t>
      </w:r>
      <w:bookmarkEnd w:id="38"/>
      <w:r w:rsidRPr="00E43292">
        <w:rPr>
          <w:rFonts w:ascii="Arial" w:hAnsi="Arial" w:eastAsia="Times New Roman" w:cs="Arial"/>
          <w:lang w:val="es-CO" w:eastAsia="es-CO"/>
        </w:rPr>
        <w:t> Es el instrumento que define los objetivos, programas, acciones, responsables y presupuestos, mediante las cuales se ejecutan los procesos de conocimiento del riesgo, reducción del riesgo y de manejo de desastres, en el marco de la planificación del desarrollo nacional.</w:t>
      </w:r>
    </w:p>
    <w:p w:rsidRPr="00E43292" w:rsidR="00E44ABA" w:rsidP="00E44ABA" w:rsidRDefault="00E44ABA" w14:paraId="4C2D5C13" w14:textId="77777777">
      <w:pPr>
        <w:spacing w:after="0" w:line="240" w:lineRule="auto"/>
        <w:jc w:val="both"/>
        <w:rPr>
          <w:rFonts w:ascii="Arial" w:hAnsi="Arial" w:eastAsia="Times New Roman" w:cs="Arial"/>
          <w:lang w:val="es-CO" w:eastAsia="es-CO"/>
        </w:rPr>
      </w:pPr>
    </w:p>
    <w:p w:rsidRPr="00E43292" w:rsidR="00F128D8" w:rsidP="00E44ABA" w:rsidRDefault="00F128D8" w14:paraId="29A3B22E" w14:textId="35C7C71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El Plan Nacional de Gestión del Riesgo abordará las acciones necesarias para la identificación y análisis del riesgo, el monitoreo de los factores de riesgo, la comunicación del riesgo, la reducción de los factores de riesgo mediante la intervención correctiva y prospectiva, la protección financiera, la preparación para la respuesta a emergencias, la preparación para la recuperación, entiéndase: rehabilitación y reconstrucción; sistemas de información, consolidación de la política nacional de información geográfica y la Infraestructura Colombiana de Datos Espaciales – ICDE y el fortaleciendo institucional, entre otras.</w:t>
      </w:r>
    </w:p>
    <w:p w:rsidRPr="00E43292" w:rsidR="00F128D8" w:rsidP="00E44ABA" w:rsidRDefault="006C7863" w14:paraId="07F747F6" w14:textId="033230E1">
      <w:pPr>
        <w:spacing w:after="0" w:line="240" w:lineRule="auto"/>
        <w:rPr>
          <w:rFonts w:ascii="Arial" w:hAnsi="Arial" w:eastAsia="Times New Roman" w:cs="Arial"/>
          <w:lang w:val="es-CO" w:eastAsia="es-CO"/>
        </w:rPr>
      </w:pPr>
    </w:p>
    <w:p w:rsidRPr="00E43292" w:rsidR="00F128D8" w:rsidP="00E44ABA" w:rsidRDefault="00F128D8" w14:paraId="34905327" w14:textId="77777777">
      <w:pPr>
        <w:spacing w:after="0" w:line="240" w:lineRule="auto"/>
        <w:jc w:val="both"/>
        <w:rPr>
          <w:rFonts w:ascii="Arial" w:hAnsi="Arial" w:eastAsia="Times New Roman" w:cs="Arial"/>
          <w:lang w:val="es-CO" w:eastAsia="es-CO"/>
        </w:rPr>
      </w:pPr>
      <w:bookmarkStart w:name="34" w:id="39"/>
      <w:r w:rsidRPr="00E43292">
        <w:rPr>
          <w:rFonts w:ascii="Arial" w:hAnsi="Arial" w:eastAsia="Times New Roman" w:cs="Arial"/>
          <w:lang w:val="es-CO" w:eastAsia="es-CO"/>
        </w:rPr>
        <w:t>ARTÍCULO 34. ELABORACIÓN Y EVALUACIÓN DEL PLAN.</w:t>
      </w:r>
      <w:bookmarkEnd w:id="39"/>
      <w:r w:rsidRPr="00E43292">
        <w:rPr>
          <w:rFonts w:ascii="Arial" w:hAnsi="Arial" w:eastAsia="Times New Roman" w:cs="Arial"/>
          <w:lang w:val="es-CO" w:eastAsia="es-CO"/>
        </w:rPr>
        <w:t> La Unidad Nacional para la Gestión del Riesgo de Desastres, es la instancia encargada de elaborar el plan nacional de gestión del riesgo con los insumos provenientes de los tres comités nacionales de gestión del riesgo y de los consejos territoriales.</w:t>
      </w:r>
    </w:p>
    <w:p w:rsidRPr="00E43292" w:rsidR="00E44ABA" w:rsidP="00E44ABA" w:rsidRDefault="00E44ABA" w14:paraId="3D330F99" w14:textId="77777777">
      <w:pPr>
        <w:spacing w:after="0" w:line="240" w:lineRule="auto"/>
        <w:jc w:val="both"/>
        <w:rPr>
          <w:rFonts w:ascii="Arial" w:hAnsi="Arial" w:eastAsia="Times New Roman" w:cs="Arial"/>
          <w:lang w:val="es-CO" w:eastAsia="es-CO"/>
        </w:rPr>
      </w:pPr>
    </w:p>
    <w:p w:rsidRPr="00E43292" w:rsidR="00F128D8" w:rsidP="00E44ABA" w:rsidRDefault="00F128D8" w14:paraId="1FD2CE25" w14:textId="3789D16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La Unidad presentará el plan al Consejo Nacional para su aprobación, así como las actualizaciones del mismo. La decisión aprobatoria deberá contar con la mayoría absoluta de los asistentes al consejo nacional, incluido el voto del Presidente de la República o su delegado.</w:t>
      </w:r>
    </w:p>
    <w:p w:rsidRPr="00E43292" w:rsidR="00E44ABA" w:rsidP="00E44ABA" w:rsidRDefault="00E44ABA" w14:paraId="34DBE969" w14:textId="77777777">
      <w:pPr>
        <w:spacing w:after="0" w:line="240" w:lineRule="auto"/>
        <w:jc w:val="both"/>
        <w:rPr>
          <w:rFonts w:ascii="Arial" w:hAnsi="Arial" w:eastAsia="Times New Roman" w:cs="Arial"/>
          <w:lang w:val="es-CO" w:eastAsia="es-CO"/>
        </w:rPr>
      </w:pPr>
    </w:p>
    <w:p w:rsidRPr="00E43292" w:rsidR="00F128D8" w:rsidP="00E44ABA" w:rsidRDefault="00F128D8" w14:paraId="753B2626" w14:textId="6AEA2D6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El plan nacional y sus actualizaciones serán adoptados mediante decreto expedido por el Presidente de la República. El Gobierno Nacional reglamentará en un plazo no mayor a noventa (90) días, posteriores a la fecha en que se sancione la presente ley, el procedimiento de expedición y actualización del plan nacional de gestión del riesgo que será de obligatorio cumplimiento por parte de las entidades responsables.</w:t>
      </w:r>
    </w:p>
    <w:p w:rsidRPr="00E43292" w:rsidR="00E44ABA" w:rsidP="00E44ABA" w:rsidRDefault="00E44ABA" w14:paraId="638A3C6D" w14:textId="77777777">
      <w:pPr>
        <w:spacing w:after="0" w:line="240" w:lineRule="auto"/>
        <w:jc w:val="both"/>
        <w:rPr>
          <w:rFonts w:ascii="Arial" w:hAnsi="Arial" w:eastAsia="Times New Roman" w:cs="Arial"/>
          <w:lang w:val="es-CO" w:eastAsia="es-CO"/>
        </w:rPr>
      </w:pPr>
    </w:p>
    <w:p w:rsidRPr="00E43292" w:rsidR="00F128D8" w:rsidP="00E44ABA" w:rsidRDefault="00F128D8" w14:paraId="79336F4B" w14:textId="73962EB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PARÁGRAFO. El seguimiento y evaluación del Plan está a cargo de la Unidad Nacional para la Gestión del Riesgo de Desastres con los insumos provenientes de los tres comités nacionales de gestión del riesgo y de los consejos territoriales. La Contraloría General de la República, estará a cargo del seguimiento y evaluación en lo Fiscal y la Procuraduría General de la Nación en lo Disciplinario.</w:t>
      </w:r>
    </w:p>
    <w:p w:rsidRPr="00E43292" w:rsidR="00F128D8" w:rsidP="00E44ABA" w:rsidRDefault="006C7863" w14:paraId="45419B3D" w14:textId="493D12D0">
      <w:pPr>
        <w:spacing w:after="0" w:line="240" w:lineRule="auto"/>
        <w:rPr>
          <w:rFonts w:ascii="Arial" w:hAnsi="Arial" w:eastAsia="Times New Roman" w:cs="Arial"/>
          <w:lang w:val="es-CO" w:eastAsia="es-CO"/>
        </w:rPr>
      </w:pPr>
    </w:p>
    <w:p w:rsidRPr="00E43292" w:rsidR="00F128D8" w:rsidP="00E44ABA" w:rsidRDefault="00F128D8" w14:paraId="00ED4AE8" w14:textId="77777777">
      <w:pPr>
        <w:spacing w:after="0" w:line="240" w:lineRule="auto"/>
        <w:jc w:val="both"/>
        <w:rPr>
          <w:rFonts w:ascii="Arial" w:hAnsi="Arial" w:eastAsia="Times New Roman" w:cs="Arial"/>
          <w:lang w:val="es-CO" w:eastAsia="es-CO"/>
        </w:rPr>
      </w:pPr>
      <w:bookmarkStart w:name="35" w:id="40"/>
      <w:r w:rsidRPr="00E43292">
        <w:rPr>
          <w:rFonts w:ascii="Arial" w:hAnsi="Arial" w:eastAsia="Times New Roman" w:cs="Arial"/>
          <w:lang w:val="es-CO" w:eastAsia="es-CO"/>
        </w:rPr>
        <w:t>ARTÍCULO 35. ESTRATEGIA NACIONAL PARA LA RESPUESTA A EMERGENCIAS.</w:t>
      </w:r>
      <w:bookmarkEnd w:id="40"/>
      <w:r w:rsidRPr="00E43292">
        <w:rPr>
          <w:rFonts w:ascii="Arial" w:hAnsi="Arial" w:eastAsia="Times New Roman" w:cs="Arial"/>
          <w:lang w:val="es-CO" w:eastAsia="es-CO"/>
        </w:rPr>
        <w:t> La estrategia nacional para la respuesta a emergencias, es el marco de actuación de las entidades del sistema nacional de gestión del riesgo para la reacción y atención de emergencias. Se refiere a todos los aspectos que deben activarse por las entidades en forma individual y colectiva con el propósito de ejecutar la respuesta a emergencias de manera oportuna y efectiva.</w:t>
      </w:r>
    </w:p>
    <w:p w:rsidRPr="00E43292" w:rsidR="00E44ABA" w:rsidP="00E44ABA" w:rsidRDefault="00E44ABA" w14:paraId="0AB8B5B4" w14:textId="77777777">
      <w:pPr>
        <w:spacing w:after="0" w:line="240" w:lineRule="auto"/>
        <w:jc w:val="both"/>
        <w:rPr>
          <w:rFonts w:ascii="Arial" w:hAnsi="Arial" w:eastAsia="Times New Roman" w:cs="Arial"/>
          <w:lang w:val="es-CO" w:eastAsia="es-CO"/>
        </w:rPr>
      </w:pPr>
    </w:p>
    <w:p w:rsidRPr="00E43292" w:rsidR="00F128D8" w:rsidP="00E44ABA" w:rsidRDefault="00F128D8" w14:paraId="2A5F4E4B" w14:textId="4707A10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La estrategia nacional para la respuesta a emergencias, como una acción de preparación para la respuesta que busca la efectividad de la actuación interinstitucional, en los tres niveles de gobierno, se centrará principalmente en la optimización de la prestación de servicios básicos durante la respuesta como accesibilidad y transporte, comunicaciones, evaluación de daños y análisis de necesidades, salud y saneamiento básico, búsqueda y rescate, extinción de incendios y manejo de materiales peligrosos, albergues y alimentación, servicios públicos, seguridad y convivencia, aspectos financieros y legales, información pública, información geográfica, el manejo general de la respuesta y definición de estados de alerta, entre otros.</w:t>
      </w:r>
    </w:p>
    <w:p w:rsidRPr="00E43292" w:rsidR="00E44ABA" w:rsidP="00E44ABA" w:rsidRDefault="00E44ABA" w14:paraId="2E4E2043" w14:textId="77777777">
      <w:pPr>
        <w:spacing w:after="0" w:line="240" w:lineRule="auto"/>
        <w:jc w:val="both"/>
        <w:rPr>
          <w:rFonts w:ascii="Arial" w:hAnsi="Arial" w:eastAsia="Times New Roman" w:cs="Arial"/>
          <w:lang w:val="es-CO" w:eastAsia="es-CO"/>
        </w:rPr>
      </w:pPr>
      <w:bookmarkStart w:name="36" w:id="41"/>
    </w:p>
    <w:p w:rsidRPr="00E43292" w:rsidR="00EB3E99" w:rsidP="00E44ABA" w:rsidRDefault="00EB3E99" w14:paraId="30BD15A3" w14:textId="6B1F640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ARTÍCULO 36. ELABORACIÓN DE LA ESTRATEGIA NACIONAL PARA LA RESPUESTA A EMERGENCIAS.</w:t>
      </w:r>
      <w:bookmarkEnd w:id="41"/>
      <w:r w:rsidRPr="00E43292">
        <w:rPr>
          <w:rFonts w:ascii="Arial" w:hAnsi="Arial" w:eastAsia="Times New Roman" w:cs="Arial"/>
          <w:lang w:val="es-CO" w:eastAsia="es-CO"/>
        </w:rPr>
        <w:t> La Unidad Nacional para la Gestión del Riesgo de Desastres, es la instancia encargada de elaborar la estrategia nacional para la Respuesta a emergencias con los insumos provenientes de los tres comités nacionales de gestión del riesgo y de los consejos territoriales.</w:t>
      </w:r>
    </w:p>
    <w:p w:rsidRPr="00E43292" w:rsidR="00E44ABA" w:rsidP="00E44ABA" w:rsidRDefault="00E44ABA" w14:paraId="418FA63F" w14:textId="77777777">
      <w:pPr>
        <w:spacing w:after="0" w:line="240" w:lineRule="auto"/>
        <w:jc w:val="both"/>
        <w:rPr>
          <w:rFonts w:ascii="Arial" w:hAnsi="Arial" w:eastAsia="Times New Roman" w:cs="Arial"/>
          <w:lang w:val="es-CO" w:eastAsia="es-CO"/>
        </w:rPr>
      </w:pPr>
    </w:p>
    <w:p w:rsidRPr="00E43292" w:rsidR="00EB3E99" w:rsidP="00E44ABA" w:rsidRDefault="00EB3E99" w14:paraId="60F3D71E" w14:textId="0638869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La Unidad presentará el plan al Consejo Nacional de gestión del riesgo para su aprobación, así como las actualizaciones del mismo anualmente. La decisión aprobatoria deberá contar con la mitad más uno de los asistentes al consejo nacional, incluido el voto afirmativo del Presidente de la República o su delegado.</w:t>
      </w:r>
    </w:p>
    <w:p w:rsidRPr="00E43292" w:rsidR="00E44ABA" w:rsidP="00E44ABA" w:rsidRDefault="00E44ABA" w14:paraId="1FFFC6FD" w14:textId="77777777">
      <w:pPr>
        <w:spacing w:after="0" w:line="240" w:lineRule="auto"/>
        <w:jc w:val="both"/>
        <w:rPr>
          <w:rFonts w:ascii="Arial" w:hAnsi="Arial" w:eastAsia="Times New Roman" w:cs="Arial"/>
          <w:lang w:val="es-CO" w:eastAsia="es-CO"/>
        </w:rPr>
      </w:pPr>
    </w:p>
    <w:p w:rsidRPr="00E43292" w:rsidR="00EB3E99" w:rsidP="00E44ABA" w:rsidRDefault="00EB3E99" w14:paraId="05908FFD" w14:textId="3EE9877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La estrategia nacional y sus actualizaciones serán adoptadas mediante decreto expedido por el Presidente de la República, en un plazo no mayor a noventa (90) días, posteriores a la fecha en que se sancione la presente ley.</w:t>
      </w:r>
    </w:p>
    <w:p w:rsidRPr="00E43292" w:rsidR="00EB3E99" w:rsidP="00E44ABA" w:rsidRDefault="006C7863" w14:paraId="15F09A94" w14:textId="3281A610">
      <w:pPr>
        <w:spacing w:after="0" w:line="240" w:lineRule="auto"/>
        <w:rPr>
          <w:rFonts w:ascii="Arial" w:hAnsi="Arial" w:eastAsia="Times New Roman" w:cs="Arial"/>
          <w:lang w:val="es-CO" w:eastAsia="es-CO"/>
        </w:rPr>
      </w:pPr>
    </w:p>
    <w:p w:rsidRPr="00E43292" w:rsidR="00EB3E99" w:rsidP="00E44ABA" w:rsidRDefault="00EB3E99" w14:paraId="4A66E60C" w14:textId="77777777">
      <w:pPr>
        <w:spacing w:after="0" w:line="240" w:lineRule="auto"/>
        <w:jc w:val="both"/>
        <w:rPr>
          <w:rFonts w:ascii="Arial" w:hAnsi="Arial" w:eastAsia="Times New Roman" w:cs="Arial"/>
          <w:lang w:val="es-CO" w:eastAsia="es-CO"/>
        </w:rPr>
      </w:pPr>
      <w:bookmarkStart w:name="37" w:id="42"/>
      <w:r w:rsidRPr="00E43292">
        <w:rPr>
          <w:rFonts w:ascii="Arial" w:hAnsi="Arial" w:eastAsia="Times New Roman" w:cs="Arial"/>
          <w:lang w:val="es-CO" w:eastAsia="es-CO"/>
        </w:rPr>
        <w:t>ARTÍCULO 37. PLANES DEPARTAMENTALES, DISTRITALES Y MUNICIPALES DE GESTIÓN DEL RIESGO Y ESTRATEGIAS DE RESPUESTA.</w:t>
      </w:r>
      <w:bookmarkEnd w:id="42"/>
      <w:r w:rsidRPr="00E43292">
        <w:rPr>
          <w:rFonts w:ascii="Arial" w:hAnsi="Arial" w:eastAsia="Times New Roman" w:cs="Arial"/>
          <w:lang w:val="es-CO" w:eastAsia="es-CO"/>
        </w:rPr>
        <w:t> Las autoridades departamentales, distritales y municipales formularán y concertarán con sus respectivos consejos de gestión del riesgo, un plan de gestión del riesgo de desastres y una estrategia para la respuesta a emergencias de su respectiva jurisdicción, en armonía con el plan de gestión del riesgo y la estrategia de respuesta nacionales. El plan y la estrategia, y sus actualizaciones, serán adoptados mediante decreto expedido por el gobernador o alcalde, según el caso en un plazo no mayor a noventa (90) días, posteriores a la fecha en que se sancione la presente ley.</w:t>
      </w:r>
    </w:p>
    <w:p w:rsidRPr="00E43292" w:rsidR="00E44ABA" w:rsidP="00E44ABA" w:rsidRDefault="00E44ABA" w14:paraId="693B55AE" w14:textId="77777777">
      <w:pPr>
        <w:spacing w:after="0" w:line="240" w:lineRule="auto"/>
        <w:jc w:val="both"/>
        <w:rPr>
          <w:rFonts w:ascii="Arial" w:hAnsi="Arial" w:eastAsia="Times New Roman" w:cs="Arial"/>
          <w:lang w:val="es-CO" w:eastAsia="es-CO"/>
        </w:rPr>
      </w:pPr>
    </w:p>
    <w:p w:rsidRPr="00E43292" w:rsidR="00EB3E99" w:rsidP="00E44ABA" w:rsidRDefault="00EB3E99" w14:paraId="689442BB" w14:textId="32CC7899">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 xml:space="preserve">PARÁGRAFO 1o. Los planes de gestión del riesgo y estrategias de respuesta departamentales, distritales y municipales, deberán considerar las acciones específicas para garantizar el logro de los objetivos de la gestión del riesgo de desastres. En los casos </w:t>
      </w:r>
      <w:r w:rsidRPr="00E43292">
        <w:rPr>
          <w:rFonts w:ascii="Arial" w:hAnsi="Arial" w:eastAsia="Times New Roman" w:cs="Arial"/>
          <w:lang w:val="es-CO" w:eastAsia="es-CO"/>
        </w:rPr>
        <w:lastRenderedPageBreak/>
        <w:t>en que la unidad territorial cuente con planes similares, estos deberán ser revisados y actualizados en cumplimiento de la presente ley.</w:t>
      </w:r>
    </w:p>
    <w:p w:rsidRPr="00E43292" w:rsidR="00E44ABA" w:rsidP="00E44ABA" w:rsidRDefault="00E44ABA" w14:paraId="18B76EE3" w14:textId="77777777">
      <w:pPr>
        <w:spacing w:after="0" w:line="240" w:lineRule="auto"/>
        <w:jc w:val="both"/>
        <w:rPr>
          <w:rFonts w:ascii="Arial" w:hAnsi="Arial" w:eastAsia="Times New Roman" w:cs="Arial"/>
          <w:lang w:val="es-CO" w:eastAsia="es-CO"/>
        </w:rPr>
      </w:pPr>
    </w:p>
    <w:p w:rsidRPr="00E43292" w:rsidR="00EB3E99" w:rsidP="00E44ABA" w:rsidRDefault="00EB3E99" w14:paraId="1AD1011D" w14:textId="2452D4B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Los programas y proyectos de estos planes se integrarán en los planes de ordenamiento territorial, de manejo de cuencas y de desarrollo departamental, distrital o municipal y demás herramientas de planificación del desarrollo, según sea el caso.</w:t>
      </w:r>
    </w:p>
    <w:p w:rsidRPr="00E43292" w:rsidR="00EB3E99" w:rsidP="00E44ABA" w:rsidRDefault="006C7863" w14:paraId="5F246EB4" w14:textId="5025BE59">
      <w:pPr>
        <w:spacing w:after="0" w:line="240" w:lineRule="auto"/>
        <w:rPr>
          <w:rFonts w:ascii="Arial" w:hAnsi="Arial" w:eastAsia="Times New Roman" w:cs="Arial"/>
          <w:lang w:val="es-CO" w:eastAsia="es-CO"/>
        </w:rPr>
      </w:pPr>
    </w:p>
    <w:p w:rsidRPr="00E43292" w:rsidR="00EB3E99" w:rsidP="00E44ABA" w:rsidRDefault="00EB3E99" w14:paraId="13B7DFF0" w14:textId="77777777">
      <w:pPr>
        <w:spacing w:after="0" w:line="240" w:lineRule="auto"/>
        <w:jc w:val="both"/>
        <w:rPr>
          <w:rFonts w:ascii="Arial" w:hAnsi="Arial" w:eastAsia="Times New Roman" w:cs="Arial"/>
          <w:lang w:val="es-CO" w:eastAsia="es-CO"/>
        </w:rPr>
      </w:pPr>
      <w:bookmarkStart w:name="38" w:id="43"/>
      <w:r w:rsidRPr="00E43292">
        <w:rPr>
          <w:rFonts w:ascii="Arial" w:hAnsi="Arial" w:eastAsia="Times New Roman" w:cs="Arial"/>
          <w:lang w:val="es-CO" w:eastAsia="es-CO"/>
        </w:rPr>
        <w:t>ARTÍCULO 38. INCORPORACIÓN DE LA GESTIÓN DEL RIESGO EN LA INVERSIÓN PÚBLICA.</w:t>
      </w:r>
      <w:bookmarkEnd w:id="43"/>
      <w:r w:rsidRPr="00E43292">
        <w:rPr>
          <w:rFonts w:ascii="Arial" w:hAnsi="Arial" w:eastAsia="Times New Roman" w:cs="Arial"/>
          <w:lang w:val="es-CO" w:eastAsia="es-CO"/>
        </w:rPr>
        <w:t> Todos los proyectos de inversión pública que tengan incidencia en el territorio, bien sea a nivel nacional, departamental, distrital o municipal, deben incorporar apropiadamente un análisis de riesgo de desastres cuyo nivel de detalle estará definido en función de la complejidad y naturaleza del proyecto en cuestión. Este análisis deberá ser considerado desde las etapas primeras de formulación, a efectos de prevenir la generación de futuras condiciones de riesgo asociadas con la instalación y operación de proyectos de inversión pública en el territorio nacional.</w:t>
      </w:r>
    </w:p>
    <w:p w:rsidRPr="00E43292" w:rsidR="00E44ABA" w:rsidP="00E44ABA" w:rsidRDefault="00E44ABA" w14:paraId="66E0A226" w14:textId="77777777">
      <w:pPr>
        <w:spacing w:after="0" w:line="240" w:lineRule="auto"/>
        <w:jc w:val="both"/>
        <w:rPr>
          <w:rFonts w:ascii="Arial" w:hAnsi="Arial" w:eastAsia="Times New Roman" w:cs="Arial"/>
          <w:lang w:val="es-CO" w:eastAsia="es-CO"/>
        </w:rPr>
      </w:pPr>
    </w:p>
    <w:p w:rsidRPr="00E43292" w:rsidR="00EB3E99" w:rsidP="00E44ABA" w:rsidRDefault="00EB3E99" w14:paraId="1016A6EC" w14:textId="53044BE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Todas las entidades públicas y privadas que financien estudios para la formulación y elaboración de planes, programas y proyectos de desarrollo regional y urbano, incluirán en los contratos respectivos la obligación de incorporar el componente de reducción del riesgo y deberá consultar los lineamientos del Plan aprobado de Gestión del Riesgo del municipio o el departamento en el cual se va ejecutar la inversión.</w:t>
      </w:r>
    </w:p>
    <w:p w:rsidRPr="00E43292" w:rsidR="00EB3E99" w:rsidP="00E44ABA" w:rsidRDefault="006C7863" w14:paraId="500E7011" w14:textId="52B985B6">
      <w:pPr>
        <w:spacing w:after="0" w:line="240" w:lineRule="auto"/>
        <w:rPr>
          <w:rFonts w:ascii="Arial" w:hAnsi="Arial" w:eastAsia="Times New Roman" w:cs="Arial"/>
          <w:lang w:val="es-CO" w:eastAsia="es-CO"/>
        </w:rPr>
      </w:pPr>
    </w:p>
    <w:p w:rsidRPr="00E43292" w:rsidR="00EB3E99" w:rsidP="00E44ABA" w:rsidRDefault="00EB3E99" w14:paraId="54EE2F31" w14:textId="77777777">
      <w:pPr>
        <w:spacing w:after="0" w:line="240" w:lineRule="auto"/>
        <w:jc w:val="both"/>
        <w:rPr>
          <w:rFonts w:ascii="Arial" w:hAnsi="Arial" w:eastAsia="Times New Roman" w:cs="Arial"/>
          <w:lang w:val="es-CO" w:eastAsia="es-CO"/>
        </w:rPr>
      </w:pPr>
      <w:bookmarkStart w:name="39" w:id="44"/>
      <w:r w:rsidRPr="00E43292">
        <w:rPr>
          <w:rFonts w:ascii="Arial" w:hAnsi="Arial" w:eastAsia="Times New Roman" w:cs="Arial"/>
          <w:lang w:val="es-CO" w:eastAsia="es-CO"/>
        </w:rPr>
        <w:t>ARTÍCULO 39. INTEGRACIÓN DE LA GESTIÓN DEL RIESGO EN LA PLANIFICACIÓN TERRITORIAL Y DEL DESARROLLO.</w:t>
      </w:r>
      <w:bookmarkEnd w:id="44"/>
      <w:r w:rsidRPr="00E43292">
        <w:rPr>
          <w:rFonts w:ascii="Arial" w:hAnsi="Arial" w:eastAsia="Times New Roman" w:cs="Arial"/>
          <w:lang w:val="es-CO" w:eastAsia="es-CO"/>
        </w:rPr>
        <w:t> Los planes de ordenamiento territorial, de manejo de cuencas hidrográficas y de planificación del desarrollo en los diferentes niveles de gobierno, deberán integrar el análisis del riesgo en el diagnóstico biofísico, económico y socioambiental y, considerar, el riesgo de desastres, como un condicionante para el uso y la ocupación del territorio, procurando de esta forma evitar la configuración de nuevas condiciones de riesgo.</w:t>
      </w:r>
    </w:p>
    <w:p w:rsidRPr="00E43292" w:rsidR="00E44ABA" w:rsidP="00E44ABA" w:rsidRDefault="00E44ABA" w14:paraId="164435A2" w14:textId="77777777">
      <w:pPr>
        <w:spacing w:after="0" w:line="240" w:lineRule="auto"/>
        <w:jc w:val="both"/>
        <w:rPr>
          <w:rFonts w:ascii="Arial" w:hAnsi="Arial" w:eastAsia="Times New Roman" w:cs="Arial"/>
          <w:lang w:val="es-CO" w:eastAsia="es-CO"/>
        </w:rPr>
      </w:pPr>
    </w:p>
    <w:p w:rsidRPr="00E43292" w:rsidR="00EB3E99" w:rsidP="00E44ABA" w:rsidRDefault="00EB3E99" w14:paraId="50953DAC" w14:textId="324B854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Las entidades territoriales en un plazo no mayor a un (1) año, posterior a la fecha en que se sancione la presente ley, deberán revisar y ajustar los planes de ordenamiento territorial y de desarrollo municipal y departamental que, estando vigentes, no haya incluido en su proceso de formulación de la gestión del riesgo.</w:t>
      </w:r>
    </w:p>
    <w:p w:rsidRPr="00E43292" w:rsidR="00EB3E99" w:rsidP="00E44ABA" w:rsidRDefault="006C7863" w14:paraId="086BC548" w14:textId="51CA369B">
      <w:pPr>
        <w:spacing w:after="0" w:line="240" w:lineRule="auto"/>
        <w:rPr>
          <w:rFonts w:ascii="Arial" w:hAnsi="Arial" w:eastAsia="Times New Roman" w:cs="Arial"/>
          <w:lang w:val="es-CO" w:eastAsia="es-CO"/>
        </w:rPr>
      </w:pPr>
    </w:p>
    <w:p w:rsidRPr="00E43292" w:rsidR="00EB3E99" w:rsidP="00E44ABA" w:rsidRDefault="00EB3E99" w14:paraId="297C0DCF" w14:textId="77777777">
      <w:pPr>
        <w:spacing w:after="0" w:line="240" w:lineRule="auto"/>
        <w:jc w:val="both"/>
        <w:rPr>
          <w:rFonts w:ascii="Arial" w:hAnsi="Arial" w:eastAsia="Times New Roman" w:cs="Arial"/>
          <w:lang w:val="es-CO" w:eastAsia="es-CO"/>
        </w:rPr>
      </w:pPr>
      <w:bookmarkStart w:name="40" w:id="45"/>
      <w:r w:rsidRPr="00E43292">
        <w:rPr>
          <w:rFonts w:ascii="Arial" w:hAnsi="Arial" w:eastAsia="Times New Roman" w:cs="Arial"/>
          <w:lang w:val="es-CO" w:eastAsia="es-CO"/>
        </w:rPr>
        <w:t>ARTÍCULO 40. INCORPORACIÓN DE LA GESTIÓN DEL RIESGO EN LA PLANIFICACIÓN.</w:t>
      </w:r>
      <w:bookmarkEnd w:id="45"/>
      <w:r w:rsidRPr="00E43292">
        <w:rPr>
          <w:rFonts w:ascii="Arial" w:hAnsi="Arial" w:eastAsia="Times New Roman" w:cs="Arial"/>
          <w:lang w:val="es-CO" w:eastAsia="es-CO"/>
        </w:rPr>
        <w:t> Los distritos, áreas metropolitanas y municipios en un plazo no mayor a un (1) año, posterior a la fecha en que se sancione la presente ley, deberán incorporar en sus respectivos planes de desarrollo y de ordenamiento territorial las consideraciones sobre desarrollo seguro y sostenible derivadas de la gestión del riesgo, y por consiguiente, los programas y proyectos prioritarios para estos fines, de conformidad con los principios de la presente ley.</w:t>
      </w:r>
    </w:p>
    <w:p w:rsidRPr="00E43292" w:rsidR="00E44ABA" w:rsidP="00E44ABA" w:rsidRDefault="00E44ABA" w14:paraId="1FC216B8" w14:textId="77777777">
      <w:pPr>
        <w:spacing w:after="0" w:line="240" w:lineRule="auto"/>
        <w:jc w:val="both"/>
        <w:rPr>
          <w:rFonts w:ascii="Arial" w:hAnsi="Arial" w:eastAsia="Times New Roman" w:cs="Arial"/>
          <w:lang w:val="es-CO" w:eastAsia="es-CO"/>
        </w:rPr>
      </w:pPr>
    </w:p>
    <w:p w:rsidRPr="00E43292" w:rsidR="00EB3E99" w:rsidP="00E44ABA" w:rsidRDefault="00EB3E99" w14:paraId="172A8FF3" w14:textId="559DBF5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En particular, incluirán las previsiones de la Ley 9ª de 1989 y de la Ley </w:t>
      </w:r>
      <w:hyperlink w:history="1" w:anchor="Inicio" r:id="rId84">
        <w:r w:rsidRPr="00E43292">
          <w:rPr>
            <w:rFonts w:ascii="Arial" w:hAnsi="Arial" w:eastAsia="Times New Roman" w:cs="Arial"/>
            <w:lang w:val="es-CO" w:eastAsia="es-CO"/>
          </w:rPr>
          <w:t>388</w:t>
        </w:r>
      </w:hyperlink>
      <w:r w:rsidRPr="00E43292">
        <w:rPr>
          <w:rFonts w:ascii="Arial" w:hAnsi="Arial" w:eastAsia="Times New Roman" w:cs="Arial"/>
          <w:lang w:val="es-CO" w:eastAsia="es-CO"/>
        </w:rPr>
        <w:t xml:space="preserve"> de 1997, o normas que la sustituyan, tales como los mecanismos para el inventario de asentamientos en riesgo, señalamiento, delimitación y tratamiento de las zonas expuestas a amenaza derivada de fenómenos naturales, socio naturales o antropogénicas no intencionales, incluidos los mecanismos de reubicación de asentamientos; la transformación del uso asignado a tales zonas para evitar reasentamientos en alto riesgo; la constitución de reservas de tierras para hacer posible tales reasentamientos y la utilización de los </w:t>
      </w:r>
      <w:r w:rsidRPr="00E43292">
        <w:rPr>
          <w:rFonts w:ascii="Arial" w:hAnsi="Arial" w:eastAsia="Times New Roman" w:cs="Arial"/>
          <w:lang w:val="es-CO" w:eastAsia="es-CO"/>
        </w:rPr>
        <w:lastRenderedPageBreak/>
        <w:t>instrumentos jurídicos de adquisición y expropiación de inmuebles que sean necesarios para reubicación de poblaciones en alto riesgo, entre otros.</w:t>
      </w:r>
    </w:p>
    <w:p w:rsidRPr="00E43292" w:rsidR="00EB3E99" w:rsidP="00E44ABA" w:rsidRDefault="006C7863" w14:paraId="56E11745" w14:textId="73EE4777">
      <w:pPr>
        <w:spacing w:after="0" w:line="240" w:lineRule="auto"/>
        <w:rPr>
          <w:rFonts w:ascii="Arial" w:hAnsi="Arial" w:eastAsia="Times New Roman" w:cs="Arial"/>
          <w:lang w:val="es-CO" w:eastAsia="es-CO"/>
        </w:rPr>
      </w:pPr>
    </w:p>
    <w:p w:rsidRPr="00E43292" w:rsidR="00EB3E99" w:rsidP="00E44ABA" w:rsidRDefault="00EB3E99" w14:paraId="1446A289" w14:textId="77777777">
      <w:pPr>
        <w:spacing w:after="0" w:line="240" w:lineRule="auto"/>
        <w:jc w:val="both"/>
        <w:rPr>
          <w:rFonts w:ascii="Arial" w:hAnsi="Arial" w:eastAsia="Times New Roman" w:cs="Arial"/>
          <w:lang w:val="es-CO" w:eastAsia="es-CO"/>
        </w:rPr>
      </w:pPr>
      <w:bookmarkStart w:name="41" w:id="46"/>
      <w:r w:rsidRPr="00E43292">
        <w:rPr>
          <w:rFonts w:ascii="Arial" w:hAnsi="Arial" w:eastAsia="Times New Roman" w:cs="Arial"/>
          <w:lang w:val="es-CO" w:eastAsia="es-CO"/>
        </w:rPr>
        <w:t>ARTÍCULO 41. ORDENAMIENTO TERRITORIAL Y PLANIFICACIÓN DEL DESARROLLO.</w:t>
      </w:r>
      <w:bookmarkEnd w:id="46"/>
      <w:r w:rsidRPr="00E43292">
        <w:rPr>
          <w:rFonts w:ascii="Arial" w:hAnsi="Arial" w:eastAsia="Times New Roman" w:cs="Arial"/>
          <w:lang w:val="es-CO" w:eastAsia="es-CO"/>
        </w:rPr>
        <w:t> Los organismos de planificación nacionales, regionales, departamentales, distritales y municipales, seguirán las orientaciones y directrices señalados en el plan nacional de gestión del riesgo y contemplarán las disposiciones y recomendaciones específicas sobre la materia, en especial, en lo relativo a la incorporación efectiva del riesgo de desastre como un determinante ambiental que debe ser considerado en los planes de desarrollo y de ordenamiento territorial, de tal forma que se aseguren las asignaciones y apropiaciones de fondos que sean indispensables para la ejecución de los programas y proyectos prioritarios de gestión del riesgo de desastres en cada unidad territorial.</w:t>
      </w:r>
    </w:p>
    <w:p w:rsidRPr="00E43292" w:rsidR="00EB3E99" w:rsidP="00E44ABA" w:rsidRDefault="006C7863" w14:paraId="74D62DE5" w14:textId="17388A08">
      <w:pPr>
        <w:spacing w:after="0" w:line="240" w:lineRule="auto"/>
        <w:rPr>
          <w:rFonts w:ascii="Arial" w:hAnsi="Arial" w:eastAsia="Times New Roman" w:cs="Arial"/>
          <w:lang w:val="es-CO" w:eastAsia="es-CO"/>
        </w:rPr>
      </w:pPr>
    </w:p>
    <w:p w:rsidRPr="00E43292" w:rsidR="00EB3E99" w:rsidP="00E44ABA" w:rsidRDefault="00EB3E99" w14:paraId="57AB9902" w14:textId="77777777">
      <w:pPr>
        <w:spacing w:after="0" w:line="240" w:lineRule="auto"/>
        <w:jc w:val="both"/>
        <w:rPr>
          <w:rFonts w:ascii="Arial" w:hAnsi="Arial" w:eastAsia="Times New Roman" w:cs="Arial"/>
          <w:lang w:val="es-CO" w:eastAsia="es-CO"/>
        </w:rPr>
      </w:pPr>
      <w:bookmarkStart w:name="42" w:id="47"/>
      <w:r w:rsidRPr="00E43292">
        <w:rPr>
          <w:rFonts w:ascii="Arial" w:hAnsi="Arial" w:eastAsia="Times New Roman" w:cs="Arial"/>
          <w:lang w:val="es-CO" w:eastAsia="es-CO"/>
        </w:rPr>
        <w:t>ARTÍCULO 42. ANÁLISIS ESPECÍFICOS DE RIESGO Y PLANES DE CONTINGENCIA.</w:t>
      </w:r>
      <w:bookmarkEnd w:id="47"/>
      <w:r w:rsidRPr="00E43292">
        <w:rPr>
          <w:rFonts w:ascii="Arial" w:hAnsi="Arial" w:eastAsia="Times New Roman" w:cs="Arial"/>
          <w:lang w:val="es-CO" w:eastAsia="es-CO"/>
        </w:rPr>
        <w:t> Todas las entidades públicas o privadas encargadas de la prestación de servicios públicos, que ejecuten obras civiles mayores o que desarrollen actividades industriales o de otro tipo que puedan significar riesgo de desastre para la sociedad, así como las que específicamente determine la Unidad Nacional para la Gestión del Riesgo de Desastres, deberán realizar un análisis específico de riesgo que considere los posibles efectos de eventos naturales sobre la infraestructura expuesta y aquellos que se deriven de los daños de la misma en su área de influencia, así como los que se deriven de su operación. Con base en este análisis diseñará e implementarán las medidas de reducción del riesgo y planes de emergencia y contingencia que serán de su obligatorio cumplimiento.</w:t>
      </w:r>
    </w:p>
    <w:p w:rsidRPr="00E43292" w:rsidR="00EB3E99" w:rsidP="00E44ABA" w:rsidRDefault="006C7863" w14:paraId="6D19D470" w14:textId="6F141AA9">
      <w:pPr>
        <w:spacing w:after="0" w:line="240" w:lineRule="auto"/>
        <w:rPr>
          <w:rFonts w:ascii="Arial" w:hAnsi="Arial" w:eastAsia="Times New Roman" w:cs="Arial"/>
          <w:lang w:val="es-CO" w:eastAsia="es-CO"/>
        </w:rPr>
      </w:pPr>
    </w:p>
    <w:p w:rsidRPr="00E43292" w:rsidR="00EB3E99" w:rsidP="00E44ABA" w:rsidRDefault="00EB3E99" w14:paraId="12F7D06A" w14:textId="77777777">
      <w:pPr>
        <w:spacing w:after="0" w:line="240" w:lineRule="auto"/>
        <w:jc w:val="both"/>
        <w:rPr>
          <w:rFonts w:ascii="Arial" w:hAnsi="Arial" w:eastAsia="Times New Roman" w:cs="Arial"/>
          <w:lang w:val="es-CO" w:eastAsia="es-CO"/>
        </w:rPr>
      </w:pPr>
      <w:bookmarkStart w:name="43" w:id="48"/>
      <w:r w:rsidRPr="00E43292">
        <w:rPr>
          <w:rFonts w:ascii="Arial" w:hAnsi="Arial" w:eastAsia="Times New Roman" w:cs="Arial"/>
          <w:lang w:val="es-CO" w:eastAsia="es-CO"/>
        </w:rPr>
        <w:t>ARTÍCULO 43. LA COOPERACIÓN INTERNACIONAL EN LA GESTIÓN DEL RIESGO.</w:t>
      </w:r>
      <w:bookmarkEnd w:id="48"/>
      <w:r w:rsidRPr="00E43292">
        <w:rPr>
          <w:rFonts w:ascii="Arial" w:hAnsi="Arial" w:eastAsia="Times New Roman" w:cs="Arial"/>
          <w:lang w:val="es-CO" w:eastAsia="es-CO"/>
        </w:rPr>
        <w:t> La Cooperación Internacional en materia de gestión del Riesgo de Desastres, incluyendo el apoyo en situaciones de desastre que sean explícitamente requeridas por el Gobierno Nacional deberán ejercerse teniendo como objetivo central el fortalecimiento del sistema nacional y de las entidades públicas, privadas y comunitarias que lo integran. La ayuda humanitaria deberá proveerse teniendo en cuenta los principios de calidad, oportunidad, pertinencia y eficacia que rigen a nivel internacional a las instituciones que se encargan de prestarla.</w:t>
      </w:r>
    </w:p>
    <w:p w:rsidRPr="00E43292" w:rsidR="00E44ABA" w:rsidP="00E44ABA" w:rsidRDefault="00E44ABA" w14:paraId="1CFA694B" w14:textId="77777777">
      <w:pPr>
        <w:spacing w:after="0" w:line="240" w:lineRule="auto"/>
        <w:jc w:val="both"/>
        <w:rPr>
          <w:rFonts w:ascii="Arial" w:hAnsi="Arial" w:eastAsia="Times New Roman" w:cs="Arial"/>
          <w:lang w:val="es-CO" w:eastAsia="es-CO"/>
        </w:rPr>
      </w:pPr>
    </w:p>
    <w:p w:rsidRPr="00E43292" w:rsidR="00EB3E99" w:rsidP="00E44ABA" w:rsidRDefault="00EB3E99" w14:paraId="48033292" w14:textId="714FC9B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El Gobierno Nacional a través del Departamento Administrativo para la Prosperidad Social en coordinación con el Ministerio de Relaciones Exteriores y la Unidad para la Gestión del Riesgo, en un plazo no mayor de ciento ochenta (180) días posteriores a la fecha en que se sancione la presente ley, establecerá un plan estratégico para fomentar y gestionar recursos jurídicos, financieros, físicos, humanos y técnicos de Cooperación Internacional y diplomacia humanitaria.</w:t>
      </w:r>
    </w:p>
    <w:p w:rsidRPr="00E43292" w:rsidR="00EB3E99" w:rsidP="00E44ABA" w:rsidRDefault="006C7863" w14:paraId="3DB7F07E" w14:textId="4DA626CE">
      <w:pPr>
        <w:spacing w:after="0" w:line="240" w:lineRule="auto"/>
        <w:rPr>
          <w:rFonts w:ascii="Arial" w:hAnsi="Arial" w:eastAsia="Times New Roman" w:cs="Arial"/>
          <w:lang w:val="es-CO" w:eastAsia="es-CO"/>
        </w:rPr>
      </w:pPr>
    </w:p>
    <w:p w:rsidRPr="00E43292" w:rsidR="00EB3E99" w:rsidP="00E44ABA" w:rsidRDefault="00EB3E99" w14:paraId="5491E95D" w14:textId="77777777">
      <w:pPr>
        <w:spacing w:after="0" w:line="240" w:lineRule="auto"/>
        <w:jc w:val="both"/>
        <w:rPr>
          <w:rFonts w:ascii="Arial" w:hAnsi="Arial" w:eastAsia="Times New Roman" w:cs="Arial"/>
          <w:lang w:val="es-CO" w:eastAsia="es-CO"/>
        </w:rPr>
      </w:pPr>
      <w:bookmarkStart w:name="44" w:id="49"/>
      <w:r w:rsidRPr="00E43292">
        <w:rPr>
          <w:rFonts w:ascii="Arial" w:hAnsi="Arial" w:eastAsia="Times New Roman" w:cs="Arial"/>
          <w:lang w:val="es-CO" w:eastAsia="es-CO"/>
        </w:rPr>
        <w:t>ARTÍCULO 44. EL CONTROL EN LA GESTIÓN DEL RIESGO DE DESASTRES.</w:t>
      </w:r>
      <w:bookmarkEnd w:id="49"/>
      <w:r w:rsidRPr="00E43292">
        <w:rPr>
          <w:rFonts w:ascii="Arial" w:hAnsi="Arial" w:eastAsia="Times New Roman" w:cs="Arial"/>
          <w:lang w:val="es-CO" w:eastAsia="es-CO"/>
        </w:rPr>
        <w:t> El Estado a través de sus órganos de control ejercerán procesos de monitoreo, evaluación y control en la gestión de riesgo de desastre, empleando para tales fines los medios establecidos por la ley, y la sociedad a través de los mecanismos de veeduría ciudadana.</w:t>
      </w:r>
    </w:p>
    <w:p w:rsidRPr="00E43292" w:rsidR="00E44ABA" w:rsidP="00E44ABA" w:rsidRDefault="00E44ABA" w14:paraId="74027F32" w14:textId="77777777">
      <w:pPr>
        <w:spacing w:after="0" w:line="240" w:lineRule="auto"/>
        <w:jc w:val="both"/>
        <w:rPr>
          <w:rFonts w:ascii="Arial" w:hAnsi="Arial" w:eastAsia="Times New Roman" w:cs="Arial"/>
          <w:lang w:val="es-CO" w:eastAsia="es-CO"/>
        </w:rPr>
      </w:pPr>
    </w:p>
    <w:p w:rsidR="00EB3E99" w:rsidP="00E44ABA" w:rsidRDefault="00EB3E99" w14:paraId="7CB27B95" w14:textId="20D740E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Todas las entidades públicas, privadas o comunitarias velarán por la correcta implementación de la gestión del riesgo de desastres en el ámbito de sus competencias sectoriales y territoriales en cumplimiento de sus propios mandatos y normas que los rigen.</w:t>
      </w:r>
    </w:p>
    <w:p w:rsidR="00E43292" w:rsidP="00E44ABA" w:rsidRDefault="00E43292" w14:paraId="7CE26CEE" w14:textId="1579E671">
      <w:pPr>
        <w:spacing w:after="0" w:line="240" w:lineRule="auto"/>
        <w:jc w:val="both"/>
        <w:rPr>
          <w:rFonts w:ascii="Arial" w:hAnsi="Arial" w:eastAsia="Times New Roman" w:cs="Arial"/>
          <w:lang w:val="es-CO" w:eastAsia="es-CO"/>
        </w:rPr>
      </w:pPr>
    </w:p>
    <w:p w:rsidRPr="00E43292" w:rsidR="00E43292" w:rsidP="00E44ABA" w:rsidRDefault="00E43292" w14:paraId="008A39D2" w14:textId="77777777">
      <w:pPr>
        <w:spacing w:after="0" w:line="240" w:lineRule="auto"/>
        <w:jc w:val="both"/>
        <w:rPr>
          <w:rFonts w:ascii="Arial" w:hAnsi="Arial" w:eastAsia="Times New Roman" w:cs="Arial"/>
          <w:lang w:val="es-CO" w:eastAsia="es-CO"/>
        </w:rPr>
      </w:pPr>
    </w:p>
    <w:p w:rsidRPr="00E43292" w:rsidR="00EB3E99" w:rsidP="00E44ABA" w:rsidRDefault="00EB3E99" w14:paraId="663C0B6C" w14:textId="3E5FF555">
      <w:pPr>
        <w:spacing w:after="0" w:line="240" w:lineRule="auto"/>
        <w:jc w:val="center"/>
        <w:rPr>
          <w:rFonts w:ascii="Arial" w:hAnsi="Arial" w:eastAsia="Times New Roman" w:cs="Arial"/>
          <w:b/>
          <w:bCs/>
          <w:lang w:val="es-CO" w:eastAsia="es-CO"/>
        </w:rPr>
      </w:pPr>
      <w:bookmarkStart w:name="CAPÍTULO_IV" w:id="50"/>
      <w:r w:rsidRPr="00E43292">
        <w:rPr>
          <w:rFonts w:ascii="Arial" w:hAnsi="Arial" w:eastAsia="Times New Roman" w:cs="Arial"/>
          <w:b/>
          <w:bCs/>
          <w:lang w:val="es-CO" w:eastAsia="es-CO"/>
        </w:rPr>
        <w:lastRenderedPageBreak/>
        <w:t>CAPÍTULO IV</w:t>
      </w:r>
      <w:bookmarkEnd w:id="50"/>
    </w:p>
    <w:p w:rsidRPr="00E43292" w:rsidR="00EB3E99" w:rsidP="00E44ABA" w:rsidRDefault="00EB3E99" w14:paraId="288F17A9" w14:textId="025392DA">
      <w:pPr>
        <w:spacing w:after="0" w:line="240" w:lineRule="auto"/>
        <w:jc w:val="center"/>
        <w:rPr>
          <w:rFonts w:ascii="Arial" w:hAnsi="Arial" w:eastAsia="Times New Roman" w:cs="Arial"/>
          <w:b/>
          <w:bCs/>
          <w:lang w:val="es-CO" w:eastAsia="es-CO"/>
        </w:rPr>
      </w:pPr>
      <w:r w:rsidRPr="00E43292">
        <w:rPr>
          <w:rFonts w:ascii="Arial" w:hAnsi="Arial" w:eastAsia="Times New Roman" w:cs="Arial"/>
          <w:b/>
          <w:bCs/>
          <w:lang w:val="es-CO" w:eastAsia="es-CO"/>
        </w:rPr>
        <w:t>SISTEMAS DE INFORMACIÓN</w:t>
      </w:r>
    </w:p>
    <w:p w:rsidRPr="00E43292" w:rsidR="00E44ABA" w:rsidP="00E44ABA" w:rsidRDefault="00E44ABA" w14:paraId="3EEA4696" w14:textId="77777777">
      <w:pPr>
        <w:spacing w:after="0" w:line="240" w:lineRule="auto"/>
        <w:jc w:val="center"/>
        <w:rPr>
          <w:rFonts w:ascii="Arial" w:hAnsi="Arial" w:eastAsia="Times New Roman" w:cs="Arial"/>
          <w:b/>
          <w:bCs/>
          <w:lang w:val="es-CO" w:eastAsia="es-CO"/>
        </w:rPr>
      </w:pPr>
    </w:p>
    <w:p w:rsidRPr="00E43292" w:rsidR="00EB3E99" w:rsidP="00E44ABA" w:rsidRDefault="00EB3E99" w14:paraId="457AF40D" w14:textId="69934C51">
      <w:pPr>
        <w:spacing w:after="0" w:line="240" w:lineRule="auto"/>
        <w:jc w:val="both"/>
        <w:rPr>
          <w:rFonts w:ascii="Arial" w:hAnsi="Arial" w:eastAsia="Times New Roman" w:cs="Arial"/>
          <w:lang w:val="es-CO" w:eastAsia="es-CO"/>
        </w:rPr>
      </w:pPr>
      <w:bookmarkStart w:name="45" w:id="51"/>
      <w:r w:rsidRPr="00E43292">
        <w:rPr>
          <w:rFonts w:ascii="Arial" w:hAnsi="Arial" w:eastAsia="Times New Roman" w:cs="Arial"/>
          <w:lang w:val="es-CO" w:eastAsia="es-CO"/>
        </w:rPr>
        <w:t>ARTÍCULO 45. SISTEMA NACIONAL DE INFORMACIÓN PARA LA GESTIÓN DEL RIESGO DE DESASTRES.</w:t>
      </w:r>
      <w:bookmarkEnd w:id="51"/>
      <w:r w:rsidRPr="00E43292">
        <w:rPr>
          <w:rFonts w:ascii="Arial" w:hAnsi="Arial" w:eastAsia="Times New Roman" w:cs="Arial"/>
          <w:lang w:val="es-CO" w:eastAsia="es-CO"/>
        </w:rPr>
        <w:t> La Unidad Nacional para la Gestión del Riesgo de Desastres, en el marco de las políticas, estándares y tecnologías que definen la infraestructura colombiana de datos espaciales, deberá poner en marcha, un sistema nacional de información para la gestión del riesgo de desastres, el cual debe mantenerse actualizado y funcional mediante la integración de contenidos de todas las entidades nacionales y territoriales, con el propósito de fomentar la generación y el uso de la información sobre el riesgo de desastres y su reducción y la respuesta a emergencias en el territorio nacional y ofrecer el apoyo de información que demandan los gestores del riesgo en todos los niveles de gobierno.</w:t>
      </w:r>
    </w:p>
    <w:p w:rsidRPr="00E43292" w:rsidR="00E44ABA" w:rsidP="00E44ABA" w:rsidRDefault="00E44ABA" w14:paraId="52E3B55D" w14:textId="77777777">
      <w:pPr>
        <w:spacing w:after="0" w:line="240" w:lineRule="auto"/>
        <w:jc w:val="both"/>
        <w:rPr>
          <w:rFonts w:ascii="Arial" w:hAnsi="Arial" w:eastAsia="Times New Roman" w:cs="Arial"/>
          <w:lang w:val="es-CO" w:eastAsia="es-CO"/>
        </w:rPr>
      </w:pPr>
    </w:p>
    <w:p w:rsidRPr="00E43292" w:rsidR="00EB3E99" w:rsidP="00E44ABA" w:rsidRDefault="00EB3E99" w14:paraId="18F16626"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El Sistema Nacional de Información para la Gestión del Riesgo de Desastres, en general, permitirá:</w:t>
      </w:r>
    </w:p>
    <w:p w:rsidRPr="00E43292" w:rsidR="00E44ABA" w:rsidP="00E44ABA" w:rsidRDefault="00E44ABA" w14:paraId="4C4DB9CF" w14:textId="77777777">
      <w:pPr>
        <w:spacing w:after="0" w:line="240" w:lineRule="auto"/>
        <w:jc w:val="both"/>
        <w:rPr>
          <w:rFonts w:ascii="Arial" w:hAnsi="Arial" w:eastAsia="Times New Roman" w:cs="Arial"/>
          <w:lang w:val="es-CO" w:eastAsia="es-CO"/>
        </w:rPr>
      </w:pPr>
    </w:p>
    <w:p w:rsidRPr="00E43292" w:rsidR="00EB3E99" w:rsidP="00E44ABA" w:rsidRDefault="00EB3E99" w14:paraId="7FE887F5" w14:textId="3CA2CAE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Acceder a la información relacionada con la gestión del riesgo de desastres de todo el país.</w:t>
      </w:r>
    </w:p>
    <w:p w:rsidRPr="00E43292" w:rsidR="00E44ABA" w:rsidP="00E44ABA" w:rsidRDefault="00E44ABA" w14:paraId="4D382660" w14:textId="77777777">
      <w:pPr>
        <w:spacing w:after="0" w:line="240" w:lineRule="auto"/>
        <w:jc w:val="both"/>
        <w:rPr>
          <w:rFonts w:ascii="Arial" w:hAnsi="Arial" w:eastAsia="Times New Roman" w:cs="Arial"/>
          <w:lang w:val="es-CO" w:eastAsia="es-CO"/>
        </w:rPr>
      </w:pPr>
    </w:p>
    <w:p w:rsidRPr="00E43292" w:rsidR="00EB3E99" w:rsidP="00E44ABA" w:rsidRDefault="00EB3E99" w14:paraId="16B4BF23" w14:textId="5CDE0A2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Adaptar, adoptar y promover estándares, protocolos, soluciones tecnológicas y procesos para el manejo de la información para la gestión del riesgo de desastres a nivel nacional, departamental, distrital y municipal.</w:t>
      </w:r>
    </w:p>
    <w:p w:rsidRPr="00E43292" w:rsidR="00E44ABA" w:rsidP="00E44ABA" w:rsidRDefault="00E44ABA" w14:paraId="6F101507" w14:textId="77777777">
      <w:pPr>
        <w:spacing w:after="0" w:line="240" w:lineRule="auto"/>
        <w:jc w:val="both"/>
        <w:rPr>
          <w:rFonts w:ascii="Arial" w:hAnsi="Arial" w:eastAsia="Times New Roman" w:cs="Arial"/>
          <w:lang w:val="es-CO" w:eastAsia="es-CO"/>
        </w:rPr>
      </w:pPr>
    </w:p>
    <w:p w:rsidRPr="00E43292" w:rsidR="00EB3E99" w:rsidP="00E44ABA" w:rsidRDefault="00EB3E99" w14:paraId="2F156261" w14:textId="7E25112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Contribuir a la construcción, distribución y apropiación del conocimiento sobre el riesgo de desastres en el país.</w:t>
      </w:r>
    </w:p>
    <w:p w:rsidRPr="00E43292" w:rsidR="00E44ABA" w:rsidP="00E44ABA" w:rsidRDefault="00E44ABA" w14:paraId="41BD5AB0" w14:textId="77777777">
      <w:pPr>
        <w:spacing w:after="0" w:line="240" w:lineRule="auto"/>
        <w:jc w:val="both"/>
        <w:rPr>
          <w:rFonts w:ascii="Arial" w:hAnsi="Arial" w:eastAsia="Times New Roman" w:cs="Arial"/>
          <w:lang w:val="es-CO" w:eastAsia="es-CO"/>
        </w:rPr>
      </w:pPr>
    </w:p>
    <w:p w:rsidRPr="00E43292" w:rsidR="00EB3E99" w:rsidP="00E44ABA" w:rsidRDefault="00EB3E99" w14:paraId="626BF3B6" w14:textId="5703A42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Contribuir a la generación de los elementos de información e interacción para el seguimiento de las amenazas, vulnerabilidades y riesgos del país.</w:t>
      </w:r>
    </w:p>
    <w:p w:rsidRPr="00E43292" w:rsidR="00E44ABA" w:rsidP="00E44ABA" w:rsidRDefault="00E44ABA" w14:paraId="59882844" w14:textId="77777777">
      <w:pPr>
        <w:spacing w:after="0" w:line="240" w:lineRule="auto"/>
        <w:jc w:val="both"/>
        <w:rPr>
          <w:rFonts w:ascii="Arial" w:hAnsi="Arial" w:eastAsia="Times New Roman" w:cs="Arial"/>
          <w:lang w:val="es-CO" w:eastAsia="es-CO"/>
        </w:rPr>
      </w:pPr>
    </w:p>
    <w:p w:rsidRPr="00E43292" w:rsidR="00EB3E99" w:rsidP="00E44ABA" w:rsidRDefault="00EB3E99" w14:paraId="62716A1A" w14:textId="184CE8B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Contribuir a la divulgación de información relacionada con el conocimiento del riesgo, la prevención, la preparación, la respuesta y la recuperación en los ámbitos, nacional, departamental, distrital y municipal.</w:t>
      </w:r>
    </w:p>
    <w:p w:rsidRPr="00E43292" w:rsidR="00E44ABA" w:rsidP="00E44ABA" w:rsidRDefault="00E44ABA" w14:paraId="3F44DD5A" w14:textId="77777777">
      <w:pPr>
        <w:spacing w:after="0" w:line="240" w:lineRule="auto"/>
        <w:jc w:val="both"/>
        <w:rPr>
          <w:rFonts w:ascii="Arial" w:hAnsi="Arial" w:eastAsia="Times New Roman" w:cs="Arial"/>
          <w:lang w:val="es-CO" w:eastAsia="es-CO"/>
        </w:rPr>
      </w:pPr>
    </w:p>
    <w:p w:rsidRPr="00E43292" w:rsidR="00EB3E99" w:rsidP="00E44ABA" w:rsidRDefault="00EB3E99" w14:paraId="3400513F" w14:textId="47A926D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Responder a las necesidades de información sobre las estadísticas de afectación y de apoyos brindados por el Sistema Nacional de Gestión del Riesgo de Desastres en las situaciones de emergencia.</w:t>
      </w:r>
    </w:p>
    <w:p w:rsidRPr="00E43292" w:rsidR="00E44ABA" w:rsidP="00E44ABA" w:rsidRDefault="00E44ABA" w14:paraId="443DF61B" w14:textId="77777777">
      <w:pPr>
        <w:spacing w:after="0" w:line="240" w:lineRule="auto"/>
        <w:jc w:val="both"/>
        <w:rPr>
          <w:rFonts w:ascii="Arial" w:hAnsi="Arial" w:eastAsia="Times New Roman" w:cs="Arial"/>
          <w:lang w:val="es-CO" w:eastAsia="es-CO"/>
        </w:rPr>
      </w:pPr>
    </w:p>
    <w:p w:rsidRPr="00E43292" w:rsidR="00EB3E99" w:rsidP="00E44ABA" w:rsidRDefault="00EB3E99" w14:paraId="0B39A3A6" w14:textId="4FECA33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7. Articular los sistemas de información de las entidades nacionales, departamentales, distritales y municipales.</w:t>
      </w:r>
    </w:p>
    <w:p w:rsidRPr="00E43292" w:rsidR="00E44ABA" w:rsidP="00E44ABA" w:rsidRDefault="00E44ABA" w14:paraId="4DF5BB36" w14:textId="77777777">
      <w:pPr>
        <w:spacing w:after="0" w:line="240" w:lineRule="auto"/>
        <w:jc w:val="both"/>
        <w:rPr>
          <w:rFonts w:ascii="Arial" w:hAnsi="Arial" w:eastAsia="Times New Roman" w:cs="Arial"/>
          <w:lang w:val="es-CO" w:eastAsia="es-CO"/>
        </w:rPr>
      </w:pPr>
    </w:p>
    <w:p w:rsidRPr="00E43292" w:rsidR="00EB3E99" w:rsidP="00E44ABA" w:rsidRDefault="00EB3E99" w14:paraId="3D47CEE7" w14:textId="1817391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8. Privilegiar el trabajo conjunto para producir, compartir y usar información geográfica necesaria para soportar el desarrollo del país.</w:t>
      </w:r>
    </w:p>
    <w:p w:rsidRPr="00E43292" w:rsidR="00E44ABA" w:rsidP="00E44ABA" w:rsidRDefault="00E44ABA" w14:paraId="34451141" w14:textId="77777777">
      <w:pPr>
        <w:spacing w:after="0" w:line="240" w:lineRule="auto"/>
        <w:jc w:val="both"/>
        <w:rPr>
          <w:rFonts w:ascii="Arial" w:hAnsi="Arial" w:eastAsia="Times New Roman" w:cs="Arial"/>
          <w:lang w:val="es-CO" w:eastAsia="es-CO"/>
        </w:rPr>
      </w:pPr>
    </w:p>
    <w:p w:rsidRPr="00E43292" w:rsidR="00EB3E99" w:rsidP="00E44ABA" w:rsidRDefault="00EB3E99" w14:paraId="06D94538" w14:textId="671BE5A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La información relacionada con la gestión del riesgo que las entidades públicas desarrollan, procesan, almacenan y comunican, deberá estar disponibles para su uso por parte del sistema nacional de información para la gestión del riesgo en las condiciones propicias para tal fin.</w:t>
      </w:r>
    </w:p>
    <w:p w:rsidRPr="00E43292" w:rsidR="00E44ABA" w:rsidP="00E44ABA" w:rsidRDefault="00E44ABA" w14:paraId="0114A3E1" w14:textId="77777777">
      <w:pPr>
        <w:spacing w:after="0" w:line="240" w:lineRule="auto"/>
        <w:jc w:val="both"/>
        <w:rPr>
          <w:rFonts w:ascii="Arial" w:hAnsi="Arial" w:eastAsia="Times New Roman" w:cs="Arial"/>
          <w:lang w:val="es-CO" w:eastAsia="es-CO"/>
        </w:rPr>
      </w:pPr>
    </w:p>
    <w:p w:rsidRPr="00E43292" w:rsidR="00EB3E99" w:rsidP="00E44ABA" w:rsidRDefault="00EB3E99" w14:paraId="58412BE4" w14:textId="58B3B43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 xml:space="preserve">Las entidades productoras y usuarias de la información deben garantizar la observancia de las limitaciones de acceso y uso referidas al derecho de habeas data, privacidad, reserva </w:t>
      </w:r>
      <w:r w:rsidRPr="00E43292">
        <w:rPr>
          <w:rFonts w:ascii="Arial" w:hAnsi="Arial" w:eastAsia="Times New Roman" w:cs="Arial"/>
          <w:lang w:val="es-CO" w:eastAsia="es-CO"/>
        </w:rPr>
        <w:lastRenderedPageBreak/>
        <w:t>estadística, los asuntos de defensa y seguridad nacional, y en general, todos aquellos temas a los que la ley les haya otorgado el carácter de reserva.</w:t>
      </w:r>
    </w:p>
    <w:p w:rsidRPr="00E43292" w:rsidR="00EB3E99" w:rsidP="00E44ABA" w:rsidRDefault="006C7863" w14:paraId="573DACA8" w14:textId="0FDFADAE">
      <w:pPr>
        <w:spacing w:after="0" w:line="240" w:lineRule="auto"/>
        <w:rPr>
          <w:rFonts w:ascii="Arial" w:hAnsi="Arial" w:eastAsia="Times New Roman" w:cs="Arial"/>
          <w:lang w:val="es-CO" w:eastAsia="es-CO"/>
        </w:rPr>
      </w:pPr>
    </w:p>
    <w:p w:rsidRPr="00E43292" w:rsidR="00EB3E99" w:rsidP="00E44ABA" w:rsidRDefault="00EB3E99" w14:paraId="74159945" w14:textId="1316B5DF">
      <w:pPr>
        <w:spacing w:after="0" w:line="240" w:lineRule="auto"/>
        <w:jc w:val="both"/>
        <w:rPr>
          <w:rFonts w:ascii="Arial" w:hAnsi="Arial" w:eastAsia="Times New Roman" w:cs="Arial"/>
          <w:lang w:val="es-CO" w:eastAsia="es-CO"/>
        </w:rPr>
      </w:pPr>
      <w:bookmarkStart w:name="46" w:id="52"/>
      <w:r w:rsidRPr="00E43292">
        <w:rPr>
          <w:rFonts w:ascii="Arial" w:hAnsi="Arial" w:eastAsia="Times New Roman" w:cs="Arial"/>
          <w:lang w:val="es-CO" w:eastAsia="es-CO"/>
        </w:rPr>
        <w:t>ARTÍCULO 46. SISTEMAS DE INFORMACIÓN EN LOS NIVELES REGIONALES, DEPARTAMENTALES, DISTRITALES Y MUNICIPALES.</w:t>
      </w:r>
      <w:bookmarkEnd w:id="52"/>
      <w:r w:rsidRPr="00E43292">
        <w:rPr>
          <w:rFonts w:ascii="Arial" w:hAnsi="Arial" w:eastAsia="Times New Roman" w:cs="Arial"/>
          <w:lang w:val="es-CO" w:eastAsia="es-CO"/>
        </w:rPr>
        <w:t> Las autoridades departamentales, distritales y municipales crearán sistemas de información para la gestión del riesgo de desastres en el ámbito de su jurisdicción en armonía con el sistema nacional, garantizando la interoperabilidad con el sistema nacional y la observación de estándares establecidos por la Unidad Nacional para la Gestión del Riesgo de Desastres.</w:t>
      </w:r>
    </w:p>
    <w:p w:rsidRPr="00E43292" w:rsidR="00E44ABA" w:rsidP="00E44ABA" w:rsidRDefault="00E44ABA" w14:paraId="694BD9D4" w14:textId="77777777">
      <w:pPr>
        <w:spacing w:after="0" w:line="240" w:lineRule="auto"/>
        <w:jc w:val="both"/>
        <w:rPr>
          <w:rFonts w:ascii="Arial" w:hAnsi="Arial" w:eastAsia="Times New Roman" w:cs="Arial"/>
          <w:lang w:val="es-CO" w:eastAsia="es-CO"/>
        </w:rPr>
      </w:pPr>
    </w:p>
    <w:p w:rsidRPr="00E43292" w:rsidR="00EB3E99" w:rsidP="00E44ABA" w:rsidRDefault="00EB3E99" w14:paraId="67A288BD" w14:textId="5B3567EC">
      <w:pPr>
        <w:spacing w:after="0" w:line="240" w:lineRule="auto"/>
        <w:jc w:val="center"/>
        <w:rPr>
          <w:rFonts w:ascii="Arial" w:hAnsi="Arial" w:eastAsia="Times New Roman" w:cs="Arial"/>
          <w:b/>
          <w:bCs/>
          <w:lang w:val="es-CO" w:eastAsia="es-CO"/>
        </w:rPr>
      </w:pPr>
      <w:bookmarkStart w:name="CAPÍTULO_V" w:id="53"/>
      <w:r w:rsidRPr="00E43292">
        <w:rPr>
          <w:rFonts w:ascii="Arial" w:hAnsi="Arial" w:eastAsia="Times New Roman" w:cs="Arial"/>
          <w:b/>
          <w:bCs/>
          <w:lang w:val="es-CO" w:eastAsia="es-CO"/>
        </w:rPr>
        <w:t>CAPÍTULO V</w:t>
      </w:r>
      <w:bookmarkEnd w:id="53"/>
    </w:p>
    <w:p w:rsidRPr="00E43292" w:rsidR="00EB3E99" w:rsidP="00E44ABA" w:rsidRDefault="00EB3E99" w14:paraId="6164A0F0" w14:textId="2AE0A174">
      <w:pPr>
        <w:spacing w:after="0" w:line="240" w:lineRule="auto"/>
        <w:jc w:val="center"/>
        <w:rPr>
          <w:rFonts w:ascii="Arial" w:hAnsi="Arial" w:eastAsia="Times New Roman" w:cs="Arial"/>
          <w:b/>
          <w:bCs/>
          <w:lang w:val="es-CO" w:eastAsia="es-CO"/>
        </w:rPr>
      </w:pPr>
      <w:r w:rsidRPr="00E43292">
        <w:rPr>
          <w:rFonts w:ascii="Arial" w:hAnsi="Arial" w:eastAsia="Times New Roman" w:cs="Arial"/>
          <w:b/>
          <w:bCs/>
          <w:lang w:val="es-CO" w:eastAsia="es-CO"/>
        </w:rPr>
        <w:t>MECANISMOS DE FINANCIACIÓN PARA LA GESTIÓN DEL RIESGO DE DESASTRES</w:t>
      </w:r>
    </w:p>
    <w:p w:rsidRPr="00E43292" w:rsidR="00E44ABA" w:rsidP="00E44ABA" w:rsidRDefault="00E44ABA" w14:paraId="4704BF56" w14:textId="77777777">
      <w:pPr>
        <w:spacing w:after="0" w:line="240" w:lineRule="auto"/>
        <w:jc w:val="center"/>
        <w:rPr>
          <w:rFonts w:ascii="Arial" w:hAnsi="Arial" w:eastAsia="Times New Roman" w:cs="Arial"/>
          <w:lang w:val="es-CO" w:eastAsia="es-CO"/>
        </w:rPr>
      </w:pPr>
    </w:p>
    <w:p w:rsidRPr="00E43292" w:rsidR="00EB3E99" w:rsidP="00E44ABA" w:rsidRDefault="00EB3E99" w14:paraId="6C7EEEB4" w14:textId="77777777">
      <w:pPr>
        <w:spacing w:after="0" w:line="240" w:lineRule="auto"/>
        <w:jc w:val="both"/>
        <w:rPr>
          <w:rFonts w:ascii="Arial" w:hAnsi="Arial" w:eastAsia="Times New Roman" w:cs="Arial"/>
          <w:lang w:val="es-CO" w:eastAsia="es-CO"/>
        </w:rPr>
      </w:pPr>
      <w:bookmarkStart w:name="47" w:id="54"/>
      <w:r w:rsidRPr="00E43292">
        <w:rPr>
          <w:rFonts w:ascii="Arial" w:hAnsi="Arial" w:eastAsia="Times New Roman" w:cs="Arial"/>
          <w:lang w:val="es-CO" w:eastAsia="es-CO"/>
        </w:rPr>
        <w:t>ARTÍCULO 47. FONDO NACIONAL DE GESTIÓN DE RIESGO DE DESASTRES.</w:t>
      </w:r>
      <w:bookmarkEnd w:id="54"/>
      <w:r w:rsidRPr="00E43292">
        <w:rPr>
          <w:rFonts w:ascii="Arial" w:hAnsi="Arial" w:eastAsia="Times New Roman" w:cs="Arial"/>
          <w:lang w:val="es-CO" w:eastAsia="es-CO"/>
        </w:rPr>
        <w:t> El Fondo Nacional de Calamidades creado por el Decreto 1547 de 1984 y modificado por el Decreto-ley 919 de 1989, se denominará en adelante Fondo Nacional de Gestión del Riesgo de Desastres y continuará funcionando como una cuenta especial de la Nación, con independencia patrimonial, administrativa, contable y estadística conforme a lo dispuesto por dicho Decreto.</w:t>
      </w:r>
    </w:p>
    <w:p w:rsidRPr="00E43292" w:rsidR="00E44ABA" w:rsidP="00E44ABA" w:rsidRDefault="00E44ABA" w14:paraId="4D5E60D0" w14:textId="77777777">
      <w:pPr>
        <w:spacing w:after="0" w:line="240" w:lineRule="auto"/>
        <w:jc w:val="both"/>
        <w:rPr>
          <w:rFonts w:ascii="Arial" w:hAnsi="Arial" w:eastAsia="Times New Roman" w:cs="Arial"/>
          <w:lang w:val="es-CO" w:eastAsia="es-CO"/>
        </w:rPr>
      </w:pPr>
    </w:p>
    <w:p w:rsidRPr="00E43292" w:rsidR="00EB3E99" w:rsidP="00E44ABA" w:rsidRDefault="00EB3E99" w14:paraId="5C984F39" w14:textId="6F272FB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La Junta Directiva incorporará directamente al presupuesto del Fondo Nacional de Gestión de Riesgo de Desastres los recursos que reciba y que no correspondan a aportes del Presupuesto General de la Nación.</w:t>
      </w:r>
    </w:p>
    <w:p w:rsidRPr="00E43292" w:rsidR="00E44ABA" w:rsidP="00E44ABA" w:rsidRDefault="00E44ABA" w14:paraId="0E8C7532" w14:textId="77777777">
      <w:pPr>
        <w:spacing w:after="0" w:line="240" w:lineRule="auto"/>
        <w:jc w:val="both"/>
        <w:rPr>
          <w:rFonts w:ascii="Arial" w:hAnsi="Arial" w:eastAsia="Times New Roman" w:cs="Arial"/>
          <w:lang w:val="es-CO" w:eastAsia="es-CO"/>
        </w:rPr>
      </w:pPr>
    </w:p>
    <w:p w:rsidRPr="00E43292" w:rsidR="00EB3E99" w:rsidP="00E44ABA" w:rsidRDefault="00EB3E99" w14:paraId="5A2423D5" w14:textId="38B4E39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Los aportes presupuestales y las donaciones que reciba se mantendrán en dicha cuenta como una reserva especial hasta tanto cumplan los fines establecidos por la ley.</w:t>
      </w:r>
    </w:p>
    <w:p w:rsidRPr="00E43292" w:rsidR="00E44ABA" w:rsidP="00E44ABA" w:rsidRDefault="00E44ABA" w14:paraId="5DABA9BE" w14:textId="77777777">
      <w:pPr>
        <w:spacing w:after="0" w:line="240" w:lineRule="auto"/>
        <w:jc w:val="both"/>
        <w:rPr>
          <w:rFonts w:ascii="Arial" w:hAnsi="Arial" w:eastAsia="Times New Roman" w:cs="Arial"/>
          <w:lang w:val="es-CO" w:eastAsia="es-CO"/>
        </w:rPr>
      </w:pPr>
    </w:p>
    <w:p w:rsidRPr="00E43292" w:rsidR="00EB3E99" w:rsidP="00E44ABA" w:rsidRDefault="00EB3E99" w14:paraId="377F9253" w14:textId="3D78C85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Sus objetivos generales son la negociación, obtención, recaudo, administración, inversión, gestión de instrumentos de protección financiera y distribución de los recursos financieros necesarios para la implementación y continuidad de la política de gestión del riesgo de desastres que incluya los procesos de conocimiento y reducción del riesgo de desastres y de manejo de desastres. Estos objetivos se consideran de interés público.</w:t>
      </w:r>
    </w:p>
    <w:p w:rsidRPr="00E43292" w:rsidR="00E44ABA" w:rsidP="00E44ABA" w:rsidRDefault="00E44ABA" w14:paraId="7EB7B39A" w14:textId="77777777">
      <w:pPr>
        <w:spacing w:after="0" w:line="240" w:lineRule="auto"/>
        <w:jc w:val="both"/>
        <w:rPr>
          <w:rFonts w:ascii="Arial" w:hAnsi="Arial" w:eastAsia="Times New Roman" w:cs="Arial"/>
          <w:lang w:val="es-CO" w:eastAsia="es-CO"/>
        </w:rPr>
      </w:pPr>
    </w:p>
    <w:p w:rsidRPr="00E43292" w:rsidR="00EB3E99" w:rsidP="00E44ABA" w:rsidRDefault="00EB3E99" w14:paraId="341D3BDE" w14:textId="1517791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El Fondo Nacional de Gestión del Riesgo de Desastres podrá recibir, administrar e invertir recursos de origen estatal y/o contribuciones y aportes efectuados a cualquier título por personas naturales o jurídicas, instituciones públicas y/o privadas del orden nacional e internacional. Tales recursos deberán invertirse en la adopción de medidas de conocimiento y reducción del riesgo de desastres, preparación, respuesta, rehabilitación y reconstrucción, a través de mecanismos de financiación dirigidos a las entidades involucradas en los procesos y a la población afectada por la ocurrencia de desastres. El Fondo podrá crear subcuentas para los diferentes procesos de la gestión del riesgo.</w:t>
      </w:r>
    </w:p>
    <w:p w:rsidRPr="00E43292" w:rsidR="00E44ABA" w:rsidP="00E44ABA" w:rsidRDefault="00E44ABA" w14:paraId="408D85D4" w14:textId="77777777">
      <w:pPr>
        <w:spacing w:after="0" w:line="240" w:lineRule="auto"/>
        <w:jc w:val="both"/>
        <w:rPr>
          <w:rFonts w:ascii="Arial" w:hAnsi="Arial" w:eastAsia="Times New Roman" w:cs="Arial"/>
          <w:lang w:val="es-CO" w:eastAsia="es-CO"/>
        </w:rPr>
      </w:pPr>
    </w:p>
    <w:p w:rsidRPr="00E43292" w:rsidR="00EB3E99" w:rsidP="00E44ABA" w:rsidRDefault="00EB3E99" w14:paraId="608E7296"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El Fondo Nacional de Gestión del Riesgo de Desastres desarrollará sus funciones y operaciones de manera directa subsidiaria o complementaria, bajo esquemas interinstitucionales de cofinanciación, concurrencia y subsidiariedad.</w:t>
      </w:r>
    </w:p>
    <w:p w:rsidRPr="00E43292" w:rsidR="00EB3E99" w:rsidP="00E44ABA" w:rsidRDefault="006C7863" w14:paraId="53CED482" w14:textId="1053F660">
      <w:pPr>
        <w:spacing w:after="0" w:line="240" w:lineRule="auto"/>
        <w:rPr>
          <w:rFonts w:ascii="Arial" w:hAnsi="Arial" w:eastAsia="Times New Roman" w:cs="Arial"/>
          <w:lang w:val="es-CO" w:eastAsia="es-CO"/>
        </w:rPr>
      </w:pPr>
    </w:p>
    <w:p w:rsidRPr="00E43292" w:rsidR="00EB3E99" w:rsidP="00E44ABA" w:rsidRDefault="00EB3E99" w14:paraId="40BB6E45" w14:textId="77777777">
      <w:pPr>
        <w:spacing w:after="0" w:line="240" w:lineRule="auto"/>
        <w:jc w:val="both"/>
        <w:rPr>
          <w:rFonts w:ascii="Arial" w:hAnsi="Arial" w:eastAsia="Times New Roman" w:cs="Arial"/>
          <w:lang w:val="es-CO" w:eastAsia="es-CO"/>
        </w:rPr>
      </w:pPr>
      <w:bookmarkStart w:name="48" w:id="55"/>
      <w:r w:rsidRPr="00E43292">
        <w:rPr>
          <w:rFonts w:ascii="Arial" w:hAnsi="Arial" w:eastAsia="Times New Roman" w:cs="Arial"/>
          <w:lang w:val="es-CO" w:eastAsia="es-CO"/>
        </w:rPr>
        <w:t>ARTÍCULO 48. ADMINISTRACIÓN Y REPRESENTACIÓN.</w:t>
      </w:r>
      <w:bookmarkEnd w:id="55"/>
      <w:r w:rsidRPr="00E43292">
        <w:rPr>
          <w:rFonts w:ascii="Arial" w:hAnsi="Arial" w:eastAsia="Times New Roman" w:cs="Arial"/>
          <w:lang w:val="es-CO" w:eastAsia="es-CO"/>
        </w:rPr>
        <w:t> El Fondo Nacional de Gestión de Riesgo de Desastres será administrado y representado, en los términos previstos en el artículo 3o del Decreto 1547 de 1984, modificado por el artículo 70 de Decreto-ley 919 de 1989. Además se tendrá en cuenta en el manejo del Fondo las directrices, lineamientos e instrucciones de la Junta Directiva del Fondo Nacional de Gestión del Riesgo de Desastres.</w:t>
      </w:r>
    </w:p>
    <w:p w:rsidRPr="00E43292" w:rsidR="00EB3E99" w:rsidP="00E44ABA" w:rsidRDefault="00EB3E99" w14:paraId="71822E3F"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PARÁGRAFO 1o. La ordenación del gasto del Fondo Nacional de gestión del riesgo y sus subcuentas, estará a cargo del Director de la Unidad Nacional para la Gestión del Riesgo de Desastres, sin perjuicio de la ordenación del gasto que se encuentra dispuesta para la ejecución de los recursos destinados para la atención de la emergencia ocasionada por el Fenómeno de la Niña 2010-2011, de que trata el Decreto </w:t>
      </w:r>
      <w:hyperlink w:history="1" w:anchor="Inicio" r:id="rId91">
        <w:r w:rsidRPr="00E43292">
          <w:rPr>
            <w:rFonts w:ascii="Arial" w:hAnsi="Arial" w:eastAsia="Times New Roman" w:cs="Arial"/>
            <w:lang w:val="es-CO" w:eastAsia="es-CO"/>
          </w:rPr>
          <w:t>4702</w:t>
        </w:r>
      </w:hyperlink>
      <w:r w:rsidRPr="00E43292">
        <w:rPr>
          <w:rFonts w:ascii="Arial" w:hAnsi="Arial" w:eastAsia="Times New Roman" w:cs="Arial"/>
          <w:lang w:val="es-CO" w:eastAsia="es-CO"/>
        </w:rPr>
        <w:t> de 2010.</w:t>
      </w:r>
    </w:p>
    <w:p w:rsidRPr="00E43292" w:rsidR="00E44ABA" w:rsidP="00E44ABA" w:rsidRDefault="00E44ABA" w14:paraId="55238B4F" w14:textId="77777777">
      <w:pPr>
        <w:spacing w:after="0" w:line="240" w:lineRule="auto"/>
        <w:jc w:val="both"/>
        <w:rPr>
          <w:rFonts w:ascii="Arial" w:hAnsi="Arial" w:eastAsia="Times New Roman" w:cs="Arial"/>
          <w:lang w:val="es-CO" w:eastAsia="es-CO"/>
        </w:rPr>
      </w:pPr>
    </w:p>
    <w:p w:rsidRPr="00E43292" w:rsidR="00EB3E99" w:rsidP="00E44ABA" w:rsidRDefault="00EB3E99" w14:paraId="2A351748" w14:textId="001F8AF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La expedición de los actos administrativos que se genere por virtud y/o consecuencia de la contratación que adelante la Fiduciaria, entre ellos la aplicación de los artículos </w:t>
      </w:r>
      <w:hyperlink w:history="1" w:anchor="14" r:id="rId92">
        <w:r w:rsidRPr="00E43292">
          <w:rPr>
            <w:rFonts w:ascii="Arial" w:hAnsi="Arial" w:eastAsia="Times New Roman" w:cs="Arial"/>
            <w:lang w:val="es-CO" w:eastAsia="es-CO"/>
          </w:rPr>
          <w:t>14</w:t>
        </w:r>
      </w:hyperlink>
      <w:r w:rsidRPr="00E43292">
        <w:rPr>
          <w:rFonts w:ascii="Arial" w:hAnsi="Arial" w:eastAsia="Times New Roman" w:cs="Arial"/>
          <w:lang w:val="es-CO" w:eastAsia="es-CO"/>
        </w:rPr>
        <w:t> a </w:t>
      </w:r>
      <w:hyperlink w:history="1" w:anchor="18" r:id="rId93">
        <w:r w:rsidRPr="00E43292">
          <w:rPr>
            <w:rFonts w:ascii="Arial" w:hAnsi="Arial" w:eastAsia="Times New Roman" w:cs="Arial"/>
            <w:lang w:val="es-CO" w:eastAsia="es-CO"/>
          </w:rPr>
          <w:t>18</w:t>
        </w:r>
      </w:hyperlink>
      <w:r w:rsidRPr="00E43292">
        <w:rPr>
          <w:rFonts w:ascii="Arial" w:hAnsi="Arial" w:eastAsia="Times New Roman" w:cs="Arial"/>
          <w:lang w:val="es-CO" w:eastAsia="es-CO"/>
        </w:rPr>
        <w:t> de la Ley 80 de 1993 serán expedidos por el Director de la Unidad Nacional para la Gestión del Riesgo de Desastres, o por el Gerente Fondo Nacional de Gestión del Riesgo de Desastres, Subcuenta Colombia Humanitaria, según corresponda.</w:t>
      </w:r>
    </w:p>
    <w:p w:rsidRPr="00E43292" w:rsidR="00E44ABA" w:rsidP="00E44ABA" w:rsidRDefault="00E44ABA" w14:paraId="6BE57CFA" w14:textId="77777777">
      <w:pPr>
        <w:spacing w:after="0" w:line="240" w:lineRule="auto"/>
        <w:jc w:val="both"/>
        <w:rPr>
          <w:rFonts w:ascii="Arial" w:hAnsi="Arial" w:eastAsia="Times New Roman" w:cs="Arial"/>
          <w:lang w:val="es-CO" w:eastAsia="es-CO"/>
        </w:rPr>
      </w:pPr>
    </w:p>
    <w:p w:rsidRPr="00E43292" w:rsidR="00EB3E99" w:rsidP="00E44ABA" w:rsidRDefault="00EB3E99" w14:paraId="51CAEA50" w14:textId="4FA4448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Los criterios de distribución contendrán como mínimo indicadores de vulnerabilidad y amenaza ante desastres, condiciones de pobreza y desigualdad de la zona, serán establecidos por el Consejo Nacional de manera pública en un plazo no mayor a ciento ochenta (180) días posteriores a la fecha en que se sancione la presente ley.</w:t>
      </w:r>
    </w:p>
    <w:p w:rsidRPr="00E43292" w:rsidR="00EB3E99" w:rsidP="00E44ABA" w:rsidRDefault="00EB3E99" w14:paraId="708BF200"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Por la gestión fiduciaria que cumpla la sociedad, percibirá con cargo al Fondo Nacional, a título de comisión, la retribución que corresponde en los términos que señale la Superintendencia Financiera de Colombia.</w:t>
      </w:r>
    </w:p>
    <w:p w:rsidRPr="00E43292" w:rsidR="00EB3E99" w:rsidP="00E44ABA" w:rsidRDefault="006C7863" w14:paraId="43CFDC44" w14:textId="5DF87AC7">
      <w:pPr>
        <w:spacing w:after="0" w:line="240" w:lineRule="auto"/>
        <w:rPr>
          <w:rFonts w:ascii="Arial" w:hAnsi="Arial" w:eastAsia="Times New Roman" w:cs="Arial"/>
          <w:lang w:val="es-CO" w:eastAsia="es-CO"/>
        </w:rPr>
      </w:pPr>
    </w:p>
    <w:p w:rsidRPr="00E43292" w:rsidR="00EB3E99" w:rsidP="00E44ABA" w:rsidRDefault="00EB3E99" w14:paraId="1841F6B2" w14:textId="77777777">
      <w:pPr>
        <w:spacing w:after="0" w:line="240" w:lineRule="auto"/>
        <w:jc w:val="both"/>
        <w:rPr>
          <w:rFonts w:ascii="Arial" w:hAnsi="Arial" w:eastAsia="Times New Roman" w:cs="Arial"/>
          <w:lang w:val="es-CO" w:eastAsia="es-CO"/>
        </w:rPr>
      </w:pPr>
      <w:bookmarkStart w:name="49" w:id="56"/>
      <w:r w:rsidRPr="00E43292">
        <w:rPr>
          <w:rFonts w:ascii="Arial" w:hAnsi="Arial" w:eastAsia="Times New Roman" w:cs="Arial"/>
          <w:lang w:val="es-CO" w:eastAsia="es-CO"/>
        </w:rPr>
        <w:t>ARTÍCULO 49. PATRIMONIO AUTÓNOMO.</w:t>
      </w:r>
      <w:bookmarkEnd w:id="56"/>
      <w:r w:rsidRPr="00E43292">
        <w:rPr>
          <w:rFonts w:ascii="Arial" w:hAnsi="Arial" w:eastAsia="Times New Roman" w:cs="Arial"/>
          <w:lang w:val="es-CO" w:eastAsia="es-CO"/>
        </w:rPr>
        <w:t> Los bienes y derechos de la Nación que hacen parte del Fondo Nacional constituyen un patrimonio autónomo con destinación específica al cumplimiento de los objetivos generales señalados en el artículo </w:t>
      </w:r>
      <w:hyperlink w:history="1" w:anchor="47" r:id="rId95">
        <w:r w:rsidRPr="00E43292">
          <w:rPr>
            <w:rFonts w:ascii="Arial" w:hAnsi="Arial" w:eastAsia="Times New Roman" w:cs="Arial"/>
            <w:lang w:val="es-CO" w:eastAsia="es-CO"/>
          </w:rPr>
          <w:t>47</w:t>
        </w:r>
      </w:hyperlink>
      <w:r w:rsidRPr="00E43292">
        <w:rPr>
          <w:rFonts w:ascii="Arial" w:hAnsi="Arial" w:eastAsia="Times New Roman" w:cs="Arial"/>
          <w:lang w:val="es-CO" w:eastAsia="es-CO"/>
        </w:rPr>
        <w:t> de la presente ley. La Sociedad Fiduciaria administrará los bienes y derechos del fondo de manera independiente de los bienes de la Sociedad Fiduciaria y de los bienes y derechos que hagan parte de otros fideicomisos que administre.</w:t>
      </w:r>
    </w:p>
    <w:p w:rsidRPr="00E43292" w:rsidR="00EB3E99" w:rsidP="00E44ABA" w:rsidRDefault="006C7863" w14:paraId="35A1C3E9" w14:textId="208B1D28">
      <w:pPr>
        <w:spacing w:after="0" w:line="240" w:lineRule="auto"/>
        <w:rPr>
          <w:rFonts w:ascii="Arial" w:hAnsi="Arial" w:eastAsia="Times New Roman" w:cs="Arial"/>
          <w:lang w:val="es-CO" w:eastAsia="es-CO"/>
        </w:rPr>
      </w:pPr>
    </w:p>
    <w:p w:rsidRPr="00E43292" w:rsidR="00EB3E99" w:rsidP="00E44ABA" w:rsidRDefault="00EB3E99" w14:paraId="19E592CB" w14:textId="77777777">
      <w:pPr>
        <w:spacing w:after="0" w:line="240" w:lineRule="auto"/>
        <w:jc w:val="both"/>
        <w:rPr>
          <w:rFonts w:ascii="Arial" w:hAnsi="Arial" w:eastAsia="Times New Roman" w:cs="Arial"/>
          <w:lang w:val="es-CO" w:eastAsia="es-CO"/>
        </w:rPr>
      </w:pPr>
      <w:bookmarkStart w:name="50" w:id="57"/>
      <w:r w:rsidRPr="00E43292">
        <w:rPr>
          <w:rFonts w:ascii="Arial" w:hAnsi="Arial" w:eastAsia="Times New Roman" w:cs="Arial"/>
          <w:lang w:val="es-CO" w:eastAsia="es-CO"/>
        </w:rPr>
        <w:t>ARTÍCULO 50. RECURSOS.</w:t>
      </w:r>
      <w:bookmarkEnd w:id="57"/>
      <w:r w:rsidRPr="00E43292">
        <w:rPr>
          <w:rFonts w:ascii="Arial" w:hAnsi="Arial" w:eastAsia="Times New Roman" w:cs="Arial"/>
          <w:lang w:val="es-CO" w:eastAsia="es-CO"/>
        </w:rPr>
        <w:t> Los recursos del Fondo Nacional de Gestión del Riesgo de Desastres estarán sujetos a las apropiaciones que para el efecto se asignen en el Presupuesto General de la Nación y estén contenidos en el Marco de Gastos de Mediano Plazo – MGMP. La Junta Directiva establecerá la distribución de estos recursos en las diferentes subcuentas de acuerdo con las prioridades que se determinen en cada uno de los procesos de la gestión del riesgo.</w:t>
      </w:r>
    </w:p>
    <w:p w:rsidRPr="00E43292" w:rsidR="00E44ABA" w:rsidP="00E44ABA" w:rsidRDefault="00E44ABA" w14:paraId="1BD26E4E" w14:textId="77777777">
      <w:pPr>
        <w:spacing w:after="0" w:line="240" w:lineRule="auto"/>
        <w:jc w:val="both"/>
        <w:rPr>
          <w:rFonts w:ascii="Arial" w:hAnsi="Arial" w:eastAsia="Times New Roman" w:cs="Arial"/>
          <w:lang w:val="es-CO" w:eastAsia="es-CO"/>
        </w:rPr>
      </w:pPr>
    </w:p>
    <w:p w:rsidRPr="00E43292" w:rsidR="00EB3E99" w:rsidP="00E44ABA" w:rsidRDefault="00EB3E99" w14:paraId="173D44B9" w14:textId="13EA3A7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El Gobierno Nacional a través del Ministerio de Hacienda y Crédito Público, garantizará que en todo momento el Fondo Nacional cuente con recursos suficientes que permitan asegurar el apoyo a las entidades nacionales y territoriales en sus esfuerzos de conocimiento del riesgo, prevención, mitigación, respuesta y recuperación, entiéndase: rehabilitación y reconstrucción y con reservas suficientes de disponibilidad inmediata para hacer frente a situaciones de desastre.</w:t>
      </w:r>
    </w:p>
    <w:p w:rsidRPr="00E43292" w:rsidR="00E44ABA" w:rsidP="00E44ABA" w:rsidRDefault="00E44ABA" w14:paraId="5B69C138" w14:textId="77777777">
      <w:pPr>
        <w:spacing w:after="0" w:line="240" w:lineRule="auto"/>
        <w:jc w:val="both"/>
        <w:rPr>
          <w:rFonts w:ascii="Arial" w:hAnsi="Arial" w:eastAsia="Times New Roman" w:cs="Arial"/>
          <w:lang w:val="es-CO" w:eastAsia="es-CO"/>
        </w:rPr>
      </w:pPr>
    </w:p>
    <w:p w:rsidRPr="00E43292" w:rsidR="00EB3E99" w:rsidP="00E44ABA" w:rsidRDefault="00EB3E99" w14:paraId="248231EB" w14:textId="72DE763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Los recursos del Fondo Nacional se orientarán, asignarán y ejecutarán con base en las directrices que establezca el Plan Nacional de Gestión del Riesgo de Desastres, y con las previsiones especiales que contemplen los planes de acción específicos para la rehabilitación, reconstrucción y recuperación.</w:t>
      </w:r>
    </w:p>
    <w:p w:rsidRPr="00E43292" w:rsidR="00E44ABA" w:rsidP="00E44ABA" w:rsidRDefault="00E44ABA" w14:paraId="731D1961" w14:textId="77777777">
      <w:pPr>
        <w:spacing w:after="0" w:line="240" w:lineRule="auto"/>
        <w:jc w:val="both"/>
        <w:rPr>
          <w:rFonts w:ascii="Arial" w:hAnsi="Arial" w:eastAsia="Times New Roman" w:cs="Arial"/>
          <w:lang w:val="es-CO" w:eastAsia="es-CO"/>
        </w:rPr>
      </w:pPr>
    </w:p>
    <w:p w:rsidRPr="00E43292" w:rsidR="00EB3E99" w:rsidP="00E44ABA" w:rsidRDefault="00EB3E99" w14:paraId="31C1CD81" w14:textId="032665D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3o. Los contratos que celebre la sociedad fiduciaria para la administración de los bienes, derechos e intereses del fondo se someterán al régimen aplicable a las empresas industriales y comerciales del Estado, sin perjuicio del régimen de contratación previsto para las situaciones de desastres o de similar naturaleza y a evitar la extensión de los efectos.</w:t>
      </w:r>
    </w:p>
    <w:p w:rsidRPr="00E43292" w:rsidR="00EB3E99" w:rsidP="00E44ABA" w:rsidRDefault="006C7863" w14:paraId="72F58C20" w14:textId="3E639441">
      <w:pPr>
        <w:spacing w:after="0" w:line="240" w:lineRule="auto"/>
        <w:rPr>
          <w:rFonts w:ascii="Arial" w:hAnsi="Arial" w:eastAsia="Times New Roman" w:cs="Arial"/>
          <w:lang w:val="es-CO" w:eastAsia="es-CO"/>
        </w:rPr>
      </w:pPr>
    </w:p>
    <w:p w:rsidRPr="00E43292" w:rsidR="00EB3E99" w:rsidP="00E44ABA" w:rsidRDefault="00EB3E99" w14:paraId="510DA5A7" w14:textId="77777777">
      <w:pPr>
        <w:spacing w:after="0" w:line="240" w:lineRule="auto"/>
        <w:jc w:val="both"/>
        <w:rPr>
          <w:rFonts w:ascii="Arial" w:hAnsi="Arial" w:eastAsia="Times New Roman" w:cs="Arial"/>
          <w:lang w:val="es-CO" w:eastAsia="es-CO"/>
        </w:rPr>
      </w:pPr>
      <w:bookmarkStart w:name="51" w:id="58"/>
      <w:r w:rsidRPr="00E43292">
        <w:rPr>
          <w:rFonts w:ascii="Arial" w:hAnsi="Arial" w:eastAsia="Times New Roman" w:cs="Arial"/>
          <w:lang w:val="es-CO" w:eastAsia="es-CO"/>
        </w:rPr>
        <w:t>ARTÍCULO 51. SUBCUENTAS PARA APOYAR EL FINANCIAMIENTO DE LA GESTIÓN DEL RIESGO.</w:t>
      </w:r>
      <w:bookmarkEnd w:id="58"/>
      <w:r w:rsidRPr="00E43292">
        <w:rPr>
          <w:rFonts w:ascii="Arial" w:hAnsi="Arial" w:eastAsia="Times New Roman" w:cs="Arial"/>
          <w:lang w:val="es-CO" w:eastAsia="es-CO"/>
        </w:rPr>
        <w:t> Créanse las siguientes subcuentas del Fondo Nacional:</w:t>
      </w:r>
    </w:p>
    <w:p w:rsidRPr="00E43292" w:rsidR="00E44ABA" w:rsidP="00E44ABA" w:rsidRDefault="00E44ABA" w14:paraId="375E97C4" w14:textId="77777777">
      <w:pPr>
        <w:spacing w:after="0" w:line="240" w:lineRule="auto"/>
        <w:jc w:val="both"/>
        <w:rPr>
          <w:rFonts w:ascii="Arial" w:hAnsi="Arial" w:eastAsia="Times New Roman" w:cs="Arial"/>
          <w:lang w:val="es-CO" w:eastAsia="es-CO"/>
        </w:rPr>
      </w:pPr>
    </w:p>
    <w:p w:rsidRPr="00E43292" w:rsidR="00EB3E99" w:rsidP="00E44ABA" w:rsidRDefault="00EB3E99" w14:paraId="1398E597" w14:textId="0D3B4F5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Subcuenta de Conocimiento del Riesgo. Los recursos de esta subcuenta serán destinados a apoyar el financiamiento de proyectos de conocimiento del riesgo de desastres en áreas o sectores estratégicos y prioritarios para el país.</w:t>
      </w:r>
    </w:p>
    <w:p w:rsidRPr="00E43292" w:rsidR="00E44ABA" w:rsidP="00E44ABA" w:rsidRDefault="00E44ABA" w14:paraId="3219E405" w14:textId="77777777">
      <w:pPr>
        <w:spacing w:after="0" w:line="240" w:lineRule="auto"/>
        <w:jc w:val="both"/>
        <w:rPr>
          <w:rFonts w:ascii="Arial" w:hAnsi="Arial" w:eastAsia="Times New Roman" w:cs="Arial"/>
          <w:lang w:val="es-CO" w:eastAsia="es-CO"/>
        </w:rPr>
      </w:pPr>
    </w:p>
    <w:p w:rsidRPr="00E43292" w:rsidR="00EB3E99" w:rsidP="00E44ABA" w:rsidRDefault="00EB3E99" w14:paraId="6BAC973D" w14:textId="42F0FCA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Subcuenta de Reducción del Riesgo. Los recursos de esta subcuenta serán destinados a apoyar el financiamiento de proyectos de prevención y mitigación del riesgo a nivel nacional y territorial, prioritarios para el país.</w:t>
      </w:r>
    </w:p>
    <w:p w:rsidRPr="00E43292" w:rsidR="00E44ABA" w:rsidP="00E44ABA" w:rsidRDefault="00E44ABA" w14:paraId="0F1C0C62" w14:textId="77777777">
      <w:pPr>
        <w:spacing w:after="0" w:line="240" w:lineRule="auto"/>
        <w:jc w:val="both"/>
        <w:rPr>
          <w:rFonts w:ascii="Arial" w:hAnsi="Arial" w:eastAsia="Times New Roman" w:cs="Arial"/>
          <w:lang w:val="es-CO" w:eastAsia="es-CO"/>
        </w:rPr>
      </w:pPr>
    </w:p>
    <w:p w:rsidRPr="00E43292" w:rsidR="00EB3E99" w:rsidP="00E44ABA" w:rsidRDefault="00EB3E99" w14:paraId="5732E0A4" w14:textId="410F9D8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Subcuenta de Manejo de Desastres. Los recursos de esta subcuenta serán destinados a apoyar el financiamiento de la preparación para la respuesta a emergencias y de preparación para la recuperación a nivel nacional y territorial, así como para brindar apoyo económico en la ejecución de la respuesta a emergencias cubriendo las siguientes fases: a) El período de inminencia de desastre y b) el período de la emergencia que incluye la atención de los afectados y la ejecución de los diferentes servicios básicos de respuesta.</w:t>
      </w:r>
    </w:p>
    <w:p w:rsidRPr="00E43292" w:rsidR="00E44ABA" w:rsidP="00E44ABA" w:rsidRDefault="00E44ABA" w14:paraId="0C034384" w14:textId="77777777">
      <w:pPr>
        <w:spacing w:after="0" w:line="240" w:lineRule="auto"/>
        <w:jc w:val="both"/>
        <w:rPr>
          <w:rFonts w:ascii="Arial" w:hAnsi="Arial" w:eastAsia="Times New Roman" w:cs="Arial"/>
          <w:lang w:val="es-CO" w:eastAsia="es-CO"/>
        </w:rPr>
      </w:pPr>
    </w:p>
    <w:p w:rsidRPr="00E43292" w:rsidR="00EB3E99" w:rsidP="00E44ABA" w:rsidRDefault="00EB3E99" w14:paraId="55E0D98E" w14:textId="4213C89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Subcuenta de Recuperación. Los recursos de esta subcuenta serán destinados a apoyar el financiamiento de la rehabilitación y reconstrucción post desastre de las condiciones socioeconómicas, ambientales y físicas bajo criterios de seguridad y desarrollo sostenible.</w:t>
      </w:r>
    </w:p>
    <w:p w:rsidRPr="00E43292" w:rsidR="00E44ABA" w:rsidP="00E44ABA" w:rsidRDefault="00E44ABA" w14:paraId="1E2F60BF" w14:textId="77777777">
      <w:pPr>
        <w:spacing w:after="0" w:line="240" w:lineRule="auto"/>
        <w:jc w:val="both"/>
        <w:rPr>
          <w:rFonts w:ascii="Arial" w:hAnsi="Arial" w:eastAsia="Times New Roman" w:cs="Arial"/>
          <w:lang w:val="es-CO" w:eastAsia="es-CO"/>
        </w:rPr>
      </w:pPr>
    </w:p>
    <w:p w:rsidRPr="00E43292" w:rsidR="00EB3E99" w:rsidP="00E44ABA" w:rsidRDefault="00EB3E99" w14:paraId="2E06FE98" w14:textId="7441DFB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Subcuenta para la Protección Financiera. Los recursos de esta subcuenta serán destinados a apoyar el financiamiento de la protección financiera. A través de esta subcuenta, el Ministerio de Hacienda y Crédito Público gestionará, adquirirá o celebrará los instrumentos o contratos con entidades nacionales o extranjeras que permitan la protección financiera frente al riesgo de desastres.</w:t>
      </w:r>
    </w:p>
    <w:p w:rsidRPr="00E43292" w:rsidR="00E44ABA" w:rsidP="00E44ABA" w:rsidRDefault="00E44ABA" w14:paraId="684C9B82" w14:textId="77777777">
      <w:pPr>
        <w:spacing w:after="0" w:line="240" w:lineRule="auto"/>
        <w:jc w:val="both"/>
        <w:rPr>
          <w:rFonts w:ascii="Arial" w:hAnsi="Arial" w:eastAsia="Times New Roman" w:cs="Arial"/>
          <w:lang w:val="es-CO" w:eastAsia="es-CO"/>
        </w:rPr>
      </w:pPr>
    </w:p>
    <w:p w:rsidRPr="00E43292" w:rsidR="00EB3E99" w:rsidP="00E44ABA" w:rsidRDefault="00EB3E99" w14:paraId="5D61D72C" w14:textId="1A9F31F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La Junta Directiva del Fondo Nacional podrá realizar los traslados de recursos entre subcuentas de acuerdo con la reglamentación que expida el gobierno nacional para esos efectos, con excepción de la subcuenta para la protección financiera.</w:t>
      </w:r>
    </w:p>
    <w:p w:rsidRPr="00E43292" w:rsidR="00EB3E99" w:rsidP="00E44ABA" w:rsidRDefault="006C7863" w14:paraId="0D88978B" w14:textId="5DF6AEB4">
      <w:pPr>
        <w:spacing w:after="0" w:line="240" w:lineRule="auto"/>
        <w:rPr>
          <w:rFonts w:ascii="Arial" w:hAnsi="Arial" w:eastAsia="Times New Roman" w:cs="Arial"/>
          <w:lang w:val="es-CO" w:eastAsia="es-CO"/>
        </w:rPr>
      </w:pPr>
    </w:p>
    <w:p w:rsidRPr="00E43292" w:rsidR="00EB3E99" w:rsidP="00E44ABA" w:rsidRDefault="00EB3E99" w14:paraId="4C2A59D5" w14:textId="77777777">
      <w:pPr>
        <w:spacing w:after="0" w:line="240" w:lineRule="auto"/>
        <w:jc w:val="both"/>
        <w:rPr>
          <w:rFonts w:ascii="Arial" w:hAnsi="Arial" w:eastAsia="Times New Roman" w:cs="Arial"/>
          <w:lang w:val="es-CO" w:eastAsia="es-CO"/>
        </w:rPr>
      </w:pPr>
      <w:bookmarkStart w:name="52" w:id="59"/>
      <w:r w:rsidRPr="00E43292">
        <w:rPr>
          <w:rFonts w:ascii="Arial" w:hAnsi="Arial" w:eastAsia="Times New Roman" w:cs="Arial"/>
          <w:lang w:val="es-CO" w:eastAsia="es-CO"/>
        </w:rPr>
        <w:t>ARTÍCULO 52. JUNTA DIRECTIVA DEL FONDO NACIONAL.</w:t>
      </w:r>
      <w:bookmarkEnd w:id="59"/>
      <w:r w:rsidRPr="00E43292">
        <w:rPr>
          <w:rFonts w:ascii="Arial" w:hAnsi="Arial" w:eastAsia="Times New Roman" w:cs="Arial"/>
          <w:lang w:val="es-CO" w:eastAsia="es-CO"/>
        </w:rPr>
        <w:t> La Junta Directiva del Fondo Nacional de Calamidades, en adelante Junta Directiva del Fondo Nacional de Gestión del Riesgo de Desastres, estará integrada de conformidad con lo dispuesto en el Decreto-ley </w:t>
      </w:r>
      <w:hyperlink w:history="1" w:anchor="Inicio" r:id="rId99">
        <w:r w:rsidRPr="00E43292">
          <w:rPr>
            <w:rFonts w:ascii="Arial" w:hAnsi="Arial" w:eastAsia="Times New Roman" w:cs="Arial"/>
            <w:lang w:val="es-CO" w:eastAsia="es-CO"/>
          </w:rPr>
          <w:t>4147</w:t>
        </w:r>
      </w:hyperlink>
      <w:r w:rsidRPr="00E43292">
        <w:rPr>
          <w:rFonts w:ascii="Arial" w:hAnsi="Arial" w:eastAsia="Times New Roman" w:cs="Arial"/>
          <w:lang w:val="es-CO" w:eastAsia="es-CO"/>
        </w:rPr>
        <w:t> de 2011 y tendrá las siguientes funciones:</w:t>
      </w:r>
    </w:p>
    <w:p w:rsidRPr="00E43292" w:rsidR="00E44ABA" w:rsidP="00E44ABA" w:rsidRDefault="00E44ABA" w14:paraId="1C59A7B3" w14:textId="77777777">
      <w:pPr>
        <w:spacing w:after="0" w:line="240" w:lineRule="auto"/>
        <w:jc w:val="both"/>
        <w:rPr>
          <w:rFonts w:ascii="Arial" w:hAnsi="Arial" w:eastAsia="Times New Roman" w:cs="Arial"/>
          <w:lang w:val="es-CO" w:eastAsia="es-CO"/>
        </w:rPr>
      </w:pPr>
    </w:p>
    <w:p w:rsidRPr="00E43292" w:rsidR="00EB3E99" w:rsidP="00E44ABA" w:rsidRDefault="00EB3E99" w14:paraId="0FC50BE9" w14:textId="5B991F7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Señalar las políticas generales de manejo e inversión de los recursos del Fondo y velar por su seguridad, adecuado manejo y óptimo rendimiento.</w:t>
      </w:r>
    </w:p>
    <w:p w:rsidRPr="00E43292" w:rsidR="00E44ABA" w:rsidP="00E44ABA" w:rsidRDefault="00E44ABA" w14:paraId="628A8DF9" w14:textId="77777777">
      <w:pPr>
        <w:spacing w:after="0" w:line="240" w:lineRule="auto"/>
        <w:jc w:val="both"/>
        <w:rPr>
          <w:rFonts w:ascii="Arial" w:hAnsi="Arial" w:eastAsia="Times New Roman" w:cs="Arial"/>
          <w:lang w:val="es-CO" w:eastAsia="es-CO"/>
        </w:rPr>
      </w:pPr>
    </w:p>
    <w:p w:rsidRPr="00E43292" w:rsidR="00EB3E99" w:rsidP="00E44ABA" w:rsidRDefault="00EB3E99" w14:paraId="1566A0B8" w14:textId="368334B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Velar por el cumplimiento e implementación de los objetivos del Fondo.</w:t>
      </w:r>
    </w:p>
    <w:p w:rsidRPr="00E43292" w:rsidR="00E44ABA" w:rsidP="00E44ABA" w:rsidRDefault="00E44ABA" w14:paraId="4C8E73D7" w14:textId="77777777">
      <w:pPr>
        <w:spacing w:after="0" w:line="240" w:lineRule="auto"/>
        <w:jc w:val="both"/>
        <w:rPr>
          <w:rFonts w:ascii="Arial" w:hAnsi="Arial" w:eastAsia="Times New Roman" w:cs="Arial"/>
          <w:lang w:val="es-CO" w:eastAsia="es-CO"/>
        </w:rPr>
      </w:pPr>
    </w:p>
    <w:p w:rsidRPr="00E43292" w:rsidR="00EB3E99" w:rsidP="00E44ABA" w:rsidRDefault="00EB3E99" w14:paraId="1D3079BA" w14:textId="7875717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Indicar la destinación de los recursos y el orden de prioridades conforme al cual serán atendidos los objetivos del Fondo frente a las disponibilidades presupuestales del mismo, existentes en cada caso.</w:t>
      </w:r>
    </w:p>
    <w:p w:rsidRPr="00E43292" w:rsidR="00E44ABA" w:rsidP="00E44ABA" w:rsidRDefault="00E44ABA" w14:paraId="3D09A247" w14:textId="77777777">
      <w:pPr>
        <w:spacing w:after="0" w:line="240" w:lineRule="auto"/>
        <w:jc w:val="both"/>
        <w:rPr>
          <w:rFonts w:ascii="Arial" w:hAnsi="Arial" w:eastAsia="Times New Roman" w:cs="Arial"/>
          <w:lang w:val="es-CO" w:eastAsia="es-CO"/>
        </w:rPr>
      </w:pPr>
    </w:p>
    <w:p w:rsidRPr="00E43292" w:rsidR="00EB3E99" w:rsidP="00E44ABA" w:rsidRDefault="00EB3E99" w14:paraId="67BAA7F7" w14:textId="0FFECCF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Recomendar los sistemas idóneos para atender situaciones de naturaleza similar, calificadas por la propia junta.</w:t>
      </w:r>
    </w:p>
    <w:p w:rsidRPr="00E43292" w:rsidR="00E44ABA" w:rsidP="00E44ABA" w:rsidRDefault="00E44ABA" w14:paraId="576867E2" w14:textId="77777777">
      <w:pPr>
        <w:spacing w:after="0" w:line="240" w:lineRule="auto"/>
        <w:jc w:val="both"/>
        <w:rPr>
          <w:rFonts w:ascii="Arial" w:hAnsi="Arial" w:eastAsia="Times New Roman" w:cs="Arial"/>
          <w:lang w:val="es-CO" w:eastAsia="es-CO"/>
        </w:rPr>
      </w:pPr>
    </w:p>
    <w:p w:rsidRPr="00E43292" w:rsidR="00EB3E99" w:rsidP="00E44ABA" w:rsidRDefault="00EB3E99" w14:paraId="7ECA8EEF" w14:textId="35A35E6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5. Absolver las consultas sobre las materias relacionadas con el objeto y objetivos del Fondo que le formule el Gobierno Nacional o la Sociedad Fiduciaria administradora del Fondo.</w:t>
      </w:r>
    </w:p>
    <w:p w:rsidRPr="00E43292" w:rsidR="00E44ABA" w:rsidP="00E44ABA" w:rsidRDefault="00E44ABA" w14:paraId="7A2EB403" w14:textId="77777777">
      <w:pPr>
        <w:spacing w:after="0" w:line="240" w:lineRule="auto"/>
        <w:jc w:val="both"/>
        <w:rPr>
          <w:rFonts w:ascii="Arial" w:hAnsi="Arial" w:eastAsia="Times New Roman" w:cs="Arial"/>
          <w:lang w:val="es-CO" w:eastAsia="es-CO"/>
        </w:rPr>
      </w:pPr>
    </w:p>
    <w:p w:rsidRPr="00E43292" w:rsidR="00EB3E99" w:rsidP="00E44ABA" w:rsidRDefault="00EB3E99" w14:paraId="3BDA6FB8" w14:textId="5B662F3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Determinar, cuando las circunstancias lo requieran y teniendo en cuenta el objeto y objetivos del Fondo, los casos en los cuales los recursos pueden transferirse a título gratuito y no recuperable.</w:t>
      </w:r>
    </w:p>
    <w:p w:rsidRPr="00E43292" w:rsidR="00E44ABA" w:rsidP="00E44ABA" w:rsidRDefault="00E44ABA" w14:paraId="1FFE93A3" w14:textId="77777777">
      <w:pPr>
        <w:spacing w:after="0" w:line="240" w:lineRule="auto"/>
        <w:jc w:val="both"/>
        <w:rPr>
          <w:rFonts w:ascii="Arial" w:hAnsi="Arial" w:eastAsia="Times New Roman" w:cs="Arial"/>
          <w:lang w:val="es-CO" w:eastAsia="es-CO"/>
        </w:rPr>
      </w:pPr>
    </w:p>
    <w:p w:rsidRPr="00E43292" w:rsidR="00EB3E99" w:rsidP="00E44ABA" w:rsidRDefault="00EB3E99" w14:paraId="45FCBA4A" w14:textId="6CBCBF2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7. Podrá determinar las necesidades de personal para el cumplimiento de las funciones de la Gerencia.</w:t>
      </w:r>
    </w:p>
    <w:p w:rsidRPr="00E43292" w:rsidR="00EB3E99" w:rsidP="00E44ABA" w:rsidRDefault="006C7863" w14:paraId="0B837790" w14:textId="0472A4EB">
      <w:pPr>
        <w:spacing w:after="0" w:line="240" w:lineRule="auto"/>
        <w:rPr>
          <w:rFonts w:ascii="Arial" w:hAnsi="Arial" w:eastAsia="Times New Roman" w:cs="Arial"/>
          <w:lang w:val="es-CO" w:eastAsia="es-CO"/>
        </w:rPr>
      </w:pPr>
    </w:p>
    <w:p w:rsidRPr="00E43292" w:rsidR="00EB3E99" w:rsidP="00E44ABA" w:rsidRDefault="00EB3E99" w14:paraId="4D8E7826" w14:textId="77777777">
      <w:pPr>
        <w:spacing w:after="0" w:line="240" w:lineRule="auto"/>
        <w:jc w:val="both"/>
        <w:rPr>
          <w:rFonts w:ascii="Arial" w:hAnsi="Arial" w:eastAsia="Times New Roman" w:cs="Arial"/>
          <w:lang w:val="es-CO" w:eastAsia="es-CO"/>
        </w:rPr>
      </w:pPr>
      <w:bookmarkStart w:name="53" w:id="60"/>
      <w:r w:rsidRPr="00E43292">
        <w:rPr>
          <w:rFonts w:ascii="Arial" w:hAnsi="Arial" w:eastAsia="Times New Roman" w:cs="Arial"/>
          <w:lang w:val="es-CO" w:eastAsia="es-CO"/>
        </w:rPr>
        <w:t>ARTÍCULO 53. APROPIACIONES PRESUPUESTALES PARA LA GESTIÓN DEL RIESGO DE DESASTRES.</w:t>
      </w:r>
      <w:bookmarkEnd w:id="60"/>
      <w:r w:rsidRPr="00E43292">
        <w:rPr>
          <w:rFonts w:ascii="Arial" w:hAnsi="Arial" w:eastAsia="Times New Roman" w:cs="Arial"/>
          <w:lang w:val="es-CO" w:eastAsia="es-CO"/>
        </w:rPr>
        <w:t> Las entidades del orden nacional, regional, departamental, distrital y municipal que hacen parte del sistema nacional, incluirán a partir del siguiente presupuesto anual y en adelante, las partidas presupuestales que sean necesarias para la realización de las tareas que le competen en materia de conocimiento y reducción de riesgos y de manejo de desastres.</w:t>
      </w:r>
    </w:p>
    <w:p w:rsidRPr="00E43292" w:rsidR="00EB3E99" w:rsidP="00E44ABA" w:rsidRDefault="006C7863" w14:paraId="6DA4236B" w14:textId="3D2D7089">
      <w:pPr>
        <w:spacing w:after="0" w:line="240" w:lineRule="auto"/>
        <w:rPr>
          <w:rFonts w:ascii="Arial" w:hAnsi="Arial" w:eastAsia="Times New Roman" w:cs="Arial"/>
          <w:lang w:val="es-CO" w:eastAsia="es-CO"/>
        </w:rPr>
      </w:pPr>
    </w:p>
    <w:p w:rsidRPr="00E43292" w:rsidR="00EB3E99" w:rsidP="00E44ABA" w:rsidRDefault="00EB3E99" w14:paraId="4CEFA300" w14:textId="77777777">
      <w:pPr>
        <w:spacing w:after="0" w:line="240" w:lineRule="auto"/>
        <w:jc w:val="both"/>
        <w:rPr>
          <w:rFonts w:ascii="Arial" w:hAnsi="Arial" w:eastAsia="Times New Roman" w:cs="Arial"/>
          <w:lang w:val="es-CO" w:eastAsia="es-CO"/>
        </w:rPr>
      </w:pPr>
      <w:bookmarkStart w:name="54" w:id="61"/>
      <w:r w:rsidRPr="00E43292">
        <w:rPr>
          <w:rFonts w:ascii="Arial" w:hAnsi="Arial" w:eastAsia="Times New Roman" w:cs="Arial"/>
          <w:lang w:val="es-CO" w:eastAsia="es-CO"/>
        </w:rPr>
        <w:t>ARTÍCULO 54. FONDOS TERRITORIALES.</w:t>
      </w:r>
      <w:bookmarkEnd w:id="61"/>
      <w:r w:rsidRPr="00E43292">
        <w:rPr>
          <w:rFonts w:ascii="Arial" w:hAnsi="Arial" w:eastAsia="Times New Roman" w:cs="Arial"/>
          <w:lang w:val="es-CO" w:eastAsia="es-CO"/>
        </w:rPr>
        <w:t> Las administraciones departamentales, distritales y municipales, en un plazo no mayor a noventa (90) días posteriores a la fecha en que se sancione la presente ley, constituirán sus propios fondos de gestión del riesgo bajo el esquema del Fondo Nacional, como cuentas especiales con autonomía técnica y financiera, con el propósito de invertir, destinar y ejecutar sus recursos en la adopción de medidas de conocimiento y reducción del riesgo de desastre, preparación, respuesta, rehabilitación y reconstrucción. Podrá establecer mecanismos de financiación dirigidos a las entidades involucradas en los procesos y a la población afectada por la ocurrencia de desastres o calamidad. El Fondo podrá crear subcuentas para los diferentes procesos de la gestión del riesgo.</w:t>
      </w:r>
    </w:p>
    <w:p w:rsidRPr="00E43292" w:rsidR="00E44ABA" w:rsidP="00E44ABA" w:rsidRDefault="00E44ABA" w14:paraId="0F915924" w14:textId="77777777">
      <w:pPr>
        <w:spacing w:after="0" w:line="240" w:lineRule="auto"/>
        <w:jc w:val="both"/>
        <w:rPr>
          <w:rFonts w:ascii="Arial" w:hAnsi="Arial" w:eastAsia="Times New Roman" w:cs="Arial"/>
          <w:lang w:val="es-CO" w:eastAsia="es-CO"/>
        </w:rPr>
      </w:pPr>
    </w:p>
    <w:p w:rsidR="00EB3E99" w:rsidP="00E44ABA" w:rsidRDefault="00EB3E99" w14:paraId="204D1CD4" w14:textId="154DB7A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Los recursos destinados a los fondos de los que habla este artículo, serán de carácter acumulativo y no podrán en ningún caso ser retirados del mismo, por motivos diferentes a la gestión del riesgo. En todo caso el monto de los recursos deberá guardar coherencia con los niveles de riesgo de desastre que enfrenta el departamento, distrito o municipio.</w:t>
      </w:r>
    </w:p>
    <w:p w:rsidRPr="00E43292" w:rsidR="00E43292" w:rsidP="00E44ABA" w:rsidRDefault="00E43292" w14:paraId="618B779A" w14:textId="77777777">
      <w:pPr>
        <w:spacing w:after="0" w:line="240" w:lineRule="auto"/>
        <w:jc w:val="both"/>
        <w:rPr>
          <w:rFonts w:ascii="Arial" w:hAnsi="Arial" w:eastAsia="Times New Roman" w:cs="Arial"/>
          <w:lang w:val="es-CO" w:eastAsia="es-CO"/>
        </w:rPr>
      </w:pPr>
    </w:p>
    <w:p w:rsidRPr="00E43292" w:rsidR="00EB3E99" w:rsidP="00E44ABA" w:rsidRDefault="00EB3E99" w14:paraId="4957C516" w14:textId="069EAC05">
      <w:pPr>
        <w:spacing w:after="0" w:line="240" w:lineRule="auto"/>
        <w:jc w:val="center"/>
        <w:rPr>
          <w:rFonts w:ascii="Arial" w:hAnsi="Arial" w:eastAsia="Times New Roman" w:cs="Arial"/>
          <w:b/>
          <w:bCs/>
          <w:lang w:val="es-CO" w:eastAsia="es-CO"/>
        </w:rPr>
      </w:pPr>
      <w:bookmarkStart w:name="CAPÍTULO_VI" w:id="62"/>
      <w:r w:rsidRPr="00E43292">
        <w:rPr>
          <w:rFonts w:ascii="Arial" w:hAnsi="Arial" w:eastAsia="Times New Roman" w:cs="Arial"/>
          <w:b/>
          <w:bCs/>
          <w:lang w:val="es-CO" w:eastAsia="es-CO"/>
        </w:rPr>
        <w:t>CAPÍTULO VI</w:t>
      </w:r>
      <w:bookmarkEnd w:id="62"/>
    </w:p>
    <w:p w:rsidRPr="00E43292" w:rsidR="00EB3E99" w:rsidP="00E44ABA" w:rsidRDefault="00EB3E99" w14:paraId="4730AF30" w14:textId="1039FD3B">
      <w:pPr>
        <w:spacing w:after="0" w:line="240" w:lineRule="auto"/>
        <w:jc w:val="center"/>
        <w:rPr>
          <w:rFonts w:ascii="Arial" w:hAnsi="Arial" w:eastAsia="Times New Roman" w:cs="Arial"/>
          <w:b/>
          <w:bCs/>
          <w:lang w:val="es-CO" w:eastAsia="es-CO"/>
        </w:rPr>
      </w:pPr>
      <w:r w:rsidRPr="00E43292">
        <w:rPr>
          <w:rFonts w:ascii="Arial" w:hAnsi="Arial" w:eastAsia="Times New Roman" w:cs="Arial"/>
          <w:b/>
          <w:bCs/>
          <w:lang w:val="es-CO" w:eastAsia="es-CO"/>
        </w:rPr>
        <w:t>DECLARATORIA DE DESASTRE, CALAMIDAD PÚBLICA Y NORMALIDAD</w:t>
      </w:r>
    </w:p>
    <w:p w:rsidRPr="00E43292" w:rsidR="00EB3E99" w:rsidP="00E44ABA" w:rsidRDefault="006C7863" w14:paraId="31BDA83E" w14:textId="5615671C">
      <w:pPr>
        <w:spacing w:after="0" w:line="240" w:lineRule="auto"/>
        <w:rPr>
          <w:rFonts w:ascii="Arial" w:hAnsi="Arial" w:eastAsia="Times New Roman" w:cs="Arial"/>
          <w:lang w:val="es-CO" w:eastAsia="es-CO"/>
        </w:rPr>
      </w:pPr>
    </w:p>
    <w:p w:rsidRPr="00E43292" w:rsidR="00EB3E99" w:rsidP="00E44ABA" w:rsidRDefault="00EB3E99" w14:paraId="53EC2A43" w14:textId="77777777">
      <w:pPr>
        <w:spacing w:after="0" w:line="240" w:lineRule="auto"/>
        <w:jc w:val="both"/>
        <w:rPr>
          <w:rFonts w:ascii="Arial" w:hAnsi="Arial" w:eastAsia="Times New Roman" w:cs="Arial"/>
          <w:lang w:val="es-CO" w:eastAsia="es-CO"/>
        </w:rPr>
      </w:pPr>
      <w:bookmarkStart w:name="55" w:id="63"/>
      <w:r w:rsidRPr="00E43292">
        <w:rPr>
          <w:rFonts w:ascii="Arial" w:hAnsi="Arial" w:eastAsia="Times New Roman" w:cs="Arial"/>
          <w:lang w:val="es-CO" w:eastAsia="es-CO"/>
        </w:rPr>
        <w:t>ARTÍCULO 55. DESASTRE.</w:t>
      </w:r>
      <w:bookmarkEnd w:id="63"/>
      <w:r w:rsidRPr="00E43292">
        <w:rPr>
          <w:rFonts w:ascii="Arial" w:hAnsi="Arial" w:eastAsia="Times New Roman" w:cs="Arial"/>
          <w:lang w:val="es-CO" w:eastAsia="es-CO"/>
        </w:rPr>
        <w:t> Para los efectos de la presente ley, se entiende por desastre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sociedad, que exige al Estado y al sistema nacional ejecutar acciones de respuesta, rehabilitación y reconstrucción.</w:t>
      </w:r>
    </w:p>
    <w:p w:rsidRPr="00E43292" w:rsidR="00EB3E99" w:rsidP="00E44ABA" w:rsidRDefault="006C7863" w14:paraId="261E4114" w14:textId="0E217D62">
      <w:pPr>
        <w:spacing w:after="0" w:line="240" w:lineRule="auto"/>
        <w:rPr>
          <w:rFonts w:ascii="Arial" w:hAnsi="Arial" w:eastAsia="Times New Roman" w:cs="Arial"/>
          <w:lang w:val="es-CO" w:eastAsia="es-CO"/>
        </w:rPr>
      </w:pPr>
    </w:p>
    <w:p w:rsidRPr="00E43292" w:rsidR="00EB3E99" w:rsidP="00E44ABA" w:rsidRDefault="00EB3E99" w14:paraId="71B375F4" w14:textId="77777777">
      <w:pPr>
        <w:spacing w:after="0" w:line="240" w:lineRule="auto"/>
        <w:jc w:val="both"/>
        <w:rPr>
          <w:rFonts w:ascii="Arial" w:hAnsi="Arial" w:eastAsia="Times New Roman" w:cs="Arial"/>
          <w:lang w:val="es-CO" w:eastAsia="es-CO"/>
        </w:rPr>
      </w:pPr>
      <w:bookmarkStart w:name="56" w:id="64"/>
      <w:r w:rsidRPr="00E43292">
        <w:rPr>
          <w:rFonts w:ascii="Arial" w:hAnsi="Arial" w:eastAsia="Times New Roman" w:cs="Arial"/>
          <w:lang w:val="es-CO" w:eastAsia="es-CO"/>
        </w:rPr>
        <w:t>ARTÍCULO 56. DECLARATORIA DE SITUACIÓN DE DESASTRE.</w:t>
      </w:r>
      <w:bookmarkEnd w:id="64"/>
      <w:r w:rsidRPr="00E43292">
        <w:rPr>
          <w:rFonts w:ascii="Arial" w:hAnsi="Arial" w:eastAsia="Times New Roman" w:cs="Arial"/>
          <w:lang w:val="es-CO" w:eastAsia="es-CO"/>
        </w:rPr>
        <w:t> Previa recomendación del Consejo Nacional, el Presidente de la República declarará mediante decreto la existencia de una situación de desastre y, en el mismo acto, la clasificará según su magnitud y efectos como de carácter nacional, regional, departamental, distrital o municipal, y pondrá en vigor las normas pertinentes propias del régimen especial para situaciones de desastre.</w:t>
      </w:r>
    </w:p>
    <w:p w:rsidRPr="00E43292" w:rsidR="00E44ABA" w:rsidP="00E44ABA" w:rsidRDefault="00E44ABA" w14:paraId="1A965DF0" w14:textId="77777777">
      <w:pPr>
        <w:spacing w:after="0" w:line="240" w:lineRule="auto"/>
        <w:jc w:val="both"/>
        <w:rPr>
          <w:rFonts w:ascii="Arial" w:hAnsi="Arial" w:eastAsia="Times New Roman" w:cs="Arial"/>
          <w:lang w:val="es-CO" w:eastAsia="es-CO"/>
        </w:rPr>
      </w:pPr>
    </w:p>
    <w:p w:rsidRPr="00E43292" w:rsidR="00EB3E99" w:rsidP="00E44ABA" w:rsidRDefault="00EB3E99" w14:paraId="0CC0FBBE" w14:textId="35D3D4C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Nacional. Existirá una situación de desastre nacional:</w:t>
      </w:r>
    </w:p>
    <w:p w:rsidRPr="00E43292" w:rsidR="00E44ABA" w:rsidP="00E44ABA" w:rsidRDefault="00E44ABA" w14:paraId="7DD02F82" w14:textId="77777777">
      <w:pPr>
        <w:spacing w:after="0" w:line="240" w:lineRule="auto"/>
        <w:jc w:val="both"/>
        <w:rPr>
          <w:rFonts w:ascii="Arial" w:hAnsi="Arial" w:eastAsia="Times New Roman" w:cs="Arial"/>
          <w:lang w:val="es-CO" w:eastAsia="es-CO"/>
        </w:rPr>
      </w:pPr>
    </w:p>
    <w:p w:rsidRPr="00E43292" w:rsidR="00EB3E99" w:rsidP="00E44ABA" w:rsidRDefault="00EB3E99" w14:paraId="6286634A" w14:textId="159E87E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a) Cuando la materialización del riesgo afecte de manera desfavorable y grave los bienes jurídicos protegidos de las personas, de la colectividad nacional y de las instituciones de la Administración Pública Nacional, en todo el territorio nacional o en parte considerable del mismo.</w:t>
      </w:r>
    </w:p>
    <w:p w:rsidRPr="00E43292" w:rsidR="00E44ABA" w:rsidP="00E44ABA" w:rsidRDefault="00E44ABA" w14:paraId="543CE4BE" w14:textId="77777777">
      <w:pPr>
        <w:spacing w:after="0" w:line="240" w:lineRule="auto"/>
        <w:jc w:val="both"/>
        <w:rPr>
          <w:rFonts w:ascii="Arial" w:hAnsi="Arial" w:eastAsia="Times New Roman" w:cs="Arial"/>
          <w:lang w:val="es-CO" w:eastAsia="es-CO"/>
        </w:rPr>
      </w:pPr>
    </w:p>
    <w:p w:rsidRPr="00E43292" w:rsidR="00EB3E99" w:rsidP="00E44ABA" w:rsidRDefault="00EB3E99" w14:paraId="589C01B9" w14:textId="36BB8DD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b) Cuando se hayan producido efectos adversos en uno (1) o más departamentos y su impacto rebase la capacidad técnica y los recursos de las administraciones departamentales y municipales involucradas.</w:t>
      </w:r>
    </w:p>
    <w:p w:rsidRPr="00E43292" w:rsidR="00E44ABA" w:rsidP="00E44ABA" w:rsidRDefault="00E44ABA" w14:paraId="4FAADC04" w14:textId="77777777">
      <w:pPr>
        <w:spacing w:after="0" w:line="240" w:lineRule="auto"/>
        <w:jc w:val="both"/>
        <w:rPr>
          <w:rFonts w:ascii="Arial" w:hAnsi="Arial" w:eastAsia="Times New Roman" w:cs="Arial"/>
          <w:lang w:val="es-CO" w:eastAsia="es-CO"/>
        </w:rPr>
      </w:pPr>
    </w:p>
    <w:p w:rsidRPr="00E43292" w:rsidR="00EB3E99" w:rsidP="00E44ABA" w:rsidRDefault="00EB3E99" w14:paraId="73FAE900" w14:textId="3F2027F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c) Cuando la emergencia tenga la capacidad de impactar de manera desfavorable y grave la economía nacional, las redes de servicios nacionales en su totalidad o en parte significativa de las mismas, el distrito capital y otros centros urbanos de importancia regional en la red de ciudades.</w:t>
      </w:r>
    </w:p>
    <w:p w:rsidRPr="00E43292" w:rsidR="00E44ABA" w:rsidP="00E44ABA" w:rsidRDefault="00E44ABA" w14:paraId="45CA58F5" w14:textId="77777777">
      <w:pPr>
        <w:spacing w:after="0" w:line="240" w:lineRule="auto"/>
        <w:jc w:val="both"/>
        <w:rPr>
          <w:rFonts w:ascii="Arial" w:hAnsi="Arial" w:eastAsia="Times New Roman" w:cs="Arial"/>
          <w:lang w:val="es-CO" w:eastAsia="es-CO"/>
        </w:rPr>
      </w:pPr>
    </w:p>
    <w:p w:rsidRPr="00E43292" w:rsidR="00EB3E99" w:rsidP="00E44ABA" w:rsidRDefault="00EB3E99" w14:paraId="7BC99A2F" w14:textId="68C76DC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Departamental. Existirá una situación de desastre departamental cuando la materialización del riesgo afecte de manera desfavorable y grave los bienes jurídicos protegidos de los habitantes de un (1) departamento y de la administración pública departamental. El desastre de orden departamental puede presentarse en todo el departamento o en parte sustancial de su territorio rebasando la capacidad técnica y de recursos de los municipios afectados.</w:t>
      </w:r>
    </w:p>
    <w:p w:rsidRPr="00E43292" w:rsidR="00E44ABA" w:rsidP="00E44ABA" w:rsidRDefault="00E44ABA" w14:paraId="2FDE2733" w14:textId="77777777">
      <w:pPr>
        <w:spacing w:after="0" w:line="240" w:lineRule="auto"/>
        <w:jc w:val="both"/>
        <w:rPr>
          <w:rFonts w:ascii="Arial" w:hAnsi="Arial" w:eastAsia="Times New Roman" w:cs="Arial"/>
          <w:lang w:val="es-CO" w:eastAsia="es-CO"/>
        </w:rPr>
      </w:pPr>
    </w:p>
    <w:p w:rsidRPr="00E43292" w:rsidR="00EB3E99" w:rsidP="00E44ABA" w:rsidRDefault="00EB3E99" w14:paraId="002D0094" w14:textId="7EC392A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Distrital o Municipal. Existirá una situación de desastre municipal o distrital cuando la materialización del riesgo afecte de manera desfavorable y grave los bienes jurídicos protegidos de los habitantes del municipio o distrito impactado y de la administración pública distrital. El desastre de orden distrital o municipal puede presentarse en todo el distrito o municipio o en parte sustancial del territorio de su jurisdicción, rebasando su capacidad técnica y de recursos.</w:t>
      </w:r>
    </w:p>
    <w:p w:rsidRPr="00E43292" w:rsidR="00E44ABA" w:rsidP="00E44ABA" w:rsidRDefault="00E44ABA" w14:paraId="2CFF9241" w14:textId="77777777">
      <w:pPr>
        <w:spacing w:after="0" w:line="240" w:lineRule="auto"/>
        <w:jc w:val="both"/>
        <w:rPr>
          <w:rFonts w:ascii="Arial" w:hAnsi="Arial" w:eastAsia="Times New Roman" w:cs="Arial"/>
          <w:lang w:val="es-CO" w:eastAsia="es-CO"/>
        </w:rPr>
      </w:pPr>
    </w:p>
    <w:p w:rsidRPr="00E43292" w:rsidR="00EB3E99" w:rsidP="00E44ABA" w:rsidRDefault="00EB3E99" w14:paraId="597BD8D9" w14:textId="7892A63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La declaratoria de una situación de desastre podrá producirse hasta dos (2) meses después de haber ocurrido los hechos que la justifican. De igual manera, mientras no se haya declarado que la situación ha vuelto a la normalidad, el Presidente de la República, podrá modificar la calificación que le haya dado a la situación de desastre y las disposiciones del régimen especial que deberán ser aplicadas.</w:t>
      </w:r>
    </w:p>
    <w:p w:rsidRPr="00E43292" w:rsidR="00E44ABA" w:rsidP="00E44ABA" w:rsidRDefault="00E44ABA" w14:paraId="3B50D1EC" w14:textId="77777777">
      <w:pPr>
        <w:spacing w:after="0" w:line="240" w:lineRule="auto"/>
        <w:jc w:val="both"/>
        <w:rPr>
          <w:rFonts w:ascii="Arial" w:hAnsi="Arial" w:eastAsia="Times New Roman" w:cs="Arial"/>
          <w:lang w:val="es-CO" w:eastAsia="es-CO"/>
        </w:rPr>
      </w:pPr>
    </w:p>
    <w:p w:rsidRPr="00E43292" w:rsidR="00EB3E99" w:rsidP="00E44ABA" w:rsidRDefault="00EB3E99" w14:paraId="7F3AE7AD" w14:textId="639A8E4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Producida la declaratoria de situación de desastre, será de cumplimiento obligatorio las normas que el decreto ordene y específicamente determine. Al efecto, las autoridades administrativas, ejercerán las competencias que legalmente les corresponda y, en particular, las previstas en las normas del régimen especial que se determinen, hasta tanto se disponga que ha retornado la normalidad.</w:t>
      </w:r>
    </w:p>
    <w:p w:rsidRPr="00E43292" w:rsidR="00EB3E99" w:rsidP="00E44ABA" w:rsidRDefault="006C7863" w14:paraId="11D6E730" w14:textId="269210F2">
      <w:pPr>
        <w:spacing w:after="0" w:line="240" w:lineRule="auto"/>
        <w:rPr>
          <w:rFonts w:ascii="Arial" w:hAnsi="Arial" w:eastAsia="Times New Roman" w:cs="Arial"/>
          <w:lang w:val="es-CO" w:eastAsia="es-CO"/>
        </w:rPr>
      </w:pPr>
    </w:p>
    <w:p w:rsidRPr="00E43292" w:rsidR="00EB3E99" w:rsidP="00E44ABA" w:rsidRDefault="00EB3E99" w14:paraId="7C6FE258" w14:textId="60C041EA">
      <w:pPr>
        <w:spacing w:after="0" w:line="240" w:lineRule="auto"/>
        <w:jc w:val="both"/>
        <w:rPr>
          <w:rFonts w:ascii="Arial" w:hAnsi="Arial" w:eastAsia="Times New Roman" w:cs="Arial"/>
          <w:lang w:val="es-CO" w:eastAsia="es-CO"/>
        </w:rPr>
      </w:pPr>
      <w:bookmarkStart w:name="57" w:id="65"/>
      <w:r w:rsidRPr="00E43292">
        <w:rPr>
          <w:rFonts w:ascii="Arial" w:hAnsi="Arial" w:eastAsia="Times New Roman" w:cs="Arial"/>
          <w:lang w:val="es-CO" w:eastAsia="es-CO"/>
        </w:rPr>
        <w:t>ARTÍCULO 57. DECLARATORIA DE SITUACIÓN DE CALAMIDAD PÚBLICA.</w:t>
      </w:r>
      <w:bookmarkEnd w:id="65"/>
      <w:r w:rsidRPr="00E43292">
        <w:rPr>
          <w:rFonts w:ascii="Arial" w:hAnsi="Arial" w:eastAsia="Times New Roman" w:cs="Arial"/>
          <w:lang w:val="es-CO" w:eastAsia="es-CO"/>
        </w:rPr>
        <w:t> Los gobernadores y alcaldes, previo concepto favorable del Consejo Departamental, Distrital o Municipal de Gestión del Riesgo, podrán declararla situación de calamidad pública en su respectiva jurisdicción. Las declaratorias de h situación de calamidad pública se producirán y aplicarán, en lo. pertinente, de conformidad con las reglas de la declaratoria de la situación de desastre.</w:t>
      </w:r>
    </w:p>
    <w:p w:rsidRPr="00E43292" w:rsidR="00EB3E99" w:rsidP="00E44ABA" w:rsidRDefault="006C7863" w14:paraId="6B4B35DD" w14:textId="4CA0CEF5">
      <w:pPr>
        <w:spacing w:after="0" w:line="240" w:lineRule="auto"/>
        <w:rPr>
          <w:rFonts w:ascii="Arial" w:hAnsi="Arial" w:eastAsia="Times New Roman" w:cs="Arial"/>
          <w:lang w:val="es-CO" w:eastAsia="es-CO"/>
        </w:rPr>
      </w:pPr>
    </w:p>
    <w:p w:rsidRPr="00E43292" w:rsidR="00EB3E99" w:rsidP="00E44ABA" w:rsidRDefault="00EB3E99" w14:paraId="3F5E4EB4" w14:textId="77777777">
      <w:pPr>
        <w:spacing w:after="0" w:line="240" w:lineRule="auto"/>
        <w:jc w:val="both"/>
        <w:rPr>
          <w:rFonts w:ascii="Arial" w:hAnsi="Arial" w:eastAsia="Times New Roman" w:cs="Arial"/>
          <w:lang w:val="es-CO" w:eastAsia="es-CO"/>
        </w:rPr>
      </w:pPr>
      <w:bookmarkStart w:name="58" w:id="66"/>
      <w:r w:rsidRPr="00E43292">
        <w:rPr>
          <w:rFonts w:ascii="Arial" w:hAnsi="Arial" w:eastAsia="Times New Roman" w:cs="Arial"/>
          <w:lang w:val="es-CO" w:eastAsia="es-CO"/>
        </w:rPr>
        <w:lastRenderedPageBreak/>
        <w:t>ARTÍCULO 58. CALAMIDAD PÚBLICA.</w:t>
      </w:r>
      <w:bookmarkEnd w:id="66"/>
      <w:r w:rsidRPr="00E43292">
        <w:rPr>
          <w:rFonts w:ascii="Arial" w:hAnsi="Arial" w:eastAsia="Times New Roman" w:cs="Arial"/>
          <w:lang w:val="es-CO" w:eastAsia="es-CO"/>
        </w:rPr>
        <w:t> Para los efectos de la presente ley, se entiende por calamidad pública, el resultado que se desencadena de la manifestación de uno o varios eventos naturales o antropogénicos no intencionales que al encontrar condiciones propicias de vulnerabilidad en las personas, los bienes, la infraestructura, los medios de subsistencia, la prestación de servicios o los recursos ambientales, causa daños o pérdidas humanas, materiales, económicas o ambientales, generando una alteración intensa, grave y extendida en las condiciones normales de funcionamiento de la población, en el respectivo territorio, que exige al distrito, municipio, o departamento ejecutar acciones de respuesta, rehabilitación y reconstrucción.</w:t>
      </w:r>
    </w:p>
    <w:p w:rsidRPr="00E43292" w:rsidR="00EB3E99" w:rsidP="00E44ABA" w:rsidRDefault="006C7863" w14:paraId="1FFE2D21" w14:textId="50306BF0">
      <w:pPr>
        <w:spacing w:after="0" w:line="240" w:lineRule="auto"/>
        <w:rPr>
          <w:rFonts w:ascii="Arial" w:hAnsi="Arial" w:eastAsia="Times New Roman" w:cs="Arial"/>
          <w:lang w:val="es-CO" w:eastAsia="es-CO"/>
        </w:rPr>
      </w:pPr>
    </w:p>
    <w:p w:rsidRPr="00E43292" w:rsidR="00EB3E99" w:rsidP="00E44ABA" w:rsidRDefault="00EB3E99" w14:paraId="75160761" w14:textId="77777777">
      <w:pPr>
        <w:spacing w:after="0" w:line="240" w:lineRule="auto"/>
        <w:jc w:val="both"/>
        <w:rPr>
          <w:rFonts w:ascii="Arial" w:hAnsi="Arial" w:eastAsia="Times New Roman" w:cs="Arial"/>
          <w:lang w:val="es-CO" w:eastAsia="es-CO"/>
        </w:rPr>
      </w:pPr>
      <w:bookmarkStart w:name="59" w:id="67"/>
      <w:r w:rsidRPr="00E43292">
        <w:rPr>
          <w:rFonts w:ascii="Arial" w:hAnsi="Arial" w:eastAsia="Times New Roman" w:cs="Arial"/>
          <w:lang w:val="es-CO" w:eastAsia="es-CO"/>
        </w:rPr>
        <w:t>ARTÍCULO 59. CRITERIOS PARA LA DECLARATORIA DE DESASTRE Y CALAMIDAD PÚBLICA.</w:t>
      </w:r>
      <w:bookmarkEnd w:id="67"/>
      <w:r w:rsidRPr="00E43292">
        <w:rPr>
          <w:rFonts w:ascii="Arial" w:hAnsi="Arial" w:eastAsia="Times New Roman" w:cs="Arial"/>
          <w:lang w:val="es-CO" w:eastAsia="es-CO"/>
        </w:rPr>
        <w:t> La autoridad política que declare la situación de desastre o calamidad, según sea el caso, tendrá en consideración los siguientes criterios:</w:t>
      </w:r>
    </w:p>
    <w:p w:rsidRPr="00E43292" w:rsidR="00E44ABA" w:rsidP="00E44ABA" w:rsidRDefault="00E44ABA" w14:paraId="459EE508" w14:textId="77777777">
      <w:pPr>
        <w:spacing w:after="0" w:line="240" w:lineRule="auto"/>
        <w:jc w:val="both"/>
        <w:rPr>
          <w:rFonts w:ascii="Arial" w:hAnsi="Arial" w:eastAsia="Times New Roman" w:cs="Arial"/>
          <w:lang w:val="es-CO" w:eastAsia="es-CO"/>
        </w:rPr>
      </w:pPr>
    </w:p>
    <w:p w:rsidRPr="00E43292" w:rsidR="00EB3E99" w:rsidP="00E44ABA" w:rsidRDefault="00EB3E99" w14:paraId="6925FD83" w14:textId="6CA9B55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Los bienes jurídicos de las personas en peligro o que han sufrido daños. Entre los bienes jurídicos protegidos se cuentan la vida, la integridad personal, la subsistencia digna, la salud, la vivienda, la familia, los bienes patrimoniales esenciales y los derechos fundamentales económicos y sociales de las personas.</w:t>
      </w:r>
    </w:p>
    <w:p w:rsidRPr="00E43292" w:rsidR="00E44ABA" w:rsidP="00E44ABA" w:rsidRDefault="00E44ABA" w14:paraId="5AF54201" w14:textId="77777777">
      <w:pPr>
        <w:spacing w:after="0" w:line="240" w:lineRule="auto"/>
        <w:jc w:val="both"/>
        <w:rPr>
          <w:rFonts w:ascii="Arial" w:hAnsi="Arial" w:eastAsia="Times New Roman" w:cs="Arial"/>
          <w:lang w:val="es-CO" w:eastAsia="es-CO"/>
        </w:rPr>
      </w:pPr>
    </w:p>
    <w:p w:rsidRPr="00E43292" w:rsidR="00EB3E99" w:rsidP="00E44ABA" w:rsidRDefault="00EB3E99" w14:paraId="717B6C5E" w14:textId="7BC54BA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Los bienes jurídicos de la colectividad y las instituciones en peligro o que han sufrido daños.</w:t>
      </w:r>
    </w:p>
    <w:p w:rsidRPr="00E43292" w:rsidR="00EB3E99" w:rsidP="00E44ABA" w:rsidRDefault="00EB3E99" w14:paraId="26F953ED"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Entre los bienes jurídicos así protegidos se cuentan el orden público material, social, económico y ambiental, la vigencia de las instituciones, políticas y administrativas, la prestación de los servicios públicos esenciales, la integridad de las redes vitales y la infraestructura básica.</w:t>
      </w:r>
    </w:p>
    <w:p w:rsidRPr="00E43292" w:rsidR="00E44ABA" w:rsidP="00E44ABA" w:rsidRDefault="00E44ABA" w14:paraId="1723EE0C" w14:textId="77777777">
      <w:pPr>
        <w:spacing w:after="0" w:line="240" w:lineRule="auto"/>
        <w:jc w:val="both"/>
        <w:rPr>
          <w:rFonts w:ascii="Arial" w:hAnsi="Arial" w:eastAsia="Times New Roman" w:cs="Arial"/>
          <w:lang w:val="es-CO" w:eastAsia="es-CO"/>
        </w:rPr>
      </w:pPr>
    </w:p>
    <w:p w:rsidRPr="00E43292" w:rsidR="00EB3E99" w:rsidP="00E44ABA" w:rsidRDefault="00EB3E99" w14:paraId="461575A7" w14:textId="0DF1FA8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El dinamismo de la emergencia para desestabilizar el equilibrio existente y para generar nuevos riesgos y desastres.</w:t>
      </w:r>
    </w:p>
    <w:p w:rsidRPr="00E43292" w:rsidR="00E44ABA" w:rsidP="00E44ABA" w:rsidRDefault="00E44ABA" w14:paraId="5D6CFF6D" w14:textId="77777777">
      <w:pPr>
        <w:spacing w:after="0" w:line="240" w:lineRule="auto"/>
        <w:jc w:val="both"/>
        <w:rPr>
          <w:rFonts w:ascii="Arial" w:hAnsi="Arial" w:eastAsia="Times New Roman" w:cs="Arial"/>
          <w:lang w:val="es-CO" w:eastAsia="es-CO"/>
        </w:rPr>
      </w:pPr>
    </w:p>
    <w:p w:rsidRPr="00E43292" w:rsidR="00EB3E99" w:rsidP="00E44ABA" w:rsidRDefault="00EB3E99" w14:paraId="404F573E" w14:textId="58700B4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La tendencia de la emergencia a modificarse, agravarse, reproducirse en otros territorios y poblaciones o a perpetuarse.</w:t>
      </w:r>
    </w:p>
    <w:p w:rsidRPr="00E43292" w:rsidR="00E44ABA" w:rsidP="00E44ABA" w:rsidRDefault="00E44ABA" w14:paraId="5F0FD2C5" w14:textId="77777777">
      <w:pPr>
        <w:spacing w:after="0" w:line="240" w:lineRule="auto"/>
        <w:jc w:val="both"/>
        <w:rPr>
          <w:rFonts w:ascii="Arial" w:hAnsi="Arial" w:eastAsia="Times New Roman" w:cs="Arial"/>
          <w:lang w:val="es-CO" w:eastAsia="es-CO"/>
        </w:rPr>
      </w:pPr>
    </w:p>
    <w:p w:rsidRPr="00E43292" w:rsidR="00EB3E99" w:rsidP="00E44ABA" w:rsidRDefault="00EB3E99" w14:paraId="3ED2BB9E" w14:textId="398FDCA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La capacidad o incapacidad de las autoridades de cada orden para afrontar las condiciones de la emergencia.</w:t>
      </w:r>
    </w:p>
    <w:p w:rsidRPr="00E43292" w:rsidR="00E44ABA" w:rsidP="00E44ABA" w:rsidRDefault="00E44ABA" w14:paraId="453E735D" w14:textId="77777777">
      <w:pPr>
        <w:spacing w:after="0" w:line="240" w:lineRule="auto"/>
        <w:jc w:val="both"/>
        <w:rPr>
          <w:rFonts w:ascii="Arial" w:hAnsi="Arial" w:eastAsia="Times New Roman" w:cs="Arial"/>
          <w:lang w:val="es-CO" w:eastAsia="es-CO"/>
        </w:rPr>
      </w:pPr>
    </w:p>
    <w:p w:rsidRPr="00E43292" w:rsidR="00EB3E99" w:rsidP="00E44ABA" w:rsidRDefault="00EB3E99" w14:paraId="35746AED" w14:textId="7D15B7F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El elemento temporal que agregue premura y urgencia a la necesidad de respuesta.</w:t>
      </w:r>
    </w:p>
    <w:p w:rsidRPr="00E43292" w:rsidR="00E44ABA" w:rsidP="00E44ABA" w:rsidRDefault="00E44ABA" w14:paraId="347F91F8" w14:textId="77777777">
      <w:pPr>
        <w:spacing w:after="0" w:line="240" w:lineRule="auto"/>
        <w:jc w:val="both"/>
        <w:rPr>
          <w:rFonts w:ascii="Arial" w:hAnsi="Arial" w:eastAsia="Times New Roman" w:cs="Arial"/>
          <w:lang w:val="es-CO" w:eastAsia="es-CO"/>
        </w:rPr>
      </w:pPr>
    </w:p>
    <w:p w:rsidRPr="00E43292" w:rsidR="00EB3E99" w:rsidP="00E44ABA" w:rsidRDefault="00EB3E99" w14:paraId="4E36C75C" w14:textId="07DC965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7. La inminencia de desastre o calamidad pública con el debido sustento fáctico.</w:t>
      </w:r>
    </w:p>
    <w:p w:rsidRPr="00E43292" w:rsidR="00E44ABA" w:rsidP="00E44ABA" w:rsidRDefault="00E44ABA" w14:paraId="7D00DE22" w14:textId="77777777">
      <w:pPr>
        <w:pStyle w:val="NormalWeb"/>
        <w:spacing w:before="0" w:beforeAutospacing="0" w:after="0" w:afterAutospacing="0"/>
        <w:jc w:val="both"/>
        <w:rPr>
          <w:rFonts w:ascii="Arial" w:hAnsi="Arial" w:cs="Arial"/>
          <w:sz w:val="22"/>
          <w:szCs w:val="22"/>
          <w:lang w:val="es-CO"/>
        </w:rPr>
      </w:pPr>
    </w:p>
    <w:p w:rsidRPr="00E43292" w:rsidR="00C04BF0" w:rsidP="00E44ABA" w:rsidRDefault="00C04BF0" w14:paraId="4651202D" w14:textId="1D0FAA31">
      <w:pPr>
        <w:pStyle w:val="NormalWeb"/>
        <w:spacing w:before="0" w:beforeAutospacing="0" w:after="0" w:afterAutospacing="0"/>
        <w:jc w:val="both"/>
        <w:rPr>
          <w:rFonts w:ascii="Arial" w:hAnsi="Arial" w:cs="Arial"/>
          <w:sz w:val="22"/>
          <w:szCs w:val="22"/>
          <w:lang w:val="es-CO"/>
        </w:rPr>
      </w:pPr>
      <w:r w:rsidRPr="00E43292">
        <w:rPr>
          <w:rFonts w:ascii="Arial" w:hAnsi="Arial" w:cs="Arial"/>
          <w:sz w:val="22"/>
          <w:szCs w:val="22"/>
          <w:lang w:val="es-CO"/>
        </w:rPr>
        <w:t>ARTÍCULO 60. SOLIDARIDAD.</w:t>
      </w:r>
      <w:bookmarkEnd w:id="1"/>
      <w:r w:rsidRPr="00E43292">
        <w:rPr>
          <w:rFonts w:ascii="Arial" w:hAnsi="Arial" w:cs="Arial"/>
          <w:sz w:val="22"/>
          <w:szCs w:val="22"/>
          <w:lang w:val="es-CO"/>
        </w:rPr>
        <w:t> Los departamentos, corporaciones autónomas, distritos y municipios podrán colaborar con otras entidades territoriales de su mismo rango o de rango inferior o superior cuando tales entidades se encuentren en situaciones declaradas de desastre o de calamidad pública. La colaboración puede extenderse al envío de equipos humanos y materiales, recursos físicos a través de redes esenciales, elaboración conjunta de obras, manejo complementario del orden público, intercambio de información sobre el desastre o su inminente aparición y, en general, todo aquello que haga efectivos los principios de concurrencia y subsidiariedad positiva en situaciones de interés público acentuado.</w:t>
      </w:r>
    </w:p>
    <w:p w:rsidRPr="00E43292" w:rsidR="00E44ABA" w:rsidP="00E44ABA" w:rsidRDefault="00E44ABA" w14:paraId="09DF3619" w14:textId="77777777">
      <w:pPr>
        <w:pStyle w:val="NormalWeb"/>
        <w:spacing w:before="0" w:beforeAutospacing="0" w:after="0" w:afterAutospacing="0"/>
        <w:jc w:val="both"/>
        <w:rPr>
          <w:rStyle w:val="baj"/>
          <w:rFonts w:ascii="Arial" w:hAnsi="Arial" w:cs="Arial"/>
          <w:sz w:val="22"/>
          <w:szCs w:val="22"/>
          <w:lang w:val="es-CO"/>
        </w:rPr>
      </w:pPr>
    </w:p>
    <w:p w:rsidRPr="00E43292" w:rsidR="00C04BF0" w:rsidP="00E44ABA" w:rsidRDefault="00C04BF0" w14:paraId="5C87500A" w14:textId="2556B15E">
      <w:pPr>
        <w:pStyle w:val="NormalWeb"/>
        <w:spacing w:before="0" w:beforeAutospacing="0" w:after="0" w:afterAutospacing="0"/>
        <w:jc w:val="both"/>
        <w:rPr>
          <w:rFonts w:ascii="Arial" w:hAnsi="Arial" w:cs="Arial"/>
          <w:sz w:val="22"/>
          <w:szCs w:val="22"/>
          <w:lang w:val="es-CO"/>
        </w:rPr>
      </w:pPr>
      <w:r w:rsidRPr="00E43292">
        <w:rPr>
          <w:rStyle w:val="baj"/>
          <w:rFonts w:ascii="Arial" w:hAnsi="Arial" w:cs="Arial"/>
          <w:sz w:val="22"/>
          <w:szCs w:val="22"/>
          <w:lang w:val="es-CO"/>
        </w:rPr>
        <w:lastRenderedPageBreak/>
        <w:t>PARÁGRAFO.</w:t>
      </w:r>
      <w:r w:rsidRPr="00E43292">
        <w:rPr>
          <w:rFonts w:ascii="Arial" w:hAnsi="Arial" w:cs="Arial"/>
          <w:sz w:val="22"/>
          <w:szCs w:val="22"/>
          <w:lang w:val="es-CO"/>
        </w:rPr>
        <w:t> Los primeros auxilios en situaciones de desastre o calamidad pública deberán ser prestados por cualquier persona o entidad, bajo la coordinación y control de las entidades del Sistema Nacional de Gestión del Riesgo.</w:t>
      </w:r>
    </w:p>
    <w:p w:rsidRPr="00E43292" w:rsidR="5173DA13" w:rsidP="00E44ABA" w:rsidRDefault="5173DA13" w14:paraId="34965826" w14:textId="0AEBDECB">
      <w:pPr>
        <w:pStyle w:val="NormalWeb"/>
        <w:spacing w:before="0" w:beforeAutospacing="0" w:after="0" w:afterAutospacing="0"/>
        <w:jc w:val="both"/>
        <w:rPr>
          <w:rFonts w:ascii="Arial" w:hAnsi="Arial" w:cs="Arial"/>
          <w:sz w:val="22"/>
          <w:szCs w:val="22"/>
          <w:lang w:val="es-CO"/>
        </w:rPr>
      </w:pPr>
    </w:p>
    <w:p w:rsidRPr="00E43292" w:rsidR="00C04BF0" w:rsidP="00E44ABA" w:rsidRDefault="00C04BF0" w14:paraId="3EF2CDB1" w14:textId="711CBB5F">
      <w:pPr>
        <w:pStyle w:val="NormalWeb"/>
        <w:spacing w:before="0" w:beforeAutospacing="0" w:after="0" w:afterAutospacing="0"/>
        <w:jc w:val="both"/>
        <w:rPr>
          <w:rFonts w:ascii="Arial" w:hAnsi="Arial" w:cs="Arial"/>
          <w:sz w:val="20"/>
          <w:szCs w:val="20"/>
          <w:lang w:val="es-CO"/>
        </w:rPr>
      </w:pPr>
      <w:r w:rsidRPr="00E43292">
        <w:rPr>
          <w:rFonts w:ascii="Arial" w:hAnsi="Arial" w:cs="Arial"/>
          <w:sz w:val="20"/>
          <w:szCs w:val="20"/>
          <w:lang w:val="es-CO"/>
        </w:rPr>
        <w:t xml:space="preserve">(Ver conceptos: </w:t>
      </w:r>
      <w:hyperlink w:history="1" r:id="rId107">
        <w:r w:rsidRPr="00E43292">
          <w:rPr>
            <w:rStyle w:val="Hipervnculo"/>
            <w:rFonts w:ascii="Arial" w:hAnsi="Arial" w:cs="Arial"/>
            <w:sz w:val="20"/>
            <w:szCs w:val="20"/>
            <w:u w:val="none"/>
            <w:lang w:val="es-CO"/>
          </w:rPr>
          <w:t>4201913000006203 del 05/11/2019</w:t>
        </w:r>
      </w:hyperlink>
      <w:r w:rsidRPr="00E43292" w:rsidR="00E44ABA">
        <w:rPr>
          <w:rFonts w:ascii="Arial" w:hAnsi="Arial" w:cs="Arial"/>
          <w:sz w:val="20"/>
          <w:szCs w:val="20"/>
          <w:lang w:val="es-CO"/>
        </w:rPr>
        <w:t>)</w:t>
      </w:r>
    </w:p>
    <w:p w:rsidRPr="00E43292" w:rsidR="00E44ABA" w:rsidP="00E44ABA" w:rsidRDefault="00E44ABA" w14:paraId="36972A94" w14:textId="77777777">
      <w:pPr>
        <w:spacing w:after="0" w:line="240" w:lineRule="auto"/>
        <w:jc w:val="both"/>
        <w:rPr>
          <w:rFonts w:ascii="Arial" w:hAnsi="Arial" w:eastAsia="Times New Roman" w:cs="Arial"/>
          <w:lang w:val="es-CO" w:eastAsia="es-CO"/>
        </w:rPr>
      </w:pPr>
      <w:bookmarkStart w:name="61" w:id="68"/>
    </w:p>
    <w:p w:rsidRPr="00E43292" w:rsidR="00D43CBD" w:rsidP="00E44ABA" w:rsidRDefault="00D43CBD" w14:paraId="33F1A4B6" w14:textId="532B137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ARTÍCULO 61. PLAN DE ACCIÓN ESPECIFICO PARA LA RECUPERACIÓN.</w:t>
      </w:r>
      <w:bookmarkEnd w:id="68"/>
      <w:r w:rsidRPr="00E43292">
        <w:rPr>
          <w:rFonts w:ascii="Arial" w:hAnsi="Arial" w:eastAsia="Times New Roman" w:cs="Arial"/>
          <w:lang w:val="es-CO" w:eastAsia="es-CO"/>
        </w:rPr>
        <w:t> Declarada una situación de desastre o calamidad pública y activadas las estrategias para la respuesta, la Unidad Nacional para la Gestión del Riesgo de Desastres, en lo nacional, las gobernaciones, y alcaldías en lo territorial, elaborarán planes de acción específicos para la rehabilitación y reconstrucción de las áreas afectadas, que será de obligatorio cumplimiento por todas las entidades públicas o privadas que deban contribuir a su ejecución, en los términos señalados en la declaratoria y sus modificaciones.</w:t>
      </w:r>
    </w:p>
    <w:p w:rsidRPr="00E43292" w:rsidR="00E44ABA" w:rsidP="00E44ABA" w:rsidRDefault="00E44ABA" w14:paraId="718BE78A" w14:textId="77777777">
      <w:pPr>
        <w:spacing w:after="0" w:line="240" w:lineRule="auto"/>
        <w:jc w:val="both"/>
        <w:rPr>
          <w:rFonts w:ascii="Arial" w:hAnsi="Arial" w:eastAsia="Times New Roman" w:cs="Arial"/>
          <w:lang w:val="es-CO" w:eastAsia="es-CO"/>
        </w:rPr>
      </w:pPr>
    </w:p>
    <w:p w:rsidRPr="00E43292" w:rsidR="00D43CBD" w:rsidP="00E44ABA" w:rsidRDefault="00D43CBD" w14:paraId="58489995" w14:textId="581D27C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Cuando se trate de situación de calamidad pública departamental, distrital o municipal, el plan de acción específico será elaborado y coordinado en su ejecución por el consejo departamental, distrital, municipal respectivo, de acuerdo con las orientaciones establecidas en la declaratoria o en los actos que la modifiquen.</w:t>
      </w:r>
    </w:p>
    <w:p w:rsidRPr="00E43292" w:rsidR="00E44ABA" w:rsidP="00E44ABA" w:rsidRDefault="00E44ABA" w14:paraId="3D0F26B3" w14:textId="77777777">
      <w:pPr>
        <w:spacing w:after="0" w:line="240" w:lineRule="auto"/>
        <w:jc w:val="both"/>
        <w:rPr>
          <w:rFonts w:ascii="Arial" w:hAnsi="Arial" w:eastAsia="Times New Roman" w:cs="Arial"/>
          <w:lang w:val="es-CO" w:eastAsia="es-CO"/>
        </w:rPr>
      </w:pPr>
    </w:p>
    <w:p w:rsidRPr="00E43292" w:rsidR="00D43CBD" w:rsidP="00E44ABA" w:rsidRDefault="00D43CBD" w14:paraId="7438BD32" w14:textId="1F3E88B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El plan de acción específico, en relación con la rehabilitación y la reconstrucción, deberá integrar las acciones requeridas para asegurar que no se reactive el riesgo de desastre preexistente en armonía con el concepto de seguridad territorial.</w:t>
      </w:r>
    </w:p>
    <w:p w:rsidRPr="00E43292" w:rsidR="00E44ABA" w:rsidP="00E44ABA" w:rsidRDefault="00E44ABA" w14:paraId="562C4728" w14:textId="77777777">
      <w:pPr>
        <w:spacing w:after="0" w:line="240" w:lineRule="auto"/>
        <w:jc w:val="both"/>
        <w:rPr>
          <w:rFonts w:ascii="Arial" w:hAnsi="Arial" w:eastAsia="Times New Roman" w:cs="Arial"/>
          <w:lang w:val="es-CO" w:eastAsia="es-CO"/>
        </w:rPr>
      </w:pPr>
    </w:p>
    <w:p w:rsidRPr="00E43292" w:rsidR="00D43CBD" w:rsidP="00E44ABA" w:rsidRDefault="00D43CBD" w14:paraId="3FBF1FB9" w14:textId="094C7B8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El seguimiento y evaluación del plan estará a cargo de la Unidad Nacional para la Gestión del Riesgo de Desastres cuando se derive de una declaratoria de desastre. Por las oficinas de planeación o entidad o dependencia que haga sus veces, dentro del respectivo ente territorial, cuando se trate de declaratoria de calamidad pública; los resultados de este seguimiento y evaluación serán remitidos a la Unidad Nacional para la Gestión del Riesgo de Desastres.</w:t>
      </w:r>
    </w:p>
    <w:p w:rsidRPr="00E43292" w:rsidR="00D43CBD" w:rsidP="00E44ABA" w:rsidRDefault="006C7863" w14:paraId="2230E017" w14:textId="7BB2A431">
      <w:pPr>
        <w:spacing w:after="0" w:line="240" w:lineRule="auto"/>
        <w:rPr>
          <w:rFonts w:ascii="Arial" w:hAnsi="Arial" w:eastAsia="Times New Roman" w:cs="Arial"/>
          <w:lang w:val="es-CO" w:eastAsia="es-CO"/>
        </w:rPr>
      </w:pPr>
    </w:p>
    <w:p w:rsidRPr="00E43292" w:rsidR="00D43CBD" w:rsidP="00E44ABA" w:rsidRDefault="00D43CBD" w14:paraId="48118AB4" w14:textId="77777777">
      <w:pPr>
        <w:spacing w:after="0" w:line="240" w:lineRule="auto"/>
        <w:jc w:val="both"/>
        <w:rPr>
          <w:rFonts w:ascii="Arial" w:hAnsi="Arial" w:eastAsia="Times New Roman" w:cs="Arial"/>
          <w:lang w:val="es-CO" w:eastAsia="es-CO"/>
        </w:rPr>
      </w:pPr>
      <w:bookmarkStart w:name="62" w:id="69"/>
      <w:r w:rsidRPr="00E43292">
        <w:rPr>
          <w:rFonts w:ascii="Arial" w:hAnsi="Arial" w:eastAsia="Times New Roman" w:cs="Arial"/>
          <w:lang w:val="es-CO" w:eastAsia="es-CO"/>
        </w:rPr>
        <w:t>ARTÍCULO 62. PARTICIPACIÓN DE ENTIDADES.</w:t>
      </w:r>
      <w:bookmarkEnd w:id="69"/>
      <w:r w:rsidRPr="00E43292">
        <w:rPr>
          <w:rFonts w:ascii="Arial" w:hAnsi="Arial" w:eastAsia="Times New Roman" w:cs="Arial"/>
          <w:lang w:val="es-CO" w:eastAsia="es-CO"/>
        </w:rPr>
        <w:t> En el acto administrativo que declare la situación de desastre o calamidad pública, se señalarán, según su naturaleza y competencia las entidades y organismos que participarán en la ejecución del plan de acción específico, las labores que deberán desarrollar y la forma como se someterán a la dirección, coordinación y control por parte de la entidad o funcionario competente. Igualmente, se determinará la forma y modalidades en que podrán participar las entidades y personas jurídicas privadas y la comunidad organizada en la ejecución del plan.</w:t>
      </w:r>
    </w:p>
    <w:p w:rsidRPr="00E43292" w:rsidR="00D43CBD" w:rsidP="00E44ABA" w:rsidRDefault="006C7863" w14:paraId="6402E5A5" w14:textId="0F51E3C4">
      <w:pPr>
        <w:spacing w:after="0" w:line="240" w:lineRule="auto"/>
        <w:rPr>
          <w:rFonts w:ascii="Arial" w:hAnsi="Arial" w:eastAsia="Times New Roman" w:cs="Arial"/>
          <w:lang w:val="es-CO" w:eastAsia="es-CO"/>
        </w:rPr>
      </w:pPr>
    </w:p>
    <w:p w:rsidRPr="00E43292" w:rsidR="00D43CBD" w:rsidP="00E44ABA" w:rsidRDefault="00D43CBD" w14:paraId="5E30C501" w14:textId="77777777">
      <w:pPr>
        <w:spacing w:after="0" w:line="240" w:lineRule="auto"/>
        <w:jc w:val="both"/>
        <w:rPr>
          <w:rFonts w:ascii="Arial" w:hAnsi="Arial" w:eastAsia="Times New Roman" w:cs="Arial"/>
          <w:lang w:val="es-CO" w:eastAsia="es-CO"/>
        </w:rPr>
      </w:pPr>
      <w:bookmarkStart w:name="63" w:id="70"/>
      <w:r w:rsidRPr="00E43292">
        <w:rPr>
          <w:rFonts w:ascii="Arial" w:hAnsi="Arial" w:eastAsia="Times New Roman" w:cs="Arial"/>
          <w:lang w:val="es-CO" w:eastAsia="es-CO"/>
        </w:rPr>
        <w:t>ARTÍCULO 63. MODIFICACIÓN DE LA DECLARATORIA.</w:t>
      </w:r>
      <w:bookmarkEnd w:id="70"/>
      <w:r w:rsidRPr="00E43292">
        <w:rPr>
          <w:rFonts w:ascii="Arial" w:hAnsi="Arial" w:eastAsia="Times New Roman" w:cs="Arial"/>
          <w:lang w:val="es-CO" w:eastAsia="es-CO"/>
        </w:rPr>
        <w:t> El Presidente de la República podrá modificar los términos de la declaratoria de desastre y las normas especiales habilitadas para la situación, durante la respuesta, rehabilitación y reconstrucción. Para ello expedirá el decreto respectivo.</w:t>
      </w:r>
    </w:p>
    <w:p w:rsidRPr="00E43292" w:rsidR="00E44ABA" w:rsidP="00E44ABA" w:rsidRDefault="00E44ABA" w14:paraId="0FE3F68F" w14:textId="77777777">
      <w:pPr>
        <w:spacing w:after="0" w:line="240" w:lineRule="auto"/>
        <w:jc w:val="both"/>
        <w:rPr>
          <w:rFonts w:ascii="Arial" w:hAnsi="Arial" w:eastAsia="Times New Roman" w:cs="Arial"/>
          <w:lang w:val="es-CO" w:eastAsia="es-CO"/>
        </w:rPr>
      </w:pPr>
    </w:p>
    <w:p w:rsidRPr="00E43292" w:rsidR="00D43CBD" w:rsidP="00E44ABA" w:rsidRDefault="00D43CBD" w14:paraId="10029DF2" w14:textId="539B825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El gobernador o el alcalde podrán modificar los términos de la declaratoria de calamidad pública, previo concepto del respectivo consejo para la gestión del riesgo.</w:t>
      </w:r>
    </w:p>
    <w:p w:rsidRPr="00E43292" w:rsidR="00D43CBD" w:rsidP="00E44ABA" w:rsidRDefault="006C7863" w14:paraId="4F71F394" w14:textId="37769335">
      <w:pPr>
        <w:spacing w:after="0" w:line="240" w:lineRule="auto"/>
        <w:rPr>
          <w:rFonts w:ascii="Arial" w:hAnsi="Arial" w:eastAsia="Times New Roman" w:cs="Arial"/>
          <w:lang w:val="es-CO" w:eastAsia="es-CO"/>
        </w:rPr>
      </w:pPr>
    </w:p>
    <w:p w:rsidRPr="00E43292" w:rsidR="00D43CBD" w:rsidP="00E44ABA" w:rsidRDefault="00D43CBD" w14:paraId="619A441D" w14:textId="77777777">
      <w:pPr>
        <w:spacing w:after="0" w:line="240" w:lineRule="auto"/>
        <w:jc w:val="both"/>
        <w:rPr>
          <w:rFonts w:ascii="Arial" w:hAnsi="Arial" w:eastAsia="Times New Roman" w:cs="Arial"/>
          <w:lang w:val="es-CO" w:eastAsia="es-CO"/>
        </w:rPr>
      </w:pPr>
      <w:bookmarkStart w:name="64" w:id="71"/>
      <w:r w:rsidRPr="00E43292">
        <w:rPr>
          <w:rFonts w:ascii="Arial" w:hAnsi="Arial" w:eastAsia="Times New Roman" w:cs="Arial"/>
          <w:lang w:val="es-CO" w:eastAsia="es-CO"/>
        </w:rPr>
        <w:t>ARTÍCULO 64. RETORNO A LA NORMALIDAD.</w:t>
      </w:r>
      <w:bookmarkEnd w:id="71"/>
      <w:r w:rsidRPr="00E43292">
        <w:rPr>
          <w:rFonts w:ascii="Arial" w:hAnsi="Arial" w:eastAsia="Times New Roman" w:cs="Arial"/>
          <w:lang w:val="es-CO" w:eastAsia="es-CO"/>
        </w:rPr>
        <w:t> El Presidente de la República, previa recomendación del Consejo Nacional, decretará que la situación de desastre ha terminado y que ha retornado la normalidad. Sin embargo, podrá disponer en el mismo decreto que continuarán aplicándose, total o parcialmente, las normas especiales habilitadas para la situación de desastre, durante la ejecución de las tareas de rehabilitación y reconstrucción.</w:t>
      </w:r>
    </w:p>
    <w:p w:rsidRPr="00E43292" w:rsidR="00D43CBD" w:rsidP="00E44ABA" w:rsidRDefault="00D43CBD" w14:paraId="7633F415"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Cuando se trate de declaratoria de situación de calamidad pública, previa recomendación del consejo territorial correspondiente, el gobernador o alcalde, mediante decreto, declarará el retorno a la normalidad y dispondrá en el mismo cómo continuarán aplicándose las normas especiales habilitadas para la situación de calamidad pública, durante la ejecución de las tareas de rehabilitación y reconstrucción y la participación de las entidades públicas, privadas y comunitarias en las mismas.</w:t>
      </w:r>
    </w:p>
    <w:p w:rsidRPr="00E43292" w:rsidR="00E44ABA" w:rsidP="00E44ABA" w:rsidRDefault="00E44ABA" w14:paraId="49E24597" w14:textId="77777777">
      <w:pPr>
        <w:spacing w:after="0" w:line="240" w:lineRule="auto"/>
        <w:jc w:val="both"/>
        <w:rPr>
          <w:rFonts w:ascii="Arial" w:hAnsi="Arial" w:eastAsia="Times New Roman" w:cs="Arial"/>
          <w:lang w:val="es-CO" w:eastAsia="es-CO"/>
        </w:rPr>
      </w:pPr>
    </w:p>
    <w:p w:rsidR="00D43CBD" w:rsidP="00E44ABA" w:rsidRDefault="00D43CBD" w14:paraId="4227CAE1" w14:textId="3E784B6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El término para la declaratoria de retorno a la normalidad no podrá exceder de seis (6) meses para la declaratoria de calamidad pública y de doce (12) meses para la declaratoria de situación de desastre, en estos casos, podrá prorrogarse por una vez y hasta por el mismo término, previo concepto favorable del Consejo Nacional o territorial, para la gestión del riesgo, según el caso. Los términos comenzarán a contarse a partir del día siguiente de la expedición del decreto presidencial o del acto administrativo que declaró la situación de desastre o calamidad pública.</w:t>
      </w:r>
    </w:p>
    <w:p w:rsidRPr="00E43292" w:rsidR="00E43292" w:rsidP="00E44ABA" w:rsidRDefault="00E43292" w14:paraId="27F17CF2" w14:textId="77777777">
      <w:pPr>
        <w:spacing w:after="0" w:line="240" w:lineRule="auto"/>
        <w:jc w:val="both"/>
        <w:rPr>
          <w:rFonts w:ascii="Arial" w:hAnsi="Arial" w:eastAsia="Times New Roman" w:cs="Arial"/>
          <w:lang w:val="es-CO" w:eastAsia="es-CO"/>
        </w:rPr>
      </w:pPr>
    </w:p>
    <w:p w:rsidRPr="00E43292" w:rsidR="00D43CBD" w:rsidP="00E44ABA" w:rsidRDefault="00D43CBD" w14:paraId="0B9F0052" w14:textId="1BB489DE">
      <w:pPr>
        <w:spacing w:after="0" w:line="240" w:lineRule="auto"/>
        <w:jc w:val="center"/>
        <w:rPr>
          <w:rFonts w:ascii="Arial" w:hAnsi="Arial" w:eastAsia="Times New Roman" w:cs="Arial"/>
          <w:b/>
          <w:bCs/>
          <w:lang w:val="es-CO" w:eastAsia="es-CO"/>
        </w:rPr>
      </w:pPr>
      <w:bookmarkStart w:name="CAPÍTULO_VII" w:id="72"/>
      <w:r w:rsidRPr="00E43292">
        <w:rPr>
          <w:rFonts w:ascii="Arial" w:hAnsi="Arial" w:eastAsia="Times New Roman" w:cs="Arial"/>
          <w:b/>
          <w:bCs/>
          <w:lang w:val="es-CO" w:eastAsia="es-CO"/>
        </w:rPr>
        <w:t>CAPÍTULO VII</w:t>
      </w:r>
      <w:bookmarkEnd w:id="72"/>
    </w:p>
    <w:p w:rsidRPr="00E43292" w:rsidR="00D43CBD" w:rsidP="00E44ABA" w:rsidRDefault="00D43CBD" w14:paraId="6DDBF073" w14:textId="7819BD6C">
      <w:pPr>
        <w:spacing w:after="0" w:line="240" w:lineRule="auto"/>
        <w:jc w:val="center"/>
        <w:rPr>
          <w:rFonts w:ascii="Arial" w:hAnsi="Arial" w:eastAsia="Times New Roman" w:cs="Arial"/>
          <w:b/>
          <w:bCs/>
          <w:lang w:val="es-CO" w:eastAsia="es-CO"/>
        </w:rPr>
      </w:pPr>
      <w:r w:rsidRPr="00E43292">
        <w:rPr>
          <w:rFonts w:ascii="Arial" w:hAnsi="Arial" w:eastAsia="Times New Roman" w:cs="Arial"/>
          <w:b/>
          <w:bCs/>
          <w:lang w:val="es-CO" w:eastAsia="es-CO"/>
        </w:rPr>
        <w:t>RÉGIMEN ESPECIAL PARA SITUACIONES DE DESASTRE Y CALAMIDAD PÚBLICA</w:t>
      </w:r>
    </w:p>
    <w:p w:rsidRPr="00E43292" w:rsidR="00D43CBD" w:rsidP="00E44ABA" w:rsidRDefault="006C7863" w14:paraId="29A4617E" w14:textId="08949643">
      <w:pPr>
        <w:spacing w:after="0" w:line="240" w:lineRule="auto"/>
        <w:rPr>
          <w:rFonts w:ascii="Arial" w:hAnsi="Arial" w:eastAsia="Times New Roman" w:cs="Arial"/>
          <w:lang w:val="es-CO" w:eastAsia="es-CO"/>
        </w:rPr>
      </w:pPr>
    </w:p>
    <w:p w:rsidRPr="00E43292" w:rsidR="00D43CBD" w:rsidP="00E44ABA" w:rsidRDefault="00D43CBD" w14:paraId="223CE00A" w14:textId="77777777">
      <w:pPr>
        <w:spacing w:after="0" w:line="240" w:lineRule="auto"/>
        <w:jc w:val="both"/>
        <w:rPr>
          <w:rFonts w:ascii="Arial" w:hAnsi="Arial" w:eastAsia="Times New Roman" w:cs="Arial"/>
          <w:lang w:val="es-CO" w:eastAsia="es-CO"/>
        </w:rPr>
      </w:pPr>
      <w:bookmarkStart w:name="65" w:id="73"/>
      <w:r w:rsidRPr="00E43292">
        <w:rPr>
          <w:rFonts w:ascii="Arial" w:hAnsi="Arial" w:eastAsia="Times New Roman" w:cs="Arial"/>
          <w:lang w:val="es-CO" w:eastAsia="es-CO"/>
        </w:rPr>
        <w:t>ARTÍCULO 65. RÉGIMEN NORMATIVO.</w:t>
      </w:r>
      <w:bookmarkEnd w:id="73"/>
      <w:r w:rsidRPr="00E43292">
        <w:rPr>
          <w:rFonts w:ascii="Arial" w:hAnsi="Arial" w:eastAsia="Times New Roman" w:cs="Arial"/>
          <w:lang w:val="es-CO" w:eastAsia="es-CO"/>
        </w:rPr>
        <w:t> Declaradas situaciones de desastre o calamidad pública, conforme a lo dispuesto en el Capítulo VI de esta ley, en la misma norma se determinará el régimen especial aplicable de acuerdo con los antecedentes, la naturaleza, la magnitud y los efectos del desastre o calamidad pública. Las normas versarán entre otras materias sobre contratación del Estado, empréstitos, control fiscal de recursos; ocupación, adquisición, expropiación, demolición de inmuebles e imposición de servidumbres; reubicación de asentamientos, solución de conflictos, moratoria o refinanciación de deudas, suspensión de juicios ejecutivos, créditos para afectados, incentivos para la rehabilitación, reconstrucción y el desarrollo sostenible; administración y destinación de donaciones y otras medidas tendientes a garantizar el regreso a la normalidad.</w:t>
      </w:r>
    </w:p>
    <w:p w:rsidRPr="00E43292" w:rsidR="549C3406" w:rsidP="00E44ABA" w:rsidRDefault="549C3406" w14:paraId="14E289B3" w14:textId="5C45EA53">
      <w:pPr>
        <w:spacing w:after="0" w:line="240" w:lineRule="auto"/>
        <w:rPr>
          <w:rFonts w:ascii="Arial" w:hAnsi="Arial" w:cs="Arial"/>
          <w:lang w:val="es-CO"/>
        </w:rPr>
      </w:pPr>
    </w:p>
    <w:p w:rsidRPr="00E43292" w:rsidR="1B6FCA6E" w:rsidP="00E44ABA" w:rsidRDefault="1B6FCA6E" w14:paraId="2099BDB0" w14:textId="1F0BC7FE">
      <w:pPr>
        <w:spacing w:after="0" w:line="240" w:lineRule="auto"/>
        <w:jc w:val="both"/>
        <w:rPr>
          <w:rFonts w:ascii="Arial" w:hAnsi="Arial" w:cs="Arial"/>
          <w:lang w:val="es-CO"/>
        </w:rPr>
      </w:pPr>
      <w:r w:rsidRPr="29E09239" w:rsidR="1B6FCA6E">
        <w:rPr>
          <w:rFonts w:ascii="Arial" w:hAnsi="Arial" w:eastAsia="Calibri" w:cs="Arial"/>
          <w:lang w:val="es-CO"/>
        </w:rPr>
        <w:t>ARTÍCULO 66. MEDIDAS ESPECIALES DE CONTRATACIÓN. Salvo lo dispuesto para los contratos de empréstito interno y externo, los contratos que celebre la sociedad fiduciaria para la ejecución de los bienes, derechos e intereses del Fondo Nacional de Gestión del Riesgo o los celebrados por las entidades ejecutoras que reciban recursos provenientes de este fondo o los celebrados por las entidades territoriales y sus fondos de gestión del riesgo, relacionados directamente con las actividades de respuesta, de rehabilitación y reconstrucción de las zonas declaradas en situación de desastre o calamidad pública, se someterán a los requisitos y formalidades que exige la ley para la contratación entre particulares, con sujeción al régimen especial dispuesto en el artículo 13 de la Ley 1150 de 2007, y podrán contemplar cláusulas excepcionales de conformidad con lo dispuesto en los artículos 14 a 18 de la Ley 80 de 1993.</w:t>
      </w:r>
    </w:p>
    <w:p w:rsidR="2050B0ED" w:rsidP="653D1FB5" w:rsidRDefault="2050B0ED" w14:paraId="1969E941" w14:textId="5AA032DB">
      <w:pPr>
        <w:pStyle w:val="Normal"/>
        <w:spacing w:after="0" w:line="240" w:lineRule="auto"/>
        <w:jc w:val="both"/>
        <w:rPr>
          <w:rFonts w:ascii="Arial" w:hAnsi="Arial" w:eastAsia="Calibri" w:cs="Arial"/>
          <w:sz w:val="20"/>
          <w:szCs w:val="20"/>
          <w:lang w:val="es-CO"/>
        </w:rPr>
      </w:pPr>
      <w:r w:rsidRPr="653D1FB5" w:rsidR="2050B0ED">
        <w:rPr>
          <w:rFonts w:ascii="Arial" w:hAnsi="Arial" w:eastAsia="Calibri" w:cs="Arial"/>
          <w:sz w:val="20"/>
          <w:szCs w:val="20"/>
          <w:lang w:val="es-CO"/>
        </w:rPr>
        <w:t xml:space="preserve">Ver concepto </w:t>
      </w:r>
      <w:hyperlink r:id="R54a357b516804255">
        <w:r w:rsidRPr="653D1FB5" w:rsidR="2050B0ED">
          <w:rPr>
            <w:rStyle w:val="Hipervnculo"/>
            <w:rFonts w:ascii="Arial" w:hAnsi="Arial" w:eastAsia="Calibri" w:cs="Arial"/>
            <w:sz w:val="20"/>
            <w:szCs w:val="20"/>
            <w:lang w:val="es-CO"/>
          </w:rPr>
          <w:t>C- 720 del 25/01/2021,</w:t>
        </w:r>
      </w:hyperlink>
      <w:r w:rsidRPr="653D1FB5" w:rsidR="653D1FB5">
        <w:rPr>
          <w:rFonts w:ascii="Arial" w:hAnsi="Arial" w:eastAsia="Calibri" w:cs="Arial"/>
          <w:sz w:val="20"/>
          <w:szCs w:val="20"/>
          <w:lang w:val="es-CO"/>
        </w:rPr>
        <w:t xml:space="preserve"> </w:t>
      </w:r>
      <w:hyperlink r:id="R6dec2827bd854392">
        <w:r w:rsidRPr="653D1FB5" w:rsidR="653D1FB5">
          <w:rPr>
            <w:rStyle w:val="Hipervnculo"/>
            <w:rFonts w:ascii="Arial" w:hAnsi="Arial" w:eastAsia="Calibri" w:cs="Arial"/>
            <w:sz w:val="20"/>
            <w:szCs w:val="20"/>
            <w:lang w:val="es-CO"/>
          </w:rPr>
          <w:t>C-403 del 24/06/2020</w:t>
        </w:r>
      </w:hyperlink>
    </w:p>
    <w:p w:rsidRPr="00E43292" w:rsidR="00E44ABA" w:rsidP="00E44ABA" w:rsidRDefault="00E44ABA" w14:paraId="2E2EF837" w14:textId="77777777">
      <w:pPr>
        <w:spacing w:after="0" w:line="240" w:lineRule="auto"/>
        <w:jc w:val="both"/>
        <w:rPr>
          <w:rFonts w:ascii="Arial" w:hAnsi="Arial" w:eastAsia="Calibri" w:cs="Arial"/>
          <w:lang w:val="es-CO"/>
        </w:rPr>
      </w:pPr>
    </w:p>
    <w:p w:rsidRPr="00E43292" w:rsidR="1B6FCA6E" w:rsidP="00E44ABA" w:rsidRDefault="1B6FCA6E" w14:paraId="68F9C8FC" w14:textId="165AAD68">
      <w:pPr>
        <w:spacing w:after="0" w:line="240" w:lineRule="auto"/>
        <w:jc w:val="both"/>
        <w:rPr>
          <w:rFonts w:ascii="Arial" w:hAnsi="Arial" w:eastAsia="Calibri" w:cs="Arial"/>
          <w:lang w:val="es-CO"/>
        </w:rPr>
      </w:pPr>
      <w:r w:rsidRPr="00E43292">
        <w:rPr>
          <w:rFonts w:ascii="Arial" w:hAnsi="Arial" w:eastAsia="Calibri" w:cs="Arial"/>
          <w:lang w:val="es-CO"/>
        </w:rPr>
        <w:t>PARÁGRAFO. Los contratos celebrados por las entidades territoriales en virtud del artículo anterior se someterán al control fiscal dispuesto para los celebrados en el marco de la declaratoria de urgencia manifiesta contemplada en los artículos 42 y 43 de la Ley 80 de 1993 y demás normas que la modifiquen.</w:t>
      </w:r>
    </w:p>
    <w:p w:rsidRPr="00E43292" w:rsidR="00E44ABA" w:rsidP="00E44ABA" w:rsidRDefault="00E44ABA" w14:paraId="2FBB331E" w14:textId="77777777">
      <w:pPr>
        <w:spacing w:after="0" w:line="240" w:lineRule="auto"/>
        <w:jc w:val="both"/>
        <w:rPr>
          <w:rFonts w:ascii="Arial" w:hAnsi="Arial" w:cs="Arial"/>
          <w:lang w:val="es-CO"/>
        </w:rPr>
      </w:pPr>
    </w:p>
    <w:p w:rsidRPr="00E43292" w:rsidR="1B6FCA6E" w:rsidP="00E44ABA" w:rsidRDefault="1B6FCA6E" w14:paraId="6BF954DC" w14:textId="16D97CDB">
      <w:pPr>
        <w:spacing w:after="0" w:line="240" w:lineRule="auto"/>
        <w:rPr>
          <w:rFonts w:ascii="Arial" w:hAnsi="Arial" w:cs="Arial"/>
          <w:sz w:val="20"/>
          <w:szCs w:val="20"/>
          <w:lang w:val="es-CO"/>
        </w:rPr>
      </w:pPr>
      <w:r w:rsidRPr="00E43292">
        <w:rPr>
          <w:rFonts w:ascii="Arial" w:hAnsi="Arial" w:cs="Arial"/>
          <w:sz w:val="20"/>
          <w:szCs w:val="20"/>
          <w:lang w:val="es-CO"/>
        </w:rPr>
        <w:t xml:space="preserve">(Ver conceptos: </w:t>
      </w:r>
      <w:hyperlink w:history="1" r:id="rId112">
        <w:r w:rsidRPr="00E43292">
          <w:rPr>
            <w:rStyle w:val="Hipervnculo"/>
            <w:rFonts w:ascii="Arial" w:hAnsi="Arial" w:cs="Arial"/>
            <w:sz w:val="20"/>
            <w:szCs w:val="20"/>
            <w:u w:val="none"/>
            <w:lang w:val="es-CO"/>
          </w:rPr>
          <w:t>C</w:t>
        </w:r>
        <w:r w:rsidRPr="00E43292" w:rsidR="00E44ABA">
          <w:rPr>
            <w:rStyle w:val="Hipervnculo"/>
            <w:rFonts w:ascii="Arial" w:hAnsi="Arial" w:cs="Arial"/>
            <w:sz w:val="20"/>
            <w:szCs w:val="20"/>
            <w:u w:val="none"/>
            <w:lang w:val="es-CO"/>
          </w:rPr>
          <w:t>−</w:t>
        </w:r>
        <w:r w:rsidRPr="00E43292">
          <w:rPr>
            <w:rStyle w:val="Hipervnculo"/>
            <w:rFonts w:ascii="Arial" w:hAnsi="Arial" w:cs="Arial"/>
            <w:sz w:val="20"/>
            <w:szCs w:val="20"/>
            <w:u w:val="none"/>
            <w:lang w:val="es-CO"/>
          </w:rPr>
          <w:t>298 del 20/05/2020</w:t>
        </w:r>
      </w:hyperlink>
      <w:r w:rsidRPr="00E43292" w:rsidR="00E44ABA">
        <w:rPr>
          <w:rFonts w:ascii="Arial" w:hAnsi="Arial" w:cs="Arial"/>
          <w:sz w:val="20"/>
          <w:szCs w:val="20"/>
          <w:lang w:val="es-CO"/>
        </w:rPr>
        <w:t>)</w:t>
      </w:r>
    </w:p>
    <w:p w:rsidRPr="00E43292" w:rsidR="00E44ABA" w:rsidP="00E44ABA" w:rsidRDefault="00E44ABA" w14:paraId="4F811E9B" w14:textId="77777777">
      <w:pPr>
        <w:spacing w:after="0" w:line="240" w:lineRule="auto"/>
        <w:jc w:val="both"/>
        <w:rPr>
          <w:rFonts w:ascii="Arial" w:hAnsi="Arial" w:eastAsia="Times New Roman" w:cs="Arial"/>
          <w:lang w:val="es-CO" w:eastAsia="es-CO"/>
        </w:rPr>
      </w:pPr>
      <w:bookmarkStart w:name="67" w:id="74"/>
    </w:p>
    <w:p w:rsidRPr="00E43292" w:rsidR="00E6445F" w:rsidP="00E44ABA" w:rsidRDefault="00E6445F" w14:paraId="7F251413" w14:textId="3210F48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ARTÍCULO 67. CONTRATACIÓN DE EMPRÉSTITOS.</w:t>
      </w:r>
      <w:bookmarkEnd w:id="74"/>
      <w:r w:rsidRPr="00E43292">
        <w:rPr>
          <w:rFonts w:ascii="Arial" w:hAnsi="Arial" w:eastAsia="Times New Roman" w:cs="Arial"/>
          <w:lang w:val="es-CO" w:eastAsia="es-CO"/>
        </w:rPr>
        <w:t xml:space="preserve"> Los contratos de empréstito externo o interno que requieran celebrar el Gobierno Nacional, las entidades descentralizadas del orden nacional, los departamentos, distritos y municipios o las entidades descentralizadas </w:t>
      </w:r>
      <w:r w:rsidRPr="00E43292">
        <w:rPr>
          <w:rFonts w:ascii="Arial" w:hAnsi="Arial" w:eastAsia="Times New Roman" w:cs="Arial"/>
          <w:lang w:val="es-CO" w:eastAsia="es-CO"/>
        </w:rPr>
        <w:lastRenderedPageBreak/>
        <w:t>del orden departamental, distrital o municipal con el fin de atender situaciones de desastre o calamidad pública declaradas, solo necesitarán para su celebración y validez, además de los requisitos establecidos por la Constitución Política, el concepto previo de la Dirección General de Crédito Público del Ministerio de Hacienda, las firmas del representante de la entidad prestamista y del Presidente de la República o del respectivo mandatario Departamental, Distrital o Municipal, quienes podrán delegar la suscripción en el Ministro, o en los Secretarios de Hacienda, para el caso de las entidades territoriales. En todo caso no se podrá exceder la capacidad de pago de la entidad prestataria.</w:t>
      </w:r>
    </w:p>
    <w:p w:rsidRPr="00E43292" w:rsidR="00E6445F" w:rsidP="00E44ABA" w:rsidRDefault="006C7863" w14:paraId="4C800D5F" w14:textId="414BC0D3">
      <w:pPr>
        <w:spacing w:after="0" w:line="240" w:lineRule="auto"/>
        <w:rPr>
          <w:rFonts w:ascii="Arial" w:hAnsi="Arial" w:eastAsia="Times New Roman" w:cs="Arial"/>
          <w:lang w:val="es-CO" w:eastAsia="es-CO"/>
        </w:rPr>
      </w:pPr>
    </w:p>
    <w:p w:rsidRPr="00E43292" w:rsidR="00E6445F" w:rsidP="00E44ABA" w:rsidRDefault="00E6445F" w14:paraId="678DC1B6" w14:textId="77777777">
      <w:pPr>
        <w:spacing w:after="0" w:line="240" w:lineRule="auto"/>
        <w:jc w:val="both"/>
        <w:rPr>
          <w:rFonts w:ascii="Arial" w:hAnsi="Arial" w:eastAsia="Times New Roman" w:cs="Arial"/>
          <w:lang w:val="es-CO" w:eastAsia="es-CO"/>
        </w:rPr>
      </w:pPr>
      <w:bookmarkStart w:name="68" w:id="75"/>
      <w:r w:rsidRPr="00E43292">
        <w:rPr>
          <w:rFonts w:ascii="Arial" w:hAnsi="Arial" w:eastAsia="Times New Roman" w:cs="Arial"/>
          <w:lang w:val="es-CO" w:eastAsia="es-CO"/>
        </w:rPr>
        <w:t>ARTÍCULO 68. IMPOSICIÓN DE SERVIDUMBRES.</w:t>
      </w:r>
      <w:bookmarkEnd w:id="75"/>
      <w:r w:rsidRPr="00E43292">
        <w:rPr>
          <w:rFonts w:ascii="Arial" w:hAnsi="Arial" w:eastAsia="Times New Roman" w:cs="Arial"/>
          <w:lang w:val="es-CO" w:eastAsia="es-CO"/>
        </w:rPr>
        <w:t> Los bienes fiscales y los bienes de propiedad particular en las áreas geográficas determinadas en la declaratoria de situación de desastre o calamidad pública, deberán soportar las servidumbres legales que fueren necesarias para adelantar las acciones, obras y procesos necesarios para atender la emergencia y adelantar las acciones de rehabilitación y reconstrucción.</w:t>
      </w:r>
    </w:p>
    <w:p w:rsidR="00E43292" w:rsidP="00E44ABA" w:rsidRDefault="00E43292" w14:paraId="5ABDD1AD" w14:textId="77777777">
      <w:pPr>
        <w:spacing w:after="0" w:line="240" w:lineRule="auto"/>
        <w:jc w:val="both"/>
        <w:rPr>
          <w:rFonts w:ascii="Arial" w:hAnsi="Arial" w:eastAsia="Times New Roman" w:cs="Arial"/>
          <w:lang w:val="es-CO" w:eastAsia="es-CO"/>
        </w:rPr>
      </w:pPr>
    </w:p>
    <w:p w:rsidRPr="00E43292" w:rsidR="00E6445F" w:rsidP="00E44ABA" w:rsidRDefault="00E6445F" w14:paraId="444D58E8" w14:textId="44BB266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La imposición de servidumbres se hará mediante acto administrativo motivado, en el cual se fijará el valor de la indemnización que corresponde y se notificará al propietario, poseedor o tenedor del inmueble, quien podrá interponer únicamente el recurso de reposición. Contra dicho acto procederán las acciones contencioso-administrativas del caso.</w:t>
      </w:r>
    </w:p>
    <w:p w:rsidRPr="00E43292" w:rsidR="00E6445F" w:rsidP="00E44ABA" w:rsidRDefault="006C7863" w14:paraId="6658846F" w14:textId="12314023">
      <w:pPr>
        <w:spacing w:after="0" w:line="240" w:lineRule="auto"/>
        <w:rPr>
          <w:rFonts w:ascii="Arial" w:hAnsi="Arial" w:eastAsia="Times New Roman" w:cs="Arial"/>
          <w:lang w:val="es-CO" w:eastAsia="es-CO"/>
        </w:rPr>
      </w:pPr>
    </w:p>
    <w:p w:rsidRPr="00E43292" w:rsidR="00E6445F" w:rsidP="00E44ABA" w:rsidRDefault="00E6445F" w14:paraId="6CDD9374" w14:textId="77777777">
      <w:pPr>
        <w:spacing w:after="0" w:line="240" w:lineRule="auto"/>
        <w:jc w:val="both"/>
        <w:rPr>
          <w:rFonts w:ascii="Arial" w:hAnsi="Arial" w:eastAsia="Times New Roman" w:cs="Arial"/>
          <w:lang w:val="es-CO" w:eastAsia="es-CO"/>
        </w:rPr>
      </w:pPr>
      <w:bookmarkStart w:name="69" w:id="76"/>
      <w:r w:rsidRPr="00E43292">
        <w:rPr>
          <w:rFonts w:ascii="Arial" w:hAnsi="Arial" w:eastAsia="Times New Roman" w:cs="Arial"/>
          <w:lang w:val="es-CO" w:eastAsia="es-CO"/>
        </w:rPr>
        <w:t>ARTÍCULO 69. OCUPACIÓN TEMPORAL DE INMUEBLES.</w:t>
      </w:r>
      <w:bookmarkEnd w:id="76"/>
      <w:r w:rsidRPr="00E43292">
        <w:rPr>
          <w:rFonts w:ascii="Arial" w:hAnsi="Arial" w:eastAsia="Times New Roman" w:cs="Arial"/>
          <w:lang w:val="es-CO" w:eastAsia="es-CO"/>
        </w:rPr>
        <w:t> En desarrollo de la función social de la propiedad, los propietarios, poseedores y tenedores de inmuebles y mejoras en áreas geográficas determinadas en la declaratoria de situación de desastre o calamidad pública, están obligados a permitir la ocupación total o parcial para facilitar las labores de manejo de desastres, incluyendo la respuesta, rehabilitación y reconstrucción.</w:t>
      </w:r>
    </w:p>
    <w:p w:rsidRPr="00E43292" w:rsidR="00E44ABA" w:rsidP="00E44ABA" w:rsidRDefault="00E44ABA" w14:paraId="013F1EA8" w14:textId="77777777">
      <w:pPr>
        <w:spacing w:after="0" w:line="240" w:lineRule="auto"/>
        <w:jc w:val="both"/>
        <w:rPr>
          <w:rFonts w:ascii="Arial" w:hAnsi="Arial" w:eastAsia="Times New Roman" w:cs="Arial"/>
          <w:lang w:val="es-CO" w:eastAsia="es-CO"/>
        </w:rPr>
      </w:pPr>
    </w:p>
    <w:p w:rsidRPr="00E43292" w:rsidR="00E6445F" w:rsidP="00E44ABA" w:rsidRDefault="00E6445F" w14:paraId="0B6EB005" w14:textId="06763E4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La ocupación temporal debe ser ordenada por la autoridad pública competente y se deben otorgar garantías de notificación y posibilidad de elevar recursos. Las entidades públicas o privadas encargadas de las labores de manejo de desastres acatarán las disposiciones ordenadas para la ocupación temporal. En el caso de las entidades privadas, su actuación será realizada como particulares en ejercicio de funciones públicas, para esto serán investidos temporalmente de esas funciones públicas de ocupación por la autoridad pública competente.</w:t>
      </w:r>
    </w:p>
    <w:p w:rsidRPr="00E43292" w:rsidR="00E44ABA" w:rsidP="00E44ABA" w:rsidRDefault="00E44ABA" w14:paraId="0B13EF35" w14:textId="77777777">
      <w:pPr>
        <w:spacing w:after="0" w:line="240" w:lineRule="auto"/>
        <w:jc w:val="both"/>
        <w:rPr>
          <w:rFonts w:ascii="Arial" w:hAnsi="Arial" w:eastAsia="Times New Roman" w:cs="Arial"/>
          <w:lang w:val="es-CO" w:eastAsia="es-CO"/>
        </w:rPr>
      </w:pPr>
    </w:p>
    <w:p w:rsidRPr="00E43292" w:rsidR="00E6445F" w:rsidP="00E44ABA" w:rsidRDefault="00E6445F" w14:paraId="3063726E" w14:textId="6D87BAB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La ocupación temporal deberá limitarse al espacio y tiempo estrictamente indispensables y causar el menor daño posible, el cual deberá ser reparado de manera expedita y completa. De igual manera se cancelarán las expensas en las que haya incurrido el propietario, poseedor o tenedor por causa de la ocupación temporal.</w:t>
      </w:r>
    </w:p>
    <w:p w:rsidRPr="00E43292" w:rsidR="00E6445F" w:rsidP="00E44ABA" w:rsidRDefault="006C7863" w14:paraId="7229ABCB" w14:textId="16CC7DBA">
      <w:pPr>
        <w:spacing w:after="0" w:line="240" w:lineRule="auto"/>
        <w:rPr>
          <w:rFonts w:ascii="Arial" w:hAnsi="Arial" w:eastAsia="Times New Roman" w:cs="Arial"/>
          <w:lang w:val="es-CO" w:eastAsia="es-CO"/>
        </w:rPr>
      </w:pPr>
    </w:p>
    <w:p w:rsidRPr="00E43292" w:rsidR="00E6445F" w:rsidP="00E44ABA" w:rsidRDefault="00E6445F" w14:paraId="43B06FAD" w14:textId="77777777">
      <w:pPr>
        <w:spacing w:after="0" w:line="240" w:lineRule="auto"/>
        <w:jc w:val="both"/>
        <w:rPr>
          <w:rFonts w:ascii="Arial" w:hAnsi="Arial" w:eastAsia="Times New Roman" w:cs="Arial"/>
          <w:lang w:val="es-CO" w:eastAsia="es-CO"/>
        </w:rPr>
      </w:pPr>
      <w:bookmarkStart w:name="70" w:id="77"/>
      <w:r w:rsidRPr="00E43292">
        <w:rPr>
          <w:rFonts w:ascii="Arial" w:hAnsi="Arial" w:eastAsia="Times New Roman" w:cs="Arial"/>
          <w:lang w:val="es-CO" w:eastAsia="es-CO"/>
        </w:rPr>
        <w:t>ARTÍCULO 70. PROCEDIMIENTO Y CONDICIONES DE LA OCUPACIÓN.</w:t>
      </w:r>
      <w:bookmarkEnd w:id="77"/>
      <w:r w:rsidRPr="00E43292">
        <w:rPr>
          <w:rFonts w:ascii="Arial" w:hAnsi="Arial" w:eastAsia="Times New Roman" w:cs="Arial"/>
          <w:lang w:val="es-CO" w:eastAsia="es-CO"/>
        </w:rPr>
        <w:t> La entidad pública a cargo de la emergencia comunicará por escrito al propietario, poseedor o tenedor del inmueble la necesidad de la ocupación temporal, la extensión requerida del terreno, las habitaciones o edificaciones que se ocuparán y el tiempo probable que dure la ocupación, que en ningún caso podrá ser superior a un (1) año. En la misma comunicación hará una estimación del valor de los perjuicios que pueden causarse y que ofrece pagar. La comunicación deberá indicar el plazo para manifestar el consentimiento del propietario, poseedor o tenedor y su valoración de los perjuicios probables. Si no se obtuviere el consentimiento para la ocupación temporal o no se llegare a un acuerdo sobre el valor estimado de los perjuicios en el plazo señalado en la comunicación, se procederá a la ocupación con el concurso de las autoridades de policía.</w:t>
      </w:r>
    </w:p>
    <w:p w:rsidRPr="00E43292" w:rsidR="00E44ABA" w:rsidP="00E44ABA" w:rsidRDefault="00E44ABA" w14:paraId="2249B4F4" w14:textId="77777777">
      <w:pPr>
        <w:spacing w:after="0" w:line="240" w:lineRule="auto"/>
        <w:jc w:val="both"/>
        <w:rPr>
          <w:rFonts w:ascii="Arial" w:hAnsi="Arial" w:eastAsia="Times New Roman" w:cs="Arial"/>
          <w:lang w:val="es-CO" w:eastAsia="es-CO"/>
        </w:rPr>
      </w:pPr>
    </w:p>
    <w:p w:rsidRPr="00E43292" w:rsidR="00E6445F" w:rsidP="00E44ABA" w:rsidRDefault="00E6445F" w14:paraId="62B90D19" w14:textId="3E00084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El plazo para que el propietario, poseedor o tenedor manifieste su aceptación o disenso respecto de la medida y del valor estimado de los perjuicios no podrá ser inferior a cinco (5) días hábiles.</w:t>
      </w:r>
    </w:p>
    <w:p w:rsidRPr="00E43292" w:rsidR="00E44ABA" w:rsidP="00E44ABA" w:rsidRDefault="00E44ABA" w14:paraId="709198E2" w14:textId="77777777">
      <w:pPr>
        <w:spacing w:after="0" w:line="240" w:lineRule="auto"/>
        <w:jc w:val="both"/>
        <w:rPr>
          <w:rFonts w:ascii="Arial" w:hAnsi="Arial" w:eastAsia="Times New Roman" w:cs="Arial"/>
          <w:lang w:val="es-CO" w:eastAsia="es-CO"/>
        </w:rPr>
      </w:pPr>
    </w:p>
    <w:p w:rsidRPr="00E43292" w:rsidR="00E6445F" w:rsidP="00E44ABA" w:rsidRDefault="00E6445F" w14:paraId="70385C55" w14:textId="00AFBA7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La decisión de ocupar temporalmente un inmueble o unas mejoras se comunicará personalmente y mediante escrito dirigido y entregado en la dirección conocida del propietario, poseedor o tenedor. Simultáneamente se fijará edicto en lugar público de la sede de la alcaldía por el término de cinco (5) días hábiles. Al vencimiento de la notificación por edicto empezará a correr el término prescrito en el parágrafo 1o.</w:t>
      </w:r>
    </w:p>
    <w:p w:rsidRPr="00E43292" w:rsidR="00E44ABA" w:rsidP="00E44ABA" w:rsidRDefault="00E44ABA" w14:paraId="35B5C167" w14:textId="77777777">
      <w:pPr>
        <w:spacing w:after="0" w:line="240" w:lineRule="auto"/>
        <w:jc w:val="both"/>
        <w:rPr>
          <w:rFonts w:ascii="Arial" w:hAnsi="Arial" w:eastAsia="Times New Roman" w:cs="Arial"/>
          <w:lang w:val="es-CO" w:eastAsia="es-CO"/>
        </w:rPr>
      </w:pPr>
    </w:p>
    <w:p w:rsidRPr="00E43292" w:rsidR="00E6445F" w:rsidP="00E44ABA" w:rsidRDefault="00E6445F" w14:paraId="3D3B2A6E" w14:textId="1CA309A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3o. En caso de necesidad perentoria, se procederá a la ocupación en forma inmediata y se procurará notificar a los interesados a la mayor brevedad posible. Esta modalidad de ocupación no precluye la aceptación posterior por parte del propietario, poseedor o tenedor ni el pago de los perjuicios y gastos.</w:t>
      </w:r>
    </w:p>
    <w:p w:rsidR="00E43292" w:rsidP="00E44ABA" w:rsidRDefault="00E43292" w14:paraId="0F0AA9AB" w14:textId="77777777">
      <w:pPr>
        <w:spacing w:after="0" w:line="240" w:lineRule="auto"/>
        <w:jc w:val="both"/>
        <w:rPr>
          <w:rFonts w:ascii="Arial" w:hAnsi="Arial" w:eastAsia="Times New Roman" w:cs="Arial"/>
          <w:lang w:val="es-CO" w:eastAsia="es-CO"/>
        </w:rPr>
      </w:pPr>
      <w:bookmarkStart w:name="71" w:id="78"/>
    </w:p>
    <w:p w:rsidRPr="00E43292" w:rsidR="00E6445F" w:rsidP="00E44ABA" w:rsidRDefault="00E6445F" w14:paraId="673DA143" w14:textId="3F21CEE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ARTÍCULO 71. ACCIONES CONTENCIOSO-ADMINISTRATIVAS.</w:t>
      </w:r>
      <w:bookmarkEnd w:id="78"/>
      <w:r w:rsidRPr="00E43292">
        <w:rPr>
          <w:rFonts w:ascii="Arial" w:hAnsi="Arial" w:eastAsia="Times New Roman" w:cs="Arial"/>
          <w:lang w:val="es-CO" w:eastAsia="es-CO"/>
        </w:rPr>
        <w:t> En todo caso, los propietarios, poseedores o tenedores afectados por la medida de ocupación temporal, que no consientan expresamente con ella o que habiéndola aceptado consideren que el valor del daño efectivamente causado fue superior a la indemnización por perjuicios pactada, podrán ejercer las acciones contencioso-administrativas a que haya lugar dentro de los términos previstos en el Código Contencioso Administrativo, contados a partir de la fecha en la que concluya la ocupación temporal.</w:t>
      </w:r>
    </w:p>
    <w:p w:rsidRPr="00E43292" w:rsidR="00E44ABA" w:rsidP="00E44ABA" w:rsidRDefault="00E44ABA" w14:paraId="2CC7FBE2" w14:textId="77777777">
      <w:pPr>
        <w:spacing w:after="0" w:line="240" w:lineRule="auto"/>
        <w:jc w:val="both"/>
        <w:rPr>
          <w:rFonts w:ascii="Arial" w:hAnsi="Arial" w:eastAsia="Times New Roman" w:cs="Arial"/>
          <w:lang w:val="es-CO" w:eastAsia="es-CO"/>
        </w:rPr>
      </w:pPr>
    </w:p>
    <w:p w:rsidRPr="00E43292" w:rsidR="00E6445F" w:rsidP="00E44ABA" w:rsidRDefault="00E6445F" w14:paraId="42607E8D" w14:textId="0537125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Las mismas acciones serán procedentes cuando se trate de ocupación inmediata de inmuebles.</w:t>
      </w:r>
    </w:p>
    <w:p w:rsidRPr="00E43292" w:rsidR="00E6445F" w:rsidP="00E44ABA" w:rsidRDefault="006C7863" w14:paraId="0AE3C0B1" w14:textId="4CFC46DB">
      <w:pPr>
        <w:spacing w:after="0" w:line="240" w:lineRule="auto"/>
        <w:rPr>
          <w:rFonts w:ascii="Arial" w:hAnsi="Arial" w:eastAsia="Times New Roman" w:cs="Arial"/>
          <w:lang w:val="es-CO" w:eastAsia="es-CO"/>
        </w:rPr>
      </w:pPr>
    </w:p>
    <w:p w:rsidRPr="00E43292" w:rsidR="00E6445F" w:rsidP="00E44ABA" w:rsidRDefault="00E6445F" w14:paraId="5E63F521" w14:textId="77777777">
      <w:pPr>
        <w:spacing w:after="0" w:line="240" w:lineRule="auto"/>
        <w:jc w:val="both"/>
        <w:rPr>
          <w:rFonts w:ascii="Arial" w:hAnsi="Arial" w:eastAsia="Times New Roman" w:cs="Arial"/>
          <w:lang w:val="es-CO" w:eastAsia="es-CO"/>
        </w:rPr>
      </w:pPr>
      <w:bookmarkStart w:name="72" w:id="79"/>
      <w:r w:rsidRPr="00E43292">
        <w:rPr>
          <w:rFonts w:ascii="Arial" w:hAnsi="Arial" w:eastAsia="Times New Roman" w:cs="Arial"/>
          <w:lang w:val="es-CO" w:eastAsia="es-CO"/>
        </w:rPr>
        <w:t>ARTÍCULO 72. RESTITUCIÓN OFICIOSA.</w:t>
      </w:r>
      <w:bookmarkEnd w:id="79"/>
      <w:r w:rsidRPr="00E43292">
        <w:rPr>
          <w:rFonts w:ascii="Arial" w:hAnsi="Arial" w:eastAsia="Times New Roman" w:cs="Arial"/>
          <w:lang w:val="es-CO" w:eastAsia="es-CO"/>
        </w:rPr>
        <w:t> Transcurrido un (1) año sin que la ocupación haya terminado, procede la restitución de oficio del inmueble. La demora en cumplir este mandato será causal de mala conducta para el funcionario o funcionarios que dilaten la entrega. Los propietarios, poseedores o tenedores podrán iniciar inmediatamente las acciones judiciales encaminadas a la restitución del bien y la reparación del daño inferido.</w:t>
      </w:r>
    </w:p>
    <w:p w:rsidRPr="00E43292" w:rsidR="00E6445F" w:rsidP="00E44ABA" w:rsidRDefault="006C7863" w14:paraId="3BBFE0FC" w14:textId="0F16EA3E">
      <w:pPr>
        <w:spacing w:after="0" w:line="240" w:lineRule="auto"/>
        <w:rPr>
          <w:rFonts w:ascii="Arial" w:hAnsi="Arial" w:eastAsia="Times New Roman" w:cs="Arial"/>
          <w:lang w:val="es-CO" w:eastAsia="es-CO"/>
        </w:rPr>
      </w:pPr>
    </w:p>
    <w:p w:rsidRPr="00E43292" w:rsidR="00E6445F" w:rsidP="00E44ABA" w:rsidRDefault="00E6445F" w14:paraId="4B26EFE6" w14:textId="77777777">
      <w:pPr>
        <w:spacing w:after="0" w:line="240" w:lineRule="auto"/>
        <w:jc w:val="both"/>
        <w:rPr>
          <w:rFonts w:ascii="Arial" w:hAnsi="Arial" w:eastAsia="Times New Roman" w:cs="Arial"/>
          <w:lang w:val="es-CO" w:eastAsia="es-CO"/>
        </w:rPr>
      </w:pPr>
      <w:bookmarkStart w:name="73" w:id="80"/>
      <w:r w:rsidRPr="00E43292">
        <w:rPr>
          <w:rFonts w:ascii="Arial" w:hAnsi="Arial" w:eastAsia="Times New Roman" w:cs="Arial"/>
          <w:lang w:val="es-CO" w:eastAsia="es-CO"/>
        </w:rPr>
        <w:t>ARTÍCULO 73. ADQUISICIÓN DE PREDIOS.</w:t>
      </w:r>
      <w:bookmarkEnd w:id="80"/>
      <w:r w:rsidRPr="00E43292">
        <w:rPr>
          <w:rFonts w:ascii="Arial" w:hAnsi="Arial" w:eastAsia="Times New Roman" w:cs="Arial"/>
          <w:lang w:val="es-CO" w:eastAsia="es-CO"/>
        </w:rPr>
        <w:t> Declarada una situación de desastre o calamidad pública y hasta tanto se declare el retorno a la normalidad, el Gobierno Nacional a través de cualquiera de sus Ministerios o Departamentos Administrativos, Entidades del Orden Nacional, las Entidades Territoriales o las Entidades Descentralizadas de cualquier nivel administrativo, podrán adquirir total o parcialmente los bienes inmuebles o derechos reales que sean indispensables para adelantar el plan de acción específico, por negociación directa con los propietarios o mediante expropiación por vía administrativa, previa indemnización.</w:t>
      </w:r>
    </w:p>
    <w:p w:rsidRPr="00E43292" w:rsidR="00E6445F" w:rsidP="00E44ABA" w:rsidRDefault="006C7863" w14:paraId="2FCE27EB" w14:textId="7D24F787">
      <w:pPr>
        <w:spacing w:after="0" w:line="240" w:lineRule="auto"/>
        <w:rPr>
          <w:rFonts w:ascii="Arial" w:hAnsi="Arial" w:eastAsia="Times New Roman" w:cs="Arial"/>
          <w:lang w:val="es-CO" w:eastAsia="es-CO"/>
        </w:rPr>
      </w:pPr>
    </w:p>
    <w:p w:rsidRPr="00E43292" w:rsidR="00E6445F" w:rsidP="00E44ABA" w:rsidRDefault="00E6445F" w14:paraId="12DE224A" w14:textId="77777777">
      <w:pPr>
        <w:spacing w:after="0" w:line="240" w:lineRule="auto"/>
        <w:jc w:val="both"/>
        <w:rPr>
          <w:rFonts w:ascii="Arial" w:hAnsi="Arial" w:eastAsia="Times New Roman" w:cs="Arial"/>
          <w:lang w:val="es-CO" w:eastAsia="es-CO"/>
        </w:rPr>
      </w:pPr>
      <w:bookmarkStart w:name="74" w:id="81"/>
      <w:r w:rsidRPr="00E43292">
        <w:rPr>
          <w:rFonts w:ascii="Arial" w:hAnsi="Arial" w:eastAsia="Times New Roman" w:cs="Arial"/>
          <w:lang w:val="es-CO" w:eastAsia="es-CO"/>
        </w:rPr>
        <w:t>ARTÍCULO 74. NEGOCIACIÓN DIRECTA.</w:t>
      </w:r>
      <w:bookmarkEnd w:id="81"/>
      <w:r w:rsidRPr="00E43292">
        <w:rPr>
          <w:rFonts w:ascii="Arial" w:hAnsi="Arial" w:eastAsia="Times New Roman" w:cs="Arial"/>
          <w:lang w:val="es-CO" w:eastAsia="es-CO"/>
        </w:rPr>
        <w:t> Previa a la declaratoria de expropiación, se surtirá la etapa de negociación directa, en la cual se aplicará el procedimiento siguiente:</w:t>
      </w:r>
    </w:p>
    <w:p w:rsidRPr="00E43292" w:rsidR="00E44ABA" w:rsidP="00E44ABA" w:rsidRDefault="00E44ABA" w14:paraId="3BCCCF4E" w14:textId="77777777">
      <w:pPr>
        <w:spacing w:after="0" w:line="240" w:lineRule="auto"/>
        <w:jc w:val="both"/>
        <w:rPr>
          <w:rFonts w:ascii="Arial" w:hAnsi="Arial" w:eastAsia="Times New Roman" w:cs="Arial"/>
          <w:lang w:val="es-CO" w:eastAsia="es-CO"/>
        </w:rPr>
      </w:pPr>
    </w:p>
    <w:p w:rsidRPr="00E43292" w:rsidR="00E6445F" w:rsidP="00E44ABA" w:rsidRDefault="00E6445F" w14:paraId="6ED62209" w14:textId="0E39004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El representante legal de la entidad pública adquirente, previas las autorizaciones estatutarias o legales respectivas, expedirá el oficio por medio del cual se dispone la adquisición de un bien inmueble o de derechos reales mediante negociación directa. El oficio contendrá la identificación precisa del inmueble o de los derechos reales, y ordenará el avalúo de los bienes o derechos.</w:t>
      </w:r>
    </w:p>
    <w:p w:rsidRPr="00E43292" w:rsidR="00E44ABA" w:rsidP="00E44ABA" w:rsidRDefault="00E44ABA" w14:paraId="2FD0A7E5" w14:textId="77777777">
      <w:pPr>
        <w:spacing w:after="0" w:line="240" w:lineRule="auto"/>
        <w:jc w:val="both"/>
        <w:rPr>
          <w:rFonts w:ascii="Arial" w:hAnsi="Arial" w:eastAsia="Times New Roman" w:cs="Arial"/>
          <w:lang w:val="es-CO" w:eastAsia="es-CO"/>
        </w:rPr>
      </w:pPr>
    </w:p>
    <w:p w:rsidRPr="00E43292" w:rsidR="00E6445F" w:rsidP="00E44ABA" w:rsidRDefault="00E6445F" w14:paraId="27E4931B" w14:textId="3B39B48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2. El representante legal de la entidad pública hará la oferta de compra del bien o bienes inmuebles o derechos reales de conformidad con avalúo administrativo previo que efectúe el Instituto “Geográfico Agustín Codazzi”, las oficinas de catastro o el realizado por peritos privados inscritos en las lonjas de propiedad raíz o asociaciones equivalentes. El avalúo será revisado a solicitud de la entidad pública interesada. Este avalúo, que es requisito necesario de la oferta y negociación, determinará el precio máximo de adquisición.</w:t>
      </w:r>
    </w:p>
    <w:p w:rsidRPr="00E43292" w:rsidR="00E44ABA" w:rsidP="00E44ABA" w:rsidRDefault="00E44ABA" w14:paraId="26E80E2A" w14:textId="77777777">
      <w:pPr>
        <w:spacing w:after="0" w:line="240" w:lineRule="auto"/>
        <w:jc w:val="both"/>
        <w:rPr>
          <w:rFonts w:ascii="Arial" w:hAnsi="Arial" w:eastAsia="Times New Roman" w:cs="Arial"/>
          <w:lang w:val="es-CO" w:eastAsia="es-CO"/>
        </w:rPr>
      </w:pPr>
    </w:p>
    <w:p w:rsidRPr="00E43292" w:rsidR="00E6445F" w:rsidP="00E44ABA" w:rsidRDefault="00E6445F" w14:paraId="06EC3294" w14:textId="72C5BCC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Con fundamento en el avalúo, el representante legal formulará oferta de compra a los titulares de los bienes o derechos reales que se pretende adquirir. La oferta de compra, junto con el edicto se enviarán por correo certificado a la dirección del titular cuando figure en el directorio telefónico, o en defecto de una dirección comercial, al lugar del predio donde se le entregará a cualquier persona que allí se encuentre o se fijará en la puerta de acceso, según las circunstancias de la propiedad.</w:t>
      </w:r>
    </w:p>
    <w:p w:rsidRPr="00E43292" w:rsidR="00E44ABA" w:rsidP="00E44ABA" w:rsidRDefault="00E44ABA" w14:paraId="1465F54C" w14:textId="77777777">
      <w:pPr>
        <w:spacing w:after="0" w:line="240" w:lineRule="auto"/>
        <w:jc w:val="both"/>
        <w:rPr>
          <w:rFonts w:ascii="Arial" w:hAnsi="Arial" w:eastAsia="Times New Roman" w:cs="Arial"/>
          <w:lang w:val="es-CO" w:eastAsia="es-CO"/>
        </w:rPr>
      </w:pPr>
    </w:p>
    <w:p w:rsidRPr="00E43292" w:rsidR="00E6445F" w:rsidP="00E44ABA" w:rsidRDefault="00E6445F" w14:paraId="2E5CFAFC" w14:textId="2F741C1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Si dentro de los cinco (5) días hábiles siguientes a la expedición de la oferta no fuere posible comunicar personalmente la oferta, se dejará constancia escrita a cualquier persona que se encontrare en el predio y se oficiará a la alcaldía del lugar de ubicación del inmueble, mediante telegrama que contenga los elementos sustanciales del oficio y la propuesta, para que se fije al día siguiente de su recepción y por un término de cinco (5) días hábiles en lugar visible al público, término durante el cual la entidad adquirente publicará el texto completo del oficio y la oferta en un periódico de amplia circulación nacional o local. Vencido dicho término, la oferta surtirá efectos respecto del propietario y de los demás titulares de derechos constituidos sobre el inmueble.</w:t>
      </w:r>
    </w:p>
    <w:p w:rsidRPr="00E43292" w:rsidR="00E44ABA" w:rsidP="00E44ABA" w:rsidRDefault="00E44ABA" w14:paraId="1DCF3725" w14:textId="77777777">
      <w:pPr>
        <w:spacing w:after="0" w:line="240" w:lineRule="auto"/>
        <w:jc w:val="both"/>
        <w:rPr>
          <w:rFonts w:ascii="Arial" w:hAnsi="Arial" w:eastAsia="Times New Roman" w:cs="Arial"/>
          <w:lang w:val="es-CO" w:eastAsia="es-CO"/>
        </w:rPr>
      </w:pPr>
    </w:p>
    <w:p w:rsidRPr="00E43292" w:rsidR="00E6445F" w:rsidP="00E44ABA" w:rsidRDefault="00E6445F" w14:paraId="40155742" w14:textId="268029C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El oficio y la oferta de compra serán inscritos en el folio de matrícula inmobiliaria del inmueble, en la oficina de registro de instrumentos públicos correspondiente por parte de la entidad adquirente dentro de los tres (3) días hábiles siguientes a su comunicación. Los inmuebles y derechos reales afectados quedarán fuera del comercio a partir de la fecha de la inscripción, y mientras subsista dicha inscripción, no podrán concederse licencias de urbanismo, construcción ni permisos de funcionamiento industrial o comercial sobre el inmueble objeto de la oferta de compra.</w:t>
      </w:r>
    </w:p>
    <w:p w:rsidRPr="00E43292" w:rsidR="00E44ABA" w:rsidP="00E44ABA" w:rsidRDefault="00E44ABA" w14:paraId="15FAD3E3" w14:textId="77777777">
      <w:pPr>
        <w:spacing w:after="0" w:line="240" w:lineRule="auto"/>
        <w:jc w:val="both"/>
        <w:rPr>
          <w:rFonts w:ascii="Arial" w:hAnsi="Arial" w:eastAsia="Times New Roman" w:cs="Arial"/>
          <w:lang w:val="es-CO" w:eastAsia="es-CO"/>
        </w:rPr>
      </w:pPr>
    </w:p>
    <w:p w:rsidRPr="00E43292" w:rsidR="00E6445F" w:rsidP="00E44ABA" w:rsidRDefault="00E6445F" w14:paraId="0DC16448" w14:textId="31835258">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El término para aceptar o rechazar la oferta será de cinco (5) días hábiles contados a partir de su comunicación personal o de la desfijación del aviso en la alcaldía. Si la oferta es aceptada, deberá suscribirse el contrato de compraventa dentro de los diez (10) días hábiles siguientes e inscribirse la escritura en la oficina de registro de instrumentos públicos del lugar. Dicho lapso podrá ser prorrogado por un término igual por justa causa que obre a favor de cualquiera de las partes.</w:t>
      </w:r>
    </w:p>
    <w:p w:rsidRPr="00E43292" w:rsidR="00E44ABA" w:rsidP="00E44ABA" w:rsidRDefault="00E44ABA" w14:paraId="46DC174B" w14:textId="77777777">
      <w:pPr>
        <w:spacing w:after="0" w:line="240" w:lineRule="auto"/>
        <w:jc w:val="both"/>
        <w:rPr>
          <w:rFonts w:ascii="Arial" w:hAnsi="Arial" w:eastAsia="Times New Roman" w:cs="Arial"/>
          <w:lang w:val="es-CO" w:eastAsia="es-CO"/>
        </w:rPr>
      </w:pPr>
    </w:p>
    <w:p w:rsidRPr="00E43292" w:rsidR="00E6445F" w:rsidP="00E44ABA" w:rsidRDefault="00E6445F" w14:paraId="4F30E7CF" w14:textId="529F5DB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7. En el contrato de compraventa se fijarán las fechas para la entrega real y material del inmueble y para el pago del precio. Los plazos respectivos no podrán superar 30 días calendario.</w:t>
      </w:r>
    </w:p>
    <w:p w:rsidRPr="00E43292" w:rsidR="00E44ABA" w:rsidP="00E44ABA" w:rsidRDefault="00E44ABA" w14:paraId="4D545B10" w14:textId="77777777">
      <w:pPr>
        <w:spacing w:after="0" w:line="240" w:lineRule="auto"/>
        <w:jc w:val="both"/>
        <w:rPr>
          <w:rFonts w:ascii="Arial" w:hAnsi="Arial" w:eastAsia="Times New Roman" w:cs="Arial"/>
          <w:lang w:val="es-CO" w:eastAsia="es-CO"/>
        </w:rPr>
      </w:pPr>
    </w:p>
    <w:p w:rsidRPr="00E43292" w:rsidR="00E6445F" w:rsidP="00E44ABA" w:rsidRDefault="00E6445F" w14:paraId="2239DF3F" w14:textId="047666D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8. Se entenderá que el propietario renuncia a la negociación y rechaza la oferta de compra cuando no hubiere acuerdo sobre el precio y la forma de pago, o cuando el titular de los derechos guarde silencio en los términos para decidir sobre la oferta o suscribir la escritura de compraventa.</w:t>
      </w:r>
    </w:p>
    <w:p w:rsidRPr="00E43292" w:rsidR="00E44ABA" w:rsidP="00E44ABA" w:rsidRDefault="00E44ABA" w14:paraId="1709A79E" w14:textId="77777777">
      <w:pPr>
        <w:spacing w:after="0" w:line="240" w:lineRule="auto"/>
        <w:jc w:val="both"/>
        <w:rPr>
          <w:rFonts w:ascii="Arial" w:hAnsi="Arial" w:eastAsia="Times New Roman" w:cs="Arial"/>
          <w:lang w:val="es-CO" w:eastAsia="es-CO"/>
        </w:rPr>
      </w:pPr>
    </w:p>
    <w:p w:rsidRPr="00E43292" w:rsidR="00E6445F" w:rsidP="00E44ABA" w:rsidRDefault="00E6445F" w14:paraId="21362EB5" w14:textId="3836528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9. En los eventos en que el propietario del bien o el titular del derecho real sea un incapaz o dicho bien forme parte de una sucesión, se aplicará el artículo 16 de la Ley 9 de 1989.</w:t>
      </w:r>
    </w:p>
    <w:p w:rsidRPr="00E43292" w:rsidR="00E44ABA" w:rsidP="00E44ABA" w:rsidRDefault="00E44ABA" w14:paraId="2FD48768" w14:textId="77777777">
      <w:pPr>
        <w:spacing w:after="0" w:line="240" w:lineRule="auto"/>
        <w:jc w:val="both"/>
        <w:rPr>
          <w:rFonts w:ascii="Arial" w:hAnsi="Arial" w:eastAsia="Times New Roman" w:cs="Arial"/>
          <w:lang w:val="es-CO" w:eastAsia="es-CO"/>
        </w:rPr>
      </w:pPr>
    </w:p>
    <w:p w:rsidRPr="00E43292" w:rsidR="00E6445F" w:rsidP="00E44ABA" w:rsidRDefault="00E6445F" w14:paraId="36AA9FC9" w14:textId="68701B4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lastRenderedPageBreak/>
        <w:t>PARÁGRAFO 1o. El avalúo a que se refiere este artículo se practicará teniendo exclusivamente en cuenta los factores y variables correspondientes a la época anterior a la declaratoria de desastre o calamidad pública.</w:t>
      </w:r>
    </w:p>
    <w:p w:rsidRPr="00E43292" w:rsidR="00E44ABA" w:rsidP="00E44ABA" w:rsidRDefault="00E44ABA" w14:paraId="5AAD00BE" w14:textId="77777777">
      <w:pPr>
        <w:spacing w:after="0" w:line="240" w:lineRule="auto"/>
        <w:jc w:val="both"/>
        <w:rPr>
          <w:rFonts w:ascii="Arial" w:hAnsi="Arial" w:eastAsia="Times New Roman" w:cs="Arial"/>
          <w:lang w:val="es-CO" w:eastAsia="es-CO"/>
        </w:rPr>
      </w:pPr>
    </w:p>
    <w:p w:rsidRPr="00E43292" w:rsidR="00E6445F" w:rsidP="00E44ABA" w:rsidRDefault="00E6445F" w14:paraId="4AC0A72E" w14:textId="075B753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Los actos administrativos a que se refiere este artículo solo serán susceptibles del recurso de reposición.</w:t>
      </w:r>
    </w:p>
    <w:p w:rsidRPr="00E43292" w:rsidR="00E6445F" w:rsidP="00E44ABA" w:rsidRDefault="006C7863" w14:paraId="5BDA5C49" w14:textId="3A026E96">
      <w:pPr>
        <w:spacing w:after="0" w:line="240" w:lineRule="auto"/>
        <w:rPr>
          <w:rFonts w:ascii="Arial" w:hAnsi="Arial" w:eastAsia="Times New Roman" w:cs="Arial"/>
          <w:lang w:val="es-CO" w:eastAsia="es-CO"/>
        </w:rPr>
      </w:pPr>
    </w:p>
    <w:p w:rsidRPr="00E43292" w:rsidR="00E6445F" w:rsidP="00E44ABA" w:rsidRDefault="00E6445F" w14:paraId="63134EC9" w14:textId="77777777">
      <w:pPr>
        <w:spacing w:after="0" w:line="240" w:lineRule="auto"/>
        <w:jc w:val="both"/>
        <w:rPr>
          <w:rFonts w:ascii="Arial" w:hAnsi="Arial" w:eastAsia="Times New Roman" w:cs="Arial"/>
          <w:lang w:val="es-CO" w:eastAsia="es-CO"/>
        </w:rPr>
      </w:pPr>
      <w:bookmarkStart w:name="75" w:id="82"/>
      <w:r w:rsidRPr="00E43292">
        <w:rPr>
          <w:rFonts w:ascii="Arial" w:hAnsi="Arial" w:eastAsia="Times New Roman" w:cs="Arial"/>
          <w:lang w:val="es-CO" w:eastAsia="es-CO"/>
        </w:rPr>
        <w:t>ARTÍCULO 75. EXPROPIACIÓN POR VÍA ADMINISTRATIVA.</w:t>
      </w:r>
      <w:bookmarkEnd w:id="82"/>
      <w:r w:rsidRPr="00E43292">
        <w:rPr>
          <w:rFonts w:ascii="Arial" w:hAnsi="Arial" w:eastAsia="Times New Roman" w:cs="Arial"/>
          <w:lang w:val="es-CO" w:eastAsia="es-CO"/>
        </w:rPr>
        <w:t> Agotada la etapa de negociación directa, el representante de la entidad, mediante resolución motivada, podrá decretar la expropiación del inmueble y demás derechos reales constituidos sobre el mismo. Para esos efectos se aplicará el procedimiento siguiente:</w:t>
      </w:r>
    </w:p>
    <w:p w:rsidRPr="00E43292" w:rsidR="00E44ABA" w:rsidP="00E44ABA" w:rsidRDefault="00E44ABA" w14:paraId="1E7CD0F1" w14:textId="77777777">
      <w:pPr>
        <w:spacing w:after="0" w:line="240" w:lineRule="auto"/>
        <w:jc w:val="both"/>
        <w:rPr>
          <w:rFonts w:ascii="Arial" w:hAnsi="Arial" w:eastAsia="Times New Roman" w:cs="Arial"/>
          <w:lang w:val="es-CO" w:eastAsia="es-CO"/>
        </w:rPr>
      </w:pPr>
    </w:p>
    <w:p w:rsidRPr="00E43292" w:rsidR="00E6445F" w:rsidP="00E44ABA" w:rsidRDefault="00E6445F" w14:paraId="76C24EEE" w14:textId="0A594A1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El representante legal de la entidad pública expropiante deberá expedir resolución motivada de expropiación por vía administrativa dentro del mes siguiente a la fecha en la cual se agotó la opción de negociación directa. Si no fuere expedida tal resolución, las inscripciones que se hubieren efectuado en las oficinas de registro de instrumentos públicos quedarán sin efecto alguno y se cancelarán de pleno derecho, sin necesidad de pronunciamiento judicial o administrativo algún.</w:t>
      </w:r>
    </w:p>
    <w:p w:rsidRPr="00E43292" w:rsidR="00E44ABA" w:rsidP="00E44ABA" w:rsidRDefault="00E44ABA" w14:paraId="022826A8" w14:textId="77777777">
      <w:pPr>
        <w:spacing w:after="0" w:line="240" w:lineRule="auto"/>
        <w:jc w:val="both"/>
        <w:rPr>
          <w:rFonts w:ascii="Arial" w:hAnsi="Arial" w:eastAsia="Times New Roman" w:cs="Arial"/>
          <w:lang w:val="es-CO" w:eastAsia="es-CO"/>
        </w:rPr>
      </w:pPr>
    </w:p>
    <w:p w:rsidRPr="00E43292" w:rsidR="00E6445F" w:rsidP="00E44ABA" w:rsidRDefault="00E6445F" w14:paraId="175AFF78" w14:textId="35686CF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La resolución de expropiación se notificará personalmente al propietario, a su representante legal o apoderado dentro de los tres (3) días hábiles siguientes a la fecha de su expedición de la resolución o, de no ser posible la notificación personal se hará por edicto fijado durante cinco (5) días hábiles en lugar visible al público en la alcaldía del lugar, en la sede de la entidad expropiante y en el lugar de ubicación del inmueble. Durante el término de notificación por edicto la entidad expropiante publicará el edicto en un periódico de amplia circulación nacional o local.</w:t>
      </w:r>
    </w:p>
    <w:p w:rsidRPr="00E43292" w:rsidR="00E44ABA" w:rsidP="00E44ABA" w:rsidRDefault="00E44ABA" w14:paraId="462F68FB" w14:textId="77777777">
      <w:pPr>
        <w:spacing w:after="0" w:line="240" w:lineRule="auto"/>
        <w:jc w:val="both"/>
        <w:rPr>
          <w:rFonts w:ascii="Arial" w:hAnsi="Arial" w:eastAsia="Times New Roman" w:cs="Arial"/>
          <w:lang w:val="es-CO" w:eastAsia="es-CO"/>
        </w:rPr>
      </w:pPr>
    </w:p>
    <w:p w:rsidRPr="00E43292" w:rsidR="00E6445F" w:rsidP="00E44ABA" w:rsidRDefault="00E6445F" w14:paraId="19074D94" w14:textId="595FAAF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Adicionalmente, se enviará copia del edicto por correo certificado a la dirección del propietario que figure en el directorio telefónico y a la puerta de acceso a la propiedad según las circunstancias. También se enviará a la dirección del propietario registrada en la oficina de catastro respectiva.</w:t>
      </w:r>
    </w:p>
    <w:p w:rsidRPr="00E43292" w:rsidR="00E44ABA" w:rsidP="00E44ABA" w:rsidRDefault="00E44ABA" w14:paraId="2AF6F2E8" w14:textId="77777777">
      <w:pPr>
        <w:spacing w:after="0" w:line="240" w:lineRule="auto"/>
        <w:jc w:val="both"/>
        <w:rPr>
          <w:rFonts w:ascii="Arial" w:hAnsi="Arial" w:eastAsia="Times New Roman" w:cs="Arial"/>
          <w:lang w:val="es-CO" w:eastAsia="es-CO"/>
        </w:rPr>
      </w:pPr>
    </w:p>
    <w:p w:rsidRPr="00E43292" w:rsidR="00E6445F" w:rsidP="00E44ABA" w:rsidRDefault="00E6445F" w14:paraId="4837D5F8" w14:textId="23DB311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La resolución que decreta la expropiación deberá determinar el valor de la indemnización de acuerdo con el avalúo administrativo que efectúen el Instituto Geográfico “Agustín Codazzi” o las oficinas distritales y municipales de catastro, o en su defecto, el avalúo por los peritos privados de conformidad con lo dispuesto en los numerales 1 y 2 del artículo </w:t>
      </w:r>
      <w:hyperlink w:history="1" w:anchor="75" r:id="rId120">
        <w:r w:rsidRPr="00E43292">
          <w:rPr>
            <w:rFonts w:ascii="Arial" w:hAnsi="Arial" w:eastAsia="Times New Roman" w:cs="Arial"/>
            <w:lang w:val="es-CO" w:eastAsia="es-CO"/>
          </w:rPr>
          <w:t>75</w:t>
        </w:r>
      </w:hyperlink>
      <w:r w:rsidRPr="00E43292">
        <w:rPr>
          <w:rFonts w:ascii="Arial" w:hAnsi="Arial" w:eastAsia="Times New Roman" w:cs="Arial"/>
          <w:lang w:val="es-CO" w:eastAsia="es-CO"/>
        </w:rPr>
        <w:t> de la presente ley. La resolución deberá incluir la forma de pago en los términos del artículo 29 de la Ley 9ª de 1989.</w:t>
      </w:r>
    </w:p>
    <w:p w:rsidRPr="00E43292" w:rsidR="00E44ABA" w:rsidP="00E44ABA" w:rsidRDefault="00E44ABA" w14:paraId="2731E101" w14:textId="77777777">
      <w:pPr>
        <w:spacing w:after="0" w:line="240" w:lineRule="auto"/>
        <w:jc w:val="both"/>
        <w:rPr>
          <w:rFonts w:ascii="Arial" w:hAnsi="Arial" w:eastAsia="Times New Roman" w:cs="Arial"/>
          <w:lang w:val="es-CO" w:eastAsia="es-CO"/>
        </w:rPr>
      </w:pPr>
    </w:p>
    <w:p w:rsidRPr="00E43292" w:rsidR="00E6445F" w:rsidP="00E44ABA" w:rsidRDefault="00E6445F" w14:paraId="21187592" w14:textId="5ED186EB">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Contra la resolución que ordene la expropiación administrativa, procederá únicamente el recurso de reposición, el cual deberá interponerse dentro de los diez (10) días hábiles siguientes a la fecha de su notificación.</w:t>
      </w:r>
    </w:p>
    <w:p w:rsidRPr="00E43292" w:rsidR="00E44ABA" w:rsidP="00E44ABA" w:rsidRDefault="00E44ABA" w14:paraId="536518F6" w14:textId="77777777">
      <w:pPr>
        <w:spacing w:after="0" w:line="240" w:lineRule="auto"/>
        <w:jc w:val="both"/>
        <w:rPr>
          <w:rFonts w:ascii="Arial" w:hAnsi="Arial" w:eastAsia="Times New Roman" w:cs="Arial"/>
          <w:lang w:val="es-CO" w:eastAsia="es-CO"/>
        </w:rPr>
      </w:pPr>
    </w:p>
    <w:p w:rsidRPr="00E43292" w:rsidR="00E6445F" w:rsidP="00E44ABA" w:rsidRDefault="00E6445F" w14:paraId="426319C9" w14:textId="3F91B1F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Transcurridos veinte (20) días hábiles sin que la autoridad administrativa expropiante hubiere expedido la resolución que resuelve el recurso de reposición, este se entenderá negado y el acto recurrido quedará en firme.</w:t>
      </w:r>
    </w:p>
    <w:p w:rsidRPr="00E43292" w:rsidR="00E44ABA" w:rsidP="00E44ABA" w:rsidRDefault="00E44ABA" w14:paraId="62FB8F33" w14:textId="77777777">
      <w:pPr>
        <w:spacing w:after="0" w:line="240" w:lineRule="auto"/>
        <w:jc w:val="both"/>
        <w:rPr>
          <w:rFonts w:ascii="Arial" w:hAnsi="Arial" w:eastAsia="Times New Roman" w:cs="Arial"/>
          <w:lang w:val="es-CO" w:eastAsia="es-CO"/>
        </w:rPr>
      </w:pPr>
    </w:p>
    <w:p w:rsidRPr="00E43292" w:rsidR="00E6445F" w:rsidP="00E44ABA" w:rsidRDefault="00E6445F" w14:paraId="6EE11340" w14:textId="687B731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 xml:space="preserve">7. Notificada la resolución que decrete la expropiación, y sin que haya lugar a la oposición, se procederá a la entrega del bien, la cual se llevará a cabo con el concurso de las autoridades de policía, quienes están en la obligación de apoyar a la entidad expropiante. En el acta de la diligencia de entrega se insertará la parte resolutiva de la resolución. Dicha </w:t>
      </w:r>
      <w:r w:rsidRPr="00E43292">
        <w:rPr>
          <w:rFonts w:ascii="Arial" w:hAnsi="Arial" w:eastAsia="Times New Roman" w:cs="Arial"/>
          <w:lang w:val="es-CO" w:eastAsia="es-CO"/>
        </w:rPr>
        <w:lastRenderedPageBreak/>
        <w:t>acta se inscribirá en la oficina de registro correspondiente, junto con la resolución en copia expedida y autenticada por la entidad.</w:t>
      </w:r>
    </w:p>
    <w:p w:rsidRPr="00E43292" w:rsidR="00E44ABA" w:rsidP="00E44ABA" w:rsidRDefault="00E44ABA" w14:paraId="1FA71A2E" w14:textId="77777777">
      <w:pPr>
        <w:spacing w:after="0" w:line="240" w:lineRule="auto"/>
        <w:jc w:val="both"/>
        <w:rPr>
          <w:rFonts w:ascii="Arial" w:hAnsi="Arial" w:eastAsia="Times New Roman" w:cs="Arial"/>
          <w:lang w:val="es-CO" w:eastAsia="es-CO"/>
        </w:rPr>
      </w:pPr>
    </w:p>
    <w:p w:rsidRPr="00E43292" w:rsidR="00E6445F" w:rsidP="00E44ABA" w:rsidRDefault="00E6445F" w14:paraId="4BAC7948" w14:textId="67B180C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8. Contra la resolución que ordene una expropiación administrativa en desarrollo de la presente ley, procederán la acción de nulidad y restablecimiento del derecho ante el Tribunal Administrativo con jurisdicción en el lugar de ubicación del inmueble.</w:t>
      </w:r>
    </w:p>
    <w:p w:rsidRPr="00E43292" w:rsidR="00E6445F" w:rsidP="00E44ABA" w:rsidRDefault="006C7863" w14:paraId="32B5A2E3" w14:textId="68A42B27">
      <w:pPr>
        <w:spacing w:after="0" w:line="240" w:lineRule="auto"/>
        <w:rPr>
          <w:rFonts w:ascii="Arial" w:hAnsi="Arial" w:eastAsia="Times New Roman" w:cs="Arial"/>
          <w:lang w:val="es-CO" w:eastAsia="es-CO"/>
        </w:rPr>
      </w:pPr>
    </w:p>
    <w:p w:rsidRPr="00E43292" w:rsidR="00E6445F" w:rsidP="00E44ABA" w:rsidRDefault="00E6445F" w14:paraId="7D36AF3C" w14:textId="77777777">
      <w:pPr>
        <w:spacing w:after="0" w:line="240" w:lineRule="auto"/>
        <w:jc w:val="both"/>
        <w:rPr>
          <w:rFonts w:ascii="Arial" w:hAnsi="Arial" w:eastAsia="Times New Roman" w:cs="Arial"/>
          <w:lang w:val="es-CO" w:eastAsia="es-CO"/>
        </w:rPr>
      </w:pPr>
      <w:bookmarkStart w:name="76" w:id="83"/>
      <w:r w:rsidRPr="00E43292">
        <w:rPr>
          <w:rFonts w:ascii="Arial" w:hAnsi="Arial" w:eastAsia="Times New Roman" w:cs="Arial"/>
          <w:lang w:val="es-CO" w:eastAsia="es-CO"/>
        </w:rPr>
        <w:t>ARTÍCULO 76. DECLARATORIA DE UTILIDAD PÚBLICA E INTERÉS SOCIAL.</w:t>
      </w:r>
      <w:bookmarkEnd w:id="83"/>
      <w:r w:rsidRPr="00E43292">
        <w:rPr>
          <w:rFonts w:ascii="Arial" w:hAnsi="Arial" w:eastAsia="Times New Roman" w:cs="Arial"/>
          <w:lang w:val="es-CO" w:eastAsia="es-CO"/>
        </w:rPr>
        <w:t> Para todos los efectos relativos al procedimiento de expropiación por vía administrativa, entiéndase que existen motivos de utilidad pública e interés social para la adquisición mediante expropiación de los bienes indispensables para la ejecución de los planes de acción específicos para el manejo de desastres y calamidades públicas declaradas.</w:t>
      </w:r>
    </w:p>
    <w:p w:rsidRPr="00E43292" w:rsidR="00E6445F" w:rsidP="00E44ABA" w:rsidRDefault="006C7863" w14:paraId="35ED89A8" w14:textId="7D186C34">
      <w:pPr>
        <w:spacing w:after="0" w:line="240" w:lineRule="auto"/>
        <w:rPr>
          <w:rFonts w:ascii="Arial" w:hAnsi="Arial" w:eastAsia="Times New Roman" w:cs="Arial"/>
          <w:lang w:val="es-CO" w:eastAsia="es-CO"/>
        </w:rPr>
      </w:pPr>
    </w:p>
    <w:p w:rsidRPr="00E43292" w:rsidR="00E6445F" w:rsidP="00E44ABA" w:rsidRDefault="00E6445F" w14:paraId="74C6CB6B" w14:textId="77777777">
      <w:pPr>
        <w:spacing w:after="0" w:line="240" w:lineRule="auto"/>
        <w:jc w:val="both"/>
        <w:rPr>
          <w:rFonts w:ascii="Arial" w:hAnsi="Arial" w:eastAsia="Times New Roman" w:cs="Arial"/>
          <w:lang w:val="es-CO" w:eastAsia="es-CO"/>
        </w:rPr>
      </w:pPr>
      <w:bookmarkStart w:name="77" w:id="84"/>
      <w:r w:rsidRPr="00E43292">
        <w:rPr>
          <w:rFonts w:ascii="Arial" w:hAnsi="Arial" w:eastAsia="Times New Roman" w:cs="Arial"/>
          <w:lang w:val="es-CO" w:eastAsia="es-CO"/>
        </w:rPr>
        <w:t>ARTÍCULO 77. ORDEN DE DEMOLICIÓN.</w:t>
      </w:r>
      <w:bookmarkEnd w:id="84"/>
      <w:r w:rsidRPr="00E43292">
        <w:rPr>
          <w:rFonts w:ascii="Arial" w:hAnsi="Arial" w:eastAsia="Times New Roman" w:cs="Arial"/>
          <w:lang w:val="es-CO" w:eastAsia="es-CO"/>
        </w:rPr>
        <w:t> Los alcaldes de los distritos y municipios comprendidos dentro de las áreas geográficas determinadas en la declaratoria de una situación de desastre o calamidad pública, previo informe técnico de los respectivos Consejos, podrán ordenar, conforme a las normas de policía aplicables, la demolición de toda construcción que amenace ruina o que por su estado de deterioro ponga en peligro la seguridad o la salubridad de los habitantes de la misma o de otras personas. La orden será impartida mediante resolución motivada que será notificada al dueño o al poseedor o al tenedor del respectivo inmueble, dentro de los tres (3) días hábiles siguientes a la fecha de su expedición.</w:t>
      </w:r>
    </w:p>
    <w:p w:rsidRPr="00E43292" w:rsidR="00E44ABA" w:rsidP="00E44ABA" w:rsidRDefault="00E44ABA" w14:paraId="5A10C7D4" w14:textId="77777777">
      <w:pPr>
        <w:spacing w:after="0" w:line="240" w:lineRule="auto"/>
        <w:jc w:val="both"/>
        <w:rPr>
          <w:rFonts w:ascii="Arial" w:hAnsi="Arial" w:eastAsia="Times New Roman" w:cs="Arial"/>
          <w:lang w:val="es-CO" w:eastAsia="es-CO"/>
        </w:rPr>
      </w:pPr>
    </w:p>
    <w:p w:rsidRPr="00E43292" w:rsidR="00E6445F" w:rsidP="00E44ABA" w:rsidRDefault="00E6445F" w14:paraId="0976BC77" w14:textId="2CFBFC7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Copia de la resolución a que hace referencia el inciso anterior será fijada por el mismo término en el inmueble cuya demolición se ordene, fijación que suplirá la notificación personal si ella no puede realizarse.</w:t>
      </w:r>
    </w:p>
    <w:p w:rsidRPr="00E43292" w:rsidR="00E44ABA" w:rsidP="00E44ABA" w:rsidRDefault="00E44ABA" w14:paraId="2F5E0C2B" w14:textId="77777777">
      <w:pPr>
        <w:spacing w:after="0" w:line="240" w:lineRule="auto"/>
        <w:jc w:val="both"/>
        <w:rPr>
          <w:rFonts w:ascii="Arial" w:hAnsi="Arial" w:eastAsia="Times New Roman" w:cs="Arial"/>
          <w:lang w:val="es-CO" w:eastAsia="es-CO"/>
        </w:rPr>
      </w:pPr>
    </w:p>
    <w:p w:rsidRPr="00E43292" w:rsidR="00E6445F" w:rsidP="00E44ABA" w:rsidRDefault="00E6445F" w14:paraId="2B28C69F" w14:textId="50CEFA1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1o. Contra la resolución que ordene la demolición de un inmueble por causa de desastre o calamidad pública, sólo procede el recurso de reposición, el cual deberá interponerse dentro de los cinco (5) días siguientes a la fecha de notificación personal o de conclusión del término de fijación de la resolución en el inmueble, ante el alcalde respectivo quien resolverá de plano, salvo que deban practicarse pruebas de oficio o a solicitud de parte. En este caso, el término para practicarlas pruebas no excederá de diez (10) días hábiles y será improrrogable.</w:t>
      </w:r>
    </w:p>
    <w:p w:rsidRPr="00E43292" w:rsidR="00E44ABA" w:rsidP="00E44ABA" w:rsidRDefault="00E44ABA" w14:paraId="601BE0E0" w14:textId="77777777">
      <w:pPr>
        <w:spacing w:after="0" w:line="240" w:lineRule="auto"/>
        <w:jc w:val="both"/>
        <w:rPr>
          <w:rFonts w:ascii="Arial" w:hAnsi="Arial" w:eastAsia="Times New Roman" w:cs="Arial"/>
          <w:lang w:val="es-CO" w:eastAsia="es-CO"/>
        </w:rPr>
      </w:pPr>
    </w:p>
    <w:p w:rsidRPr="00E43292" w:rsidR="00E6445F" w:rsidP="00E44ABA" w:rsidRDefault="00E6445F" w14:paraId="56588DBD" w14:textId="46059B19">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2o. En caso de existir una orden de demolición, las personas que sean afectadas por la misma orden deberán ser incluidas en el plan de acción al que hace referencia esta ley.</w:t>
      </w:r>
    </w:p>
    <w:p w:rsidRPr="00E43292" w:rsidR="00E6445F" w:rsidP="00E44ABA" w:rsidRDefault="006C7863" w14:paraId="1E426C8B" w14:textId="288EE691">
      <w:pPr>
        <w:spacing w:after="0" w:line="240" w:lineRule="auto"/>
        <w:rPr>
          <w:rFonts w:ascii="Arial" w:hAnsi="Arial" w:eastAsia="Times New Roman" w:cs="Arial"/>
          <w:lang w:val="es-CO" w:eastAsia="es-CO"/>
        </w:rPr>
      </w:pPr>
    </w:p>
    <w:p w:rsidRPr="00E43292" w:rsidR="00E6445F" w:rsidP="00E44ABA" w:rsidRDefault="00E6445F" w14:paraId="754AE503" w14:textId="77777777">
      <w:pPr>
        <w:spacing w:after="0" w:line="240" w:lineRule="auto"/>
        <w:jc w:val="both"/>
        <w:rPr>
          <w:rFonts w:ascii="Arial" w:hAnsi="Arial" w:eastAsia="Times New Roman" w:cs="Arial"/>
          <w:lang w:val="es-CO" w:eastAsia="es-CO"/>
        </w:rPr>
      </w:pPr>
      <w:bookmarkStart w:name="78" w:id="85"/>
      <w:r w:rsidRPr="00E43292">
        <w:rPr>
          <w:rFonts w:ascii="Arial" w:hAnsi="Arial" w:eastAsia="Times New Roman" w:cs="Arial"/>
          <w:lang w:val="es-CO" w:eastAsia="es-CO"/>
        </w:rPr>
        <w:t>ARTÍCULO 78. EJECUCIÓN DE LA DEMOLICIÓN.</w:t>
      </w:r>
      <w:bookmarkEnd w:id="85"/>
      <w:r w:rsidRPr="00E43292">
        <w:rPr>
          <w:rFonts w:ascii="Arial" w:hAnsi="Arial" w:eastAsia="Times New Roman" w:cs="Arial"/>
          <w:lang w:val="es-CO" w:eastAsia="es-CO"/>
        </w:rPr>
        <w:t> Una vez ejecutoriada la resolución que ordene la demolición, luego de haberse agotado el recurso de reposición, se procederá a la inmediata demolición del inmueble. Cuando por circunstancias de especial urgencia se haya prescindido del régimen de notificación y recursos en la vía gubernativa, la autoridad podrá proceder a la demolición en forma inmediata.</w:t>
      </w:r>
    </w:p>
    <w:p w:rsidRPr="00E43292" w:rsidR="00E6445F" w:rsidP="00E44ABA" w:rsidRDefault="006C7863" w14:paraId="5540A018" w14:textId="0D2FFF74">
      <w:pPr>
        <w:spacing w:after="0" w:line="240" w:lineRule="auto"/>
        <w:rPr>
          <w:rFonts w:ascii="Arial" w:hAnsi="Arial" w:eastAsia="Times New Roman" w:cs="Arial"/>
          <w:lang w:val="es-CO" w:eastAsia="es-CO"/>
        </w:rPr>
      </w:pPr>
    </w:p>
    <w:p w:rsidRPr="00E43292" w:rsidR="00E6445F" w:rsidP="00E44ABA" w:rsidRDefault="00E6445F" w14:paraId="2B4AAA3D" w14:textId="77777777">
      <w:pPr>
        <w:spacing w:after="0" w:line="240" w:lineRule="auto"/>
        <w:jc w:val="both"/>
        <w:rPr>
          <w:rFonts w:ascii="Arial" w:hAnsi="Arial" w:eastAsia="Times New Roman" w:cs="Arial"/>
          <w:lang w:val="es-CO" w:eastAsia="es-CO"/>
        </w:rPr>
      </w:pPr>
      <w:bookmarkStart w:name="79" w:id="86"/>
      <w:r w:rsidRPr="00E43292">
        <w:rPr>
          <w:rFonts w:ascii="Arial" w:hAnsi="Arial" w:eastAsia="Times New Roman" w:cs="Arial"/>
          <w:lang w:val="es-CO" w:eastAsia="es-CO"/>
        </w:rPr>
        <w:t>ARTÍCULO 79. DISPOSICIÓN DE BIENES.</w:t>
      </w:r>
      <w:bookmarkEnd w:id="86"/>
      <w:r w:rsidRPr="00E43292">
        <w:rPr>
          <w:rFonts w:ascii="Arial" w:hAnsi="Arial" w:eastAsia="Times New Roman" w:cs="Arial"/>
          <w:lang w:val="es-CO" w:eastAsia="es-CO"/>
        </w:rPr>
        <w:t> El Gobierno Nacional podrá disponer en forma directa o a través de convenios interinstitucionales con terceras entidades, el uso de los bienes, respecto de los cuales pese una medida de decomiso preventivo o en proceso de extinción de dominio o se encuentren extinguidos, con el exclusivo fin de atender las necesidades relacionadas con los motivos de la declaratoria de la situación de desastre o calamidad pública.</w:t>
      </w:r>
    </w:p>
    <w:p w:rsidRPr="00E43292" w:rsidR="00E44ABA" w:rsidP="00E44ABA" w:rsidRDefault="00E44ABA" w14:paraId="75DD85AE" w14:textId="77777777">
      <w:pPr>
        <w:spacing w:after="0" w:line="240" w:lineRule="auto"/>
        <w:jc w:val="both"/>
        <w:rPr>
          <w:rFonts w:ascii="Arial" w:hAnsi="Arial" w:eastAsia="Times New Roman" w:cs="Arial"/>
          <w:lang w:val="es-CO" w:eastAsia="es-CO"/>
        </w:rPr>
      </w:pPr>
    </w:p>
    <w:p w:rsidRPr="00E43292" w:rsidR="00E6445F" w:rsidP="00E44ABA" w:rsidRDefault="00E6445F" w14:paraId="6A71A0C0" w14:textId="0567B02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Cuando se trate de bienes sobre los cuales no exista una medida de extinción de dominio de carácter definitiva, la disposición de los bienes solo podrá realizarse de manera provisional.</w:t>
      </w:r>
    </w:p>
    <w:p w:rsidRPr="00E43292" w:rsidR="00E6445F" w:rsidP="00E44ABA" w:rsidRDefault="006C7863" w14:paraId="2430E79A" w14:textId="4E5E6948">
      <w:pPr>
        <w:spacing w:after="0" w:line="240" w:lineRule="auto"/>
        <w:rPr>
          <w:rFonts w:ascii="Arial" w:hAnsi="Arial" w:eastAsia="Times New Roman" w:cs="Arial"/>
          <w:lang w:val="es-CO" w:eastAsia="es-CO"/>
        </w:rPr>
      </w:pPr>
    </w:p>
    <w:p w:rsidRPr="00E43292" w:rsidR="00E6445F" w:rsidP="00E44ABA" w:rsidRDefault="00E6445F" w14:paraId="0331D079" w14:textId="77777777">
      <w:pPr>
        <w:spacing w:after="0" w:line="240" w:lineRule="auto"/>
        <w:jc w:val="both"/>
        <w:rPr>
          <w:rFonts w:ascii="Arial" w:hAnsi="Arial" w:eastAsia="Times New Roman" w:cs="Arial"/>
          <w:lang w:val="es-CO" w:eastAsia="es-CO"/>
        </w:rPr>
      </w:pPr>
      <w:bookmarkStart w:name="80" w:id="87"/>
      <w:r w:rsidRPr="00E43292">
        <w:rPr>
          <w:rFonts w:ascii="Arial" w:hAnsi="Arial" w:eastAsia="Times New Roman" w:cs="Arial"/>
          <w:lang w:val="es-CO" w:eastAsia="es-CO"/>
        </w:rPr>
        <w:t>ARTÍCULO 80. TRANSFERENCIA DE RECURSOS.</w:t>
      </w:r>
      <w:bookmarkEnd w:id="87"/>
      <w:r w:rsidRPr="00E43292">
        <w:rPr>
          <w:rFonts w:ascii="Arial" w:hAnsi="Arial" w:eastAsia="Times New Roman" w:cs="Arial"/>
          <w:lang w:val="es-CO" w:eastAsia="es-CO"/>
        </w:rPr>
        <w:t> El Fondo Nacional podrá transferir recursos de sus cuentas o subcuentas a entidades públicas, del orden nacional o territorial y entidades privadas cuyo objeto social tenga relación directa con las actividades que se requieran para atender la calamidad o desastre, para ser administrados por estas, sin que para ello se requiera operación presupuestal alguna por parte de la entidad receptora.</w:t>
      </w:r>
    </w:p>
    <w:p w:rsidRPr="00E43292" w:rsidR="00E44ABA" w:rsidP="00E44ABA" w:rsidRDefault="00E44ABA" w14:paraId="76E19E38" w14:textId="77777777">
      <w:pPr>
        <w:spacing w:after="0" w:line="240" w:lineRule="auto"/>
        <w:jc w:val="both"/>
        <w:rPr>
          <w:rFonts w:ascii="Arial" w:hAnsi="Arial" w:eastAsia="Times New Roman" w:cs="Arial"/>
          <w:lang w:val="es-CO" w:eastAsia="es-CO"/>
        </w:rPr>
      </w:pPr>
    </w:p>
    <w:p w:rsidRPr="00E43292" w:rsidR="00E6445F" w:rsidP="00E44ABA" w:rsidRDefault="00E6445F" w14:paraId="2917570C" w14:textId="2E365ED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En el documento que ordene la transferencia se indicará de manera expresa la destinación de los recursos, los cuales se girarán a cuentas abiertas especialmente para la atención del desastre o calamidad pública declarada, y estarán exentas de cualquier gravamen.</w:t>
      </w:r>
    </w:p>
    <w:p w:rsidRPr="00E43292" w:rsidR="00E44ABA" w:rsidP="00E44ABA" w:rsidRDefault="00E44ABA" w14:paraId="0B0A88FF" w14:textId="77777777">
      <w:pPr>
        <w:spacing w:after="0" w:line="240" w:lineRule="auto"/>
        <w:jc w:val="both"/>
        <w:rPr>
          <w:rFonts w:ascii="Arial" w:hAnsi="Arial" w:eastAsia="Times New Roman" w:cs="Arial"/>
          <w:lang w:val="es-CO" w:eastAsia="es-CO"/>
        </w:rPr>
      </w:pPr>
    </w:p>
    <w:p w:rsidRPr="00E43292" w:rsidR="00E6445F" w:rsidP="00E44ABA" w:rsidRDefault="00E6445F" w14:paraId="7F733DD3" w14:textId="16F9DFC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La administración de dichos recursos será responsabilidad del jefe de la respectiva entidad a la cual se le efectuó la transferencia y estarán sujetos al control fiscal ejercido por las respectivas Contralorías.</w:t>
      </w:r>
    </w:p>
    <w:p w:rsidRPr="00E43292" w:rsidR="00E44ABA" w:rsidP="00E44ABA" w:rsidRDefault="00E44ABA" w14:paraId="67F7C0B6" w14:textId="77777777">
      <w:pPr>
        <w:spacing w:after="0" w:line="240" w:lineRule="auto"/>
        <w:jc w:val="both"/>
        <w:rPr>
          <w:rFonts w:ascii="Arial" w:hAnsi="Arial" w:eastAsia="Times New Roman" w:cs="Arial"/>
          <w:lang w:val="es-CO" w:eastAsia="es-CO"/>
        </w:rPr>
      </w:pPr>
    </w:p>
    <w:p w:rsidRPr="00E43292" w:rsidR="00E6445F" w:rsidP="00E44ABA" w:rsidRDefault="00E6445F" w14:paraId="0317D007" w14:textId="487FC00E">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Corresponde a la Junta Directiva del Fondo Nacional de Gestión del Riesgo, diseñar los procedimientos administrativos y operativos que para la ejecución de las transferencias de recursos, el control administrativo de su utilización y legalización de los mismos deban darse, de conformidad con el reglamento que para tal fin expida el Ejecutivo.</w:t>
      </w:r>
    </w:p>
    <w:p w:rsidRPr="00E43292" w:rsidR="00E6445F" w:rsidP="00E44ABA" w:rsidRDefault="006C7863" w14:paraId="43944022" w14:textId="26A8E7FA">
      <w:pPr>
        <w:spacing w:after="0" w:line="240" w:lineRule="auto"/>
        <w:rPr>
          <w:rFonts w:ascii="Arial" w:hAnsi="Arial" w:eastAsia="Times New Roman" w:cs="Arial"/>
          <w:lang w:val="es-CO" w:eastAsia="es-CO"/>
        </w:rPr>
      </w:pPr>
    </w:p>
    <w:p w:rsidRPr="00E43292" w:rsidR="00E6445F" w:rsidP="00E44ABA" w:rsidRDefault="00E6445F" w14:paraId="296D3CE9" w14:textId="77777777">
      <w:pPr>
        <w:spacing w:after="0" w:line="240" w:lineRule="auto"/>
        <w:jc w:val="both"/>
        <w:rPr>
          <w:rFonts w:ascii="Arial" w:hAnsi="Arial" w:eastAsia="Times New Roman" w:cs="Arial"/>
          <w:lang w:val="es-CO" w:eastAsia="es-CO"/>
        </w:rPr>
      </w:pPr>
      <w:bookmarkStart w:name="81" w:id="88"/>
      <w:r w:rsidRPr="00E43292">
        <w:rPr>
          <w:rFonts w:ascii="Arial" w:hAnsi="Arial" w:eastAsia="Times New Roman" w:cs="Arial"/>
          <w:lang w:val="es-CO" w:eastAsia="es-CO"/>
        </w:rPr>
        <w:t>ARTÍCULO 81. PROYECTOS DE DESARROLLO URBANO.</w:t>
      </w:r>
      <w:bookmarkEnd w:id="88"/>
      <w:r w:rsidRPr="00E43292">
        <w:rPr>
          <w:rFonts w:ascii="Arial" w:hAnsi="Arial" w:eastAsia="Times New Roman" w:cs="Arial"/>
          <w:lang w:val="es-CO" w:eastAsia="es-CO"/>
        </w:rPr>
        <w:t> El Gobierno Nacional podrá promover, ejecutar y financiar proyectos de desarrollo urbano en los que se definan, de común acuerdo con las autoridades de planeación de los municipios y distritos en el ámbito de sus respectivas competencias, el conjunto de decisiones administrativas y de actuaciones urbanísticas necesarias para la ejecución de operaciones urbanas que garanticen la habilitación de suelo para la ejecución de los proyectos de construcción de vivienda y reubicación de asentamientos humanos para atender la declaratoria de situación de desastre.</w:t>
      </w:r>
    </w:p>
    <w:p w:rsidRPr="00E43292" w:rsidR="00E44ABA" w:rsidP="00E44ABA" w:rsidRDefault="00E44ABA" w14:paraId="55FD8789" w14:textId="77777777">
      <w:pPr>
        <w:spacing w:after="0" w:line="240" w:lineRule="auto"/>
        <w:jc w:val="both"/>
        <w:rPr>
          <w:rFonts w:ascii="Arial" w:hAnsi="Arial" w:eastAsia="Times New Roman" w:cs="Arial"/>
          <w:lang w:val="es-CO" w:eastAsia="es-CO"/>
        </w:rPr>
      </w:pPr>
    </w:p>
    <w:p w:rsidRPr="00E43292" w:rsidR="00E6445F" w:rsidP="00E44ABA" w:rsidRDefault="00E6445F" w14:paraId="5EC677FB" w14:textId="38D81DD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En los proyectos de desarrollo urbano se definirán las condiciones para la construcción y reubicación de viviendas, el desarrollo de otros usos, la extensión o ampliación de la infraestructura para el sistema vial, y de servicios públicos domiciliarios, y la ejecución de espacios públicos y equipamientos colectivos, ya sea que se trate de predios urbanos, rurales o de expansión urbana.</w:t>
      </w:r>
    </w:p>
    <w:p w:rsidRPr="00E43292" w:rsidR="00E44ABA" w:rsidP="00E44ABA" w:rsidRDefault="00E44ABA" w14:paraId="58A8BD33" w14:textId="77777777">
      <w:pPr>
        <w:spacing w:after="0" w:line="240" w:lineRule="auto"/>
        <w:jc w:val="both"/>
        <w:rPr>
          <w:rFonts w:ascii="Arial" w:hAnsi="Arial" w:eastAsia="Times New Roman" w:cs="Arial"/>
          <w:lang w:val="es-CO" w:eastAsia="es-CO"/>
        </w:rPr>
      </w:pPr>
    </w:p>
    <w:p w:rsidRPr="00E43292" w:rsidR="00E6445F" w:rsidP="00E44ABA" w:rsidRDefault="00E6445F" w14:paraId="7EF5C101" w14:textId="7A45891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El Gobierno Nacional reglamentará el procedimiento para el anuncio, la formulación y concertación, la aprobación y la adopción de proyectos de desarrollo urbano de que trata el presente artículo.</w:t>
      </w:r>
    </w:p>
    <w:p w:rsidRPr="00E43292" w:rsidR="00E6445F" w:rsidP="00E44ABA" w:rsidRDefault="006C7863" w14:paraId="34FA47FD" w14:textId="5C6F2DF5">
      <w:pPr>
        <w:spacing w:after="0" w:line="240" w:lineRule="auto"/>
        <w:rPr>
          <w:rFonts w:ascii="Arial" w:hAnsi="Arial" w:eastAsia="Times New Roman" w:cs="Arial"/>
          <w:lang w:val="es-CO" w:eastAsia="es-CO"/>
        </w:rPr>
      </w:pPr>
    </w:p>
    <w:p w:rsidRPr="00E43292" w:rsidR="00E6445F" w:rsidP="00E44ABA" w:rsidRDefault="00E6445F" w14:paraId="00A87BDF" w14:textId="77777777">
      <w:pPr>
        <w:spacing w:after="0" w:line="240" w:lineRule="auto"/>
        <w:jc w:val="both"/>
        <w:rPr>
          <w:rFonts w:ascii="Arial" w:hAnsi="Arial" w:eastAsia="Times New Roman" w:cs="Arial"/>
          <w:lang w:val="es-CO" w:eastAsia="es-CO"/>
        </w:rPr>
      </w:pPr>
      <w:bookmarkStart w:name="82" w:id="89"/>
      <w:r w:rsidRPr="00E43292">
        <w:rPr>
          <w:rFonts w:ascii="Arial" w:hAnsi="Arial" w:eastAsia="Times New Roman" w:cs="Arial"/>
          <w:lang w:val="es-CO" w:eastAsia="es-CO"/>
        </w:rPr>
        <w:t>ARTÍCULO 82. REDES Y SERVICIOS DE TELECOMUNICACIONES.</w:t>
      </w:r>
      <w:bookmarkEnd w:id="89"/>
      <w:r w:rsidRPr="00E43292">
        <w:rPr>
          <w:rFonts w:ascii="Arial" w:hAnsi="Arial" w:eastAsia="Times New Roman" w:cs="Arial"/>
          <w:lang w:val="es-CO" w:eastAsia="es-CO"/>
        </w:rPr>
        <w:t> Todos los proveedores de redes y servicios de telecomunicaciones están obligados a permitir el acceso y uso de sus redes e infraestructuras al operador que lo solicite en forma inmediata con el fin de atender las necesidades relacionadas con los motivos de declaratoria de situación de desastre para garantizar la continuidad en la provisión de los servicios y redes de telecomunicaciones. De igual manera, todo operador o proveedor de servicios públicos que tenga infraestructura estará obligado a permitir el acceso y uso de la misma en forma inmediata.</w:t>
      </w:r>
    </w:p>
    <w:p w:rsidRPr="00E43292" w:rsidR="00E44ABA" w:rsidP="00E44ABA" w:rsidRDefault="00E44ABA" w14:paraId="1681420F" w14:textId="77777777">
      <w:pPr>
        <w:spacing w:after="0" w:line="240" w:lineRule="auto"/>
        <w:jc w:val="both"/>
        <w:rPr>
          <w:rFonts w:ascii="Arial" w:hAnsi="Arial" w:eastAsia="Times New Roman" w:cs="Arial"/>
          <w:lang w:val="es-CO" w:eastAsia="es-CO"/>
        </w:rPr>
      </w:pPr>
    </w:p>
    <w:p w:rsidRPr="00E43292" w:rsidR="00E6445F" w:rsidP="00E44ABA" w:rsidRDefault="00E6445F" w14:paraId="5AA4CE03" w14:textId="30430771">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La Comisión de Regulación de Comunicaciones a solicitud de parte o de manera oficiosa, podrá imponer una servidumbre provisional en forma inmediata para garantizar el uso de las redes e infraestructura ante la negativa del proveedor respectivo.</w:t>
      </w:r>
    </w:p>
    <w:p w:rsidR="00E43292" w:rsidP="00E44ABA" w:rsidRDefault="00E43292" w14:paraId="6D7CF7A4" w14:textId="77777777">
      <w:pPr>
        <w:spacing w:after="0" w:line="240" w:lineRule="auto"/>
        <w:jc w:val="both"/>
        <w:rPr>
          <w:rFonts w:ascii="Arial" w:hAnsi="Arial" w:eastAsia="Times New Roman" w:cs="Arial"/>
          <w:lang w:val="es-CO" w:eastAsia="es-CO"/>
        </w:rPr>
      </w:pPr>
    </w:p>
    <w:p w:rsidRPr="00E43292" w:rsidR="00E6445F" w:rsidP="00E44ABA" w:rsidRDefault="00E6445F" w14:paraId="7F80252D" w14:textId="271BB860">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La negación a la solicitud de acceso y uso a que se hace referencia en este artículo por parte del proveedor generará las sanciones que sobre el particular reglamente el Gobierno Nacional en un plazo no mayor a noventa (90) días posteriores a la fecha en que se sancione la presente ley.</w:t>
      </w:r>
    </w:p>
    <w:p w:rsidRPr="00E43292" w:rsidR="00E6445F" w:rsidP="00E44ABA" w:rsidRDefault="006C7863" w14:paraId="721F1DB7" w14:textId="77D00247">
      <w:pPr>
        <w:spacing w:after="0" w:line="240" w:lineRule="auto"/>
        <w:rPr>
          <w:rFonts w:ascii="Arial" w:hAnsi="Arial" w:eastAsia="Times New Roman" w:cs="Arial"/>
          <w:lang w:val="es-CO" w:eastAsia="es-CO"/>
        </w:rPr>
      </w:pPr>
    </w:p>
    <w:p w:rsidRPr="00E43292" w:rsidR="00E6445F" w:rsidP="00E44ABA" w:rsidRDefault="00E6445F" w14:paraId="2EC3E4C0" w14:textId="77777777">
      <w:pPr>
        <w:spacing w:after="0" w:line="240" w:lineRule="auto"/>
        <w:jc w:val="both"/>
        <w:rPr>
          <w:rFonts w:ascii="Arial" w:hAnsi="Arial" w:eastAsia="Times New Roman" w:cs="Arial"/>
          <w:lang w:val="es-CO" w:eastAsia="es-CO"/>
        </w:rPr>
      </w:pPr>
      <w:bookmarkStart w:name="83" w:id="90"/>
      <w:r w:rsidRPr="00E43292">
        <w:rPr>
          <w:rFonts w:ascii="Arial" w:hAnsi="Arial" w:eastAsia="Times New Roman" w:cs="Arial"/>
          <w:lang w:val="es-CO" w:eastAsia="es-CO"/>
        </w:rPr>
        <w:t>ARTÍCULO 83. LEVANTAMIENTO DE RESTRICCIONES.</w:t>
      </w:r>
      <w:bookmarkEnd w:id="90"/>
      <w:r w:rsidRPr="00E43292">
        <w:rPr>
          <w:rFonts w:ascii="Arial" w:hAnsi="Arial" w:eastAsia="Times New Roman" w:cs="Arial"/>
          <w:lang w:val="es-CO" w:eastAsia="es-CO"/>
        </w:rPr>
        <w:t> El Gobierno Nacional podrá suspender transitoriamente, y mientras se restablecen las condiciones de tránsito vial en el país, las restricciones de horario de tipo ambiental establecidas para la operación de las pistas de los aeropuertos nacionales y/o internacionales en el territorio nacional.</w:t>
      </w:r>
    </w:p>
    <w:p w:rsidRPr="00E43292" w:rsidR="00E44ABA" w:rsidP="00E44ABA" w:rsidRDefault="00E44ABA" w14:paraId="14376EDF" w14:textId="77777777">
      <w:pPr>
        <w:spacing w:after="0" w:line="240" w:lineRule="auto"/>
        <w:jc w:val="both"/>
        <w:rPr>
          <w:rFonts w:ascii="Arial" w:hAnsi="Arial" w:eastAsia="Times New Roman" w:cs="Arial"/>
          <w:lang w:val="es-CO" w:eastAsia="es-CO"/>
        </w:rPr>
      </w:pPr>
    </w:p>
    <w:p w:rsidRPr="00E43292" w:rsidR="00E6445F" w:rsidP="00E44ABA" w:rsidRDefault="00E6445F" w14:paraId="2C2B698D" w14:textId="01F44CEA">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La suspensión de las restricciones que disponga el Gobierno Nacional no podrá durar más de seis (6) meses, contados a partir de la expedición del decreto de suspensión.</w:t>
      </w:r>
    </w:p>
    <w:p w:rsidRPr="00E43292" w:rsidR="00E6445F" w:rsidP="00E44ABA" w:rsidRDefault="006C7863" w14:paraId="187D0ADC" w14:textId="2DA52DE4">
      <w:pPr>
        <w:spacing w:after="0" w:line="240" w:lineRule="auto"/>
        <w:rPr>
          <w:rFonts w:ascii="Arial" w:hAnsi="Arial" w:eastAsia="Times New Roman" w:cs="Arial"/>
          <w:lang w:val="es-CO" w:eastAsia="es-CO"/>
        </w:rPr>
      </w:pPr>
    </w:p>
    <w:p w:rsidRPr="00E43292" w:rsidR="00E6445F" w:rsidP="00E44ABA" w:rsidRDefault="00E6445F" w14:paraId="10165C16" w14:textId="77777777">
      <w:pPr>
        <w:spacing w:after="0" w:line="240" w:lineRule="auto"/>
        <w:jc w:val="both"/>
        <w:rPr>
          <w:rFonts w:ascii="Arial" w:hAnsi="Arial" w:eastAsia="Times New Roman" w:cs="Arial"/>
          <w:lang w:val="es-CO" w:eastAsia="es-CO"/>
        </w:rPr>
      </w:pPr>
      <w:bookmarkStart w:name="84" w:id="91"/>
      <w:r w:rsidRPr="00E43292">
        <w:rPr>
          <w:rFonts w:ascii="Arial" w:hAnsi="Arial" w:eastAsia="Times New Roman" w:cs="Arial"/>
          <w:lang w:val="es-CO" w:eastAsia="es-CO"/>
        </w:rPr>
        <w:t>ARTÍCULO 84. EMERGENCIAS VIALES.</w:t>
      </w:r>
      <w:bookmarkEnd w:id="91"/>
      <w:r w:rsidRPr="00E43292">
        <w:rPr>
          <w:rFonts w:ascii="Arial" w:hAnsi="Arial" w:eastAsia="Times New Roman" w:cs="Arial"/>
          <w:lang w:val="es-CO" w:eastAsia="es-CO"/>
        </w:rPr>
        <w:t> El Gobierno Nacional podrá requerir de los contratistas y concesionarios del Estado la maquinaria, el equipo y personal que se encuentre a su disposición para atender de manera inmediata las emergencias viales o de cualquier otra naturaleza que se presenten en su zona de actividad o de influencia, cuando este método constituya la forma más eficiente de mitigar el impacto generado por la necesaria atención de emergencias que amenacen la vida y demás derechos de la población.</w:t>
      </w:r>
    </w:p>
    <w:p w:rsidRPr="00E43292" w:rsidR="00E44ABA" w:rsidP="00E44ABA" w:rsidRDefault="00E44ABA" w14:paraId="51859D40" w14:textId="77777777">
      <w:pPr>
        <w:spacing w:after="0" w:line="240" w:lineRule="auto"/>
        <w:jc w:val="both"/>
        <w:rPr>
          <w:rFonts w:ascii="Arial" w:hAnsi="Arial" w:eastAsia="Times New Roman" w:cs="Arial"/>
          <w:lang w:val="es-CO" w:eastAsia="es-CO"/>
        </w:rPr>
      </w:pPr>
    </w:p>
    <w:p w:rsidRPr="00E43292" w:rsidR="00E6445F" w:rsidP="00E44ABA" w:rsidRDefault="00E6445F" w14:paraId="44D77A61" w14:textId="34DE5C3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El Gobierno Nacional en un plazo no mayor a noventa (90) días posteriores a la fecha en que se sancione la presente ley, reglamentará lo pertinente a las zonas de actuación, costos, precios, tiempos y demás materias relacionadas con el presente artículo.</w:t>
      </w:r>
    </w:p>
    <w:p w:rsidRPr="00E43292" w:rsidR="00E6445F" w:rsidP="00E44ABA" w:rsidRDefault="006C7863" w14:paraId="197EB288" w14:textId="0DEE7B37">
      <w:pPr>
        <w:spacing w:after="0" w:line="240" w:lineRule="auto"/>
        <w:rPr>
          <w:rFonts w:ascii="Arial" w:hAnsi="Arial" w:eastAsia="Times New Roman" w:cs="Arial"/>
          <w:lang w:val="es-CO" w:eastAsia="es-CO"/>
        </w:rPr>
      </w:pPr>
    </w:p>
    <w:p w:rsidRPr="00E43292" w:rsidR="00E6445F" w:rsidP="00E44ABA" w:rsidRDefault="00E6445F" w14:paraId="2C93D656" w14:textId="77777777">
      <w:pPr>
        <w:spacing w:after="0" w:line="240" w:lineRule="auto"/>
        <w:jc w:val="both"/>
        <w:rPr>
          <w:rFonts w:ascii="Arial" w:hAnsi="Arial" w:eastAsia="Times New Roman" w:cs="Arial"/>
          <w:lang w:val="es-CO" w:eastAsia="es-CO"/>
        </w:rPr>
      </w:pPr>
      <w:bookmarkStart w:name="85" w:id="92"/>
      <w:r w:rsidRPr="00E43292">
        <w:rPr>
          <w:rFonts w:ascii="Arial" w:hAnsi="Arial" w:eastAsia="Times New Roman" w:cs="Arial"/>
          <w:lang w:val="es-CO" w:eastAsia="es-CO"/>
        </w:rPr>
        <w:t>ARTÍCULO 85. INVÍAS.</w:t>
      </w:r>
      <w:bookmarkEnd w:id="92"/>
      <w:r w:rsidRPr="00E43292">
        <w:rPr>
          <w:rFonts w:ascii="Arial" w:hAnsi="Arial" w:eastAsia="Times New Roman" w:cs="Arial"/>
          <w:lang w:val="es-CO" w:eastAsia="es-CO"/>
        </w:rPr>
        <w:t> El Instituto Nacional de Vías, lnvías, o la entidad que haga sus veces podrá intervenir las vías que no están en su inventario y donde sea preciso para atender las situaciones de emergencia que requieran de su atención.</w:t>
      </w:r>
    </w:p>
    <w:p w:rsidRPr="00E43292" w:rsidR="00E6445F" w:rsidP="00E44ABA" w:rsidRDefault="006C7863" w14:paraId="3E926D4B" w14:textId="10F9B417">
      <w:pPr>
        <w:spacing w:after="0" w:line="240" w:lineRule="auto"/>
        <w:rPr>
          <w:rFonts w:ascii="Arial" w:hAnsi="Arial" w:eastAsia="Times New Roman" w:cs="Arial"/>
          <w:lang w:val="es-CO" w:eastAsia="es-CO"/>
        </w:rPr>
      </w:pPr>
    </w:p>
    <w:p w:rsidRPr="00E43292" w:rsidR="00E6445F" w:rsidP="00E44ABA" w:rsidRDefault="00E6445F" w14:paraId="1277BE1A" w14:textId="7EABBCB7">
      <w:pPr>
        <w:spacing w:after="0" w:line="240" w:lineRule="auto"/>
        <w:jc w:val="both"/>
        <w:rPr>
          <w:rFonts w:ascii="Arial" w:hAnsi="Arial" w:eastAsia="Times New Roman" w:cs="Arial"/>
          <w:lang w:val="es-CO" w:eastAsia="es-CO"/>
        </w:rPr>
      </w:pPr>
      <w:bookmarkStart w:name="86" w:id="93"/>
      <w:r w:rsidRPr="00E43292">
        <w:rPr>
          <w:rFonts w:ascii="Arial" w:hAnsi="Arial" w:eastAsia="Times New Roman" w:cs="Arial"/>
          <w:lang w:val="es-CO" w:eastAsia="es-CO"/>
        </w:rPr>
        <w:t>ARTÍCULO 86. REFINANCIACIÓN.</w:t>
      </w:r>
      <w:bookmarkEnd w:id="93"/>
      <w:r w:rsidRPr="00E43292">
        <w:rPr>
          <w:rFonts w:ascii="Arial" w:hAnsi="Arial" w:eastAsia="Times New Roman" w:cs="Arial"/>
          <w:lang w:val="es-CO" w:eastAsia="es-CO"/>
        </w:rPr>
        <w:t xml:space="preserve"> Las entidades públicas de financiamiento adoptarán los programas de refinanciación de las obligaciones que tengan contraídas con ellas las personas afectadas por la situación de desastre que haya sido declarada, de conformidad con las normas que para tal efecto se dicten, siguiendo entre otros las siguientes reglas:</w:t>
      </w:r>
    </w:p>
    <w:p w:rsidRPr="00E43292" w:rsidR="00E44ABA" w:rsidP="00E44ABA" w:rsidRDefault="00E44ABA" w14:paraId="1D2B950A" w14:textId="77777777">
      <w:pPr>
        <w:spacing w:after="0" w:line="240" w:lineRule="auto"/>
        <w:jc w:val="both"/>
        <w:rPr>
          <w:rFonts w:ascii="Arial" w:hAnsi="Arial" w:eastAsia="Times New Roman" w:cs="Arial"/>
          <w:lang w:val="es-CO" w:eastAsia="es-CO"/>
        </w:rPr>
      </w:pPr>
    </w:p>
    <w:p w:rsidRPr="00E43292" w:rsidR="00E6445F" w:rsidP="00E44ABA" w:rsidRDefault="00E6445F" w14:paraId="51213CA9" w14:textId="10796BDC">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1. La refinanciación se aplicará únicamente para las obligaciones contraídas antes de la fecha de ocurrencia de la situación de desastre y para los pagos con vencimientos a partir de esa fecha.</w:t>
      </w:r>
    </w:p>
    <w:p w:rsidRPr="00E43292" w:rsidR="00E44ABA" w:rsidP="00E44ABA" w:rsidRDefault="00E44ABA" w14:paraId="4D5A416F" w14:textId="77777777">
      <w:pPr>
        <w:spacing w:after="0" w:line="240" w:lineRule="auto"/>
        <w:jc w:val="both"/>
        <w:rPr>
          <w:rFonts w:ascii="Arial" w:hAnsi="Arial" w:eastAsia="Times New Roman" w:cs="Arial"/>
          <w:lang w:val="es-CO" w:eastAsia="es-CO"/>
        </w:rPr>
      </w:pPr>
    </w:p>
    <w:p w:rsidRPr="00E43292" w:rsidR="00E6445F" w:rsidP="00E44ABA" w:rsidRDefault="00E6445F" w14:paraId="032100E1" w14:textId="2C016A5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2. El nuevo plazo no podrá ser superior al doble del plazo pendiente, ni exceder de veinte años.</w:t>
      </w:r>
    </w:p>
    <w:p w:rsidRPr="00E43292" w:rsidR="00E44ABA" w:rsidP="00E44ABA" w:rsidRDefault="00E44ABA" w14:paraId="3286CC5F" w14:textId="77777777">
      <w:pPr>
        <w:spacing w:after="0" w:line="240" w:lineRule="auto"/>
        <w:jc w:val="both"/>
        <w:rPr>
          <w:rFonts w:ascii="Arial" w:hAnsi="Arial" w:eastAsia="Times New Roman" w:cs="Arial"/>
          <w:lang w:val="es-CO" w:eastAsia="es-CO"/>
        </w:rPr>
      </w:pPr>
    </w:p>
    <w:p w:rsidRPr="00E43292" w:rsidR="00E6445F" w:rsidP="00E44ABA" w:rsidRDefault="00E6445F" w14:paraId="242B7748" w14:textId="1A8D1C6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3. Las condiciones de las obligaciones refinanciadas no podrán ser más gravosas que las originales.</w:t>
      </w:r>
    </w:p>
    <w:p w:rsidRPr="00E43292" w:rsidR="00E44ABA" w:rsidP="00E44ABA" w:rsidRDefault="00E44ABA" w14:paraId="5A070223" w14:textId="77777777">
      <w:pPr>
        <w:spacing w:after="0" w:line="240" w:lineRule="auto"/>
        <w:jc w:val="both"/>
        <w:rPr>
          <w:rFonts w:ascii="Arial" w:hAnsi="Arial" w:eastAsia="Times New Roman" w:cs="Arial"/>
          <w:lang w:val="es-CO" w:eastAsia="es-CO"/>
        </w:rPr>
      </w:pPr>
    </w:p>
    <w:p w:rsidRPr="00E43292" w:rsidR="00E6445F" w:rsidP="00E44ABA" w:rsidRDefault="00E6445F" w14:paraId="328BB9D6" w14:textId="785B1A25">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4. La solicitud deberá ser presentada por el deudor antes dentro del plazo que determine el Gobierno Nacional.</w:t>
      </w:r>
    </w:p>
    <w:p w:rsidRPr="00E43292" w:rsidR="00E44ABA" w:rsidP="00E44ABA" w:rsidRDefault="00E44ABA" w14:paraId="7E3335BB" w14:textId="77777777">
      <w:pPr>
        <w:spacing w:after="0" w:line="240" w:lineRule="auto"/>
        <w:jc w:val="both"/>
        <w:rPr>
          <w:rFonts w:ascii="Arial" w:hAnsi="Arial" w:eastAsia="Times New Roman" w:cs="Arial"/>
          <w:lang w:val="es-CO" w:eastAsia="es-CO"/>
        </w:rPr>
      </w:pPr>
    </w:p>
    <w:p w:rsidRPr="00E43292" w:rsidR="00E6445F" w:rsidP="00E44ABA" w:rsidRDefault="00E6445F" w14:paraId="35650575" w14:textId="59E9ECE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5. No habrá lugar a intereses ni mora durante el lapso comprendido entre la fecha de declaratoria de la situación de desastre y aquella en que se perfeccione la renegociación, la cual no deberá ser mayor de noventa (90) días.</w:t>
      </w:r>
    </w:p>
    <w:p w:rsidRPr="00E43292" w:rsidR="00E44ABA" w:rsidP="00E44ABA" w:rsidRDefault="00E44ABA" w14:paraId="00358FD4" w14:textId="77777777">
      <w:pPr>
        <w:spacing w:after="0" w:line="240" w:lineRule="auto"/>
        <w:jc w:val="both"/>
        <w:rPr>
          <w:rFonts w:ascii="Arial" w:hAnsi="Arial" w:eastAsia="Times New Roman" w:cs="Arial"/>
          <w:lang w:val="es-CO" w:eastAsia="es-CO"/>
        </w:rPr>
      </w:pPr>
    </w:p>
    <w:p w:rsidRPr="00E43292" w:rsidR="00E6445F" w:rsidP="00E44ABA" w:rsidRDefault="00E6445F" w14:paraId="7F8F349D" w14:textId="0DA14DE2">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 La refinanciación no implica renovación de las correspondientes obligaciones y por consiguiente, no se requiere formalidad alguna para que se opere la renovación de garantías hipotecarias o prendarias existentes, ni para que subsista la responsabilidad de los deudores o codeudores, subsidiarios o solidarios y de los fiadores, según los casos.</w:t>
      </w:r>
    </w:p>
    <w:p w:rsidRPr="00E43292" w:rsidR="00E44ABA" w:rsidP="00E44ABA" w:rsidRDefault="00E44ABA" w14:paraId="76DA936C" w14:textId="77777777">
      <w:pPr>
        <w:spacing w:after="0" w:line="240" w:lineRule="auto"/>
        <w:jc w:val="both"/>
        <w:rPr>
          <w:rFonts w:ascii="Arial" w:hAnsi="Arial" w:eastAsia="Times New Roman" w:cs="Arial"/>
          <w:lang w:val="es-CO" w:eastAsia="es-CO"/>
        </w:rPr>
      </w:pPr>
    </w:p>
    <w:p w:rsidRPr="00E43292" w:rsidR="00E6445F" w:rsidP="00E44ABA" w:rsidRDefault="00E6445F" w14:paraId="33E26671" w14:textId="21DB586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7. Si se trata de créditos de amortización gradual y el nuevo plazo implica variaciones en las cuotas periódicas, se suscribirán las respectivas adiciones en los mismos documentos en que consten las obligaciones, sin perjuicio de que se opte por otorgar nuevos documentos.</w:t>
      </w:r>
    </w:p>
    <w:p w:rsidRPr="00E43292" w:rsidR="00E6445F" w:rsidP="00E44ABA" w:rsidRDefault="006C7863" w14:paraId="0F80DD30" w14:textId="3A568D12">
      <w:pPr>
        <w:spacing w:after="0" w:line="240" w:lineRule="auto"/>
        <w:rPr>
          <w:rFonts w:ascii="Arial" w:hAnsi="Arial" w:eastAsia="Times New Roman" w:cs="Arial"/>
          <w:lang w:val="es-CO" w:eastAsia="es-CO"/>
        </w:rPr>
      </w:pPr>
    </w:p>
    <w:p w:rsidRPr="00E43292" w:rsidR="00E6445F" w:rsidP="00E44ABA" w:rsidRDefault="00E6445F" w14:paraId="5DB22FA3" w14:textId="77777777">
      <w:pPr>
        <w:spacing w:after="0" w:line="240" w:lineRule="auto"/>
        <w:jc w:val="both"/>
        <w:rPr>
          <w:rFonts w:ascii="Arial" w:hAnsi="Arial" w:eastAsia="Times New Roman" w:cs="Arial"/>
          <w:lang w:val="es-CO" w:eastAsia="es-CO"/>
        </w:rPr>
      </w:pPr>
      <w:bookmarkStart w:name="87" w:id="94"/>
      <w:r w:rsidRPr="00E43292">
        <w:rPr>
          <w:rFonts w:ascii="Arial" w:hAnsi="Arial" w:eastAsia="Times New Roman" w:cs="Arial"/>
          <w:lang w:val="es-CO" w:eastAsia="es-CO"/>
        </w:rPr>
        <w:t>ARTÍCULO 87. USUARIOS DE CRÉDITO AFECTADOS.</w:t>
      </w:r>
      <w:bookmarkEnd w:id="94"/>
      <w:r w:rsidRPr="00E43292">
        <w:rPr>
          <w:rFonts w:ascii="Arial" w:hAnsi="Arial" w:eastAsia="Times New Roman" w:cs="Arial"/>
          <w:lang w:val="es-CO" w:eastAsia="es-CO"/>
        </w:rPr>
        <w:t> Para los efectos previstos, entiéndase por afectados los usuarios de crédito contraído antes de la declaratoria de la situación de desastre, para adelantar cualquier tipo de actividades en la zona o área de influencia de la situación de desastre.</w:t>
      </w:r>
    </w:p>
    <w:p w:rsidRPr="00E43292" w:rsidR="00E44ABA" w:rsidP="00E44ABA" w:rsidRDefault="00E44ABA" w14:paraId="26156639" w14:textId="77777777">
      <w:pPr>
        <w:spacing w:after="0" w:line="240" w:lineRule="auto"/>
        <w:jc w:val="both"/>
        <w:rPr>
          <w:rFonts w:ascii="Arial" w:hAnsi="Arial" w:eastAsia="Times New Roman" w:cs="Arial"/>
          <w:lang w:val="es-CO" w:eastAsia="es-CO"/>
        </w:rPr>
      </w:pPr>
    </w:p>
    <w:p w:rsidRPr="00E43292" w:rsidR="00E6445F" w:rsidP="00E44ABA" w:rsidRDefault="00E6445F" w14:paraId="17DA58B5" w14:textId="256EC8AD">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Todas las condiciones y modalidades de la renegociación se establecerán en las normas que para el efecto se dicten, y se aplicarán previo estudio de cada caso, teniendo en cuenta la naturaleza y cuantía de las respectivas obligaciones, conforme al reglamento que para ese fin debe dictar la entidad acreedora. La condición de afectado será reconocida por la misma entidad pública acreedora.</w:t>
      </w:r>
    </w:p>
    <w:p w:rsidRPr="00E43292" w:rsidR="00E6445F" w:rsidP="00E44ABA" w:rsidRDefault="006C7863" w14:paraId="154451A3" w14:textId="7CEF3D87">
      <w:pPr>
        <w:spacing w:after="0" w:line="240" w:lineRule="auto"/>
        <w:rPr>
          <w:rFonts w:ascii="Arial" w:hAnsi="Arial" w:eastAsia="Times New Roman" w:cs="Arial"/>
          <w:lang w:val="es-CO" w:eastAsia="es-CO"/>
        </w:rPr>
      </w:pPr>
    </w:p>
    <w:p w:rsidRPr="00E43292" w:rsidR="00E6445F" w:rsidP="00E44ABA" w:rsidRDefault="00E6445F" w14:paraId="78FCA763" w14:textId="7A44C339">
      <w:pPr>
        <w:spacing w:after="0" w:line="240" w:lineRule="auto"/>
        <w:jc w:val="both"/>
        <w:rPr>
          <w:rFonts w:ascii="Arial" w:hAnsi="Arial" w:eastAsia="Times New Roman" w:cs="Arial"/>
          <w:lang w:val="es-CO" w:eastAsia="es-CO"/>
        </w:rPr>
      </w:pPr>
      <w:bookmarkStart w:name="88" w:id="95"/>
      <w:r w:rsidRPr="00E43292">
        <w:rPr>
          <w:rFonts w:ascii="Arial" w:hAnsi="Arial" w:eastAsia="Times New Roman" w:cs="Arial"/>
          <w:lang w:val="es-CO" w:eastAsia="es-CO"/>
        </w:rPr>
        <w:t>ARTÍCULO 88. SUSPENSIÓN EN PROCESOS EJECUTIVOS.</w:t>
      </w:r>
      <w:bookmarkEnd w:id="95"/>
      <w:r w:rsidRPr="00E43292">
        <w:rPr>
          <w:rFonts w:ascii="Arial" w:hAnsi="Arial" w:eastAsia="Times New Roman" w:cs="Arial"/>
          <w:lang w:val="es-CO" w:eastAsia="es-CO"/>
        </w:rPr>
        <w:t>  Durante los primeros seis (6) meses contados desde la declaratoria de la situación de desastre, los procesos de ejecución singular, mixtos o con título hipotecario o prendario, entablados por las entidades públicas de que trata el artículo anterior contra personas afectadas por el desastre, por obligaciones contraídas antes de la fecha en que se declaró la situación de desastre, se suspenderán hasta por seis (6) meses si así lo solicita el deudor, desde el momento en que adquiera firmeza el auto que disponga el remate de bienes debidamente embargados y evaluados, o antes de efectuar la nueva subasta, en el evento en que aquella providencia ya se hubiere dictado.</w:t>
      </w:r>
    </w:p>
    <w:p w:rsidRPr="00E43292" w:rsidR="00E44ABA" w:rsidP="00E44ABA" w:rsidRDefault="00E44ABA" w14:paraId="5F5A0AC1" w14:textId="77777777">
      <w:pPr>
        <w:spacing w:after="0" w:line="240" w:lineRule="auto"/>
        <w:jc w:val="both"/>
        <w:rPr>
          <w:rFonts w:ascii="Arial" w:hAnsi="Arial" w:eastAsia="Times New Roman" w:cs="Arial"/>
          <w:lang w:val="es-CO" w:eastAsia="es-CO"/>
        </w:rPr>
      </w:pPr>
      <w:bookmarkStart w:name="89" w:id="96"/>
    </w:p>
    <w:p w:rsidRPr="00E43292" w:rsidR="00E6445F" w:rsidP="00E44ABA" w:rsidRDefault="00E6445F" w14:paraId="1AD712FC" w14:textId="666F854F">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ARTÍCULO 89. DESTINACIÓN Y ADMINISTRACIÓN DE DONACIONES.</w:t>
      </w:r>
      <w:bookmarkEnd w:id="96"/>
      <w:r w:rsidRPr="00E43292">
        <w:rPr>
          <w:rFonts w:ascii="Arial" w:hAnsi="Arial" w:eastAsia="Times New Roman" w:cs="Arial"/>
          <w:lang w:val="es-CO" w:eastAsia="es-CO"/>
        </w:rPr>
        <w:t> Los bienes de cualquier naturaleza donados a entidades públicas, privadas o comunitarias para atender una situación de desastre o calamidad pública declarada se destinarán conforme a lo dispuesto en el plan de acción específico.</w:t>
      </w:r>
    </w:p>
    <w:p w:rsidR="00E43292" w:rsidP="00E44ABA" w:rsidRDefault="00E43292" w14:paraId="0A256E22" w14:textId="77777777">
      <w:pPr>
        <w:spacing w:after="0" w:line="240" w:lineRule="auto"/>
        <w:jc w:val="both"/>
        <w:rPr>
          <w:rFonts w:ascii="Arial" w:hAnsi="Arial" w:eastAsia="Times New Roman" w:cs="Arial"/>
          <w:lang w:val="es-CO" w:eastAsia="es-CO"/>
        </w:rPr>
      </w:pPr>
    </w:p>
    <w:p w:rsidRPr="00E43292" w:rsidR="00E6445F" w:rsidP="00E44ABA" w:rsidRDefault="00E6445F" w14:paraId="480011F5" w14:textId="6E353454">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Los bienes donados al Fondo Nacional se destinarán de conformidad con las directrices que imparta la Junta Directiva del Fondo y la Unidad Nacional para la Gestión del Riesgo de Desastres.</w:t>
      </w:r>
    </w:p>
    <w:p w:rsidRPr="00E43292" w:rsidR="00E44ABA" w:rsidP="00E44ABA" w:rsidRDefault="00E44ABA" w14:paraId="7A6D84C6" w14:textId="77777777">
      <w:pPr>
        <w:spacing w:after="0" w:line="240" w:lineRule="auto"/>
        <w:jc w:val="both"/>
        <w:rPr>
          <w:rFonts w:ascii="Arial" w:hAnsi="Arial" w:eastAsia="Times New Roman" w:cs="Arial"/>
          <w:lang w:val="es-CO" w:eastAsia="es-CO"/>
        </w:rPr>
      </w:pPr>
    </w:p>
    <w:p w:rsidRPr="00E43292" w:rsidR="00E6445F" w:rsidP="00E44ABA" w:rsidRDefault="00E6445F" w14:paraId="45BDB7A0" w14:textId="1C5B6CE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PARÁGRAFO. Para el ingreso de las mercancías al país destinadas a los damnificados en situaciones de desastre o calamidad pública se aplicará lo dispuesto en los artículos 204 y 391 del Decreto 2685 de 1999 y demás normas concordantes.</w:t>
      </w:r>
    </w:p>
    <w:p w:rsidRPr="00E43292" w:rsidR="00E44ABA" w:rsidP="00E44ABA" w:rsidRDefault="00E44ABA" w14:paraId="48B46E59" w14:textId="77777777">
      <w:pPr>
        <w:spacing w:after="0" w:line="240" w:lineRule="auto"/>
        <w:jc w:val="center"/>
        <w:rPr>
          <w:rFonts w:ascii="Arial" w:hAnsi="Arial" w:eastAsia="Times New Roman" w:cs="Arial"/>
          <w:lang w:val="es-CO" w:eastAsia="es-CO"/>
        </w:rPr>
      </w:pPr>
      <w:bookmarkStart w:name="CAPÍTULO_VIII" w:id="97"/>
    </w:p>
    <w:p w:rsidRPr="00E43292" w:rsidR="00E6445F" w:rsidP="00E44ABA" w:rsidRDefault="00E6445F" w14:paraId="2878606B" w14:textId="0E84C5C8">
      <w:pPr>
        <w:spacing w:after="0" w:line="240" w:lineRule="auto"/>
        <w:jc w:val="center"/>
        <w:rPr>
          <w:rFonts w:ascii="Arial" w:hAnsi="Arial" w:eastAsia="Times New Roman" w:cs="Arial"/>
          <w:b/>
          <w:bCs/>
          <w:lang w:val="es-CO" w:eastAsia="es-CO"/>
        </w:rPr>
      </w:pPr>
      <w:r w:rsidRPr="00E43292">
        <w:rPr>
          <w:rFonts w:ascii="Arial" w:hAnsi="Arial" w:eastAsia="Times New Roman" w:cs="Arial"/>
          <w:b/>
          <w:bCs/>
          <w:lang w:val="es-CO" w:eastAsia="es-CO"/>
        </w:rPr>
        <w:t>CAPÍTULO VIII</w:t>
      </w:r>
      <w:bookmarkEnd w:id="97"/>
    </w:p>
    <w:p w:rsidRPr="00E43292" w:rsidR="00E6445F" w:rsidP="00E44ABA" w:rsidRDefault="00E6445F" w14:paraId="2D17A4BE" w14:textId="16A452B7">
      <w:pPr>
        <w:spacing w:after="0" w:line="240" w:lineRule="auto"/>
        <w:jc w:val="center"/>
        <w:rPr>
          <w:rFonts w:ascii="Arial" w:hAnsi="Arial" w:eastAsia="Times New Roman" w:cs="Arial"/>
          <w:b/>
          <w:bCs/>
          <w:lang w:val="es-CO" w:eastAsia="es-CO"/>
        </w:rPr>
      </w:pPr>
      <w:r w:rsidRPr="00E43292">
        <w:rPr>
          <w:rFonts w:ascii="Arial" w:hAnsi="Arial" w:eastAsia="Times New Roman" w:cs="Arial"/>
          <w:b/>
          <w:bCs/>
          <w:lang w:val="es-CO" w:eastAsia="es-CO"/>
        </w:rPr>
        <w:t>DISPOSICIONES FINALES</w:t>
      </w:r>
    </w:p>
    <w:p w:rsidRPr="00E43292" w:rsidR="00E6445F" w:rsidP="00E44ABA" w:rsidRDefault="006C7863" w14:paraId="7F17C584" w14:textId="4CFA293E">
      <w:pPr>
        <w:spacing w:after="0" w:line="240" w:lineRule="auto"/>
        <w:rPr>
          <w:rFonts w:ascii="Arial" w:hAnsi="Arial" w:eastAsia="Times New Roman" w:cs="Arial"/>
          <w:lang w:val="es-CO" w:eastAsia="es-CO"/>
        </w:rPr>
      </w:pPr>
    </w:p>
    <w:p w:rsidRPr="00E43292" w:rsidR="00E6445F" w:rsidP="00E44ABA" w:rsidRDefault="00E6445F" w14:paraId="4E015782" w14:textId="77777777">
      <w:pPr>
        <w:spacing w:after="0" w:line="240" w:lineRule="auto"/>
        <w:jc w:val="both"/>
        <w:rPr>
          <w:rFonts w:ascii="Arial" w:hAnsi="Arial" w:eastAsia="Times New Roman" w:cs="Arial"/>
          <w:lang w:val="es-CO" w:eastAsia="es-CO"/>
        </w:rPr>
      </w:pPr>
      <w:bookmarkStart w:name="90" w:id="98"/>
      <w:r w:rsidRPr="00E43292">
        <w:rPr>
          <w:rFonts w:ascii="Arial" w:hAnsi="Arial" w:eastAsia="Times New Roman" w:cs="Arial"/>
          <w:lang w:val="es-CO" w:eastAsia="es-CO"/>
        </w:rPr>
        <w:t>ARTÍCULO 90. REGLAMENTACIÓN DE LA LEY.</w:t>
      </w:r>
      <w:bookmarkEnd w:id="98"/>
      <w:r w:rsidRPr="00E43292">
        <w:rPr>
          <w:rFonts w:ascii="Arial" w:hAnsi="Arial" w:eastAsia="Times New Roman" w:cs="Arial"/>
          <w:lang w:val="es-CO" w:eastAsia="es-CO"/>
        </w:rPr>
        <w:t xml:space="preserve"> El </w:t>
      </w:r>
      <w:proofErr w:type="gramStart"/>
      <w:r w:rsidRPr="00E43292">
        <w:rPr>
          <w:rFonts w:ascii="Arial" w:hAnsi="Arial" w:eastAsia="Times New Roman" w:cs="Arial"/>
          <w:lang w:val="es-CO" w:eastAsia="es-CO"/>
        </w:rPr>
        <w:t>Presidente</w:t>
      </w:r>
      <w:proofErr w:type="gramEnd"/>
      <w:r w:rsidRPr="00E43292">
        <w:rPr>
          <w:rFonts w:ascii="Arial" w:hAnsi="Arial" w:eastAsia="Times New Roman" w:cs="Arial"/>
          <w:lang w:val="es-CO" w:eastAsia="es-CO"/>
        </w:rPr>
        <w:t xml:space="preserve"> de la República, en ejercicio de las facultades constitucionales a él conferidas por el ordinal 11 del artículo </w:t>
      </w:r>
      <w:hyperlink w:history="1" w:anchor="189" r:id="rId135">
        <w:r w:rsidRPr="00E43292">
          <w:rPr>
            <w:rFonts w:ascii="Arial" w:hAnsi="Arial" w:eastAsia="Times New Roman" w:cs="Arial"/>
            <w:lang w:val="es-CO" w:eastAsia="es-CO"/>
          </w:rPr>
          <w:t>189</w:t>
        </w:r>
      </w:hyperlink>
      <w:r w:rsidRPr="00E43292">
        <w:rPr>
          <w:rFonts w:ascii="Arial" w:hAnsi="Arial" w:eastAsia="Times New Roman" w:cs="Arial"/>
          <w:lang w:val="es-CO" w:eastAsia="es-CO"/>
        </w:rPr>
        <w:t> de la Constitución Política reglamentará la presente ley.</w:t>
      </w:r>
    </w:p>
    <w:p w:rsidRPr="00E43292" w:rsidR="00E6445F" w:rsidP="00E44ABA" w:rsidRDefault="006C7863" w14:paraId="2486E820" w14:textId="340D125B">
      <w:pPr>
        <w:spacing w:after="0" w:line="240" w:lineRule="auto"/>
        <w:rPr>
          <w:rFonts w:ascii="Arial" w:hAnsi="Arial" w:eastAsia="Times New Roman" w:cs="Arial"/>
          <w:lang w:val="es-CO" w:eastAsia="es-CO"/>
        </w:rPr>
      </w:pPr>
    </w:p>
    <w:p w:rsidRPr="00E43292" w:rsidR="00E6445F" w:rsidP="00E44ABA" w:rsidRDefault="00E6445F" w14:paraId="6683DB8E" w14:textId="77777777">
      <w:pPr>
        <w:spacing w:after="0" w:line="240" w:lineRule="auto"/>
        <w:jc w:val="both"/>
        <w:rPr>
          <w:rFonts w:ascii="Arial" w:hAnsi="Arial" w:eastAsia="Times New Roman" w:cs="Arial"/>
          <w:lang w:val="es-CO" w:eastAsia="es-CO"/>
        </w:rPr>
      </w:pPr>
      <w:bookmarkStart w:name="91" w:id="99"/>
      <w:r w:rsidRPr="00E43292">
        <w:rPr>
          <w:rFonts w:ascii="Arial" w:hAnsi="Arial" w:eastAsia="Times New Roman" w:cs="Arial"/>
          <w:lang w:val="es-CO" w:eastAsia="es-CO"/>
        </w:rPr>
        <w:t>ARTÍCULO 91. REGLAMENTACIÓN TERRITORIAL.</w:t>
      </w:r>
      <w:bookmarkEnd w:id="99"/>
      <w:r w:rsidRPr="00E43292">
        <w:rPr>
          <w:rFonts w:ascii="Arial" w:hAnsi="Arial" w:eastAsia="Times New Roman" w:cs="Arial"/>
          <w:lang w:val="es-CO" w:eastAsia="es-CO"/>
        </w:rPr>
        <w:t> Las asambleas departamentales, los concejos distritales y municipales, en ejercicio de sus atribuciones, reglamentarán las medidas especiales que podrán tomar los gobernadores y alcaldes en situaciones de calamidad pública. Para ello deberán ajustarse a los principios y definiciones de esta ley, y a las disposiciones que trae sobre régimen especial, para tales situaciones. Las normas de régimen especial en las entidades territoriales consultarán también lo dispuesto en la reglamentación que expida el Presidente de la República para conservar así la armonía en la gestión del riesgo de desastres en todos los órdenes de la Administración Pública.</w:t>
      </w:r>
    </w:p>
    <w:p w:rsidRPr="00E43292" w:rsidR="00E6445F" w:rsidP="00E44ABA" w:rsidRDefault="006C7863" w14:paraId="6B8ABECF" w14:textId="7485F6EF">
      <w:pPr>
        <w:spacing w:after="0" w:line="240" w:lineRule="auto"/>
        <w:rPr>
          <w:rFonts w:ascii="Arial" w:hAnsi="Arial" w:eastAsia="Times New Roman" w:cs="Arial"/>
          <w:lang w:val="es-CO" w:eastAsia="es-CO"/>
        </w:rPr>
      </w:pPr>
    </w:p>
    <w:p w:rsidRPr="00E43292" w:rsidR="00E6445F" w:rsidP="00E44ABA" w:rsidRDefault="00E6445F" w14:paraId="44C6FE70" w14:textId="77777777">
      <w:pPr>
        <w:spacing w:after="0" w:line="240" w:lineRule="auto"/>
        <w:jc w:val="both"/>
        <w:rPr>
          <w:rFonts w:ascii="Arial" w:hAnsi="Arial" w:eastAsia="Times New Roman" w:cs="Arial"/>
          <w:lang w:val="es-CO" w:eastAsia="es-CO"/>
        </w:rPr>
      </w:pPr>
      <w:bookmarkStart w:name="92" w:id="100"/>
      <w:r w:rsidRPr="00E43292">
        <w:rPr>
          <w:rFonts w:ascii="Arial" w:hAnsi="Arial" w:eastAsia="Times New Roman" w:cs="Arial"/>
          <w:lang w:val="es-CO" w:eastAsia="es-CO"/>
        </w:rPr>
        <w:t>ARTÍCULO 92. ARTÍCULO TRANSITORIO. DECLARATORIAS ANTERIORES.</w:t>
      </w:r>
      <w:bookmarkEnd w:id="100"/>
      <w:r w:rsidRPr="00E43292">
        <w:rPr>
          <w:rFonts w:ascii="Arial" w:hAnsi="Arial" w:eastAsia="Times New Roman" w:cs="Arial"/>
          <w:lang w:val="es-CO" w:eastAsia="es-CO"/>
        </w:rPr>
        <w:t> Todas las zonas del territorio nacional declaradas en situación de desastre o calamidad pública, cualquiera fuere su carácter, antes del 30 de noviembre de 2010, quedan en condiciones de retorno a la normalidad.</w:t>
      </w:r>
    </w:p>
    <w:p w:rsidRPr="00E43292" w:rsidR="00E44ABA" w:rsidP="00E44ABA" w:rsidRDefault="00E44ABA" w14:paraId="292BAAD3" w14:textId="77777777">
      <w:pPr>
        <w:spacing w:after="0" w:line="240" w:lineRule="auto"/>
        <w:jc w:val="both"/>
        <w:rPr>
          <w:rFonts w:ascii="Arial" w:hAnsi="Arial" w:eastAsia="Times New Roman" w:cs="Arial"/>
          <w:lang w:val="es-CO" w:eastAsia="es-CO"/>
        </w:rPr>
      </w:pPr>
      <w:bookmarkStart w:name="93" w:id="101"/>
    </w:p>
    <w:p w:rsidRPr="00E43292" w:rsidR="00E6445F" w:rsidP="00E44ABA" w:rsidRDefault="00E6445F" w14:paraId="12EC4E00" w14:textId="525F32C6">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ARTÍCULO 93. FALTAS.</w:t>
      </w:r>
      <w:bookmarkEnd w:id="101"/>
      <w:r w:rsidRPr="00E43292">
        <w:rPr>
          <w:rFonts w:ascii="Arial" w:hAnsi="Arial" w:eastAsia="Times New Roman" w:cs="Arial"/>
          <w:lang w:val="es-CO" w:eastAsia="es-CO"/>
        </w:rPr>
        <w:t> Adiciónese el siguiente numeral al artículo </w:t>
      </w:r>
      <w:hyperlink w:history="1" w:anchor="48" r:id="rId138">
        <w:r w:rsidRPr="00E43292">
          <w:rPr>
            <w:rFonts w:ascii="Arial" w:hAnsi="Arial" w:eastAsia="Times New Roman" w:cs="Arial"/>
            <w:lang w:val="es-CO" w:eastAsia="es-CO"/>
          </w:rPr>
          <w:t>48</w:t>
        </w:r>
      </w:hyperlink>
      <w:r w:rsidRPr="00E43292">
        <w:rPr>
          <w:rFonts w:ascii="Arial" w:hAnsi="Arial" w:eastAsia="Times New Roman" w:cs="Arial"/>
          <w:lang w:val="es-CO" w:eastAsia="es-CO"/>
        </w:rPr>
        <w:t> de la Ley 734 de 2002, que quedará así:</w:t>
      </w:r>
    </w:p>
    <w:p w:rsidRPr="00E43292" w:rsidR="00E6445F" w:rsidP="00E44ABA" w:rsidRDefault="00E6445F" w14:paraId="0E78FE8A" w14:textId="7777777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“65. No dar cumplimiento a las funciones relacionadas con la gestión del riesgo de desastre en los términos establecidos en la ley”.</w:t>
      </w:r>
    </w:p>
    <w:p w:rsidRPr="00E43292" w:rsidR="00E6445F" w:rsidP="00E44ABA" w:rsidRDefault="006C7863" w14:paraId="52C9B1DF" w14:textId="0B4532C7">
      <w:pPr>
        <w:spacing w:after="0" w:line="240" w:lineRule="auto"/>
        <w:rPr>
          <w:rFonts w:ascii="Arial" w:hAnsi="Arial" w:eastAsia="Times New Roman" w:cs="Arial"/>
          <w:lang w:val="es-CO" w:eastAsia="es-CO"/>
        </w:rPr>
      </w:pPr>
    </w:p>
    <w:p w:rsidRPr="00E43292" w:rsidR="00E6445F" w:rsidP="00E44ABA" w:rsidRDefault="00E6445F" w14:paraId="1EB9ABA1" w14:textId="77777777">
      <w:pPr>
        <w:spacing w:after="0" w:line="240" w:lineRule="auto"/>
        <w:jc w:val="both"/>
        <w:rPr>
          <w:rFonts w:ascii="Arial" w:hAnsi="Arial" w:eastAsia="Times New Roman" w:cs="Arial"/>
          <w:lang w:val="es-CO" w:eastAsia="es-CO"/>
        </w:rPr>
      </w:pPr>
      <w:bookmarkStart w:name="94" w:id="102"/>
      <w:r w:rsidRPr="00E43292">
        <w:rPr>
          <w:rFonts w:ascii="Arial" w:hAnsi="Arial" w:eastAsia="Times New Roman" w:cs="Arial"/>
          <w:lang w:val="es-CO" w:eastAsia="es-CO"/>
        </w:rPr>
        <w:t>ARTÍCULO 94. LIBERTAD DE PRENSA.</w:t>
      </w:r>
      <w:bookmarkEnd w:id="102"/>
      <w:r w:rsidRPr="00E43292">
        <w:rPr>
          <w:rFonts w:ascii="Arial" w:hAnsi="Arial" w:eastAsia="Times New Roman" w:cs="Arial"/>
          <w:lang w:val="es-CO" w:eastAsia="es-CO"/>
        </w:rPr>
        <w:t> En el marco de lo que en materia de libertad de prensa y situaciones de desastre consagran la constitución política y las leyes, los medios de comunicación cumplirán su función de manera responsable.</w:t>
      </w:r>
    </w:p>
    <w:p w:rsidRPr="00E43292" w:rsidR="00E6445F" w:rsidP="00E44ABA" w:rsidRDefault="006C7863" w14:paraId="53F9FD61" w14:textId="78B9B2C3">
      <w:pPr>
        <w:spacing w:after="0" w:line="240" w:lineRule="auto"/>
        <w:rPr>
          <w:rFonts w:ascii="Arial" w:hAnsi="Arial" w:eastAsia="Times New Roman" w:cs="Arial"/>
          <w:lang w:val="es-CO" w:eastAsia="es-CO"/>
        </w:rPr>
      </w:pPr>
    </w:p>
    <w:p w:rsidRPr="00E43292" w:rsidR="00E6445F" w:rsidP="00E44ABA" w:rsidRDefault="00E6445F" w14:paraId="387A4D6D" w14:textId="77777777">
      <w:pPr>
        <w:spacing w:after="0" w:line="240" w:lineRule="auto"/>
        <w:jc w:val="both"/>
        <w:rPr>
          <w:rFonts w:ascii="Arial" w:hAnsi="Arial" w:eastAsia="Times New Roman" w:cs="Arial"/>
          <w:lang w:val="es-CO" w:eastAsia="es-CO"/>
        </w:rPr>
      </w:pPr>
      <w:bookmarkStart w:name="95" w:id="103"/>
      <w:r w:rsidRPr="00E43292">
        <w:rPr>
          <w:rFonts w:ascii="Arial" w:hAnsi="Arial" w:eastAsia="Times New Roman" w:cs="Arial"/>
          <w:lang w:val="es-CO" w:eastAsia="es-CO"/>
        </w:rPr>
        <w:t>ARTÍCULO 95. CONTROL PARA RECURSOS DE DESASTRES.</w:t>
      </w:r>
      <w:bookmarkEnd w:id="103"/>
      <w:r w:rsidRPr="00E43292">
        <w:rPr>
          <w:rFonts w:ascii="Arial" w:hAnsi="Arial" w:eastAsia="Times New Roman" w:cs="Arial"/>
          <w:lang w:val="es-CO" w:eastAsia="es-CO"/>
        </w:rPr>
        <w:t> Facúltese a la Contraloría General de la República, para ejercer control posterior excepcional sobre el manejo de los recursos propios del municipio o departamento, cuando estos provengan del Fondo Nacional de Gestión del Riesgo de Desastres, los cuales estuviesen destinados para la atención de desastres.</w:t>
      </w:r>
    </w:p>
    <w:p w:rsidRPr="00E43292" w:rsidR="00E6445F" w:rsidP="00E44ABA" w:rsidRDefault="006C7863" w14:paraId="46F92A9C" w14:textId="070BE512">
      <w:pPr>
        <w:spacing w:after="0" w:line="240" w:lineRule="auto"/>
        <w:rPr>
          <w:rFonts w:ascii="Arial" w:hAnsi="Arial" w:eastAsia="Times New Roman" w:cs="Arial"/>
          <w:lang w:val="es-CO" w:eastAsia="es-CO"/>
        </w:rPr>
      </w:pPr>
    </w:p>
    <w:p w:rsidRPr="00E43292" w:rsidR="00E6445F" w:rsidP="00E44ABA" w:rsidRDefault="00E6445F" w14:paraId="5FE47E9B" w14:textId="77777777">
      <w:pPr>
        <w:spacing w:after="0" w:line="240" w:lineRule="auto"/>
        <w:jc w:val="both"/>
        <w:rPr>
          <w:rFonts w:ascii="Arial" w:hAnsi="Arial" w:eastAsia="Times New Roman" w:cs="Arial"/>
          <w:lang w:val="es-CO" w:eastAsia="es-CO"/>
        </w:rPr>
      </w:pPr>
      <w:bookmarkStart w:name="96" w:id="104"/>
      <w:r w:rsidRPr="00E43292">
        <w:rPr>
          <w:rFonts w:ascii="Arial" w:hAnsi="Arial" w:eastAsia="Times New Roman" w:cs="Arial"/>
          <w:lang w:val="es-CO" w:eastAsia="es-CO"/>
        </w:rPr>
        <w:t>ARTÍCULO 96. VIGENCIA.</w:t>
      </w:r>
      <w:bookmarkEnd w:id="104"/>
      <w:r w:rsidRPr="00E43292">
        <w:rPr>
          <w:rFonts w:ascii="Arial" w:hAnsi="Arial" w:eastAsia="Times New Roman" w:cs="Arial"/>
          <w:lang w:val="es-CO" w:eastAsia="es-CO"/>
        </w:rPr>
        <w:t> La presente ley rige a partir de la fecha de su publicación y deroga las disposiciones que le sean contrarias, en especial la Ley 46 de 1988 y el Decreto-ley 919 de 1989, con excepción de lo dispuesto en el inciso primero del artículo 70 del Decreto-ley, así como también los artículos 1o inciso primero, 2o y 3o del Decreto 1547 de 1984, modificado por el Decreto-ley 919 de 1989.</w:t>
      </w:r>
    </w:p>
    <w:p w:rsidRPr="00E43292" w:rsidR="00E44ABA" w:rsidP="00E44ABA" w:rsidRDefault="00E44ABA" w14:paraId="6270DA4C" w14:textId="77777777">
      <w:pPr>
        <w:spacing w:after="0" w:line="240" w:lineRule="auto"/>
        <w:jc w:val="both"/>
        <w:rPr>
          <w:rFonts w:ascii="Arial" w:hAnsi="Arial" w:eastAsia="Times New Roman" w:cs="Arial"/>
          <w:lang w:val="es-CO" w:eastAsia="es-CO"/>
        </w:rPr>
      </w:pPr>
    </w:p>
    <w:p w:rsidRPr="00E43292" w:rsidR="00E6445F" w:rsidP="00E44ABA" w:rsidRDefault="00E6445F" w14:paraId="5BD9FBA4" w14:textId="6E5F8B53">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De igual manera, deróguense los artículos </w:t>
      </w:r>
      <w:hyperlink w:history="1" w:anchor="1" r:id="rId142">
        <w:r w:rsidRPr="00E43292">
          <w:rPr>
            <w:rFonts w:ascii="Arial" w:hAnsi="Arial" w:eastAsia="Times New Roman" w:cs="Arial"/>
            <w:lang w:val="es-CO" w:eastAsia="es-CO"/>
          </w:rPr>
          <w:t>1</w:t>
        </w:r>
      </w:hyperlink>
      <w:r w:rsidRPr="00E43292">
        <w:rPr>
          <w:rFonts w:ascii="Arial" w:hAnsi="Arial" w:eastAsia="Times New Roman" w:cs="Arial"/>
          <w:lang w:val="es-CO" w:eastAsia="es-CO"/>
        </w:rPr>
        <w:t>o y </w:t>
      </w:r>
      <w:hyperlink w:history="1" w:anchor="5" r:id="rId143">
        <w:r w:rsidRPr="00E43292">
          <w:rPr>
            <w:rFonts w:ascii="Arial" w:hAnsi="Arial" w:eastAsia="Times New Roman" w:cs="Arial"/>
            <w:lang w:val="es-CO" w:eastAsia="es-CO"/>
          </w:rPr>
          <w:t>5</w:t>
        </w:r>
      </w:hyperlink>
      <w:r w:rsidRPr="00E43292">
        <w:rPr>
          <w:rFonts w:ascii="Arial" w:hAnsi="Arial" w:eastAsia="Times New Roman" w:cs="Arial"/>
          <w:lang w:val="es-CO" w:eastAsia="es-CO"/>
        </w:rPr>
        <w:t>o a excepción del parágrafo 2o; los artículos </w:t>
      </w:r>
      <w:hyperlink w:history="1" w:anchor="6" r:id="rId144">
        <w:r w:rsidRPr="00E43292">
          <w:rPr>
            <w:rFonts w:ascii="Arial" w:hAnsi="Arial" w:eastAsia="Times New Roman" w:cs="Arial"/>
            <w:lang w:val="es-CO" w:eastAsia="es-CO"/>
          </w:rPr>
          <w:t>6</w:t>
        </w:r>
      </w:hyperlink>
      <w:r w:rsidRPr="00E43292">
        <w:rPr>
          <w:rFonts w:ascii="Arial" w:hAnsi="Arial" w:eastAsia="Times New Roman" w:cs="Arial"/>
          <w:lang w:val="es-CO" w:eastAsia="es-CO"/>
        </w:rPr>
        <w:t>o, </w:t>
      </w:r>
      <w:hyperlink w:history="1" w:anchor="7" r:id="rId145">
        <w:r w:rsidRPr="00E43292">
          <w:rPr>
            <w:rFonts w:ascii="Arial" w:hAnsi="Arial" w:eastAsia="Times New Roman" w:cs="Arial"/>
            <w:lang w:val="es-CO" w:eastAsia="es-CO"/>
          </w:rPr>
          <w:t>7</w:t>
        </w:r>
      </w:hyperlink>
      <w:r w:rsidRPr="00E43292">
        <w:rPr>
          <w:rFonts w:ascii="Arial" w:hAnsi="Arial" w:eastAsia="Times New Roman" w:cs="Arial"/>
          <w:lang w:val="es-CO" w:eastAsia="es-CO"/>
        </w:rPr>
        <w:t>o y </w:t>
      </w:r>
      <w:hyperlink w:history="1" w:anchor="8" r:id="rId146">
        <w:r w:rsidRPr="00E43292">
          <w:rPr>
            <w:rFonts w:ascii="Arial" w:hAnsi="Arial" w:eastAsia="Times New Roman" w:cs="Arial"/>
            <w:lang w:val="es-CO" w:eastAsia="es-CO"/>
          </w:rPr>
          <w:t>8</w:t>
        </w:r>
      </w:hyperlink>
      <w:r w:rsidRPr="00E43292">
        <w:rPr>
          <w:rFonts w:ascii="Arial" w:hAnsi="Arial" w:eastAsia="Times New Roman" w:cs="Arial"/>
          <w:lang w:val="es-CO" w:eastAsia="es-CO"/>
        </w:rPr>
        <w:t>o del Decreto 4702 de 2010; el artículo </w:t>
      </w:r>
      <w:hyperlink w:history="1" w:anchor="2" r:id="rId147">
        <w:r w:rsidRPr="00E43292">
          <w:rPr>
            <w:rFonts w:ascii="Arial" w:hAnsi="Arial" w:eastAsia="Times New Roman" w:cs="Arial"/>
            <w:lang w:val="es-CO" w:eastAsia="es-CO"/>
          </w:rPr>
          <w:t>2</w:t>
        </w:r>
      </w:hyperlink>
      <w:r w:rsidRPr="00E43292">
        <w:rPr>
          <w:rFonts w:ascii="Arial" w:hAnsi="Arial" w:eastAsia="Times New Roman" w:cs="Arial"/>
          <w:lang w:val="es-CO" w:eastAsia="es-CO"/>
        </w:rPr>
        <w:t>o del Decreto 4830 de 2010 y mantendrán plena vigencia los artículos </w:t>
      </w:r>
      <w:hyperlink w:history="1" w:anchor="2" r:id="rId148">
        <w:r w:rsidRPr="00E43292">
          <w:rPr>
            <w:rFonts w:ascii="Arial" w:hAnsi="Arial" w:eastAsia="Times New Roman" w:cs="Arial"/>
            <w:lang w:val="es-CO" w:eastAsia="es-CO"/>
          </w:rPr>
          <w:t>2</w:t>
        </w:r>
      </w:hyperlink>
      <w:r w:rsidRPr="00E43292">
        <w:rPr>
          <w:rFonts w:ascii="Arial" w:hAnsi="Arial" w:eastAsia="Times New Roman" w:cs="Arial"/>
          <w:lang w:val="es-CO" w:eastAsia="es-CO"/>
        </w:rPr>
        <w:t>o, </w:t>
      </w:r>
      <w:hyperlink w:history="1" w:anchor="3" r:id="rId149">
        <w:r w:rsidRPr="00E43292">
          <w:rPr>
            <w:rFonts w:ascii="Arial" w:hAnsi="Arial" w:eastAsia="Times New Roman" w:cs="Arial"/>
            <w:lang w:val="es-CO" w:eastAsia="es-CO"/>
          </w:rPr>
          <w:t>3</w:t>
        </w:r>
      </w:hyperlink>
      <w:r w:rsidRPr="00E43292">
        <w:rPr>
          <w:rFonts w:ascii="Arial" w:hAnsi="Arial" w:eastAsia="Times New Roman" w:cs="Arial"/>
          <w:lang w:val="es-CO" w:eastAsia="es-CO"/>
        </w:rPr>
        <w:t>o, </w:t>
      </w:r>
      <w:hyperlink w:history="1" w:anchor="4" r:id="rId150">
        <w:r w:rsidRPr="00E43292">
          <w:rPr>
            <w:rFonts w:ascii="Arial" w:hAnsi="Arial" w:eastAsia="Times New Roman" w:cs="Arial"/>
            <w:lang w:val="es-CO" w:eastAsia="es-CO"/>
          </w:rPr>
          <w:t>4</w:t>
        </w:r>
      </w:hyperlink>
      <w:r w:rsidRPr="00E43292">
        <w:rPr>
          <w:rFonts w:ascii="Arial" w:hAnsi="Arial" w:eastAsia="Times New Roman" w:cs="Arial"/>
          <w:lang w:val="es-CO" w:eastAsia="es-CO"/>
        </w:rPr>
        <w:t>o, </w:t>
      </w:r>
      <w:hyperlink w:history="1" w:anchor="9" r:id="rId151">
        <w:r w:rsidRPr="00E43292">
          <w:rPr>
            <w:rFonts w:ascii="Arial" w:hAnsi="Arial" w:eastAsia="Times New Roman" w:cs="Arial"/>
            <w:lang w:val="es-CO" w:eastAsia="es-CO"/>
          </w:rPr>
          <w:t>9</w:t>
        </w:r>
      </w:hyperlink>
      <w:r w:rsidRPr="00E43292">
        <w:rPr>
          <w:rFonts w:ascii="Arial" w:hAnsi="Arial" w:eastAsia="Times New Roman" w:cs="Arial"/>
          <w:lang w:val="es-CO" w:eastAsia="es-CO"/>
        </w:rPr>
        <w:t>o y </w:t>
      </w:r>
      <w:hyperlink w:history="1" w:anchor="10" r:id="rId152">
        <w:r w:rsidRPr="00E43292">
          <w:rPr>
            <w:rFonts w:ascii="Arial" w:hAnsi="Arial" w:eastAsia="Times New Roman" w:cs="Arial"/>
            <w:lang w:val="es-CO" w:eastAsia="es-CO"/>
          </w:rPr>
          <w:t>10</w:t>
        </w:r>
      </w:hyperlink>
      <w:r w:rsidRPr="00E43292">
        <w:rPr>
          <w:rFonts w:ascii="Arial" w:hAnsi="Arial" w:eastAsia="Times New Roman" w:cs="Arial"/>
          <w:lang w:val="es-CO" w:eastAsia="es-CO"/>
        </w:rPr>
        <w:t> del Decreto-ley 4702 de 2010 y los artículos </w:t>
      </w:r>
      <w:hyperlink w:history="1" w:anchor="1" r:id="rId153">
        <w:r w:rsidRPr="00E43292">
          <w:rPr>
            <w:rFonts w:ascii="Arial" w:hAnsi="Arial" w:eastAsia="Times New Roman" w:cs="Arial"/>
            <w:lang w:val="es-CO" w:eastAsia="es-CO"/>
          </w:rPr>
          <w:t>1</w:t>
        </w:r>
      </w:hyperlink>
      <w:r w:rsidRPr="00E43292">
        <w:rPr>
          <w:rFonts w:ascii="Arial" w:hAnsi="Arial" w:eastAsia="Times New Roman" w:cs="Arial"/>
          <w:lang w:val="es-CO" w:eastAsia="es-CO"/>
        </w:rPr>
        <w:t>o y </w:t>
      </w:r>
      <w:hyperlink w:history="1" w:anchor="3" r:id="rId154">
        <w:r w:rsidRPr="00E43292">
          <w:rPr>
            <w:rFonts w:ascii="Arial" w:hAnsi="Arial" w:eastAsia="Times New Roman" w:cs="Arial"/>
            <w:lang w:val="es-CO" w:eastAsia="es-CO"/>
          </w:rPr>
          <w:t>3</w:t>
        </w:r>
      </w:hyperlink>
      <w:r w:rsidRPr="00E43292">
        <w:rPr>
          <w:rFonts w:ascii="Arial" w:hAnsi="Arial" w:eastAsia="Times New Roman" w:cs="Arial"/>
          <w:lang w:val="es-CO" w:eastAsia="es-CO"/>
        </w:rPr>
        <w:t>o del Decreto-ley 4830 de 2010.</w:t>
      </w:r>
    </w:p>
    <w:p w:rsidRPr="00E43292" w:rsidR="00E44ABA" w:rsidP="00E44ABA" w:rsidRDefault="00E44ABA" w14:paraId="51D72ECA" w14:textId="77777777">
      <w:pPr>
        <w:spacing w:after="0" w:line="240" w:lineRule="auto"/>
        <w:jc w:val="both"/>
        <w:rPr>
          <w:rFonts w:ascii="Arial" w:hAnsi="Arial" w:eastAsia="Times New Roman" w:cs="Arial"/>
          <w:lang w:val="es-CO" w:eastAsia="es-CO"/>
        </w:rPr>
      </w:pPr>
    </w:p>
    <w:p w:rsidRPr="00E43292" w:rsidR="00E6445F" w:rsidP="00E44ABA" w:rsidRDefault="00E6445F" w14:paraId="54979BAB" w14:textId="4F8C9E47">
      <w:pPr>
        <w:spacing w:after="0" w:line="240" w:lineRule="auto"/>
        <w:jc w:val="both"/>
        <w:rPr>
          <w:rFonts w:ascii="Arial" w:hAnsi="Arial" w:eastAsia="Times New Roman" w:cs="Arial"/>
          <w:lang w:val="es-CO" w:eastAsia="es-CO"/>
        </w:rPr>
      </w:pPr>
      <w:r w:rsidRPr="00E43292">
        <w:rPr>
          <w:rFonts w:ascii="Arial" w:hAnsi="Arial" w:eastAsia="Times New Roman" w:cs="Arial"/>
          <w:lang w:val="es-CO" w:eastAsia="es-CO"/>
        </w:rPr>
        <w:t>Conservarán su vigencia los Decretos 4579 y </w:t>
      </w:r>
      <w:hyperlink w:history="1" w:anchor="Inicio" r:id="rId155">
        <w:r w:rsidRPr="00E43292">
          <w:rPr>
            <w:rFonts w:ascii="Arial" w:hAnsi="Arial" w:eastAsia="Times New Roman" w:cs="Arial"/>
            <w:lang w:val="es-CO" w:eastAsia="es-CO"/>
          </w:rPr>
          <w:t>4580</w:t>
        </w:r>
      </w:hyperlink>
      <w:r w:rsidRPr="00E43292">
        <w:rPr>
          <w:rFonts w:ascii="Arial" w:hAnsi="Arial" w:eastAsia="Times New Roman" w:cs="Arial"/>
          <w:lang w:val="es-CO" w:eastAsia="es-CO"/>
        </w:rPr>
        <w:t> de 2010 y los Decretos Legislativos expedidos en virtud del Decreto </w:t>
      </w:r>
      <w:hyperlink w:history="1" w:anchor="Inicio" r:id="rId156">
        <w:r w:rsidRPr="00E43292">
          <w:rPr>
            <w:rFonts w:ascii="Arial" w:hAnsi="Arial" w:eastAsia="Times New Roman" w:cs="Arial"/>
            <w:lang w:val="es-CO" w:eastAsia="es-CO"/>
          </w:rPr>
          <w:t>4580</w:t>
        </w:r>
      </w:hyperlink>
      <w:r w:rsidRPr="00E43292">
        <w:rPr>
          <w:rFonts w:ascii="Arial" w:hAnsi="Arial" w:eastAsia="Times New Roman" w:cs="Arial"/>
          <w:lang w:val="es-CO" w:eastAsia="es-CO"/>
        </w:rPr>
        <w:t> de 2010.</w:t>
      </w:r>
    </w:p>
    <w:p w:rsidRPr="00E43292" w:rsidR="00E44ABA" w:rsidP="00E44ABA" w:rsidRDefault="00E44ABA" w14:paraId="60A0F28B" w14:textId="77777777">
      <w:pPr>
        <w:spacing w:after="0" w:line="240" w:lineRule="auto"/>
        <w:jc w:val="both"/>
        <w:rPr>
          <w:rFonts w:ascii="Arial" w:hAnsi="Arial" w:eastAsia="Times New Roman" w:cs="Arial"/>
          <w:lang w:val="es-CO" w:eastAsia="es-CO"/>
        </w:rPr>
      </w:pPr>
    </w:p>
    <w:p w:rsidRPr="00E43292" w:rsidR="00E44ABA" w:rsidP="00E44ABA" w:rsidRDefault="00E44ABA" w14:paraId="4FC18EB5" w14:textId="77777777">
      <w:pPr>
        <w:spacing w:after="0" w:line="240" w:lineRule="auto"/>
        <w:jc w:val="center"/>
        <w:rPr>
          <w:rFonts w:ascii="Arial" w:hAnsi="Arial" w:eastAsia="Times New Roman" w:cs="Arial"/>
          <w:lang w:val="es-CO" w:eastAsia="es-CO"/>
        </w:rPr>
      </w:pPr>
    </w:p>
    <w:p w:rsidRPr="00E43292" w:rsidR="00E6445F" w:rsidP="00E44ABA" w:rsidRDefault="00E6445F" w14:paraId="573BC7D6" w14:textId="472ACB2E">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El Presidente del honorable Senado de la República,</w:t>
      </w:r>
    </w:p>
    <w:p w:rsidRPr="00E43292" w:rsidR="00E6445F" w:rsidP="00E44ABA" w:rsidRDefault="00E6445F" w14:paraId="2B6E38FB" w14:textId="5709FC3F">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JUAN MANUEL CORZO ROMÁN.</w:t>
      </w:r>
    </w:p>
    <w:p w:rsidRPr="00E43292" w:rsidR="006169A3" w:rsidP="00E44ABA" w:rsidRDefault="006169A3" w14:paraId="351ED06F" w14:textId="77777777">
      <w:pPr>
        <w:spacing w:after="0" w:line="240" w:lineRule="auto"/>
        <w:jc w:val="center"/>
        <w:rPr>
          <w:rFonts w:ascii="Arial" w:hAnsi="Arial" w:eastAsia="Times New Roman" w:cs="Arial"/>
          <w:lang w:val="es-CO" w:eastAsia="es-CO"/>
        </w:rPr>
      </w:pPr>
    </w:p>
    <w:p w:rsidRPr="00E43292" w:rsidR="00E6445F" w:rsidP="00E44ABA" w:rsidRDefault="00E6445F" w14:paraId="3E8CBFAA" w14:textId="77777777">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El Secretario General del honorable Senado de la República,</w:t>
      </w:r>
    </w:p>
    <w:p w:rsidRPr="00E43292" w:rsidR="00E6445F" w:rsidP="00E44ABA" w:rsidRDefault="00E6445F" w14:paraId="38A1A55D" w14:textId="7A2EFA1A">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EMILIO RAMÓN OTERO DAJUD.</w:t>
      </w:r>
    </w:p>
    <w:p w:rsidRPr="00E43292" w:rsidR="006169A3" w:rsidP="00E44ABA" w:rsidRDefault="006169A3" w14:paraId="773DB818" w14:textId="77777777">
      <w:pPr>
        <w:spacing w:after="0" w:line="240" w:lineRule="auto"/>
        <w:jc w:val="center"/>
        <w:rPr>
          <w:rFonts w:ascii="Arial" w:hAnsi="Arial" w:eastAsia="Times New Roman" w:cs="Arial"/>
          <w:lang w:val="es-CO" w:eastAsia="es-CO"/>
        </w:rPr>
      </w:pPr>
    </w:p>
    <w:p w:rsidRPr="00E43292" w:rsidR="00E6445F" w:rsidP="00E44ABA" w:rsidRDefault="00E6445F" w14:paraId="2C51BB00" w14:textId="77777777">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El Presidente de la honorable Cámara de Representantes,</w:t>
      </w:r>
    </w:p>
    <w:p w:rsidRPr="00E43292" w:rsidR="00E6445F" w:rsidP="00E44ABA" w:rsidRDefault="00E6445F" w14:paraId="567FBD26" w14:textId="15CC6C47">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SIMÓN GAVIRIA MUÑOZ.</w:t>
      </w:r>
    </w:p>
    <w:p w:rsidRPr="00E43292" w:rsidR="006169A3" w:rsidP="00E44ABA" w:rsidRDefault="006169A3" w14:paraId="5E62A77F" w14:textId="77777777">
      <w:pPr>
        <w:spacing w:after="0" w:line="240" w:lineRule="auto"/>
        <w:jc w:val="center"/>
        <w:rPr>
          <w:rFonts w:ascii="Arial" w:hAnsi="Arial" w:eastAsia="Times New Roman" w:cs="Arial"/>
          <w:lang w:val="es-CO" w:eastAsia="es-CO"/>
        </w:rPr>
      </w:pPr>
    </w:p>
    <w:p w:rsidRPr="00E43292" w:rsidR="00E6445F" w:rsidP="00E44ABA" w:rsidRDefault="00E6445F" w14:paraId="7D8845F3" w14:textId="77777777">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El Secretario General de la honorable Cámara de Representantes,</w:t>
      </w:r>
    </w:p>
    <w:p w:rsidRPr="00E43292" w:rsidR="00E6445F" w:rsidP="00E44ABA" w:rsidRDefault="00E6445F" w14:paraId="6FF071BD" w14:textId="09C0ACD3">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JESÚS ALFONSO RODRÍGUEZ CAMARGO.</w:t>
      </w:r>
    </w:p>
    <w:p w:rsidRPr="00E43292" w:rsidR="006169A3" w:rsidP="00E44ABA" w:rsidRDefault="006169A3" w14:paraId="3FB2CD87" w14:textId="77777777">
      <w:pPr>
        <w:spacing w:after="0" w:line="240" w:lineRule="auto"/>
        <w:jc w:val="center"/>
        <w:rPr>
          <w:rFonts w:ascii="Arial" w:hAnsi="Arial" w:eastAsia="Times New Roman" w:cs="Arial"/>
          <w:lang w:val="es-CO" w:eastAsia="es-CO"/>
        </w:rPr>
      </w:pPr>
    </w:p>
    <w:p w:rsidRPr="00E43292" w:rsidR="00E6445F" w:rsidP="00E44ABA" w:rsidRDefault="00E6445F" w14:paraId="7648403D" w14:textId="49839AB2">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REPÚBLICA DE COLOMBIA - GOBIERNO NACIONAL</w:t>
      </w:r>
    </w:p>
    <w:p w:rsidRPr="00E43292" w:rsidR="006169A3" w:rsidP="00E44ABA" w:rsidRDefault="006169A3" w14:paraId="58D272A8" w14:textId="77777777">
      <w:pPr>
        <w:spacing w:after="0" w:line="240" w:lineRule="auto"/>
        <w:jc w:val="center"/>
        <w:rPr>
          <w:rFonts w:ascii="Arial" w:hAnsi="Arial" w:eastAsia="Times New Roman" w:cs="Arial"/>
          <w:lang w:val="es-CO" w:eastAsia="es-CO"/>
        </w:rPr>
      </w:pPr>
    </w:p>
    <w:p w:rsidRPr="00E43292" w:rsidR="00E6445F" w:rsidP="00E44ABA" w:rsidRDefault="00E6445F" w14:paraId="4CD5699B" w14:textId="1C8588A0">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Publíquese y cúmplase.</w:t>
      </w:r>
    </w:p>
    <w:p w:rsidRPr="00E43292" w:rsidR="006169A3" w:rsidP="00E44ABA" w:rsidRDefault="006169A3" w14:paraId="49D723B0" w14:textId="77777777">
      <w:pPr>
        <w:spacing w:after="0" w:line="240" w:lineRule="auto"/>
        <w:jc w:val="center"/>
        <w:rPr>
          <w:rFonts w:ascii="Arial" w:hAnsi="Arial" w:eastAsia="Times New Roman" w:cs="Arial"/>
          <w:lang w:val="es-CO" w:eastAsia="es-CO"/>
        </w:rPr>
      </w:pPr>
    </w:p>
    <w:p w:rsidRPr="00E43292" w:rsidR="00E6445F" w:rsidP="00E44ABA" w:rsidRDefault="00E6445F" w14:paraId="32414C7B" w14:textId="5D80EE4D">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Dada en Bogotá, D. C., a 24 de abril de 2012.</w:t>
      </w:r>
    </w:p>
    <w:p w:rsidRPr="00E43292" w:rsidR="006169A3" w:rsidP="00E44ABA" w:rsidRDefault="006169A3" w14:paraId="3642F83C" w14:textId="4239DDBA">
      <w:pPr>
        <w:spacing w:after="0" w:line="240" w:lineRule="auto"/>
        <w:jc w:val="center"/>
        <w:rPr>
          <w:rFonts w:ascii="Arial" w:hAnsi="Arial" w:eastAsia="Times New Roman" w:cs="Arial"/>
          <w:lang w:val="es-CO" w:eastAsia="es-CO"/>
        </w:rPr>
      </w:pPr>
    </w:p>
    <w:p w:rsidRPr="00E43292" w:rsidR="00E6445F" w:rsidP="00E44ABA" w:rsidRDefault="00E6445F" w14:paraId="0E1FD71D" w14:textId="06CBB7E1">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JUAN MANUEL SANTOS CALDERÓN</w:t>
      </w:r>
    </w:p>
    <w:p w:rsidRPr="00E43292" w:rsidR="006169A3" w:rsidP="00E44ABA" w:rsidRDefault="006169A3" w14:paraId="5059D8F3" w14:textId="77777777">
      <w:pPr>
        <w:spacing w:after="0" w:line="240" w:lineRule="auto"/>
        <w:jc w:val="center"/>
        <w:rPr>
          <w:rFonts w:ascii="Arial" w:hAnsi="Arial" w:eastAsia="Times New Roman" w:cs="Arial"/>
          <w:lang w:val="es-CO" w:eastAsia="es-CO"/>
        </w:rPr>
      </w:pPr>
    </w:p>
    <w:p w:rsidRPr="00E43292" w:rsidR="00E6445F" w:rsidP="00E44ABA" w:rsidRDefault="00E6445F" w14:paraId="768C317F" w14:textId="7F9548F8">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El Ministro del Interior,</w:t>
      </w:r>
    </w:p>
    <w:p w:rsidRPr="00E43292" w:rsidR="00E6445F" w:rsidP="00E44ABA" w:rsidRDefault="00E6445F" w14:paraId="7B53DDA7" w14:textId="2F5B3EC9">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GERMÁN VARGAS LLERAS.</w:t>
      </w:r>
    </w:p>
    <w:p w:rsidRPr="00E43292" w:rsidR="006169A3" w:rsidP="00E44ABA" w:rsidRDefault="006169A3" w14:paraId="5A847A49" w14:textId="77777777">
      <w:pPr>
        <w:spacing w:after="0" w:line="240" w:lineRule="auto"/>
        <w:jc w:val="center"/>
        <w:rPr>
          <w:rFonts w:ascii="Arial" w:hAnsi="Arial" w:eastAsia="Times New Roman" w:cs="Arial"/>
          <w:lang w:val="es-CO" w:eastAsia="es-CO"/>
        </w:rPr>
      </w:pPr>
    </w:p>
    <w:p w:rsidRPr="00E43292" w:rsidR="00E6445F" w:rsidP="00E44ABA" w:rsidRDefault="00E6445F" w14:paraId="5B6B4E12" w14:textId="77777777">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El Ministro de Hacienda y Crédito Público,</w:t>
      </w:r>
    </w:p>
    <w:p w:rsidRPr="00E43292" w:rsidR="00E6445F" w:rsidP="00E44ABA" w:rsidRDefault="00E6445F" w14:paraId="3E9EF2DD" w14:textId="2754377C">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JUAN CARLOS ECHEVERRY GARZÓN.</w:t>
      </w:r>
    </w:p>
    <w:p w:rsidRPr="00E43292" w:rsidR="006169A3" w:rsidP="00E44ABA" w:rsidRDefault="006169A3" w14:paraId="64E15847" w14:textId="77777777">
      <w:pPr>
        <w:spacing w:after="0" w:line="240" w:lineRule="auto"/>
        <w:jc w:val="center"/>
        <w:rPr>
          <w:rFonts w:ascii="Arial" w:hAnsi="Arial" w:eastAsia="Times New Roman" w:cs="Arial"/>
          <w:lang w:val="es-CO" w:eastAsia="es-CO"/>
        </w:rPr>
      </w:pPr>
    </w:p>
    <w:p w:rsidRPr="00E43292" w:rsidR="00E6445F" w:rsidP="00E44ABA" w:rsidRDefault="00E6445F" w14:paraId="72D7D875" w14:textId="77777777">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La Viceministra de Ambiente y Desarrollo Sostenible, encargada de las funciones del Despacho del Ministro de Ambiente y Desarrollo Sostenible,</w:t>
      </w:r>
    </w:p>
    <w:p w:rsidRPr="00E43292" w:rsidR="00E6445F" w:rsidP="00E44ABA" w:rsidRDefault="00E6445F" w14:paraId="5D97E7FA" w14:textId="34047988">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ADRIANA SOTO CARREÑO.</w:t>
      </w:r>
    </w:p>
    <w:p w:rsidRPr="00E43292" w:rsidR="006169A3" w:rsidP="00E44ABA" w:rsidRDefault="006169A3" w14:paraId="2AB712CD" w14:textId="77777777">
      <w:pPr>
        <w:spacing w:after="0" w:line="240" w:lineRule="auto"/>
        <w:jc w:val="center"/>
        <w:rPr>
          <w:rFonts w:ascii="Arial" w:hAnsi="Arial" w:eastAsia="Times New Roman" w:cs="Arial"/>
          <w:lang w:val="es-CO" w:eastAsia="es-CO"/>
        </w:rPr>
      </w:pPr>
    </w:p>
    <w:p w:rsidRPr="00E43292" w:rsidR="00E6445F" w:rsidP="00E44ABA" w:rsidRDefault="00E6445F" w14:paraId="27AB5C2E" w14:textId="77777777">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La Ministra de Vivienda, Ciudad y Territorio,</w:t>
      </w:r>
    </w:p>
    <w:p w:rsidRPr="00E43292" w:rsidR="00E6445F" w:rsidP="00E44ABA" w:rsidRDefault="00E6445F" w14:paraId="73FC1BF0" w14:textId="4C590562">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BEATRIZ ELENA URIBE BOTERO.</w:t>
      </w:r>
    </w:p>
    <w:p w:rsidRPr="00E43292" w:rsidR="006169A3" w:rsidP="00E44ABA" w:rsidRDefault="006169A3" w14:paraId="0E306250" w14:textId="77777777">
      <w:pPr>
        <w:spacing w:after="0" w:line="240" w:lineRule="auto"/>
        <w:jc w:val="center"/>
        <w:rPr>
          <w:rFonts w:ascii="Arial" w:hAnsi="Arial" w:eastAsia="Times New Roman" w:cs="Arial"/>
          <w:lang w:val="es-CO" w:eastAsia="es-CO"/>
        </w:rPr>
      </w:pPr>
    </w:p>
    <w:p w:rsidRPr="00E43292" w:rsidR="00E6445F" w:rsidP="00E44ABA" w:rsidRDefault="00E6445F" w14:paraId="29C8AE1D" w14:textId="77777777">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El Director del Departamento Administrativo de la Presidencia de la República,</w:t>
      </w:r>
    </w:p>
    <w:p w:rsidRPr="00E43292" w:rsidR="00E6445F" w:rsidP="00E44ABA" w:rsidRDefault="00E6445F" w14:paraId="12CC65FB" w14:textId="77777777">
      <w:pPr>
        <w:spacing w:after="0" w:line="240" w:lineRule="auto"/>
        <w:jc w:val="center"/>
        <w:rPr>
          <w:rFonts w:ascii="Arial" w:hAnsi="Arial" w:eastAsia="Times New Roman" w:cs="Arial"/>
          <w:lang w:val="es-CO" w:eastAsia="es-CO"/>
        </w:rPr>
      </w:pPr>
      <w:r w:rsidRPr="00E43292">
        <w:rPr>
          <w:rFonts w:ascii="Arial" w:hAnsi="Arial" w:eastAsia="Times New Roman" w:cs="Arial"/>
          <w:lang w:val="es-CO" w:eastAsia="es-CO"/>
        </w:rPr>
        <w:t>FEDERICO RENGIFO VÉLEZ.</w:t>
      </w:r>
    </w:p>
    <w:p w:rsidRPr="00E43292" w:rsidR="00D43CBD" w:rsidP="00E44ABA" w:rsidRDefault="00D43CBD" w14:paraId="6528AF69" w14:textId="77777777">
      <w:pPr>
        <w:spacing w:after="0" w:line="240" w:lineRule="auto"/>
        <w:rPr>
          <w:rFonts w:ascii="Arial" w:hAnsi="Arial" w:cs="Arial"/>
          <w:lang w:val="es-CO"/>
        </w:rPr>
      </w:pPr>
    </w:p>
    <w:sectPr w:rsidRPr="00E43292" w:rsidR="00D43CBD">
      <w:pgSz w:w="12240" w:h="15840" w:orient="portrait"/>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p14">
  <w:zoom w:percent="100"/>
  <w:trackRevisions w:val="false"/>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4BF0"/>
    <w:rsid w:val="00002667"/>
    <w:rsid w:val="00005B8B"/>
    <w:rsid w:val="000D1EF4"/>
    <w:rsid w:val="001232BB"/>
    <w:rsid w:val="00173DAE"/>
    <w:rsid w:val="00193E4A"/>
    <w:rsid w:val="002D40CA"/>
    <w:rsid w:val="003402D2"/>
    <w:rsid w:val="003958E8"/>
    <w:rsid w:val="00444CF2"/>
    <w:rsid w:val="00447483"/>
    <w:rsid w:val="004C369C"/>
    <w:rsid w:val="005D1AB6"/>
    <w:rsid w:val="006169A3"/>
    <w:rsid w:val="006C7863"/>
    <w:rsid w:val="006D2458"/>
    <w:rsid w:val="006D56F5"/>
    <w:rsid w:val="00701A72"/>
    <w:rsid w:val="00730DCA"/>
    <w:rsid w:val="00774031"/>
    <w:rsid w:val="0078143C"/>
    <w:rsid w:val="00855BD9"/>
    <w:rsid w:val="00883F10"/>
    <w:rsid w:val="00A3C173"/>
    <w:rsid w:val="00AB4B4A"/>
    <w:rsid w:val="00B17FE0"/>
    <w:rsid w:val="00B21AF0"/>
    <w:rsid w:val="00B710F4"/>
    <w:rsid w:val="00BA7CDA"/>
    <w:rsid w:val="00BB4F32"/>
    <w:rsid w:val="00BD5B31"/>
    <w:rsid w:val="00C04BF0"/>
    <w:rsid w:val="00C44F26"/>
    <w:rsid w:val="00D43CBD"/>
    <w:rsid w:val="00E43292"/>
    <w:rsid w:val="00E44A62"/>
    <w:rsid w:val="00E44ABA"/>
    <w:rsid w:val="00E6445F"/>
    <w:rsid w:val="00E81904"/>
    <w:rsid w:val="00EB3E99"/>
    <w:rsid w:val="00EC2124"/>
    <w:rsid w:val="00F128D8"/>
    <w:rsid w:val="00F245CE"/>
    <w:rsid w:val="00F533F1"/>
    <w:rsid w:val="00FE003C"/>
    <w:rsid w:val="02F21095"/>
    <w:rsid w:val="03423BDA"/>
    <w:rsid w:val="06143660"/>
    <w:rsid w:val="0A6C126D"/>
    <w:rsid w:val="0A6C126D"/>
    <w:rsid w:val="0CBF3883"/>
    <w:rsid w:val="0DF6EDD8"/>
    <w:rsid w:val="105D0E39"/>
    <w:rsid w:val="1472BE9E"/>
    <w:rsid w:val="17502FCF"/>
    <w:rsid w:val="18C40AB9"/>
    <w:rsid w:val="18DB8303"/>
    <w:rsid w:val="1B4CF6BC"/>
    <w:rsid w:val="1B6FCA6E"/>
    <w:rsid w:val="1EBFFE74"/>
    <w:rsid w:val="1F7E5972"/>
    <w:rsid w:val="1F9BA97B"/>
    <w:rsid w:val="2050B0ED"/>
    <w:rsid w:val="245A3D0B"/>
    <w:rsid w:val="26C777C9"/>
    <w:rsid w:val="27B3672A"/>
    <w:rsid w:val="281D4991"/>
    <w:rsid w:val="28EB4EC9"/>
    <w:rsid w:val="29E09239"/>
    <w:rsid w:val="2CF258B6"/>
    <w:rsid w:val="32241090"/>
    <w:rsid w:val="3390D761"/>
    <w:rsid w:val="378A0009"/>
    <w:rsid w:val="3D4C83D7"/>
    <w:rsid w:val="40EBDFB1"/>
    <w:rsid w:val="4313020D"/>
    <w:rsid w:val="48F069F4"/>
    <w:rsid w:val="4B6AE04E"/>
    <w:rsid w:val="4ED38BE3"/>
    <w:rsid w:val="4FEF1A34"/>
    <w:rsid w:val="5173DA13"/>
    <w:rsid w:val="52D21805"/>
    <w:rsid w:val="5316C3C6"/>
    <w:rsid w:val="5340EAB4"/>
    <w:rsid w:val="53D2AC40"/>
    <w:rsid w:val="549C3406"/>
    <w:rsid w:val="562B87BC"/>
    <w:rsid w:val="5792A64B"/>
    <w:rsid w:val="57A31CD6"/>
    <w:rsid w:val="57FC87A3"/>
    <w:rsid w:val="58A0C1BA"/>
    <w:rsid w:val="58E468DC"/>
    <w:rsid w:val="5B31E21B"/>
    <w:rsid w:val="5B737E42"/>
    <w:rsid w:val="5B8BEC92"/>
    <w:rsid w:val="5C732C4C"/>
    <w:rsid w:val="5D7C3C02"/>
    <w:rsid w:val="5F930DF3"/>
    <w:rsid w:val="653D1FB5"/>
    <w:rsid w:val="666F85F9"/>
    <w:rsid w:val="6A3673F4"/>
    <w:rsid w:val="6E9ABB50"/>
    <w:rsid w:val="6ED8C248"/>
    <w:rsid w:val="701D09D6"/>
    <w:rsid w:val="74466195"/>
    <w:rsid w:val="7D112586"/>
    <w:rsid w:val="7F79C75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81FCE"/>
  <w15:chartTrackingRefBased/>
  <w15:docId w15:val="{78ED5E20-A913-4049-8451-B73A46761E2F}"/>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NormalWeb">
    <w:name w:val="Normal (Web)"/>
    <w:basedOn w:val="Normal"/>
    <w:uiPriority w:val="99"/>
    <w:semiHidden/>
    <w:unhideWhenUsed/>
    <w:rsid w:val="00C04BF0"/>
    <w:pPr>
      <w:spacing w:before="100" w:beforeAutospacing="1" w:after="100" w:afterAutospacing="1" w:line="240" w:lineRule="auto"/>
    </w:pPr>
    <w:rPr>
      <w:rFonts w:ascii="Times New Roman" w:hAnsi="Times New Roman" w:eastAsia="Times New Roman" w:cs="Times New Roman"/>
      <w:sz w:val="24"/>
      <w:szCs w:val="24"/>
    </w:rPr>
  </w:style>
  <w:style w:type="character" w:styleId="baj" w:customStyle="1">
    <w:name w:val="b_aj"/>
    <w:basedOn w:val="Fuentedeprrafopredeter"/>
    <w:rsid w:val="00C04BF0"/>
  </w:style>
  <w:style w:type="paragraph" w:styleId="centrado" w:customStyle="1">
    <w:name w:val="centrado"/>
    <w:basedOn w:val="Normal"/>
    <w:rsid w:val="00C04BF0"/>
    <w:pPr>
      <w:spacing w:before="100" w:beforeAutospacing="1" w:after="100" w:afterAutospacing="1" w:line="240" w:lineRule="auto"/>
    </w:pPr>
    <w:rPr>
      <w:rFonts w:ascii="Times New Roman" w:hAnsi="Times New Roman" w:eastAsia="Times New Roman" w:cs="Times New Roman"/>
      <w:sz w:val="24"/>
      <w:szCs w:val="24"/>
    </w:rPr>
  </w:style>
  <w:style w:type="character" w:styleId="Hipervnculo">
    <w:name w:val="Hyperlink"/>
    <w:basedOn w:val="Fuentedeprrafopredeter"/>
    <w:uiPriority w:val="99"/>
    <w:unhideWhenUsed/>
    <w:rsid w:val="002D40CA"/>
    <w:rPr>
      <w:color w:val="0000FF"/>
      <w:u w:val="single"/>
    </w:rPr>
  </w:style>
  <w:style w:type="character" w:styleId="iaj" w:customStyle="1">
    <w:name w:val="i_aj"/>
    <w:basedOn w:val="Fuentedeprrafopredeter"/>
    <w:rsid w:val="00F128D8"/>
  </w:style>
  <w:style w:type="paragraph" w:styleId="Prrafodelista">
    <w:name w:val="List Paragraph"/>
    <w:basedOn w:val="Normal"/>
    <w:uiPriority w:val="34"/>
    <w:qFormat/>
    <w:rsid w:val="00193E4A"/>
    <w:pPr>
      <w:ind w:left="720"/>
      <w:contextualSpacing/>
    </w:pPr>
  </w:style>
  <w:style w:type="paragraph" w:styleId="xmsonormal" w:customStyle="1">
    <w:name w:val="x_msonormal"/>
    <w:basedOn w:val="Normal"/>
    <w:rsid w:val="00BA7CDA"/>
    <w:pPr>
      <w:spacing w:after="0" w:line="240" w:lineRule="auto"/>
    </w:pPr>
    <w:rPr>
      <w:rFonts w:ascii="Calibri" w:hAnsi="Calibri" w:cs="Times New Roman"/>
      <w:lang w:val="es-CO" w:eastAsia="es-CO"/>
    </w:rPr>
  </w:style>
  <w:style w:type="character" w:styleId="normaltextrun" w:customStyle="1">
    <w:name w:val="normaltextrun"/>
    <w:basedOn w:val="Fuentedeprrafopredeter"/>
    <w:rsid w:val="00BA7CDA"/>
  </w:style>
  <w:style w:type="character" w:styleId="eop" w:customStyle="1">
    <w:name w:val="eop"/>
    <w:basedOn w:val="Fuentedeprrafopredeter"/>
    <w:rsid w:val="00BA7CDA"/>
  </w:style>
  <w:style w:type="character" w:styleId="Mencinsinresolver">
    <w:name w:val="Unresolved Mention"/>
    <w:basedOn w:val="Fuentedeprrafopredeter"/>
    <w:uiPriority w:val="99"/>
    <w:semiHidden/>
    <w:unhideWhenUsed/>
    <w:rsid w:val="00883F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0662570">
      <w:bodyDiv w:val="1"/>
      <w:marLeft w:val="0"/>
      <w:marRight w:val="0"/>
      <w:marTop w:val="0"/>
      <w:marBottom w:val="0"/>
      <w:divBdr>
        <w:top w:val="none" w:sz="0" w:space="0" w:color="auto"/>
        <w:left w:val="none" w:sz="0" w:space="0" w:color="auto"/>
        <w:bottom w:val="none" w:sz="0" w:space="0" w:color="auto"/>
        <w:right w:val="none" w:sz="0" w:space="0" w:color="auto"/>
      </w:divBdr>
    </w:div>
    <w:div w:id="193034605">
      <w:bodyDiv w:val="1"/>
      <w:marLeft w:val="0"/>
      <w:marRight w:val="0"/>
      <w:marTop w:val="0"/>
      <w:marBottom w:val="0"/>
      <w:divBdr>
        <w:top w:val="none" w:sz="0" w:space="0" w:color="auto"/>
        <w:left w:val="none" w:sz="0" w:space="0" w:color="auto"/>
        <w:bottom w:val="none" w:sz="0" w:space="0" w:color="auto"/>
        <w:right w:val="none" w:sz="0" w:space="0" w:color="auto"/>
      </w:divBdr>
    </w:div>
    <w:div w:id="1240755353">
      <w:bodyDiv w:val="1"/>
      <w:marLeft w:val="0"/>
      <w:marRight w:val="0"/>
      <w:marTop w:val="0"/>
      <w:marBottom w:val="0"/>
      <w:divBdr>
        <w:top w:val="none" w:sz="0" w:space="0" w:color="auto"/>
        <w:left w:val="none" w:sz="0" w:space="0" w:color="auto"/>
        <w:bottom w:val="none" w:sz="0" w:space="0" w:color="auto"/>
        <w:right w:val="none" w:sz="0" w:space="0" w:color="auto"/>
      </w:divBdr>
    </w:div>
    <w:div w:id="1265262609">
      <w:bodyDiv w:val="1"/>
      <w:marLeft w:val="0"/>
      <w:marRight w:val="0"/>
      <w:marTop w:val="0"/>
      <w:marBottom w:val="0"/>
      <w:divBdr>
        <w:top w:val="none" w:sz="0" w:space="0" w:color="auto"/>
        <w:left w:val="none" w:sz="0" w:space="0" w:color="auto"/>
        <w:bottom w:val="none" w:sz="0" w:space="0" w:color="auto"/>
        <w:right w:val="none" w:sz="0" w:space="0" w:color="auto"/>
      </w:divBdr>
    </w:div>
    <w:div w:id="1280647960">
      <w:bodyDiv w:val="1"/>
      <w:marLeft w:val="0"/>
      <w:marRight w:val="0"/>
      <w:marTop w:val="0"/>
      <w:marBottom w:val="0"/>
      <w:divBdr>
        <w:top w:val="none" w:sz="0" w:space="0" w:color="auto"/>
        <w:left w:val="none" w:sz="0" w:space="0" w:color="auto"/>
        <w:bottom w:val="none" w:sz="0" w:space="0" w:color="auto"/>
        <w:right w:val="none" w:sz="0" w:space="0" w:color="auto"/>
      </w:divBdr>
    </w:div>
    <w:div w:id="1553225100">
      <w:bodyDiv w:val="1"/>
      <w:marLeft w:val="0"/>
      <w:marRight w:val="0"/>
      <w:marTop w:val="0"/>
      <w:marBottom w:val="0"/>
      <w:divBdr>
        <w:top w:val="none" w:sz="0" w:space="0" w:color="auto"/>
        <w:left w:val="none" w:sz="0" w:space="0" w:color="auto"/>
        <w:bottom w:val="none" w:sz="0" w:space="0" w:color="auto"/>
        <w:right w:val="none" w:sz="0" w:space="0" w:color="auto"/>
      </w:divBdr>
    </w:div>
    <w:div w:id="1847548949">
      <w:bodyDiv w:val="1"/>
      <w:marLeft w:val="0"/>
      <w:marRight w:val="0"/>
      <w:marTop w:val="0"/>
      <w:marBottom w:val="0"/>
      <w:divBdr>
        <w:top w:val="none" w:sz="0" w:space="0" w:color="auto"/>
        <w:left w:val="none" w:sz="0" w:space="0" w:color="auto"/>
        <w:bottom w:val="none" w:sz="0" w:space="0" w:color="auto"/>
        <w:right w:val="none" w:sz="0" w:space="0" w:color="auto"/>
      </w:divBdr>
    </w:div>
    <w:div w:id="1953438095">
      <w:bodyDiv w:val="1"/>
      <w:marLeft w:val="0"/>
      <w:marRight w:val="0"/>
      <w:marTop w:val="0"/>
      <w:marBottom w:val="0"/>
      <w:divBdr>
        <w:top w:val="none" w:sz="0" w:space="0" w:color="auto"/>
        <w:left w:val="none" w:sz="0" w:space="0" w:color="auto"/>
        <w:bottom w:val="none" w:sz="0" w:space="0" w:color="auto"/>
        <w:right w:val="none" w:sz="0" w:space="0" w:color="auto"/>
      </w:divBdr>
    </w:div>
    <w:div w:id="1996640935">
      <w:bodyDiv w:val="1"/>
      <w:marLeft w:val="0"/>
      <w:marRight w:val="0"/>
      <w:marTop w:val="0"/>
      <w:marBottom w:val="0"/>
      <w:divBdr>
        <w:top w:val="none" w:sz="0" w:space="0" w:color="auto"/>
        <w:left w:val="none" w:sz="0" w:space="0" w:color="auto"/>
        <w:bottom w:val="none" w:sz="0" w:space="0" w:color="auto"/>
        <w:right w:val="none" w:sz="0" w:space="0" w:color="auto"/>
      </w:divBdr>
    </w:div>
    <w:div w:id="2071489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hyperlink" Target="http://www.secretariasenado.gov.co/senado/basedoc/ley_0388_1997.html" TargetMode="External" Id="rId84" /><Relationship Type="http://schemas.openxmlformats.org/officeDocument/2006/relationships/hyperlink" Target="http://www.secretariasenado.gov.co/senado/basedoc/ley_0734_2002_pr001.html" TargetMode="External" Id="rId138" /><Relationship Type="http://schemas.openxmlformats.org/officeDocument/2006/relationships/hyperlink" Target="http://relatoria.colombiacompra.gov.co/ficha/4201913000006203" TargetMode="External" Id="rId107" /><Relationship Type="http://schemas.openxmlformats.org/officeDocument/2006/relationships/hyperlink" Target="http://relatoria.colombiacompra.gov.co/ficha/C-301%20de%202020" TargetMode="External" Id="rId32" /><Relationship Type="http://schemas.openxmlformats.org/officeDocument/2006/relationships/hyperlink" Target="http://www.secretariasenado.gov.co/senado/basedoc/constitucion_politica_1991_pr007.html" TargetMode="External" Id="rId53" /><Relationship Type="http://schemas.openxmlformats.org/officeDocument/2006/relationships/hyperlink" Target="http://www.secretariasenado.gov.co/senado/basedoc/ley_0388_1997.html" TargetMode="External" Id="rId74" /><Relationship Type="http://schemas.openxmlformats.org/officeDocument/2006/relationships/hyperlink" Target="http://www.secretariasenado.gov.co/senado/basedoc/decreto_4702_2010.html" TargetMode="External" Id="rId149" /><Relationship Type="http://schemas.openxmlformats.org/officeDocument/2006/relationships/settings" Target="settings.xml" Id="rId5" /><Relationship Type="http://schemas.openxmlformats.org/officeDocument/2006/relationships/hyperlink" Target="http://www.secretariasenado.gov.co/senado/basedoc/ley_1523_2012_pr001.html" TargetMode="External" Id="rId95" /><Relationship Type="http://schemas.openxmlformats.org/officeDocument/2006/relationships/hyperlink" Target="http://www.secretariasenado.gov.co/senado/basedoc/decreto_4702_2010.html" TargetMode="External" Id="rId150" /><Relationship Type="http://schemas.openxmlformats.org/officeDocument/2006/relationships/hyperlink" Target="http://www.secretariasenado.gov.co/senado/basedoc/decreto_4580_2010.html" TargetMode="External" Id="rId155" /><Relationship Type="http://schemas.openxmlformats.org/officeDocument/2006/relationships/hyperlink" Target="http://www.secretariasenado.gov.co/senado/basedoc/ley_0617_2000_pr001.html" TargetMode="External" Id="rId70" /><Relationship Type="http://schemas.openxmlformats.org/officeDocument/2006/relationships/hyperlink" Target="http://www.secretariasenado.gov.co/senado/basedoc/ley_0099_1993.html" TargetMode="External" Id="rId75" /><Relationship Type="http://schemas.openxmlformats.org/officeDocument/2006/relationships/hyperlink" Target="http://www.secretariasenado.gov.co/senado/basedoc/decreto_4702_2010.html" TargetMode="External" Id="rId91" /><Relationship Type="http://schemas.openxmlformats.org/officeDocument/2006/relationships/hyperlink" Target="http://www.secretariasenado.gov.co/senado/basedoc/decreto_4702_2010.html" TargetMode="External" Id="rId145"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yperlink" Target="http://relatoria.colombiacompra.gov.co/ficha/C-275%20de%202020" TargetMode="External" Id="rId28" /><Relationship Type="http://schemas.openxmlformats.org/officeDocument/2006/relationships/hyperlink" Target="http://www.secretariasenado.gov.co/senado/basedoc/constitucion_politica_1991_pr006.html" TargetMode="External" Id="rId135" /><Relationship Type="http://schemas.openxmlformats.org/officeDocument/2006/relationships/hyperlink" Target="http://www.secretariasenado.gov.co/senado/basedoc/decreto_4702_2010.html" TargetMode="External" Id="rId151" /><Relationship Type="http://schemas.openxmlformats.org/officeDocument/2006/relationships/hyperlink" Target="http://www.secretariasenado.gov.co/senado/basedoc/decreto_4580_2010.html" TargetMode="External" Id="rId156" /><Relationship Type="http://schemas.openxmlformats.org/officeDocument/2006/relationships/hyperlink" Target="http://www.secretariasenado.gov.co/senado/basedoc/decreto_4147_2011.html" TargetMode="External" Id="rId55" /><Relationship Type="http://schemas.openxmlformats.org/officeDocument/2006/relationships/hyperlink" Target="http://www.secretariasenado.gov.co/senado/basedoc/ley_1523_2012_pr001.html" TargetMode="External" Id="rId120" /><Relationship Type="http://schemas.openxmlformats.org/officeDocument/2006/relationships/hyperlink" Target="http://www.secretariasenado.gov.co/senado/basedoc/decreto_4702_2010.html" TargetMode="External" Id="rId146" /><Relationship Type="http://schemas.openxmlformats.org/officeDocument/2006/relationships/hyperlink" Target="http://www.secretariasenado.gov.co/senado/basedoc/ley_0080_1993.html" TargetMode="External" Id="rId92" /><Relationship Type="http://schemas.openxmlformats.org/officeDocument/2006/relationships/customXml" Target="../customXml/item2.xml" Id="rId2" /><Relationship Type="http://schemas.openxmlformats.org/officeDocument/2006/relationships/hyperlink" Target="http://relatoria.colombiacompra.gov.co/ficha/C-004%20de%202020" TargetMode="External" Id="rId29" /><Relationship Type="http://schemas.openxmlformats.org/officeDocument/2006/relationships/fontTable" Target="fontTable.xml" Id="rId157" /><Relationship Type="http://schemas.openxmlformats.org/officeDocument/2006/relationships/hyperlink" Target="http://www.secretariasenado.gov.co/senado/basedoc/decreto_4702_2010.html" TargetMode="External" Id="rId152" /><Relationship Type="http://schemas.openxmlformats.org/officeDocument/2006/relationships/hyperlink" Target="http://relatoria.colombiacompra.gov.co/ficha/C-333%20de%202020" TargetMode="External" Id="rId30" /><Relationship Type="http://schemas.openxmlformats.org/officeDocument/2006/relationships/hyperlink" Target="http://www.secretariasenado.gov.co/senado/basedoc/decreto_4830_2010.html" TargetMode="External" Id="rId147" /><Relationship Type="http://schemas.openxmlformats.org/officeDocument/2006/relationships/hyperlink" Target="http://www.secretariasenado.gov.co/senado/basedoc/ley_0080_1993.html" TargetMode="External" Id="rId93" /><Relationship Type="http://schemas.openxmlformats.org/officeDocument/2006/relationships/hyperlink" Target="http://www.secretariasenado.gov.co/senado/basedoc/decreto_4702_2010.html" TargetMode="External" Id="rId142" /><Relationship Type="http://schemas.openxmlformats.org/officeDocument/2006/relationships/customXml" Target="../customXml/item3.xml" Id="rId3" /><Relationship Type="http://schemas.openxmlformats.org/officeDocument/2006/relationships/theme" Target="theme/theme1.xml" Id="rId158" /><Relationship Type="http://schemas.openxmlformats.org/officeDocument/2006/relationships/hyperlink" Target="http://www.secretariasenado.gov.co/senado/basedoc/decreto_4830_2010.html" TargetMode="External" Id="rId153" /><Relationship Type="http://schemas.openxmlformats.org/officeDocument/2006/relationships/hyperlink" Target="http://www.secretariasenado.gov.co/senado/basedoc/ley_1523_2012.html" TargetMode="External" Id="rId57" /><Relationship Type="http://schemas.openxmlformats.org/officeDocument/2006/relationships/hyperlink" Target="http://relatoria.colombiacompra.gov.co/ficha/C-300%20de%202020" TargetMode="External" Id="rId31" /><Relationship Type="http://schemas.openxmlformats.org/officeDocument/2006/relationships/hyperlink" Target="http://www.secretariasenado.gov.co/senado/basedoc/ley_0099_1993.html" TargetMode="External" Id="rId73" /><Relationship Type="http://schemas.openxmlformats.org/officeDocument/2006/relationships/hyperlink" Target="http://www.secretariasenado.gov.co/senado/basedoc/decreto_4147_2011.html" TargetMode="External" Id="rId99" /><Relationship Type="http://schemas.openxmlformats.org/officeDocument/2006/relationships/hyperlink" Target="http://www.secretariasenado.gov.co/senado/basedoc/decreto_4702_2010.html" TargetMode="External" Id="rId143" /><Relationship Type="http://schemas.openxmlformats.org/officeDocument/2006/relationships/hyperlink" Target="http://www.secretariasenado.gov.co/senado/basedoc/decreto_4702_2010.html" TargetMode="External" Id="rId148" /><Relationship Type="http://schemas.openxmlformats.org/officeDocument/2006/relationships/styles" Target="styles.xml" Id="rId4" /><Relationship Type="http://schemas.openxmlformats.org/officeDocument/2006/relationships/hyperlink" Target="http://www.secretariasenado.gov.co/senado/basedoc/constitucion_politica_1991_pr006.html" TargetMode="External" Id="rId9" /><Relationship Type="http://schemas.openxmlformats.org/officeDocument/2006/relationships/hyperlink" Target="http://relatoria.colombiacompra.gov.co/ficha/C-135%20de%202020" TargetMode="External" Id="rId26" /><Relationship Type="http://schemas.openxmlformats.org/officeDocument/2006/relationships/hyperlink" Target="http://www.secretariasenado.gov.co/senado/basedoc/ley_0617_2000.html" TargetMode="External" Id="rId68" /><Relationship Type="http://schemas.openxmlformats.org/officeDocument/2006/relationships/hyperlink" Target="http://relatoria.colombiacompra.gov.co/ficha/C-298%20de%202020" TargetMode="External" Id="rId112" /><Relationship Type="http://schemas.openxmlformats.org/officeDocument/2006/relationships/hyperlink" Target="http://www.secretariasenado.gov.co/senado/basedoc/decreto_4830_2010.html" TargetMode="External" Id="rId154" /><Relationship Type="http://schemas.openxmlformats.org/officeDocument/2006/relationships/hyperlink" Target="http://www.secretariasenado.gov.co/senado/basedoc/decreto_4702_2010.html" TargetMode="External" Id="rId144" /><Relationship Type="http://schemas.openxmlformats.org/officeDocument/2006/relationships/hyperlink" Target="http://relatoria.colombiacompra.gov.co/ficha/C-241%20de%202020" TargetMode="External" Id="rId27" /><Relationship Type="http://schemas.openxmlformats.org/officeDocument/2006/relationships/hyperlink" Target="http://www.secretariasenado.gov.co/senado/basedoc/ley_0617_2000.html" TargetMode="External" Id="rId69" /><Relationship Type="http://schemas.openxmlformats.org/officeDocument/2006/relationships/hyperlink" Target="http://relatoria.colombiacompra.gov.co/ficha/C-135%20de%202020" TargetMode="External" Id="Ra162229ba22f4f70" /><Relationship Type="http://schemas.openxmlformats.org/officeDocument/2006/relationships/hyperlink" Target="http://relatoria.colombiacompra.gov.co/ficha/C-241%20de%202020" TargetMode="External" Id="R370cb0393c0b4673" /><Relationship Type="http://schemas.openxmlformats.org/officeDocument/2006/relationships/hyperlink" Target="http://relatoria.colombiacompra.gov.co/ficha/C-275%20de%202020" TargetMode="External" Id="R07cdf3e6a2c24154" /><Relationship Type="http://schemas.openxmlformats.org/officeDocument/2006/relationships/hyperlink" Target="http://relatoria.colombiacompra.gov.co/ficha/C-004%20de%202020" TargetMode="External" Id="R8c0d521339894e01" /><Relationship Type="http://schemas.openxmlformats.org/officeDocument/2006/relationships/hyperlink" Target="http://relatoria.colombiacompra.gov.co/ficha/C-333%20de%202020" TargetMode="External" Id="R5718d3e9d0b74581" /><Relationship Type="http://schemas.openxmlformats.org/officeDocument/2006/relationships/hyperlink" Target="http://relatoria.colombiacompra.gov.co/ficha/C-300%20de%202020" TargetMode="External" Id="R5359c25d2ce142e4" /><Relationship Type="http://schemas.openxmlformats.org/officeDocument/2006/relationships/hyperlink" Target="http://relatoria.colombiacompra.gov.co/ficha/C-301%20de%202020" TargetMode="External" Id="Rc977ecab6a014118" /><Relationship Type="http://schemas.openxmlformats.org/officeDocument/2006/relationships/hyperlink" Target="https://relatoria.colombiacompra.gov.co/ficha/C-003%20de%202020" TargetMode="External" Id="Rad0b931d44884b8e" /><Relationship Type="http://schemas.openxmlformats.org/officeDocument/2006/relationships/hyperlink" Target="http://relatoria.colombiacompra.gov.co/ficha/C-135%20de%202020" TargetMode="External" Id="R0102bfd8ea4344e1" /><Relationship Type="http://schemas.openxmlformats.org/officeDocument/2006/relationships/hyperlink" Target="http://relatoria.colombiacompra.gov.co/ficha/C-241%20de%202020" TargetMode="External" Id="R98f8d356f18a40d7" /><Relationship Type="http://schemas.openxmlformats.org/officeDocument/2006/relationships/hyperlink" Target="http://relatoria.colombiacompra.gov.co/ficha/C-275%20de%202020" TargetMode="External" Id="R933ca1ba2c9f4f8e" /><Relationship Type="http://schemas.openxmlformats.org/officeDocument/2006/relationships/hyperlink" Target="http://relatoria.colombiacompra.gov.co/ficha/C-004%20de%202020" TargetMode="External" Id="R0a253fe3903148c3" /><Relationship Type="http://schemas.openxmlformats.org/officeDocument/2006/relationships/hyperlink" Target="http://relatoria.colombiacompra.gov.co/ficha/C-333%20de%202020" TargetMode="External" Id="R663843efb440446e" /><Relationship Type="http://schemas.openxmlformats.org/officeDocument/2006/relationships/hyperlink" Target="http://relatoria.colombiacompra.gov.co/ficha/C-300%20de%202020" TargetMode="External" Id="R8f23d545fc0a4e6c" /><Relationship Type="http://schemas.openxmlformats.org/officeDocument/2006/relationships/hyperlink" Target="http://relatoria.colombiacompra.gov.co/ficha/C-301%20de%202020" TargetMode="External" Id="R304877c2eb054099" /><Relationship Type="http://schemas.openxmlformats.org/officeDocument/2006/relationships/hyperlink" Target="http://relatoria.colombiacompra.gov.co/ficha/C-403%20de%202020" TargetMode="External" Id="R9c4430788e574b65" /><Relationship Type="http://schemas.openxmlformats.org/officeDocument/2006/relationships/hyperlink" Target="https://relatoria.colombiacompra.gov.co/ficha/C-269%20de%202020https://relatoria.colombiacompra.gov.co/ficha/C-269%20de%202020" TargetMode="External" Id="R5d6914b0b2434862" /><Relationship Type="http://schemas.openxmlformats.org/officeDocument/2006/relationships/hyperlink" Target="http://relatoria.colombiacompra.gov.co/ficha/C-135%20de%202020" TargetMode="External" Id="Rc89d22935fd4437b" /><Relationship Type="http://schemas.openxmlformats.org/officeDocument/2006/relationships/hyperlink" Target="http://relatoria.colombiacompra.gov.co/ficha/C-241%20de%202020" TargetMode="External" Id="R3ac4958719034811" /><Relationship Type="http://schemas.openxmlformats.org/officeDocument/2006/relationships/hyperlink" Target="http://relatoria.colombiacompra.gov.co/ficha/C-275%20de%202020" TargetMode="External" Id="R5d51c51c4d3540c6" /><Relationship Type="http://schemas.openxmlformats.org/officeDocument/2006/relationships/hyperlink" Target="http://relatoria.colombiacompra.gov.co/ficha/C-004%20de%202020" TargetMode="External" Id="Re7ab2cc5aa854df6" /><Relationship Type="http://schemas.openxmlformats.org/officeDocument/2006/relationships/hyperlink" Target="http://relatoria.colombiacompra.gov.co/ficha/C-333%20de%202020" TargetMode="External" Id="R5e32b5ad83804b77" /><Relationship Type="http://schemas.openxmlformats.org/officeDocument/2006/relationships/hyperlink" Target="http://relatoria.colombiacompra.gov.co/ficha/C-300%20de%202020" TargetMode="External" Id="R8e6c778663a544bf" /><Relationship Type="http://schemas.openxmlformats.org/officeDocument/2006/relationships/hyperlink" Target="http://relatoria.colombiacompra.gov.co/ficha/C-301%20de%202020" TargetMode="External" Id="R95dc2c395e9d4dff" /><Relationship Type="http://schemas.openxmlformats.org/officeDocument/2006/relationships/hyperlink" Target="http://relatoria.colombiacompra.gov.co/ficha/C-403%20de%202020" TargetMode="External" Id="R3870f1e9a2714620" /><Relationship Type="http://schemas.openxmlformats.org/officeDocument/2006/relationships/hyperlink" Target="https://relatoria.colombiacompra.gov.co/ficha/C-003%20de%202020" TargetMode="External" Id="Rab6a74894b714665" /><Relationship Type="http://schemas.openxmlformats.org/officeDocument/2006/relationships/hyperlink" Target="https://relatoria.colombiacompra.gov.co/ficha/C-269%20de%202020https://relatoria.colombiacompra.gov.co/ficha/C-269%20de%202020" TargetMode="External" Id="Ra0b2eda752044fa0" /><Relationship Type="http://schemas.openxmlformats.org/officeDocument/2006/relationships/hyperlink" Target="https://relatoria.colombiacompra.gov.co/ficha/C-275%20de%202020" TargetMode="External" Id="R37c50fe651f64f40" /><Relationship Type="http://schemas.openxmlformats.org/officeDocument/2006/relationships/hyperlink" Target="https://relatoria.colombiacompra.gov.co/ficha/C-720%20de%202021" TargetMode="External" Id="R54a357b516804255" /><Relationship Type="http://schemas.openxmlformats.org/officeDocument/2006/relationships/hyperlink" Target="https://relatoria.colombiacompra.gov.co/ficha/C-403%20de%202020" TargetMode="External" Id="R6dec2827bd854392"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9FFB67F-7F27-42C3-88D4-F4E6C236FA17}">
  <ds:schemaRefs>
    <ds:schemaRef ds:uri="http://schemas.microsoft.com/sharepoint/v3/contenttype/forms"/>
  </ds:schemaRefs>
</ds:datastoreItem>
</file>

<file path=customXml/itemProps2.xml><?xml version="1.0" encoding="utf-8"?>
<ds:datastoreItem xmlns:ds="http://schemas.openxmlformats.org/officeDocument/2006/customXml" ds:itemID="{156B78B6-2E8E-4A88-A799-1DECF9381B6E}">
  <ds:schemaRefs>
    <ds:schemaRef ds:uri="http://schemas.microsoft.com/office/2006/metadata/properties"/>
    <ds:schemaRef ds:uri="http://schemas.microsoft.com/office/infopath/2007/PartnerControls"/>
    <ds:schemaRef ds:uri="9d85dbaf-23eb-4e57-a637-93dcacc8b1a1"/>
  </ds:schemaRefs>
</ds:datastoreItem>
</file>

<file path=customXml/itemProps3.xml><?xml version="1.0" encoding="utf-8"?>
<ds:datastoreItem xmlns:ds="http://schemas.openxmlformats.org/officeDocument/2006/customXml" ds:itemID="{53DF1A73-77B1-44B7-A10D-ADBADFE1C9C3}"/>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Silvia Juliana Saavedra Arguello</dc:creator>
  <keywords/>
  <dc:description/>
  <lastModifiedBy>Edwin Johan Chocontá Quintero</lastModifiedBy>
  <revision>53</revision>
  <dcterms:created xsi:type="dcterms:W3CDTF">2020-04-22T00:59:00.0000000Z</dcterms:created>
  <dcterms:modified xsi:type="dcterms:W3CDTF">2022-07-11T18:46:27.9711491Z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