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0FA8B" w14:textId="42A91B4B" w:rsidR="002D575C" w:rsidRPr="00970EA0" w:rsidRDefault="006757E9" w:rsidP="00073898">
      <w:pPr>
        <w:spacing w:line="264" w:lineRule="auto"/>
        <w:jc w:val="center"/>
        <w:rPr>
          <w:rFonts w:cs="Arial"/>
          <w:b/>
          <w:bCs/>
          <w:i/>
          <w:iCs/>
          <w:sz w:val="22"/>
          <w:szCs w:val="22"/>
        </w:rPr>
      </w:pPr>
      <w:bookmarkStart w:id="0" w:name="_Hlk22915939"/>
      <w:r w:rsidRPr="00970EA0">
        <w:rPr>
          <w:rFonts w:cs="Arial"/>
          <w:b/>
          <w:bCs/>
          <w:i/>
          <w:iCs/>
          <w:sz w:val="22"/>
          <w:szCs w:val="22"/>
        </w:rPr>
        <w:t>Por la cual se suspende el numeral 3.6, Visita al sitio de la obra, de los Documentos Tipo para los procedimientos de selección de licitación pública Versión 2 y selección abreviada de menor cuantía de infraestructura de transporte, adoptados mediante las Resoluciones No. 044 y 045 de 2020, en virtud de la emergencia económica, social y ecológica causada por la pandemia del Coronavirus COVID- 19</w:t>
      </w:r>
    </w:p>
    <w:p w14:paraId="7C245CDC" w14:textId="77777777" w:rsidR="008E354C" w:rsidRPr="00970EA0" w:rsidRDefault="008E354C" w:rsidP="00073898">
      <w:pPr>
        <w:spacing w:line="264" w:lineRule="auto"/>
        <w:jc w:val="center"/>
        <w:rPr>
          <w:rFonts w:cs="Arial"/>
          <w:b/>
          <w:bCs/>
          <w:sz w:val="22"/>
          <w:szCs w:val="22"/>
        </w:rPr>
      </w:pPr>
    </w:p>
    <w:p w14:paraId="694873A0" w14:textId="01C99334" w:rsidR="00240BB7" w:rsidRPr="00970EA0" w:rsidRDefault="00164B67" w:rsidP="00073898">
      <w:pPr>
        <w:spacing w:line="264" w:lineRule="auto"/>
        <w:jc w:val="center"/>
        <w:rPr>
          <w:rFonts w:cs="Arial"/>
          <w:b/>
          <w:bCs/>
          <w:sz w:val="22"/>
          <w:szCs w:val="22"/>
        </w:rPr>
      </w:pPr>
      <w:r w:rsidRPr="00970EA0">
        <w:rPr>
          <w:rFonts w:cs="Arial"/>
          <w:b/>
          <w:bCs/>
          <w:sz w:val="22"/>
          <w:szCs w:val="22"/>
        </w:rPr>
        <w:t>El Director General</w:t>
      </w:r>
    </w:p>
    <w:p w14:paraId="0A4932B0" w14:textId="6EF86FB3" w:rsidR="006C3F36" w:rsidRPr="00970EA0" w:rsidRDefault="006C3F36" w:rsidP="00073898">
      <w:pPr>
        <w:spacing w:line="264" w:lineRule="auto"/>
        <w:jc w:val="center"/>
        <w:rPr>
          <w:rFonts w:cs="Arial"/>
          <w:sz w:val="22"/>
          <w:szCs w:val="22"/>
        </w:rPr>
      </w:pPr>
    </w:p>
    <w:p w14:paraId="13266B16" w14:textId="120B9401" w:rsidR="00B04776" w:rsidRPr="00970EA0" w:rsidRDefault="00B04776" w:rsidP="00B04776">
      <w:pPr>
        <w:spacing w:line="264" w:lineRule="auto"/>
        <w:jc w:val="center"/>
        <w:rPr>
          <w:rFonts w:cs="Arial"/>
          <w:sz w:val="22"/>
          <w:szCs w:val="22"/>
        </w:rPr>
      </w:pPr>
      <w:r w:rsidRPr="00970EA0">
        <w:rPr>
          <w:rFonts w:cs="Arial"/>
          <w:sz w:val="22"/>
          <w:szCs w:val="22"/>
        </w:rPr>
        <w:t>En ejercicio de sus facultades legales y reglamentarias, en especial las que le confieren el Decreto Ley 4170 de 2011 y el Decreto 342 de 2019, y</w:t>
      </w:r>
    </w:p>
    <w:p w14:paraId="32F8E377" w14:textId="4B082954" w:rsidR="00420B5A" w:rsidRPr="00970EA0" w:rsidRDefault="00420B5A" w:rsidP="00286C88">
      <w:pPr>
        <w:spacing w:line="264" w:lineRule="auto"/>
        <w:jc w:val="center"/>
        <w:rPr>
          <w:rFonts w:cs="Arial"/>
          <w:sz w:val="22"/>
          <w:szCs w:val="22"/>
        </w:rPr>
      </w:pPr>
    </w:p>
    <w:p w14:paraId="3202FDC3" w14:textId="77777777" w:rsidR="00240BB7" w:rsidRPr="00970EA0" w:rsidRDefault="00240BB7" w:rsidP="00073898">
      <w:pPr>
        <w:spacing w:line="264" w:lineRule="auto"/>
        <w:jc w:val="center"/>
        <w:rPr>
          <w:rFonts w:cs="Arial"/>
          <w:sz w:val="22"/>
          <w:szCs w:val="22"/>
        </w:rPr>
      </w:pPr>
      <w:r w:rsidRPr="00970EA0">
        <w:rPr>
          <w:rFonts w:cs="Arial"/>
          <w:sz w:val="22"/>
          <w:szCs w:val="22"/>
        </w:rPr>
        <w:t>Considerando</w:t>
      </w:r>
    </w:p>
    <w:p w14:paraId="098BFBE5" w14:textId="77777777" w:rsidR="000969E3" w:rsidRPr="00970EA0" w:rsidRDefault="000969E3" w:rsidP="00073898">
      <w:pPr>
        <w:spacing w:line="264" w:lineRule="auto"/>
        <w:jc w:val="center"/>
        <w:rPr>
          <w:rFonts w:cs="Arial"/>
          <w:sz w:val="22"/>
          <w:szCs w:val="22"/>
        </w:rPr>
      </w:pPr>
    </w:p>
    <w:p w14:paraId="17541065" w14:textId="6DB607DF" w:rsidR="006A3DB7" w:rsidRPr="00970EA0" w:rsidRDefault="006A3DB7" w:rsidP="006A3DB7">
      <w:pPr>
        <w:spacing w:line="264" w:lineRule="auto"/>
        <w:jc w:val="both"/>
        <w:rPr>
          <w:rFonts w:cs="Arial"/>
          <w:sz w:val="22"/>
          <w:szCs w:val="22"/>
        </w:rPr>
      </w:pPr>
      <w:r w:rsidRPr="00970EA0">
        <w:rPr>
          <w:rFonts w:cs="Arial"/>
          <w:sz w:val="22"/>
          <w:szCs w:val="22"/>
        </w:rPr>
        <w:t>Que el Decreto-Ley 4170 de 2011 creó la Agencia Nacional de Contratación Pública – Colombia Compra Eficiente, entidad adscrita al Departamento Nacional de Planeación, como ente rector de la contratación pública, la cual tiene por objetivo desarrollar e impulsar políticas públicas y herramientas, orientadas a la organización y articulación de los part</w:t>
      </w:r>
      <w:r w:rsidR="00694C91" w:rsidRPr="00970EA0">
        <w:rPr>
          <w:rFonts w:cs="Arial"/>
          <w:sz w:val="22"/>
          <w:szCs w:val="22"/>
        </w:rPr>
        <w:t xml:space="preserve">icipantes </w:t>
      </w:r>
      <w:r w:rsidRPr="00970EA0">
        <w:rPr>
          <w:rFonts w:cs="Arial"/>
          <w:sz w:val="22"/>
          <w:szCs w:val="22"/>
        </w:rPr>
        <w:t>en los procesos de compras y contratación pública, con el fin de lograr una mayor eficiencia, transparencia y optimización de los recursos del Estado.</w:t>
      </w:r>
    </w:p>
    <w:p w14:paraId="0F05AC8A" w14:textId="77777777" w:rsidR="006A3DB7" w:rsidRPr="00970EA0" w:rsidRDefault="006A3DB7" w:rsidP="006A3DB7">
      <w:pPr>
        <w:spacing w:line="264" w:lineRule="auto"/>
        <w:jc w:val="both"/>
        <w:rPr>
          <w:rFonts w:cs="Arial"/>
          <w:sz w:val="22"/>
          <w:szCs w:val="22"/>
        </w:rPr>
      </w:pPr>
    </w:p>
    <w:p w14:paraId="67B8E64C" w14:textId="77777777" w:rsidR="006A3DB7" w:rsidRPr="00970EA0" w:rsidRDefault="006A3DB7" w:rsidP="006A3DB7">
      <w:pPr>
        <w:spacing w:line="264" w:lineRule="auto"/>
        <w:jc w:val="both"/>
        <w:rPr>
          <w:rFonts w:cs="Arial"/>
          <w:sz w:val="22"/>
          <w:szCs w:val="22"/>
        </w:rPr>
      </w:pPr>
      <w:r w:rsidRPr="00970EA0">
        <w:rPr>
          <w:rFonts w:cs="Arial"/>
          <w:sz w:val="22"/>
          <w:szCs w:val="22"/>
        </w:rPr>
        <w:t>Que el artículo 4º de la Ley 1882 de 2018, por el cual se adicionó el parágrafo 7º al artículo 2º de la Ley 1150 de 2007, otorgó al Gobierno Nacional la facultad de adoptar Documentos Tipo para los pliegos de condiciones de los procesos de selección de obras públicas, interventoría para las obras públicas, interventoría para consultoría de estudios y diseños para obras públicas y consultoría en ingeniería para obras, los cuales deberán ser utilizados por todas las entidades sometidas al Estatuto General de la Contratación de la Administración Pública en los procesos de selección que adelanten.</w:t>
      </w:r>
    </w:p>
    <w:p w14:paraId="3B67EC58" w14:textId="77777777" w:rsidR="006A3DB7" w:rsidRPr="00970EA0" w:rsidRDefault="006A3DB7" w:rsidP="006A3DB7">
      <w:pPr>
        <w:spacing w:line="264" w:lineRule="auto"/>
        <w:jc w:val="both"/>
        <w:rPr>
          <w:rFonts w:cs="Arial"/>
          <w:sz w:val="22"/>
          <w:szCs w:val="22"/>
        </w:rPr>
      </w:pPr>
    </w:p>
    <w:p w14:paraId="1CE2B3AD" w14:textId="64A49E2B" w:rsidR="006A3DB7" w:rsidRPr="00970EA0" w:rsidRDefault="006A3DB7" w:rsidP="006A3DB7">
      <w:pPr>
        <w:spacing w:line="264" w:lineRule="auto"/>
        <w:jc w:val="both"/>
        <w:rPr>
          <w:rFonts w:cs="Arial"/>
          <w:sz w:val="22"/>
          <w:szCs w:val="22"/>
        </w:rPr>
      </w:pPr>
      <w:r w:rsidRPr="00970EA0">
        <w:rPr>
          <w:rFonts w:cs="Arial"/>
          <w:sz w:val="22"/>
          <w:szCs w:val="22"/>
        </w:rPr>
        <w:t>Que el artículo 1</w:t>
      </w:r>
      <w:r w:rsidR="00811768" w:rsidRPr="00970EA0">
        <w:rPr>
          <w:rFonts w:cs="Arial"/>
          <w:sz w:val="22"/>
          <w:szCs w:val="22"/>
        </w:rPr>
        <w:t>0</w:t>
      </w:r>
      <w:r w:rsidRPr="00970EA0">
        <w:rPr>
          <w:rFonts w:cs="Arial"/>
          <w:sz w:val="22"/>
          <w:szCs w:val="22"/>
        </w:rPr>
        <w:t xml:space="preserve">° del Decreto-Ley 4170 de 2011 establece que una de las funciones de Colombia Compra Eficiente es </w:t>
      </w:r>
      <w:r w:rsidR="0071740C" w:rsidRPr="00970EA0">
        <w:rPr>
          <w:rFonts w:cs="Arial"/>
          <w:sz w:val="22"/>
          <w:szCs w:val="22"/>
        </w:rPr>
        <w:t xml:space="preserve">dirigir la creación </w:t>
      </w:r>
      <w:r w:rsidR="002608E9" w:rsidRPr="00970EA0">
        <w:rPr>
          <w:rFonts w:cs="Arial"/>
          <w:sz w:val="22"/>
          <w:szCs w:val="22"/>
        </w:rPr>
        <w:t xml:space="preserve">e implementación de instrumentos y herramientas que faciliten las compras </w:t>
      </w:r>
      <w:r w:rsidR="00241DDC" w:rsidRPr="00970EA0">
        <w:rPr>
          <w:rFonts w:cs="Arial"/>
          <w:sz w:val="22"/>
          <w:szCs w:val="22"/>
        </w:rPr>
        <w:t>y contratación del Estado</w:t>
      </w:r>
      <w:r w:rsidRPr="00970EA0">
        <w:rPr>
          <w:rFonts w:cs="Arial"/>
          <w:sz w:val="22"/>
          <w:szCs w:val="22"/>
        </w:rPr>
        <w:t>.</w:t>
      </w:r>
    </w:p>
    <w:p w14:paraId="4013C72B" w14:textId="77777777" w:rsidR="006A3DB7" w:rsidRPr="00970EA0" w:rsidRDefault="006A3DB7" w:rsidP="006A3DB7">
      <w:pPr>
        <w:spacing w:line="264" w:lineRule="auto"/>
        <w:jc w:val="both"/>
        <w:rPr>
          <w:rFonts w:cs="Arial"/>
          <w:sz w:val="22"/>
          <w:szCs w:val="22"/>
        </w:rPr>
      </w:pPr>
    </w:p>
    <w:p w14:paraId="51CC95DC" w14:textId="77777777" w:rsidR="006A3DB7" w:rsidRPr="00970EA0" w:rsidRDefault="006A3DB7" w:rsidP="006A3DB7">
      <w:pPr>
        <w:spacing w:line="264" w:lineRule="auto"/>
        <w:jc w:val="both"/>
        <w:rPr>
          <w:rFonts w:cs="Arial"/>
          <w:sz w:val="22"/>
          <w:szCs w:val="22"/>
        </w:rPr>
      </w:pPr>
      <w:r w:rsidRPr="00970EA0">
        <w:rPr>
          <w:rFonts w:cs="Arial"/>
          <w:sz w:val="22"/>
          <w:szCs w:val="22"/>
        </w:rPr>
        <w:t>Que mediante el Decreto 342 de 2019, que adiciona la Sección 6 y la Subsección 1 al Capítulo 2, del Título 1, de la parte 2, del Libro 2 del Decreto 1082 de 2015, Decreto Único Reglamentario del Sector Administrativo de Planeación Nacional, el Gobierno Nacional adoptó los Documentos Tipo para los pliegos de condiciones de los procesos de selección de licitación de obra pública de infraestructura de transporte.</w:t>
      </w:r>
    </w:p>
    <w:p w14:paraId="309DFF93" w14:textId="77777777" w:rsidR="006A3DB7" w:rsidRPr="00970EA0" w:rsidRDefault="006A3DB7" w:rsidP="006A3DB7">
      <w:pPr>
        <w:spacing w:line="264" w:lineRule="auto"/>
        <w:jc w:val="both"/>
        <w:rPr>
          <w:rFonts w:cs="Arial"/>
          <w:sz w:val="22"/>
          <w:szCs w:val="22"/>
        </w:rPr>
      </w:pPr>
    </w:p>
    <w:p w14:paraId="38627E66" w14:textId="20A84BAB" w:rsidR="006A3DB7" w:rsidRPr="00970EA0" w:rsidRDefault="006A3DB7" w:rsidP="006A3DB7">
      <w:pPr>
        <w:spacing w:line="264" w:lineRule="auto"/>
        <w:jc w:val="both"/>
        <w:rPr>
          <w:rFonts w:cs="Arial"/>
          <w:sz w:val="22"/>
          <w:szCs w:val="22"/>
        </w:rPr>
      </w:pPr>
      <w:r w:rsidRPr="00970EA0">
        <w:rPr>
          <w:rFonts w:cs="Arial"/>
          <w:sz w:val="22"/>
          <w:szCs w:val="22"/>
        </w:rPr>
        <w:t>Que mediante la Resolución 1798 de 2019</w:t>
      </w:r>
      <w:r w:rsidR="000A7753" w:rsidRPr="00970EA0">
        <w:rPr>
          <w:rFonts w:cs="Arial"/>
          <w:sz w:val="22"/>
          <w:szCs w:val="22"/>
        </w:rPr>
        <w:t>,</w:t>
      </w:r>
      <w:r w:rsidRPr="00970EA0">
        <w:rPr>
          <w:rFonts w:cs="Arial"/>
          <w:sz w:val="22"/>
          <w:szCs w:val="22"/>
        </w:rPr>
        <w:t xml:space="preserve"> expedida por la Agencia Nacional de Contratación Pública – Colombia Compra Eficiente</w:t>
      </w:r>
      <w:r w:rsidR="000A7753" w:rsidRPr="00970EA0">
        <w:rPr>
          <w:rFonts w:cs="Arial"/>
          <w:sz w:val="22"/>
          <w:szCs w:val="22"/>
        </w:rPr>
        <w:t>,</w:t>
      </w:r>
      <w:r w:rsidRPr="00970EA0">
        <w:rPr>
          <w:rFonts w:cs="Arial"/>
          <w:sz w:val="22"/>
          <w:szCs w:val="22"/>
        </w:rPr>
        <w:t xml:space="preserve"> se </w:t>
      </w:r>
      <w:r w:rsidR="005B64E9" w:rsidRPr="00970EA0">
        <w:rPr>
          <w:rFonts w:cs="Arial"/>
          <w:sz w:val="22"/>
          <w:szCs w:val="22"/>
        </w:rPr>
        <w:t>expidió</w:t>
      </w:r>
      <w:r w:rsidR="00E77D49" w:rsidRPr="00970EA0">
        <w:rPr>
          <w:rFonts w:cs="Arial"/>
          <w:sz w:val="22"/>
          <w:szCs w:val="22"/>
        </w:rPr>
        <w:t xml:space="preserve"> </w:t>
      </w:r>
      <w:r w:rsidR="005B64E9" w:rsidRPr="00970EA0">
        <w:rPr>
          <w:rFonts w:cs="Arial"/>
          <w:sz w:val="22"/>
          <w:szCs w:val="22"/>
        </w:rPr>
        <w:t xml:space="preserve">la </w:t>
      </w:r>
      <w:r w:rsidR="00902C97" w:rsidRPr="00970EA0">
        <w:rPr>
          <w:rFonts w:cs="Arial"/>
          <w:sz w:val="22"/>
          <w:szCs w:val="22"/>
        </w:rPr>
        <w:t>V</w:t>
      </w:r>
      <w:r w:rsidR="00E77D49" w:rsidRPr="00970EA0">
        <w:rPr>
          <w:rFonts w:cs="Arial"/>
          <w:sz w:val="22"/>
          <w:szCs w:val="22"/>
        </w:rPr>
        <w:t xml:space="preserve">ersión </w:t>
      </w:r>
      <w:r w:rsidR="0016733B" w:rsidRPr="00970EA0">
        <w:rPr>
          <w:rFonts w:cs="Arial"/>
          <w:sz w:val="22"/>
          <w:szCs w:val="22"/>
        </w:rPr>
        <w:t>1</w:t>
      </w:r>
      <w:r w:rsidR="007E79E7" w:rsidRPr="00970EA0">
        <w:rPr>
          <w:rFonts w:cs="Arial"/>
          <w:sz w:val="22"/>
          <w:szCs w:val="22"/>
        </w:rPr>
        <w:t xml:space="preserve"> </w:t>
      </w:r>
      <w:r w:rsidR="00E77D49" w:rsidRPr="00970EA0">
        <w:rPr>
          <w:rFonts w:cs="Arial"/>
          <w:sz w:val="22"/>
          <w:szCs w:val="22"/>
        </w:rPr>
        <w:t xml:space="preserve">de </w:t>
      </w:r>
      <w:r w:rsidRPr="00970EA0">
        <w:rPr>
          <w:rFonts w:cs="Arial"/>
          <w:sz w:val="22"/>
          <w:szCs w:val="22"/>
        </w:rPr>
        <w:t xml:space="preserve">los Documentos Tipo para los procesos de selección de licitación de obra pública de infraestructura de transporte. </w:t>
      </w:r>
    </w:p>
    <w:p w14:paraId="736B93CB" w14:textId="0111C730" w:rsidR="0051130D" w:rsidRPr="00970EA0" w:rsidRDefault="0051130D" w:rsidP="006A3DB7">
      <w:pPr>
        <w:spacing w:line="264" w:lineRule="auto"/>
        <w:jc w:val="both"/>
        <w:rPr>
          <w:rFonts w:cs="Arial"/>
          <w:sz w:val="22"/>
          <w:szCs w:val="22"/>
        </w:rPr>
      </w:pPr>
    </w:p>
    <w:p w14:paraId="22133A68" w14:textId="3C06E52B" w:rsidR="0051130D" w:rsidRPr="00970EA0" w:rsidRDefault="0051130D" w:rsidP="006A3DB7">
      <w:pPr>
        <w:spacing w:line="264" w:lineRule="auto"/>
        <w:jc w:val="both"/>
        <w:rPr>
          <w:rFonts w:cs="Arial"/>
          <w:sz w:val="22"/>
          <w:szCs w:val="22"/>
        </w:rPr>
      </w:pPr>
      <w:r w:rsidRPr="00970EA0">
        <w:rPr>
          <w:rFonts w:cs="Arial"/>
          <w:sz w:val="22"/>
          <w:szCs w:val="22"/>
        </w:rPr>
        <w:t xml:space="preserve">Que mediante las Resoluciones 044 y 045 de 2020, expedidas por la Agencia Nacional de Contratación Pública – Colombia Compra Eficiente, se expidió la Versión 2 de los Documentos Tipo para los procesos de selección de licitación de obra publica de infraestructura de transporte y los Documentos Tipo para los procesos de selección abreviada de infraestructura de transporte. </w:t>
      </w:r>
    </w:p>
    <w:p w14:paraId="230F629E" w14:textId="204701FF" w:rsidR="0051130D" w:rsidRPr="00970EA0" w:rsidRDefault="0051130D" w:rsidP="006A3DB7">
      <w:pPr>
        <w:spacing w:line="264" w:lineRule="auto"/>
        <w:jc w:val="both"/>
        <w:rPr>
          <w:rFonts w:cs="Arial"/>
          <w:sz w:val="22"/>
          <w:szCs w:val="22"/>
        </w:rPr>
      </w:pPr>
    </w:p>
    <w:p w14:paraId="5F2448C2" w14:textId="0C0D2874" w:rsidR="0051130D" w:rsidRPr="00970EA0" w:rsidRDefault="006757E9" w:rsidP="006A3DB7">
      <w:pPr>
        <w:spacing w:line="264" w:lineRule="auto"/>
        <w:jc w:val="both"/>
        <w:rPr>
          <w:rFonts w:cs="Arial"/>
          <w:sz w:val="22"/>
          <w:szCs w:val="22"/>
        </w:rPr>
      </w:pPr>
      <w:r w:rsidRPr="00970EA0">
        <w:rPr>
          <w:rFonts w:cs="Arial"/>
          <w:sz w:val="22"/>
          <w:szCs w:val="22"/>
        </w:rPr>
        <w:t xml:space="preserve">Que el numeral 4.2.4., "Garantías Suplementarias o Adicionales" y el numeral 3.6, "Visita al sitio de la obra", de los Documentos Tipo del procedimiento de selección de licitación pública Versión 2 y de selección abreviada de menor cuantía de infraestructura de transporte, facultan a las entidades estatales para evaluar las mayores garantías otorgadas y para incluir la visita al sitio de la obra, cuando se justifique su necesidad en los estudios previos, para que los proponentes conozcan e inspeccionen la zona para investigar la disponibilidad de los materiales de construcción, mano de obra, transporte, fuentes de abastecimiento de materiales, entre muchos </w:t>
      </w:r>
      <w:r w:rsidRPr="00970EA0">
        <w:rPr>
          <w:rFonts w:cs="Arial"/>
          <w:sz w:val="22"/>
          <w:szCs w:val="22"/>
        </w:rPr>
        <w:lastRenderedPageBreak/>
        <w:t xml:space="preserve">otros aspectos, lo cual permite que cuenten con mejor información sobre sus capacidades reales para presentar la oferta </w:t>
      </w:r>
      <w:proofErr w:type="spellStart"/>
      <w:r w:rsidRPr="00970EA0">
        <w:rPr>
          <w:rFonts w:cs="Arial"/>
          <w:sz w:val="22"/>
          <w:szCs w:val="22"/>
        </w:rPr>
        <w:t>ecoómica</w:t>
      </w:r>
      <w:proofErr w:type="spellEnd"/>
      <w:r w:rsidRPr="00970EA0">
        <w:rPr>
          <w:rFonts w:cs="Arial"/>
          <w:sz w:val="22"/>
          <w:szCs w:val="22"/>
        </w:rPr>
        <w:t xml:space="preserve"> y ejecutar técnicamente los trabajos</w:t>
      </w:r>
      <w:r w:rsidR="008345B1" w:rsidRPr="00970EA0">
        <w:rPr>
          <w:rFonts w:cs="Arial"/>
          <w:sz w:val="22"/>
          <w:szCs w:val="22"/>
        </w:rPr>
        <w:t>.</w:t>
      </w:r>
    </w:p>
    <w:p w14:paraId="34DEF6B9" w14:textId="77777777" w:rsidR="008E354C" w:rsidRPr="00970EA0" w:rsidRDefault="008E354C" w:rsidP="006A3DB7">
      <w:pPr>
        <w:spacing w:line="264" w:lineRule="auto"/>
        <w:jc w:val="both"/>
        <w:rPr>
          <w:rFonts w:cs="Arial"/>
          <w:sz w:val="22"/>
          <w:szCs w:val="22"/>
        </w:rPr>
      </w:pPr>
    </w:p>
    <w:p w14:paraId="6F2E90B4" w14:textId="7FF041FF" w:rsidR="006757E9" w:rsidRPr="00970EA0" w:rsidRDefault="006757E9" w:rsidP="006A3DB7">
      <w:pPr>
        <w:spacing w:line="264" w:lineRule="auto"/>
        <w:jc w:val="both"/>
        <w:rPr>
          <w:rFonts w:cs="Arial"/>
          <w:sz w:val="22"/>
          <w:szCs w:val="22"/>
        </w:rPr>
      </w:pPr>
      <w:r w:rsidRPr="00970EA0">
        <w:rPr>
          <w:rFonts w:cs="Arial"/>
          <w:sz w:val="22"/>
          <w:szCs w:val="22"/>
        </w:rPr>
        <w:t>Que debido a la pandemia del coronavirus, en los últimos días es evidente la restricción de los desplazamientos aéreos y terrestres, generándose así mayores costos y dificultades para las micro, pequeñas, medianas y grandes empresas de la construcción de infraestructura, contingencias frente a las cuales los Documentos Tipo gozan de la flexibilidad de ajustarse y adaptarse con inmediatez y celeridad ante las fallas e imperfecciones del mercado de compras y contratación pública</w:t>
      </w:r>
    </w:p>
    <w:p w14:paraId="7FC0E91A" w14:textId="77777777" w:rsidR="006757E9" w:rsidRPr="00970EA0" w:rsidRDefault="006757E9" w:rsidP="006A3DB7">
      <w:pPr>
        <w:spacing w:line="264" w:lineRule="auto"/>
        <w:jc w:val="both"/>
        <w:rPr>
          <w:rFonts w:cs="Arial"/>
          <w:sz w:val="22"/>
          <w:szCs w:val="22"/>
        </w:rPr>
      </w:pPr>
    </w:p>
    <w:p w14:paraId="3597DA49" w14:textId="687230A4" w:rsidR="006A3DB7" w:rsidRPr="00970EA0" w:rsidRDefault="008E354C" w:rsidP="006A3DB7">
      <w:pPr>
        <w:spacing w:line="264" w:lineRule="auto"/>
        <w:jc w:val="both"/>
        <w:rPr>
          <w:rFonts w:cs="Arial"/>
          <w:sz w:val="22"/>
          <w:szCs w:val="22"/>
        </w:rPr>
      </w:pPr>
      <w:r w:rsidRPr="00970EA0">
        <w:rPr>
          <w:rFonts w:cs="Arial"/>
          <w:sz w:val="22"/>
          <w:szCs w:val="22"/>
        </w:rPr>
        <w:t>Que el Ministerio de Salud y Protección Social</w:t>
      </w:r>
      <w:r w:rsidR="008345B1" w:rsidRPr="00970EA0">
        <w:rPr>
          <w:rFonts w:cs="Arial"/>
          <w:sz w:val="22"/>
          <w:szCs w:val="22"/>
        </w:rPr>
        <w:t>,</w:t>
      </w:r>
      <w:r w:rsidRPr="00970EA0">
        <w:rPr>
          <w:rFonts w:cs="Arial"/>
          <w:sz w:val="22"/>
          <w:szCs w:val="22"/>
        </w:rPr>
        <w:t xml:space="preserve"> mediante la Resolución 385 del 12 de marzo de 2020, declaró la emergencia sanitaria por causa del Coronavirus COVID – 19, hasta el 30 de mayo de 2020, y adoptó medidas sanitarias con el objeto de prevenir y controlar la propagación del Coronavirus COVID – 19 en el territorio nacional y mitigar sus efectos. </w:t>
      </w:r>
    </w:p>
    <w:p w14:paraId="27DDC470" w14:textId="77777777" w:rsidR="008E354C" w:rsidRPr="00970EA0" w:rsidRDefault="008E354C" w:rsidP="006A3DB7">
      <w:pPr>
        <w:spacing w:line="264" w:lineRule="auto"/>
        <w:jc w:val="both"/>
        <w:rPr>
          <w:rFonts w:cs="Arial"/>
          <w:sz w:val="22"/>
          <w:szCs w:val="22"/>
        </w:rPr>
      </w:pPr>
    </w:p>
    <w:p w14:paraId="32281E35" w14:textId="4A673A6A" w:rsidR="00DB4254" w:rsidRPr="00970EA0" w:rsidRDefault="003B072A" w:rsidP="006A3DB7">
      <w:pPr>
        <w:spacing w:line="264" w:lineRule="auto"/>
        <w:jc w:val="both"/>
        <w:rPr>
          <w:rFonts w:cs="Arial"/>
          <w:sz w:val="22"/>
          <w:szCs w:val="22"/>
        </w:rPr>
      </w:pPr>
      <w:r w:rsidRPr="00970EA0">
        <w:rPr>
          <w:rFonts w:cs="Arial"/>
          <w:sz w:val="22"/>
          <w:szCs w:val="22"/>
        </w:rPr>
        <w:t xml:space="preserve">Que el </w:t>
      </w:r>
      <w:proofErr w:type="gramStart"/>
      <w:r w:rsidRPr="00970EA0">
        <w:rPr>
          <w:rFonts w:cs="Arial"/>
          <w:sz w:val="22"/>
          <w:szCs w:val="22"/>
        </w:rPr>
        <w:t>Presidente</w:t>
      </w:r>
      <w:proofErr w:type="gramEnd"/>
      <w:r w:rsidRPr="00970EA0">
        <w:rPr>
          <w:rFonts w:cs="Arial"/>
          <w:sz w:val="22"/>
          <w:szCs w:val="22"/>
        </w:rPr>
        <w:t xml:space="preserve"> de la República</w:t>
      </w:r>
      <w:r w:rsidR="00DB4254" w:rsidRPr="00970EA0">
        <w:rPr>
          <w:rFonts w:cs="Arial"/>
          <w:sz w:val="22"/>
          <w:szCs w:val="22"/>
        </w:rPr>
        <w:t>,</w:t>
      </w:r>
      <w:r w:rsidRPr="00970EA0">
        <w:rPr>
          <w:rFonts w:cs="Arial"/>
          <w:sz w:val="22"/>
          <w:szCs w:val="22"/>
        </w:rPr>
        <w:t xml:space="preserve"> mediante </w:t>
      </w:r>
      <w:r w:rsidR="007317BF" w:rsidRPr="00970EA0">
        <w:rPr>
          <w:rFonts w:cs="Arial"/>
          <w:sz w:val="22"/>
          <w:szCs w:val="22"/>
        </w:rPr>
        <w:t xml:space="preserve">el Decreto 417 del 17 de marzo de 2020 declaró el estado de emergencia económica, social y ecológica; y mediante </w:t>
      </w:r>
      <w:r w:rsidR="00DB4254" w:rsidRPr="00970EA0">
        <w:rPr>
          <w:rFonts w:cs="Arial"/>
          <w:sz w:val="22"/>
          <w:szCs w:val="22"/>
        </w:rPr>
        <w:t>el Decreto 457 del 26 de marzo de 2020</w:t>
      </w:r>
      <w:r w:rsidR="009F357F" w:rsidRPr="00970EA0">
        <w:rPr>
          <w:rFonts w:cs="Arial"/>
          <w:sz w:val="22"/>
          <w:szCs w:val="22"/>
        </w:rPr>
        <w:t xml:space="preserve"> </w:t>
      </w:r>
      <w:r w:rsidR="00DB4254" w:rsidRPr="00970EA0">
        <w:rPr>
          <w:rFonts w:cs="Arial"/>
          <w:sz w:val="22"/>
          <w:szCs w:val="22"/>
        </w:rPr>
        <w:t>ordenó el aislamiento preventivo obligatorio para todos los habitantes</w:t>
      </w:r>
      <w:r w:rsidR="00604EBD" w:rsidRPr="00970EA0">
        <w:rPr>
          <w:rFonts w:cs="Arial"/>
          <w:sz w:val="22"/>
          <w:szCs w:val="22"/>
        </w:rPr>
        <w:t>,</w:t>
      </w:r>
      <w:r w:rsidR="00DB4254" w:rsidRPr="00970EA0">
        <w:rPr>
          <w:rFonts w:cs="Arial"/>
          <w:sz w:val="22"/>
          <w:szCs w:val="22"/>
        </w:rPr>
        <w:t xml:space="preserve"> a partir de las cero (00:00 a.m.) del día 25 de marzo de 2020</w:t>
      </w:r>
      <w:r w:rsidR="00604EBD" w:rsidRPr="00970EA0">
        <w:rPr>
          <w:rFonts w:cs="Arial"/>
          <w:sz w:val="22"/>
          <w:szCs w:val="22"/>
        </w:rPr>
        <w:t xml:space="preserve"> y</w:t>
      </w:r>
      <w:r w:rsidR="00DB4254" w:rsidRPr="00970EA0">
        <w:rPr>
          <w:rFonts w:cs="Arial"/>
          <w:sz w:val="22"/>
          <w:szCs w:val="22"/>
        </w:rPr>
        <w:t xml:space="preserve"> hasta las cero horas (00:00 a.m.) del día 13 de abril de 2020, en el marco de emergencia sanitaria causa</w:t>
      </w:r>
      <w:r w:rsidR="00604EBD" w:rsidRPr="00970EA0">
        <w:rPr>
          <w:rFonts w:cs="Arial"/>
          <w:sz w:val="22"/>
          <w:szCs w:val="22"/>
        </w:rPr>
        <w:t xml:space="preserve">da por </w:t>
      </w:r>
      <w:r w:rsidR="00DB4254" w:rsidRPr="00970EA0">
        <w:rPr>
          <w:rFonts w:cs="Arial"/>
          <w:sz w:val="22"/>
          <w:szCs w:val="22"/>
        </w:rPr>
        <w:t xml:space="preserve">el Coronavirus COVID </w:t>
      </w:r>
      <w:r w:rsidR="009F357F" w:rsidRPr="00970EA0">
        <w:rPr>
          <w:rFonts w:cs="Arial"/>
          <w:sz w:val="22"/>
          <w:szCs w:val="22"/>
        </w:rPr>
        <w:t>–</w:t>
      </w:r>
      <w:r w:rsidR="00DB4254" w:rsidRPr="00970EA0">
        <w:rPr>
          <w:rFonts w:cs="Arial"/>
          <w:sz w:val="22"/>
          <w:szCs w:val="22"/>
        </w:rPr>
        <w:t xml:space="preserve"> 19</w:t>
      </w:r>
      <w:r w:rsidR="009F357F" w:rsidRPr="00970EA0">
        <w:rPr>
          <w:rFonts w:cs="Arial"/>
          <w:sz w:val="22"/>
          <w:szCs w:val="22"/>
        </w:rPr>
        <w:t>.</w:t>
      </w:r>
    </w:p>
    <w:p w14:paraId="58165858" w14:textId="77777777" w:rsidR="008E354C" w:rsidRPr="00970EA0" w:rsidRDefault="008E354C" w:rsidP="006A3DB7">
      <w:pPr>
        <w:spacing w:line="264" w:lineRule="auto"/>
        <w:jc w:val="both"/>
        <w:rPr>
          <w:rFonts w:cs="Arial"/>
          <w:sz w:val="22"/>
          <w:szCs w:val="22"/>
        </w:rPr>
      </w:pPr>
    </w:p>
    <w:p w14:paraId="1D9DE416" w14:textId="4B7A46A3" w:rsidR="006A3DB7" w:rsidRPr="00970EA0" w:rsidRDefault="006A3DB7" w:rsidP="006A3DB7">
      <w:pPr>
        <w:spacing w:line="264" w:lineRule="auto"/>
        <w:jc w:val="both"/>
        <w:rPr>
          <w:rFonts w:cs="Arial"/>
          <w:sz w:val="22"/>
          <w:szCs w:val="22"/>
        </w:rPr>
      </w:pPr>
      <w:r w:rsidRPr="00970EA0">
        <w:rPr>
          <w:rFonts w:cs="Arial"/>
          <w:sz w:val="22"/>
          <w:szCs w:val="22"/>
        </w:rPr>
        <w:t>Que el parágrafo del artículo 2.2.1.2.6.1.3. del Decreto 1082 de 2015 dispone que la Agencia Nacional de Contratación Pública – Colombia Compra Eficiente</w:t>
      </w:r>
      <w:r w:rsidR="00604EBD" w:rsidRPr="00970EA0">
        <w:rPr>
          <w:rFonts w:cs="Arial"/>
          <w:sz w:val="22"/>
          <w:szCs w:val="22"/>
        </w:rPr>
        <w:t xml:space="preserve"> </w:t>
      </w:r>
      <w:r w:rsidRPr="00970EA0">
        <w:rPr>
          <w:rFonts w:cs="Arial"/>
          <w:sz w:val="22"/>
          <w:szCs w:val="22"/>
        </w:rPr>
        <w:t xml:space="preserve">revisará periódicamente el contenido de los Documentos Tipo, </w:t>
      </w:r>
      <w:r w:rsidR="00A22576" w:rsidRPr="00970EA0">
        <w:rPr>
          <w:rFonts w:cs="Arial"/>
          <w:sz w:val="22"/>
          <w:szCs w:val="22"/>
        </w:rPr>
        <w:t xml:space="preserve">para </w:t>
      </w:r>
      <w:r w:rsidRPr="00970EA0">
        <w:rPr>
          <w:rFonts w:cs="Arial"/>
          <w:sz w:val="22"/>
          <w:szCs w:val="22"/>
        </w:rPr>
        <w:t>adaptarlos a la realidad de la contratación del país.</w:t>
      </w:r>
    </w:p>
    <w:p w14:paraId="4D43D0FF" w14:textId="77777777" w:rsidR="006A3DB7" w:rsidRPr="00970EA0" w:rsidRDefault="006A3DB7" w:rsidP="006A3DB7">
      <w:pPr>
        <w:spacing w:line="264" w:lineRule="auto"/>
        <w:jc w:val="both"/>
        <w:rPr>
          <w:rFonts w:cs="Arial"/>
          <w:sz w:val="22"/>
          <w:szCs w:val="22"/>
        </w:rPr>
      </w:pPr>
    </w:p>
    <w:p w14:paraId="12D71B0F" w14:textId="7A997C94" w:rsidR="006A3DB7" w:rsidRPr="00970EA0" w:rsidRDefault="006757E9" w:rsidP="00DB4254">
      <w:pPr>
        <w:spacing w:line="264" w:lineRule="auto"/>
        <w:jc w:val="both"/>
        <w:rPr>
          <w:rFonts w:cs="Arial"/>
          <w:sz w:val="22"/>
          <w:szCs w:val="22"/>
        </w:rPr>
      </w:pPr>
      <w:r w:rsidRPr="00970EA0">
        <w:rPr>
          <w:rFonts w:cs="Arial"/>
          <w:sz w:val="22"/>
          <w:szCs w:val="22"/>
        </w:rPr>
        <w:t xml:space="preserve">Que debido a la emergencia sanitaria provocada por la pandemia del COVID — 19, y para garantizar el cumplimiento de la orden presidencial de aislamiento preventivo obligatorio, y de esta forma prevenir y controlar la propagación del Coronavirus COVID —19, es necesario suspender los numerales 3.6. y 4.2.4. de los Documentos Tipo de licitación pública Versión 2 y de los Documentos Tipo de selección abreviada de menor cuantía de infraestructura de transporte, referidos a la posibilidad que tienen las entidades de evaluar las mayores garantías otorgadas y de exigir visitas al sitio de la obra en estos procedimientos de </w:t>
      </w:r>
      <w:proofErr w:type="gramStart"/>
      <w:r w:rsidRPr="00970EA0">
        <w:rPr>
          <w:rFonts w:cs="Arial"/>
          <w:sz w:val="22"/>
          <w:szCs w:val="22"/>
        </w:rPr>
        <w:t>contratación.</w:t>
      </w:r>
      <w:r w:rsidR="00CD5357" w:rsidRPr="00970EA0">
        <w:rPr>
          <w:rFonts w:cs="Arial"/>
          <w:sz w:val="22"/>
          <w:szCs w:val="22"/>
        </w:rPr>
        <w:t>.</w:t>
      </w:r>
      <w:proofErr w:type="gramEnd"/>
      <w:r w:rsidR="006A3DB7" w:rsidRPr="00970EA0">
        <w:rPr>
          <w:rFonts w:cs="Arial"/>
          <w:sz w:val="22"/>
          <w:szCs w:val="22"/>
        </w:rPr>
        <w:t xml:space="preserve"> </w:t>
      </w:r>
    </w:p>
    <w:p w14:paraId="71DE5DA0" w14:textId="3F04BD7D" w:rsidR="00CF1929" w:rsidRPr="00970EA0" w:rsidRDefault="00CF1929" w:rsidP="00073898">
      <w:pPr>
        <w:spacing w:line="264" w:lineRule="auto"/>
        <w:jc w:val="both"/>
        <w:rPr>
          <w:rFonts w:cs="Arial"/>
          <w:sz w:val="22"/>
          <w:szCs w:val="22"/>
        </w:rPr>
      </w:pPr>
    </w:p>
    <w:p w14:paraId="7BA4EBD6" w14:textId="179777C4" w:rsidR="00240BB7" w:rsidRPr="00970EA0" w:rsidRDefault="00EB0087" w:rsidP="00073898">
      <w:pPr>
        <w:spacing w:line="264" w:lineRule="auto"/>
        <w:jc w:val="both"/>
        <w:rPr>
          <w:rFonts w:cs="Arial"/>
          <w:sz w:val="22"/>
          <w:szCs w:val="22"/>
        </w:rPr>
      </w:pPr>
      <w:r w:rsidRPr="00970EA0">
        <w:rPr>
          <w:rFonts w:cs="Arial"/>
          <w:sz w:val="22"/>
          <w:szCs w:val="22"/>
        </w:rPr>
        <w:t>Que</w:t>
      </w:r>
      <w:r w:rsidR="0046734D" w:rsidRPr="00970EA0">
        <w:rPr>
          <w:rFonts w:cs="Arial"/>
          <w:sz w:val="22"/>
          <w:szCs w:val="22"/>
        </w:rPr>
        <w:t xml:space="preserve"> </w:t>
      </w:r>
      <w:r w:rsidR="00240BB7" w:rsidRPr="00970EA0">
        <w:rPr>
          <w:rFonts w:cs="Arial"/>
          <w:sz w:val="22"/>
          <w:szCs w:val="22"/>
        </w:rPr>
        <w:t>en mérito de lo expuesto,</w:t>
      </w:r>
    </w:p>
    <w:p w14:paraId="4579E702" w14:textId="0C708AFF" w:rsidR="00DE0033" w:rsidRPr="00970EA0" w:rsidRDefault="00DE0033" w:rsidP="00073898">
      <w:pPr>
        <w:spacing w:line="264" w:lineRule="auto"/>
        <w:jc w:val="both"/>
        <w:rPr>
          <w:rFonts w:cs="Arial"/>
          <w:sz w:val="22"/>
          <w:szCs w:val="22"/>
        </w:rPr>
      </w:pPr>
    </w:p>
    <w:p w14:paraId="56FA9B1C" w14:textId="4DAC1626" w:rsidR="00992D78" w:rsidRPr="00970EA0" w:rsidRDefault="00240BB7" w:rsidP="000C5838">
      <w:pPr>
        <w:spacing w:line="264" w:lineRule="auto"/>
        <w:jc w:val="center"/>
        <w:rPr>
          <w:rFonts w:cs="Arial"/>
          <w:sz w:val="22"/>
          <w:szCs w:val="22"/>
        </w:rPr>
      </w:pPr>
      <w:r w:rsidRPr="00970EA0">
        <w:rPr>
          <w:rFonts w:cs="Arial"/>
          <w:sz w:val="22"/>
          <w:szCs w:val="22"/>
        </w:rPr>
        <w:t>Resuelve:</w:t>
      </w:r>
    </w:p>
    <w:p w14:paraId="40DD7F7C" w14:textId="0C3B86AD" w:rsidR="000D5352" w:rsidRPr="00970EA0" w:rsidRDefault="000D5352" w:rsidP="00073898">
      <w:pPr>
        <w:spacing w:line="264" w:lineRule="auto"/>
        <w:jc w:val="both"/>
        <w:rPr>
          <w:rFonts w:cs="Arial"/>
          <w:sz w:val="22"/>
          <w:szCs w:val="22"/>
        </w:rPr>
      </w:pPr>
    </w:p>
    <w:p w14:paraId="51F580BE" w14:textId="398A49E9" w:rsidR="00D969B8" w:rsidRPr="00970EA0" w:rsidRDefault="008D060F" w:rsidP="2D1E0EF1">
      <w:pPr>
        <w:shd w:val="clear" w:color="auto" w:fill="FFFFFF" w:themeFill="background1"/>
        <w:tabs>
          <w:tab w:val="left" w:pos="1134"/>
        </w:tabs>
        <w:spacing w:line="264" w:lineRule="auto"/>
        <w:jc w:val="both"/>
        <w:rPr>
          <w:rFonts w:cs="Arial"/>
          <w:sz w:val="22"/>
          <w:szCs w:val="22"/>
        </w:rPr>
      </w:pPr>
      <w:r w:rsidRPr="00970EA0">
        <w:rPr>
          <w:rFonts w:cs="Arial"/>
          <w:sz w:val="22"/>
          <w:szCs w:val="22"/>
        </w:rPr>
        <w:t xml:space="preserve">Artículo 1. </w:t>
      </w:r>
      <w:r w:rsidR="00710A55" w:rsidRPr="00970EA0">
        <w:rPr>
          <w:rFonts w:cs="Arial"/>
          <w:sz w:val="22"/>
          <w:szCs w:val="22"/>
        </w:rPr>
        <w:t>Suspensión del numeral 3.6 visita al sitio de la obra</w:t>
      </w:r>
      <w:r w:rsidR="00570EC2" w:rsidRPr="00970EA0">
        <w:rPr>
          <w:rFonts w:cs="Arial"/>
          <w:sz w:val="22"/>
          <w:szCs w:val="22"/>
        </w:rPr>
        <w:t>.</w:t>
      </w:r>
      <w:r w:rsidR="00CD5357" w:rsidRPr="00970EA0">
        <w:rPr>
          <w:rFonts w:cs="Arial"/>
          <w:sz w:val="22"/>
          <w:szCs w:val="22"/>
        </w:rPr>
        <w:t xml:space="preserve"> </w:t>
      </w:r>
      <w:r w:rsidR="006757E9" w:rsidRPr="00970EA0">
        <w:rPr>
          <w:rFonts w:cs="Arial"/>
          <w:sz w:val="22"/>
          <w:szCs w:val="22"/>
        </w:rPr>
        <w:t>Suspéndase los numerales 3.6. — visita al sitio de la obra y 4.2.4. — garantías suplementarias o adicionales, de los Documentos Tipo de Licitación de obra pública de Infraestructura de Transporte — Versión 2 y de Selección Abreviada de menor cuantía de Infraestructura de Transporte, mientras el Presidente de la República conserve la medida de aislamiento preventivo obligatorio, prevista en el Decreto 457 del 26 de marzo de 2020, o la norma que lo modifique, sin perjuicio del estudio económico que pueda hacer la Agencia Nacional de Contratación Pública — Colombia Compra Eficiente al impacto negativo que sufra el mercado de obras de infraestructura, para eventualmente extender esta medida mas allá de la declaratoria de pandemia</w:t>
      </w:r>
      <w:r w:rsidR="00E1278F" w:rsidRPr="00970EA0">
        <w:rPr>
          <w:rFonts w:cs="Arial"/>
          <w:sz w:val="22"/>
          <w:szCs w:val="22"/>
        </w:rPr>
        <w:t>.</w:t>
      </w:r>
    </w:p>
    <w:p w14:paraId="4D8D9836" w14:textId="5A0EA48B" w:rsidR="2D1E0EF1" w:rsidRPr="00970EA0" w:rsidRDefault="2D1E0EF1" w:rsidP="2D1E0EF1">
      <w:pPr>
        <w:shd w:val="clear" w:color="auto" w:fill="FFFFFF" w:themeFill="background1"/>
        <w:spacing w:line="264" w:lineRule="auto"/>
        <w:jc w:val="both"/>
        <w:rPr>
          <w:rFonts w:cs="Arial"/>
          <w:sz w:val="22"/>
          <w:szCs w:val="22"/>
        </w:rPr>
      </w:pPr>
    </w:p>
    <w:p w14:paraId="785EB6A6" w14:textId="67548E8E" w:rsidR="1A5AFDFD" w:rsidRPr="007D7786" w:rsidRDefault="1A5AFDFD" w:rsidP="5D463A12">
      <w:pPr>
        <w:shd w:val="clear" w:color="auto" w:fill="FFFFFF" w:themeFill="background1"/>
        <w:spacing w:line="264" w:lineRule="auto"/>
        <w:rPr>
          <w:rFonts w:cs="Arial"/>
          <w:sz w:val="20"/>
          <w:szCs w:val="20"/>
        </w:rPr>
      </w:pPr>
      <w:r w:rsidRPr="007D7786">
        <w:rPr>
          <w:rFonts w:cs="Arial"/>
          <w:sz w:val="20"/>
          <w:szCs w:val="20"/>
        </w:rPr>
        <w:t>(Ver concept</w:t>
      </w:r>
      <w:r w:rsidR="00EE4534" w:rsidRPr="007D7786">
        <w:rPr>
          <w:rFonts w:cs="Arial"/>
          <w:sz w:val="20"/>
          <w:szCs w:val="20"/>
        </w:rPr>
        <w:t xml:space="preserve">os: </w:t>
      </w:r>
      <w:hyperlink r:id="rId11" w:history="1">
        <w:r w:rsidR="00EE4534" w:rsidRPr="007D7786">
          <w:rPr>
            <w:rStyle w:val="Hipervnculo"/>
            <w:rFonts w:cs="Arial"/>
            <w:sz w:val="20"/>
            <w:szCs w:val="20"/>
          </w:rPr>
          <w:t>C−277 del 26/05/2020</w:t>
        </w:r>
      </w:hyperlink>
      <w:r w:rsidR="34D10435" w:rsidRPr="007D7786">
        <w:rPr>
          <w:rFonts w:cs="Arial"/>
          <w:sz w:val="20"/>
          <w:szCs w:val="20"/>
        </w:rPr>
        <w:t>,</w:t>
      </w:r>
      <w:r w:rsidR="770FE52A" w:rsidRPr="007D7786">
        <w:rPr>
          <w:rFonts w:cs="Arial"/>
          <w:sz w:val="20"/>
          <w:szCs w:val="20"/>
        </w:rPr>
        <w:t xml:space="preserve"> </w:t>
      </w:r>
      <w:hyperlink r:id="rId12" w:history="1">
        <w:r w:rsidR="770FE52A" w:rsidRPr="007D7786">
          <w:rPr>
            <w:rStyle w:val="Hipervnculo"/>
            <w:rFonts w:cs="Arial"/>
            <w:sz w:val="20"/>
            <w:szCs w:val="20"/>
          </w:rPr>
          <w:t>C</w:t>
        </w:r>
        <w:r w:rsidR="0087321D" w:rsidRPr="007D7786">
          <w:rPr>
            <w:rStyle w:val="Hipervnculo"/>
            <w:rFonts w:cs="Arial"/>
            <w:sz w:val="20"/>
            <w:szCs w:val="20"/>
          </w:rPr>
          <w:t>−</w:t>
        </w:r>
        <w:r w:rsidR="770FE52A" w:rsidRPr="007D7786">
          <w:rPr>
            <w:rStyle w:val="Hipervnculo"/>
            <w:rFonts w:cs="Arial"/>
            <w:sz w:val="20"/>
            <w:szCs w:val="20"/>
          </w:rPr>
          <w:t>363 del 23</w:t>
        </w:r>
        <w:r w:rsidR="0087321D" w:rsidRPr="007D7786">
          <w:rPr>
            <w:rStyle w:val="Hipervnculo"/>
            <w:rFonts w:cs="Arial"/>
            <w:sz w:val="20"/>
            <w:szCs w:val="20"/>
          </w:rPr>
          <w:t>/0</w:t>
        </w:r>
        <w:r w:rsidR="770FE52A" w:rsidRPr="007D7786">
          <w:rPr>
            <w:rStyle w:val="Hipervnculo"/>
            <w:rFonts w:cs="Arial"/>
            <w:sz w:val="20"/>
            <w:szCs w:val="20"/>
          </w:rPr>
          <w:t>6</w:t>
        </w:r>
        <w:r w:rsidR="0087321D" w:rsidRPr="007D7786">
          <w:rPr>
            <w:rStyle w:val="Hipervnculo"/>
            <w:rFonts w:cs="Arial"/>
            <w:sz w:val="20"/>
            <w:szCs w:val="20"/>
          </w:rPr>
          <w:t>/</w:t>
        </w:r>
        <w:r w:rsidR="770FE52A" w:rsidRPr="007D7786">
          <w:rPr>
            <w:rStyle w:val="Hipervnculo"/>
            <w:rFonts w:cs="Arial"/>
            <w:sz w:val="20"/>
            <w:szCs w:val="20"/>
          </w:rPr>
          <w:t>2020</w:t>
        </w:r>
      </w:hyperlink>
      <w:r w:rsidR="22A882E9" w:rsidRPr="007D7786">
        <w:rPr>
          <w:rFonts w:cs="Arial"/>
          <w:sz w:val="20"/>
          <w:szCs w:val="20"/>
        </w:rPr>
        <w:t xml:space="preserve">, </w:t>
      </w:r>
      <w:hyperlink r:id="rId13" w:history="1">
        <w:r w:rsidR="00B715B7" w:rsidRPr="007D7786">
          <w:rPr>
            <w:rStyle w:val="Hipervnculo"/>
            <w:rFonts w:cs="Arial"/>
            <w:sz w:val="20"/>
            <w:szCs w:val="20"/>
          </w:rPr>
          <w:t>C−368 del 23/06/2020</w:t>
        </w:r>
      </w:hyperlink>
      <w:r w:rsidR="26512737" w:rsidRPr="007D7786">
        <w:rPr>
          <w:rFonts w:cs="Arial"/>
          <w:sz w:val="20"/>
          <w:szCs w:val="20"/>
        </w:rPr>
        <w:t xml:space="preserve">, </w:t>
      </w:r>
      <w:hyperlink r:id="rId14" w:history="1">
        <w:r w:rsidR="26512737" w:rsidRPr="007D7786">
          <w:rPr>
            <w:rStyle w:val="Hipervnculo"/>
            <w:rFonts w:cs="Arial"/>
            <w:sz w:val="20"/>
            <w:szCs w:val="20"/>
          </w:rPr>
          <w:t>C</w:t>
        </w:r>
        <w:r w:rsidR="00B715B7" w:rsidRPr="007D7786">
          <w:rPr>
            <w:rStyle w:val="Hipervnculo"/>
            <w:rFonts w:cs="Arial"/>
            <w:sz w:val="20"/>
            <w:szCs w:val="20"/>
          </w:rPr>
          <w:t>−</w:t>
        </w:r>
        <w:r w:rsidR="26512737" w:rsidRPr="007D7786">
          <w:rPr>
            <w:rStyle w:val="Hipervnculo"/>
            <w:rFonts w:cs="Arial"/>
            <w:sz w:val="20"/>
            <w:szCs w:val="20"/>
          </w:rPr>
          <w:t>476</w:t>
        </w:r>
        <w:r w:rsidR="00B715B7" w:rsidRPr="007D7786">
          <w:rPr>
            <w:rStyle w:val="Hipervnculo"/>
            <w:rFonts w:cs="Arial"/>
            <w:sz w:val="20"/>
            <w:szCs w:val="20"/>
          </w:rPr>
          <w:t xml:space="preserve"> del </w:t>
        </w:r>
        <w:r w:rsidR="00DC5EDA" w:rsidRPr="007D7786">
          <w:rPr>
            <w:rStyle w:val="Hipervnculo"/>
            <w:rFonts w:cs="Arial"/>
            <w:sz w:val="20"/>
            <w:szCs w:val="20"/>
          </w:rPr>
          <w:t>24</w:t>
        </w:r>
        <w:r w:rsidR="00B715B7" w:rsidRPr="007D7786">
          <w:rPr>
            <w:rStyle w:val="Hipervnculo"/>
            <w:rFonts w:cs="Arial"/>
            <w:sz w:val="20"/>
            <w:szCs w:val="20"/>
          </w:rPr>
          <w:t>/07/</w:t>
        </w:r>
        <w:r w:rsidR="26512737" w:rsidRPr="007D7786">
          <w:rPr>
            <w:rStyle w:val="Hipervnculo"/>
            <w:rFonts w:cs="Arial"/>
            <w:sz w:val="20"/>
            <w:szCs w:val="20"/>
          </w:rPr>
          <w:t>2020</w:t>
        </w:r>
      </w:hyperlink>
      <w:r w:rsidR="26512737" w:rsidRPr="007D7786">
        <w:rPr>
          <w:rFonts w:cs="Arial"/>
          <w:sz w:val="20"/>
          <w:szCs w:val="20"/>
        </w:rPr>
        <w:t xml:space="preserve">, </w:t>
      </w:r>
      <w:hyperlink r:id="rId15" w:history="1">
        <w:r w:rsidR="26512737" w:rsidRPr="007D7786">
          <w:rPr>
            <w:rStyle w:val="Hipervnculo"/>
            <w:rFonts w:cs="Arial"/>
            <w:sz w:val="20"/>
            <w:szCs w:val="20"/>
          </w:rPr>
          <w:t>C-505 del 28</w:t>
        </w:r>
        <w:r w:rsidR="008249BD" w:rsidRPr="007D7786">
          <w:rPr>
            <w:rStyle w:val="Hipervnculo"/>
            <w:rFonts w:cs="Arial"/>
            <w:sz w:val="20"/>
            <w:szCs w:val="20"/>
          </w:rPr>
          <w:t>/07/</w:t>
        </w:r>
        <w:r w:rsidR="26512737" w:rsidRPr="007D7786">
          <w:rPr>
            <w:rStyle w:val="Hipervnculo"/>
            <w:rFonts w:cs="Arial"/>
            <w:sz w:val="20"/>
            <w:szCs w:val="20"/>
          </w:rPr>
          <w:t>2020</w:t>
        </w:r>
      </w:hyperlink>
      <w:r w:rsidR="26512737" w:rsidRPr="007D7786">
        <w:rPr>
          <w:rFonts w:cs="Arial"/>
          <w:sz w:val="20"/>
          <w:szCs w:val="20"/>
        </w:rPr>
        <w:t>,</w:t>
      </w:r>
      <w:r w:rsidR="009B2E46" w:rsidRPr="007D7786">
        <w:rPr>
          <w:rFonts w:cs="Arial"/>
          <w:sz w:val="20"/>
          <w:szCs w:val="20"/>
        </w:rPr>
        <w:t xml:space="preserve"> </w:t>
      </w:r>
      <w:hyperlink r:id="rId16" w:history="1">
        <w:r w:rsidR="009B2E46" w:rsidRPr="007D7786">
          <w:rPr>
            <w:rStyle w:val="Hipervnculo"/>
            <w:rFonts w:cs="Arial"/>
            <w:sz w:val="20"/>
            <w:szCs w:val="20"/>
          </w:rPr>
          <w:t>C-533 del 19/08/2020</w:t>
        </w:r>
        <w:r w:rsidR="00A31182" w:rsidRPr="007D7786">
          <w:rPr>
            <w:rStyle w:val="Hipervnculo"/>
            <w:rFonts w:cs="Arial"/>
            <w:sz w:val="20"/>
            <w:szCs w:val="20"/>
          </w:rPr>
          <w:t>,</w:t>
        </w:r>
      </w:hyperlink>
      <w:r w:rsidR="00A31182" w:rsidRPr="007D7786">
        <w:rPr>
          <w:rFonts w:cs="Arial"/>
          <w:sz w:val="20"/>
          <w:szCs w:val="20"/>
        </w:rPr>
        <w:t xml:space="preserve"> </w:t>
      </w:r>
      <w:hyperlink r:id="rId17" w:history="1">
        <w:r w:rsidR="00A31182" w:rsidRPr="007D7786">
          <w:rPr>
            <w:rStyle w:val="Hipervnculo"/>
            <w:rFonts w:cs="Arial"/>
            <w:sz w:val="20"/>
            <w:szCs w:val="20"/>
          </w:rPr>
          <w:t>C-520 del 25/08/2020</w:t>
        </w:r>
        <w:r w:rsidR="00362F6D" w:rsidRPr="00CC1209">
          <w:rPr>
            <w:rStyle w:val="Hipervnculo"/>
            <w:rFonts w:cs="Arial"/>
            <w:color w:val="auto"/>
            <w:sz w:val="20"/>
            <w:szCs w:val="20"/>
          </w:rPr>
          <w:t>)</w:t>
        </w:r>
      </w:hyperlink>
    </w:p>
    <w:p w14:paraId="09D517A1" w14:textId="06626063" w:rsidR="1A5AFDFD" w:rsidRPr="00970EA0" w:rsidRDefault="1A5AFDFD" w:rsidP="2D1E0EF1">
      <w:pPr>
        <w:shd w:val="clear" w:color="auto" w:fill="FFFFFF" w:themeFill="background1"/>
        <w:spacing w:line="264" w:lineRule="auto"/>
        <w:jc w:val="both"/>
        <w:rPr>
          <w:rFonts w:cs="Arial"/>
          <w:sz w:val="22"/>
          <w:szCs w:val="22"/>
        </w:rPr>
      </w:pPr>
    </w:p>
    <w:p w14:paraId="738802B5" w14:textId="03537A03" w:rsidR="00AC0DA6" w:rsidRPr="00970EA0" w:rsidRDefault="006757E9" w:rsidP="00AC0DA6">
      <w:pPr>
        <w:shd w:val="clear" w:color="auto" w:fill="FFFFFF"/>
        <w:tabs>
          <w:tab w:val="left" w:pos="1134"/>
        </w:tabs>
        <w:spacing w:line="264" w:lineRule="auto"/>
        <w:jc w:val="both"/>
        <w:rPr>
          <w:rFonts w:cs="Arial"/>
          <w:sz w:val="22"/>
          <w:szCs w:val="22"/>
        </w:rPr>
      </w:pPr>
      <w:r w:rsidRPr="00970EA0">
        <w:rPr>
          <w:rFonts w:cs="Arial"/>
          <w:sz w:val="22"/>
          <w:szCs w:val="22"/>
        </w:rPr>
        <w:t>Artículo 2. Pliegos de condiciones. Los procedimientos de selección que a la fecha de esta resolución hayan impuesto la visita al sitio de las obras, y no la hayan practicado, prescindirán de ella mediante adenda que hagan al pliego de condiciones.</w:t>
      </w:r>
    </w:p>
    <w:p w14:paraId="526459EB" w14:textId="7CDF9412" w:rsidR="00034D9C" w:rsidRPr="00970EA0" w:rsidRDefault="00034D9C" w:rsidP="00034D9C">
      <w:pPr>
        <w:shd w:val="clear" w:color="auto" w:fill="FFFFFF"/>
        <w:tabs>
          <w:tab w:val="left" w:pos="1134"/>
        </w:tabs>
        <w:spacing w:line="264" w:lineRule="auto"/>
        <w:jc w:val="both"/>
        <w:rPr>
          <w:rFonts w:cs="Arial"/>
          <w:sz w:val="22"/>
          <w:szCs w:val="22"/>
        </w:rPr>
      </w:pPr>
    </w:p>
    <w:p w14:paraId="1D1287A5" w14:textId="1E7145D2" w:rsidR="00B600F0" w:rsidRPr="00970EA0" w:rsidRDefault="008D060F" w:rsidP="008D060F">
      <w:pPr>
        <w:shd w:val="clear" w:color="auto" w:fill="FFFFFF"/>
        <w:tabs>
          <w:tab w:val="left" w:pos="1134"/>
        </w:tabs>
        <w:spacing w:line="264" w:lineRule="auto"/>
        <w:jc w:val="both"/>
        <w:rPr>
          <w:rFonts w:cs="Arial"/>
          <w:sz w:val="22"/>
          <w:szCs w:val="22"/>
        </w:rPr>
      </w:pPr>
      <w:r w:rsidRPr="00970EA0">
        <w:rPr>
          <w:rFonts w:cs="Arial"/>
          <w:sz w:val="22"/>
          <w:szCs w:val="22"/>
        </w:rPr>
        <w:lastRenderedPageBreak/>
        <w:t xml:space="preserve">Artículo </w:t>
      </w:r>
      <w:r w:rsidR="00AC0DA6" w:rsidRPr="00970EA0">
        <w:rPr>
          <w:rFonts w:cs="Arial"/>
          <w:sz w:val="22"/>
          <w:szCs w:val="22"/>
        </w:rPr>
        <w:t>3</w:t>
      </w:r>
      <w:r w:rsidRPr="00970EA0">
        <w:rPr>
          <w:rFonts w:cs="Arial"/>
          <w:sz w:val="22"/>
          <w:szCs w:val="22"/>
        </w:rPr>
        <w:t xml:space="preserve">. </w:t>
      </w:r>
      <w:r w:rsidR="00710A55" w:rsidRPr="00970EA0">
        <w:rPr>
          <w:rFonts w:cs="Arial"/>
          <w:sz w:val="22"/>
          <w:szCs w:val="22"/>
        </w:rPr>
        <w:t>Vigencia.</w:t>
      </w:r>
      <w:r w:rsidR="00034D9C" w:rsidRPr="00970EA0">
        <w:rPr>
          <w:rFonts w:cs="Arial"/>
          <w:sz w:val="22"/>
          <w:szCs w:val="22"/>
        </w:rPr>
        <w:t xml:space="preserve"> </w:t>
      </w:r>
      <w:r w:rsidR="00652E33" w:rsidRPr="00970EA0">
        <w:rPr>
          <w:rFonts w:cs="Arial"/>
          <w:sz w:val="22"/>
          <w:szCs w:val="22"/>
        </w:rPr>
        <w:t xml:space="preserve">Esta </w:t>
      </w:r>
      <w:r w:rsidR="00034D9C" w:rsidRPr="00970EA0">
        <w:rPr>
          <w:rFonts w:cs="Arial"/>
          <w:sz w:val="22"/>
          <w:szCs w:val="22"/>
        </w:rPr>
        <w:t xml:space="preserve">resolución rige a partir de su publicación. </w:t>
      </w:r>
    </w:p>
    <w:p w14:paraId="31890CD4" w14:textId="77777777" w:rsidR="00034D9C" w:rsidRPr="00970EA0" w:rsidRDefault="00034D9C" w:rsidP="00B600F0">
      <w:pPr>
        <w:spacing w:line="264" w:lineRule="auto"/>
        <w:rPr>
          <w:rFonts w:cs="Arial"/>
          <w:sz w:val="22"/>
          <w:szCs w:val="22"/>
        </w:rPr>
      </w:pPr>
    </w:p>
    <w:p w14:paraId="20BAB051" w14:textId="77777777" w:rsidR="00034D9C" w:rsidRPr="00970EA0" w:rsidRDefault="00034D9C" w:rsidP="00B600F0">
      <w:pPr>
        <w:spacing w:line="264" w:lineRule="auto"/>
        <w:rPr>
          <w:rFonts w:cs="Arial"/>
          <w:sz w:val="22"/>
          <w:szCs w:val="22"/>
        </w:rPr>
      </w:pPr>
    </w:p>
    <w:p w14:paraId="521BE8AF" w14:textId="181DB158" w:rsidR="00B600F0" w:rsidRPr="00970EA0" w:rsidRDefault="00B600F0" w:rsidP="00B600F0">
      <w:pPr>
        <w:spacing w:line="264" w:lineRule="auto"/>
        <w:rPr>
          <w:rFonts w:cs="Arial"/>
          <w:sz w:val="22"/>
          <w:szCs w:val="22"/>
        </w:rPr>
      </w:pPr>
      <w:r w:rsidRPr="00970EA0">
        <w:rPr>
          <w:rFonts w:cs="Arial"/>
          <w:sz w:val="22"/>
          <w:szCs w:val="22"/>
        </w:rPr>
        <w:t>Dada en Bogotá D.C.,</w:t>
      </w:r>
      <w:r w:rsidR="006757E9" w:rsidRPr="00970EA0">
        <w:rPr>
          <w:rFonts w:cs="Arial"/>
          <w:sz w:val="22"/>
          <w:szCs w:val="22"/>
        </w:rPr>
        <w:t xml:space="preserve"> 27 de marzo de 2020</w:t>
      </w:r>
    </w:p>
    <w:p w14:paraId="608C63D5" w14:textId="77777777" w:rsidR="00EC2398" w:rsidRPr="00970EA0" w:rsidRDefault="00EC2398" w:rsidP="00073898">
      <w:pPr>
        <w:pStyle w:val="Prrafodelista"/>
        <w:shd w:val="clear" w:color="auto" w:fill="FFFFFF"/>
        <w:tabs>
          <w:tab w:val="left" w:pos="1134"/>
        </w:tabs>
        <w:spacing w:line="264" w:lineRule="auto"/>
        <w:ind w:left="0"/>
        <w:jc w:val="both"/>
        <w:rPr>
          <w:rFonts w:cs="Arial"/>
          <w:sz w:val="22"/>
          <w:szCs w:val="22"/>
        </w:rPr>
      </w:pPr>
    </w:p>
    <w:p w14:paraId="66FCE8F4" w14:textId="29491C2F" w:rsidR="00240BB7" w:rsidRPr="00970EA0" w:rsidRDefault="00710A55" w:rsidP="00073898">
      <w:pPr>
        <w:spacing w:line="264" w:lineRule="auto"/>
        <w:jc w:val="center"/>
        <w:rPr>
          <w:rFonts w:cs="Arial"/>
          <w:sz w:val="22"/>
          <w:szCs w:val="22"/>
        </w:rPr>
      </w:pPr>
      <w:r w:rsidRPr="00970EA0">
        <w:rPr>
          <w:rFonts w:cs="Arial"/>
          <w:sz w:val="22"/>
          <w:szCs w:val="22"/>
        </w:rPr>
        <w:t xml:space="preserve">Publíquese </w:t>
      </w:r>
      <w:r w:rsidR="00240BB7" w:rsidRPr="00970EA0">
        <w:rPr>
          <w:rFonts w:cs="Arial"/>
          <w:sz w:val="22"/>
          <w:szCs w:val="22"/>
        </w:rPr>
        <w:t>y Cúmplase</w:t>
      </w:r>
    </w:p>
    <w:p w14:paraId="0377077F" w14:textId="18923AD2" w:rsidR="005A7F3A" w:rsidRPr="00970EA0" w:rsidRDefault="005A7F3A" w:rsidP="00073898">
      <w:pPr>
        <w:spacing w:line="264" w:lineRule="auto"/>
        <w:rPr>
          <w:rFonts w:cs="Arial"/>
          <w:sz w:val="22"/>
          <w:szCs w:val="22"/>
        </w:rPr>
      </w:pPr>
    </w:p>
    <w:p w14:paraId="389FA382" w14:textId="77777777" w:rsidR="00240BB7" w:rsidRPr="00970EA0" w:rsidRDefault="00240BB7" w:rsidP="00073898">
      <w:pPr>
        <w:spacing w:line="264" w:lineRule="auto"/>
        <w:jc w:val="both"/>
        <w:rPr>
          <w:rFonts w:cs="Arial"/>
          <w:sz w:val="22"/>
          <w:szCs w:val="22"/>
        </w:rPr>
      </w:pPr>
    </w:p>
    <w:p w14:paraId="05EEA667" w14:textId="44595ED3" w:rsidR="00982289" w:rsidRPr="00970EA0" w:rsidRDefault="00247B15" w:rsidP="00073898">
      <w:pPr>
        <w:spacing w:line="264" w:lineRule="auto"/>
        <w:jc w:val="center"/>
        <w:rPr>
          <w:rFonts w:cs="Arial"/>
          <w:sz w:val="22"/>
          <w:szCs w:val="22"/>
        </w:rPr>
      </w:pPr>
      <w:r w:rsidRPr="00970EA0">
        <w:rPr>
          <w:rFonts w:cs="Arial"/>
          <w:sz w:val="22"/>
          <w:szCs w:val="22"/>
        </w:rPr>
        <w:t xml:space="preserve">José Andrés </w:t>
      </w:r>
      <w:proofErr w:type="spellStart"/>
      <w:r w:rsidRPr="00970EA0">
        <w:rPr>
          <w:rFonts w:cs="Arial"/>
          <w:sz w:val="22"/>
          <w:szCs w:val="22"/>
        </w:rPr>
        <w:t>O´Meara</w:t>
      </w:r>
      <w:proofErr w:type="spellEnd"/>
      <w:r w:rsidRPr="00970EA0">
        <w:rPr>
          <w:rFonts w:cs="Arial"/>
          <w:sz w:val="22"/>
          <w:szCs w:val="22"/>
        </w:rPr>
        <w:t xml:space="preserve"> Riveira</w:t>
      </w:r>
      <w:r w:rsidR="00243167" w:rsidRPr="00970EA0">
        <w:rPr>
          <w:rFonts w:cs="Arial"/>
          <w:sz w:val="22"/>
          <w:szCs w:val="22"/>
        </w:rPr>
        <w:t xml:space="preserve"> </w:t>
      </w:r>
    </w:p>
    <w:p w14:paraId="1A93A5FF" w14:textId="1A4AE220" w:rsidR="005863A7" w:rsidRPr="00970EA0" w:rsidRDefault="00247B15" w:rsidP="00BF1E5F">
      <w:pPr>
        <w:spacing w:line="264" w:lineRule="auto"/>
        <w:jc w:val="center"/>
        <w:rPr>
          <w:rFonts w:cs="Arial"/>
          <w:sz w:val="22"/>
          <w:szCs w:val="22"/>
        </w:rPr>
      </w:pPr>
      <w:r w:rsidRPr="00970EA0">
        <w:rPr>
          <w:rFonts w:cs="Arial"/>
          <w:sz w:val="22"/>
          <w:szCs w:val="22"/>
        </w:rPr>
        <w:t>Director</w:t>
      </w:r>
      <w:r w:rsidR="00007054" w:rsidRPr="00970EA0">
        <w:rPr>
          <w:rFonts w:cs="Arial"/>
          <w:sz w:val="22"/>
          <w:szCs w:val="22"/>
        </w:rPr>
        <w:t xml:space="preserve"> General</w:t>
      </w:r>
      <w:bookmarkEnd w:id="0"/>
    </w:p>
    <w:p w14:paraId="745605A9" w14:textId="77777777" w:rsidR="00741E1A" w:rsidRPr="00970EA0" w:rsidRDefault="00741E1A">
      <w:pPr>
        <w:spacing w:line="264" w:lineRule="auto"/>
        <w:jc w:val="center"/>
        <w:rPr>
          <w:rFonts w:cs="Arial"/>
          <w:sz w:val="22"/>
          <w:szCs w:val="22"/>
        </w:rPr>
      </w:pPr>
    </w:p>
    <w:sectPr w:rsidR="00741E1A" w:rsidRPr="00970EA0" w:rsidSect="00F46635">
      <w:headerReference w:type="even" r:id="rId18"/>
      <w:headerReference w:type="default" r:id="rId19"/>
      <w:footerReference w:type="even" r:id="rId20"/>
      <w:headerReference w:type="first" r:id="rId21"/>
      <w:pgSz w:w="12240" w:h="18720" w:code="14"/>
      <w:pgMar w:top="2098" w:right="1588" w:bottom="1134" w:left="1134" w:header="720" w:footer="851" w:gutter="227"/>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03246" w14:textId="77777777" w:rsidR="00DD023A" w:rsidRDefault="00DD023A">
      <w:r>
        <w:separator/>
      </w:r>
    </w:p>
  </w:endnote>
  <w:endnote w:type="continuationSeparator" w:id="0">
    <w:p w14:paraId="1C36D516" w14:textId="77777777" w:rsidR="00DD023A" w:rsidRDefault="00DD023A">
      <w:r>
        <w:continuationSeparator/>
      </w:r>
    </w:p>
  </w:endnote>
  <w:endnote w:type="continuationNotice" w:id="1">
    <w:p w14:paraId="5D198D23" w14:textId="77777777" w:rsidR="00DD023A" w:rsidRDefault="00DD023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E0A5D" w14:textId="77777777" w:rsidR="00284755" w:rsidRDefault="00284755">
    <w:pPr>
      <w:pStyle w:val="Piedepgina"/>
      <w:jc w:val="cen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B2DC2" w14:textId="77777777" w:rsidR="00DD023A" w:rsidRDefault="00DD023A">
      <w:r>
        <w:separator/>
      </w:r>
    </w:p>
  </w:footnote>
  <w:footnote w:type="continuationSeparator" w:id="0">
    <w:p w14:paraId="626F9337" w14:textId="77777777" w:rsidR="00DD023A" w:rsidRDefault="00DD023A">
      <w:r>
        <w:continuationSeparator/>
      </w:r>
    </w:p>
  </w:footnote>
  <w:footnote w:type="continuationNotice" w:id="1">
    <w:p w14:paraId="6A1347F1" w14:textId="77777777" w:rsidR="00DD023A" w:rsidRDefault="00DD023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9DFD6" w14:textId="77777777" w:rsidR="00284755" w:rsidRDefault="00284755">
    <w:pPr>
      <w:pStyle w:val="Encabezado"/>
      <w:tabs>
        <w:tab w:val="clear" w:pos="4320"/>
        <w:tab w:val="clear" w:pos="8640"/>
        <w:tab w:val="center" w:pos="5220"/>
      </w:tabs>
      <w:spacing w:before="272"/>
      <w:rPr>
        <w:b/>
      </w:rPr>
    </w:pPr>
    <w:r>
      <w:rPr>
        <w:b/>
        <w:lang w:val="pt-BR"/>
      </w:rPr>
      <w:t xml:space="preserve">DECRETO NUMERO _________________   de 2002    </w:t>
    </w:r>
    <w:proofErr w:type="spellStart"/>
    <w:r>
      <w:rPr>
        <w:b/>
        <w:lang w:val="pt-BR"/>
      </w:rPr>
      <w:t>Hoja</w:t>
    </w:r>
    <w:proofErr w:type="spellEnd"/>
    <w:r>
      <w:rPr>
        <w:b/>
        <w:lang w:val="pt-BR"/>
      </w:rPr>
      <w:t xml:space="preserve"> N°. </w:t>
    </w:r>
    <w:r>
      <w:rPr>
        <w:rStyle w:val="Nmerodepgina"/>
        <w:b/>
      </w:rPr>
      <w:fldChar w:fldCharType="begin"/>
    </w:r>
    <w:r>
      <w:rPr>
        <w:rStyle w:val="Nmerodepgina"/>
        <w:b/>
        <w:lang w:val="pt-BR"/>
      </w:rPr>
      <w:instrText xml:space="preserve"> PAGE </w:instrText>
    </w:r>
    <w:r>
      <w:rPr>
        <w:rStyle w:val="Nmerodepgina"/>
        <w:b/>
      </w:rPr>
      <w:fldChar w:fldCharType="separate"/>
    </w:r>
    <w:r>
      <w:rPr>
        <w:rStyle w:val="Nmerodepgina"/>
        <w:b/>
        <w:noProof/>
      </w:rPr>
      <w:t>4</w:t>
    </w:r>
    <w:r>
      <w:rPr>
        <w:rStyle w:val="Nmerodepgina"/>
        <w:b/>
      </w:rPr>
      <w:fldChar w:fldCharType="end"/>
    </w:r>
  </w:p>
  <w:p w14:paraId="674CE37D" w14:textId="4807BA46" w:rsidR="00284755" w:rsidRDefault="006D1072">
    <w:pPr>
      <w:pStyle w:val="Encabezado"/>
    </w:pPr>
    <w:r>
      <w:rPr>
        <w:noProof/>
        <w:lang w:val="es-CO" w:eastAsia="es-CO"/>
      </w:rPr>
      <mc:AlternateContent>
        <mc:Choice Requires="wps">
          <w:drawing>
            <wp:anchor distT="0" distB="0" distL="114300" distR="114300" simplePos="0" relativeHeight="251658240" behindDoc="0" locked="0" layoutInCell="0" allowOverlap="1" wp14:anchorId="3CCAB7B1" wp14:editId="36FDF75F">
              <wp:simplePos x="0" y="0"/>
              <wp:positionH relativeFrom="page">
                <wp:posOffset>440055</wp:posOffset>
              </wp:positionH>
              <wp:positionV relativeFrom="page">
                <wp:posOffset>891540</wp:posOffset>
              </wp:positionV>
              <wp:extent cx="6872605" cy="10634345"/>
              <wp:effectExtent l="20955" t="15240" r="21590" b="18415"/>
              <wp:wrapNone/>
              <wp:docPr id="4"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6872605" cy="10634345"/>
                      </a:xfrm>
                      <a:prstGeom prst="rect">
                        <a:avLst/>
                      </a:prstGeom>
                      <a:noFill/>
                      <a:ln w="25400">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arto="http://schemas.microsoft.com/office/word/2006/arto">
          <w:pict>
            <v:rect id="Rectangle 3" style="position:absolute;margin-left:34.65pt;margin-top:70.2pt;width:541.15pt;height:837.35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spid="_x0000_s1026" o:allowincell="f" filled="f" strokeweight="2pt" w14:anchorId="472F54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">
              <w10:wrap anchorx="page" anchory="page"/>
            </v:rect>
          </w:pict>
        </mc:Fallback>
      </mc:AlternateContent>
    </w:r>
  </w:p>
  <w:p w14:paraId="0BC02EF2" w14:textId="77777777" w:rsidR="00284755" w:rsidRDefault="00284755">
    <w:pPr>
      <w:jc w:val="center"/>
      <w:rPr>
        <w:b/>
      </w:rPr>
    </w:pPr>
  </w:p>
  <w:p w14:paraId="66D5A90B" w14:textId="1C9CE743" w:rsidR="00284755" w:rsidRDefault="006D1072">
    <w:pPr>
      <w:jc w:val="center"/>
      <w:rPr>
        <w:sz w:val="22"/>
      </w:rPr>
    </w:pPr>
    <w:r>
      <w:rPr>
        <w:noProof/>
        <w:color w:val="000000"/>
        <w:lang w:val="es-CO" w:eastAsia="es-CO"/>
      </w:rPr>
      <mc:AlternateContent>
        <mc:Choice Requires="wps">
          <w:drawing>
            <wp:anchor distT="0" distB="0" distL="114300" distR="114300" simplePos="0" relativeHeight="251658241" behindDoc="0" locked="0" layoutInCell="0" allowOverlap="1" wp14:anchorId="47F5CA35" wp14:editId="2DA135E2">
              <wp:simplePos x="0" y="0"/>
              <wp:positionH relativeFrom="column">
                <wp:posOffset>188595</wp:posOffset>
              </wp:positionH>
              <wp:positionV relativeFrom="paragraph">
                <wp:posOffset>406400</wp:posOffset>
              </wp:positionV>
              <wp:extent cx="6286500" cy="0"/>
              <wp:effectExtent l="7620" t="6350" r="11430" b="1270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xmlns:arto="http://schemas.microsoft.com/office/word/2006/arto">
          <w:pict>
            <v:line id="Line 5" style="position:absolute;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from="14.85pt,32pt" to="509.85pt,32pt" w14:anchorId="63F0DB2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2PR+EgIAACg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"/>
          </w:pict>
        </mc:Fallback>
      </mc:AlternateContent>
    </w:r>
    <w:r w:rsidR="00284755">
      <w:t xml:space="preserve">Continuación del decreto </w:t>
    </w:r>
    <w:r w:rsidR="00284755">
      <w:rPr>
        <w:sz w:val="22"/>
      </w:rPr>
      <w:t xml:space="preserve">“Por el cual se </w:t>
    </w:r>
    <w:r w:rsidR="00284755">
      <w:rPr>
        <w:color w:val="000000"/>
      </w:rPr>
      <w:t xml:space="preserve">reasignan unas funciones y competencias </w:t>
    </w:r>
    <w:r w:rsidR="00284755">
      <w:rPr>
        <w:sz w:val="22"/>
      </w:rPr>
      <w:t>-”</w:t>
    </w:r>
  </w:p>
  <w:p w14:paraId="2DC2EE81" w14:textId="77777777" w:rsidR="00284755" w:rsidRDefault="00284755">
    <w:pPr>
      <w:jc w:val="center"/>
      <w:rPr>
        <w:sz w:val="22"/>
      </w:rPr>
    </w:pPr>
  </w:p>
  <w:p w14:paraId="2A4486BC" w14:textId="77777777" w:rsidR="00284755" w:rsidRDefault="00284755">
    <w:pPr>
      <w:jc w:val="center"/>
      <w:rPr>
        <w:snapToGrid w:val="0"/>
        <w:color w:val="000000"/>
        <w:sz w:val="18"/>
      </w:rPr>
    </w:pPr>
  </w:p>
  <w:p w14:paraId="21F192CC" w14:textId="77777777" w:rsidR="00284755" w:rsidRDefault="00284755">
    <w:pPr>
      <w:jc w:val="center"/>
      <w:rPr>
        <w:snapToGrid w:val="0"/>
        <w:color w:val="000000"/>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D2AE0E" w14:textId="77777777" w:rsidR="00284755" w:rsidRDefault="00284755">
    <w:pPr>
      <w:jc w:val="center"/>
      <w:rPr>
        <w:b/>
      </w:rPr>
    </w:pPr>
  </w:p>
  <w:p w14:paraId="46D999AE" w14:textId="23752570" w:rsidR="00A6180C" w:rsidRPr="00970EA0" w:rsidRDefault="00F275ED" w:rsidP="00F275ED">
    <w:pPr>
      <w:spacing w:line="264" w:lineRule="auto"/>
      <w:jc w:val="center"/>
      <w:rPr>
        <w:rFonts w:ascii="Arial Narrow" w:hAnsi="Arial Narrow"/>
        <w:i/>
        <w:iCs/>
        <w:sz w:val="22"/>
        <w:szCs w:val="22"/>
        <w:lang w:val="es-CO"/>
      </w:rPr>
    </w:pPr>
    <w:r w:rsidRPr="00970EA0">
      <w:rPr>
        <w:rFonts w:ascii="Arial Narrow" w:hAnsi="Arial Narrow"/>
        <w:i/>
        <w:iCs/>
        <w:sz w:val="22"/>
        <w:szCs w:val="22"/>
        <w:lang w:val="es-CO"/>
      </w:rPr>
      <w:t>“</w:t>
    </w:r>
    <w:r w:rsidR="008345B1" w:rsidRPr="00970EA0">
      <w:rPr>
        <w:rFonts w:ascii="Arial Narrow" w:hAnsi="Arial Narrow"/>
        <w:i/>
        <w:iCs/>
        <w:sz w:val="22"/>
        <w:szCs w:val="22"/>
        <w:lang w:val="es-CO"/>
      </w:rPr>
      <w:t>Por la cual se suspende el ‘numeral 3.6 Visita al sitio de la obra’ de los Documentos Tipo para los procesos de selección de licitación pública Versión 2 y selección abreviada de infraestructura de transporte adoptados por las Resoluciones No. 044 y 045 de 2020, en virtud de la emergencia sanitaria causada por la pandemia del Coronavirus COVID- 19”</w:t>
    </w:r>
  </w:p>
  <w:p w14:paraId="4371200A" w14:textId="49E5D330" w:rsidR="00284755" w:rsidRDefault="00284755">
    <w:pPr>
      <w:jc w:val="center"/>
      <w:rPr>
        <w:rFonts w:cs="Arial"/>
        <w:color w:val="000000"/>
        <w:sz w:val="20"/>
        <w:szCs w:val="20"/>
      </w:rPr>
    </w:pPr>
    <w:r>
      <w:rPr>
        <w:rFonts w:cs="Arial"/>
        <w:color w:val="000000"/>
        <w:sz w:val="20"/>
        <w:szCs w:val="20"/>
      </w:rPr>
      <w:t>-------------------------------------------------------------------------------------------------------------------------------------------</w:t>
    </w:r>
  </w:p>
  <w:p w14:paraId="10E3AA56" w14:textId="77777777" w:rsidR="002D575C" w:rsidRPr="00F875AB" w:rsidRDefault="002D575C">
    <w:pPr>
      <w:jc w:val="center"/>
      <w:rPr>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3E2B5" w14:textId="0BB5A437" w:rsidR="00EC2888" w:rsidRPr="00970EA0" w:rsidRDefault="00EC2888" w:rsidP="00C94995">
    <w:pPr>
      <w:pStyle w:val="Encabezado"/>
      <w:tabs>
        <w:tab w:val="clear" w:pos="4320"/>
        <w:tab w:val="clear" w:pos="8640"/>
        <w:tab w:val="left" w:pos="9000"/>
        <w:tab w:val="right" w:leader="underscore" w:pos="10530"/>
      </w:tabs>
      <w:jc w:val="center"/>
      <w:rPr>
        <w:b/>
        <w:sz w:val="22"/>
        <w:szCs w:val="22"/>
      </w:rPr>
    </w:pPr>
    <w:r w:rsidRPr="00970EA0">
      <w:rPr>
        <w:b/>
        <w:sz w:val="22"/>
        <w:szCs w:val="22"/>
      </w:rPr>
      <w:t>AGENCIA NACIONAL DE CONTRATACI</w:t>
    </w:r>
    <w:r w:rsidR="00AE23F5" w:rsidRPr="00970EA0">
      <w:rPr>
        <w:b/>
        <w:sz w:val="22"/>
        <w:szCs w:val="22"/>
      </w:rPr>
      <w:t>Ó</w:t>
    </w:r>
    <w:r w:rsidRPr="00970EA0">
      <w:rPr>
        <w:b/>
        <w:sz w:val="22"/>
        <w:szCs w:val="22"/>
      </w:rPr>
      <w:t>N PUBLICA</w:t>
    </w:r>
  </w:p>
  <w:p w14:paraId="562D111F" w14:textId="21532903" w:rsidR="00284755" w:rsidRPr="00970EA0" w:rsidRDefault="00EC2888" w:rsidP="006F7D8A">
    <w:pPr>
      <w:pStyle w:val="Encabezado"/>
      <w:jc w:val="center"/>
      <w:rPr>
        <w:b/>
        <w:sz w:val="22"/>
        <w:szCs w:val="22"/>
      </w:rPr>
    </w:pPr>
    <w:r w:rsidRPr="00970EA0">
      <w:rPr>
        <w:b/>
        <w:sz w:val="22"/>
        <w:szCs w:val="22"/>
      </w:rPr>
      <w:t>COLOMBIA COMPRA EFICIENTE</w:t>
    </w:r>
  </w:p>
  <w:p w14:paraId="15CF06E1" w14:textId="5F2E73A1" w:rsidR="00284755" w:rsidRPr="00970EA0" w:rsidRDefault="00F33DEE">
    <w:pPr>
      <w:pStyle w:val="Encabezado"/>
      <w:jc w:val="center"/>
      <w:rPr>
        <w:b/>
        <w:sz w:val="22"/>
        <w:szCs w:val="22"/>
      </w:rPr>
    </w:pPr>
    <w:r w:rsidRPr="00970EA0">
      <w:rPr>
        <w:b/>
        <w:sz w:val="22"/>
        <w:szCs w:val="22"/>
      </w:rPr>
      <w:t>RESOLUCIÓN NÚMERO</w:t>
    </w:r>
    <w:r w:rsidR="00D71993" w:rsidRPr="00970EA0">
      <w:rPr>
        <w:b/>
        <w:sz w:val="22"/>
        <w:szCs w:val="22"/>
      </w:rPr>
      <w:t xml:space="preserve">      </w:t>
    </w:r>
    <w:r w:rsidR="006757E9" w:rsidRPr="00970EA0">
      <w:rPr>
        <w:b/>
        <w:sz w:val="22"/>
        <w:szCs w:val="22"/>
      </w:rPr>
      <w:t>080</w:t>
    </w:r>
    <w:r w:rsidR="00D71993" w:rsidRPr="00970EA0">
      <w:rPr>
        <w:b/>
        <w:sz w:val="22"/>
        <w:szCs w:val="22"/>
      </w:rPr>
      <w:t xml:space="preserve">         DE 20</w:t>
    </w:r>
    <w:r w:rsidR="000F1C38" w:rsidRPr="00970EA0">
      <w:rPr>
        <w:b/>
        <w:sz w:val="22"/>
        <w:szCs w:val="22"/>
      </w:rPr>
      <w:t>20</w:t>
    </w:r>
  </w:p>
  <w:p w14:paraId="4247B29D" w14:textId="77777777" w:rsidR="00284755" w:rsidRPr="006028E5" w:rsidRDefault="00284755">
    <w:pPr>
      <w:pStyle w:val="Encabezado"/>
      <w:jc w:val="center"/>
      <w:rPr>
        <w:b/>
        <w:sz w:val="24"/>
        <w:szCs w:val="24"/>
      </w:rPr>
    </w:pPr>
  </w:p>
  <w:p w14:paraId="539C18CF" w14:textId="77777777" w:rsidR="00284755" w:rsidRPr="006028E5" w:rsidRDefault="00284755">
    <w:pPr>
      <w:pStyle w:val="Encabezado"/>
      <w:jc w:val="center"/>
      <w:rPr>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D4003"/>
    <w:multiLevelType w:val="hybridMultilevel"/>
    <w:tmpl w:val="0F7ECFCC"/>
    <w:lvl w:ilvl="0" w:tplc="240A0015">
      <w:start w:val="1"/>
      <w:numFmt w:val="upp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775360"/>
    <w:multiLevelType w:val="multilevel"/>
    <w:tmpl w:val="240A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 w15:restartNumberingAfterBreak="0">
    <w:nsid w:val="086F3A32"/>
    <w:multiLevelType w:val="multilevel"/>
    <w:tmpl w:val="96A4B9DA"/>
    <w:lvl w:ilvl="0">
      <w:start w:val="2"/>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7200" w:hanging="1440"/>
      </w:pPr>
      <w:rPr>
        <w:rFonts w:hint="default"/>
      </w:rPr>
    </w:lvl>
  </w:abstractNum>
  <w:abstractNum w:abstractNumId="3" w15:restartNumberingAfterBreak="0">
    <w:nsid w:val="11FB05A9"/>
    <w:multiLevelType w:val="multilevel"/>
    <w:tmpl w:val="1A30091E"/>
    <w:lvl w:ilvl="0">
      <w:start w:val="1"/>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abstractNum w:abstractNumId="4" w15:restartNumberingAfterBreak="0">
    <w:nsid w:val="14A775B2"/>
    <w:multiLevelType w:val="hybridMultilevel"/>
    <w:tmpl w:val="ECFC0104"/>
    <w:lvl w:ilvl="0" w:tplc="868E54EA">
      <w:start w:val="1"/>
      <w:numFmt w:val="decimal"/>
      <w:lvlText w:val="Parágrafo %1 –"/>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15A053EB"/>
    <w:multiLevelType w:val="hybridMultilevel"/>
    <w:tmpl w:val="5558AA5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16A2754D"/>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88E26F1"/>
    <w:multiLevelType w:val="hybridMultilevel"/>
    <w:tmpl w:val="C83422A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B6946F7"/>
    <w:multiLevelType w:val="hybridMultilevel"/>
    <w:tmpl w:val="5456C6D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E667557"/>
    <w:multiLevelType w:val="multilevel"/>
    <w:tmpl w:val="D062D9A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7CF7AC8"/>
    <w:multiLevelType w:val="hybridMultilevel"/>
    <w:tmpl w:val="3828DDAC"/>
    <w:lvl w:ilvl="0" w:tplc="2F344FFE">
      <w:start w:val="1"/>
      <w:numFmt w:val="decimal"/>
      <w:lvlText w:val="%1."/>
      <w:lvlJc w:val="left"/>
      <w:pPr>
        <w:ind w:left="1065" w:hanging="705"/>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B3F5CA6"/>
    <w:multiLevelType w:val="hybridMultilevel"/>
    <w:tmpl w:val="8CF4DE3A"/>
    <w:lvl w:ilvl="0" w:tplc="0C0A0001">
      <w:start w:val="1"/>
      <w:numFmt w:val="lowerLetter"/>
      <w:pStyle w:val="Invias-VietaAlfabetica"/>
      <w:lvlText w:val="%1)"/>
      <w:lvlJc w:val="left"/>
      <w:pPr>
        <w:ind w:left="360" w:hanging="360"/>
      </w:pPr>
      <w:rPr>
        <w:rFonts w:cs="Times New Roman"/>
      </w:rPr>
    </w:lvl>
    <w:lvl w:ilvl="1" w:tplc="37CE2F9C">
      <w:start w:val="1"/>
      <w:numFmt w:val="lowerLetter"/>
      <w:lvlText w:val="%2."/>
      <w:lvlJc w:val="left"/>
      <w:pPr>
        <w:ind w:left="1080" w:hanging="360"/>
      </w:pPr>
      <w:rPr>
        <w:rFonts w:cs="Times New Roman"/>
      </w:rPr>
    </w:lvl>
    <w:lvl w:ilvl="2" w:tplc="0C0A001B" w:tentative="1">
      <w:start w:val="1"/>
      <w:numFmt w:val="lowerRoman"/>
      <w:lvlText w:val="%3."/>
      <w:lvlJc w:val="right"/>
      <w:pPr>
        <w:ind w:left="1800" w:hanging="180"/>
      </w:pPr>
      <w:rPr>
        <w:rFonts w:cs="Times New Roman"/>
      </w:rPr>
    </w:lvl>
    <w:lvl w:ilvl="3" w:tplc="0C0A000F" w:tentative="1">
      <w:start w:val="1"/>
      <w:numFmt w:val="decimal"/>
      <w:lvlText w:val="%4."/>
      <w:lvlJc w:val="left"/>
      <w:pPr>
        <w:ind w:left="2520" w:hanging="360"/>
      </w:pPr>
      <w:rPr>
        <w:rFonts w:cs="Times New Roman"/>
      </w:rPr>
    </w:lvl>
    <w:lvl w:ilvl="4" w:tplc="0C0A0019" w:tentative="1">
      <w:start w:val="1"/>
      <w:numFmt w:val="lowerLetter"/>
      <w:lvlText w:val="%5."/>
      <w:lvlJc w:val="left"/>
      <w:pPr>
        <w:ind w:left="3240" w:hanging="360"/>
      </w:pPr>
      <w:rPr>
        <w:rFonts w:cs="Times New Roman"/>
      </w:rPr>
    </w:lvl>
    <w:lvl w:ilvl="5" w:tplc="0C0A001B" w:tentative="1">
      <w:start w:val="1"/>
      <w:numFmt w:val="lowerRoman"/>
      <w:lvlText w:val="%6."/>
      <w:lvlJc w:val="right"/>
      <w:pPr>
        <w:ind w:left="3960" w:hanging="180"/>
      </w:pPr>
      <w:rPr>
        <w:rFonts w:cs="Times New Roman"/>
      </w:rPr>
    </w:lvl>
    <w:lvl w:ilvl="6" w:tplc="0C0A000F" w:tentative="1">
      <w:start w:val="1"/>
      <w:numFmt w:val="decimal"/>
      <w:lvlText w:val="%7."/>
      <w:lvlJc w:val="left"/>
      <w:pPr>
        <w:ind w:left="4680" w:hanging="360"/>
      </w:pPr>
      <w:rPr>
        <w:rFonts w:cs="Times New Roman"/>
      </w:rPr>
    </w:lvl>
    <w:lvl w:ilvl="7" w:tplc="0C0A0019" w:tentative="1">
      <w:start w:val="1"/>
      <w:numFmt w:val="lowerLetter"/>
      <w:lvlText w:val="%8."/>
      <w:lvlJc w:val="left"/>
      <w:pPr>
        <w:ind w:left="5400" w:hanging="360"/>
      </w:pPr>
      <w:rPr>
        <w:rFonts w:cs="Times New Roman"/>
      </w:rPr>
    </w:lvl>
    <w:lvl w:ilvl="8" w:tplc="0C0A001B" w:tentative="1">
      <w:start w:val="1"/>
      <w:numFmt w:val="lowerRoman"/>
      <w:lvlText w:val="%9."/>
      <w:lvlJc w:val="right"/>
      <w:pPr>
        <w:ind w:left="6120" w:hanging="180"/>
      </w:pPr>
      <w:rPr>
        <w:rFonts w:cs="Times New Roman"/>
      </w:rPr>
    </w:lvl>
  </w:abstractNum>
  <w:abstractNum w:abstractNumId="12" w15:restartNumberingAfterBreak="0">
    <w:nsid w:val="2B4813BC"/>
    <w:multiLevelType w:val="multilevel"/>
    <w:tmpl w:val="A17A63B0"/>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7200" w:hanging="1440"/>
      </w:pPr>
      <w:rPr>
        <w:rFonts w:hint="default"/>
      </w:rPr>
    </w:lvl>
  </w:abstractNum>
  <w:abstractNum w:abstractNumId="13" w15:restartNumberingAfterBreak="0">
    <w:nsid w:val="300458C7"/>
    <w:multiLevelType w:val="hybridMultilevel"/>
    <w:tmpl w:val="16BA3062"/>
    <w:lvl w:ilvl="0" w:tplc="863C2420">
      <w:start w:val="1"/>
      <w:numFmt w:val="decimal"/>
      <w:lvlText w:val="Artículo %1 –"/>
      <w:lvlJc w:val="left"/>
      <w:pPr>
        <w:ind w:left="360" w:hanging="360"/>
      </w:pPr>
      <w:rPr>
        <w:rFonts w:hint="default"/>
        <w:b/>
        <w:bCs/>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4" w15:restartNumberingAfterBreak="0">
    <w:nsid w:val="33D0014F"/>
    <w:multiLevelType w:val="hybridMultilevel"/>
    <w:tmpl w:val="30023200"/>
    <w:lvl w:ilvl="0" w:tplc="AC420E10">
      <w:start w:val="1"/>
      <w:numFmt w:val="decimal"/>
      <w:lvlText w:val="%1."/>
      <w:lvlJc w:val="left"/>
      <w:pPr>
        <w:ind w:left="668" w:hanging="435"/>
      </w:pPr>
      <w:rPr>
        <w:rFonts w:ascii="Arial" w:eastAsia="Arial" w:hAnsi="Arial" w:cs="Arial"/>
        <w:b/>
        <w:color w:val="000000" w:themeColor="text1"/>
        <w:spacing w:val="-1"/>
        <w:w w:val="99"/>
        <w:sz w:val="20"/>
        <w:szCs w:val="20"/>
        <w:lang w:val="es-CO" w:eastAsia="es-CO" w:bidi="es-CO"/>
      </w:rPr>
    </w:lvl>
    <w:lvl w:ilvl="1" w:tplc="77E4EFE6">
      <w:start w:val="1"/>
      <w:numFmt w:val="lowerRoman"/>
      <w:lvlText w:val="%2."/>
      <w:lvlJc w:val="left"/>
      <w:pPr>
        <w:ind w:left="822" w:hanging="461"/>
      </w:pPr>
      <w:rPr>
        <w:rFonts w:ascii="Arial" w:eastAsia="Arial" w:hAnsi="Arial" w:cs="Arial" w:hint="default"/>
        <w:color w:val="595959" w:themeColor="text1" w:themeTint="A6"/>
        <w:spacing w:val="-2"/>
        <w:w w:val="99"/>
        <w:sz w:val="20"/>
        <w:szCs w:val="20"/>
        <w:lang w:val="es-CO" w:eastAsia="es-CO" w:bidi="es-CO"/>
      </w:rPr>
    </w:lvl>
    <w:lvl w:ilvl="2" w:tplc="83C24DA6">
      <w:start w:val="1"/>
      <w:numFmt w:val="decimal"/>
      <w:lvlText w:val="%3."/>
      <w:lvlJc w:val="left"/>
      <w:pPr>
        <w:ind w:left="822" w:hanging="360"/>
      </w:pPr>
      <w:rPr>
        <w:rFonts w:ascii="Arial" w:eastAsia="Arial" w:hAnsi="Arial" w:cs="Arial" w:hint="default"/>
        <w:color w:val="585858"/>
        <w:spacing w:val="-1"/>
        <w:w w:val="99"/>
        <w:sz w:val="20"/>
        <w:szCs w:val="20"/>
        <w:lang w:val="es-CO" w:eastAsia="es-CO" w:bidi="es-CO"/>
      </w:rPr>
    </w:lvl>
    <w:lvl w:ilvl="3" w:tplc="534CF6F8">
      <w:numFmt w:val="bullet"/>
      <w:lvlText w:val="•"/>
      <w:lvlJc w:val="left"/>
      <w:pPr>
        <w:ind w:left="2651" w:hanging="360"/>
      </w:pPr>
      <w:rPr>
        <w:rFonts w:hint="default"/>
        <w:lang w:val="es-CO" w:eastAsia="es-CO" w:bidi="es-CO"/>
      </w:rPr>
    </w:lvl>
    <w:lvl w:ilvl="4" w:tplc="3A50946E">
      <w:numFmt w:val="bullet"/>
      <w:lvlText w:val="•"/>
      <w:lvlJc w:val="left"/>
      <w:pPr>
        <w:ind w:left="3566" w:hanging="360"/>
      </w:pPr>
      <w:rPr>
        <w:rFonts w:hint="default"/>
        <w:lang w:val="es-CO" w:eastAsia="es-CO" w:bidi="es-CO"/>
      </w:rPr>
    </w:lvl>
    <w:lvl w:ilvl="5" w:tplc="B4BE7358">
      <w:numFmt w:val="bullet"/>
      <w:lvlText w:val="•"/>
      <w:lvlJc w:val="left"/>
      <w:pPr>
        <w:ind w:left="4482" w:hanging="360"/>
      </w:pPr>
      <w:rPr>
        <w:rFonts w:hint="default"/>
        <w:lang w:val="es-CO" w:eastAsia="es-CO" w:bidi="es-CO"/>
      </w:rPr>
    </w:lvl>
    <w:lvl w:ilvl="6" w:tplc="9974A566">
      <w:numFmt w:val="bullet"/>
      <w:lvlText w:val="•"/>
      <w:lvlJc w:val="left"/>
      <w:pPr>
        <w:ind w:left="5397" w:hanging="360"/>
      </w:pPr>
      <w:rPr>
        <w:rFonts w:hint="default"/>
        <w:lang w:val="es-CO" w:eastAsia="es-CO" w:bidi="es-CO"/>
      </w:rPr>
    </w:lvl>
    <w:lvl w:ilvl="7" w:tplc="E7321C14">
      <w:numFmt w:val="bullet"/>
      <w:lvlText w:val="•"/>
      <w:lvlJc w:val="left"/>
      <w:pPr>
        <w:ind w:left="6313" w:hanging="360"/>
      </w:pPr>
      <w:rPr>
        <w:rFonts w:hint="default"/>
        <w:lang w:val="es-CO" w:eastAsia="es-CO" w:bidi="es-CO"/>
      </w:rPr>
    </w:lvl>
    <w:lvl w:ilvl="8" w:tplc="A9709C9C">
      <w:numFmt w:val="bullet"/>
      <w:lvlText w:val="•"/>
      <w:lvlJc w:val="left"/>
      <w:pPr>
        <w:ind w:left="7228" w:hanging="360"/>
      </w:pPr>
      <w:rPr>
        <w:rFonts w:hint="default"/>
        <w:lang w:val="es-CO" w:eastAsia="es-CO" w:bidi="es-CO"/>
      </w:rPr>
    </w:lvl>
  </w:abstractNum>
  <w:abstractNum w:abstractNumId="15" w15:restartNumberingAfterBreak="0">
    <w:nsid w:val="396B06F6"/>
    <w:multiLevelType w:val="hybridMultilevel"/>
    <w:tmpl w:val="7D047176"/>
    <w:lvl w:ilvl="0" w:tplc="0C0A0001">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C426976"/>
    <w:multiLevelType w:val="hybridMultilevel"/>
    <w:tmpl w:val="57F00EF6"/>
    <w:lvl w:ilvl="0" w:tplc="240A000F">
      <w:start w:val="1"/>
      <w:numFmt w:val="decimal"/>
      <w:lvlText w:val="%1."/>
      <w:lvlJc w:val="left"/>
      <w:pPr>
        <w:ind w:left="5606" w:hanging="360"/>
      </w:pPr>
      <w:rPr>
        <w:rFonts w:hint="default"/>
      </w:rPr>
    </w:lvl>
    <w:lvl w:ilvl="1" w:tplc="240A0019">
      <w:start w:val="1"/>
      <w:numFmt w:val="lowerLetter"/>
      <w:lvlText w:val="%2."/>
      <w:lvlJc w:val="left"/>
      <w:pPr>
        <w:ind w:left="6326" w:hanging="360"/>
      </w:pPr>
    </w:lvl>
    <w:lvl w:ilvl="2" w:tplc="240A001B" w:tentative="1">
      <w:start w:val="1"/>
      <w:numFmt w:val="lowerRoman"/>
      <w:lvlText w:val="%3."/>
      <w:lvlJc w:val="right"/>
      <w:pPr>
        <w:ind w:left="7046" w:hanging="180"/>
      </w:pPr>
    </w:lvl>
    <w:lvl w:ilvl="3" w:tplc="240A000F" w:tentative="1">
      <w:start w:val="1"/>
      <w:numFmt w:val="decimal"/>
      <w:lvlText w:val="%4."/>
      <w:lvlJc w:val="left"/>
      <w:pPr>
        <w:ind w:left="7766" w:hanging="360"/>
      </w:pPr>
    </w:lvl>
    <w:lvl w:ilvl="4" w:tplc="240A0019" w:tentative="1">
      <w:start w:val="1"/>
      <w:numFmt w:val="lowerLetter"/>
      <w:lvlText w:val="%5."/>
      <w:lvlJc w:val="left"/>
      <w:pPr>
        <w:ind w:left="8486" w:hanging="360"/>
      </w:pPr>
    </w:lvl>
    <w:lvl w:ilvl="5" w:tplc="240A001B" w:tentative="1">
      <w:start w:val="1"/>
      <w:numFmt w:val="lowerRoman"/>
      <w:lvlText w:val="%6."/>
      <w:lvlJc w:val="right"/>
      <w:pPr>
        <w:ind w:left="9206" w:hanging="180"/>
      </w:pPr>
    </w:lvl>
    <w:lvl w:ilvl="6" w:tplc="240A000F" w:tentative="1">
      <w:start w:val="1"/>
      <w:numFmt w:val="decimal"/>
      <w:lvlText w:val="%7."/>
      <w:lvlJc w:val="left"/>
      <w:pPr>
        <w:ind w:left="9926" w:hanging="360"/>
      </w:pPr>
    </w:lvl>
    <w:lvl w:ilvl="7" w:tplc="240A0019" w:tentative="1">
      <w:start w:val="1"/>
      <w:numFmt w:val="lowerLetter"/>
      <w:lvlText w:val="%8."/>
      <w:lvlJc w:val="left"/>
      <w:pPr>
        <w:ind w:left="10646" w:hanging="360"/>
      </w:pPr>
    </w:lvl>
    <w:lvl w:ilvl="8" w:tplc="240A001B" w:tentative="1">
      <w:start w:val="1"/>
      <w:numFmt w:val="lowerRoman"/>
      <w:lvlText w:val="%9."/>
      <w:lvlJc w:val="right"/>
      <w:pPr>
        <w:ind w:left="11366" w:hanging="180"/>
      </w:pPr>
    </w:lvl>
  </w:abstractNum>
  <w:abstractNum w:abstractNumId="17" w15:restartNumberingAfterBreak="0">
    <w:nsid w:val="40C51862"/>
    <w:multiLevelType w:val="hybridMultilevel"/>
    <w:tmpl w:val="273C91F2"/>
    <w:lvl w:ilvl="0" w:tplc="240A000F">
      <w:start w:val="1"/>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8" w15:restartNumberingAfterBreak="0">
    <w:nsid w:val="40FD76BA"/>
    <w:multiLevelType w:val="hybridMultilevel"/>
    <w:tmpl w:val="273C91F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51C24F33"/>
    <w:multiLevelType w:val="hybridMultilevel"/>
    <w:tmpl w:val="ECFC0104"/>
    <w:lvl w:ilvl="0" w:tplc="868E54EA">
      <w:start w:val="1"/>
      <w:numFmt w:val="decimal"/>
      <w:lvlText w:val="Parágrafo %1 –"/>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5DA42EDE"/>
    <w:multiLevelType w:val="hybridMultilevel"/>
    <w:tmpl w:val="872C187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5EB80BC6"/>
    <w:multiLevelType w:val="hybridMultilevel"/>
    <w:tmpl w:val="D736C684"/>
    <w:lvl w:ilvl="0" w:tplc="4D46C5FC">
      <w:start w:val="1"/>
      <w:numFmt w:val="decimal"/>
      <w:pStyle w:val="Captulo9"/>
      <w:lvlText w:val="9.%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658324EB"/>
    <w:multiLevelType w:val="multilevel"/>
    <w:tmpl w:val="24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68A19CD"/>
    <w:multiLevelType w:val="hybridMultilevel"/>
    <w:tmpl w:val="ECFC0104"/>
    <w:lvl w:ilvl="0" w:tplc="868E54EA">
      <w:start w:val="1"/>
      <w:numFmt w:val="decimal"/>
      <w:lvlText w:val="Parágrafo %1 –"/>
      <w:lvlJc w:val="left"/>
      <w:pPr>
        <w:ind w:left="644"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7630849"/>
    <w:multiLevelType w:val="hybridMultilevel"/>
    <w:tmpl w:val="80363324"/>
    <w:lvl w:ilvl="0" w:tplc="6B40D0A0">
      <w:start w:val="1"/>
      <w:numFmt w:val="decimal"/>
      <w:suff w:val="nothing"/>
      <w:lvlText w:val="Cláusula %1 – "/>
      <w:lvlJc w:val="left"/>
      <w:pPr>
        <w:ind w:left="1779" w:hanging="1495"/>
      </w:pPr>
      <w:rPr>
        <w:rFonts w:ascii="Arial" w:hAnsi="Arial" w:cs="Arial" w:hint="default"/>
        <w:b/>
        <w:bCs/>
        <w:i w:val="0"/>
        <w:iCs w:val="0"/>
        <w:caps w:val="0"/>
        <w:smallCaps w:val="0"/>
        <w:strike w:val="0"/>
        <w:dstrike w:val="0"/>
        <w:vanish w:val="0"/>
        <w:color w:val="000000"/>
        <w:spacing w:val="0"/>
        <w:kern w:val="0"/>
        <w:position w:val="0"/>
        <w:u w:val="singl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71977E5A"/>
    <w:multiLevelType w:val="hybridMultilevel"/>
    <w:tmpl w:val="9F981B8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75CC609E"/>
    <w:multiLevelType w:val="multilevel"/>
    <w:tmpl w:val="A48AE8FC"/>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16cid:durableId="1564559387">
    <w:abstractNumId w:val="15"/>
  </w:num>
  <w:num w:numId="2" w16cid:durableId="1385063653">
    <w:abstractNumId w:val="3"/>
  </w:num>
  <w:num w:numId="3" w16cid:durableId="252859539">
    <w:abstractNumId w:val="9"/>
  </w:num>
  <w:num w:numId="4" w16cid:durableId="1030687296">
    <w:abstractNumId w:val="2"/>
  </w:num>
  <w:num w:numId="5" w16cid:durableId="253560338">
    <w:abstractNumId w:val="12"/>
  </w:num>
  <w:num w:numId="6" w16cid:durableId="1598712338">
    <w:abstractNumId w:val="5"/>
  </w:num>
  <w:num w:numId="7" w16cid:durableId="2075736305">
    <w:abstractNumId w:val="7"/>
  </w:num>
  <w:num w:numId="8" w16cid:durableId="1387681905">
    <w:abstractNumId w:val="8"/>
  </w:num>
  <w:num w:numId="9" w16cid:durableId="988825076">
    <w:abstractNumId w:val="10"/>
  </w:num>
  <w:num w:numId="10" w16cid:durableId="1839075428">
    <w:abstractNumId w:val="25"/>
  </w:num>
  <w:num w:numId="11" w16cid:durableId="3435523">
    <w:abstractNumId w:val="22"/>
  </w:num>
  <w:num w:numId="12" w16cid:durableId="1240292533">
    <w:abstractNumId w:val="20"/>
  </w:num>
  <w:num w:numId="13" w16cid:durableId="889224017">
    <w:abstractNumId w:val="1"/>
  </w:num>
  <w:num w:numId="14" w16cid:durableId="1079058418">
    <w:abstractNumId w:val="24"/>
  </w:num>
  <w:num w:numId="15" w16cid:durableId="1305625597">
    <w:abstractNumId w:val="13"/>
  </w:num>
  <w:num w:numId="16" w16cid:durableId="1948151709">
    <w:abstractNumId w:val="4"/>
  </w:num>
  <w:num w:numId="17" w16cid:durableId="194582660">
    <w:abstractNumId w:val="19"/>
  </w:num>
  <w:num w:numId="18" w16cid:durableId="1022821897">
    <w:abstractNumId w:val="23"/>
  </w:num>
  <w:num w:numId="19" w16cid:durableId="1864858763">
    <w:abstractNumId w:val="26"/>
  </w:num>
  <w:num w:numId="20" w16cid:durableId="1383484976">
    <w:abstractNumId w:val="14"/>
  </w:num>
  <w:num w:numId="21" w16cid:durableId="1267036174">
    <w:abstractNumId w:val="11"/>
  </w:num>
  <w:num w:numId="22" w16cid:durableId="1804078286">
    <w:abstractNumId w:val="21"/>
  </w:num>
  <w:num w:numId="23" w16cid:durableId="15494931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207604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9239477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411174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1853067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hideSpellingErrors/>
  <w:hideGrammaticalErrors/>
  <w:activeWritingStyle w:appName="MSWord" w:lang="pt-BR"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CO" w:vendorID="64" w:dllVersion="6" w:nlCheck="1" w:checkStyle="0"/>
  <w:activeWritingStyle w:appName="MSWord" w:lang="es-CO" w:vendorID="64" w:dllVersion="0" w:nlCheck="1" w:checkStyle="0"/>
  <w:activeWritingStyle w:appName="MSWord" w:lang="es-ES" w:vendorID="64" w:dllVersion="0" w:nlCheck="1" w:checkStyle="0"/>
  <w:activeWritingStyle w:appName="MSWord" w:lang="pt-BR"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4096" w:nlCheck="1" w:checkStyle="0"/>
  <w:activeWritingStyle w:appName="MSWord" w:lang="pt-BR"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79F8"/>
    <w:rsid w:val="00000516"/>
    <w:rsid w:val="00000F5E"/>
    <w:rsid w:val="00002943"/>
    <w:rsid w:val="00002C44"/>
    <w:rsid w:val="00005737"/>
    <w:rsid w:val="00007054"/>
    <w:rsid w:val="00011355"/>
    <w:rsid w:val="000179D4"/>
    <w:rsid w:val="00020BA9"/>
    <w:rsid w:val="000212F2"/>
    <w:rsid w:val="00021E3D"/>
    <w:rsid w:val="00022040"/>
    <w:rsid w:val="000227C4"/>
    <w:rsid w:val="00024F12"/>
    <w:rsid w:val="000254E2"/>
    <w:rsid w:val="000257EB"/>
    <w:rsid w:val="000257ED"/>
    <w:rsid w:val="00025B92"/>
    <w:rsid w:val="00026454"/>
    <w:rsid w:val="000308BC"/>
    <w:rsid w:val="00030BAE"/>
    <w:rsid w:val="00033EC0"/>
    <w:rsid w:val="000347CA"/>
    <w:rsid w:val="00034D9C"/>
    <w:rsid w:val="0003793E"/>
    <w:rsid w:val="00037975"/>
    <w:rsid w:val="000424A2"/>
    <w:rsid w:val="0004664D"/>
    <w:rsid w:val="00047D36"/>
    <w:rsid w:val="000512B7"/>
    <w:rsid w:val="00053776"/>
    <w:rsid w:val="00054379"/>
    <w:rsid w:val="000545B5"/>
    <w:rsid w:val="00055E11"/>
    <w:rsid w:val="000565CC"/>
    <w:rsid w:val="00056EAD"/>
    <w:rsid w:val="00057AD6"/>
    <w:rsid w:val="000627B7"/>
    <w:rsid w:val="000639A6"/>
    <w:rsid w:val="00063AB0"/>
    <w:rsid w:val="00063AD2"/>
    <w:rsid w:val="00063F48"/>
    <w:rsid w:val="00064300"/>
    <w:rsid w:val="000643C8"/>
    <w:rsid w:val="00070708"/>
    <w:rsid w:val="00070DD6"/>
    <w:rsid w:val="000711D3"/>
    <w:rsid w:val="00073898"/>
    <w:rsid w:val="00077BD4"/>
    <w:rsid w:val="00080A12"/>
    <w:rsid w:val="00080ECD"/>
    <w:rsid w:val="0008135D"/>
    <w:rsid w:val="000814A2"/>
    <w:rsid w:val="0008462A"/>
    <w:rsid w:val="00086994"/>
    <w:rsid w:val="0008759C"/>
    <w:rsid w:val="0008782E"/>
    <w:rsid w:val="00090116"/>
    <w:rsid w:val="000910E8"/>
    <w:rsid w:val="000925E4"/>
    <w:rsid w:val="000939DE"/>
    <w:rsid w:val="00093D8D"/>
    <w:rsid w:val="000941E6"/>
    <w:rsid w:val="000961EE"/>
    <w:rsid w:val="000969E3"/>
    <w:rsid w:val="00096E11"/>
    <w:rsid w:val="00097B68"/>
    <w:rsid w:val="000A5D5D"/>
    <w:rsid w:val="000A7753"/>
    <w:rsid w:val="000A7CB4"/>
    <w:rsid w:val="000B27E9"/>
    <w:rsid w:val="000B2B55"/>
    <w:rsid w:val="000B35FA"/>
    <w:rsid w:val="000B40B0"/>
    <w:rsid w:val="000B7E91"/>
    <w:rsid w:val="000C0436"/>
    <w:rsid w:val="000C064F"/>
    <w:rsid w:val="000C0DC1"/>
    <w:rsid w:val="000C3633"/>
    <w:rsid w:val="000C3F44"/>
    <w:rsid w:val="000C40C0"/>
    <w:rsid w:val="000C4CC4"/>
    <w:rsid w:val="000C53D8"/>
    <w:rsid w:val="000C5838"/>
    <w:rsid w:val="000C72B9"/>
    <w:rsid w:val="000C7986"/>
    <w:rsid w:val="000C7CF9"/>
    <w:rsid w:val="000D43DB"/>
    <w:rsid w:val="000D5352"/>
    <w:rsid w:val="000D62E3"/>
    <w:rsid w:val="000E285F"/>
    <w:rsid w:val="000E4B10"/>
    <w:rsid w:val="000E4CBA"/>
    <w:rsid w:val="000E626F"/>
    <w:rsid w:val="000E6BF6"/>
    <w:rsid w:val="000E7242"/>
    <w:rsid w:val="000E7978"/>
    <w:rsid w:val="000F11CA"/>
    <w:rsid w:val="000F1C38"/>
    <w:rsid w:val="000F1ECA"/>
    <w:rsid w:val="000F1EDB"/>
    <w:rsid w:val="000F24DA"/>
    <w:rsid w:val="000F32DF"/>
    <w:rsid w:val="000F757A"/>
    <w:rsid w:val="00100819"/>
    <w:rsid w:val="00100E24"/>
    <w:rsid w:val="0010290A"/>
    <w:rsid w:val="00103397"/>
    <w:rsid w:val="00104807"/>
    <w:rsid w:val="00105DE3"/>
    <w:rsid w:val="001076E6"/>
    <w:rsid w:val="001079CE"/>
    <w:rsid w:val="00107B05"/>
    <w:rsid w:val="001125DE"/>
    <w:rsid w:val="00114AA9"/>
    <w:rsid w:val="00114BD6"/>
    <w:rsid w:val="001200C3"/>
    <w:rsid w:val="001239F7"/>
    <w:rsid w:val="0012452B"/>
    <w:rsid w:val="0012610D"/>
    <w:rsid w:val="00126882"/>
    <w:rsid w:val="001304C7"/>
    <w:rsid w:val="00131D2E"/>
    <w:rsid w:val="001321F7"/>
    <w:rsid w:val="001329C1"/>
    <w:rsid w:val="001330AA"/>
    <w:rsid w:val="00136F9B"/>
    <w:rsid w:val="00137491"/>
    <w:rsid w:val="001401D8"/>
    <w:rsid w:val="00142F10"/>
    <w:rsid w:val="00143574"/>
    <w:rsid w:val="0014411C"/>
    <w:rsid w:val="001458D7"/>
    <w:rsid w:val="00146C45"/>
    <w:rsid w:val="001511E1"/>
    <w:rsid w:val="00151847"/>
    <w:rsid w:val="001535D1"/>
    <w:rsid w:val="001544C2"/>
    <w:rsid w:val="00155071"/>
    <w:rsid w:val="00157A28"/>
    <w:rsid w:val="00157A7E"/>
    <w:rsid w:val="00161B3D"/>
    <w:rsid w:val="00161BBF"/>
    <w:rsid w:val="0016233D"/>
    <w:rsid w:val="00163088"/>
    <w:rsid w:val="001641B9"/>
    <w:rsid w:val="00164B67"/>
    <w:rsid w:val="001652AB"/>
    <w:rsid w:val="00165627"/>
    <w:rsid w:val="0016733B"/>
    <w:rsid w:val="00167FFB"/>
    <w:rsid w:val="0017049E"/>
    <w:rsid w:val="00170A36"/>
    <w:rsid w:val="00170E27"/>
    <w:rsid w:val="00171923"/>
    <w:rsid w:val="00171B56"/>
    <w:rsid w:val="0017346B"/>
    <w:rsid w:val="001735DC"/>
    <w:rsid w:val="00173CC6"/>
    <w:rsid w:val="00174932"/>
    <w:rsid w:val="00175550"/>
    <w:rsid w:val="001831EB"/>
    <w:rsid w:val="00183C40"/>
    <w:rsid w:val="00184795"/>
    <w:rsid w:val="00187820"/>
    <w:rsid w:val="001908D7"/>
    <w:rsid w:val="001916F2"/>
    <w:rsid w:val="00191B66"/>
    <w:rsid w:val="00191C04"/>
    <w:rsid w:val="0019244C"/>
    <w:rsid w:val="0019287A"/>
    <w:rsid w:val="0019299B"/>
    <w:rsid w:val="001931A5"/>
    <w:rsid w:val="0019421C"/>
    <w:rsid w:val="00194FC2"/>
    <w:rsid w:val="00196E9E"/>
    <w:rsid w:val="001A1C5B"/>
    <w:rsid w:val="001A24AB"/>
    <w:rsid w:val="001A269C"/>
    <w:rsid w:val="001A2835"/>
    <w:rsid w:val="001A535E"/>
    <w:rsid w:val="001A5AE8"/>
    <w:rsid w:val="001B0339"/>
    <w:rsid w:val="001B03C9"/>
    <w:rsid w:val="001B1186"/>
    <w:rsid w:val="001B1DF1"/>
    <w:rsid w:val="001B36EB"/>
    <w:rsid w:val="001B3FAF"/>
    <w:rsid w:val="001B4427"/>
    <w:rsid w:val="001B7A0E"/>
    <w:rsid w:val="001C000D"/>
    <w:rsid w:val="001C11CC"/>
    <w:rsid w:val="001C2067"/>
    <w:rsid w:val="001C31CB"/>
    <w:rsid w:val="001C4693"/>
    <w:rsid w:val="001C5644"/>
    <w:rsid w:val="001C573E"/>
    <w:rsid w:val="001C581F"/>
    <w:rsid w:val="001C5F2D"/>
    <w:rsid w:val="001C681B"/>
    <w:rsid w:val="001C6E4A"/>
    <w:rsid w:val="001C703E"/>
    <w:rsid w:val="001D06A8"/>
    <w:rsid w:val="001D0B23"/>
    <w:rsid w:val="001D0EB5"/>
    <w:rsid w:val="001D104C"/>
    <w:rsid w:val="001D1CC9"/>
    <w:rsid w:val="001D37B0"/>
    <w:rsid w:val="001D5EDC"/>
    <w:rsid w:val="001D7EF4"/>
    <w:rsid w:val="001E00CA"/>
    <w:rsid w:val="001E04E5"/>
    <w:rsid w:val="001E2A18"/>
    <w:rsid w:val="001E2E57"/>
    <w:rsid w:val="001E4455"/>
    <w:rsid w:val="001E4770"/>
    <w:rsid w:val="001E6D63"/>
    <w:rsid w:val="001E75F3"/>
    <w:rsid w:val="001F00B9"/>
    <w:rsid w:val="001F2CED"/>
    <w:rsid w:val="001F3237"/>
    <w:rsid w:val="001F40C3"/>
    <w:rsid w:val="001F59A8"/>
    <w:rsid w:val="001F684E"/>
    <w:rsid w:val="001F6D6C"/>
    <w:rsid w:val="001F7C82"/>
    <w:rsid w:val="002003AB"/>
    <w:rsid w:val="0020049D"/>
    <w:rsid w:val="00200C4B"/>
    <w:rsid w:val="00201BE1"/>
    <w:rsid w:val="002024A3"/>
    <w:rsid w:val="00203C28"/>
    <w:rsid w:val="00204B0F"/>
    <w:rsid w:val="00204F01"/>
    <w:rsid w:val="00205F6B"/>
    <w:rsid w:val="0020628F"/>
    <w:rsid w:val="00207A55"/>
    <w:rsid w:val="0021063A"/>
    <w:rsid w:val="00211D79"/>
    <w:rsid w:val="00221745"/>
    <w:rsid w:val="00221C4B"/>
    <w:rsid w:val="002255A1"/>
    <w:rsid w:val="002255BE"/>
    <w:rsid w:val="002267C3"/>
    <w:rsid w:val="00227A69"/>
    <w:rsid w:val="0023129C"/>
    <w:rsid w:val="0023226C"/>
    <w:rsid w:val="00233F32"/>
    <w:rsid w:val="002348DE"/>
    <w:rsid w:val="00235BC5"/>
    <w:rsid w:val="00236316"/>
    <w:rsid w:val="00240BB7"/>
    <w:rsid w:val="00240F96"/>
    <w:rsid w:val="00240FFB"/>
    <w:rsid w:val="002411F6"/>
    <w:rsid w:val="00241239"/>
    <w:rsid w:val="00241DDC"/>
    <w:rsid w:val="002422AE"/>
    <w:rsid w:val="00243167"/>
    <w:rsid w:val="00244106"/>
    <w:rsid w:val="00245424"/>
    <w:rsid w:val="00246A0F"/>
    <w:rsid w:val="00247B15"/>
    <w:rsid w:val="00247D04"/>
    <w:rsid w:val="0025052C"/>
    <w:rsid w:val="00250E1D"/>
    <w:rsid w:val="00251584"/>
    <w:rsid w:val="002532AA"/>
    <w:rsid w:val="00254083"/>
    <w:rsid w:val="0025530D"/>
    <w:rsid w:val="00255A32"/>
    <w:rsid w:val="002608E9"/>
    <w:rsid w:val="002613EA"/>
    <w:rsid w:val="002625C0"/>
    <w:rsid w:val="00262855"/>
    <w:rsid w:val="00262BAB"/>
    <w:rsid w:val="00264A16"/>
    <w:rsid w:val="00265F4C"/>
    <w:rsid w:val="00267609"/>
    <w:rsid w:val="002677D2"/>
    <w:rsid w:val="002729A7"/>
    <w:rsid w:val="00280F5A"/>
    <w:rsid w:val="00281790"/>
    <w:rsid w:val="002824B0"/>
    <w:rsid w:val="00282F68"/>
    <w:rsid w:val="002830FC"/>
    <w:rsid w:val="00283C40"/>
    <w:rsid w:val="00284755"/>
    <w:rsid w:val="002855EC"/>
    <w:rsid w:val="0028629D"/>
    <w:rsid w:val="0028650E"/>
    <w:rsid w:val="002865B4"/>
    <w:rsid w:val="00286A48"/>
    <w:rsid w:val="00286A75"/>
    <w:rsid w:val="00286BB6"/>
    <w:rsid w:val="00286C88"/>
    <w:rsid w:val="002902AC"/>
    <w:rsid w:val="00290AB8"/>
    <w:rsid w:val="00293737"/>
    <w:rsid w:val="002938E4"/>
    <w:rsid w:val="00293BD8"/>
    <w:rsid w:val="00295590"/>
    <w:rsid w:val="002956A4"/>
    <w:rsid w:val="00296F79"/>
    <w:rsid w:val="0029713A"/>
    <w:rsid w:val="0029796A"/>
    <w:rsid w:val="002A0A2C"/>
    <w:rsid w:val="002A0F74"/>
    <w:rsid w:val="002A155B"/>
    <w:rsid w:val="002A1579"/>
    <w:rsid w:val="002A2F61"/>
    <w:rsid w:val="002A3092"/>
    <w:rsid w:val="002A3191"/>
    <w:rsid w:val="002A3C22"/>
    <w:rsid w:val="002A3F59"/>
    <w:rsid w:val="002A43CD"/>
    <w:rsid w:val="002A4BB8"/>
    <w:rsid w:val="002A62A0"/>
    <w:rsid w:val="002A6EA7"/>
    <w:rsid w:val="002B0991"/>
    <w:rsid w:val="002B0C4E"/>
    <w:rsid w:val="002B0EF4"/>
    <w:rsid w:val="002B0FAC"/>
    <w:rsid w:val="002B2555"/>
    <w:rsid w:val="002B5ACE"/>
    <w:rsid w:val="002B7FA7"/>
    <w:rsid w:val="002C01F5"/>
    <w:rsid w:val="002C2966"/>
    <w:rsid w:val="002C2E3E"/>
    <w:rsid w:val="002C39EF"/>
    <w:rsid w:val="002C404C"/>
    <w:rsid w:val="002C4073"/>
    <w:rsid w:val="002C44BE"/>
    <w:rsid w:val="002C541F"/>
    <w:rsid w:val="002C5610"/>
    <w:rsid w:val="002C5EA8"/>
    <w:rsid w:val="002C6B33"/>
    <w:rsid w:val="002C700E"/>
    <w:rsid w:val="002C7146"/>
    <w:rsid w:val="002D0C68"/>
    <w:rsid w:val="002D11B3"/>
    <w:rsid w:val="002D3C77"/>
    <w:rsid w:val="002D575C"/>
    <w:rsid w:val="002D6CB5"/>
    <w:rsid w:val="002D741E"/>
    <w:rsid w:val="002E01CF"/>
    <w:rsid w:val="002E05EF"/>
    <w:rsid w:val="002E066F"/>
    <w:rsid w:val="002E0E4F"/>
    <w:rsid w:val="002E11C7"/>
    <w:rsid w:val="002E1AC0"/>
    <w:rsid w:val="002E1B9C"/>
    <w:rsid w:val="002E22BC"/>
    <w:rsid w:val="002E273B"/>
    <w:rsid w:val="002E3AFE"/>
    <w:rsid w:val="002E7170"/>
    <w:rsid w:val="002F17F2"/>
    <w:rsid w:val="002F2F78"/>
    <w:rsid w:val="002F38A3"/>
    <w:rsid w:val="002F4696"/>
    <w:rsid w:val="002F62A5"/>
    <w:rsid w:val="002F635B"/>
    <w:rsid w:val="002F7EAA"/>
    <w:rsid w:val="00301526"/>
    <w:rsid w:val="00302678"/>
    <w:rsid w:val="003026A1"/>
    <w:rsid w:val="0030482D"/>
    <w:rsid w:val="00307230"/>
    <w:rsid w:val="003103C0"/>
    <w:rsid w:val="0031093C"/>
    <w:rsid w:val="00310F6E"/>
    <w:rsid w:val="00312BC1"/>
    <w:rsid w:val="00314C53"/>
    <w:rsid w:val="00314E6A"/>
    <w:rsid w:val="00316909"/>
    <w:rsid w:val="003179B0"/>
    <w:rsid w:val="00320086"/>
    <w:rsid w:val="00320409"/>
    <w:rsid w:val="0032315E"/>
    <w:rsid w:val="00323CB5"/>
    <w:rsid w:val="003240B5"/>
    <w:rsid w:val="00325100"/>
    <w:rsid w:val="00326506"/>
    <w:rsid w:val="003268BB"/>
    <w:rsid w:val="0033306E"/>
    <w:rsid w:val="003359D8"/>
    <w:rsid w:val="003409A3"/>
    <w:rsid w:val="00340F42"/>
    <w:rsid w:val="003417F7"/>
    <w:rsid w:val="00342557"/>
    <w:rsid w:val="003429EB"/>
    <w:rsid w:val="0034378B"/>
    <w:rsid w:val="003455D4"/>
    <w:rsid w:val="0034608F"/>
    <w:rsid w:val="00346104"/>
    <w:rsid w:val="00346ABB"/>
    <w:rsid w:val="00347A30"/>
    <w:rsid w:val="00351239"/>
    <w:rsid w:val="003513CE"/>
    <w:rsid w:val="00351C75"/>
    <w:rsid w:val="0035401E"/>
    <w:rsid w:val="00354E9B"/>
    <w:rsid w:val="003551EA"/>
    <w:rsid w:val="003564EB"/>
    <w:rsid w:val="003575E4"/>
    <w:rsid w:val="00360D3A"/>
    <w:rsid w:val="00361D42"/>
    <w:rsid w:val="00362F6D"/>
    <w:rsid w:val="003636AA"/>
    <w:rsid w:val="00365239"/>
    <w:rsid w:val="00365900"/>
    <w:rsid w:val="00365CDA"/>
    <w:rsid w:val="00370EF2"/>
    <w:rsid w:val="003716B1"/>
    <w:rsid w:val="00371AD0"/>
    <w:rsid w:val="00373B1E"/>
    <w:rsid w:val="003752C7"/>
    <w:rsid w:val="00375B0B"/>
    <w:rsid w:val="003767AA"/>
    <w:rsid w:val="003775AC"/>
    <w:rsid w:val="003821B5"/>
    <w:rsid w:val="00382737"/>
    <w:rsid w:val="00383DF5"/>
    <w:rsid w:val="00383EAE"/>
    <w:rsid w:val="003840A0"/>
    <w:rsid w:val="00384A5E"/>
    <w:rsid w:val="00385D81"/>
    <w:rsid w:val="003902C4"/>
    <w:rsid w:val="003977B6"/>
    <w:rsid w:val="00397B8E"/>
    <w:rsid w:val="003A039A"/>
    <w:rsid w:val="003A114C"/>
    <w:rsid w:val="003A2290"/>
    <w:rsid w:val="003A30E0"/>
    <w:rsid w:val="003A3CAE"/>
    <w:rsid w:val="003A4ED3"/>
    <w:rsid w:val="003A68E8"/>
    <w:rsid w:val="003A74E5"/>
    <w:rsid w:val="003B072A"/>
    <w:rsid w:val="003B09DA"/>
    <w:rsid w:val="003B0FEA"/>
    <w:rsid w:val="003B5403"/>
    <w:rsid w:val="003B622C"/>
    <w:rsid w:val="003B6E2D"/>
    <w:rsid w:val="003B75D8"/>
    <w:rsid w:val="003C0440"/>
    <w:rsid w:val="003C0B29"/>
    <w:rsid w:val="003C0F65"/>
    <w:rsid w:val="003C1362"/>
    <w:rsid w:val="003C1586"/>
    <w:rsid w:val="003C1EA4"/>
    <w:rsid w:val="003C2DB5"/>
    <w:rsid w:val="003C3BE2"/>
    <w:rsid w:val="003C770D"/>
    <w:rsid w:val="003D0EDA"/>
    <w:rsid w:val="003D1373"/>
    <w:rsid w:val="003D5F26"/>
    <w:rsid w:val="003D7CAE"/>
    <w:rsid w:val="003E2F10"/>
    <w:rsid w:val="003E2F33"/>
    <w:rsid w:val="003F3986"/>
    <w:rsid w:val="003F40C2"/>
    <w:rsid w:val="003F6576"/>
    <w:rsid w:val="003F68E3"/>
    <w:rsid w:val="00401E74"/>
    <w:rsid w:val="004031B9"/>
    <w:rsid w:val="0040443B"/>
    <w:rsid w:val="00406013"/>
    <w:rsid w:val="00407ACE"/>
    <w:rsid w:val="00410073"/>
    <w:rsid w:val="004103AC"/>
    <w:rsid w:val="004104D6"/>
    <w:rsid w:val="00411125"/>
    <w:rsid w:val="00411983"/>
    <w:rsid w:val="00411DFB"/>
    <w:rsid w:val="00412C0C"/>
    <w:rsid w:val="0041327F"/>
    <w:rsid w:val="00414168"/>
    <w:rsid w:val="00414D74"/>
    <w:rsid w:val="004159D2"/>
    <w:rsid w:val="00416196"/>
    <w:rsid w:val="004164CE"/>
    <w:rsid w:val="00417665"/>
    <w:rsid w:val="00420B5A"/>
    <w:rsid w:val="00422956"/>
    <w:rsid w:val="00423F29"/>
    <w:rsid w:val="00424821"/>
    <w:rsid w:val="00425904"/>
    <w:rsid w:val="0043012B"/>
    <w:rsid w:val="00430567"/>
    <w:rsid w:val="00430BEF"/>
    <w:rsid w:val="00431AAC"/>
    <w:rsid w:val="00431DEF"/>
    <w:rsid w:val="0043286F"/>
    <w:rsid w:val="00432899"/>
    <w:rsid w:val="004341D9"/>
    <w:rsid w:val="00434ABC"/>
    <w:rsid w:val="004400B7"/>
    <w:rsid w:val="00442288"/>
    <w:rsid w:val="00442B95"/>
    <w:rsid w:val="004449B4"/>
    <w:rsid w:val="00445C0A"/>
    <w:rsid w:val="00446899"/>
    <w:rsid w:val="00446A17"/>
    <w:rsid w:val="00446DA3"/>
    <w:rsid w:val="00447218"/>
    <w:rsid w:val="004517C8"/>
    <w:rsid w:val="00451E64"/>
    <w:rsid w:val="00453CEE"/>
    <w:rsid w:val="00454280"/>
    <w:rsid w:val="00455CBE"/>
    <w:rsid w:val="0045776C"/>
    <w:rsid w:val="00460A03"/>
    <w:rsid w:val="0046122B"/>
    <w:rsid w:val="00462593"/>
    <w:rsid w:val="00464EAB"/>
    <w:rsid w:val="00466C43"/>
    <w:rsid w:val="0046734D"/>
    <w:rsid w:val="00471CA5"/>
    <w:rsid w:val="00472C3E"/>
    <w:rsid w:val="0047347A"/>
    <w:rsid w:val="00473574"/>
    <w:rsid w:val="00473AFB"/>
    <w:rsid w:val="00474271"/>
    <w:rsid w:val="00474DAE"/>
    <w:rsid w:val="00475DA9"/>
    <w:rsid w:val="00475E68"/>
    <w:rsid w:val="0047764F"/>
    <w:rsid w:val="00477A51"/>
    <w:rsid w:val="00480190"/>
    <w:rsid w:val="0048251A"/>
    <w:rsid w:val="00483164"/>
    <w:rsid w:val="00484468"/>
    <w:rsid w:val="004857D7"/>
    <w:rsid w:val="004866D6"/>
    <w:rsid w:val="0048760E"/>
    <w:rsid w:val="00490D76"/>
    <w:rsid w:val="00490E7A"/>
    <w:rsid w:val="00492E2F"/>
    <w:rsid w:val="00493524"/>
    <w:rsid w:val="004938C0"/>
    <w:rsid w:val="00493B4C"/>
    <w:rsid w:val="00493ED7"/>
    <w:rsid w:val="00494036"/>
    <w:rsid w:val="00494070"/>
    <w:rsid w:val="00494207"/>
    <w:rsid w:val="00494678"/>
    <w:rsid w:val="004A10DE"/>
    <w:rsid w:val="004A1251"/>
    <w:rsid w:val="004A24D8"/>
    <w:rsid w:val="004A3B17"/>
    <w:rsid w:val="004A43D4"/>
    <w:rsid w:val="004A53A8"/>
    <w:rsid w:val="004A541E"/>
    <w:rsid w:val="004A5AA3"/>
    <w:rsid w:val="004B2293"/>
    <w:rsid w:val="004B235C"/>
    <w:rsid w:val="004B2BAB"/>
    <w:rsid w:val="004B2F7B"/>
    <w:rsid w:val="004B31FF"/>
    <w:rsid w:val="004B33B8"/>
    <w:rsid w:val="004B4FC7"/>
    <w:rsid w:val="004B7208"/>
    <w:rsid w:val="004B7596"/>
    <w:rsid w:val="004C0B10"/>
    <w:rsid w:val="004C12C7"/>
    <w:rsid w:val="004C1C28"/>
    <w:rsid w:val="004C1D7C"/>
    <w:rsid w:val="004C1FB4"/>
    <w:rsid w:val="004C540C"/>
    <w:rsid w:val="004C5D02"/>
    <w:rsid w:val="004C622F"/>
    <w:rsid w:val="004D0393"/>
    <w:rsid w:val="004D0B38"/>
    <w:rsid w:val="004D1861"/>
    <w:rsid w:val="004D2981"/>
    <w:rsid w:val="004D61F9"/>
    <w:rsid w:val="004D6A2E"/>
    <w:rsid w:val="004D7073"/>
    <w:rsid w:val="004E084B"/>
    <w:rsid w:val="004E0F34"/>
    <w:rsid w:val="004E0FFB"/>
    <w:rsid w:val="004E2175"/>
    <w:rsid w:val="004E4647"/>
    <w:rsid w:val="004E5390"/>
    <w:rsid w:val="004E5CD5"/>
    <w:rsid w:val="004F0816"/>
    <w:rsid w:val="004F0C5C"/>
    <w:rsid w:val="004F15C7"/>
    <w:rsid w:val="004F551A"/>
    <w:rsid w:val="005026F3"/>
    <w:rsid w:val="00502E6E"/>
    <w:rsid w:val="005036B6"/>
    <w:rsid w:val="005067D3"/>
    <w:rsid w:val="00507320"/>
    <w:rsid w:val="0051130D"/>
    <w:rsid w:val="0051326E"/>
    <w:rsid w:val="00514351"/>
    <w:rsid w:val="00514E2B"/>
    <w:rsid w:val="00516CA7"/>
    <w:rsid w:val="00516D77"/>
    <w:rsid w:val="00517187"/>
    <w:rsid w:val="0051788C"/>
    <w:rsid w:val="00520B87"/>
    <w:rsid w:val="0052163D"/>
    <w:rsid w:val="00521BE5"/>
    <w:rsid w:val="005226FB"/>
    <w:rsid w:val="0052351B"/>
    <w:rsid w:val="00523B15"/>
    <w:rsid w:val="00525DEC"/>
    <w:rsid w:val="00526BB6"/>
    <w:rsid w:val="0053334E"/>
    <w:rsid w:val="00535309"/>
    <w:rsid w:val="005364D2"/>
    <w:rsid w:val="00536B13"/>
    <w:rsid w:val="00537442"/>
    <w:rsid w:val="00540D6A"/>
    <w:rsid w:val="0054113D"/>
    <w:rsid w:val="00541933"/>
    <w:rsid w:val="00542782"/>
    <w:rsid w:val="00542796"/>
    <w:rsid w:val="00544E54"/>
    <w:rsid w:val="0055017F"/>
    <w:rsid w:val="005501BF"/>
    <w:rsid w:val="005503E6"/>
    <w:rsid w:val="00550C7F"/>
    <w:rsid w:val="00551CD7"/>
    <w:rsid w:val="0055256F"/>
    <w:rsid w:val="00552764"/>
    <w:rsid w:val="00553171"/>
    <w:rsid w:val="00555645"/>
    <w:rsid w:val="005571A1"/>
    <w:rsid w:val="0055751D"/>
    <w:rsid w:val="005600D5"/>
    <w:rsid w:val="00561B7A"/>
    <w:rsid w:val="00567F97"/>
    <w:rsid w:val="00570EC2"/>
    <w:rsid w:val="00571C7C"/>
    <w:rsid w:val="00572EC3"/>
    <w:rsid w:val="00572FFE"/>
    <w:rsid w:val="0057516C"/>
    <w:rsid w:val="00575235"/>
    <w:rsid w:val="00577196"/>
    <w:rsid w:val="00581AEC"/>
    <w:rsid w:val="005830F0"/>
    <w:rsid w:val="00585501"/>
    <w:rsid w:val="00585793"/>
    <w:rsid w:val="005858A1"/>
    <w:rsid w:val="005863A7"/>
    <w:rsid w:val="00586ADB"/>
    <w:rsid w:val="00587C3B"/>
    <w:rsid w:val="005910CA"/>
    <w:rsid w:val="0059295E"/>
    <w:rsid w:val="00593B40"/>
    <w:rsid w:val="00594307"/>
    <w:rsid w:val="00595E67"/>
    <w:rsid w:val="00596869"/>
    <w:rsid w:val="005A0B63"/>
    <w:rsid w:val="005A1477"/>
    <w:rsid w:val="005A3357"/>
    <w:rsid w:val="005A4070"/>
    <w:rsid w:val="005A7F3A"/>
    <w:rsid w:val="005B0718"/>
    <w:rsid w:val="005B16B9"/>
    <w:rsid w:val="005B2782"/>
    <w:rsid w:val="005B425F"/>
    <w:rsid w:val="005B4CDA"/>
    <w:rsid w:val="005B5139"/>
    <w:rsid w:val="005B55C5"/>
    <w:rsid w:val="005B5A9A"/>
    <w:rsid w:val="005B64E9"/>
    <w:rsid w:val="005B6FD4"/>
    <w:rsid w:val="005B7C66"/>
    <w:rsid w:val="005C032A"/>
    <w:rsid w:val="005C4A37"/>
    <w:rsid w:val="005C4A8D"/>
    <w:rsid w:val="005C6B40"/>
    <w:rsid w:val="005C719D"/>
    <w:rsid w:val="005C73FE"/>
    <w:rsid w:val="005D3B1D"/>
    <w:rsid w:val="005D587F"/>
    <w:rsid w:val="005E01C8"/>
    <w:rsid w:val="005E219F"/>
    <w:rsid w:val="005E25D3"/>
    <w:rsid w:val="005E420D"/>
    <w:rsid w:val="005E4468"/>
    <w:rsid w:val="005E50C6"/>
    <w:rsid w:val="005E71A6"/>
    <w:rsid w:val="005E781F"/>
    <w:rsid w:val="005F0577"/>
    <w:rsid w:val="005F29ED"/>
    <w:rsid w:val="005F2FB4"/>
    <w:rsid w:val="005F3892"/>
    <w:rsid w:val="005F501F"/>
    <w:rsid w:val="005F6BD5"/>
    <w:rsid w:val="005F7A19"/>
    <w:rsid w:val="0060131B"/>
    <w:rsid w:val="006028E5"/>
    <w:rsid w:val="006044C9"/>
    <w:rsid w:val="00604EBD"/>
    <w:rsid w:val="00605404"/>
    <w:rsid w:val="006055E4"/>
    <w:rsid w:val="006063DE"/>
    <w:rsid w:val="00607EF7"/>
    <w:rsid w:val="006179F8"/>
    <w:rsid w:val="00620B51"/>
    <w:rsid w:val="00621EC3"/>
    <w:rsid w:val="006222D6"/>
    <w:rsid w:val="0062250B"/>
    <w:rsid w:val="00624514"/>
    <w:rsid w:val="0062674A"/>
    <w:rsid w:val="00626E7B"/>
    <w:rsid w:val="006270B1"/>
    <w:rsid w:val="006303A9"/>
    <w:rsid w:val="00630ED1"/>
    <w:rsid w:val="006312DA"/>
    <w:rsid w:val="00632291"/>
    <w:rsid w:val="00632565"/>
    <w:rsid w:val="006400AF"/>
    <w:rsid w:val="0064046E"/>
    <w:rsid w:val="00640CF3"/>
    <w:rsid w:val="00640E71"/>
    <w:rsid w:val="006410F9"/>
    <w:rsid w:val="006418E8"/>
    <w:rsid w:val="00642AA0"/>
    <w:rsid w:val="0064543C"/>
    <w:rsid w:val="00646787"/>
    <w:rsid w:val="00646E78"/>
    <w:rsid w:val="0065008F"/>
    <w:rsid w:val="00650EE5"/>
    <w:rsid w:val="00650F64"/>
    <w:rsid w:val="00652E33"/>
    <w:rsid w:val="00654D59"/>
    <w:rsid w:val="00660DA6"/>
    <w:rsid w:val="00660EC0"/>
    <w:rsid w:val="00661C9F"/>
    <w:rsid w:val="006629E2"/>
    <w:rsid w:val="00663BAB"/>
    <w:rsid w:val="00663D5F"/>
    <w:rsid w:val="00665443"/>
    <w:rsid w:val="006707AE"/>
    <w:rsid w:val="00670A4C"/>
    <w:rsid w:val="006744F5"/>
    <w:rsid w:val="006745A7"/>
    <w:rsid w:val="0067506F"/>
    <w:rsid w:val="006757E9"/>
    <w:rsid w:val="00675836"/>
    <w:rsid w:val="00677DB0"/>
    <w:rsid w:val="00680294"/>
    <w:rsid w:val="00680BA3"/>
    <w:rsid w:val="00681F65"/>
    <w:rsid w:val="00681FE4"/>
    <w:rsid w:val="00682B52"/>
    <w:rsid w:val="0068354B"/>
    <w:rsid w:val="0068654A"/>
    <w:rsid w:val="00687893"/>
    <w:rsid w:val="00687E1B"/>
    <w:rsid w:val="00691394"/>
    <w:rsid w:val="00694C91"/>
    <w:rsid w:val="0069511A"/>
    <w:rsid w:val="0069698A"/>
    <w:rsid w:val="0069749D"/>
    <w:rsid w:val="006A0D43"/>
    <w:rsid w:val="006A1DAC"/>
    <w:rsid w:val="006A230D"/>
    <w:rsid w:val="006A2990"/>
    <w:rsid w:val="006A353A"/>
    <w:rsid w:val="006A3A85"/>
    <w:rsid w:val="006A3DB7"/>
    <w:rsid w:val="006A400A"/>
    <w:rsid w:val="006A5424"/>
    <w:rsid w:val="006A5465"/>
    <w:rsid w:val="006A7118"/>
    <w:rsid w:val="006B0FCA"/>
    <w:rsid w:val="006B1E62"/>
    <w:rsid w:val="006B3A78"/>
    <w:rsid w:val="006B3B06"/>
    <w:rsid w:val="006B4472"/>
    <w:rsid w:val="006B6C29"/>
    <w:rsid w:val="006B73E3"/>
    <w:rsid w:val="006C06E2"/>
    <w:rsid w:val="006C1EE5"/>
    <w:rsid w:val="006C34EC"/>
    <w:rsid w:val="006C3B11"/>
    <w:rsid w:val="006C3B30"/>
    <w:rsid w:val="006C3DAB"/>
    <w:rsid w:val="006C3F36"/>
    <w:rsid w:val="006C4478"/>
    <w:rsid w:val="006C68E1"/>
    <w:rsid w:val="006C75A8"/>
    <w:rsid w:val="006C7E2F"/>
    <w:rsid w:val="006C7ED8"/>
    <w:rsid w:val="006D1072"/>
    <w:rsid w:val="006D29F6"/>
    <w:rsid w:val="006D45C2"/>
    <w:rsid w:val="006E011E"/>
    <w:rsid w:val="006E0173"/>
    <w:rsid w:val="006E09F6"/>
    <w:rsid w:val="006E1FB9"/>
    <w:rsid w:val="006E2E1B"/>
    <w:rsid w:val="006E44DB"/>
    <w:rsid w:val="006E4F48"/>
    <w:rsid w:val="006E6A22"/>
    <w:rsid w:val="006F0203"/>
    <w:rsid w:val="006F0E74"/>
    <w:rsid w:val="006F1903"/>
    <w:rsid w:val="006F1958"/>
    <w:rsid w:val="006F1CC2"/>
    <w:rsid w:val="006F21DF"/>
    <w:rsid w:val="006F32F2"/>
    <w:rsid w:val="006F5DBE"/>
    <w:rsid w:val="006F675D"/>
    <w:rsid w:val="006F71A2"/>
    <w:rsid w:val="006F71C3"/>
    <w:rsid w:val="006F7D8A"/>
    <w:rsid w:val="007000E0"/>
    <w:rsid w:val="00700191"/>
    <w:rsid w:val="00701693"/>
    <w:rsid w:val="0070258E"/>
    <w:rsid w:val="00702F7B"/>
    <w:rsid w:val="00704408"/>
    <w:rsid w:val="00704654"/>
    <w:rsid w:val="00704B49"/>
    <w:rsid w:val="00704E2E"/>
    <w:rsid w:val="007059B0"/>
    <w:rsid w:val="00706AAC"/>
    <w:rsid w:val="00710A55"/>
    <w:rsid w:val="00711B89"/>
    <w:rsid w:val="00711DCB"/>
    <w:rsid w:val="00713B33"/>
    <w:rsid w:val="00715426"/>
    <w:rsid w:val="00716BA7"/>
    <w:rsid w:val="0071740C"/>
    <w:rsid w:val="00717997"/>
    <w:rsid w:val="00717F14"/>
    <w:rsid w:val="00720108"/>
    <w:rsid w:val="00720712"/>
    <w:rsid w:val="0072097A"/>
    <w:rsid w:val="00721823"/>
    <w:rsid w:val="0072307E"/>
    <w:rsid w:val="00724FFC"/>
    <w:rsid w:val="00725658"/>
    <w:rsid w:val="007317BF"/>
    <w:rsid w:val="00731F3C"/>
    <w:rsid w:val="00732343"/>
    <w:rsid w:val="00733476"/>
    <w:rsid w:val="007337C1"/>
    <w:rsid w:val="00734C91"/>
    <w:rsid w:val="00735192"/>
    <w:rsid w:val="00735911"/>
    <w:rsid w:val="007359F6"/>
    <w:rsid w:val="00735D3E"/>
    <w:rsid w:val="00740DA4"/>
    <w:rsid w:val="00740DC4"/>
    <w:rsid w:val="00741674"/>
    <w:rsid w:val="00741715"/>
    <w:rsid w:val="00741E1A"/>
    <w:rsid w:val="007424F3"/>
    <w:rsid w:val="00743B8A"/>
    <w:rsid w:val="007462F6"/>
    <w:rsid w:val="0074672E"/>
    <w:rsid w:val="007468AE"/>
    <w:rsid w:val="007473D9"/>
    <w:rsid w:val="00750416"/>
    <w:rsid w:val="00750711"/>
    <w:rsid w:val="00751A83"/>
    <w:rsid w:val="0075240E"/>
    <w:rsid w:val="00752C00"/>
    <w:rsid w:val="00756E2A"/>
    <w:rsid w:val="007573F6"/>
    <w:rsid w:val="00760C44"/>
    <w:rsid w:val="007624B5"/>
    <w:rsid w:val="00762A92"/>
    <w:rsid w:val="007643A1"/>
    <w:rsid w:val="0076507D"/>
    <w:rsid w:val="007653FC"/>
    <w:rsid w:val="00766246"/>
    <w:rsid w:val="0076673D"/>
    <w:rsid w:val="00772272"/>
    <w:rsid w:val="0077298E"/>
    <w:rsid w:val="00775635"/>
    <w:rsid w:val="00776D6D"/>
    <w:rsid w:val="007806A2"/>
    <w:rsid w:val="00780F42"/>
    <w:rsid w:val="00781257"/>
    <w:rsid w:val="007838F7"/>
    <w:rsid w:val="007848A8"/>
    <w:rsid w:val="00784CAF"/>
    <w:rsid w:val="007859F8"/>
    <w:rsid w:val="00786B57"/>
    <w:rsid w:val="00786BBE"/>
    <w:rsid w:val="00787BC6"/>
    <w:rsid w:val="00790654"/>
    <w:rsid w:val="00791A5D"/>
    <w:rsid w:val="00792148"/>
    <w:rsid w:val="0079290B"/>
    <w:rsid w:val="00792AF4"/>
    <w:rsid w:val="00792AFF"/>
    <w:rsid w:val="00793F36"/>
    <w:rsid w:val="0079696C"/>
    <w:rsid w:val="00796F15"/>
    <w:rsid w:val="00796F19"/>
    <w:rsid w:val="007A1015"/>
    <w:rsid w:val="007A1632"/>
    <w:rsid w:val="007A186F"/>
    <w:rsid w:val="007A27B5"/>
    <w:rsid w:val="007A3062"/>
    <w:rsid w:val="007A38EB"/>
    <w:rsid w:val="007A3E89"/>
    <w:rsid w:val="007A47AF"/>
    <w:rsid w:val="007A5F0A"/>
    <w:rsid w:val="007A6F5C"/>
    <w:rsid w:val="007A7A12"/>
    <w:rsid w:val="007A7CC1"/>
    <w:rsid w:val="007B0ABF"/>
    <w:rsid w:val="007B17D4"/>
    <w:rsid w:val="007B2FBF"/>
    <w:rsid w:val="007B4DFA"/>
    <w:rsid w:val="007B5797"/>
    <w:rsid w:val="007B7C9E"/>
    <w:rsid w:val="007B7FA4"/>
    <w:rsid w:val="007C1ACA"/>
    <w:rsid w:val="007C4615"/>
    <w:rsid w:val="007C60B3"/>
    <w:rsid w:val="007C723F"/>
    <w:rsid w:val="007C7D96"/>
    <w:rsid w:val="007D1CA8"/>
    <w:rsid w:val="007D1D91"/>
    <w:rsid w:val="007D296B"/>
    <w:rsid w:val="007D4BC5"/>
    <w:rsid w:val="007D7786"/>
    <w:rsid w:val="007E0022"/>
    <w:rsid w:val="007E17F9"/>
    <w:rsid w:val="007E23D0"/>
    <w:rsid w:val="007E2F58"/>
    <w:rsid w:val="007E5813"/>
    <w:rsid w:val="007E7589"/>
    <w:rsid w:val="007E7970"/>
    <w:rsid w:val="007E79E7"/>
    <w:rsid w:val="007F0320"/>
    <w:rsid w:val="007F2EA6"/>
    <w:rsid w:val="007F42FC"/>
    <w:rsid w:val="007F62EA"/>
    <w:rsid w:val="007F6692"/>
    <w:rsid w:val="007F6AB5"/>
    <w:rsid w:val="00802343"/>
    <w:rsid w:val="00802DE4"/>
    <w:rsid w:val="00805B98"/>
    <w:rsid w:val="008060C1"/>
    <w:rsid w:val="00810FF1"/>
    <w:rsid w:val="00811768"/>
    <w:rsid w:val="00812A52"/>
    <w:rsid w:val="00812EAD"/>
    <w:rsid w:val="00814BF9"/>
    <w:rsid w:val="00817431"/>
    <w:rsid w:val="008178BA"/>
    <w:rsid w:val="0082025E"/>
    <w:rsid w:val="00821A0E"/>
    <w:rsid w:val="00823771"/>
    <w:rsid w:val="00824949"/>
    <w:rsid w:val="008249BD"/>
    <w:rsid w:val="00825707"/>
    <w:rsid w:val="00825A65"/>
    <w:rsid w:val="00826E01"/>
    <w:rsid w:val="008308C0"/>
    <w:rsid w:val="008311DB"/>
    <w:rsid w:val="0083130C"/>
    <w:rsid w:val="00831A73"/>
    <w:rsid w:val="008345B1"/>
    <w:rsid w:val="0083499F"/>
    <w:rsid w:val="00834CF1"/>
    <w:rsid w:val="00834DDB"/>
    <w:rsid w:val="008353AC"/>
    <w:rsid w:val="00835F68"/>
    <w:rsid w:val="008360EA"/>
    <w:rsid w:val="0083693B"/>
    <w:rsid w:val="0084043D"/>
    <w:rsid w:val="00841B38"/>
    <w:rsid w:val="00841DB6"/>
    <w:rsid w:val="00842B26"/>
    <w:rsid w:val="0084693B"/>
    <w:rsid w:val="00847FA1"/>
    <w:rsid w:val="00851150"/>
    <w:rsid w:val="00852190"/>
    <w:rsid w:val="0085272B"/>
    <w:rsid w:val="00854224"/>
    <w:rsid w:val="00856A28"/>
    <w:rsid w:val="00856B18"/>
    <w:rsid w:val="00862A4D"/>
    <w:rsid w:val="0086335D"/>
    <w:rsid w:val="00863F90"/>
    <w:rsid w:val="0087321D"/>
    <w:rsid w:val="008745F7"/>
    <w:rsid w:val="00874824"/>
    <w:rsid w:val="00874FDF"/>
    <w:rsid w:val="008759AC"/>
    <w:rsid w:val="00875EF6"/>
    <w:rsid w:val="00876220"/>
    <w:rsid w:val="00877BD6"/>
    <w:rsid w:val="00880889"/>
    <w:rsid w:val="00881E06"/>
    <w:rsid w:val="00882433"/>
    <w:rsid w:val="008845CA"/>
    <w:rsid w:val="008879A8"/>
    <w:rsid w:val="008879FC"/>
    <w:rsid w:val="00893933"/>
    <w:rsid w:val="00893AF4"/>
    <w:rsid w:val="00894A8C"/>
    <w:rsid w:val="00894DA6"/>
    <w:rsid w:val="008965ED"/>
    <w:rsid w:val="00897E8B"/>
    <w:rsid w:val="008A18C9"/>
    <w:rsid w:val="008A502C"/>
    <w:rsid w:val="008B0346"/>
    <w:rsid w:val="008B0432"/>
    <w:rsid w:val="008B083D"/>
    <w:rsid w:val="008B0ADA"/>
    <w:rsid w:val="008B160D"/>
    <w:rsid w:val="008B1CBC"/>
    <w:rsid w:val="008B4D2C"/>
    <w:rsid w:val="008C05EE"/>
    <w:rsid w:val="008C0EC1"/>
    <w:rsid w:val="008C14BC"/>
    <w:rsid w:val="008C17B9"/>
    <w:rsid w:val="008C1B1D"/>
    <w:rsid w:val="008C2159"/>
    <w:rsid w:val="008C24F9"/>
    <w:rsid w:val="008C30D2"/>
    <w:rsid w:val="008C43B0"/>
    <w:rsid w:val="008C4C25"/>
    <w:rsid w:val="008C4CC9"/>
    <w:rsid w:val="008C632C"/>
    <w:rsid w:val="008C6677"/>
    <w:rsid w:val="008C7E81"/>
    <w:rsid w:val="008D060F"/>
    <w:rsid w:val="008D0CDA"/>
    <w:rsid w:val="008D1188"/>
    <w:rsid w:val="008D1269"/>
    <w:rsid w:val="008D160E"/>
    <w:rsid w:val="008D1E91"/>
    <w:rsid w:val="008D254E"/>
    <w:rsid w:val="008D32F1"/>
    <w:rsid w:val="008D4B76"/>
    <w:rsid w:val="008E0BF0"/>
    <w:rsid w:val="008E2AAA"/>
    <w:rsid w:val="008E3119"/>
    <w:rsid w:val="008E354C"/>
    <w:rsid w:val="008E44F1"/>
    <w:rsid w:val="008E46F0"/>
    <w:rsid w:val="008E58F3"/>
    <w:rsid w:val="008E59FD"/>
    <w:rsid w:val="008F0012"/>
    <w:rsid w:val="008F00B7"/>
    <w:rsid w:val="008F213D"/>
    <w:rsid w:val="008F5089"/>
    <w:rsid w:val="008F5B93"/>
    <w:rsid w:val="008F6AE5"/>
    <w:rsid w:val="00901273"/>
    <w:rsid w:val="00902C97"/>
    <w:rsid w:val="00902DE2"/>
    <w:rsid w:val="00906D2C"/>
    <w:rsid w:val="00907029"/>
    <w:rsid w:val="009074DF"/>
    <w:rsid w:val="009078CF"/>
    <w:rsid w:val="00910746"/>
    <w:rsid w:val="00910F40"/>
    <w:rsid w:val="00913CAD"/>
    <w:rsid w:val="00915408"/>
    <w:rsid w:val="0091791D"/>
    <w:rsid w:val="00924143"/>
    <w:rsid w:val="009251EA"/>
    <w:rsid w:val="00926254"/>
    <w:rsid w:val="00926A47"/>
    <w:rsid w:val="00930452"/>
    <w:rsid w:val="00931081"/>
    <w:rsid w:val="00934114"/>
    <w:rsid w:val="00935208"/>
    <w:rsid w:val="009375E9"/>
    <w:rsid w:val="009409C6"/>
    <w:rsid w:val="00941116"/>
    <w:rsid w:val="0094250A"/>
    <w:rsid w:val="00942884"/>
    <w:rsid w:val="00944E5C"/>
    <w:rsid w:val="0094538D"/>
    <w:rsid w:val="009474CE"/>
    <w:rsid w:val="00951276"/>
    <w:rsid w:val="00953BC1"/>
    <w:rsid w:val="00953E24"/>
    <w:rsid w:val="0095473B"/>
    <w:rsid w:val="00957FA6"/>
    <w:rsid w:val="009612AB"/>
    <w:rsid w:val="00961CBD"/>
    <w:rsid w:val="00963437"/>
    <w:rsid w:val="00963787"/>
    <w:rsid w:val="00964A63"/>
    <w:rsid w:val="00964C7D"/>
    <w:rsid w:val="0096694C"/>
    <w:rsid w:val="00970EA0"/>
    <w:rsid w:val="0097161E"/>
    <w:rsid w:val="00973E60"/>
    <w:rsid w:val="009770B1"/>
    <w:rsid w:val="00981023"/>
    <w:rsid w:val="00982289"/>
    <w:rsid w:val="009850E8"/>
    <w:rsid w:val="009862F0"/>
    <w:rsid w:val="0098721D"/>
    <w:rsid w:val="00991576"/>
    <w:rsid w:val="0099197E"/>
    <w:rsid w:val="009926E7"/>
    <w:rsid w:val="00992D78"/>
    <w:rsid w:val="0099414F"/>
    <w:rsid w:val="00994667"/>
    <w:rsid w:val="0099525A"/>
    <w:rsid w:val="00996305"/>
    <w:rsid w:val="00997270"/>
    <w:rsid w:val="009A1270"/>
    <w:rsid w:val="009A2A73"/>
    <w:rsid w:val="009A341E"/>
    <w:rsid w:val="009A40DA"/>
    <w:rsid w:val="009A54DF"/>
    <w:rsid w:val="009A5BCA"/>
    <w:rsid w:val="009A5CE0"/>
    <w:rsid w:val="009A5DFA"/>
    <w:rsid w:val="009A6023"/>
    <w:rsid w:val="009B0AFF"/>
    <w:rsid w:val="009B2E46"/>
    <w:rsid w:val="009B2ECC"/>
    <w:rsid w:val="009B65F3"/>
    <w:rsid w:val="009B6CA8"/>
    <w:rsid w:val="009C1F19"/>
    <w:rsid w:val="009C2AC7"/>
    <w:rsid w:val="009C3217"/>
    <w:rsid w:val="009C3B0C"/>
    <w:rsid w:val="009C598B"/>
    <w:rsid w:val="009C59D6"/>
    <w:rsid w:val="009C72C6"/>
    <w:rsid w:val="009D2151"/>
    <w:rsid w:val="009D232A"/>
    <w:rsid w:val="009D2AAD"/>
    <w:rsid w:val="009D3089"/>
    <w:rsid w:val="009D380C"/>
    <w:rsid w:val="009D5CCF"/>
    <w:rsid w:val="009E293D"/>
    <w:rsid w:val="009E6A12"/>
    <w:rsid w:val="009E707B"/>
    <w:rsid w:val="009E7818"/>
    <w:rsid w:val="009E7F1C"/>
    <w:rsid w:val="009F1FDF"/>
    <w:rsid w:val="009F357F"/>
    <w:rsid w:val="009F4B57"/>
    <w:rsid w:val="009F75B4"/>
    <w:rsid w:val="00A0087B"/>
    <w:rsid w:val="00A008C9"/>
    <w:rsid w:val="00A03389"/>
    <w:rsid w:val="00A03AB7"/>
    <w:rsid w:val="00A03C4E"/>
    <w:rsid w:val="00A0525B"/>
    <w:rsid w:val="00A05FC7"/>
    <w:rsid w:val="00A075D6"/>
    <w:rsid w:val="00A111A8"/>
    <w:rsid w:val="00A11EDA"/>
    <w:rsid w:val="00A141CE"/>
    <w:rsid w:val="00A14ECA"/>
    <w:rsid w:val="00A15127"/>
    <w:rsid w:val="00A2001A"/>
    <w:rsid w:val="00A20397"/>
    <w:rsid w:val="00A20645"/>
    <w:rsid w:val="00A22576"/>
    <w:rsid w:val="00A22915"/>
    <w:rsid w:val="00A23052"/>
    <w:rsid w:val="00A23842"/>
    <w:rsid w:val="00A254AB"/>
    <w:rsid w:val="00A25C40"/>
    <w:rsid w:val="00A2671E"/>
    <w:rsid w:val="00A26AB4"/>
    <w:rsid w:val="00A276B4"/>
    <w:rsid w:val="00A30EEB"/>
    <w:rsid w:val="00A31182"/>
    <w:rsid w:val="00A33029"/>
    <w:rsid w:val="00A342E3"/>
    <w:rsid w:val="00A344FC"/>
    <w:rsid w:val="00A349C3"/>
    <w:rsid w:val="00A35E77"/>
    <w:rsid w:val="00A4123E"/>
    <w:rsid w:val="00A428FB"/>
    <w:rsid w:val="00A42EFC"/>
    <w:rsid w:val="00A45274"/>
    <w:rsid w:val="00A47C76"/>
    <w:rsid w:val="00A50AB7"/>
    <w:rsid w:val="00A53941"/>
    <w:rsid w:val="00A554E3"/>
    <w:rsid w:val="00A57E41"/>
    <w:rsid w:val="00A604C3"/>
    <w:rsid w:val="00A60C3C"/>
    <w:rsid w:val="00A6180C"/>
    <w:rsid w:val="00A6194B"/>
    <w:rsid w:val="00A65402"/>
    <w:rsid w:val="00A6645F"/>
    <w:rsid w:val="00A70AD9"/>
    <w:rsid w:val="00A71402"/>
    <w:rsid w:val="00A716CA"/>
    <w:rsid w:val="00A731AB"/>
    <w:rsid w:val="00A73221"/>
    <w:rsid w:val="00A73501"/>
    <w:rsid w:val="00A749BC"/>
    <w:rsid w:val="00A74CF3"/>
    <w:rsid w:val="00A81F75"/>
    <w:rsid w:val="00A833D0"/>
    <w:rsid w:val="00A836E3"/>
    <w:rsid w:val="00A83D52"/>
    <w:rsid w:val="00A849FE"/>
    <w:rsid w:val="00A855C3"/>
    <w:rsid w:val="00A909DE"/>
    <w:rsid w:val="00A919CC"/>
    <w:rsid w:val="00A926B4"/>
    <w:rsid w:val="00A92D77"/>
    <w:rsid w:val="00A95D99"/>
    <w:rsid w:val="00A9652D"/>
    <w:rsid w:val="00A965BE"/>
    <w:rsid w:val="00A9668B"/>
    <w:rsid w:val="00A96888"/>
    <w:rsid w:val="00A972A3"/>
    <w:rsid w:val="00A97C38"/>
    <w:rsid w:val="00AA20F9"/>
    <w:rsid w:val="00AA236D"/>
    <w:rsid w:val="00AA24FB"/>
    <w:rsid w:val="00AA5C0B"/>
    <w:rsid w:val="00AA6359"/>
    <w:rsid w:val="00AA7C38"/>
    <w:rsid w:val="00AB05F4"/>
    <w:rsid w:val="00AB06D7"/>
    <w:rsid w:val="00AB176F"/>
    <w:rsid w:val="00AB2F91"/>
    <w:rsid w:val="00AB3CB4"/>
    <w:rsid w:val="00AB3DC1"/>
    <w:rsid w:val="00AB4D26"/>
    <w:rsid w:val="00AB7479"/>
    <w:rsid w:val="00AC0DA6"/>
    <w:rsid w:val="00AC2CBB"/>
    <w:rsid w:val="00AC46CC"/>
    <w:rsid w:val="00AC5105"/>
    <w:rsid w:val="00AC6FF6"/>
    <w:rsid w:val="00AC7750"/>
    <w:rsid w:val="00AD0363"/>
    <w:rsid w:val="00AD3F49"/>
    <w:rsid w:val="00AD590F"/>
    <w:rsid w:val="00AD5A0B"/>
    <w:rsid w:val="00AD5BF9"/>
    <w:rsid w:val="00AE0D5F"/>
    <w:rsid w:val="00AE1488"/>
    <w:rsid w:val="00AE23E1"/>
    <w:rsid w:val="00AE23F5"/>
    <w:rsid w:val="00AE2598"/>
    <w:rsid w:val="00AE4322"/>
    <w:rsid w:val="00AE510F"/>
    <w:rsid w:val="00AE6950"/>
    <w:rsid w:val="00AE6981"/>
    <w:rsid w:val="00AE797B"/>
    <w:rsid w:val="00AE7C72"/>
    <w:rsid w:val="00AF004A"/>
    <w:rsid w:val="00AF0D02"/>
    <w:rsid w:val="00AF1ACD"/>
    <w:rsid w:val="00AF2A18"/>
    <w:rsid w:val="00AF3C2E"/>
    <w:rsid w:val="00AF5221"/>
    <w:rsid w:val="00AF6738"/>
    <w:rsid w:val="00AF6929"/>
    <w:rsid w:val="00AF754A"/>
    <w:rsid w:val="00B01D94"/>
    <w:rsid w:val="00B02A5A"/>
    <w:rsid w:val="00B03C08"/>
    <w:rsid w:val="00B04776"/>
    <w:rsid w:val="00B0505B"/>
    <w:rsid w:val="00B05E3C"/>
    <w:rsid w:val="00B06563"/>
    <w:rsid w:val="00B072CA"/>
    <w:rsid w:val="00B10567"/>
    <w:rsid w:val="00B1072C"/>
    <w:rsid w:val="00B10BCF"/>
    <w:rsid w:val="00B11C97"/>
    <w:rsid w:val="00B122BF"/>
    <w:rsid w:val="00B144F7"/>
    <w:rsid w:val="00B15B7B"/>
    <w:rsid w:val="00B1650A"/>
    <w:rsid w:val="00B213E4"/>
    <w:rsid w:val="00B22CDC"/>
    <w:rsid w:val="00B2546D"/>
    <w:rsid w:val="00B26A8A"/>
    <w:rsid w:val="00B309D1"/>
    <w:rsid w:val="00B367F6"/>
    <w:rsid w:val="00B401C3"/>
    <w:rsid w:val="00B4117F"/>
    <w:rsid w:val="00B434C8"/>
    <w:rsid w:val="00B4364C"/>
    <w:rsid w:val="00B437ED"/>
    <w:rsid w:val="00B43F69"/>
    <w:rsid w:val="00B44ECD"/>
    <w:rsid w:val="00B51B80"/>
    <w:rsid w:val="00B51F67"/>
    <w:rsid w:val="00B5287B"/>
    <w:rsid w:val="00B54981"/>
    <w:rsid w:val="00B55B9E"/>
    <w:rsid w:val="00B55F73"/>
    <w:rsid w:val="00B56A07"/>
    <w:rsid w:val="00B5726D"/>
    <w:rsid w:val="00B572AF"/>
    <w:rsid w:val="00B600F0"/>
    <w:rsid w:val="00B60936"/>
    <w:rsid w:val="00B60BA6"/>
    <w:rsid w:val="00B639EA"/>
    <w:rsid w:val="00B63F7F"/>
    <w:rsid w:val="00B64BED"/>
    <w:rsid w:val="00B65386"/>
    <w:rsid w:val="00B65613"/>
    <w:rsid w:val="00B67172"/>
    <w:rsid w:val="00B7060B"/>
    <w:rsid w:val="00B715B7"/>
    <w:rsid w:val="00B718B8"/>
    <w:rsid w:val="00B7368C"/>
    <w:rsid w:val="00B74591"/>
    <w:rsid w:val="00B76695"/>
    <w:rsid w:val="00B7790D"/>
    <w:rsid w:val="00B77E49"/>
    <w:rsid w:val="00B77FCF"/>
    <w:rsid w:val="00B84C9A"/>
    <w:rsid w:val="00B85C83"/>
    <w:rsid w:val="00B87A29"/>
    <w:rsid w:val="00B90F52"/>
    <w:rsid w:val="00B916B0"/>
    <w:rsid w:val="00B91B79"/>
    <w:rsid w:val="00B96782"/>
    <w:rsid w:val="00BA00C6"/>
    <w:rsid w:val="00BA268C"/>
    <w:rsid w:val="00BA4924"/>
    <w:rsid w:val="00BA62A4"/>
    <w:rsid w:val="00BA7F59"/>
    <w:rsid w:val="00BB1B4E"/>
    <w:rsid w:val="00BB29E1"/>
    <w:rsid w:val="00BB6404"/>
    <w:rsid w:val="00BB6983"/>
    <w:rsid w:val="00BB7006"/>
    <w:rsid w:val="00BC1144"/>
    <w:rsid w:val="00BC20C2"/>
    <w:rsid w:val="00BC2DA4"/>
    <w:rsid w:val="00BC4744"/>
    <w:rsid w:val="00BC5B74"/>
    <w:rsid w:val="00BC6122"/>
    <w:rsid w:val="00BD1A2C"/>
    <w:rsid w:val="00BD2050"/>
    <w:rsid w:val="00BD354F"/>
    <w:rsid w:val="00BD3E93"/>
    <w:rsid w:val="00BD5309"/>
    <w:rsid w:val="00BD5DD6"/>
    <w:rsid w:val="00BD6FE0"/>
    <w:rsid w:val="00BE0F11"/>
    <w:rsid w:val="00BE5AB5"/>
    <w:rsid w:val="00BE622F"/>
    <w:rsid w:val="00BE71A9"/>
    <w:rsid w:val="00BE74B3"/>
    <w:rsid w:val="00BE77DF"/>
    <w:rsid w:val="00BF029F"/>
    <w:rsid w:val="00BF1D9F"/>
    <w:rsid w:val="00BF1E5F"/>
    <w:rsid w:val="00BF1F6C"/>
    <w:rsid w:val="00BF2995"/>
    <w:rsid w:val="00BF31A6"/>
    <w:rsid w:val="00BF3AFD"/>
    <w:rsid w:val="00BF3B70"/>
    <w:rsid w:val="00BF427A"/>
    <w:rsid w:val="00BF4379"/>
    <w:rsid w:val="00BF4955"/>
    <w:rsid w:val="00BF647B"/>
    <w:rsid w:val="00BF7199"/>
    <w:rsid w:val="00BF7B23"/>
    <w:rsid w:val="00C00CF7"/>
    <w:rsid w:val="00C01C59"/>
    <w:rsid w:val="00C020D0"/>
    <w:rsid w:val="00C0225B"/>
    <w:rsid w:val="00C023E1"/>
    <w:rsid w:val="00C02904"/>
    <w:rsid w:val="00C03A63"/>
    <w:rsid w:val="00C03D27"/>
    <w:rsid w:val="00C040AE"/>
    <w:rsid w:val="00C04C10"/>
    <w:rsid w:val="00C05B5A"/>
    <w:rsid w:val="00C06FB3"/>
    <w:rsid w:val="00C0732D"/>
    <w:rsid w:val="00C120E7"/>
    <w:rsid w:val="00C121BF"/>
    <w:rsid w:val="00C1690B"/>
    <w:rsid w:val="00C171DF"/>
    <w:rsid w:val="00C1732B"/>
    <w:rsid w:val="00C17E26"/>
    <w:rsid w:val="00C20216"/>
    <w:rsid w:val="00C23A33"/>
    <w:rsid w:val="00C252AB"/>
    <w:rsid w:val="00C3273B"/>
    <w:rsid w:val="00C371DC"/>
    <w:rsid w:val="00C37A6A"/>
    <w:rsid w:val="00C37BA4"/>
    <w:rsid w:val="00C4109E"/>
    <w:rsid w:val="00C41F5D"/>
    <w:rsid w:val="00C4370B"/>
    <w:rsid w:val="00C450AD"/>
    <w:rsid w:val="00C4535A"/>
    <w:rsid w:val="00C46360"/>
    <w:rsid w:val="00C471B6"/>
    <w:rsid w:val="00C50167"/>
    <w:rsid w:val="00C501A8"/>
    <w:rsid w:val="00C51B38"/>
    <w:rsid w:val="00C526F8"/>
    <w:rsid w:val="00C5278B"/>
    <w:rsid w:val="00C53295"/>
    <w:rsid w:val="00C539EC"/>
    <w:rsid w:val="00C53D59"/>
    <w:rsid w:val="00C55E58"/>
    <w:rsid w:val="00C56417"/>
    <w:rsid w:val="00C5774A"/>
    <w:rsid w:val="00C60F58"/>
    <w:rsid w:val="00C62A6A"/>
    <w:rsid w:val="00C62D5B"/>
    <w:rsid w:val="00C62FE5"/>
    <w:rsid w:val="00C6622B"/>
    <w:rsid w:val="00C67DF2"/>
    <w:rsid w:val="00C67ED8"/>
    <w:rsid w:val="00C70E43"/>
    <w:rsid w:val="00C71819"/>
    <w:rsid w:val="00C71BB5"/>
    <w:rsid w:val="00C727B2"/>
    <w:rsid w:val="00C7598F"/>
    <w:rsid w:val="00C75E02"/>
    <w:rsid w:val="00C7623F"/>
    <w:rsid w:val="00C76F51"/>
    <w:rsid w:val="00C77BB3"/>
    <w:rsid w:val="00C8059B"/>
    <w:rsid w:val="00C8072E"/>
    <w:rsid w:val="00C8239E"/>
    <w:rsid w:val="00C851DB"/>
    <w:rsid w:val="00C85B33"/>
    <w:rsid w:val="00C90CCF"/>
    <w:rsid w:val="00C90F3C"/>
    <w:rsid w:val="00C90F8E"/>
    <w:rsid w:val="00C9251F"/>
    <w:rsid w:val="00C93613"/>
    <w:rsid w:val="00C9478B"/>
    <w:rsid w:val="00C94995"/>
    <w:rsid w:val="00C9569B"/>
    <w:rsid w:val="00C9629D"/>
    <w:rsid w:val="00CA00CC"/>
    <w:rsid w:val="00CA109D"/>
    <w:rsid w:val="00CA2096"/>
    <w:rsid w:val="00CA29F1"/>
    <w:rsid w:val="00CA5708"/>
    <w:rsid w:val="00CA5B1E"/>
    <w:rsid w:val="00CB031B"/>
    <w:rsid w:val="00CB075B"/>
    <w:rsid w:val="00CB10F6"/>
    <w:rsid w:val="00CB156E"/>
    <w:rsid w:val="00CB30FD"/>
    <w:rsid w:val="00CB314E"/>
    <w:rsid w:val="00CB31FB"/>
    <w:rsid w:val="00CB4AA8"/>
    <w:rsid w:val="00CB6183"/>
    <w:rsid w:val="00CB7ECB"/>
    <w:rsid w:val="00CC0ED0"/>
    <w:rsid w:val="00CC1209"/>
    <w:rsid w:val="00CC16F7"/>
    <w:rsid w:val="00CC1B6D"/>
    <w:rsid w:val="00CC37C3"/>
    <w:rsid w:val="00CC3B41"/>
    <w:rsid w:val="00CC52A5"/>
    <w:rsid w:val="00CC52C0"/>
    <w:rsid w:val="00CC59A4"/>
    <w:rsid w:val="00CC7864"/>
    <w:rsid w:val="00CD1726"/>
    <w:rsid w:val="00CD5357"/>
    <w:rsid w:val="00CE0B91"/>
    <w:rsid w:val="00CE2473"/>
    <w:rsid w:val="00CE3C43"/>
    <w:rsid w:val="00CE5546"/>
    <w:rsid w:val="00CE6E13"/>
    <w:rsid w:val="00CF0610"/>
    <w:rsid w:val="00CF091F"/>
    <w:rsid w:val="00CF1929"/>
    <w:rsid w:val="00CF209A"/>
    <w:rsid w:val="00CF3780"/>
    <w:rsid w:val="00CF4B84"/>
    <w:rsid w:val="00CF56C9"/>
    <w:rsid w:val="00CF72D6"/>
    <w:rsid w:val="00CF78F0"/>
    <w:rsid w:val="00D00573"/>
    <w:rsid w:val="00D01F66"/>
    <w:rsid w:val="00D0238E"/>
    <w:rsid w:val="00D0550D"/>
    <w:rsid w:val="00D12E1D"/>
    <w:rsid w:val="00D13C5F"/>
    <w:rsid w:val="00D13CDF"/>
    <w:rsid w:val="00D14925"/>
    <w:rsid w:val="00D15669"/>
    <w:rsid w:val="00D1568A"/>
    <w:rsid w:val="00D1633F"/>
    <w:rsid w:val="00D2002E"/>
    <w:rsid w:val="00D20B2B"/>
    <w:rsid w:val="00D20B8C"/>
    <w:rsid w:val="00D21290"/>
    <w:rsid w:val="00D225B4"/>
    <w:rsid w:val="00D24163"/>
    <w:rsid w:val="00D25173"/>
    <w:rsid w:val="00D26AE4"/>
    <w:rsid w:val="00D2719E"/>
    <w:rsid w:val="00D27CE1"/>
    <w:rsid w:val="00D30621"/>
    <w:rsid w:val="00D30A35"/>
    <w:rsid w:val="00D31D43"/>
    <w:rsid w:val="00D31E1F"/>
    <w:rsid w:val="00D3316F"/>
    <w:rsid w:val="00D3337B"/>
    <w:rsid w:val="00D3421C"/>
    <w:rsid w:val="00D349B4"/>
    <w:rsid w:val="00D366C0"/>
    <w:rsid w:val="00D36BF1"/>
    <w:rsid w:val="00D375E3"/>
    <w:rsid w:val="00D405D7"/>
    <w:rsid w:val="00D40F61"/>
    <w:rsid w:val="00D41D9D"/>
    <w:rsid w:val="00D43A91"/>
    <w:rsid w:val="00D44821"/>
    <w:rsid w:val="00D44CDA"/>
    <w:rsid w:val="00D450C2"/>
    <w:rsid w:val="00D463D5"/>
    <w:rsid w:val="00D46F8E"/>
    <w:rsid w:val="00D47D47"/>
    <w:rsid w:val="00D50592"/>
    <w:rsid w:val="00D506A9"/>
    <w:rsid w:val="00D53BD6"/>
    <w:rsid w:val="00D53FD0"/>
    <w:rsid w:val="00D5462C"/>
    <w:rsid w:val="00D54E11"/>
    <w:rsid w:val="00D5689A"/>
    <w:rsid w:val="00D5692E"/>
    <w:rsid w:val="00D56E8C"/>
    <w:rsid w:val="00D60451"/>
    <w:rsid w:val="00D609D1"/>
    <w:rsid w:val="00D61070"/>
    <w:rsid w:val="00D6121A"/>
    <w:rsid w:val="00D62026"/>
    <w:rsid w:val="00D62D85"/>
    <w:rsid w:val="00D65030"/>
    <w:rsid w:val="00D66393"/>
    <w:rsid w:val="00D67624"/>
    <w:rsid w:val="00D67915"/>
    <w:rsid w:val="00D71993"/>
    <w:rsid w:val="00D71CF5"/>
    <w:rsid w:val="00D720B8"/>
    <w:rsid w:val="00D757AD"/>
    <w:rsid w:val="00D75B8D"/>
    <w:rsid w:val="00D77182"/>
    <w:rsid w:val="00D7736A"/>
    <w:rsid w:val="00D7760E"/>
    <w:rsid w:val="00D80F0D"/>
    <w:rsid w:val="00D82134"/>
    <w:rsid w:val="00D82530"/>
    <w:rsid w:val="00D84C43"/>
    <w:rsid w:val="00D8528E"/>
    <w:rsid w:val="00D85D2D"/>
    <w:rsid w:val="00D86298"/>
    <w:rsid w:val="00D86D62"/>
    <w:rsid w:val="00D91948"/>
    <w:rsid w:val="00D924C5"/>
    <w:rsid w:val="00D9287E"/>
    <w:rsid w:val="00D92D40"/>
    <w:rsid w:val="00D932DD"/>
    <w:rsid w:val="00D939F4"/>
    <w:rsid w:val="00D9469D"/>
    <w:rsid w:val="00D94E45"/>
    <w:rsid w:val="00D95DBB"/>
    <w:rsid w:val="00D969B8"/>
    <w:rsid w:val="00D97CB2"/>
    <w:rsid w:val="00DA1232"/>
    <w:rsid w:val="00DA18F0"/>
    <w:rsid w:val="00DA33DA"/>
    <w:rsid w:val="00DA36F0"/>
    <w:rsid w:val="00DA3AE5"/>
    <w:rsid w:val="00DA5325"/>
    <w:rsid w:val="00DA69A5"/>
    <w:rsid w:val="00DA7A27"/>
    <w:rsid w:val="00DB03DB"/>
    <w:rsid w:val="00DB07D7"/>
    <w:rsid w:val="00DB0F06"/>
    <w:rsid w:val="00DB17A4"/>
    <w:rsid w:val="00DB190F"/>
    <w:rsid w:val="00DB2A38"/>
    <w:rsid w:val="00DB2BF1"/>
    <w:rsid w:val="00DB336E"/>
    <w:rsid w:val="00DB34AF"/>
    <w:rsid w:val="00DB413B"/>
    <w:rsid w:val="00DB4254"/>
    <w:rsid w:val="00DB443A"/>
    <w:rsid w:val="00DB5777"/>
    <w:rsid w:val="00DB63E4"/>
    <w:rsid w:val="00DB782E"/>
    <w:rsid w:val="00DB7882"/>
    <w:rsid w:val="00DC01FA"/>
    <w:rsid w:val="00DC1DC7"/>
    <w:rsid w:val="00DC25FF"/>
    <w:rsid w:val="00DC5EDA"/>
    <w:rsid w:val="00DD023A"/>
    <w:rsid w:val="00DD02CA"/>
    <w:rsid w:val="00DD050B"/>
    <w:rsid w:val="00DD0A81"/>
    <w:rsid w:val="00DD1333"/>
    <w:rsid w:val="00DD300D"/>
    <w:rsid w:val="00DD3FFF"/>
    <w:rsid w:val="00DD4249"/>
    <w:rsid w:val="00DD66A5"/>
    <w:rsid w:val="00DD6F3E"/>
    <w:rsid w:val="00DD7E1E"/>
    <w:rsid w:val="00DE0033"/>
    <w:rsid w:val="00DE043F"/>
    <w:rsid w:val="00DE3D3F"/>
    <w:rsid w:val="00DE6449"/>
    <w:rsid w:val="00DE6DC9"/>
    <w:rsid w:val="00DF0B3A"/>
    <w:rsid w:val="00DF3589"/>
    <w:rsid w:val="00DF3A5E"/>
    <w:rsid w:val="00DF5DDE"/>
    <w:rsid w:val="00DF6204"/>
    <w:rsid w:val="00E02986"/>
    <w:rsid w:val="00E034DA"/>
    <w:rsid w:val="00E035BC"/>
    <w:rsid w:val="00E03D23"/>
    <w:rsid w:val="00E0510B"/>
    <w:rsid w:val="00E065B7"/>
    <w:rsid w:val="00E11F64"/>
    <w:rsid w:val="00E1278F"/>
    <w:rsid w:val="00E12893"/>
    <w:rsid w:val="00E170F6"/>
    <w:rsid w:val="00E20703"/>
    <w:rsid w:val="00E2084F"/>
    <w:rsid w:val="00E223EB"/>
    <w:rsid w:val="00E225E7"/>
    <w:rsid w:val="00E23377"/>
    <w:rsid w:val="00E240B7"/>
    <w:rsid w:val="00E243F9"/>
    <w:rsid w:val="00E304E5"/>
    <w:rsid w:val="00E3795F"/>
    <w:rsid w:val="00E37F2C"/>
    <w:rsid w:val="00E408E1"/>
    <w:rsid w:val="00E41F45"/>
    <w:rsid w:val="00E42047"/>
    <w:rsid w:val="00E42698"/>
    <w:rsid w:val="00E42B9C"/>
    <w:rsid w:val="00E462CF"/>
    <w:rsid w:val="00E47DA4"/>
    <w:rsid w:val="00E55A2B"/>
    <w:rsid w:val="00E56AB8"/>
    <w:rsid w:val="00E61E68"/>
    <w:rsid w:val="00E625C2"/>
    <w:rsid w:val="00E66DF7"/>
    <w:rsid w:val="00E679DE"/>
    <w:rsid w:val="00E75A5E"/>
    <w:rsid w:val="00E76185"/>
    <w:rsid w:val="00E77D49"/>
    <w:rsid w:val="00E77E07"/>
    <w:rsid w:val="00E819AC"/>
    <w:rsid w:val="00E81CBA"/>
    <w:rsid w:val="00E824E6"/>
    <w:rsid w:val="00E832E3"/>
    <w:rsid w:val="00E83632"/>
    <w:rsid w:val="00E8381D"/>
    <w:rsid w:val="00E843D7"/>
    <w:rsid w:val="00E84B18"/>
    <w:rsid w:val="00E856D5"/>
    <w:rsid w:val="00E856F7"/>
    <w:rsid w:val="00E87D20"/>
    <w:rsid w:val="00E90154"/>
    <w:rsid w:val="00E9220E"/>
    <w:rsid w:val="00E92472"/>
    <w:rsid w:val="00E971F6"/>
    <w:rsid w:val="00E977EF"/>
    <w:rsid w:val="00EA18B0"/>
    <w:rsid w:val="00EA26BB"/>
    <w:rsid w:val="00EA2967"/>
    <w:rsid w:val="00EA324F"/>
    <w:rsid w:val="00EA3DAC"/>
    <w:rsid w:val="00EA4BD0"/>
    <w:rsid w:val="00EA621B"/>
    <w:rsid w:val="00EA7128"/>
    <w:rsid w:val="00EA7814"/>
    <w:rsid w:val="00EB0087"/>
    <w:rsid w:val="00EB042A"/>
    <w:rsid w:val="00EB13AD"/>
    <w:rsid w:val="00EB13B5"/>
    <w:rsid w:val="00EB3261"/>
    <w:rsid w:val="00EB48EF"/>
    <w:rsid w:val="00EB5380"/>
    <w:rsid w:val="00EB5428"/>
    <w:rsid w:val="00EB6180"/>
    <w:rsid w:val="00EB6622"/>
    <w:rsid w:val="00EB7046"/>
    <w:rsid w:val="00EB77EB"/>
    <w:rsid w:val="00EC0635"/>
    <w:rsid w:val="00EC06C6"/>
    <w:rsid w:val="00EC2398"/>
    <w:rsid w:val="00EC2888"/>
    <w:rsid w:val="00EC4034"/>
    <w:rsid w:val="00EC5A4A"/>
    <w:rsid w:val="00EC60D3"/>
    <w:rsid w:val="00EC6562"/>
    <w:rsid w:val="00EC7445"/>
    <w:rsid w:val="00EC780D"/>
    <w:rsid w:val="00ED015A"/>
    <w:rsid w:val="00ED0FDF"/>
    <w:rsid w:val="00ED306F"/>
    <w:rsid w:val="00ED3787"/>
    <w:rsid w:val="00ED44B1"/>
    <w:rsid w:val="00EE0924"/>
    <w:rsid w:val="00EE0B7B"/>
    <w:rsid w:val="00EE1711"/>
    <w:rsid w:val="00EE4534"/>
    <w:rsid w:val="00EE4EE7"/>
    <w:rsid w:val="00EE5017"/>
    <w:rsid w:val="00EE5BD2"/>
    <w:rsid w:val="00EE756F"/>
    <w:rsid w:val="00EF3629"/>
    <w:rsid w:val="00EF5E86"/>
    <w:rsid w:val="00EF736F"/>
    <w:rsid w:val="00F02F73"/>
    <w:rsid w:val="00F052ED"/>
    <w:rsid w:val="00F062EE"/>
    <w:rsid w:val="00F065FD"/>
    <w:rsid w:val="00F06B87"/>
    <w:rsid w:val="00F06DA4"/>
    <w:rsid w:val="00F06E5E"/>
    <w:rsid w:val="00F079E3"/>
    <w:rsid w:val="00F111E3"/>
    <w:rsid w:val="00F11F06"/>
    <w:rsid w:val="00F13A5B"/>
    <w:rsid w:val="00F1432C"/>
    <w:rsid w:val="00F16438"/>
    <w:rsid w:val="00F1677D"/>
    <w:rsid w:val="00F2127B"/>
    <w:rsid w:val="00F2277D"/>
    <w:rsid w:val="00F23EE9"/>
    <w:rsid w:val="00F246E1"/>
    <w:rsid w:val="00F24F2A"/>
    <w:rsid w:val="00F24F45"/>
    <w:rsid w:val="00F250B0"/>
    <w:rsid w:val="00F275ED"/>
    <w:rsid w:val="00F2767E"/>
    <w:rsid w:val="00F30F32"/>
    <w:rsid w:val="00F326FA"/>
    <w:rsid w:val="00F33DEE"/>
    <w:rsid w:val="00F3401D"/>
    <w:rsid w:val="00F3477E"/>
    <w:rsid w:val="00F370F6"/>
    <w:rsid w:val="00F37484"/>
    <w:rsid w:val="00F41BC2"/>
    <w:rsid w:val="00F42077"/>
    <w:rsid w:val="00F43138"/>
    <w:rsid w:val="00F439F9"/>
    <w:rsid w:val="00F43EC5"/>
    <w:rsid w:val="00F44E62"/>
    <w:rsid w:val="00F45315"/>
    <w:rsid w:val="00F45A6F"/>
    <w:rsid w:val="00F46635"/>
    <w:rsid w:val="00F46673"/>
    <w:rsid w:val="00F47314"/>
    <w:rsid w:val="00F47896"/>
    <w:rsid w:val="00F50F3C"/>
    <w:rsid w:val="00F51946"/>
    <w:rsid w:val="00F5194A"/>
    <w:rsid w:val="00F527AC"/>
    <w:rsid w:val="00F52ED9"/>
    <w:rsid w:val="00F53DE3"/>
    <w:rsid w:val="00F53F7B"/>
    <w:rsid w:val="00F54C98"/>
    <w:rsid w:val="00F5554C"/>
    <w:rsid w:val="00F5743A"/>
    <w:rsid w:val="00F607BB"/>
    <w:rsid w:val="00F60EC1"/>
    <w:rsid w:val="00F62415"/>
    <w:rsid w:val="00F6279C"/>
    <w:rsid w:val="00F6429E"/>
    <w:rsid w:val="00F644CA"/>
    <w:rsid w:val="00F67332"/>
    <w:rsid w:val="00F7192D"/>
    <w:rsid w:val="00F7236C"/>
    <w:rsid w:val="00F72629"/>
    <w:rsid w:val="00F734F5"/>
    <w:rsid w:val="00F735DC"/>
    <w:rsid w:val="00F73650"/>
    <w:rsid w:val="00F76028"/>
    <w:rsid w:val="00F760D2"/>
    <w:rsid w:val="00F76752"/>
    <w:rsid w:val="00F769DB"/>
    <w:rsid w:val="00F76A5B"/>
    <w:rsid w:val="00F80C4E"/>
    <w:rsid w:val="00F81393"/>
    <w:rsid w:val="00F81C02"/>
    <w:rsid w:val="00F8432E"/>
    <w:rsid w:val="00F86ECA"/>
    <w:rsid w:val="00F86FF6"/>
    <w:rsid w:val="00F875AB"/>
    <w:rsid w:val="00F901C8"/>
    <w:rsid w:val="00F904FF"/>
    <w:rsid w:val="00F9278A"/>
    <w:rsid w:val="00F92FAF"/>
    <w:rsid w:val="00F9335D"/>
    <w:rsid w:val="00F9406A"/>
    <w:rsid w:val="00F94F05"/>
    <w:rsid w:val="00F9599B"/>
    <w:rsid w:val="00F95BD4"/>
    <w:rsid w:val="00F97C55"/>
    <w:rsid w:val="00F97C5F"/>
    <w:rsid w:val="00FA051D"/>
    <w:rsid w:val="00FA1258"/>
    <w:rsid w:val="00FA1E77"/>
    <w:rsid w:val="00FA7116"/>
    <w:rsid w:val="00FA7A9C"/>
    <w:rsid w:val="00FA7D17"/>
    <w:rsid w:val="00FB042F"/>
    <w:rsid w:val="00FB0DED"/>
    <w:rsid w:val="00FB1EBE"/>
    <w:rsid w:val="00FB3D6C"/>
    <w:rsid w:val="00FB4301"/>
    <w:rsid w:val="00FB4539"/>
    <w:rsid w:val="00FB4F4E"/>
    <w:rsid w:val="00FB50CF"/>
    <w:rsid w:val="00FB6234"/>
    <w:rsid w:val="00FB65FD"/>
    <w:rsid w:val="00FB71C3"/>
    <w:rsid w:val="00FB7F2D"/>
    <w:rsid w:val="00FC0671"/>
    <w:rsid w:val="00FC1C29"/>
    <w:rsid w:val="00FC21D2"/>
    <w:rsid w:val="00FC326C"/>
    <w:rsid w:val="00FC3D77"/>
    <w:rsid w:val="00FC3E36"/>
    <w:rsid w:val="00FC5853"/>
    <w:rsid w:val="00FC5927"/>
    <w:rsid w:val="00FC5B90"/>
    <w:rsid w:val="00FC610E"/>
    <w:rsid w:val="00FD047F"/>
    <w:rsid w:val="00FD05CD"/>
    <w:rsid w:val="00FD0ACC"/>
    <w:rsid w:val="00FD33DD"/>
    <w:rsid w:val="00FD3D14"/>
    <w:rsid w:val="00FD4434"/>
    <w:rsid w:val="00FD4771"/>
    <w:rsid w:val="00FD4D53"/>
    <w:rsid w:val="00FD53B8"/>
    <w:rsid w:val="00FD6189"/>
    <w:rsid w:val="00FD66B0"/>
    <w:rsid w:val="00FD76AE"/>
    <w:rsid w:val="00FE3736"/>
    <w:rsid w:val="00FE3BAD"/>
    <w:rsid w:val="00FE53FC"/>
    <w:rsid w:val="00FE56D7"/>
    <w:rsid w:val="00FE6E7C"/>
    <w:rsid w:val="00FE7F94"/>
    <w:rsid w:val="00FF2756"/>
    <w:rsid w:val="00FF2A7E"/>
    <w:rsid w:val="00FF316A"/>
    <w:rsid w:val="00FF41F6"/>
    <w:rsid w:val="00FF4F0D"/>
    <w:rsid w:val="00FF5964"/>
    <w:rsid w:val="00FF6804"/>
    <w:rsid w:val="00FF6855"/>
    <w:rsid w:val="00FF7633"/>
    <w:rsid w:val="00FF79AE"/>
    <w:rsid w:val="00FF7B7D"/>
    <w:rsid w:val="00FF7C2E"/>
    <w:rsid w:val="00FF7EAC"/>
    <w:rsid w:val="1A5AFDFD"/>
    <w:rsid w:val="22A882E9"/>
    <w:rsid w:val="26512737"/>
    <w:rsid w:val="2D1E0EF1"/>
    <w:rsid w:val="34D10435"/>
    <w:rsid w:val="3CC3AAD5"/>
    <w:rsid w:val="54E35319"/>
    <w:rsid w:val="5C3BE195"/>
    <w:rsid w:val="5D463A12"/>
    <w:rsid w:val="770FE52A"/>
    <w:rsid w:val="79D4D1C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0ADDF0"/>
  <w15:chartTrackingRefBased/>
  <w15:docId w15:val="{B0BB7BFF-2887-4F6B-B5BF-E87EAAD94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Title" w:qFormat="1"/>
    <w:lsdException w:name="Default Paragraph Font" w:uiPriority="1"/>
    <w:lsdException w:name="Subtitle" w:qFormat="1"/>
    <w:lsdException w:name="Strong" w:qFormat="1"/>
    <w:lsdException w:name="Emphasis" w:qFormat="1"/>
    <w:lsdException w:name="Normal (Web)" w:uiPriority="99"/>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37491"/>
    <w:rPr>
      <w:rFonts w:ascii="Arial" w:hAnsi="Arial"/>
      <w:sz w:val="24"/>
      <w:szCs w:val="24"/>
      <w:lang w:val="es-ES" w:eastAsia="es-ES"/>
    </w:rPr>
  </w:style>
  <w:style w:type="paragraph" w:styleId="Ttulo1">
    <w:name w:val="heading 1"/>
    <w:basedOn w:val="Normal"/>
    <w:next w:val="Normal"/>
    <w:qFormat/>
    <w:rsid w:val="00137491"/>
    <w:pPr>
      <w:keepNext/>
      <w:keepLines/>
      <w:spacing w:after="480"/>
      <w:jc w:val="center"/>
      <w:outlineLvl w:val="0"/>
    </w:pPr>
    <w:rPr>
      <w:b/>
      <w:sz w:val="32"/>
      <w:szCs w:val="20"/>
      <w:lang w:val="es-ES_tradnl"/>
    </w:rPr>
  </w:style>
  <w:style w:type="paragraph" w:styleId="Ttulo3">
    <w:name w:val="heading 3"/>
    <w:basedOn w:val="Normal"/>
    <w:next w:val="Normal"/>
    <w:qFormat/>
    <w:rsid w:val="00CC0ED0"/>
    <w:pPr>
      <w:keepNext/>
      <w:spacing w:before="240" w:after="60"/>
      <w:outlineLvl w:val="2"/>
    </w:pPr>
    <w:rPr>
      <w:rFonts w:cs="Arial"/>
      <w:b/>
      <w:bCs/>
      <w:sz w:val="26"/>
      <w:szCs w:val="26"/>
    </w:rPr>
  </w:style>
  <w:style w:type="paragraph" w:styleId="Ttulo7">
    <w:name w:val="heading 7"/>
    <w:basedOn w:val="Normal"/>
    <w:next w:val="Normal"/>
    <w:qFormat/>
    <w:rsid w:val="00CC0ED0"/>
    <w:pPr>
      <w:spacing w:before="240" w:after="60"/>
      <w:outlineLvl w:val="6"/>
    </w:pPr>
    <w:rPr>
      <w:rFonts w:ascii="Times New Roman" w:eastAsia="MS Mincho" w:hAnsi="Times New Roman"/>
    </w:rPr>
  </w:style>
  <w:style w:type="paragraph" w:styleId="Ttulo8">
    <w:name w:val="heading 8"/>
    <w:basedOn w:val="Normal"/>
    <w:next w:val="Normal"/>
    <w:qFormat/>
    <w:rsid w:val="00CC0ED0"/>
    <w:pPr>
      <w:spacing w:before="240" w:after="60"/>
      <w:outlineLvl w:val="7"/>
    </w:pPr>
    <w:rPr>
      <w:rFonts w:ascii="Times New Roman" w:hAnsi="Times New Roman"/>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merodepgina">
    <w:name w:val="page number"/>
    <w:basedOn w:val="Fuentedeprrafopredeter"/>
    <w:rsid w:val="00137491"/>
  </w:style>
  <w:style w:type="paragraph" w:styleId="Encabezado">
    <w:name w:val="header"/>
    <w:basedOn w:val="Normal"/>
    <w:rsid w:val="00137491"/>
    <w:pPr>
      <w:tabs>
        <w:tab w:val="center" w:pos="4320"/>
        <w:tab w:val="right" w:pos="8640"/>
      </w:tabs>
      <w:jc w:val="both"/>
    </w:pPr>
    <w:rPr>
      <w:sz w:val="20"/>
      <w:szCs w:val="20"/>
      <w:lang w:val="es-ES_tradnl"/>
    </w:rPr>
  </w:style>
  <w:style w:type="paragraph" w:styleId="Piedepgina">
    <w:name w:val="footer"/>
    <w:basedOn w:val="Normal"/>
    <w:rsid w:val="00137491"/>
    <w:pPr>
      <w:tabs>
        <w:tab w:val="center" w:pos="4320"/>
        <w:tab w:val="right" w:pos="8640"/>
      </w:tabs>
      <w:jc w:val="both"/>
    </w:pPr>
    <w:rPr>
      <w:sz w:val="20"/>
      <w:szCs w:val="20"/>
      <w:lang w:val="es-ES_tradnl"/>
    </w:rPr>
  </w:style>
  <w:style w:type="paragraph" w:customStyle="1" w:styleId="Textopredeterminado">
    <w:name w:val="Texto predeterminado"/>
    <w:basedOn w:val="Normal"/>
    <w:rsid w:val="006418E8"/>
    <w:pPr>
      <w:autoSpaceDE w:val="0"/>
      <w:autoSpaceDN w:val="0"/>
      <w:adjustRightInd w:val="0"/>
    </w:pPr>
    <w:rPr>
      <w:rFonts w:ascii="Times New Roman" w:hAnsi="Times New Roman"/>
    </w:rPr>
  </w:style>
  <w:style w:type="character" w:styleId="Textoennegrita">
    <w:name w:val="Strong"/>
    <w:qFormat/>
    <w:rsid w:val="006418E8"/>
    <w:rPr>
      <w:b/>
      <w:bCs/>
      <w:sz w:val="24"/>
    </w:rPr>
  </w:style>
  <w:style w:type="paragraph" w:customStyle="1" w:styleId="Cuerpodetexto">
    <w:name w:val="Cuerpo de texto"/>
    <w:basedOn w:val="Normal"/>
    <w:rsid w:val="006418E8"/>
    <w:pPr>
      <w:widowControl w:val="0"/>
      <w:autoSpaceDN w:val="0"/>
      <w:adjustRightInd w:val="0"/>
      <w:spacing w:after="283"/>
    </w:pPr>
    <w:rPr>
      <w:rFonts w:ascii="Times New Roman" w:hAnsi="Times New Roman" w:cs="Arial Unicode MS"/>
      <w:color w:val="000000"/>
      <w:lang w:val="es-ES_tradnl"/>
    </w:rPr>
  </w:style>
  <w:style w:type="paragraph" w:styleId="Ttulo">
    <w:name w:val="Title"/>
    <w:basedOn w:val="Normal"/>
    <w:qFormat/>
    <w:rsid w:val="00CC0ED0"/>
    <w:pPr>
      <w:autoSpaceDE w:val="0"/>
      <w:autoSpaceDN w:val="0"/>
      <w:jc w:val="center"/>
    </w:pPr>
    <w:rPr>
      <w:rFonts w:ascii="Tahoma" w:hAnsi="Tahoma" w:cs="Tahoma"/>
      <w:lang w:val="es-ES_tradnl"/>
    </w:rPr>
  </w:style>
  <w:style w:type="paragraph" w:styleId="Textoindependiente2">
    <w:name w:val="Body Text 2"/>
    <w:basedOn w:val="Normal"/>
    <w:rsid w:val="00CC0ED0"/>
    <w:pPr>
      <w:jc w:val="center"/>
    </w:pPr>
    <w:rPr>
      <w:rFonts w:eastAsia="MS Mincho"/>
      <w:lang w:val="es-CO"/>
    </w:rPr>
  </w:style>
  <w:style w:type="paragraph" w:styleId="NormalWeb">
    <w:name w:val="Normal (Web)"/>
    <w:basedOn w:val="Normal"/>
    <w:uiPriority w:val="99"/>
    <w:rsid w:val="00FD33DD"/>
    <w:pPr>
      <w:spacing w:before="100" w:beforeAutospacing="1" w:after="100" w:afterAutospacing="1"/>
    </w:pPr>
    <w:rPr>
      <w:rFonts w:ascii="Times New Roman" w:hAnsi="Times New Roman"/>
    </w:rPr>
  </w:style>
  <w:style w:type="table" w:styleId="Tablaconcuadrcula">
    <w:name w:val="Table Grid"/>
    <w:basedOn w:val="Tablanormal"/>
    <w:rsid w:val="00E56A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80F5A"/>
    <w:rPr>
      <w:rFonts w:ascii="Tahoma" w:hAnsi="Tahoma" w:cs="Tahoma"/>
      <w:sz w:val="16"/>
      <w:szCs w:val="16"/>
    </w:rPr>
  </w:style>
  <w:style w:type="character" w:customStyle="1" w:styleId="TextodegloboCar">
    <w:name w:val="Texto de globo Car"/>
    <w:link w:val="Textodeglobo"/>
    <w:rsid w:val="00280F5A"/>
    <w:rPr>
      <w:rFonts w:ascii="Tahoma" w:hAnsi="Tahoma" w:cs="Tahoma"/>
      <w:sz w:val="16"/>
      <w:szCs w:val="16"/>
      <w:lang w:val="es-ES" w:eastAsia="es-ES"/>
    </w:rPr>
  </w:style>
  <w:style w:type="paragraph" w:styleId="Textonotapie">
    <w:name w:val="footnote text"/>
    <w:basedOn w:val="Normal"/>
    <w:link w:val="TextonotapieCar"/>
    <w:uiPriority w:val="99"/>
    <w:rsid w:val="0055751D"/>
    <w:rPr>
      <w:sz w:val="20"/>
      <w:szCs w:val="20"/>
    </w:rPr>
  </w:style>
  <w:style w:type="character" w:customStyle="1" w:styleId="TextonotapieCar">
    <w:name w:val="Texto nota pie Car"/>
    <w:link w:val="Textonotapie"/>
    <w:uiPriority w:val="99"/>
    <w:rsid w:val="0055751D"/>
    <w:rPr>
      <w:rFonts w:ascii="Arial" w:hAnsi="Arial"/>
      <w:lang w:val="es-ES" w:eastAsia="es-ES"/>
    </w:rPr>
  </w:style>
  <w:style w:type="character" w:styleId="Refdenotaalpie">
    <w:name w:val="footnote reference"/>
    <w:aliases w:val="Ref. de nota al pie 2,Texto de nota al pie,Pie de Página,FC"/>
    <w:uiPriority w:val="99"/>
    <w:rsid w:val="0055751D"/>
    <w:rPr>
      <w:vertAlign w:val="superscript"/>
    </w:rPr>
  </w:style>
  <w:style w:type="paragraph" w:styleId="Prrafodelista">
    <w:name w:val="List Paragraph"/>
    <w:aliases w:val="Bullet List,FooterText,List Paragraph1,numbered,Paragraphe de liste1,Bulletr List Paragraph,Foot,列出段落,列出段落1,List Paragraph2,List Paragraph21,Párrafo de lista1,Parágrafo da Lista1,リスト段落1,Listeafsnit1,lp1,Scitum normal,NORMAL,Elabora,Ha"/>
    <w:basedOn w:val="Normal"/>
    <w:link w:val="PrrafodelistaCar"/>
    <w:uiPriority w:val="34"/>
    <w:qFormat/>
    <w:rsid w:val="00CB075B"/>
    <w:pPr>
      <w:ind w:left="708"/>
    </w:pPr>
  </w:style>
  <w:style w:type="paragraph" w:customStyle="1" w:styleId="Default">
    <w:name w:val="Default"/>
    <w:rsid w:val="003B5403"/>
    <w:pPr>
      <w:autoSpaceDE w:val="0"/>
      <w:autoSpaceDN w:val="0"/>
      <w:adjustRightInd w:val="0"/>
    </w:pPr>
    <w:rPr>
      <w:rFonts w:ascii="Arial" w:hAnsi="Arial" w:cs="Arial"/>
      <w:color w:val="000000"/>
      <w:sz w:val="24"/>
      <w:szCs w:val="24"/>
    </w:rPr>
  </w:style>
  <w:style w:type="character" w:customStyle="1" w:styleId="PrrafodelistaCar">
    <w:name w:val="Párrafo de lista Car"/>
    <w:aliases w:val="Bullet List Car,FooterText Car,List Paragraph1 Car,numbered Car,Paragraphe de liste1 Car,Bulletr List Paragraph Car,Foot Car,列出段落 Car,列出段落1 Car,List Paragraph2 Car,List Paragraph21 Car,Párrafo de lista1 Car,Parágrafo da Lista1 Car"/>
    <w:link w:val="Prrafodelista"/>
    <w:uiPriority w:val="34"/>
    <w:locked/>
    <w:rsid w:val="00146C45"/>
    <w:rPr>
      <w:rFonts w:ascii="Arial" w:hAnsi="Arial"/>
      <w:sz w:val="24"/>
      <w:szCs w:val="24"/>
      <w:lang w:val="es-ES" w:eastAsia="es-ES"/>
    </w:rPr>
  </w:style>
  <w:style w:type="character" w:styleId="Refdecomentario">
    <w:name w:val="annotation reference"/>
    <w:basedOn w:val="Fuentedeprrafopredeter"/>
    <w:uiPriority w:val="99"/>
    <w:unhideWhenUsed/>
    <w:rsid w:val="003D1373"/>
    <w:rPr>
      <w:sz w:val="16"/>
      <w:szCs w:val="16"/>
    </w:rPr>
  </w:style>
  <w:style w:type="paragraph" w:styleId="Textocomentario">
    <w:name w:val="annotation text"/>
    <w:basedOn w:val="Normal"/>
    <w:link w:val="TextocomentarioCar"/>
    <w:uiPriority w:val="99"/>
    <w:unhideWhenUsed/>
    <w:rsid w:val="003D1373"/>
    <w:pPr>
      <w:spacing w:after="160"/>
    </w:pPr>
    <w:rPr>
      <w:rFonts w:asciiTheme="minorHAnsi" w:eastAsiaTheme="minorHAnsi" w:hAnsiTheme="minorHAnsi" w:cstheme="minorBidi"/>
      <w:sz w:val="20"/>
      <w:szCs w:val="20"/>
      <w:lang w:eastAsia="en-US"/>
    </w:rPr>
  </w:style>
  <w:style w:type="character" w:customStyle="1" w:styleId="TextocomentarioCar">
    <w:name w:val="Texto comentario Car"/>
    <w:basedOn w:val="Fuentedeprrafopredeter"/>
    <w:link w:val="Textocomentario"/>
    <w:uiPriority w:val="99"/>
    <w:rsid w:val="003D1373"/>
    <w:rPr>
      <w:rFonts w:asciiTheme="minorHAnsi" w:eastAsiaTheme="minorHAnsi" w:hAnsiTheme="minorHAnsi" w:cstheme="minorBidi"/>
      <w:lang w:val="es-ES" w:eastAsia="en-US"/>
    </w:rPr>
  </w:style>
  <w:style w:type="paragraph" w:customStyle="1" w:styleId="Invias-VietaAlfabetica">
    <w:name w:val="Invias-Viñeta Alfabetica"/>
    <w:next w:val="Normal"/>
    <w:uiPriority w:val="99"/>
    <w:qFormat/>
    <w:rsid w:val="00F760D2"/>
    <w:pPr>
      <w:numPr>
        <w:numId w:val="21"/>
      </w:numPr>
      <w:spacing w:before="240" w:after="240"/>
      <w:jc w:val="both"/>
    </w:pPr>
    <w:rPr>
      <w:rFonts w:ascii="Arial Narrow" w:hAnsi="Arial Narrow"/>
      <w:sz w:val="24"/>
      <w:szCs w:val="24"/>
      <w:lang w:eastAsia="es-ES"/>
    </w:rPr>
  </w:style>
  <w:style w:type="paragraph" w:customStyle="1" w:styleId="Captulo9">
    <w:name w:val="Capítulo 9"/>
    <w:basedOn w:val="Normal"/>
    <w:qFormat/>
    <w:rsid w:val="00F760D2"/>
    <w:pPr>
      <w:numPr>
        <w:numId w:val="22"/>
      </w:numPr>
      <w:spacing w:after="200" w:line="276" w:lineRule="auto"/>
      <w:contextualSpacing/>
    </w:pPr>
    <w:rPr>
      <w:rFonts w:eastAsia="Calibri" w:cs="Arial"/>
      <w:b/>
      <w:bCs/>
      <w:color w:val="3B3838" w:themeColor="background2" w:themeShade="40"/>
      <w:sz w:val="20"/>
      <w:szCs w:val="20"/>
      <w:lang w:val="es-CO" w:eastAsia="en-US"/>
    </w:rPr>
  </w:style>
  <w:style w:type="paragraph" w:customStyle="1" w:styleId="xmsonormal">
    <w:name w:val="x_msonormal"/>
    <w:basedOn w:val="Normal"/>
    <w:rsid w:val="00D463D5"/>
    <w:rPr>
      <w:rFonts w:ascii="Calibri" w:eastAsiaTheme="minorHAnsi" w:hAnsi="Calibri"/>
      <w:sz w:val="22"/>
      <w:szCs w:val="22"/>
      <w:lang w:val="es-CO" w:eastAsia="es-CO"/>
    </w:rPr>
  </w:style>
  <w:style w:type="character" w:customStyle="1" w:styleId="normaltextrun">
    <w:name w:val="normaltextrun"/>
    <w:basedOn w:val="Fuentedeprrafopredeter"/>
    <w:rsid w:val="00D463D5"/>
  </w:style>
  <w:style w:type="character" w:customStyle="1" w:styleId="eop">
    <w:name w:val="eop"/>
    <w:basedOn w:val="Fuentedeprrafopredeter"/>
    <w:rsid w:val="00D463D5"/>
  </w:style>
  <w:style w:type="character" w:styleId="Hipervnculo">
    <w:name w:val="Hyperlink"/>
    <w:basedOn w:val="Fuentedeprrafopredeter"/>
    <w:rsid w:val="00EE4534"/>
    <w:rPr>
      <w:color w:val="0563C1" w:themeColor="hyperlink"/>
      <w:u w:val="single"/>
    </w:rPr>
  </w:style>
  <w:style w:type="character" w:styleId="Mencinsinresolver">
    <w:name w:val="Unresolved Mention"/>
    <w:basedOn w:val="Fuentedeprrafopredeter"/>
    <w:uiPriority w:val="99"/>
    <w:semiHidden/>
    <w:unhideWhenUsed/>
    <w:rsid w:val="00EE453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3249">
      <w:bodyDiv w:val="1"/>
      <w:marLeft w:val="0"/>
      <w:marRight w:val="0"/>
      <w:marTop w:val="0"/>
      <w:marBottom w:val="0"/>
      <w:divBdr>
        <w:top w:val="none" w:sz="0" w:space="0" w:color="auto"/>
        <w:left w:val="none" w:sz="0" w:space="0" w:color="auto"/>
        <w:bottom w:val="none" w:sz="0" w:space="0" w:color="auto"/>
        <w:right w:val="none" w:sz="0" w:space="0" w:color="auto"/>
      </w:divBdr>
    </w:div>
    <w:div w:id="206723710">
      <w:bodyDiv w:val="1"/>
      <w:marLeft w:val="0"/>
      <w:marRight w:val="0"/>
      <w:marTop w:val="0"/>
      <w:marBottom w:val="0"/>
      <w:divBdr>
        <w:top w:val="none" w:sz="0" w:space="0" w:color="auto"/>
        <w:left w:val="none" w:sz="0" w:space="0" w:color="auto"/>
        <w:bottom w:val="none" w:sz="0" w:space="0" w:color="auto"/>
        <w:right w:val="none" w:sz="0" w:space="0" w:color="auto"/>
      </w:divBdr>
    </w:div>
    <w:div w:id="243540654">
      <w:bodyDiv w:val="1"/>
      <w:marLeft w:val="0"/>
      <w:marRight w:val="0"/>
      <w:marTop w:val="0"/>
      <w:marBottom w:val="0"/>
      <w:divBdr>
        <w:top w:val="none" w:sz="0" w:space="0" w:color="auto"/>
        <w:left w:val="none" w:sz="0" w:space="0" w:color="auto"/>
        <w:bottom w:val="none" w:sz="0" w:space="0" w:color="auto"/>
        <w:right w:val="none" w:sz="0" w:space="0" w:color="auto"/>
      </w:divBdr>
    </w:div>
    <w:div w:id="269122428">
      <w:bodyDiv w:val="1"/>
      <w:marLeft w:val="0"/>
      <w:marRight w:val="0"/>
      <w:marTop w:val="0"/>
      <w:marBottom w:val="0"/>
      <w:divBdr>
        <w:top w:val="none" w:sz="0" w:space="0" w:color="auto"/>
        <w:left w:val="none" w:sz="0" w:space="0" w:color="auto"/>
        <w:bottom w:val="none" w:sz="0" w:space="0" w:color="auto"/>
        <w:right w:val="none" w:sz="0" w:space="0" w:color="auto"/>
      </w:divBdr>
    </w:div>
    <w:div w:id="286475022">
      <w:bodyDiv w:val="1"/>
      <w:marLeft w:val="0"/>
      <w:marRight w:val="0"/>
      <w:marTop w:val="0"/>
      <w:marBottom w:val="0"/>
      <w:divBdr>
        <w:top w:val="none" w:sz="0" w:space="0" w:color="auto"/>
        <w:left w:val="none" w:sz="0" w:space="0" w:color="auto"/>
        <w:bottom w:val="none" w:sz="0" w:space="0" w:color="auto"/>
        <w:right w:val="none" w:sz="0" w:space="0" w:color="auto"/>
      </w:divBdr>
    </w:div>
    <w:div w:id="290477204">
      <w:bodyDiv w:val="1"/>
      <w:marLeft w:val="0"/>
      <w:marRight w:val="0"/>
      <w:marTop w:val="0"/>
      <w:marBottom w:val="0"/>
      <w:divBdr>
        <w:top w:val="none" w:sz="0" w:space="0" w:color="auto"/>
        <w:left w:val="none" w:sz="0" w:space="0" w:color="auto"/>
        <w:bottom w:val="none" w:sz="0" w:space="0" w:color="auto"/>
        <w:right w:val="none" w:sz="0" w:space="0" w:color="auto"/>
      </w:divBdr>
    </w:div>
    <w:div w:id="1043090493">
      <w:bodyDiv w:val="1"/>
      <w:marLeft w:val="0"/>
      <w:marRight w:val="0"/>
      <w:marTop w:val="0"/>
      <w:marBottom w:val="0"/>
      <w:divBdr>
        <w:top w:val="none" w:sz="0" w:space="0" w:color="auto"/>
        <w:left w:val="none" w:sz="0" w:space="0" w:color="auto"/>
        <w:bottom w:val="none" w:sz="0" w:space="0" w:color="auto"/>
        <w:right w:val="none" w:sz="0" w:space="0" w:color="auto"/>
      </w:divBdr>
    </w:div>
    <w:div w:id="1258321082">
      <w:bodyDiv w:val="1"/>
      <w:marLeft w:val="0"/>
      <w:marRight w:val="0"/>
      <w:marTop w:val="0"/>
      <w:marBottom w:val="0"/>
      <w:divBdr>
        <w:top w:val="none" w:sz="0" w:space="0" w:color="auto"/>
        <w:left w:val="none" w:sz="0" w:space="0" w:color="auto"/>
        <w:bottom w:val="none" w:sz="0" w:space="0" w:color="auto"/>
        <w:right w:val="none" w:sz="0" w:space="0" w:color="auto"/>
      </w:divBdr>
    </w:div>
    <w:div w:id="1340162269">
      <w:bodyDiv w:val="1"/>
      <w:marLeft w:val="0"/>
      <w:marRight w:val="0"/>
      <w:marTop w:val="0"/>
      <w:marBottom w:val="0"/>
      <w:divBdr>
        <w:top w:val="none" w:sz="0" w:space="0" w:color="auto"/>
        <w:left w:val="none" w:sz="0" w:space="0" w:color="auto"/>
        <w:bottom w:val="none" w:sz="0" w:space="0" w:color="auto"/>
        <w:right w:val="none" w:sz="0" w:space="0" w:color="auto"/>
      </w:divBdr>
    </w:div>
    <w:div w:id="1400441641">
      <w:bodyDiv w:val="1"/>
      <w:marLeft w:val="0"/>
      <w:marRight w:val="0"/>
      <w:marTop w:val="0"/>
      <w:marBottom w:val="0"/>
      <w:divBdr>
        <w:top w:val="none" w:sz="0" w:space="0" w:color="auto"/>
        <w:left w:val="none" w:sz="0" w:space="0" w:color="auto"/>
        <w:bottom w:val="none" w:sz="0" w:space="0" w:color="auto"/>
        <w:right w:val="none" w:sz="0" w:space="0" w:color="auto"/>
      </w:divBdr>
    </w:div>
    <w:div w:id="1510177667">
      <w:bodyDiv w:val="1"/>
      <w:marLeft w:val="0"/>
      <w:marRight w:val="0"/>
      <w:marTop w:val="0"/>
      <w:marBottom w:val="0"/>
      <w:divBdr>
        <w:top w:val="none" w:sz="0" w:space="0" w:color="auto"/>
        <w:left w:val="none" w:sz="0" w:space="0" w:color="auto"/>
        <w:bottom w:val="none" w:sz="0" w:space="0" w:color="auto"/>
        <w:right w:val="none" w:sz="0" w:space="0" w:color="auto"/>
      </w:divBdr>
    </w:div>
    <w:div w:id="1516187308">
      <w:bodyDiv w:val="1"/>
      <w:marLeft w:val="0"/>
      <w:marRight w:val="0"/>
      <w:marTop w:val="0"/>
      <w:marBottom w:val="0"/>
      <w:divBdr>
        <w:top w:val="none" w:sz="0" w:space="0" w:color="auto"/>
        <w:left w:val="none" w:sz="0" w:space="0" w:color="auto"/>
        <w:bottom w:val="none" w:sz="0" w:space="0" w:color="auto"/>
        <w:right w:val="none" w:sz="0" w:space="0" w:color="auto"/>
      </w:divBdr>
    </w:div>
    <w:div w:id="1674722301">
      <w:bodyDiv w:val="1"/>
      <w:marLeft w:val="0"/>
      <w:marRight w:val="0"/>
      <w:marTop w:val="0"/>
      <w:marBottom w:val="0"/>
      <w:divBdr>
        <w:top w:val="none" w:sz="0" w:space="0" w:color="auto"/>
        <w:left w:val="none" w:sz="0" w:space="0" w:color="auto"/>
        <w:bottom w:val="none" w:sz="0" w:space="0" w:color="auto"/>
        <w:right w:val="none" w:sz="0" w:space="0" w:color="auto"/>
      </w:divBdr>
    </w:div>
    <w:div w:id="1749696330">
      <w:bodyDiv w:val="1"/>
      <w:marLeft w:val="0"/>
      <w:marRight w:val="0"/>
      <w:marTop w:val="0"/>
      <w:marBottom w:val="0"/>
      <w:divBdr>
        <w:top w:val="none" w:sz="0" w:space="0" w:color="auto"/>
        <w:left w:val="none" w:sz="0" w:space="0" w:color="auto"/>
        <w:bottom w:val="none" w:sz="0" w:space="0" w:color="auto"/>
        <w:right w:val="none" w:sz="0" w:space="0" w:color="auto"/>
      </w:divBdr>
    </w:div>
    <w:div w:id="1908031979">
      <w:bodyDiv w:val="1"/>
      <w:marLeft w:val="0"/>
      <w:marRight w:val="0"/>
      <w:marTop w:val="0"/>
      <w:marBottom w:val="0"/>
      <w:divBdr>
        <w:top w:val="none" w:sz="0" w:space="0" w:color="auto"/>
        <w:left w:val="none" w:sz="0" w:space="0" w:color="auto"/>
        <w:bottom w:val="none" w:sz="0" w:space="0" w:color="auto"/>
        <w:right w:val="none" w:sz="0" w:space="0" w:color="auto"/>
      </w:divBdr>
    </w:div>
    <w:div w:id="1917519462">
      <w:bodyDiv w:val="1"/>
      <w:marLeft w:val="0"/>
      <w:marRight w:val="0"/>
      <w:marTop w:val="0"/>
      <w:marBottom w:val="0"/>
      <w:divBdr>
        <w:top w:val="none" w:sz="0" w:space="0" w:color="auto"/>
        <w:left w:val="none" w:sz="0" w:space="0" w:color="auto"/>
        <w:bottom w:val="none" w:sz="0" w:space="0" w:color="auto"/>
        <w:right w:val="none" w:sz="0" w:space="0" w:color="auto"/>
      </w:divBdr>
    </w:div>
    <w:div w:id="1924223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relatoria.colombiacompra.gov.co/ficha/C-368%20de%20202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relatoria.colombiacompra.gov.co/ficha/C-363%20de%202020" TargetMode="External"/><Relationship Id="rId17" Type="http://schemas.openxmlformats.org/officeDocument/2006/relationships/hyperlink" Target="http://relatoria.colombiacompra.gov.co/ficha/C-520%20de%202020" TargetMode="External"/><Relationship Id="rId2" Type="http://schemas.openxmlformats.org/officeDocument/2006/relationships/customXml" Target="../customXml/item2.xml"/><Relationship Id="rId16" Type="http://schemas.openxmlformats.org/officeDocument/2006/relationships/hyperlink" Target="http://relatoria.colombiacompra.gov.co/ficha/C-533%20de%2020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latoria.colombiacompra.gov.co/ficha/C-277%20de%202020" TargetMode="External"/><Relationship Id="rId5" Type="http://schemas.openxmlformats.org/officeDocument/2006/relationships/numbering" Target="numbering.xml"/><Relationship Id="rId15" Type="http://schemas.openxmlformats.org/officeDocument/2006/relationships/hyperlink" Target="http://relatoria.colombiacompra.gov.co/ficha/C-505%20de%20202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relatoria.colombiacompra.gov.co/ficha/C-476%20de%202020" TargetMode="External"/><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12D741-ED9F-4168-8C18-7AD5FCD2F4A5}">
  <ds:schemaRefs>
    <ds:schemaRef ds:uri="http://schemas.microsoft.com/sharepoint/v3/contenttype/forms"/>
  </ds:schemaRefs>
</ds:datastoreItem>
</file>

<file path=customXml/itemProps2.xml><?xml version="1.0" encoding="utf-8"?>
<ds:datastoreItem xmlns:ds="http://schemas.openxmlformats.org/officeDocument/2006/customXml" ds:itemID="{FC3A5B57-4DA4-490B-96F5-BFBD10794153}">
  <ds:schemaRefs>
    <ds:schemaRef ds:uri="http://schemas.openxmlformats.org/officeDocument/2006/bibliography"/>
  </ds:schemaRefs>
</ds:datastoreItem>
</file>

<file path=customXml/itemProps3.xml><?xml version="1.0" encoding="utf-8"?>
<ds:datastoreItem xmlns:ds="http://schemas.openxmlformats.org/officeDocument/2006/customXml" ds:itemID="{B88E0B21-83DF-46E2-9B70-18ADCCD22E4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D06283CE-7AD5-4D2D-8A29-C7373459BB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1240</Words>
  <Characters>6826</Characters>
  <Application>Microsoft Office Word</Application>
  <DocSecurity>0</DocSecurity>
  <Lines>56</Lines>
  <Paragraphs>16</Paragraphs>
  <ScaleCrop>false</ScaleCrop>
  <Company>PRSIDENCIA DE LA REPUBLICA</Company>
  <LinksUpToDate>false</LinksUpToDate>
  <CharactersWithSpaces>8050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el cual se reglamenta parcialmente la Ley 715 de 2001</dc:title>
  <dc:subject/>
  <dc:creator>PRESIDENCIA</dc:creator>
  <cp:keywords/>
  <dc:description/>
  <cp:lastModifiedBy>Jorge Eliecer Moran Buitrón</cp:lastModifiedBy>
  <cp:revision>30</cp:revision>
  <cp:lastPrinted>2020-02-10T22:30:00Z</cp:lastPrinted>
  <dcterms:created xsi:type="dcterms:W3CDTF">2020-05-26T22:47:00Z</dcterms:created>
  <dcterms:modified xsi:type="dcterms:W3CDTF">2022-08-18T20:31:00Z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