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87"/>
        <w:ind w:left="681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3960135</wp:posOffset>
            </wp:positionH>
            <wp:positionV relativeFrom="paragraph">
              <wp:posOffset>118744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Bogotá</w:t>
      </w:r>
      <w:r>
        <w:rPr>
          <w:spacing w:val="-5"/>
        </w:rPr>
        <w:t> </w:t>
      </w:r>
      <w:r>
        <w:rPr/>
        <w:t>D.C.,</w:t>
      </w:r>
      <w:r>
        <w:rPr>
          <w:spacing w:val="-1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Julio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2024</w: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ind w:left="681"/>
      </w:pPr>
      <w:r>
        <w:rPr/>
        <w:t>Señor</w:t>
      </w:r>
    </w:p>
    <w:p>
      <w:pPr>
        <w:pStyle w:val="Heading1"/>
        <w:ind w:left="681" w:right="6462" w:firstLine="0"/>
      </w:pPr>
      <w:r>
        <w:rPr/>
        <w:t>Octavio</w:t>
      </w:r>
      <w:r>
        <w:rPr>
          <w:spacing w:val="-12"/>
        </w:rPr>
        <w:t> </w:t>
      </w:r>
      <w:r>
        <w:rPr/>
        <w:t>Enrique</w:t>
      </w:r>
      <w:r>
        <w:rPr>
          <w:spacing w:val="-12"/>
        </w:rPr>
        <w:t> </w:t>
      </w:r>
      <w:r>
        <w:rPr/>
        <w:t>Rodriguez</w:t>
      </w:r>
      <w:r>
        <w:rPr>
          <w:spacing w:val="-72"/>
        </w:rPr>
        <w:t> </w:t>
      </w:r>
      <w:r>
        <w:rPr/>
        <w:t>Marquez</w:t>
      </w:r>
    </w:p>
    <w:p>
      <w:pPr>
        <w:pStyle w:val="BodyText"/>
        <w:ind w:left="681"/>
      </w:pPr>
      <w:hyperlink r:id="rId8">
        <w:r>
          <w:rPr>
            <w:color w:val="0563C1"/>
            <w:u w:val="single" w:color="0563C1"/>
          </w:rPr>
          <w:t>contratos@manati-atlantico.gov.co</w:t>
        </w:r>
      </w:hyperlink>
    </w:p>
    <w:p>
      <w:pPr>
        <w:pStyle w:val="BodyText"/>
        <w:ind w:left="681"/>
      </w:pPr>
      <w:r>
        <w:rPr/>
        <w:t>Manatí,</w:t>
      </w:r>
      <w:r>
        <w:rPr>
          <w:spacing w:val="-11"/>
        </w:rPr>
        <w:t> </w:t>
      </w:r>
      <w:r>
        <w:rPr/>
        <w:t>Atlántico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Heading1"/>
        <w:spacing w:before="100"/>
        <w:ind w:left="3370" w:firstLine="0"/>
      </w:pPr>
      <w:r>
        <w:rPr/>
        <w:t>Concepto</w:t>
      </w:r>
      <w:r>
        <w:rPr>
          <w:spacing w:val="-5"/>
        </w:rPr>
        <w:t> </w:t>
      </w:r>
      <w:r>
        <w:rPr/>
        <w:t>C-</w:t>
      </w:r>
      <w:r>
        <w:rPr>
          <w:spacing w:val="-5"/>
        </w:rPr>
        <w:t> </w:t>
      </w:r>
      <w:r>
        <w:rPr/>
        <w:t>287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2024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tabs>
          <w:tab w:pos="3369" w:val="left" w:leader="none"/>
        </w:tabs>
        <w:spacing w:line="276" w:lineRule="auto"/>
        <w:ind w:left="3370" w:right="948" w:hanging="2689"/>
        <w:jc w:val="both"/>
      </w:pPr>
      <w:r>
        <w:rPr>
          <w:b/>
        </w:rPr>
        <w:t>Temas:</w:t>
        <w:tab/>
      </w:r>
      <w:r>
        <w:rPr/>
        <w:t>URGENCIA</w:t>
      </w:r>
      <w:r>
        <w:rPr>
          <w:spacing w:val="1"/>
        </w:rPr>
        <w:t> </w:t>
      </w:r>
      <w:r>
        <w:rPr/>
        <w:t>MANIFIESTA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directa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GARANTÍAS – Contratación estatal – Constitución de</w:t>
      </w:r>
      <w:r>
        <w:rPr>
          <w:spacing w:val="1"/>
        </w:rPr>
        <w:t> </w:t>
      </w:r>
      <w:r>
        <w:rPr/>
        <w:t>garantías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obra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Finalidad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Cumplimiento – Obligaciones contractuales / TIPOS DE</w:t>
      </w:r>
      <w:r>
        <w:rPr>
          <w:spacing w:val="-75"/>
        </w:rPr>
        <w:t> </w:t>
      </w:r>
      <w:r>
        <w:rPr/>
        <w:t>GARANTÍAS – Póliza de seguro – Garantía bancaria–</w:t>
      </w:r>
      <w:r>
        <w:rPr>
          <w:spacing w:val="1"/>
        </w:rPr>
        <w:t> </w:t>
      </w:r>
      <w:r>
        <w:rPr/>
        <w:t>Fiducia</w:t>
      </w:r>
      <w:r>
        <w:rPr>
          <w:spacing w:val="-2"/>
        </w:rPr>
        <w:t> </w:t>
      </w:r>
      <w:r>
        <w:rPr/>
        <w:t>mercantil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garantía.</w:t>
      </w: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5"/>
        </w:rPr>
      </w:pPr>
    </w:p>
    <w:p>
      <w:pPr>
        <w:tabs>
          <w:tab w:pos="3369" w:val="left" w:leader="none"/>
          <w:tab w:pos="4949" w:val="left" w:leader="none"/>
          <w:tab w:pos="5522" w:val="left" w:leader="none"/>
          <w:tab w:pos="6882" w:val="left" w:leader="none"/>
          <w:tab w:pos="7710" w:val="left" w:leader="none"/>
          <w:tab w:pos="9091" w:val="left" w:leader="none"/>
        </w:tabs>
        <w:spacing w:before="0"/>
        <w:ind w:left="681" w:right="0" w:firstLine="0"/>
        <w:jc w:val="left"/>
        <w:rPr>
          <w:sz w:val="22"/>
        </w:rPr>
      </w:pPr>
      <w:r>
        <w:rPr>
          <w:b/>
          <w:sz w:val="22"/>
        </w:rPr>
        <w:t>Radicación:</w:t>
        <w:tab/>
      </w:r>
      <w:r>
        <w:rPr>
          <w:sz w:val="22"/>
        </w:rPr>
        <w:t>Respuesta</w:t>
        <w:tab/>
        <w:t>a</w:t>
        <w:tab/>
        <w:t>consulta</w:t>
        <w:tab/>
        <w:t>con</w:t>
        <w:tab/>
        <w:t>radicado</w:t>
        <w:tab/>
        <w:t>No.</w:t>
      </w:r>
    </w:p>
    <w:p>
      <w:pPr>
        <w:pStyle w:val="Heading1"/>
        <w:ind w:left="3370" w:firstLine="0"/>
      </w:pPr>
      <w:r>
        <w:rPr/>
        <w:t>P20240528005524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80"/>
        <w:ind w:left="681"/>
      </w:pPr>
      <w:r>
        <w:rPr/>
        <w:t>Estimado</w:t>
      </w:r>
      <w:r>
        <w:rPr>
          <w:spacing w:val="-10"/>
        </w:rPr>
        <w:t> </w:t>
      </w:r>
      <w:r>
        <w:rPr/>
        <w:t>señor</w:t>
      </w:r>
      <w:r>
        <w:rPr>
          <w:spacing w:val="-9"/>
        </w:rPr>
        <w:t> </w:t>
      </w:r>
      <w:r>
        <w:rPr/>
        <w:t>Rodríguez: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276" w:lineRule="auto"/>
        <w:ind w:left="681" w:right="899"/>
        <w:jc w:val="both"/>
      </w:pPr>
      <w:r>
        <w:rPr/>
        <w:t>En ejercicio de la competencia otorgada por los artículos 3, numeral 5º, y 11,</w:t>
      </w:r>
      <w:r>
        <w:rPr>
          <w:spacing w:val="1"/>
        </w:rPr>
        <w:t> </w:t>
      </w:r>
      <w:r>
        <w:rPr/>
        <w:t>numeral</w:t>
      </w:r>
      <w:r>
        <w:rPr>
          <w:spacing w:val="-14"/>
        </w:rPr>
        <w:t> </w:t>
      </w:r>
      <w:r>
        <w:rPr/>
        <w:t>8º,</w:t>
      </w:r>
      <w:r>
        <w:rPr>
          <w:spacing w:val="-14"/>
        </w:rPr>
        <w:t> </w:t>
      </w:r>
      <w:r>
        <w:rPr/>
        <w:t>del</w:t>
      </w:r>
      <w:r>
        <w:rPr>
          <w:spacing w:val="-15"/>
        </w:rPr>
        <w:t> </w:t>
      </w:r>
      <w:r>
        <w:rPr/>
        <w:t>Decreto</w:t>
      </w:r>
      <w:r>
        <w:rPr>
          <w:spacing w:val="-14"/>
        </w:rPr>
        <w:t> </w:t>
      </w:r>
      <w:r>
        <w:rPr/>
        <w:t>Ley</w:t>
      </w:r>
      <w:r>
        <w:rPr>
          <w:spacing w:val="-14"/>
        </w:rPr>
        <w:t> </w:t>
      </w:r>
      <w:r>
        <w:rPr/>
        <w:t>4170</w:t>
      </w:r>
      <w:r>
        <w:rPr>
          <w:spacing w:val="-14"/>
        </w:rPr>
        <w:t> </w:t>
      </w:r>
      <w:r>
        <w:rPr/>
        <w:t>de</w:t>
      </w:r>
      <w:r>
        <w:rPr>
          <w:spacing w:val="-16"/>
        </w:rPr>
        <w:t> </w:t>
      </w:r>
      <w:r>
        <w:rPr/>
        <w:t>2011,</w:t>
      </w:r>
      <w:r>
        <w:rPr>
          <w:spacing w:val="-14"/>
        </w:rPr>
        <w:t> </w:t>
      </w:r>
      <w:r>
        <w:rPr/>
        <w:t>así</w:t>
      </w:r>
      <w:r>
        <w:rPr>
          <w:spacing w:val="-14"/>
        </w:rPr>
        <w:t> </w:t>
      </w:r>
      <w:r>
        <w:rPr/>
        <w:t>como</w:t>
      </w:r>
      <w:r>
        <w:rPr>
          <w:spacing w:val="-15"/>
        </w:rPr>
        <w:t> </w:t>
      </w:r>
      <w:r>
        <w:rPr/>
        <w:t>lo</w:t>
      </w:r>
      <w:r>
        <w:rPr>
          <w:spacing w:val="-15"/>
        </w:rPr>
        <w:t> </w:t>
      </w:r>
      <w:r>
        <w:rPr/>
        <w:t>establecido</w:t>
      </w:r>
      <w:r>
        <w:rPr>
          <w:spacing w:val="-12"/>
        </w:rPr>
        <w:t> </w:t>
      </w:r>
      <w:r>
        <w:rPr/>
        <w:t>en</w:t>
      </w:r>
      <w:r>
        <w:rPr>
          <w:spacing w:val="-15"/>
        </w:rPr>
        <w:t> </w:t>
      </w:r>
      <w:r>
        <w:rPr/>
        <w:t>el</w:t>
      </w:r>
      <w:r>
        <w:rPr>
          <w:spacing w:val="-16"/>
        </w:rPr>
        <w:t> </w:t>
      </w:r>
      <w:r>
        <w:rPr/>
        <w:t>artículo</w:t>
      </w:r>
      <w:r>
        <w:rPr>
          <w:spacing w:val="-75"/>
        </w:rPr>
        <w:t> </w:t>
      </w:r>
      <w:r>
        <w:rPr/>
        <w:t>4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1707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2018</w:t>
      </w:r>
      <w:r>
        <w:rPr>
          <w:spacing w:val="-9"/>
        </w:rPr>
        <w:t> </w:t>
      </w:r>
      <w:r>
        <w:rPr/>
        <w:t>expedida</w:t>
      </w:r>
      <w:r>
        <w:rPr>
          <w:spacing w:val="-7"/>
        </w:rPr>
        <w:t> </w:t>
      </w:r>
      <w:r>
        <w:rPr/>
        <w:t>por</w:t>
      </w:r>
      <w:r>
        <w:rPr>
          <w:spacing w:val="-10"/>
        </w:rPr>
        <w:t> </w:t>
      </w:r>
      <w:r>
        <w:rPr/>
        <w:t>esta</w:t>
      </w:r>
      <w:r>
        <w:rPr>
          <w:spacing w:val="-9"/>
        </w:rPr>
        <w:t> </w:t>
      </w:r>
      <w:r>
        <w:rPr/>
        <w:t>Entidad,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Agencia</w:t>
      </w:r>
      <w:r>
        <w:rPr>
          <w:spacing w:val="-8"/>
        </w:rPr>
        <w:t> </w:t>
      </w:r>
      <w:r>
        <w:rPr/>
        <w:t>Nacional</w:t>
      </w:r>
      <w:r>
        <w:rPr>
          <w:spacing w:val="-74"/>
        </w:rPr>
        <w:t> </w:t>
      </w:r>
      <w:r>
        <w:rPr/>
        <w:t>de Contratación Pública – Colombia Compra Eficiente– responde su solicitud de</w:t>
      </w:r>
      <w:r>
        <w:rPr>
          <w:spacing w:val="-75"/>
        </w:rPr>
        <w:t> </w:t>
      </w:r>
      <w:r>
        <w:rPr/>
        <w:t>consulta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fecha</w:t>
      </w:r>
      <w:r>
        <w:rPr>
          <w:spacing w:val="-3"/>
        </w:rPr>
        <w:t> </w:t>
      </w:r>
      <w:r>
        <w:rPr/>
        <w:t>28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mayo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2024,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cual</w:t>
      </w:r>
      <w:r>
        <w:rPr>
          <w:spacing w:val="-3"/>
        </w:rPr>
        <w:t> </w:t>
      </w:r>
      <w:r>
        <w:rPr/>
        <w:t>manifiesta</w:t>
      </w:r>
      <w:r>
        <w:rPr>
          <w:spacing w:val="-4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BodyText"/>
        <w:spacing w:before="12"/>
        <w:rPr>
          <w:sz w:val="19"/>
        </w:rPr>
      </w:pPr>
    </w:p>
    <w:p>
      <w:pPr>
        <w:spacing w:before="0"/>
        <w:ind w:left="1390" w:right="1608" w:firstLine="0"/>
        <w:jc w:val="both"/>
        <w:rPr>
          <w:sz w:val="20"/>
        </w:rPr>
      </w:pPr>
      <w:r>
        <w:rPr>
          <w:sz w:val="20"/>
        </w:rPr>
        <w:t>“¿Es o no es oportuno y obligatorio solicitar póliza de Cumplimiento,</w:t>
      </w:r>
      <w:r>
        <w:rPr>
          <w:spacing w:val="1"/>
          <w:sz w:val="20"/>
        </w:rPr>
        <w:t> </w:t>
      </w:r>
      <w:r>
        <w:rPr>
          <w:sz w:val="20"/>
        </w:rPr>
        <w:t>responsabilidad</w:t>
      </w:r>
      <w:r>
        <w:rPr>
          <w:spacing w:val="-10"/>
          <w:sz w:val="20"/>
        </w:rPr>
        <w:t> </w:t>
      </w:r>
      <w:r>
        <w:rPr>
          <w:sz w:val="20"/>
        </w:rPr>
        <w:t>civil</w:t>
      </w:r>
      <w:r>
        <w:rPr>
          <w:spacing w:val="-11"/>
          <w:sz w:val="20"/>
        </w:rPr>
        <w:t> </w:t>
      </w:r>
      <w:r>
        <w:rPr>
          <w:sz w:val="20"/>
        </w:rPr>
        <w:t>extracontractual</w:t>
      </w:r>
      <w:r>
        <w:rPr>
          <w:spacing w:val="-8"/>
          <w:sz w:val="20"/>
        </w:rPr>
        <w:t> </w:t>
      </w:r>
      <w:r>
        <w:rPr>
          <w:sz w:val="20"/>
        </w:rPr>
        <w:t>en</w:t>
      </w:r>
      <w:r>
        <w:rPr>
          <w:spacing w:val="-12"/>
          <w:sz w:val="20"/>
        </w:rPr>
        <w:t> </w:t>
      </w:r>
      <w:r>
        <w:rPr>
          <w:sz w:val="20"/>
        </w:rPr>
        <w:t>los</w:t>
      </w:r>
      <w:r>
        <w:rPr>
          <w:spacing w:val="-12"/>
          <w:sz w:val="20"/>
        </w:rPr>
        <w:t> </w:t>
      </w:r>
      <w:r>
        <w:rPr>
          <w:sz w:val="20"/>
        </w:rPr>
        <w:t>contratos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obra</w:t>
      </w:r>
      <w:r>
        <w:rPr>
          <w:spacing w:val="-12"/>
          <w:sz w:val="20"/>
        </w:rPr>
        <w:t> </w:t>
      </w:r>
      <w:r>
        <w:rPr>
          <w:sz w:val="20"/>
        </w:rPr>
        <w:t>pública</w:t>
      </w:r>
      <w:r>
        <w:rPr>
          <w:spacing w:val="-11"/>
          <w:sz w:val="20"/>
        </w:rPr>
        <w:t> </w:t>
      </w:r>
      <w:r>
        <w:rPr>
          <w:sz w:val="20"/>
        </w:rPr>
        <w:t>que</w:t>
      </w:r>
      <w:r>
        <w:rPr>
          <w:spacing w:val="-68"/>
          <w:sz w:val="20"/>
        </w:rPr>
        <w:t> </w:t>
      </w:r>
      <w:r>
        <w:rPr>
          <w:sz w:val="20"/>
        </w:rPr>
        <w:t>realice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municipio</w:t>
      </w:r>
      <w:r>
        <w:rPr>
          <w:spacing w:val="3"/>
          <w:sz w:val="20"/>
        </w:rPr>
        <w:t> </w:t>
      </w:r>
      <w:r>
        <w:rPr>
          <w:sz w:val="20"/>
        </w:rPr>
        <w:t>por</w:t>
      </w:r>
      <w:r>
        <w:rPr>
          <w:spacing w:val="-5"/>
          <w:sz w:val="20"/>
        </w:rPr>
        <w:t> </w:t>
      </w:r>
      <w:r>
        <w:rPr>
          <w:sz w:val="20"/>
        </w:rPr>
        <w:t>urgencia</w:t>
      </w:r>
      <w:r>
        <w:rPr>
          <w:spacing w:val="-5"/>
          <w:sz w:val="20"/>
        </w:rPr>
        <w:t> </w:t>
      </w:r>
      <w:r>
        <w:rPr>
          <w:sz w:val="20"/>
        </w:rPr>
        <w:t>manifiesta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calamidad</w:t>
      </w:r>
      <w:r>
        <w:rPr>
          <w:spacing w:val="9"/>
          <w:sz w:val="20"/>
        </w:rPr>
        <w:t> </w:t>
      </w:r>
      <w:r>
        <w:rPr>
          <w:sz w:val="20"/>
        </w:rPr>
        <w:t>pública?</w:t>
      </w:r>
      <w:r>
        <w:rPr>
          <w:spacing w:val="-4"/>
          <w:sz w:val="20"/>
        </w:rPr>
        <w:t> </w:t>
      </w:r>
      <w:r>
        <w:rPr>
          <w:sz w:val="20"/>
        </w:rPr>
        <w:t>[…]”.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681" w:right="900" w:firstLine="709"/>
        <w:jc w:val="both"/>
      </w:pP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manera</w:t>
      </w:r>
      <w:r>
        <w:rPr>
          <w:spacing w:val="-16"/>
        </w:rPr>
        <w:t> </w:t>
      </w:r>
      <w:r>
        <w:rPr>
          <w:spacing w:val="-1"/>
        </w:rPr>
        <w:t>preliminar,</w:t>
      </w:r>
      <w:r>
        <w:rPr>
          <w:spacing w:val="-15"/>
        </w:rPr>
        <w:t> </w:t>
      </w:r>
      <w:r>
        <w:rPr>
          <w:spacing w:val="-1"/>
        </w:rPr>
        <w:t>resulta</w:t>
      </w:r>
      <w:r>
        <w:rPr>
          <w:spacing w:val="-16"/>
        </w:rPr>
        <w:t> </w:t>
      </w:r>
      <w:r>
        <w:rPr>
          <w:spacing w:val="-1"/>
        </w:rPr>
        <w:t>necesario</w:t>
      </w:r>
      <w:r>
        <w:rPr>
          <w:spacing w:val="-15"/>
        </w:rPr>
        <w:t> </w:t>
      </w:r>
      <w:r>
        <w:rPr>
          <w:spacing w:val="-1"/>
        </w:rPr>
        <w:t>acotar</w:t>
      </w:r>
      <w:r>
        <w:rPr>
          <w:spacing w:val="-16"/>
        </w:rPr>
        <w:t> </w:t>
      </w:r>
      <w:r>
        <w:rPr>
          <w:spacing w:val="-1"/>
        </w:rPr>
        <w:t>que</w:t>
      </w:r>
      <w:r>
        <w:rPr>
          <w:spacing w:val="-18"/>
        </w:rPr>
        <w:t> </w:t>
      </w:r>
      <w:r>
        <w:rPr>
          <w:spacing w:val="-1"/>
        </w:rPr>
        <w:t>esta</w:t>
      </w:r>
      <w:r>
        <w:rPr>
          <w:spacing w:val="-17"/>
        </w:rPr>
        <w:t> </w:t>
      </w:r>
      <w:r>
        <w:rPr>
          <w:spacing w:val="-1"/>
        </w:rPr>
        <w:t>entidad</w:t>
      </w:r>
      <w:r>
        <w:rPr>
          <w:spacing w:val="-16"/>
        </w:rPr>
        <w:t> </w:t>
      </w:r>
      <w:r>
        <w:rPr>
          <w:spacing w:val="-1"/>
        </w:rPr>
        <w:t>solo</w:t>
      </w:r>
      <w:r>
        <w:rPr>
          <w:spacing w:val="-17"/>
        </w:rPr>
        <w:t> </w:t>
      </w:r>
      <w:r>
        <w:rPr>
          <w:spacing w:val="-1"/>
        </w:rPr>
        <w:t>tiene</w:t>
      </w:r>
      <w:r>
        <w:rPr>
          <w:spacing w:val="-75"/>
        </w:rPr>
        <w:t> </w:t>
      </w:r>
      <w:r>
        <w:rPr/>
        <w:t>competencia</w:t>
      </w:r>
      <w:r>
        <w:rPr>
          <w:spacing w:val="-16"/>
        </w:rPr>
        <w:t> </w:t>
      </w:r>
      <w:r>
        <w:rPr/>
        <w:t>para</w:t>
      </w:r>
      <w:r>
        <w:rPr>
          <w:spacing w:val="-18"/>
        </w:rPr>
        <w:t> </w:t>
      </w:r>
      <w:r>
        <w:rPr/>
        <w:t>responder</w:t>
      </w:r>
      <w:r>
        <w:rPr>
          <w:spacing w:val="-16"/>
        </w:rPr>
        <w:t> </w:t>
      </w:r>
      <w:r>
        <w:rPr/>
        <w:t>consultas</w:t>
      </w:r>
      <w:r>
        <w:rPr>
          <w:spacing w:val="-17"/>
        </w:rPr>
        <w:t> </w:t>
      </w:r>
      <w:r>
        <w:rPr/>
        <w:t>sobre</w:t>
      </w:r>
      <w:r>
        <w:rPr>
          <w:spacing w:val="-17"/>
        </w:rPr>
        <w:t> </w:t>
      </w:r>
      <w:r>
        <w:rPr/>
        <w:t>la</w:t>
      </w:r>
      <w:r>
        <w:rPr>
          <w:spacing w:val="-19"/>
        </w:rPr>
        <w:t> </w:t>
      </w:r>
      <w:r>
        <w:rPr/>
        <w:t>aplicación</w:t>
      </w:r>
      <w:r>
        <w:rPr>
          <w:spacing w:val="-15"/>
        </w:rPr>
        <w:t> </w:t>
      </w:r>
      <w:r>
        <w:rPr/>
        <w:t>de</w:t>
      </w:r>
      <w:r>
        <w:rPr>
          <w:spacing w:val="-19"/>
        </w:rPr>
        <w:t> </w:t>
      </w:r>
      <w:r>
        <w:rPr/>
        <w:t>normas</w:t>
      </w:r>
      <w:r>
        <w:rPr>
          <w:spacing w:val="-16"/>
        </w:rPr>
        <w:t> </w:t>
      </w:r>
      <w:r>
        <w:rPr/>
        <w:t>de</w:t>
      </w:r>
      <w:r>
        <w:rPr>
          <w:spacing w:val="-19"/>
        </w:rPr>
        <w:t> </w:t>
      </w:r>
      <w:r>
        <w:rPr/>
        <w:t>carácter</w:t>
      </w:r>
      <w:r>
        <w:rPr>
          <w:spacing w:val="-75"/>
        </w:rPr>
        <w:t> </w:t>
      </w:r>
      <w:r>
        <w:rPr/>
        <w:t>general en materia de compras y contratación pública. En ese sentido, resolver</w:t>
      </w:r>
      <w:r>
        <w:rPr>
          <w:spacing w:val="-75"/>
        </w:rPr>
        <w:t> </w:t>
      </w:r>
      <w:r>
        <w:rPr/>
        <w:t>casos</w:t>
      </w:r>
      <w:r>
        <w:rPr>
          <w:spacing w:val="33"/>
        </w:rPr>
        <w:t> </w:t>
      </w:r>
      <w:r>
        <w:rPr/>
        <w:t>particulares</w:t>
      </w:r>
      <w:r>
        <w:rPr>
          <w:spacing w:val="35"/>
        </w:rPr>
        <w:t> </w:t>
      </w:r>
      <w:r>
        <w:rPr/>
        <w:t>desborda</w:t>
      </w:r>
      <w:r>
        <w:rPr>
          <w:spacing w:val="33"/>
        </w:rPr>
        <w:t> </w:t>
      </w:r>
      <w:r>
        <w:rPr/>
        <w:t>las</w:t>
      </w:r>
      <w:r>
        <w:rPr>
          <w:spacing w:val="32"/>
        </w:rPr>
        <w:t> </w:t>
      </w:r>
      <w:r>
        <w:rPr/>
        <w:t>atribuciones</w:t>
      </w:r>
      <w:r>
        <w:rPr>
          <w:spacing w:val="35"/>
        </w:rPr>
        <w:t> </w:t>
      </w:r>
      <w:r>
        <w:rPr/>
        <w:t>asignadas</w:t>
      </w:r>
      <w:r>
        <w:rPr>
          <w:spacing w:val="34"/>
        </w:rPr>
        <w:t> </w:t>
      </w:r>
      <w:r>
        <w:rPr/>
        <w:t>por</w:t>
      </w:r>
      <w:r>
        <w:rPr>
          <w:spacing w:val="32"/>
        </w:rPr>
        <w:t> </w:t>
      </w:r>
      <w:r>
        <w:rPr/>
        <w:t>el</w:t>
      </w:r>
      <w:r>
        <w:rPr>
          <w:spacing w:val="32"/>
        </w:rPr>
        <w:t> </w:t>
      </w:r>
      <w:r>
        <w:rPr/>
        <w:t>legislador</w:t>
      </w:r>
    </w:p>
    <w:p>
      <w:pPr>
        <w:spacing w:after="0" w:line="276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165" w:footer="1702" w:top="1560" w:bottom="1900" w:left="1020" w:right="800"/>
          <w:pgNumType w:start="1"/>
        </w:sectPr>
      </w:pPr>
    </w:p>
    <w:p>
      <w:pPr>
        <w:pStyle w:val="BodyText"/>
        <w:spacing w:line="276" w:lineRule="auto" w:before="187"/>
        <w:ind w:left="681" w:right="899"/>
        <w:jc w:val="both"/>
      </w:pPr>
      <w:r>
        <w:rPr>
          <w:spacing w:val="-1"/>
        </w:rPr>
        <w:t>extraordinario,</w:t>
      </w:r>
      <w:r>
        <w:rPr>
          <w:spacing w:val="-14"/>
        </w:rPr>
        <w:t> </w:t>
      </w:r>
      <w:r>
        <w:rPr>
          <w:spacing w:val="-1"/>
        </w:rPr>
        <w:t>que</w:t>
      </w:r>
      <w:r>
        <w:rPr>
          <w:spacing w:val="-17"/>
        </w:rPr>
        <w:t> </w:t>
      </w:r>
      <w:r>
        <w:rPr>
          <w:spacing w:val="-1"/>
        </w:rPr>
        <w:t>no</w:t>
      </w:r>
      <w:r>
        <w:rPr>
          <w:spacing w:val="-18"/>
        </w:rPr>
        <w:t> </w:t>
      </w:r>
      <w:r>
        <w:rPr>
          <w:spacing w:val="-1"/>
        </w:rPr>
        <w:t>concibió</w:t>
      </w:r>
      <w:r>
        <w:rPr>
          <w:spacing w:val="-16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Colombia</w:t>
      </w:r>
      <w:r>
        <w:rPr>
          <w:spacing w:val="-16"/>
        </w:rPr>
        <w:t> </w:t>
      </w:r>
      <w:r>
        <w:rPr>
          <w:spacing w:val="-1"/>
        </w:rPr>
        <w:t>Compra</w:t>
      </w:r>
      <w:r>
        <w:rPr>
          <w:spacing w:val="-17"/>
        </w:rPr>
        <w:t> </w:t>
      </w:r>
      <w:r>
        <w:rPr>
          <w:spacing w:val="-1"/>
        </w:rPr>
        <w:t>Eficiente</w:t>
      </w:r>
      <w:r>
        <w:rPr>
          <w:spacing w:val="-15"/>
        </w:rPr>
        <w:t> </w:t>
      </w:r>
      <w:r>
        <w:rPr>
          <w:spacing w:val="-1"/>
        </w:rPr>
        <w:t>como</w:t>
      </w:r>
      <w:r>
        <w:rPr>
          <w:spacing w:val="-17"/>
        </w:rPr>
        <w:t> </w:t>
      </w:r>
      <w:r>
        <w:rPr/>
        <w:t>una</w:t>
      </w:r>
      <w:r>
        <w:rPr>
          <w:spacing w:val="-17"/>
        </w:rPr>
        <w:t> </w:t>
      </w:r>
      <w:r>
        <w:rPr/>
        <w:t>autoridad</w:t>
      </w:r>
      <w:r>
        <w:rPr>
          <w:spacing w:val="-75"/>
        </w:rPr>
        <w:t> </w:t>
      </w:r>
      <w:r>
        <w:rPr/>
        <w:t>para solucionar problemas jurídicos particulares de todos los partícipes del</w:t>
      </w:r>
      <w:r>
        <w:rPr>
          <w:spacing w:val="1"/>
        </w:rPr>
        <w:t> </w:t>
      </w:r>
      <w:r>
        <w:rPr/>
        <w:t>sistema de compra pública. La competencia de esta entidad se fija con límites</w:t>
      </w:r>
      <w:r>
        <w:rPr>
          <w:spacing w:val="1"/>
        </w:rPr>
        <w:t> </w:t>
      </w:r>
      <w:r>
        <w:rPr/>
        <w:t>claros, con el objeto de evitar que la Agencia actúe como una instancia de</w:t>
      </w:r>
      <w:r>
        <w:rPr>
          <w:spacing w:val="1"/>
        </w:rPr>
        <w:t> </w:t>
      </w:r>
      <w:r>
        <w:rPr/>
        <w:t>validación de las actuaciones de las entidades sujetas a la Ley 80 de 1993 o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participantes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interpretación de normas generales, por definición, no puede extenderse a la</w:t>
      </w:r>
      <w:r>
        <w:rPr>
          <w:spacing w:val="1"/>
        </w:rPr>
        <w:t> </w:t>
      </w:r>
      <w:r>
        <w:rPr/>
        <w:t>resolución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controversias,</w:t>
      </w:r>
      <w:r>
        <w:rPr>
          <w:spacing w:val="-4"/>
        </w:rPr>
        <w:t> </w:t>
      </w:r>
      <w:r>
        <w:rPr/>
        <w:t>ni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brindar</w:t>
      </w:r>
      <w:r>
        <w:rPr>
          <w:spacing w:val="-4"/>
        </w:rPr>
        <w:t> </w:t>
      </w:r>
      <w:r>
        <w:rPr/>
        <w:t>asesorías</w:t>
      </w:r>
      <w:r>
        <w:rPr>
          <w:spacing w:val="-5"/>
        </w:rPr>
        <w:t> </w:t>
      </w:r>
      <w:r>
        <w:rPr/>
        <w:t>sobre</w:t>
      </w:r>
      <w:r>
        <w:rPr>
          <w:spacing w:val="-5"/>
        </w:rPr>
        <w:t> </w:t>
      </w:r>
      <w:r>
        <w:rPr/>
        <w:t>casos</w:t>
      </w:r>
      <w:r>
        <w:rPr>
          <w:spacing w:val="-4"/>
        </w:rPr>
        <w:t> </w:t>
      </w:r>
      <w:r>
        <w:rPr/>
        <w:t>puntuales.</w:t>
      </w:r>
    </w:p>
    <w:p>
      <w:pPr>
        <w:pStyle w:val="BodyText"/>
        <w:spacing w:line="276" w:lineRule="auto" w:before="120"/>
        <w:ind w:left="681" w:right="899" w:firstLine="709"/>
        <w:jc w:val="both"/>
      </w:pPr>
      <w:r>
        <w:rPr/>
        <w:t>Conforme lo expuesto, en aras de satisfacer el derecho fundamental de</w:t>
      </w:r>
      <w:r>
        <w:rPr>
          <w:spacing w:val="1"/>
        </w:rPr>
        <w:t> </w:t>
      </w:r>
      <w:r>
        <w:rPr/>
        <w:t>petición</w:t>
      </w:r>
      <w:r>
        <w:rPr>
          <w:spacing w:val="-15"/>
        </w:rPr>
        <w:t> </w:t>
      </w:r>
      <w:r>
        <w:rPr/>
        <w:t>se</w:t>
      </w:r>
      <w:r>
        <w:rPr>
          <w:spacing w:val="-16"/>
        </w:rPr>
        <w:t> </w:t>
      </w:r>
      <w:r>
        <w:rPr/>
        <w:t>resolverá</w:t>
      </w:r>
      <w:r>
        <w:rPr>
          <w:spacing w:val="-14"/>
        </w:rPr>
        <w:t> </w:t>
      </w:r>
      <w:r>
        <w:rPr/>
        <w:t>su</w:t>
      </w:r>
      <w:r>
        <w:rPr>
          <w:spacing w:val="-16"/>
        </w:rPr>
        <w:t> </w:t>
      </w:r>
      <w:r>
        <w:rPr/>
        <w:t>consulta</w:t>
      </w:r>
      <w:r>
        <w:rPr>
          <w:spacing w:val="-15"/>
        </w:rPr>
        <w:t> </w:t>
      </w:r>
      <w:r>
        <w:rPr/>
        <w:t>dentro</w:t>
      </w:r>
      <w:r>
        <w:rPr>
          <w:spacing w:val="-15"/>
        </w:rPr>
        <w:t> </w:t>
      </w:r>
      <w:r>
        <w:rPr/>
        <w:t>de</w:t>
      </w:r>
      <w:r>
        <w:rPr>
          <w:spacing w:val="-17"/>
        </w:rPr>
        <w:t> </w:t>
      </w:r>
      <w:r>
        <w:rPr/>
        <w:t>los</w:t>
      </w:r>
      <w:r>
        <w:rPr>
          <w:spacing w:val="-16"/>
        </w:rPr>
        <w:t> </w:t>
      </w:r>
      <w:r>
        <w:rPr/>
        <w:t>límites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7"/>
        </w:rPr>
        <w:t> </w:t>
      </w:r>
      <w:r>
        <w:rPr/>
        <w:t>referida</w:t>
      </w:r>
      <w:r>
        <w:rPr>
          <w:spacing w:val="-14"/>
        </w:rPr>
        <w:t> </w:t>
      </w:r>
      <w:r>
        <w:rPr/>
        <w:t>competencia</w:t>
      </w:r>
      <w:r>
        <w:rPr>
          <w:spacing w:val="-75"/>
        </w:rPr>
        <w:t> </w:t>
      </w:r>
      <w:r>
        <w:rPr/>
        <w:t>consultiva, esto es, haciendo abstracción de las circunstancias particulares y</w:t>
      </w:r>
      <w:r>
        <w:rPr>
          <w:spacing w:val="1"/>
        </w:rPr>
        <w:t> </w:t>
      </w:r>
      <w:r>
        <w:rPr/>
        <w:t>concretas mencionadas en su petición, pero haciendo unas consideraciones</w:t>
      </w:r>
      <w:r>
        <w:rPr>
          <w:spacing w:val="1"/>
        </w:rPr>
        <w:t> </w:t>
      </w:r>
      <w:r>
        <w:rPr>
          <w:spacing w:val="-1"/>
        </w:rPr>
        <w:t>sobre</w:t>
      </w:r>
      <w:r>
        <w:rPr>
          <w:spacing w:val="-18"/>
        </w:rPr>
        <w:t> </w:t>
      </w:r>
      <w:r>
        <w:rPr>
          <w:spacing w:val="-1"/>
        </w:rPr>
        <w:t>las</w:t>
      </w:r>
      <w:r>
        <w:rPr>
          <w:spacing w:val="-18"/>
        </w:rPr>
        <w:t> </w:t>
      </w:r>
      <w:r>
        <w:rPr>
          <w:spacing w:val="-1"/>
        </w:rPr>
        <w:t>normas</w:t>
      </w:r>
      <w:r>
        <w:rPr>
          <w:spacing w:val="-17"/>
        </w:rPr>
        <w:t> </w:t>
      </w:r>
      <w:r>
        <w:rPr>
          <w:spacing w:val="-1"/>
        </w:rPr>
        <w:t>generales</w:t>
      </w:r>
      <w:r>
        <w:rPr>
          <w:spacing w:val="-17"/>
        </w:rPr>
        <w:t> </w:t>
      </w:r>
      <w:r>
        <w:rPr/>
        <w:t>relacionadas</w:t>
      </w:r>
      <w:r>
        <w:rPr>
          <w:spacing w:val="-16"/>
        </w:rPr>
        <w:t> </w:t>
      </w:r>
      <w:r>
        <w:rPr/>
        <w:t>con</w:t>
      </w:r>
      <w:r>
        <w:rPr>
          <w:spacing w:val="-19"/>
        </w:rPr>
        <w:t> </w:t>
      </w:r>
      <w:r>
        <w:rPr/>
        <w:t>el</w:t>
      </w:r>
      <w:r>
        <w:rPr>
          <w:spacing w:val="-18"/>
        </w:rPr>
        <w:t> </w:t>
      </w:r>
      <w:r>
        <w:rPr/>
        <w:t>problema</w:t>
      </w:r>
      <w:r>
        <w:rPr>
          <w:spacing w:val="-17"/>
        </w:rPr>
        <w:t> </w:t>
      </w:r>
      <w:r>
        <w:rPr/>
        <w:t>jurídico</w:t>
      </w:r>
      <w:r>
        <w:rPr>
          <w:spacing w:val="-18"/>
        </w:rPr>
        <w:t> </w:t>
      </w:r>
      <w:r>
        <w:rPr/>
        <w:t>de</w:t>
      </w:r>
      <w:r>
        <w:rPr>
          <w:spacing w:val="-18"/>
        </w:rPr>
        <w:t> </w:t>
      </w:r>
      <w:r>
        <w:rPr/>
        <w:t>su</w:t>
      </w:r>
      <w:r>
        <w:rPr>
          <w:spacing w:val="-19"/>
        </w:rPr>
        <w:t> </w:t>
      </w:r>
      <w:r>
        <w:rPr/>
        <w:t>consulta.</w:t>
      </w:r>
    </w:p>
    <w:p>
      <w:pPr>
        <w:pStyle w:val="BodyText"/>
        <w:spacing w:before="3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965" w:val="left" w:leader="none"/>
        </w:tabs>
        <w:spacing w:line="240" w:lineRule="auto" w:before="0" w:after="0"/>
        <w:ind w:left="965" w:right="0" w:hanging="284"/>
        <w:jc w:val="left"/>
      </w:pPr>
      <w:r>
        <w:rPr/>
        <w:t>Problema</w:t>
      </w:r>
      <w:r>
        <w:rPr>
          <w:spacing w:val="-12"/>
        </w:rPr>
        <w:t> </w:t>
      </w:r>
      <w:r>
        <w:rPr/>
        <w:t>planteado: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line="276" w:lineRule="auto" w:before="1"/>
        <w:ind w:left="681" w:right="899"/>
        <w:jc w:val="both"/>
      </w:pPr>
      <w:r>
        <w:rPr/>
        <w:t>De acuerdo con el contenido de su solicitud, esta Agencia resolverá el siguiente</w:t>
      </w:r>
      <w:r>
        <w:rPr>
          <w:spacing w:val="-75"/>
        </w:rPr>
        <w:t> </w:t>
      </w:r>
      <w:r>
        <w:rPr/>
        <w:t>problema jurídico ¿Se requieren garantías en los contratos de obra pública bajo</w:t>
      </w:r>
      <w:r>
        <w:rPr>
          <w:spacing w:val="-75"/>
        </w:rPr>
        <w:t> </w:t>
      </w:r>
      <w:r>
        <w:rPr/>
        <w:t>la</w:t>
      </w:r>
      <w:r>
        <w:rPr>
          <w:spacing w:val="-3"/>
        </w:rPr>
        <w:t> </w:t>
      </w:r>
      <w:r>
        <w:rPr/>
        <w:t>modalidad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contratación</w:t>
      </w:r>
      <w:r>
        <w:rPr>
          <w:spacing w:val="-3"/>
        </w:rPr>
        <w:t> </w:t>
      </w:r>
      <w:r>
        <w:rPr/>
        <w:t>directa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urgencia</w:t>
      </w:r>
      <w:r>
        <w:rPr>
          <w:spacing w:val="-3"/>
        </w:rPr>
        <w:t> </w:t>
      </w:r>
      <w:r>
        <w:rPr/>
        <w:t>manifiesta?</w:t>
      </w:r>
    </w:p>
    <w:p>
      <w:pPr>
        <w:pStyle w:val="BodyText"/>
        <w:spacing w:before="3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965" w:val="left" w:leader="none"/>
        </w:tabs>
        <w:spacing w:line="240" w:lineRule="auto" w:before="0" w:after="0"/>
        <w:ind w:left="965" w:right="0" w:hanging="284"/>
        <w:jc w:val="left"/>
      </w:pPr>
      <w:r>
        <w:rPr/>
        <w:t>Respuesta: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line="276" w:lineRule="auto"/>
        <w:ind w:left="681" w:right="899"/>
        <w:jc w:val="both"/>
      </w:pPr>
      <w:r>
        <w:rPr/>
        <w:t>El literal a) del numeral 4 del artículo 2 de la Ley 1150 del 2007 dispone como</w:t>
      </w:r>
      <w:r>
        <w:rPr>
          <w:spacing w:val="1"/>
        </w:rPr>
        <w:t> </w:t>
      </w:r>
      <w:r>
        <w:rPr/>
        <w:t>excepción a la regla general de la licitación y/o procesos competitivos en el que</w:t>
      </w:r>
      <w:r>
        <w:rPr>
          <w:spacing w:val="-75"/>
        </w:rPr>
        <w:t> </w:t>
      </w:r>
      <w:r>
        <w:rPr/>
        <w:t>se</w:t>
      </w:r>
      <w:r>
        <w:rPr>
          <w:spacing w:val="-7"/>
        </w:rPr>
        <w:t> </w:t>
      </w:r>
      <w:r>
        <w:rPr/>
        <w:t>escoge</w:t>
      </w:r>
      <w:r>
        <w:rPr>
          <w:spacing w:val="-5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oferta</w:t>
      </w:r>
      <w:r>
        <w:rPr>
          <w:spacing w:val="-6"/>
        </w:rPr>
        <w:t> </w:t>
      </w:r>
      <w:r>
        <w:rPr/>
        <w:t>más</w:t>
      </w:r>
      <w:r>
        <w:rPr>
          <w:spacing w:val="-6"/>
        </w:rPr>
        <w:t> </w:t>
      </w:r>
      <w:r>
        <w:rPr/>
        <w:t>favorable,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urgencia</w:t>
      </w:r>
      <w:r>
        <w:rPr>
          <w:spacing w:val="-4"/>
        </w:rPr>
        <w:t> </w:t>
      </w:r>
      <w:r>
        <w:rPr/>
        <w:t>manifiesta,</w:t>
      </w:r>
      <w:r>
        <w:rPr>
          <w:spacing w:val="-4"/>
        </w:rPr>
        <w:t> </w:t>
      </w:r>
      <w:r>
        <w:rPr/>
        <w:t>la</w:t>
      </w:r>
      <w:r>
        <w:rPr>
          <w:spacing w:val="-7"/>
        </w:rPr>
        <w:t> </w:t>
      </w:r>
      <w:r>
        <w:rPr/>
        <w:t>cual</w:t>
      </w:r>
      <w:r>
        <w:rPr>
          <w:spacing w:val="-7"/>
        </w:rPr>
        <w:t> </w:t>
      </w:r>
      <w:r>
        <w:rPr/>
        <w:t>hace</w:t>
      </w:r>
      <w:r>
        <w:rPr>
          <w:spacing w:val="-6"/>
        </w:rPr>
        <w:t> </w:t>
      </w:r>
      <w:r>
        <w:rPr/>
        <w:t>parte</w:t>
      </w:r>
      <w:r>
        <w:rPr>
          <w:spacing w:val="-75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modalidad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contratación</w:t>
      </w:r>
      <w:r>
        <w:rPr>
          <w:spacing w:val="-1"/>
        </w:rPr>
        <w:t> </w:t>
      </w:r>
      <w:r>
        <w:rPr/>
        <w:t>directa.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76" w:lineRule="auto"/>
        <w:ind w:left="681" w:right="899"/>
        <w:jc w:val="both"/>
      </w:pPr>
      <w:r>
        <w:rPr/>
        <w:t>En ese orden de ideas la entidad estatal podrá recurrir a esta excepción para</w:t>
      </w:r>
      <w:r>
        <w:rPr>
          <w:spacing w:val="1"/>
        </w:rPr>
        <w:t> </w:t>
      </w:r>
      <w:r>
        <w:rPr/>
        <w:t>contratar bienes, obras y servicios de manera rápida cuando “una circunstancia</w:t>
      </w:r>
      <w:r>
        <w:rPr>
          <w:spacing w:val="-75"/>
        </w:rPr>
        <w:t> </w:t>
      </w:r>
      <w:r>
        <w:rPr/>
        <w:t>que exige, con carácter apremiante, preservar la continuidad del servicio,</w:t>
      </w:r>
      <w:r>
        <w:rPr>
          <w:spacing w:val="1"/>
        </w:rPr>
        <w:t> </w:t>
      </w:r>
      <w:r>
        <w:rPr/>
        <w:t>cuando se afecta por situaciones de fuerza mayor, desastres, calamidades o</w:t>
      </w:r>
      <w:r>
        <w:rPr>
          <w:spacing w:val="1"/>
        </w:rPr>
        <w:t> </w:t>
      </w:r>
      <w:r>
        <w:rPr/>
        <w:t>hechos relacionados con los estados de excepción, que por su gravedad no dan</w:t>
      </w:r>
      <w:r>
        <w:rPr>
          <w:spacing w:val="-75"/>
        </w:rPr>
        <w:t> </w:t>
      </w:r>
      <w:r>
        <w:rPr/>
        <w:t>tiempo para acordar con precisión el alcance de la obligación principal del</w:t>
      </w:r>
      <w:r>
        <w:rPr>
          <w:spacing w:val="1"/>
        </w:rPr>
        <w:t> </w:t>
      </w:r>
      <w:r>
        <w:rPr/>
        <w:t>contrato y el precio que se pagará al contratista” de conformidad con lo</w:t>
      </w:r>
      <w:r>
        <w:rPr>
          <w:spacing w:val="1"/>
        </w:rPr>
        <w:t> </w:t>
      </w:r>
      <w:r>
        <w:rPr/>
        <w:t>preceptuado</w:t>
      </w:r>
      <w:r>
        <w:rPr>
          <w:spacing w:val="28"/>
        </w:rPr>
        <w:t> </w:t>
      </w:r>
      <w:r>
        <w:rPr/>
        <w:t>en</w:t>
      </w:r>
      <w:r>
        <w:rPr>
          <w:spacing w:val="26"/>
        </w:rPr>
        <w:t> </w:t>
      </w:r>
      <w:r>
        <w:rPr/>
        <w:t>el</w:t>
      </w:r>
      <w:r>
        <w:rPr>
          <w:spacing w:val="27"/>
        </w:rPr>
        <w:t> </w:t>
      </w:r>
      <w:r>
        <w:rPr/>
        <w:t>artículo</w:t>
      </w:r>
      <w:r>
        <w:rPr>
          <w:spacing w:val="27"/>
        </w:rPr>
        <w:t> </w:t>
      </w:r>
      <w:r>
        <w:rPr/>
        <w:t>42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Ley</w:t>
      </w:r>
      <w:r>
        <w:rPr>
          <w:spacing w:val="27"/>
        </w:rPr>
        <w:t> </w:t>
      </w:r>
      <w:r>
        <w:rPr/>
        <w:t>80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1993</w:t>
      </w:r>
      <w:r>
        <w:rPr>
          <w:spacing w:val="26"/>
        </w:rPr>
        <w:t> </w:t>
      </w:r>
      <w:r>
        <w:rPr/>
        <w:t>que</w:t>
      </w:r>
      <w:r>
        <w:rPr>
          <w:spacing w:val="26"/>
        </w:rPr>
        <w:t> </w:t>
      </w:r>
      <w:r>
        <w:rPr/>
        <w:t>define</w:t>
      </w:r>
      <w:r>
        <w:rPr>
          <w:spacing w:val="28"/>
        </w:rPr>
        <w:t> </w:t>
      </w:r>
      <w:r>
        <w:rPr/>
        <w:t>el</w:t>
      </w:r>
      <w:r>
        <w:rPr>
          <w:spacing w:val="26"/>
        </w:rPr>
        <w:t> </w:t>
      </w:r>
      <w:r>
        <w:rPr/>
        <w:t>trámite</w:t>
      </w:r>
      <w:r>
        <w:rPr>
          <w:spacing w:val="27"/>
        </w:rPr>
        <w:t> </w:t>
      </w:r>
      <w:r>
        <w:rPr/>
        <w:t>de</w:t>
      </w:r>
      <w:r>
        <w:rPr>
          <w:spacing w:val="-74"/>
        </w:rPr>
        <w:t> </w:t>
      </w:r>
      <w:r>
        <w:rPr/>
        <w:t>la</w:t>
      </w:r>
      <w:r>
        <w:rPr>
          <w:spacing w:val="-1"/>
        </w:rPr>
        <w:t> </w:t>
      </w:r>
      <w:r>
        <w:rPr/>
        <w:t>urgencia</w:t>
      </w:r>
      <w:r>
        <w:rPr>
          <w:spacing w:val="-1"/>
        </w:rPr>
        <w:t> </w:t>
      </w:r>
      <w:r>
        <w:rPr/>
        <w:t>manifiesta.</w:t>
      </w:r>
    </w:p>
    <w:p>
      <w:pPr>
        <w:spacing w:after="0" w:line="276" w:lineRule="auto"/>
        <w:jc w:val="both"/>
        <w:sectPr>
          <w:pgSz w:w="12240" w:h="15840"/>
          <w:pgMar w:header="165" w:footer="1702" w:top="1560" w:bottom="1900" w:left="1020" w:right="800"/>
        </w:sectPr>
      </w:pPr>
    </w:p>
    <w:p>
      <w:pPr>
        <w:pStyle w:val="BodyText"/>
        <w:spacing w:line="276" w:lineRule="auto" w:before="187"/>
        <w:ind w:left="681" w:right="899"/>
        <w:jc w:val="both"/>
      </w:pPr>
      <w:r>
        <w:rPr/>
        <w:t>Ahora</w:t>
      </w:r>
      <w:r>
        <w:rPr>
          <w:spacing w:val="-13"/>
        </w:rPr>
        <w:t> </w:t>
      </w:r>
      <w:r>
        <w:rPr/>
        <w:t>bien,</w:t>
      </w:r>
      <w:r>
        <w:rPr>
          <w:spacing w:val="-12"/>
        </w:rPr>
        <w:t> </w:t>
      </w:r>
      <w:r>
        <w:rPr/>
        <w:t>debe</w:t>
      </w:r>
      <w:r>
        <w:rPr>
          <w:spacing w:val="-13"/>
        </w:rPr>
        <w:t> </w:t>
      </w:r>
      <w:r>
        <w:rPr/>
        <w:t>tenerse</w:t>
      </w:r>
      <w:r>
        <w:rPr>
          <w:spacing w:val="-11"/>
        </w:rPr>
        <w:t> </w:t>
      </w:r>
      <w:r>
        <w:rPr/>
        <w:t>en</w:t>
      </w:r>
      <w:r>
        <w:rPr>
          <w:spacing w:val="-13"/>
        </w:rPr>
        <w:t> </w:t>
      </w:r>
      <w:r>
        <w:rPr/>
        <w:t>cuenta</w:t>
      </w:r>
      <w:r>
        <w:rPr>
          <w:spacing w:val="-13"/>
        </w:rPr>
        <w:t> </w:t>
      </w:r>
      <w:r>
        <w:rPr/>
        <w:t>que,</w:t>
      </w:r>
      <w:r>
        <w:rPr>
          <w:spacing w:val="-12"/>
        </w:rPr>
        <w:t> </w:t>
      </w:r>
      <w:r>
        <w:rPr/>
        <w:t>al</w:t>
      </w:r>
      <w:r>
        <w:rPr>
          <w:spacing w:val="-14"/>
        </w:rPr>
        <w:t> </w:t>
      </w:r>
      <w:r>
        <w:rPr/>
        <w:t>ser</w:t>
      </w:r>
      <w:r>
        <w:rPr>
          <w:spacing w:val="-12"/>
        </w:rPr>
        <w:t> </w:t>
      </w:r>
      <w:r>
        <w:rPr/>
        <w:t>una</w:t>
      </w:r>
      <w:r>
        <w:rPr>
          <w:spacing w:val="-12"/>
        </w:rPr>
        <w:t> </w:t>
      </w:r>
      <w:r>
        <w:rPr/>
        <w:t>excepción</w:t>
      </w:r>
      <w:r>
        <w:rPr>
          <w:spacing w:val="-11"/>
        </w:rPr>
        <w:t> </w:t>
      </w:r>
      <w:r>
        <w:rPr/>
        <w:t>a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regla</w:t>
      </w:r>
      <w:r>
        <w:rPr>
          <w:spacing w:val="-13"/>
        </w:rPr>
        <w:t> </w:t>
      </w:r>
      <w:r>
        <w:rPr/>
        <w:t>general,</w:t>
      </w:r>
      <w:r>
        <w:rPr>
          <w:spacing w:val="-75"/>
        </w:rPr>
        <w:t> </w:t>
      </w:r>
      <w:r>
        <w:rPr/>
        <w:t>la contratación de bienes, obras y servicios por la modalidad de contratación</w:t>
      </w:r>
      <w:r>
        <w:rPr>
          <w:spacing w:val="1"/>
        </w:rPr>
        <w:t> </w:t>
      </w:r>
      <w:r>
        <w:rPr/>
        <w:t>directa de urgencia manifiesta no exonera a la entidad contratante de exigir las</w:t>
      </w:r>
      <w:r>
        <w:rPr>
          <w:spacing w:val="-75"/>
        </w:rPr>
        <w:t> </w:t>
      </w:r>
      <w:r>
        <w:rPr/>
        <w:t>garantías que corresponda de conformidad con la tipología contractual según el</w:t>
      </w:r>
      <w:r>
        <w:rPr>
          <w:spacing w:val="-75"/>
        </w:rPr>
        <w:t> </w:t>
      </w:r>
      <w:r>
        <w:rPr/>
        <w:t>objeto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contratar,</w:t>
      </w:r>
      <w:r>
        <w:rPr>
          <w:spacing w:val="-8"/>
        </w:rPr>
        <w:t> </w:t>
      </w:r>
      <w:r>
        <w:rPr/>
        <w:t>los</w:t>
      </w:r>
      <w:r>
        <w:rPr>
          <w:spacing w:val="-7"/>
        </w:rPr>
        <w:t> </w:t>
      </w:r>
      <w:r>
        <w:rPr/>
        <w:t>riesgos</w:t>
      </w:r>
      <w:r>
        <w:rPr>
          <w:spacing w:val="-6"/>
        </w:rPr>
        <w:t> </w:t>
      </w:r>
      <w:r>
        <w:rPr/>
        <w:t>asociados</w:t>
      </w:r>
      <w:r>
        <w:rPr>
          <w:spacing w:val="-5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ejecución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su</w:t>
      </w:r>
      <w:r>
        <w:rPr>
          <w:spacing w:val="-8"/>
        </w:rPr>
        <w:t> </w:t>
      </w:r>
      <w:r>
        <w:rPr/>
        <w:t>cuantía,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acuerdo</w:t>
      </w:r>
      <w:r>
        <w:rPr>
          <w:spacing w:val="-74"/>
        </w:rPr>
        <w:t> </w:t>
      </w:r>
      <w:r>
        <w:rPr/>
        <w:t>a</w:t>
      </w:r>
      <w:r>
        <w:rPr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artículos</w:t>
      </w:r>
      <w:r>
        <w:rPr>
          <w:spacing w:val="-8"/>
        </w:rPr>
        <w:t> </w:t>
      </w:r>
      <w:r>
        <w:rPr/>
        <w:t>2.2.1.2.3.1.1</w:t>
      </w:r>
      <w:r>
        <w:rPr>
          <w:spacing w:val="-10"/>
        </w:rPr>
        <w:t> </w:t>
      </w:r>
      <w:r>
        <w:rPr/>
        <w:t>y</w:t>
      </w:r>
      <w:r>
        <w:rPr>
          <w:spacing w:val="-10"/>
        </w:rPr>
        <w:t> </w:t>
      </w:r>
      <w:r>
        <w:rPr/>
        <w:t>subsiguientes</w:t>
      </w:r>
      <w:r>
        <w:rPr>
          <w:spacing w:val="-6"/>
        </w:rPr>
        <w:t> </w:t>
      </w:r>
      <w:r>
        <w:rPr/>
        <w:t>del</w:t>
      </w:r>
      <w:r>
        <w:rPr>
          <w:spacing w:val="-10"/>
        </w:rPr>
        <w:t> </w:t>
      </w:r>
      <w:r>
        <w:rPr/>
        <w:t>Decreto</w:t>
      </w:r>
      <w:r>
        <w:rPr>
          <w:spacing w:val="-8"/>
        </w:rPr>
        <w:t> </w:t>
      </w:r>
      <w:r>
        <w:rPr/>
        <w:t>1082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2015,</w:t>
      </w:r>
      <w:r>
        <w:rPr>
          <w:spacing w:val="39"/>
        </w:rPr>
        <w:t> </w:t>
      </w:r>
      <w:r>
        <w:rPr/>
        <w:t>lo</w:t>
      </w:r>
      <w:r>
        <w:rPr>
          <w:spacing w:val="-10"/>
        </w:rPr>
        <w:t> </w:t>
      </w:r>
      <w:r>
        <w:rPr/>
        <w:t>cual</w:t>
      </w:r>
      <w:r>
        <w:rPr>
          <w:spacing w:val="-75"/>
        </w:rPr>
        <w:t> </w:t>
      </w:r>
      <w:r>
        <w:rPr/>
        <w:t>deberá quedar debidamente analizado en el acto administrativo que declare la</w:t>
      </w:r>
      <w:r>
        <w:rPr>
          <w:spacing w:val="1"/>
        </w:rPr>
        <w:t> </w:t>
      </w:r>
      <w:r>
        <w:rPr/>
        <w:t>urgencia</w:t>
      </w:r>
      <w:r>
        <w:rPr>
          <w:spacing w:val="1"/>
        </w:rPr>
        <w:t> </w:t>
      </w:r>
      <w:r>
        <w:rPr/>
        <w:t>manifiesta,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atendiendo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prescrito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2.2.1.2.1.4.2.</w:t>
      </w:r>
      <w:r>
        <w:rPr>
          <w:spacing w:val="3"/>
        </w:rPr>
        <w:t> </w:t>
      </w:r>
      <w:r>
        <w:rPr/>
        <w:t>del</w:t>
      </w:r>
      <w:r>
        <w:rPr>
          <w:spacing w:val="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mención.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681" w:right="899"/>
        <w:jc w:val="both"/>
      </w:pPr>
      <w:r>
        <w:rPr/>
        <w:t>Téngase en cuenta que si bien la norma contempla la no obligatoriedad de la</w:t>
      </w:r>
      <w:r>
        <w:rPr>
          <w:spacing w:val="1"/>
        </w:rPr>
        <w:t> </w:t>
      </w:r>
      <w:r>
        <w:rPr/>
        <w:t>exigencia de las garantías en la contratación directa, de acuerdo con el artículo</w:t>
      </w:r>
      <w:r>
        <w:rPr>
          <w:spacing w:val="-75"/>
        </w:rPr>
        <w:t> </w:t>
      </w:r>
      <w:r>
        <w:rPr/>
        <w:t>2.2.1.2.1.4.5 del Decreto 1082 de 2015 que establece: “En la contratación</w:t>
      </w:r>
      <w:r>
        <w:rPr>
          <w:spacing w:val="1"/>
        </w:rPr>
        <w:t> </w:t>
      </w:r>
      <w:r>
        <w:rPr/>
        <w:t>directa la exigencia de garantías establecidas en la Sección 3, que comprende</w:t>
      </w:r>
      <w:r>
        <w:rPr>
          <w:spacing w:val="1"/>
        </w:rPr>
        <w:t> </w:t>
      </w:r>
      <w:r>
        <w:rPr>
          <w:spacing w:val="-1"/>
        </w:rPr>
        <w:t>los</w:t>
      </w:r>
      <w:r>
        <w:rPr>
          <w:spacing w:val="-18"/>
        </w:rPr>
        <w:t> </w:t>
      </w:r>
      <w:r>
        <w:rPr>
          <w:spacing w:val="-1"/>
        </w:rPr>
        <w:t>artículos</w:t>
      </w:r>
      <w:r>
        <w:rPr>
          <w:spacing w:val="-16"/>
        </w:rPr>
        <w:t> </w:t>
      </w:r>
      <w:r>
        <w:rPr>
          <w:spacing w:val="-1"/>
        </w:rPr>
        <w:t>2.2.1.2.3.1.1</w:t>
      </w:r>
      <w:r>
        <w:rPr>
          <w:spacing w:val="-13"/>
        </w:rPr>
        <w:t> </w:t>
      </w:r>
      <w:r>
        <w:rPr>
          <w:spacing w:val="-1"/>
        </w:rPr>
        <w:t>al</w:t>
      </w:r>
      <w:r>
        <w:rPr>
          <w:spacing w:val="-19"/>
        </w:rPr>
        <w:t> </w:t>
      </w:r>
      <w:r>
        <w:rPr>
          <w:spacing w:val="-1"/>
        </w:rPr>
        <w:t>2.2.1.2.3.5.1.</w:t>
      </w:r>
      <w:r>
        <w:rPr>
          <w:spacing w:val="-13"/>
        </w:rPr>
        <w:t> </w:t>
      </w:r>
      <w:r>
        <w:rPr>
          <w:spacing w:val="-1"/>
        </w:rPr>
        <w:t>del</w:t>
      </w:r>
      <w:r>
        <w:rPr>
          <w:spacing w:val="-18"/>
        </w:rPr>
        <w:t> </w:t>
      </w:r>
      <w:r>
        <w:rPr>
          <w:spacing w:val="-1"/>
        </w:rPr>
        <w:t>presente</w:t>
      </w:r>
      <w:r>
        <w:rPr>
          <w:spacing w:val="-17"/>
        </w:rPr>
        <w:t> </w:t>
      </w:r>
      <w:r>
        <w:rPr>
          <w:spacing w:val="-1"/>
        </w:rPr>
        <w:t>decreto</w:t>
      </w:r>
      <w:r>
        <w:rPr>
          <w:spacing w:val="-16"/>
        </w:rPr>
        <w:t> </w:t>
      </w:r>
      <w:r>
        <w:rPr>
          <w:spacing w:val="-1"/>
        </w:rPr>
        <w:t>no</w:t>
      </w:r>
      <w:r>
        <w:rPr>
          <w:spacing w:val="-18"/>
        </w:rPr>
        <w:t> </w:t>
      </w:r>
      <w:r>
        <w:rPr>
          <w:spacing w:val="-1"/>
        </w:rPr>
        <w:t>es</w:t>
      </w:r>
      <w:r>
        <w:rPr>
          <w:spacing w:val="-18"/>
        </w:rPr>
        <w:t> </w:t>
      </w:r>
      <w:r>
        <w:rPr>
          <w:spacing w:val="-1"/>
        </w:rPr>
        <w:t>obligatoria</w:t>
      </w:r>
      <w:r>
        <w:rPr>
          <w:spacing w:val="-74"/>
        </w:rPr>
        <w:t> </w:t>
      </w:r>
      <w:r>
        <w:rPr/>
        <w:t>y la justificación para exigirlas o no debe estar en los estudios y documentos</w:t>
      </w:r>
      <w:r>
        <w:rPr>
          <w:spacing w:val="1"/>
        </w:rPr>
        <w:t> </w:t>
      </w:r>
      <w:r>
        <w:rPr/>
        <w:t>previos”, ello no es una licencia o una autorización para las entidades a no</w:t>
      </w:r>
      <w:r>
        <w:rPr>
          <w:spacing w:val="1"/>
        </w:rPr>
        <w:t> </w:t>
      </w:r>
      <w:r>
        <w:rPr/>
        <w:t>exigirlas,</w:t>
      </w:r>
      <w:r>
        <w:rPr>
          <w:spacing w:val="-10"/>
        </w:rPr>
        <w:t> </w:t>
      </w:r>
      <w:r>
        <w:rPr/>
        <w:t>atendiendo</w:t>
      </w:r>
      <w:r>
        <w:rPr>
          <w:spacing w:val="-10"/>
        </w:rPr>
        <w:t> </w:t>
      </w:r>
      <w:r>
        <w:rPr/>
        <w:t>a</w:t>
      </w:r>
      <w:r>
        <w:rPr>
          <w:spacing w:val="-13"/>
        </w:rPr>
        <w:t> </w:t>
      </w:r>
      <w:r>
        <w:rPr/>
        <w:t>su</w:t>
      </w:r>
      <w:r>
        <w:rPr>
          <w:spacing w:val="-12"/>
        </w:rPr>
        <w:t> </w:t>
      </w:r>
      <w:r>
        <w:rPr/>
        <w:t>deber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observar</w:t>
      </w:r>
      <w:r>
        <w:rPr>
          <w:spacing w:val="-9"/>
        </w:rPr>
        <w:t> </w:t>
      </w:r>
      <w:r>
        <w:rPr/>
        <w:t>el</w:t>
      </w:r>
      <w:r>
        <w:rPr>
          <w:spacing w:val="-12"/>
        </w:rPr>
        <w:t> </w:t>
      </w:r>
      <w:r>
        <w:rPr/>
        <w:t>principio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responsabilidad</w:t>
      </w:r>
      <w:r>
        <w:rPr>
          <w:spacing w:val="-9"/>
        </w:rPr>
        <w:t> </w:t>
      </w:r>
      <w:r>
        <w:rPr/>
        <w:t>y</w:t>
      </w:r>
      <w:r>
        <w:rPr>
          <w:spacing w:val="-12"/>
        </w:rPr>
        <w:t> </w:t>
      </w:r>
      <w:r>
        <w:rPr/>
        <w:t>de</w:t>
      </w:r>
      <w:r>
        <w:rPr>
          <w:spacing w:val="-75"/>
        </w:rPr>
        <w:t> </w:t>
      </w:r>
      <w:r>
        <w:rPr/>
        <w:t>prevenir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riesgo</w:t>
      </w:r>
      <w:r>
        <w:rPr>
          <w:spacing w:val="-2"/>
        </w:rPr>
        <w:t> </w:t>
      </w:r>
      <w:r>
        <w:rPr/>
        <w:t>antijuridico</w:t>
      </w:r>
      <w:r>
        <w:rPr>
          <w:spacing w:val="-3"/>
        </w:rPr>
        <w:t> </w:t>
      </w:r>
      <w:r>
        <w:rPr/>
        <w:t>propio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gestión</w:t>
      </w:r>
      <w:r>
        <w:rPr>
          <w:spacing w:val="-3"/>
        </w:rPr>
        <w:t> </w:t>
      </w:r>
      <w:r>
        <w:rPr/>
        <w:t>contractual</w:t>
      </w:r>
      <w:r>
        <w:rPr>
          <w:spacing w:val="-52"/>
        </w:rPr>
        <w:t> </w:t>
      </w:r>
      <w:r>
        <w:rPr/>
        <w:t>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76" w:lineRule="auto"/>
        <w:ind w:left="681" w:right="899"/>
        <w:jc w:val="both"/>
      </w:pPr>
      <w:r>
        <w:rPr/>
        <w:t>Conforme a lo anterior, la entidad estatal tiene la obligación de realizar un</w:t>
      </w:r>
      <w:r>
        <w:rPr>
          <w:spacing w:val="1"/>
        </w:rPr>
        <w:t> </w:t>
      </w:r>
      <w:r>
        <w:rPr/>
        <w:t>análisis objetivo de los eventuales riesgos que subyazcan de la ejecución del</w:t>
      </w:r>
      <w:r>
        <w:rPr>
          <w:spacing w:val="1"/>
        </w:rPr>
        <w:t> </w:t>
      </w:r>
      <w:r>
        <w:rPr/>
        <w:t>futuro contracto de obra, con las complejidades que este tipo de contratos</w:t>
      </w:r>
      <w:r>
        <w:rPr>
          <w:spacing w:val="1"/>
        </w:rPr>
        <w:t> </w:t>
      </w:r>
      <w:r>
        <w:rPr/>
        <w:t>encarna, y fruto de ello determinar la necesidad de exigir las garantías que le</w:t>
      </w:r>
      <w:r>
        <w:rPr>
          <w:spacing w:val="1"/>
        </w:rPr>
        <w:t> </w:t>
      </w:r>
      <w:r>
        <w:rPr/>
        <w:t>resulten</w:t>
      </w:r>
      <w:r>
        <w:rPr>
          <w:spacing w:val="-2"/>
        </w:rPr>
        <w:t> </w:t>
      </w:r>
      <w:r>
        <w:rPr/>
        <w:t>aplicables.</w:t>
      </w:r>
    </w:p>
    <w:p>
      <w:pPr>
        <w:pStyle w:val="BodyText"/>
        <w:spacing w:before="3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965" w:val="left" w:leader="none"/>
        </w:tabs>
        <w:spacing w:line="240" w:lineRule="auto" w:before="1" w:after="0"/>
        <w:ind w:left="965" w:right="0" w:hanging="284"/>
        <w:jc w:val="left"/>
      </w:pPr>
      <w:r>
        <w:rPr/>
        <w:t>Razones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respuesta: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ind w:left="681"/>
        <w:jc w:val="both"/>
      </w:pPr>
      <w:r>
        <w:rPr/>
        <w:t>Lo</w:t>
      </w:r>
      <w:r>
        <w:rPr>
          <w:spacing w:val="-8"/>
        </w:rPr>
        <w:t> </w:t>
      </w:r>
      <w:r>
        <w:rPr/>
        <w:t>anterior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sustenta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las</w:t>
      </w:r>
      <w:r>
        <w:rPr>
          <w:spacing w:val="-8"/>
        </w:rPr>
        <w:t> </w:t>
      </w:r>
      <w:r>
        <w:rPr/>
        <w:t>siguientes</w:t>
      </w:r>
      <w:r>
        <w:rPr>
          <w:spacing w:val="-8"/>
        </w:rPr>
        <w:t> </w:t>
      </w:r>
      <w:r>
        <w:rPr/>
        <w:t>consideraciones: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40" w:after="0"/>
        <w:ind w:left="1106" w:right="900" w:hanging="425"/>
        <w:jc w:val="both"/>
        <w:rPr>
          <w:sz w:val="22"/>
        </w:rPr>
      </w:pPr>
      <w:r>
        <w:rPr>
          <w:sz w:val="22"/>
        </w:rPr>
        <w:t>Por regla general, en los Procesos de Contratación pública es obligatoria la</w:t>
      </w:r>
      <w:r>
        <w:rPr>
          <w:spacing w:val="1"/>
          <w:sz w:val="22"/>
        </w:rPr>
        <w:t> </w:t>
      </w:r>
      <w:r>
        <w:rPr>
          <w:sz w:val="22"/>
        </w:rPr>
        <w:t>constitución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garantías</w:t>
      </w:r>
      <w:r>
        <w:rPr>
          <w:spacing w:val="1"/>
          <w:sz w:val="22"/>
        </w:rPr>
        <w:t> </w:t>
      </w:r>
      <w:r>
        <w:rPr>
          <w:sz w:val="22"/>
        </w:rPr>
        <w:t>en</w:t>
      </w:r>
      <w:r>
        <w:rPr>
          <w:spacing w:val="1"/>
          <w:sz w:val="22"/>
        </w:rPr>
        <w:t> </w:t>
      </w:r>
      <w:r>
        <w:rPr>
          <w:sz w:val="22"/>
        </w:rPr>
        <w:t>las</w:t>
      </w:r>
      <w:r>
        <w:rPr>
          <w:spacing w:val="1"/>
          <w:sz w:val="22"/>
        </w:rPr>
        <w:t> </w:t>
      </w:r>
      <w:r>
        <w:rPr>
          <w:sz w:val="22"/>
        </w:rPr>
        <w:t>etapas</w:t>
      </w:r>
      <w:r>
        <w:rPr>
          <w:spacing w:val="1"/>
          <w:sz w:val="22"/>
        </w:rPr>
        <w:t> </w:t>
      </w:r>
      <w:r>
        <w:rPr>
          <w:sz w:val="22"/>
        </w:rPr>
        <w:t>precontractual,</w:t>
      </w:r>
      <w:r>
        <w:rPr>
          <w:spacing w:val="1"/>
          <w:sz w:val="22"/>
        </w:rPr>
        <w:t> </w:t>
      </w:r>
      <w:r>
        <w:rPr>
          <w:sz w:val="22"/>
        </w:rPr>
        <w:t>contractual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postcontractual, con el fin de evitar o mitigar posibles riesgos. En esa</w:t>
      </w:r>
      <w:r>
        <w:rPr>
          <w:spacing w:val="1"/>
          <w:sz w:val="22"/>
        </w:rPr>
        <w:t> </w:t>
      </w:r>
      <w:r>
        <w:rPr>
          <w:sz w:val="22"/>
        </w:rPr>
        <w:t>orientación,</w:t>
      </w:r>
      <w:r>
        <w:rPr>
          <w:spacing w:val="-12"/>
          <w:sz w:val="22"/>
        </w:rPr>
        <w:t> </w:t>
      </w:r>
      <w:r>
        <w:rPr>
          <w:sz w:val="22"/>
        </w:rPr>
        <w:t>el</w:t>
      </w:r>
      <w:r>
        <w:rPr>
          <w:spacing w:val="-16"/>
          <w:sz w:val="22"/>
        </w:rPr>
        <w:t> </w:t>
      </w:r>
      <w:r>
        <w:rPr>
          <w:sz w:val="22"/>
        </w:rPr>
        <w:t>artículo</w:t>
      </w:r>
      <w:r>
        <w:rPr>
          <w:spacing w:val="-14"/>
          <w:sz w:val="22"/>
        </w:rPr>
        <w:t> </w:t>
      </w:r>
      <w:r>
        <w:rPr>
          <w:sz w:val="22"/>
        </w:rPr>
        <w:t>7</w:t>
      </w:r>
      <w:r>
        <w:rPr>
          <w:spacing w:val="-15"/>
          <w:sz w:val="22"/>
        </w:rPr>
        <w:t> </w:t>
      </w:r>
      <w:r>
        <w:rPr>
          <w:sz w:val="22"/>
        </w:rPr>
        <w:t>de</w:t>
      </w:r>
      <w:r>
        <w:rPr>
          <w:spacing w:val="-16"/>
          <w:sz w:val="22"/>
        </w:rPr>
        <w:t> </w:t>
      </w:r>
      <w:r>
        <w:rPr>
          <w:sz w:val="22"/>
        </w:rPr>
        <w:t>la</w:t>
      </w:r>
      <w:r>
        <w:rPr>
          <w:spacing w:val="-15"/>
          <w:sz w:val="22"/>
        </w:rPr>
        <w:t> </w:t>
      </w:r>
      <w:r>
        <w:rPr>
          <w:sz w:val="22"/>
        </w:rPr>
        <w:t>Ley</w:t>
      </w:r>
      <w:r>
        <w:rPr>
          <w:spacing w:val="-16"/>
          <w:sz w:val="22"/>
        </w:rPr>
        <w:t> </w:t>
      </w:r>
      <w:r>
        <w:rPr>
          <w:sz w:val="22"/>
        </w:rPr>
        <w:t>1150</w:t>
      </w:r>
      <w:r>
        <w:rPr>
          <w:spacing w:val="-14"/>
          <w:sz w:val="22"/>
        </w:rPr>
        <w:t> </w:t>
      </w:r>
      <w:r>
        <w:rPr>
          <w:sz w:val="22"/>
        </w:rPr>
        <w:t>de</w:t>
      </w:r>
      <w:r>
        <w:rPr>
          <w:spacing w:val="-16"/>
          <w:sz w:val="22"/>
        </w:rPr>
        <w:t> </w:t>
      </w:r>
      <w:r>
        <w:rPr>
          <w:sz w:val="22"/>
        </w:rPr>
        <w:t>2007</w:t>
      </w:r>
      <w:r>
        <w:rPr>
          <w:spacing w:val="-15"/>
          <w:sz w:val="22"/>
        </w:rPr>
        <w:t> </w:t>
      </w:r>
      <w:r>
        <w:rPr>
          <w:sz w:val="22"/>
        </w:rPr>
        <w:t>dispone</w:t>
      </w:r>
      <w:r>
        <w:rPr>
          <w:spacing w:val="-14"/>
          <w:sz w:val="22"/>
        </w:rPr>
        <w:t> </w:t>
      </w:r>
      <w:r>
        <w:rPr>
          <w:sz w:val="22"/>
        </w:rPr>
        <w:t>que</w:t>
      </w:r>
      <w:r>
        <w:rPr>
          <w:spacing w:val="-16"/>
          <w:sz w:val="22"/>
        </w:rPr>
        <w:t> </w:t>
      </w:r>
      <w:r>
        <w:rPr>
          <w:sz w:val="22"/>
        </w:rPr>
        <w:t>los</w:t>
      </w:r>
      <w:r>
        <w:rPr>
          <w:spacing w:val="-15"/>
          <w:sz w:val="22"/>
        </w:rPr>
        <w:t> </w:t>
      </w:r>
      <w:r>
        <w:rPr>
          <w:sz w:val="22"/>
        </w:rPr>
        <w:t>contratistas</w:t>
      </w:r>
      <w:r>
        <w:rPr>
          <w:spacing w:val="-75"/>
          <w:sz w:val="22"/>
        </w:rPr>
        <w:t> </w:t>
      </w:r>
      <w:r>
        <w:rPr>
          <w:sz w:val="22"/>
        </w:rPr>
        <w:t>tienen la obligación de constituir garantías para el cumplimiento de las</w:t>
      </w:r>
      <w:r>
        <w:rPr>
          <w:spacing w:val="1"/>
          <w:sz w:val="22"/>
        </w:rPr>
        <w:t> </w:t>
      </w:r>
      <w:r>
        <w:rPr>
          <w:sz w:val="22"/>
        </w:rPr>
        <w:t>obligaciones surgidas del contrato, y los proponentes por el ofrecimiento</w:t>
      </w:r>
      <w:r>
        <w:rPr>
          <w:spacing w:val="1"/>
          <w:sz w:val="22"/>
        </w:rPr>
        <w:t> </w:t>
      </w:r>
      <w:r>
        <w:rPr>
          <w:sz w:val="22"/>
        </w:rPr>
        <w:t>realizado,</w:t>
      </w:r>
      <w:r>
        <w:rPr>
          <w:spacing w:val="1"/>
          <w:sz w:val="22"/>
        </w:rPr>
        <w:t> </w:t>
      </w:r>
      <w:r>
        <w:rPr>
          <w:sz w:val="22"/>
        </w:rPr>
        <w:t>pudiendo</w:t>
      </w:r>
      <w:r>
        <w:rPr>
          <w:spacing w:val="1"/>
          <w:sz w:val="22"/>
        </w:rPr>
        <w:t> </w:t>
      </w:r>
      <w:r>
        <w:rPr>
          <w:sz w:val="22"/>
        </w:rPr>
        <w:t>consistir</w:t>
      </w:r>
      <w:r>
        <w:rPr>
          <w:spacing w:val="1"/>
          <w:sz w:val="22"/>
        </w:rPr>
        <w:t> </w:t>
      </w:r>
      <w:r>
        <w:rPr>
          <w:sz w:val="22"/>
        </w:rPr>
        <w:t>en</w:t>
      </w:r>
      <w:r>
        <w:rPr>
          <w:spacing w:val="1"/>
          <w:sz w:val="22"/>
        </w:rPr>
        <w:t> </w:t>
      </w:r>
      <w:r>
        <w:rPr>
          <w:sz w:val="22"/>
        </w:rPr>
        <w:t>pólizas</w:t>
      </w:r>
      <w:r>
        <w:rPr>
          <w:spacing w:val="1"/>
          <w:sz w:val="22"/>
        </w:rPr>
        <w:t> </w:t>
      </w:r>
      <w:r>
        <w:rPr>
          <w:sz w:val="22"/>
        </w:rPr>
        <w:t>expedidas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compañías</w:t>
      </w:r>
      <w:r>
        <w:rPr>
          <w:spacing w:val="1"/>
          <w:sz w:val="22"/>
        </w:rPr>
        <w:t> </w:t>
      </w:r>
      <w:r>
        <w:rPr>
          <w:sz w:val="22"/>
        </w:rPr>
        <w:t>aseguradoras,</w:t>
      </w:r>
      <w:r>
        <w:rPr>
          <w:spacing w:val="-11"/>
          <w:sz w:val="22"/>
        </w:rPr>
        <w:t> </w:t>
      </w:r>
      <w:r>
        <w:rPr>
          <w:sz w:val="22"/>
        </w:rPr>
        <w:t>garantías</w:t>
      </w:r>
      <w:r>
        <w:rPr>
          <w:spacing w:val="-11"/>
          <w:sz w:val="22"/>
        </w:rPr>
        <w:t> </w:t>
      </w:r>
      <w:r>
        <w:rPr>
          <w:sz w:val="22"/>
        </w:rPr>
        <w:t>bancarias</w:t>
      </w:r>
      <w:r>
        <w:rPr>
          <w:spacing w:val="-11"/>
          <w:sz w:val="22"/>
        </w:rPr>
        <w:t> </w:t>
      </w:r>
      <w:r>
        <w:rPr>
          <w:sz w:val="22"/>
        </w:rPr>
        <w:t>u</w:t>
      </w:r>
      <w:r>
        <w:rPr>
          <w:spacing w:val="-13"/>
          <w:sz w:val="22"/>
        </w:rPr>
        <w:t> </w:t>
      </w:r>
      <w:r>
        <w:rPr>
          <w:sz w:val="22"/>
        </w:rPr>
        <w:t>otros</w:t>
      </w:r>
      <w:r>
        <w:rPr>
          <w:spacing w:val="-12"/>
          <w:sz w:val="22"/>
        </w:rPr>
        <w:t> </w:t>
      </w:r>
      <w:r>
        <w:rPr>
          <w:sz w:val="22"/>
        </w:rPr>
        <w:t>mecanismos</w:t>
      </w:r>
      <w:r>
        <w:rPr>
          <w:spacing w:val="-10"/>
          <w:sz w:val="22"/>
        </w:rPr>
        <w:t> </w:t>
      </w:r>
      <w:r>
        <w:rPr>
          <w:sz w:val="22"/>
        </w:rPr>
        <w:t>permitidos</w:t>
      </w:r>
      <w:r>
        <w:rPr>
          <w:spacing w:val="-11"/>
          <w:sz w:val="22"/>
        </w:rPr>
        <w:t> </w:t>
      </w:r>
      <w:r>
        <w:rPr>
          <w:sz w:val="22"/>
        </w:rPr>
        <w:t>por</w:t>
      </w:r>
      <w:r>
        <w:rPr>
          <w:spacing w:val="-13"/>
          <w:sz w:val="22"/>
        </w:rPr>
        <w:t> </w:t>
      </w:r>
      <w:r>
        <w:rPr>
          <w:sz w:val="22"/>
        </w:rPr>
        <w:t>la</w:t>
      </w:r>
      <w:r>
        <w:rPr>
          <w:spacing w:val="-13"/>
          <w:sz w:val="22"/>
        </w:rPr>
        <w:t> </w:t>
      </w:r>
      <w:r>
        <w:rPr>
          <w:sz w:val="22"/>
        </w:rPr>
        <w:t>ley</w:t>
      </w:r>
      <w:r>
        <w:rPr>
          <w:spacing w:val="-75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el</w:t>
      </w:r>
      <w:r>
        <w:rPr>
          <w:spacing w:val="-1"/>
          <w:sz w:val="22"/>
        </w:rPr>
        <w:t> </w:t>
      </w:r>
      <w:r>
        <w:rPr>
          <w:sz w:val="22"/>
        </w:rPr>
        <w:t>reglamento.</w:t>
      </w:r>
    </w:p>
    <w:p>
      <w:pPr>
        <w:spacing w:after="0" w:line="276" w:lineRule="auto"/>
        <w:jc w:val="both"/>
        <w:rPr>
          <w:sz w:val="22"/>
        </w:rPr>
        <w:sectPr>
          <w:pgSz w:w="12240" w:h="15840"/>
          <w:pgMar w:header="165" w:footer="1702" w:top="1560" w:bottom="1900" w:left="1020" w:right="800"/>
        </w:sectPr>
      </w:pP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87" w:after="0"/>
        <w:ind w:left="1106" w:right="899" w:hanging="425"/>
        <w:jc w:val="both"/>
        <w:rPr>
          <w:sz w:val="22"/>
        </w:rPr>
      </w:pPr>
      <w:r>
        <w:rPr>
          <w:sz w:val="22"/>
        </w:rPr>
        <w:t>Las condiciones en las que debe cumplir la expedición de garantías están</w:t>
      </w:r>
      <w:r>
        <w:rPr>
          <w:spacing w:val="1"/>
          <w:sz w:val="22"/>
        </w:rPr>
        <w:t> </w:t>
      </w:r>
      <w:r>
        <w:rPr>
          <w:sz w:val="22"/>
        </w:rPr>
        <w:t>reglamentadas por los artículos 2.2.1.2.3.1.1. y 2.2.1.2.3.1.19 del Decreto</w:t>
      </w:r>
      <w:r>
        <w:rPr>
          <w:spacing w:val="1"/>
          <w:sz w:val="22"/>
        </w:rPr>
        <w:t> </w:t>
      </w:r>
      <w:r>
        <w:rPr>
          <w:sz w:val="22"/>
        </w:rPr>
        <w:t>1082 de 2015. Estas disposiciones normativas se refieren a asuntos como</w:t>
      </w:r>
      <w:r>
        <w:rPr>
          <w:spacing w:val="1"/>
          <w:sz w:val="22"/>
        </w:rPr>
        <w:t> </w:t>
      </w:r>
      <w:r>
        <w:rPr>
          <w:sz w:val="22"/>
        </w:rPr>
        <w:t>las clases de garantías permitidas, la indivisibilidad de las mismas, los</w:t>
      </w:r>
      <w:r>
        <w:rPr>
          <w:spacing w:val="1"/>
          <w:sz w:val="22"/>
        </w:rPr>
        <w:t> </w:t>
      </w:r>
      <w:r>
        <w:rPr>
          <w:sz w:val="22"/>
        </w:rPr>
        <w:t>diferentes riesgos que deben ser objeto de cobertura, la vigencia y valores</w:t>
      </w:r>
      <w:r>
        <w:rPr>
          <w:spacing w:val="1"/>
          <w:sz w:val="22"/>
        </w:rPr>
        <w:t> </w:t>
      </w:r>
      <w:r>
        <w:rPr>
          <w:sz w:val="22"/>
        </w:rPr>
        <w:t>mínimos que deben cubrir los amparos, entre otros aspectos que deben</w:t>
      </w:r>
      <w:r>
        <w:rPr>
          <w:spacing w:val="1"/>
          <w:sz w:val="22"/>
        </w:rPr>
        <w:t> </w:t>
      </w:r>
      <w:r>
        <w:rPr>
          <w:sz w:val="22"/>
        </w:rPr>
        <w:t>cumplir las garantías constituidas por los contratistas ya sea a través de</w:t>
      </w:r>
      <w:r>
        <w:rPr>
          <w:spacing w:val="1"/>
          <w:sz w:val="22"/>
        </w:rPr>
        <w:t> </w:t>
      </w:r>
      <w:r>
        <w:rPr>
          <w:sz w:val="22"/>
        </w:rPr>
        <w:t>pólizas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seguro,</w:t>
      </w:r>
      <w:r>
        <w:rPr>
          <w:spacing w:val="-4"/>
          <w:sz w:val="22"/>
        </w:rPr>
        <w:t> </w:t>
      </w:r>
      <w:r>
        <w:rPr>
          <w:sz w:val="22"/>
        </w:rPr>
        <w:t>garantías</w:t>
      </w:r>
      <w:r>
        <w:rPr>
          <w:spacing w:val="-4"/>
          <w:sz w:val="22"/>
        </w:rPr>
        <w:t> </w:t>
      </w:r>
      <w:r>
        <w:rPr>
          <w:sz w:val="22"/>
        </w:rPr>
        <w:t>bancarías</w:t>
      </w:r>
      <w:r>
        <w:rPr>
          <w:spacing w:val="-3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patrimonios</w:t>
      </w:r>
      <w:r>
        <w:rPr>
          <w:spacing w:val="-3"/>
          <w:sz w:val="22"/>
        </w:rPr>
        <w:t> </w:t>
      </w:r>
      <w:r>
        <w:rPr>
          <w:sz w:val="22"/>
        </w:rPr>
        <w:t>autónomos.</w:t>
      </w:r>
    </w:p>
    <w:p>
      <w:pPr>
        <w:pStyle w:val="ListParagraph"/>
        <w:numPr>
          <w:ilvl w:val="1"/>
          <w:numId w:val="2"/>
        </w:numPr>
        <w:tabs>
          <w:tab w:pos="1390" w:val="left" w:leader="none"/>
        </w:tabs>
        <w:spacing w:line="276" w:lineRule="auto" w:before="117" w:after="0"/>
        <w:ind w:left="1401" w:right="900" w:hanging="360"/>
        <w:jc w:val="both"/>
        <w:rPr>
          <w:sz w:val="22"/>
        </w:rPr>
      </w:pPr>
      <w:r>
        <w:rPr>
          <w:sz w:val="22"/>
        </w:rPr>
        <w:t>La</w:t>
      </w:r>
      <w:r>
        <w:rPr>
          <w:spacing w:val="-12"/>
          <w:sz w:val="22"/>
        </w:rPr>
        <w:t> </w:t>
      </w:r>
      <w:r>
        <w:rPr>
          <w:sz w:val="22"/>
        </w:rPr>
        <w:t>Agencia</w:t>
      </w:r>
      <w:r>
        <w:rPr>
          <w:spacing w:val="-9"/>
          <w:sz w:val="22"/>
        </w:rPr>
        <w:t> </w:t>
      </w:r>
      <w:r>
        <w:rPr>
          <w:sz w:val="22"/>
        </w:rPr>
        <w:t>Nacional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Contratación</w:t>
      </w:r>
      <w:r>
        <w:rPr>
          <w:spacing w:val="-8"/>
          <w:sz w:val="22"/>
        </w:rPr>
        <w:t> </w:t>
      </w:r>
      <w:r>
        <w:rPr>
          <w:sz w:val="22"/>
        </w:rPr>
        <w:t>Pública</w:t>
      </w:r>
      <w:r>
        <w:rPr>
          <w:spacing w:val="-10"/>
          <w:sz w:val="22"/>
        </w:rPr>
        <w:t> </w:t>
      </w:r>
      <w:r>
        <w:rPr>
          <w:sz w:val="22"/>
        </w:rPr>
        <w:t>–</w:t>
      </w:r>
      <w:r>
        <w:rPr>
          <w:spacing w:val="-11"/>
          <w:sz w:val="22"/>
        </w:rPr>
        <w:t> </w:t>
      </w:r>
      <w:r>
        <w:rPr>
          <w:sz w:val="22"/>
        </w:rPr>
        <w:t>Colombia</w:t>
      </w:r>
      <w:r>
        <w:rPr>
          <w:spacing w:val="-9"/>
          <w:sz w:val="22"/>
        </w:rPr>
        <w:t> </w:t>
      </w:r>
      <w:r>
        <w:rPr>
          <w:sz w:val="22"/>
        </w:rPr>
        <w:t>Compra</w:t>
      </w:r>
      <w:r>
        <w:rPr>
          <w:spacing w:val="-10"/>
          <w:sz w:val="22"/>
        </w:rPr>
        <w:t> </w:t>
      </w:r>
      <w:r>
        <w:rPr>
          <w:sz w:val="22"/>
        </w:rPr>
        <w:t>Eficiente</w:t>
      </w:r>
      <w:r>
        <w:rPr>
          <w:spacing w:val="-75"/>
          <w:sz w:val="22"/>
        </w:rPr>
        <w:t> </w:t>
      </w:r>
      <w:r>
        <w:rPr>
          <w:sz w:val="22"/>
        </w:rPr>
        <w:t>expone en la “Guía de Garantías en los Procesos de Contratación” los</w:t>
      </w:r>
      <w:r>
        <w:rPr>
          <w:spacing w:val="1"/>
          <w:sz w:val="22"/>
        </w:rPr>
        <w:t> </w:t>
      </w:r>
      <w:r>
        <w:rPr>
          <w:sz w:val="22"/>
        </w:rPr>
        <w:t>riesgos</w:t>
      </w:r>
      <w:r>
        <w:rPr>
          <w:spacing w:val="-4"/>
          <w:sz w:val="22"/>
        </w:rPr>
        <w:t> </w:t>
      </w:r>
      <w:r>
        <w:rPr>
          <w:sz w:val="22"/>
        </w:rPr>
        <w:t>que</w:t>
      </w:r>
      <w:r>
        <w:rPr>
          <w:spacing w:val="-3"/>
          <w:sz w:val="22"/>
        </w:rPr>
        <w:t> </w:t>
      </w:r>
      <w:r>
        <w:rPr>
          <w:sz w:val="22"/>
        </w:rPr>
        <w:t>deben</w:t>
      </w:r>
      <w:r>
        <w:rPr>
          <w:spacing w:val="-3"/>
          <w:sz w:val="22"/>
        </w:rPr>
        <w:t> </w:t>
      </w:r>
      <w:r>
        <w:rPr>
          <w:sz w:val="22"/>
        </w:rPr>
        <w:t>cubrirse</w:t>
      </w:r>
      <w:r>
        <w:rPr>
          <w:spacing w:val="-3"/>
          <w:sz w:val="22"/>
        </w:rPr>
        <w:t> </w:t>
      </w:r>
      <w:r>
        <w:rPr>
          <w:sz w:val="22"/>
        </w:rPr>
        <w:t>en</w:t>
      </w:r>
      <w:r>
        <w:rPr>
          <w:spacing w:val="-4"/>
          <w:sz w:val="22"/>
        </w:rPr>
        <w:t> </w:t>
      </w:r>
      <w:r>
        <w:rPr>
          <w:sz w:val="22"/>
        </w:rPr>
        <w:t>las</w:t>
      </w:r>
      <w:r>
        <w:rPr>
          <w:spacing w:val="-3"/>
          <w:sz w:val="22"/>
        </w:rPr>
        <w:t> </w:t>
      </w:r>
      <w:r>
        <w:rPr>
          <w:sz w:val="22"/>
        </w:rPr>
        <w:t>diferentes</w:t>
      </w:r>
      <w:r>
        <w:rPr>
          <w:spacing w:val="-3"/>
          <w:sz w:val="22"/>
        </w:rPr>
        <w:t> </w:t>
      </w:r>
      <w:r>
        <w:rPr>
          <w:sz w:val="22"/>
        </w:rPr>
        <w:t>fases</w:t>
      </w:r>
      <w:r>
        <w:rPr>
          <w:spacing w:val="-3"/>
          <w:sz w:val="22"/>
        </w:rPr>
        <w:t> </w:t>
      </w:r>
      <w:r>
        <w:rPr>
          <w:sz w:val="22"/>
        </w:rPr>
        <w:t>del</w:t>
      </w:r>
      <w:r>
        <w:rPr>
          <w:spacing w:val="-4"/>
          <w:sz w:val="22"/>
        </w:rPr>
        <w:t> </w:t>
      </w:r>
      <w:r>
        <w:rPr>
          <w:sz w:val="22"/>
        </w:rPr>
        <w:t>proceso:</w:t>
      </w:r>
    </w:p>
    <w:p>
      <w:pPr>
        <w:spacing w:line="276" w:lineRule="auto" w:before="118"/>
        <w:ind w:left="2097" w:right="899" w:firstLine="708"/>
        <w:jc w:val="both"/>
        <w:rPr>
          <w:sz w:val="21"/>
        </w:rPr>
      </w:pPr>
      <w:r>
        <w:rPr>
          <w:sz w:val="21"/>
        </w:rPr>
        <w:t>“i)</w:t>
      </w:r>
      <w:r>
        <w:rPr>
          <w:spacing w:val="1"/>
          <w:sz w:val="21"/>
        </w:rPr>
        <w:t> </w:t>
      </w:r>
      <w:r>
        <w:rPr>
          <w:sz w:val="21"/>
        </w:rPr>
        <w:t>Selección</w:t>
      </w:r>
      <w:r>
        <w:rPr>
          <w:spacing w:val="1"/>
          <w:sz w:val="21"/>
        </w:rPr>
        <w:t> </w:t>
      </w:r>
      <w:r>
        <w:rPr>
          <w:sz w:val="21"/>
        </w:rPr>
        <w:t>o</w:t>
      </w:r>
      <w:r>
        <w:rPr>
          <w:spacing w:val="1"/>
          <w:sz w:val="21"/>
        </w:rPr>
        <w:t> </w:t>
      </w:r>
      <w:r>
        <w:rPr>
          <w:sz w:val="21"/>
        </w:rPr>
        <w:t>etapa</w:t>
      </w:r>
      <w:r>
        <w:rPr>
          <w:spacing w:val="1"/>
          <w:sz w:val="21"/>
        </w:rPr>
        <w:t> </w:t>
      </w:r>
      <w:r>
        <w:rPr>
          <w:sz w:val="21"/>
        </w:rPr>
        <w:t>previa:</w:t>
      </w:r>
      <w:r>
        <w:rPr>
          <w:spacing w:val="1"/>
          <w:sz w:val="21"/>
        </w:rPr>
        <w:t> </w:t>
      </w:r>
      <w:r>
        <w:rPr>
          <w:sz w:val="21"/>
        </w:rPr>
        <w:t>el</w:t>
      </w:r>
      <w:r>
        <w:rPr>
          <w:spacing w:val="1"/>
          <w:sz w:val="21"/>
        </w:rPr>
        <w:t> </w:t>
      </w:r>
      <w:r>
        <w:rPr>
          <w:sz w:val="21"/>
        </w:rPr>
        <w:t>Proponente</w:t>
      </w:r>
      <w:r>
        <w:rPr>
          <w:spacing w:val="1"/>
          <w:sz w:val="21"/>
        </w:rPr>
        <w:t> </w:t>
      </w:r>
      <w:r>
        <w:rPr>
          <w:sz w:val="21"/>
        </w:rPr>
        <w:t>debe</w:t>
      </w:r>
      <w:r>
        <w:rPr>
          <w:spacing w:val="1"/>
          <w:sz w:val="21"/>
        </w:rPr>
        <w:t> </w:t>
      </w:r>
      <w:r>
        <w:rPr>
          <w:sz w:val="21"/>
        </w:rPr>
        <w:t>otorgar</w:t>
      </w:r>
      <w:r>
        <w:rPr>
          <w:spacing w:val="1"/>
          <w:sz w:val="21"/>
        </w:rPr>
        <w:t> </w:t>
      </w:r>
      <w:r>
        <w:rPr>
          <w:sz w:val="21"/>
        </w:rPr>
        <w:t>garantía</w:t>
      </w:r>
      <w:r>
        <w:rPr>
          <w:spacing w:val="-11"/>
          <w:sz w:val="21"/>
        </w:rPr>
        <w:t> </w:t>
      </w:r>
      <w:r>
        <w:rPr>
          <w:sz w:val="21"/>
        </w:rPr>
        <w:t>de</w:t>
      </w:r>
      <w:r>
        <w:rPr>
          <w:spacing w:val="-12"/>
          <w:sz w:val="21"/>
        </w:rPr>
        <w:t> </w:t>
      </w:r>
      <w:r>
        <w:rPr>
          <w:sz w:val="21"/>
        </w:rPr>
        <w:t>seriedad</w:t>
      </w:r>
      <w:r>
        <w:rPr>
          <w:spacing w:val="-9"/>
          <w:sz w:val="21"/>
        </w:rPr>
        <w:t> </w:t>
      </w:r>
      <w:r>
        <w:rPr>
          <w:sz w:val="21"/>
        </w:rPr>
        <w:t>de</w:t>
      </w:r>
      <w:r>
        <w:rPr>
          <w:spacing w:val="-12"/>
          <w:sz w:val="21"/>
        </w:rPr>
        <w:t> </w:t>
      </w:r>
      <w:r>
        <w:rPr>
          <w:sz w:val="21"/>
        </w:rPr>
        <w:t>la</w:t>
      </w:r>
      <w:r>
        <w:rPr>
          <w:spacing w:val="-11"/>
          <w:sz w:val="21"/>
        </w:rPr>
        <w:t> </w:t>
      </w:r>
      <w:r>
        <w:rPr>
          <w:sz w:val="21"/>
        </w:rPr>
        <w:t>oferta</w:t>
      </w:r>
      <w:r>
        <w:rPr>
          <w:spacing w:val="-11"/>
          <w:sz w:val="21"/>
        </w:rPr>
        <w:t> </w:t>
      </w:r>
      <w:r>
        <w:rPr>
          <w:sz w:val="21"/>
        </w:rPr>
        <w:t>amparando</w:t>
      </w:r>
      <w:r>
        <w:rPr>
          <w:spacing w:val="-10"/>
          <w:sz w:val="21"/>
        </w:rPr>
        <w:t> </w:t>
      </w:r>
      <w:r>
        <w:rPr>
          <w:sz w:val="21"/>
        </w:rPr>
        <w:t>los</w:t>
      </w:r>
      <w:r>
        <w:rPr>
          <w:spacing w:val="-11"/>
          <w:sz w:val="21"/>
        </w:rPr>
        <w:t> </w:t>
      </w:r>
      <w:r>
        <w:rPr>
          <w:sz w:val="21"/>
        </w:rPr>
        <w:t>siguientes</w:t>
      </w:r>
      <w:r>
        <w:rPr>
          <w:spacing w:val="-10"/>
          <w:sz w:val="21"/>
        </w:rPr>
        <w:t> </w:t>
      </w:r>
      <w:r>
        <w:rPr>
          <w:sz w:val="21"/>
        </w:rPr>
        <w:t>eventos:</w:t>
      </w:r>
      <w:r>
        <w:rPr>
          <w:spacing w:val="-9"/>
          <w:sz w:val="21"/>
        </w:rPr>
        <w:t> </w:t>
      </w:r>
      <w:r>
        <w:rPr>
          <w:sz w:val="21"/>
        </w:rPr>
        <w:t>la</w:t>
      </w:r>
      <w:r>
        <w:rPr>
          <w:spacing w:val="-72"/>
          <w:sz w:val="21"/>
        </w:rPr>
        <w:t> </w:t>
      </w:r>
      <w:r>
        <w:rPr>
          <w:sz w:val="21"/>
        </w:rPr>
        <w:t>no ampliación de la vigencia de la garantía cuando el plazo para la</w:t>
      </w:r>
      <w:r>
        <w:rPr>
          <w:spacing w:val="1"/>
          <w:sz w:val="21"/>
        </w:rPr>
        <w:t> </w:t>
      </w:r>
      <w:r>
        <w:rPr>
          <w:sz w:val="21"/>
        </w:rPr>
        <w:t>adjudicación o suscripción del contrato sea prorrogado, siempre que</w:t>
      </w:r>
      <w:r>
        <w:rPr>
          <w:spacing w:val="1"/>
          <w:sz w:val="21"/>
        </w:rPr>
        <w:t> </w:t>
      </w:r>
      <w:r>
        <w:rPr>
          <w:sz w:val="21"/>
        </w:rPr>
        <w:t>esa prórroga no exceda de tres (3) meses; retiro de la oferta después</w:t>
      </w:r>
      <w:r>
        <w:rPr>
          <w:spacing w:val="-71"/>
          <w:sz w:val="21"/>
        </w:rPr>
        <w:t> </w:t>
      </w:r>
      <w:r>
        <w:rPr>
          <w:spacing w:val="-1"/>
          <w:sz w:val="21"/>
        </w:rPr>
        <w:t>de</w:t>
      </w:r>
      <w:r>
        <w:rPr>
          <w:spacing w:val="-18"/>
          <w:sz w:val="21"/>
        </w:rPr>
        <w:t> </w:t>
      </w:r>
      <w:r>
        <w:rPr>
          <w:spacing w:val="-1"/>
          <w:sz w:val="21"/>
        </w:rPr>
        <w:t>vencido</w:t>
      </w:r>
      <w:r>
        <w:rPr>
          <w:spacing w:val="-15"/>
          <w:sz w:val="21"/>
        </w:rPr>
        <w:t> </w:t>
      </w:r>
      <w:r>
        <w:rPr>
          <w:spacing w:val="-1"/>
          <w:sz w:val="21"/>
        </w:rPr>
        <w:t>el</w:t>
      </w:r>
      <w:r>
        <w:rPr>
          <w:spacing w:val="-18"/>
          <w:sz w:val="21"/>
        </w:rPr>
        <w:t> </w:t>
      </w:r>
      <w:r>
        <w:rPr>
          <w:spacing w:val="-1"/>
          <w:sz w:val="21"/>
        </w:rPr>
        <w:t>plazo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para</w:t>
      </w:r>
      <w:r>
        <w:rPr>
          <w:spacing w:val="-16"/>
          <w:sz w:val="21"/>
        </w:rPr>
        <w:t> </w:t>
      </w:r>
      <w:r>
        <w:rPr>
          <w:sz w:val="21"/>
        </w:rPr>
        <w:t>su</w:t>
      </w:r>
      <w:r>
        <w:rPr>
          <w:spacing w:val="-18"/>
          <w:sz w:val="21"/>
        </w:rPr>
        <w:t> </w:t>
      </w:r>
      <w:r>
        <w:rPr>
          <w:sz w:val="21"/>
        </w:rPr>
        <w:t>presentación;</w:t>
      </w:r>
      <w:r>
        <w:rPr>
          <w:spacing w:val="-13"/>
          <w:sz w:val="21"/>
        </w:rPr>
        <w:t> </w:t>
      </w:r>
      <w:r>
        <w:rPr>
          <w:sz w:val="21"/>
        </w:rPr>
        <w:t>la</w:t>
      </w:r>
      <w:r>
        <w:rPr>
          <w:spacing w:val="-18"/>
          <w:sz w:val="21"/>
        </w:rPr>
        <w:t> </w:t>
      </w:r>
      <w:r>
        <w:rPr>
          <w:sz w:val="21"/>
        </w:rPr>
        <w:t>no</w:t>
      </w:r>
      <w:r>
        <w:rPr>
          <w:spacing w:val="-17"/>
          <w:sz w:val="21"/>
        </w:rPr>
        <w:t> </w:t>
      </w:r>
      <w:r>
        <w:rPr>
          <w:sz w:val="21"/>
        </w:rPr>
        <w:t>suscripción</w:t>
      </w:r>
      <w:r>
        <w:rPr>
          <w:spacing w:val="-14"/>
          <w:sz w:val="21"/>
        </w:rPr>
        <w:t> </w:t>
      </w:r>
      <w:r>
        <w:rPr>
          <w:sz w:val="21"/>
        </w:rPr>
        <w:t>del</w:t>
      </w:r>
      <w:r>
        <w:rPr>
          <w:spacing w:val="-18"/>
          <w:sz w:val="21"/>
        </w:rPr>
        <w:t> </w:t>
      </w:r>
      <w:r>
        <w:rPr>
          <w:sz w:val="21"/>
        </w:rPr>
        <w:t>contrato</w:t>
      </w:r>
      <w:r>
        <w:rPr>
          <w:spacing w:val="-71"/>
          <w:sz w:val="21"/>
        </w:rPr>
        <w:t> </w:t>
      </w:r>
      <w:r>
        <w:rPr>
          <w:sz w:val="21"/>
        </w:rPr>
        <w:t>sin justa causa por parte del adjudicatario y; la no constitución de la</w:t>
      </w:r>
      <w:r>
        <w:rPr>
          <w:spacing w:val="1"/>
          <w:sz w:val="21"/>
        </w:rPr>
        <w:t> </w:t>
      </w:r>
      <w:r>
        <w:rPr>
          <w:sz w:val="21"/>
        </w:rPr>
        <w:t>garantía</w:t>
      </w:r>
      <w:r>
        <w:rPr>
          <w:spacing w:val="-5"/>
          <w:sz w:val="21"/>
        </w:rPr>
        <w:t> </w:t>
      </w:r>
      <w:r>
        <w:rPr>
          <w:sz w:val="21"/>
        </w:rPr>
        <w:t>de</w:t>
      </w:r>
      <w:r>
        <w:rPr>
          <w:spacing w:val="-5"/>
          <w:sz w:val="21"/>
        </w:rPr>
        <w:t> </w:t>
      </w:r>
      <w:r>
        <w:rPr>
          <w:sz w:val="21"/>
        </w:rPr>
        <w:t>cumplimiento</w:t>
      </w:r>
      <w:r>
        <w:rPr>
          <w:spacing w:val="-5"/>
          <w:sz w:val="21"/>
        </w:rPr>
        <w:t> </w:t>
      </w:r>
      <w:r>
        <w:rPr>
          <w:sz w:val="21"/>
        </w:rPr>
        <w:t>del</w:t>
      </w:r>
      <w:r>
        <w:rPr>
          <w:spacing w:val="-5"/>
          <w:sz w:val="21"/>
        </w:rPr>
        <w:t> </w:t>
      </w:r>
      <w:r>
        <w:rPr>
          <w:sz w:val="21"/>
        </w:rPr>
        <w:t>contrato</w:t>
      </w:r>
      <w:r>
        <w:rPr>
          <w:spacing w:val="-5"/>
          <w:sz w:val="21"/>
        </w:rPr>
        <w:t> </w:t>
      </w:r>
      <w:r>
        <w:rPr>
          <w:sz w:val="21"/>
        </w:rPr>
        <w:t>por</w:t>
      </w:r>
      <w:r>
        <w:rPr>
          <w:spacing w:val="-5"/>
          <w:sz w:val="21"/>
        </w:rPr>
        <w:t> </w:t>
      </w:r>
      <w:r>
        <w:rPr>
          <w:sz w:val="21"/>
        </w:rPr>
        <w:t>parte</w:t>
      </w:r>
      <w:r>
        <w:rPr>
          <w:spacing w:val="-5"/>
          <w:sz w:val="21"/>
        </w:rPr>
        <w:t> </w:t>
      </w:r>
      <w:r>
        <w:rPr>
          <w:sz w:val="21"/>
        </w:rPr>
        <w:t>del</w:t>
      </w:r>
      <w:r>
        <w:rPr>
          <w:spacing w:val="-5"/>
          <w:sz w:val="21"/>
        </w:rPr>
        <w:t> </w:t>
      </w:r>
      <w:r>
        <w:rPr>
          <w:sz w:val="21"/>
        </w:rPr>
        <w:t>adjudicatario.</w:t>
      </w:r>
    </w:p>
    <w:p>
      <w:pPr>
        <w:pStyle w:val="ListParagraph"/>
        <w:numPr>
          <w:ilvl w:val="2"/>
          <w:numId w:val="2"/>
        </w:numPr>
        <w:tabs>
          <w:tab w:pos="2471" w:val="left" w:leader="none"/>
        </w:tabs>
        <w:spacing w:line="276" w:lineRule="auto" w:before="120" w:after="0"/>
        <w:ind w:left="2097" w:right="825" w:firstLine="73"/>
        <w:jc w:val="left"/>
        <w:rPr>
          <w:sz w:val="21"/>
        </w:rPr>
      </w:pPr>
      <w:r>
        <w:rPr>
          <w:sz w:val="21"/>
        </w:rPr>
        <w:t>Contratación</w:t>
      </w:r>
      <w:r>
        <w:rPr>
          <w:spacing w:val="12"/>
          <w:sz w:val="21"/>
        </w:rPr>
        <w:t> </w:t>
      </w:r>
      <w:r>
        <w:rPr>
          <w:sz w:val="21"/>
        </w:rPr>
        <w:t>y</w:t>
      </w:r>
      <w:r>
        <w:rPr>
          <w:spacing w:val="11"/>
          <w:sz w:val="21"/>
        </w:rPr>
        <w:t> </w:t>
      </w:r>
      <w:r>
        <w:rPr>
          <w:sz w:val="21"/>
        </w:rPr>
        <w:t>ejecución:</w:t>
      </w:r>
      <w:r>
        <w:rPr>
          <w:spacing w:val="13"/>
          <w:sz w:val="21"/>
        </w:rPr>
        <w:t> </w:t>
      </w:r>
      <w:r>
        <w:rPr>
          <w:sz w:val="21"/>
        </w:rPr>
        <w:t>en</w:t>
      </w:r>
      <w:r>
        <w:rPr>
          <w:spacing w:val="10"/>
          <w:sz w:val="21"/>
        </w:rPr>
        <w:t> </w:t>
      </w:r>
      <w:r>
        <w:rPr>
          <w:sz w:val="21"/>
        </w:rPr>
        <w:t>esta</w:t>
      </w:r>
      <w:r>
        <w:rPr>
          <w:spacing w:val="11"/>
          <w:sz w:val="21"/>
        </w:rPr>
        <w:t> </w:t>
      </w:r>
      <w:r>
        <w:rPr>
          <w:sz w:val="21"/>
        </w:rPr>
        <w:t>fase</w:t>
      </w:r>
      <w:r>
        <w:rPr>
          <w:spacing w:val="11"/>
          <w:sz w:val="21"/>
        </w:rPr>
        <w:t> </w:t>
      </w:r>
      <w:r>
        <w:rPr>
          <w:sz w:val="21"/>
        </w:rPr>
        <w:t>la</w:t>
      </w:r>
      <w:r>
        <w:rPr>
          <w:spacing w:val="10"/>
          <w:sz w:val="21"/>
        </w:rPr>
        <w:t> </w:t>
      </w:r>
      <w:r>
        <w:rPr>
          <w:sz w:val="21"/>
        </w:rPr>
        <w:t>garantía</w:t>
      </w:r>
      <w:r>
        <w:rPr>
          <w:spacing w:val="12"/>
          <w:sz w:val="21"/>
        </w:rPr>
        <w:t> </w:t>
      </w:r>
      <w:r>
        <w:rPr>
          <w:sz w:val="21"/>
        </w:rPr>
        <w:t>debe</w:t>
      </w:r>
      <w:r>
        <w:rPr>
          <w:spacing w:val="10"/>
          <w:sz w:val="21"/>
        </w:rPr>
        <w:t> </w:t>
      </w:r>
      <w:r>
        <w:rPr>
          <w:sz w:val="21"/>
        </w:rPr>
        <w:t>cubrir</w:t>
      </w:r>
      <w:r>
        <w:rPr>
          <w:spacing w:val="11"/>
          <w:sz w:val="21"/>
        </w:rPr>
        <w:t> </w:t>
      </w:r>
      <w:r>
        <w:rPr>
          <w:sz w:val="21"/>
        </w:rPr>
        <w:t>los</w:t>
      </w:r>
      <w:r>
        <w:rPr>
          <w:spacing w:val="1"/>
          <w:sz w:val="21"/>
        </w:rPr>
        <w:t> </w:t>
      </w:r>
      <w:r>
        <w:rPr>
          <w:spacing w:val="-1"/>
          <w:sz w:val="21"/>
        </w:rPr>
        <w:t>riesgos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derivados</w:t>
      </w:r>
      <w:r>
        <w:rPr>
          <w:spacing w:val="-16"/>
          <w:sz w:val="21"/>
        </w:rPr>
        <w:t> </w:t>
      </w:r>
      <w:r>
        <w:rPr>
          <w:sz w:val="21"/>
        </w:rPr>
        <w:t>del</w:t>
      </w:r>
      <w:r>
        <w:rPr>
          <w:spacing w:val="-18"/>
          <w:sz w:val="21"/>
        </w:rPr>
        <w:t> </w:t>
      </w:r>
      <w:r>
        <w:rPr>
          <w:sz w:val="21"/>
        </w:rPr>
        <w:t>incumplimiento</w:t>
      </w:r>
      <w:r>
        <w:rPr>
          <w:spacing w:val="-14"/>
          <w:sz w:val="21"/>
        </w:rPr>
        <w:t> </w:t>
      </w:r>
      <w:r>
        <w:rPr>
          <w:sz w:val="21"/>
        </w:rPr>
        <w:t>del</w:t>
      </w:r>
      <w:r>
        <w:rPr>
          <w:spacing w:val="-17"/>
          <w:sz w:val="21"/>
        </w:rPr>
        <w:t> </w:t>
      </w:r>
      <w:r>
        <w:rPr>
          <w:sz w:val="21"/>
        </w:rPr>
        <w:t>contrato.</w:t>
      </w:r>
      <w:r>
        <w:rPr>
          <w:spacing w:val="-16"/>
          <w:sz w:val="21"/>
        </w:rPr>
        <w:t> </w:t>
      </w:r>
      <w:r>
        <w:rPr>
          <w:sz w:val="21"/>
        </w:rPr>
        <w:t>Esta</w:t>
      </w:r>
      <w:r>
        <w:rPr>
          <w:spacing w:val="-17"/>
          <w:sz w:val="21"/>
        </w:rPr>
        <w:t> </w:t>
      </w:r>
      <w:r>
        <w:rPr>
          <w:sz w:val="21"/>
        </w:rPr>
        <w:t>garantía</w:t>
      </w:r>
      <w:r>
        <w:rPr>
          <w:spacing w:val="-16"/>
          <w:sz w:val="21"/>
        </w:rPr>
        <w:t> </w:t>
      </w:r>
      <w:r>
        <w:rPr>
          <w:sz w:val="21"/>
        </w:rPr>
        <w:t>puede</w:t>
      </w:r>
      <w:r>
        <w:rPr>
          <w:spacing w:val="1"/>
          <w:sz w:val="21"/>
        </w:rPr>
        <w:t> </w:t>
      </w:r>
      <w:r>
        <w:rPr>
          <w:sz w:val="21"/>
        </w:rPr>
        <w:t>cubrir</w:t>
      </w:r>
      <w:r>
        <w:rPr>
          <w:spacing w:val="6"/>
          <w:sz w:val="21"/>
        </w:rPr>
        <w:t> </w:t>
      </w:r>
      <w:r>
        <w:rPr>
          <w:sz w:val="21"/>
        </w:rPr>
        <w:t>todos</w:t>
      </w:r>
      <w:r>
        <w:rPr>
          <w:spacing w:val="7"/>
          <w:sz w:val="21"/>
        </w:rPr>
        <w:t> </w:t>
      </w:r>
      <w:r>
        <w:rPr>
          <w:sz w:val="21"/>
        </w:rPr>
        <w:t>o</w:t>
      </w:r>
      <w:r>
        <w:rPr>
          <w:spacing w:val="5"/>
          <w:sz w:val="21"/>
        </w:rPr>
        <w:t> </w:t>
      </w:r>
      <w:r>
        <w:rPr>
          <w:sz w:val="21"/>
        </w:rPr>
        <w:t>algunos</w:t>
      </w:r>
      <w:r>
        <w:rPr>
          <w:spacing w:val="8"/>
          <w:sz w:val="21"/>
        </w:rPr>
        <w:t> </w:t>
      </w:r>
      <w:r>
        <w:rPr>
          <w:sz w:val="21"/>
        </w:rPr>
        <w:t>de</w:t>
      </w:r>
      <w:r>
        <w:rPr>
          <w:spacing w:val="5"/>
          <w:sz w:val="21"/>
        </w:rPr>
        <w:t> </w:t>
      </w:r>
      <w:r>
        <w:rPr>
          <w:sz w:val="21"/>
        </w:rPr>
        <w:t>los</w:t>
      </w:r>
      <w:r>
        <w:rPr>
          <w:spacing w:val="7"/>
          <w:sz w:val="21"/>
        </w:rPr>
        <w:t> </w:t>
      </w:r>
      <w:r>
        <w:rPr>
          <w:sz w:val="21"/>
        </w:rPr>
        <w:t>siguientes</w:t>
      </w:r>
      <w:r>
        <w:rPr>
          <w:spacing w:val="8"/>
          <w:sz w:val="21"/>
        </w:rPr>
        <w:t> </w:t>
      </w:r>
      <w:r>
        <w:rPr>
          <w:sz w:val="21"/>
        </w:rPr>
        <w:t>amparos,</w:t>
      </w:r>
      <w:r>
        <w:rPr>
          <w:spacing w:val="8"/>
          <w:sz w:val="21"/>
        </w:rPr>
        <w:t> </w:t>
      </w:r>
      <w:r>
        <w:rPr>
          <w:sz w:val="21"/>
        </w:rPr>
        <w:t>de</w:t>
      </w:r>
      <w:r>
        <w:rPr>
          <w:spacing w:val="5"/>
          <w:sz w:val="21"/>
        </w:rPr>
        <w:t> </w:t>
      </w:r>
      <w:r>
        <w:rPr>
          <w:sz w:val="21"/>
        </w:rPr>
        <w:t>acuerdo</w:t>
      </w:r>
      <w:r>
        <w:rPr>
          <w:spacing w:val="8"/>
          <w:sz w:val="21"/>
        </w:rPr>
        <w:t> </w:t>
      </w:r>
      <w:r>
        <w:rPr>
          <w:sz w:val="21"/>
        </w:rPr>
        <w:t>con</w:t>
      </w:r>
      <w:r>
        <w:rPr>
          <w:spacing w:val="5"/>
          <w:sz w:val="21"/>
        </w:rPr>
        <w:t> </w:t>
      </w:r>
      <w:r>
        <w:rPr>
          <w:sz w:val="21"/>
        </w:rPr>
        <w:t>las</w:t>
      </w:r>
      <w:r>
        <w:rPr>
          <w:spacing w:val="1"/>
          <w:sz w:val="21"/>
        </w:rPr>
        <w:t> </w:t>
      </w:r>
      <w:r>
        <w:rPr>
          <w:spacing w:val="-1"/>
          <w:sz w:val="21"/>
        </w:rPr>
        <w:t>condiciones</w:t>
      </w:r>
      <w:r>
        <w:rPr>
          <w:spacing w:val="-15"/>
          <w:sz w:val="21"/>
        </w:rPr>
        <w:t> </w:t>
      </w:r>
      <w:r>
        <w:rPr>
          <w:spacing w:val="-1"/>
          <w:sz w:val="21"/>
        </w:rPr>
        <w:t>del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contrato: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buen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manejo</w:t>
      </w:r>
      <w:r>
        <w:rPr>
          <w:spacing w:val="-15"/>
          <w:sz w:val="21"/>
        </w:rPr>
        <w:t> </w:t>
      </w:r>
      <w:r>
        <w:rPr>
          <w:spacing w:val="-1"/>
          <w:sz w:val="21"/>
        </w:rPr>
        <w:t>y</w:t>
      </w:r>
      <w:r>
        <w:rPr>
          <w:spacing w:val="-18"/>
          <w:sz w:val="21"/>
        </w:rPr>
        <w:t> </w:t>
      </w:r>
      <w:r>
        <w:rPr>
          <w:spacing w:val="-1"/>
          <w:sz w:val="21"/>
        </w:rPr>
        <w:t>correcta</w:t>
      </w:r>
      <w:r>
        <w:rPr>
          <w:spacing w:val="-15"/>
          <w:sz w:val="21"/>
        </w:rPr>
        <w:t> </w:t>
      </w:r>
      <w:r>
        <w:rPr>
          <w:spacing w:val="-1"/>
          <w:sz w:val="21"/>
        </w:rPr>
        <w:t>inversión</w:t>
      </w:r>
      <w:r>
        <w:rPr>
          <w:spacing w:val="-14"/>
          <w:sz w:val="21"/>
        </w:rPr>
        <w:t> </w:t>
      </w:r>
      <w:r>
        <w:rPr>
          <w:sz w:val="21"/>
        </w:rPr>
        <w:t>del</w:t>
      </w:r>
      <w:r>
        <w:rPr>
          <w:spacing w:val="-17"/>
          <w:sz w:val="21"/>
        </w:rPr>
        <w:t> </w:t>
      </w:r>
      <w:r>
        <w:rPr>
          <w:sz w:val="21"/>
        </w:rPr>
        <w:t>anticipo,</w:t>
      </w:r>
      <w:r>
        <w:rPr>
          <w:spacing w:val="-70"/>
          <w:sz w:val="21"/>
        </w:rPr>
        <w:t> </w:t>
      </w:r>
      <w:r>
        <w:rPr>
          <w:sz w:val="21"/>
        </w:rPr>
        <w:t>devolución</w:t>
      </w:r>
      <w:r>
        <w:rPr>
          <w:spacing w:val="1"/>
          <w:sz w:val="21"/>
        </w:rPr>
        <w:t> </w:t>
      </w:r>
      <w:r>
        <w:rPr>
          <w:sz w:val="21"/>
        </w:rPr>
        <w:t>del pago anticipado,</w:t>
      </w:r>
      <w:r>
        <w:rPr>
          <w:spacing w:val="1"/>
          <w:sz w:val="21"/>
        </w:rPr>
        <w:t> </w:t>
      </w:r>
      <w:r>
        <w:rPr>
          <w:sz w:val="21"/>
        </w:rPr>
        <w:t>cumplimiento</w:t>
      </w:r>
      <w:r>
        <w:rPr>
          <w:spacing w:val="1"/>
          <w:sz w:val="21"/>
        </w:rPr>
        <w:t> </w:t>
      </w:r>
      <w:r>
        <w:rPr>
          <w:sz w:val="21"/>
        </w:rPr>
        <w:t>del contrato,</w:t>
      </w:r>
      <w:r>
        <w:rPr>
          <w:spacing w:val="1"/>
          <w:sz w:val="21"/>
        </w:rPr>
        <w:t> </w:t>
      </w:r>
      <w:r>
        <w:rPr>
          <w:sz w:val="21"/>
        </w:rPr>
        <w:t>pago de</w:t>
      </w:r>
      <w:r>
        <w:rPr>
          <w:spacing w:val="-71"/>
          <w:sz w:val="21"/>
        </w:rPr>
        <w:t> </w:t>
      </w:r>
      <w:r>
        <w:rPr>
          <w:sz w:val="21"/>
        </w:rPr>
        <w:t>salarios, prestaciones sociales legales e indemnizaciones laborales. En</w:t>
      </w:r>
      <w:r>
        <w:rPr>
          <w:spacing w:val="-71"/>
          <w:sz w:val="21"/>
        </w:rPr>
        <w:t> </w:t>
      </w:r>
      <w:r>
        <w:rPr>
          <w:spacing w:val="-1"/>
          <w:sz w:val="21"/>
        </w:rPr>
        <w:t>adición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a</w:t>
      </w:r>
      <w:r>
        <w:rPr>
          <w:spacing w:val="-17"/>
          <w:sz w:val="21"/>
        </w:rPr>
        <w:t> </w:t>
      </w:r>
      <w:r>
        <w:rPr>
          <w:spacing w:val="-1"/>
          <w:sz w:val="21"/>
        </w:rPr>
        <w:t>la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garantía</w:t>
      </w:r>
      <w:r>
        <w:rPr>
          <w:spacing w:val="-15"/>
          <w:sz w:val="21"/>
        </w:rPr>
        <w:t> </w:t>
      </w:r>
      <w:r>
        <w:rPr>
          <w:spacing w:val="-1"/>
          <w:sz w:val="21"/>
        </w:rPr>
        <w:t>de</w:t>
      </w:r>
      <w:r>
        <w:rPr>
          <w:spacing w:val="-16"/>
          <w:sz w:val="21"/>
        </w:rPr>
        <w:t> </w:t>
      </w:r>
      <w:r>
        <w:rPr>
          <w:spacing w:val="-1"/>
          <w:sz w:val="21"/>
        </w:rPr>
        <w:t>cumplimiento,</w:t>
      </w:r>
      <w:r>
        <w:rPr>
          <w:spacing w:val="-13"/>
          <w:sz w:val="21"/>
        </w:rPr>
        <w:t> </w:t>
      </w:r>
      <w:r>
        <w:rPr>
          <w:spacing w:val="-1"/>
          <w:sz w:val="21"/>
        </w:rPr>
        <w:t>la</w:t>
      </w:r>
      <w:r>
        <w:rPr>
          <w:spacing w:val="-17"/>
          <w:sz w:val="21"/>
        </w:rPr>
        <w:t> </w:t>
      </w:r>
      <w:r>
        <w:rPr>
          <w:spacing w:val="-1"/>
          <w:sz w:val="21"/>
        </w:rPr>
        <w:t>Entidad</w:t>
      </w:r>
      <w:r>
        <w:rPr>
          <w:spacing w:val="-15"/>
          <w:sz w:val="21"/>
        </w:rPr>
        <w:t> </w:t>
      </w:r>
      <w:r>
        <w:rPr>
          <w:spacing w:val="-1"/>
          <w:sz w:val="21"/>
        </w:rPr>
        <w:t>Estatal</w:t>
      </w:r>
      <w:r>
        <w:rPr>
          <w:spacing w:val="-15"/>
          <w:sz w:val="21"/>
        </w:rPr>
        <w:t> </w:t>
      </w:r>
      <w:r>
        <w:rPr>
          <w:sz w:val="21"/>
        </w:rPr>
        <w:t>puede</w:t>
      </w:r>
      <w:r>
        <w:rPr>
          <w:spacing w:val="-15"/>
          <w:sz w:val="21"/>
        </w:rPr>
        <w:t> </w:t>
      </w:r>
      <w:r>
        <w:rPr>
          <w:sz w:val="21"/>
        </w:rPr>
        <w:t>solicitar</w:t>
      </w:r>
      <w:r>
        <w:rPr>
          <w:spacing w:val="1"/>
          <w:sz w:val="21"/>
        </w:rPr>
        <w:t> </w:t>
      </w:r>
      <w:r>
        <w:rPr>
          <w:sz w:val="21"/>
        </w:rPr>
        <w:t>un</w:t>
      </w:r>
      <w:r>
        <w:rPr>
          <w:spacing w:val="1"/>
          <w:sz w:val="21"/>
        </w:rPr>
        <w:t> </w:t>
      </w:r>
      <w:r>
        <w:rPr>
          <w:sz w:val="21"/>
        </w:rPr>
        <w:t>seguro</w:t>
      </w:r>
      <w:r>
        <w:rPr>
          <w:spacing w:val="1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responsabilidad</w:t>
      </w:r>
      <w:r>
        <w:rPr>
          <w:spacing w:val="1"/>
          <w:sz w:val="21"/>
        </w:rPr>
        <w:t> </w:t>
      </w:r>
      <w:r>
        <w:rPr>
          <w:sz w:val="21"/>
        </w:rPr>
        <w:t>civil</w:t>
      </w:r>
      <w:r>
        <w:rPr>
          <w:spacing w:val="1"/>
          <w:sz w:val="21"/>
        </w:rPr>
        <w:t> </w:t>
      </w:r>
      <w:r>
        <w:rPr>
          <w:sz w:val="21"/>
        </w:rPr>
        <w:t>extracontractual</w:t>
      </w:r>
      <w:r>
        <w:rPr>
          <w:spacing w:val="1"/>
          <w:sz w:val="21"/>
        </w:rPr>
        <w:t> </w:t>
      </w:r>
      <w:r>
        <w:rPr>
          <w:sz w:val="21"/>
        </w:rPr>
        <w:t>para</w:t>
      </w:r>
      <w:r>
        <w:rPr>
          <w:spacing w:val="1"/>
          <w:sz w:val="21"/>
        </w:rPr>
        <w:t> </w:t>
      </w:r>
      <w:r>
        <w:rPr>
          <w:sz w:val="21"/>
        </w:rPr>
        <w:t>aquellos</w:t>
      </w:r>
      <w:r>
        <w:rPr>
          <w:spacing w:val="1"/>
          <w:sz w:val="21"/>
        </w:rPr>
        <w:t> </w:t>
      </w:r>
      <w:r>
        <w:rPr>
          <w:sz w:val="21"/>
        </w:rPr>
        <w:t>contratos</w:t>
      </w:r>
      <w:r>
        <w:rPr>
          <w:spacing w:val="-14"/>
          <w:sz w:val="21"/>
        </w:rPr>
        <w:t> </w:t>
      </w:r>
      <w:r>
        <w:rPr>
          <w:sz w:val="21"/>
        </w:rPr>
        <w:t>en</w:t>
      </w:r>
      <w:r>
        <w:rPr>
          <w:spacing w:val="-15"/>
          <w:sz w:val="21"/>
        </w:rPr>
        <w:t> </w:t>
      </w:r>
      <w:r>
        <w:rPr>
          <w:sz w:val="21"/>
        </w:rPr>
        <w:t>los</w:t>
      </w:r>
      <w:r>
        <w:rPr>
          <w:spacing w:val="-14"/>
          <w:sz w:val="21"/>
        </w:rPr>
        <w:t> </w:t>
      </w:r>
      <w:r>
        <w:rPr>
          <w:sz w:val="21"/>
        </w:rPr>
        <w:t>que</w:t>
      </w:r>
      <w:r>
        <w:rPr>
          <w:spacing w:val="-14"/>
          <w:sz w:val="21"/>
        </w:rPr>
        <w:t> </w:t>
      </w:r>
      <w:r>
        <w:rPr>
          <w:sz w:val="21"/>
        </w:rPr>
        <w:t>el</w:t>
      </w:r>
      <w:r>
        <w:rPr>
          <w:spacing w:val="-15"/>
          <w:sz w:val="21"/>
        </w:rPr>
        <w:t> </w:t>
      </w:r>
      <w:r>
        <w:rPr>
          <w:sz w:val="21"/>
        </w:rPr>
        <w:t>desarrollo</w:t>
      </w:r>
      <w:r>
        <w:rPr>
          <w:spacing w:val="-13"/>
          <w:sz w:val="21"/>
        </w:rPr>
        <w:t> </w:t>
      </w:r>
      <w:r>
        <w:rPr>
          <w:sz w:val="21"/>
        </w:rPr>
        <w:t>del</w:t>
      </w:r>
      <w:r>
        <w:rPr>
          <w:spacing w:val="-15"/>
          <w:sz w:val="21"/>
        </w:rPr>
        <w:t> </w:t>
      </w:r>
      <w:r>
        <w:rPr>
          <w:sz w:val="21"/>
        </w:rPr>
        <w:t>objeto</w:t>
      </w:r>
      <w:r>
        <w:rPr>
          <w:spacing w:val="-14"/>
          <w:sz w:val="21"/>
        </w:rPr>
        <w:t> </w:t>
      </w:r>
      <w:r>
        <w:rPr>
          <w:sz w:val="21"/>
        </w:rPr>
        <w:t>implica</w:t>
      </w:r>
      <w:r>
        <w:rPr>
          <w:spacing w:val="-13"/>
          <w:sz w:val="21"/>
        </w:rPr>
        <w:t> </w:t>
      </w:r>
      <w:r>
        <w:rPr>
          <w:sz w:val="21"/>
        </w:rPr>
        <w:t>un</w:t>
      </w:r>
      <w:r>
        <w:rPr>
          <w:spacing w:val="-15"/>
          <w:sz w:val="21"/>
        </w:rPr>
        <w:t> </w:t>
      </w:r>
      <w:r>
        <w:rPr>
          <w:sz w:val="21"/>
        </w:rPr>
        <w:t>riesgo</w:t>
      </w:r>
      <w:r>
        <w:rPr>
          <w:spacing w:val="-13"/>
          <w:sz w:val="21"/>
        </w:rPr>
        <w:t> </w:t>
      </w:r>
      <w:r>
        <w:rPr>
          <w:sz w:val="21"/>
        </w:rPr>
        <w:t>de</w:t>
      </w:r>
      <w:r>
        <w:rPr>
          <w:spacing w:val="-15"/>
          <w:sz w:val="21"/>
        </w:rPr>
        <w:t> </w:t>
      </w:r>
      <w:r>
        <w:rPr>
          <w:sz w:val="21"/>
        </w:rPr>
        <w:t>daños</w:t>
      </w:r>
      <w:r>
        <w:rPr>
          <w:spacing w:val="1"/>
          <w:sz w:val="21"/>
        </w:rPr>
        <w:t> </w:t>
      </w:r>
      <w:r>
        <w:rPr>
          <w:sz w:val="21"/>
        </w:rPr>
        <w:t>a terceros.</w:t>
      </w:r>
      <w:r>
        <w:rPr>
          <w:spacing w:val="3"/>
          <w:sz w:val="21"/>
        </w:rPr>
        <w:t> </w:t>
      </w:r>
      <w:r>
        <w:rPr>
          <w:sz w:val="21"/>
        </w:rPr>
        <w:t>En cuanto</w:t>
      </w:r>
      <w:r>
        <w:rPr>
          <w:spacing w:val="2"/>
          <w:sz w:val="21"/>
        </w:rPr>
        <w:t> </w:t>
      </w:r>
      <w:r>
        <w:rPr>
          <w:sz w:val="21"/>
        </w:rPr>
        <w:t>al amparo</w:t>
      </w:r>
      <w:r>
        <w:rPr>
          <w:spacing w:val="2"/>
          <w:sz w:val="21"/>
        </w:rPr>
        <w:t> </w:t>
      </w:r>
      <w:r>
        <w:rPr>
          <w:sz w:val="21"/>
        </w:rPr>
        <w:t>de pago</w:t>
      </w:r>
      <w:r>
        <w:rPr>
          <w:spacing w:val="1"/>
          <w:sz w:val="21"/>
        </w:rPr>
        <w:t> </w:t>
      </w:r>
      <w:r>
        <w:rPr>
          <w:sz w:val="21"/>
        </w:rPr>
        <w:t>de obligaciones</w:t>
      </w:r>
      <w:r>
        <w:rPr>
          <w:spacing w:val="4"/>
          <w:sz w:val="21"/>
        </w:rPr>
        <w:t> </w:t>
      </w:r>
      <w:r>
        <w:rPr>
          <w:sz w:val="21"/>
        </w:rPr>
        <w:t>laborales,</w:t>
      </w:r>
      <w:r>
        <w:rPr>
          <w:spacing w:val="3"/>
          <w:sz w:val="21"/>
        </w:rPr>
        <w:t> </w:t>
      </w:r>
      <w:r>
        <w:rPr>
          <w:sz w:val="21"/>
        </w:rPr>
        <w:t>el</w:t>
      </w:r>
      <w:r>
        <w:rPr>
          <w:spacing w:val="1"/>
          <w:sz w:val="21"/>
        </w:rPr>
        <w:t> </w:t>
      </w:r>
      <w:r>
        <w:rPr>
          <w:sz w:val="21"/>
        </w:rPr>
        <w:t>garante</w:t>
      </w:r>
      <w:r>
        <w:rPr>
          <w:spacing w:val="22"/>
          <w:sz w:val="21"/>
        </w:rPr>
        <w:t> </w:t>
      </w:r>
      <w:r>
        <w:rPr>
          <w:sz w:val="21"/>
        </w:rPr>
        <w:t>está</w:t>
      </w:r>
      <w:r>
        <w:rPr>
          <w:spacing w:val="21"/>
          <w:sz w:val="21"/>
        </w:rPr>
        <w:t> </w:t>
      </w:r>
      <w:r>
        <w:rPr>
          <w:sz w:val="21"/>
        </w:rPr>
        <w:t>obligado</w:t>
      </w:r>
      <w:r>
        <w:rPr>
          <w:spacing w:val="22"/>
          <w:sz w:val="21"/>
        </w:rPr>
        <w:t> </w:t>
      </w:r>
      <w:r>
        <w:rPr>
          <w:sz w:val="21"/>
        </w:rPr>
        <w:t>a</w:t>
      </w:r>
      <w:r>
        <w:rPr>
          <w:spacing w:val="20"/>
          <w:sz w:val="21"/>
        </w:rPr>
        <w:t> </w:t>
      </w:r>
      <w:r>
        <w:rPr>
          <w:sz w:val="21"/>
        </w:rPr>
        <w:t>pagar</w:t>
      </w:r>
      <w:r>
        <w:rPr>
          <w:spacing w:val="21"/>
          <w:sz w:val="21"/>
        </w:rPr>
        <w:t> </w:t>
      </w:r>
      <w:r>
        <w:rPr>
          <w:sz w:val="21"/>
        </w:rPr>
        <w:t>las</w:t>
      </w:r>
      <w:r>
        <w:rPr>
          <w:spacing w:val="21"/>
          <w:sz w:val="21"/>
        </w:rPr>
        <w:t> </w:t>
      </w:r>
      <w:r>
        <w:rPr>
          <w:sz w:val="21"/>
        </w:rPr>
        <w:t>obligaciones</w:t>
      </w:r>
      <w:r>
        <w:rPr>
          <w:spacing w:val="24"/>
          <w:sz w:val="21"/>
        </w:rPr>
        <w:t> </w:t>
      </w:r>
      <w:r>
        <w:rPr>
          <w:sz w:val="21"/>
        </w:rPr>
        <w:t>laborales</w:t>
      </w:r>
      <w:r>
        <w:rPr>
          <w:spacing w:val="23"/>
          <w:sz w:val="21"/>
        </w:rPr>
        <w:t> </w:t>
      </w:r>
      <w:r>
        <w:rPr>
          <w:sz w:val="21"/>
        </w:rPr>
        <w:t>y</w:t>
      </w:r>
      <w:r>
        <w:rPr>
          <w:spacing w:val="20"/>
          <w:sz w:val="21"/>
        </w:rPr>
        <w:t> </w:t>
      </w:r>
      <w:r>
        <w:rPr>
          <w:sz w:val="21"/>
        </w:rPr>
        <w:t>salariales</w:t>
      </w:r>
      <w:r>
        <w:rPr>
          <w:spacing w:val="1"/>
          <w:sz w:val="21"/>
        </w:rPr>
        <w:t> </w:t>
      </w:r>
      <w:r>
        <w:rPr>
          <w:sz w:val="21"/>
        </w:rPr>
        <w:t>que puedan presentarse por el incumplimiento del deber del pago por</w:t>
      </w:r>
      <w:r>
        <w:rPr>
          <w:spacing w:val="1"/>
          <w:sz w:val="21"/>
        </w:rPr>
        <w:t> </w:t>
      </w:r>
      <w:r>
        <w:rPr>
          <w:sz w:val="21"/>
        </w:rPr>
        <w:t>parte</w:t>
      </w:r>
      <w:r>
        <w:rPr>
          <w:spacing w:val="-2"/>
          <w:sz w:val="21"/>
        </w:rPr>
        <w:t> </w:t>
      </w:r>
      <w:r>
        <w:rPr>
          <w:sz w:val="21"/>
        </w:rPr>
        <w:t>del</w:t>
      </w:r>
      <w:r>
        <w:rPr>
          <w:spacing w:val="-1"/>
          <w:sz w:val="21"/>
        </w:rPr>
        <w:t> </w:t>
      </w:r>
      <w:r>
        <w:rPr>
          <w:sz w:val="21"/>
        </w:rPr>
        <w:t>contratista.</w:t>
      </w:r>
    </w:p>
    <w:p>
      <w:pPr>
        <w:pStyle w:val="ListParagraph"/>
        <w:numPr>
          <w:ilvl w:val="2"/>
          <w:numId w:val="2"/>
        </w:numPr>
        <w:tabs>
          <w:tab w:pos="2550" w:val="left" w:leader="none"/>
        </w:tabs>
        <w:spacing w:line="276" w:lineRule="auto" w:before="120" w:after="0"/>
        <w:ind w:left="2097" w:right="899" w:firstLine="73"/>
        <w:jc w:val="both"/>
        <w:rPr>
          <w:sz w:val="21"/>
        </w:rPr>
      </w:pPr>
      <w:r>
        <w:rPr>
          <w:sz w:val="21"/>
        </w:rPr>
        <w:t>Garantías posteriores a la ejecución: cubren los riesgos que se</w:t>
      </w:r>
      <w:r>
        <w:rPr>
          <w:spacing w:val="1"/>
          <w:sz w:val="21"/>
        </w:rPr>
        <w:t> </w:t>
      </w:r>
      <w:r>
        <w:rPr>
          <w:sz w:val="21"/>
        </w:rPr>
        <w:t>presenten</w:t>
      </w:r>
      <w:r>
        <w:rPr>
          <w:spacing w:val="1"/>
          <w:sz w:val="21"/>
        </w:rPr>
        <w:t> </w:t>
      </w:r>
      <w:r>
        <w:rPr>
          <w:sz w:val="21"/>
        </w:rPr>
        <w:t>con</w:t>
      </w:r>
      <w:r>
        <w:rPr>
          <w:spacing w:val="1"/>
          <w:sz w:val="21"/>
        </w:rPr>
        <w:t> </w:t>
      </w:r>
      <w:r>
        <w:rPr>
          <w:sz w:val="21"/>
        </w:rPr>
        <w:t>posterioridad</w:t>
      </w:r>
      <w:r>
        <w:rPr>
          <w:spacing w:val="1"/>
          <w:sz w:val="21"/>
        </w:rPr>
        <w:t> </w:t>
      </w:r>
      <w:r>
        <w:rPr>
          <w:sz w:val="21"/>
        </w:rPr>
        <w:t>a</w:t>
      </w:r>
      <w:r>
        <w:rPr>
          <w:spacing w:val="1"/>
          <w:sz w:val="21"/>
        </w:rPr>
        <w:t> </w:t>
      </w:r>
      <w:r>
        <w:rPr>
          <w:sz w:val="21"/>
        </w:rPr>
        <w:t>la</w:t>
      </w:r>
      <w:r>
        <w:rPr>
          <w:spacing w:val="1"/>
          <w:sz w:val="21"/>
        </w:rPr>
        <w:t> </w:t>
      </w:r>
      <w:r>
        <w:rPr>
          <w:sz w:val="21"/>
        </w:rPr>
        <w:t>terminación</w:t>
      </w:r>
      <w:r>
        <w:rPr>
          <w:spacing w:val="1"/>
          <w:sz w:val="21"/>
        </w:rPr>
        <w:t> </w:t>
      </w:r>
      <w:r>
        <w:rPr>
          <w:sz w:val="21"/>
        </w:rPr>
        <w:t>del</w:t>
      </w:r>
      <w:r>
        <w:rPr>
          <w:spacing w:val="1"/>
          <w:sz w:val="21"/>
        </w:rPr>
        <w:t> </w:t>
      </w:r>
      <w:r>
        <w:rPr>
          <w:sz w:val="21"/>
        </w:rPr>
        <w:t>contrato</w:t>
      </w:r>
      <w:r>
        <w:rPr>
          <w:spacing w:val="1"/>
          <w:sz w:val="21"/>
        </w:rPr>
        <w:t> </w:t>
      </w:r>
      <w:r>
        <w:rPr>
          <w:sz w:val="21"/>
        </w:rPr>
        <w:t>y</w:t>
      </w:r>
      <w:r>
        <w:rPr>
          <w:spacing w:val="1"/>
          <w:sz w:val="21"/>
        </w:rPr>
        <w:t> </w:t>
      </w:r>
      <w:r>
        <w:rPr>
          <w:sz w:val="21"/>
        </w:rPr>
        <w:t>sus</w:t>
      </w:r>
      <w:r>
        <w:rPr>
          <w:spacing w:val="-71"/>
          <w:sz w:val="21"/>
        </w:rPr>
        <w:t> </w:t>
      </w:r>
      <w:r>
        <w:rPr>
          <w:sz w:val="21"/>
        </w:rPr>
        <w:t>amparos pueden ser: estabilidad y calidad de la obra; calidad del</w:t>
      </w:r>
      <w:r>
        <w:rPr>
          <w:spacing w:val="1"/>
          <w:sz w:val="21"/>
        </w:rPr>
        <w:t> </w:t>
      </w:r>
      <w:r>
        <w:rPr>
          <w:w w:val="95"/>
          <w:sz w:val="21"/>
        </w:rPr>
        <w:t>servicio;</w:t>
      </w:r>
      <w:r>
        <w:rPr>
          <w:spacing w:val="12"/>
          <w:w w:val="95"/>
          <w:sz w:val="21"/>
        </w:rPr>
        <w:t> </w:t>
      </w:r>
      <w:r>
        <w:rPr>
          <w:w w:val="95"/>
          <w:sz w:val="21"/>
        </w:rPr>
        <w:t>y</w:t>
      </w:r>
      <w:r>
        <w:rPr>
          <w:spacing w:val="13"/>
          <w:w w:val="95"/>
          <w:sz w:val="21"/>
        </w:rPr>
        <w:t> </w:t>
      </w:r>
      <w:r>
        <w:rPr>
          <w:w w:val="95"/>
          <w:sz w:val="21"/>
        </w:rPr>
        <w:t>calidad</w:t>
      </w:r>
      <w:r>
        <w:rPr>
          <w:spacing w:val="13"/>
          <w:w w:val="95"/>
          <w:sz w:val="21"/>
        </w:rPr>
        <w:t> </w:t>
      </w:r>
      <w:r>
        <w:rPr>
          <w:w w:val="95"/>
          <w:sz w:val="21"/>
        </w:rPr>
        <w:t>y</w:t>
      </w:r>
      <w:r>
        <w:rPr>
          <w:spacing w:val="13"/>
          <w:w w:val="95"/>
          <w:sz w:val="21"/>
        </w:rPr>
        <w:t> </w:t>
      </w:r>
      <w:r>
        <w:rPr>
          <w:w w:val="95"/>
          <w:sz w:val="21"/>
        </w:rPr>
        <w:t>correcto</w:t>
      </w:r>
      <w:r>
        <w:rPr>
          <w:spacing w:val="12"/>
          <w:w w:val="95"/>
          <w:sz w:val="21"/>
        </w:rPr>
        <w:t> </w:t>
      </w:r>
      <w:r>
        <w:rPr>
          <w:w w:val="95"/>
          <w:sz w:val="21"/>
        </w:rPr>
        <w:t>funcionamiento</w:t>
      </w:r>
      <w:r>
        <w:rPr>
          <w:spacing w:val="13"/>
          <w:w w:val="95"/>
          <w:sz w:val="21"/>
        </w:rPr>
        <w:t> </w:t>
      </w:r>
      <w:r>
        <w:rPr>
          <w:w w:val="95"/>
          <w:sz w:val="21"/>
        </w:rPr>
        <w:t>de</w:t>
      </w:r>
      <w:r>
        <w:rPr>
          <w:spacing w:val="13"/>
          <w:w w:val="95"/>
          <w:sz w:val="21"/>
        </w:rPr>
        <w:t> </w:t>
      </w:r>
      <w:r>
        <w:rPr>
          <w:w w:val="95"/>
          <w:sz w:val="21"/>
        </w:rPr>
        <w:t>los</w:t>
      </w:r>
      <w:r>
        <w:rPr>
          <w:spacing w:val="13"/>
          <w:w w:val="95"/>
          <w:sz w:val="21"/>
        </w:rPr>
        <w:t> </w:t>
      </w:r>
      <w:r>
        <w:rPr>
          <w:w w:val="95"/>
          <w:sz w:val="21"/>
        </w:rPr>
        <w:t>bienes.</w:t>
      </w:r>
      <w:r>
        <w:rPr>
          <w:spacing w:val="-44"/>
          <w:w w:val="95"/>
          <w:sz w:val="21"/>
        </w:rPr>
        <w:t> </w:t>
      </w:r>
      <w:r>
        <w:rPr>
          <w:w w:val="95"/>
          <w:sz w:val="21"/>
        </w:rPr>
        <w:t>”</w:t>
      </w:r>
    </w:p>
    <w:p>
      <w:pPr>
        <w:spacing w:after="0" w:line="276" w:lineRule="auto"/>
        <w:jc w:val="both"/>
        <w:rPr>
          <w:sz w:val="21"/>
        </w:rPr>
        <w:sectPr>
          <w:pgSz w:w="12240" w:h="15840"/>
          <w:pgMar w:header="165" w:footer="1702" w:top="1560" w:bottom="1900" w:left="1020" w:right="800"/>
        </w:sectPr>
      </w:pPr>
    </w:p>
    <w:p>
      <w:pPr>
        <w:pStyle w:val="ListParagraph"/>
        <w:numPr>
          <w:ilvl w:val="1"/>
          <w:numId w:val="2"/>
        </w:numPr>
        <w:tabs>
          <w:tab w:pos="1390" w:val="left" w:leader="none"/>
        </w:tabs>
        <w:spacing w:line="276" w:lineRule="auto" w:before="187" w:after="0"/>
        <w:ind w:left="1401" w:right="899" w:hanging="360"/>
        <w:jc w:val="both"/>
        <w:rPr>
          <w:sz w:val="22"/>
        </w:rPr>
      </w:pPr>
      <w:r>
        <w:rPr>
          <w:sz w:val="22"/>
        </w:rPr>
        <w:t>Es indispensable mencionar que la obligatoriedad de exigir garantías</w:t>
      </w:r>
      <w:r>
        <w:rPr>
          <w:spacing w:val="1"/>
          <w:sz w:val="22"/>
        </w:rPr>
        <w:t> </w:t>
      </w:r>
      <w:r>
        <w:rPr>
          <w:sz w:val="22"/>
        </w:rPr>
        <w:t>depende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los</w:t>
      </w:r>
      <w:r>
        <w:rPr>
          <w:spacing w:val="-8"/>
          <w:sz w:val="22"/>
        </w:rPr>
        <w:t> </w:t>
      </w:r>
      <w:r>
        <w:rPr>
          <w:sz w:val="22"/>
        </w:rPr>
        <w:t>tipos</w:t>
      </w:r>
      <w:r>
        <w:rPr>
          <w:spacing w:val="-7"/>
          <w:sz w:val="22"/>
        </w:rPr>
        <w:t> </w:t>
      </w:r>
      <w:r>
        <w:rPr>
          <w:sz w:val="22"/>
        </w:rPr>
        <w:t>contractuales</w:t>
      </w:r>
      <w:r>
        <w:rPr>
          <w:spacing w:val="-6"/>
          <w:sz w:val="22"/>
        </w:rPr>
        <w:t> </w:t>
      </w:r>
      <w:r>
        <w:rPr>
          <w:sz w:val="22"/>
        </w:rPr>
        <w:t>y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las</w:t>
      </w:r>
      <w:r>
        <w:rPr>
          <w:spacing w:val="-8"/>
          <w:sz w:val="22"/>
        </w:rPr>
        <w:t> </w:t>
      </w:r>
      <w:r>
        <w:rPr>
          <w:sz w:val="22"/>
        </w:rPr>
        <w:t>modalidades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9"/>
          <w:sz w:val="22"/>
        </w:rPr>
        <w:t> </w:t>
      </w:r>
      <w:r>
        <w:rPr>
          <w:sz w:val="22"/>
        </w:rPr>
        <w:t>selección</w:t>
      </w:r>
      <w:r>
        <w:rPr>
          <w:spacing w:val="-6"/>
          <w:sz w:val="22"/>
        </w:rPr>
        <w:t> </w:t>
      </w:r>
      <w:r>
        <w:rPr>
          <w:sz w:val="22"/>
        </w:rPr>
        <w:t>que</w:t>
      </w:r>
      <w:r>
        <w:rPr>
          <w:spacing w:val="-75"/>
          <w:sz w:val="22"/>
        </w:rPr>
        <w:t> </w:t>
      </w:r>
      <w:r>
        <w:rPr>
          <w:sz w:val="22"/>
        </w:rPr>
        <w:t>deban</w:t>
      </w:r>
      <w:r>
        <w:rPr>
          <w:spacing w:val="-10"/>
          <w:sz w:val="22"/>
        </w:rPr>
        <w:t> </w:t>
      </w:r>
      <w:r>
        <w:rPr>
          <w:sz w:val="22"/>
        </w:rPr>
        <w:t>aplicarse</w:t>
      </w:r>
      <w:r>
        <w:rPr>
          <w:spacing w:val="-9"/>
          <w:sz w:val="22"/>
        </w:rPr>
        <w:t> </w:t>
      </w:r>
      <w:r>
        <w:rPr>
          <w:sz w:val="22"/>
        </w:rPr>
        <w:t>por</w:t>
      </w:r>
      <w:r>
        <w:rPr>
          <w:spacing w:val="-11"/>
          <w:sz w:val="22"/>
        </w:rPr>
        <w:t> </w:t>
      </w:r>
      <w:r>
        <w:rPr>
          <w:sz w:val="22"/>
        </w:rPr>
        <w:t>parte</w:t>
      </w:r>
      <w:r>
        <w:rPr>
          <w:spacing w:val="-10"/>
          <w:sz w:val="22"/>
        </w:rPr>
        <w:t> </w:t>
      </w:r>
      <w:r>
        <w:rPr>
          <w:sz w:val="22"/>
        </w:rPr>
        <w:t>del</w:t>
      </w:r>
      <w:r>
        <w:rPr>
          <w:spacing w:val="-11"/>
          <w:sz w:val="22"/>
        </w:rPr>
        <w:t> </w:t>
      </w:r>
      <w:r>
        <w:rPr>
          <w:sz w:val="22"/>
        </w:rPr>
        <w:t>contratante,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acuerdo</w:t>
      </w:r>
      <w:r>
        <w:rPr>
          <w:spacing w:val="-10"/>
          <w:sz w:val="22"/>
        </w:rPr>
        <w:t> </w:t>
      </w:r>
      <w:r>
        <w:rPr>
          <w:sz w:val="22"/>
        </w:rPr>
        <w:t>al</w:t>
      </w:r>
      <w:r>
        <w:rPr>
          <w:spacing w:val="-11"/>
          <w:sz w:val="22"/>
        </w:rPr>
        <w:t> </w:t>
      </w:r>
      <w:r>
        <w:rPr>
          <w:sz w:val="22"/>
        </w:rPr>
        <w:t>objeto</w:t>
      </w:r>
      <w:r>
        <w:rPr>
          <w:spacing w:val="-9"/>
          <w:sz w:val="22"/>
        </w:rPr>
        <w:t> </w:t>
      </w:r>
      <w:r>
        <w:rPr>
          <w:sz w:val="22"/>
        </w:rPr>
        <w:t>contenido</w:t>
      </w:r>
      <w:r>
        <w:rPr>
          <w:spacing w:val="-75"/>
          <w:sz w:val="22"/>
        </w:rPr>
        <w:t> </w:t>
      </w:r>
      <w:r>
        <w:rPr>
          <w:sz w:val="22"/>
        </w:rPr>
        <w:t>en los procesos de contratación. Asimismo, los amparos que estarán</w:t>
      </w:r>
      <w:r>
        <w:rPr>
          <w:spacing w:val="1"/>
          <w:sz w:val="22"/>
        </w:rPr>
        <w:t> </w:t>
      </w:r>
      <w:r>
        <w:rPr>
          <w:sz w:val="22"/>
        </w:rPr>
        <w:t>inmersos en cada garantía dependerán de los riesgos que son propios de</w:t>
      </w:r>
      <w:r>
        <w:rPr>
          <w:spacing w:val="-75"/>
          <w:sz w:val="22"/>
        </w:rPr>
        <w:t> </w:t>
      </w:r>
      <w:r>
        <w:rPr>
          <w:sz w:val="22"/>
        </w:rPr>
        <w:t>cada tipo contractual, para el caso del contrato de obra se exigen las</w:t>
      </w:r>
      <w:r>
        <w:rPr>
          <w:spacing w:val="1"/>
          <w:sz w:val="22"/>
        </w:rPr>
        <w:t> </w:t>
      </w:r>
      <w:r>
        <w:rPr>
          <w:sz w:val="22"/>
        </w:rPr>
        <w:t>siguientes:</w:t>
      </w:r>
    </w:p>
    <w:p>
      <w:pPr>
        <w:pStyle w:val="BodyText"/>
        <w:spacing w:before="8"/>
        <w:rPr>
          <w:sz w:val="24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6"/>
        <w:gridCol w:w="1559"/>
        <w:gridCol w:w="1351"/>
        <w:gridCol w:w="1479"/>
        <w:gridCol w:w="1489"/>
        <w:gridCol w:w="1426"/>
        <w:gridCol w:w="1522"/>
      </w:tblGrid>
      <w:tr>
        <w:trPr>
          <w:trHeight w:val="1565" w:hRule="atLeast"/>
        </w:trPr>
        <w:tc>
          <w:tcPr>
            <w:tcW w:w="1276" w:type="dxa"/>
            <w:shd w:val="clear" w:color="auto" w:fill="E7E6E6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before="1"/>
              <w:ind w:left="287"/>
              <w:rPr>
                <w:b/>
                <w:sz w:val="16"/>
              </w:rPr>
            </w:pPr>
            <w:r>
              <w:rPr>
                <w:b/>
                <w:sz w:val="16"/>
              </w:rPr>
              <w:t>Amparo</w:t>
            </w:r>
          </w:p>
        </w:tc>
        <w:tc>
          <w:tcPr>
            <w:tcW w:w="1559" w:type="dxa"/>
            <w:shd w:val="clear" w:color="auto" w:fill="E7E6E6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76" w:lineRule="auto" w:before="124"/>
              <w:ind w:left="235" w:right="138" w:hanging="8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Cumplimiento</w:t>
            </w:r>
            <w:r>
              <w:rPr>
                <w:b/>
                <w:spacing w:val="-52"/>
                <w:sz w:val="16"/>
              </w:rPr>
              <w:t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contrato</w:t>
            </w:r>
          </w:p>
        </w:tc>
        <w:tc>
          <w:tcPr>
            <w:tcW w:w="1351" w:type="dxa"/>
            <w:shd w:val="clear" w:color="auto" w:fill="E7E6E6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76" w:lineRule="auto" w:before="124"/>
              <w:ind w:left="224" w:right="187" w:hanging="17"/>
              <w:rPr>
                <w:b/>
                <w:sz w:val="16"/>
              </w:rPr>
            </w:pPr>
            <w:r>
              <w:rPr>
                <w:b/>
                <w:sz w:val="16"/>
              </w:rPr>
              <w:t>Calidad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52"/>
                <w:sz w:val="16"/>
              </w:rPr>
              <w:t> </w:t>
            </w:r>
            <w:r>
              <w:rPr>
                <w:b/>
                <w:sz w:val="16"/>
              </w:rPr>
              <w:t>los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bienes</w:t>
            </w:r>
          </w:p>
        </w:tc>
        <w:tc>
          <w:tcPr>
            <w:tcW w:w="1479" w:type="dxa"/>
            <w:shd w:val="clear" w:color="auto" w:fill="E7E6E6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76" w:lineRule="auto" w:before="119"/>
              <w:ind w:left="113" w:right="104"/>
              <w:jc w:val="center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Responsabilid</w:t>
            </w:r>
            <w:r>
              <w:rPr>
                <w:b/>
                <w:spacing w:val="-52"/>
                <w:sz w:val="16"/>
              </w:rPr>
              <w:t> </w:t>
            </w:r>
            <w:r>
              <w:rPr>
                <w:b/>
                <w:sz w:val="16"/>
              </w:rPr>
              <w:t>ad Civil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Extracontract</w:t>
            </w:r>
            <w:r>
              <w:rPr>
                <w:b/>
                <w:spacing w:val="-52"/>
                <w:sz w:val="16"/>
              </w:rPr>
              <w:t> </w:t>
            </w:r>
            <w:r>
              <w:rPr>
                <w:b/>
                <w:sz w:val="16"/>
              </w:rPr>
              <w:t>ual</w:t>
            </w:r>
          </w:p>
        </w:tc>
        <w:tc>
          <w:tcPr>
            <w:tcW w:w="1489" w:type="dxa"/>
            <w:shd w:val="clear" w:color="auto" w:fill="E7E6E6"/>
          </w:tcPr>
          <w:p>
            <w:pPr>
              <w:pStyle w:val="TableParagraph"/>
              <w:spacing w:line="276" w:lineRule="auto"/>
              <w:ind w:left="103" w:right="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Pago de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salarios,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prestaciones</w:t>
            </w:r>
            <w:r>
              <w:rPr>
                <w:b/>
                <w:spacing w:val="-52"/>
                <w:sz w:val="16"/>
              </w:rPr>
              <w:t> </w:t>
            </w:r>
            <w:r>
              <w:rPr>
                <w:b/>
                <w:sz w:val="16"/>
              </w:rPr>
              <w:t>sociales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legales e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indemnizacio</w:t>
            </w:r>
          </w:p>
          <w:p>
            <w:pPr>
              <w:pStyle w:val="TableParagraph"/>
              <w:ind w:left="103" w:right="97"/>
              <w:jc w:val="center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nes</w:t>
            </w:r>
            <w:r>
              <w:rPr>
                <w:b/>
                <w:spacing w:val="-12"/>
                <w:sz w:val="16"/>
              </w:rPr>
              <w:t> </w:t>
            </w:r>
            <w:r>
              <w:rPr>
                <w:b/>
                <w:sz w:val="16"/>
              </w:rPr>
              <w:t>laborales.</w:t>
            </w:r>
          </w:p>
        </w:tc>
        <w:tc>
          <w:tcPr>
            <w:tcW w:w="1426" w:type="dxa"/>
            <w:shd w:val="clear" w:color="auto" w:fill="E7E6E6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76" w:lineRule="auto" w:before="124"/>
              <w:ind w:left="251" w:right="199" w:hanging="34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Estabilidad</w:t>
            </w:r>
            <w:r>
              <w:rPr>
                <w:b/>
                <w:spacing w:val="-52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Obra</w:t>
            </w:r>
          </w:p>
        </w:tc>
        <w:tc>
          <w:tcPr>
            <w:tcW w:w="1522" w:type="dxa"/>
            <w:shd w:val="clear" w:color="auto" w:fill="E7E6E6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76" w:lineRule="auto" w:before="124"/>
              <w:ind w:left="476" w:right="104" w:hanging="356"/>
              <w:rPr>
                <w:b/>
                <w:sz w:val="16"/>
              </w:rPr>
            </w:pPr>
            <w:r>
              <w:rPr>
                <w:b/>
                <w:sz w:val="16"/>
              </w:rPr>
              <w:t>Seriedad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51"/>
                <w:sz w:val="16"/>
              </w:rPr>
              <w:t> </w:t>
            </w:r>
            <w:r>
              <w:rPr>
                <w:b/>
                <w:sz w:val="16"/>
              </w:rPr>
              <w:t>Oferta</w:t>
            </w:r>
          </w:p>
        </w:tc>
      </w:tr>
      <w:tr>
        <w:trPr>
          <w:trHeight w:val="1788" w:hRule="atLeast"/>
        </w:trPr>
        <w:tc>
          <w:tcPr>
            <w:tcW w:w="127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108"/>
              <w:rPr>
                <w:sz w:val="16"/>
              </w:rPr>
            </w:pPr>
            <w:r>
              <w:rPr>
                <w:sz w:val="16"/>
              </w:rPr>
              <w:t>Suficiencia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276" w:lineRule="auto" w:before="1"/>
              <w:ind w:left="108" w:right="138"/>
              <w:rPr>
                <w:sz w:val="16"/>
              </w:rPr>
            </w:pPr>
            <w:r>
              <w:rPr>
                <w:sz w:val="16"/>
              </w:rPr>
              <w:t>10%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por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regla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general</w:t>
            </w:r>
          </w:p>
        </w:tc>
        <w:tc>
          <w:tcPr>
            <w:tcW w:w="1351" w:type="dxa"/>
          </w:tcPr>
          <w:p>
            <w:pPr>
              <w:pStyle w:val="TableParagraph"/>
              <w:tabs>
                <w:tab w:pos="1101" w:val="left" w:leader="none"/>
              </w:tabs>
              <w:spacing w:line="276" w:lineRule="auto"/>
              <w:ind w:left="108" w:right="96"/>
              <w:rPr>
                <w:sz w:val="16"/>
              </w:rPr>
            </w:pPr>
            <w:r>
              <w:rPr>
                <w:sz w:val="16"/>
              </w:rPr>
              <w:t>De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conformidad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</w:t>
              <w:tab/>
            </w:r>
            <w:r>
              <w:rPr>
                <w:spacing w:val="-3"/>
                <w:sz w:val="16"/>
              </w:rPr>
              <w:t>lo</w:t>
            </w:r>
          </w:p>
          <w:p>
            <w:pPr>
              <w:pStyle w:val="TableParagraph"/>
              <w:spacing w:line="276" w:lineRule="auto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dispuesto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artículo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2.2.1.2.3.1.1</w:t>
            </w:r>
          </w:p>
          <w:p>
            <w:pPr>
              <w:pStyle w:val="TableParagraph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Decreto</w:t>
            </w:r>
          </w:p>
          <w:p>
            <w:pPr>
              <w:pStyle w:val="TableParagraph"/>
              <w:spacing w:before="29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1082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2015</w:t>
            </w:r>
          </w:p>
        </w:tc>
        <w:tc>
          <w:tcPr>
            <w:tcW w:w="1479" w:type="dxa"/>
          </w:tcPr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line="276" w:lineRule="auto"/>
              <w:ind w:left="107" w:right="90"/>
              <w:rPr>
                <w:sz w:val="16"/>
              </w:rPr>
            </w:pPr>
            <w:r>
              <w:rPr>
                <w:sz w:val="16"/>
              </w:rPr>
              <w:t>Conforme</w:t>
            </w:r>
            <w:r>
              <w:rPr>
                <w:spacing w:val="6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lo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dispuesto</w:t>
            </w:r>
            <w:r>
              <w:rPr>
                <w:spacing w:val="19"/>
                <w:sz w:val="16"/>
              </w:rPr>
              <w:t> </w:t>
            </w:r>
            <w:r>
              <w:rPr>
                <w:sz w:val="16"/>
              </w:rPr>
              <w:t>en</w:t>
            </w:r>
            <w:r>
              <w:rPr>
                <w:spacing w:val="18"/>
                <w:sz w:val="16"/>
              </w:rPr>
              <w:t> </w:t>
            </w:r>
            <w:r>
              <w:rPr>
                <w:sz w:val="16"/>
              </w:rPr>
              <w:t>el</w:t>
            </w:r>
            <w:r>
              <w:rPr>
                <w:spacing w:val="-53"/>
                <w:sz w:val="16"/>
              </w:rPr>
              <w:t> </w:t>
            </w:r>
            <w:r>
              <w:rPr>
                <w:sz w:val="16"/>
              </w:rPr>
              <w:t>Artículo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2.2.1.2.3.1.17</w:t>
            </w:r>
          </w:p>
          <w:p>
            <w:pPr>
              <w:pStyle w:val="TableParagraph"/>
              <w:tabs>
                <w:tab w:pos="745" w:val="left" w:leader="none"/>
              </w:tabs>
              <w:spacing w:line="276" w:lineRule="auto"/>
              <w:ind w:left="107" w:right="97"/>
              <w:rPr>
                <w:sz w:val="16"/>
              </w:rPr>
            </w:pPr>
            <w:r>
              <w:rPr>
                <w:sz w:val="16"/>
              </w:rPr>
              <w:t>del</w:t>
              <w:tab/>
            </w:r>
            <w:r>
              <w:rPr>
                <w:spacing w:val="-1"/>
                <w:sz w:val="16"/>
              </w:rPr>
              <w:t>Decreto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1082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2015</w:t>
            </w:r>
          </w:p>
        </w:tc>
        <w:tc>
          <w:tcPr>
            <w:tcW w:w="148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103" w:right="94"/>
              <w:jc w:val="center"/>
              <w:rPr>
                <w:sz w:val="16"/>
              </w:rPr>
            </w:pPr>
            <w:r>
              <w:rPr>
                <w:sz w:val="16"/>
              </w:rPr>
              <w:t>5%</w:t>
            </w:r>
          </w:p>
        </w:tc>
        <w:tc>
          <w:tcPr>
            <w:tcW w:w="1426" w:type="dxa"/>
          </w:tcPr>
          <w:p>
            <w:pPr>
              <w:pStyle w:val="TableParagraph"/>
              <w:tabs>
                <w:tab w:pos="1176" w:val="left" w:leader="none"/>
              </w:tabs>
              <w:spacing w:line="276" w:lineRule="auto"/>
              <w:ind w:left="108" w:right="96"/>
              <w:rPr>
                <w:sz w:val="16"/>
              </w:rPr>
            </w:pPr>
            <w:r>
              <w:rPr>
                <w:sz w:val="16"/>
              </w:rPr>
              <w:t>De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conformidad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</w:t>
              <w:tab/>
            </w:r>
            <w:r>
              <w:rPr>
                <w:spacing w:val="-3"/>
                <w:sz w:val="16"/>
              </w:rPr>
              <w:t>lo</w:t>
            </w:r>
          </w:p>
          <w:p>
            <w:pPr>
              <w:pStyle w:val="TableParagraph"/>
              <w:spacing w:line="276" w:lineRule="auto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establecido en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artículo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2.2.1.2.3.1.14</w:t>
            </w:r>
          </w:p>
          <w:p>
            <w:pPr>
              <w:pStyle w:val="TableParagraph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del    </w:t>
            </w:r>
            <w:r>
              <w:rPr>
                <w:spacing w:val="55"/>
                <w:sz w:val="16"/>
              </w:rPr>
              <w:t> </w:t>
            </w:r>
            <w:r>
              <w:rPr>
                <w:sz w:val="16"/>
              </w:rPr>
              <w:t>Decreto</w:t>
            </w:r>
          </w:p>
          <w:p>
            <w:pPr>
              <w:pStyle w:val="TableParagraph"/>
              <w:spacing w:before="29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1082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552" w:right="543"/>
              <w:jc w:val="center"/>
              <w:rPr>
                <w:sz w:val="16"/>
              </w:rPr>
            </w:pPr>
            <w:r>
              <w:rPr>
                <w:sz w:val="16"/>
              </w:rPr>
              <w:t>10%</w:t>
            </w:r>
          </w:p>
        </w:tc>
      </w:tr>
      <w:tr>
        <w:trPr>
          <w:trHeight w:val="1788" w:hRule="atLeast"/>
        </w:trPr>
        <w:tc>
          <w:tcPr>
            <w:tcW w:w="1276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108"/>
              <w:rPr>
                <w:sz w:val="16"/>
              </w:rPr>
            </w:pPr>
            <w:r>
              <w:rPr>
                <w:sz w:val="16"/>
              </w:rPr>
              <w:t>Cobertura</w:t>
            </w:r>
          </w:p>
        </w:tc>
        <w:tc>
          <w:tcPr>
            <w:tcW w:w="155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76" w:lineRule="auto" w:before="119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Por el plazo de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ejecución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obra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hasta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liquidación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del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contrato</w:t>
            </w:r>
          </w:p>
        </w:tc>
        <w:tc>
          <w:tcPr>
            <w:tcW w:w="1351" w:type="dxa"/>
          </w:tcPr>
          <w:p>
            <w:pPr>
              <w:pStyle w:val="TableParagraph"/>
              <w:tabs>
                <w:tab w:pos="1101" w:val="left" w:leader="none"/>
              </w:tabs>
              <w:spacing w:line="276" w:lineRule="auto"/>
              <w:ind w:left="108" w:right="96"/>
              <w:rPr>
                <w:sz w:val="16"/>
              </w:rPr>
            </w:pPr>
            <w:r>
              <w:rPr>
                <w:sz w:val="16"/>
              </w:rPr>
              <w:t>De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conformidad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</w:t>
              <w:tab/>
            </w:r>
            <w:r>
              <w:rPr>
                <w:spacing w:val="-3"/>
                <w:sz w:val="16"/>
              </w:rPr>
              <w:t>lo</w:t>
            </w:r>
          </w:p>
          <w:p>
            <w:pPr>
              <w:pStyle w:val="TableParagraph"/>
              <w:spacing w:line="276" w:lineRule="auto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dispuesto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artículo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2.2.1.2.3.1.1</w:t>
            </w:r>
          </w:p>
          <w:p>
            <w:pPr>
              <w:pStyle w:val="TableParagraph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Decreto</w:t>
            </w:r>
          </w:p>
          <w:p>
            <w:pPr>
              <w:pStyle w:val="TableParagraph"/>
              <w:spacing w:before="29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1082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2015</w:t>
            </w:r>
          </w:p>
        </w:tc>
        <w:tc>
          <w:tcPr>
            <w:tcW w:w="147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76" w:lineRule="auto" w:before="124"/>
              <w:ind w:left="107" w:right="96"/>
              <w:jc w:val="both"/>
              <w:rPr>
                <w:sz w:val="16"/>
              </w:rPr>
            </w:pPr>
            <w:r>
              <w:rPr>
                <w:sz w:val="16"/>
              </w:rPr>
              <w:t>Por el plazo de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ejecución de la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obra.</w:t>
            </w:r>
          </w:p>
        </w:tc>
        <w:tc>
          <w:tcPr>
            <w:tcW w:w="148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line="276" w:lineRule="auto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Por el plazo de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ejecución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del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contrato</w:t>
            </w:r>
            <w:r>
              <w:rPr>
                <w:spacing w:val="38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37"/>
                <w:sz w:val="16"/>
              </w:rPr>
              <w:t> </w:t>
            </w:r>
            <w:r>
              <w:rPr>
                <w:sz w:val="16"/>
              </w:rPr>
              <w:t>tres</w:t>
            </w:r>
          </w:p>
          <w:p>
            <w:pPr>
              <w:pStyle w:val="TableParagraph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(3)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años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más</w:t>
            </w:r>
          </w:p>
        </w:tc>
        <w:tc>
          <w:tcPr>
            <w:tcW w:w="1426" w:type="dxa"/>
          </w:tcPr>
          <w:p>
            <w:pPr>
              <w:pStyle w:val="TableParagraph"/>
              <w:spacing w:line="276" w:lineRule="auto" w:before="114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Por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un</w:t>
            </w:r>
            <w:r>
              <w:rPr>
                <w:spacing w:val="56"/>
                <w:sz w:val="16"/>
              </w:rPr>
              <w:t> </w:t>
            </w:r>
            <w:r>
              <w:rPr>
                <w:sz w:val="16"/>
              </w:rPr>
              <w:t>plazo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inferior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cinco (5) años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partir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del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recibo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satisfacción de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obra</w:t>
            </w:r>
          </w:p>
        </w:tc>
        <w:tc>
          <w:tcPr>
            <w:tcW w:w="1522" w:type="dxa"/>
          </w:tcPr>
          <w:p>
            <w:pPr>
              <w:pStyle w:val="TableParagraph"/>
              <w:tabs>
                <w:tab w:pos="1273" w:val="left" w:leader="none"/>
              </w:tabs>
              <w:spacing w:before="114"/>
              <w:ind w:left="108"/>
              <w:rPr>
                <w:sz w:val="16"/>
              </w:rPr>
            </w:pPr>
            <w:r>
              <w:rPr>
                <w:sz w:val="16"/>
              </w:rPr>
              <w:t>Desde</w:t>
              <w:tab/>
              <w:t>la</w:t>
            </w:r>
          </w:p>
          <w:p>
            <w:pPr>
              <w:pStyle w:val="TableParagraph"/>
              <w:spacing w:line="276" w:lineRule="auto" w:before="29"/>
              <w:ind w:left="108" w:right="88"/>
              <w:rPr>
                <w:sz w:val="16"/>
              </w:rPr>
            </w:pPr>
            <w:r>
              <w:rPr>
                <w:sz w:val="16"/>
              </w:rPr>
              <w:t>presentación</w:t>
            </w:r>
            <w:r>
              <w:rPr>
                <w:spacing w:val="1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53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oferta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hasta</w:t>
            </w:r>
            <w:r>
              <w:rPr>
                <w:spacing w:val="-54"/>
                <w:sz w:val="16"/>
              </w:rPr>
              <w:t> </w:t>
            </w:r>
            <w:r>
              <w:rPr>
                <w:spacing w:val="-1"/>
                <w:sz w:val="16"/>
              </w:rPr>
              <w:t>la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1"/>
                <w:sz w:val="16"/>
              </w:rPr>
              <w:t>aprobación</w:t>
            </w:r>
            <w:r>
              <w:rPr>
                <w:spacing w:val="-11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53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garantía</w:t>
            </w:r>
            <w:r>
              <w:rPr>
                <w:spacing w:val="3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54"/>
                <w:sz w:val="16"/>
              </w:rPr>
              <w:t> </w:t>
            </w:r>
            <w:r>
              <w:rPr>
                <w:sz w:val="16"/>
              </w:rPr>
              <w:t>cumplimiento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del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contrato</w:t>
            </w:r>
          </w:p>
        </w:tc>
      </w:tr>
    </w:tbl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" w:after="0"/>
        <w:ind w:left="1106" w:right="901" w:hanging="425"/>
        <w:jc w:val="both"/>
        <w:rPr>
          <w:sz w:val="22"/>
        </w:rPr>
      </w:pPr>
      <w:r>
        <w:rPr>
          <w:sz w:val="22"/>
        </w:rPr>
        <w:t>Ahora bien, el numeral 4 del artículo 2 de la Ley 1150 de 2007 consagra</w:t>
      </w:r>
      <w:r>
        <w:rPr>
          <w:spacing w:val="1"/>
          <w:sz w:val="22"/>
        </w:rPr>
        <w:t> </w:t>
      </w:r>
      <w:r>
        <w:rPr>
          <w:sz w:val="22"/>
        </w:rPr>
        <w:t>algunas excepciones a la licitación como regla general para las entidades</w:t>
      </w:r>
      <w:r>
        <w:rPr>
          <w:spacing w:val="1"/>
          <w:sz w:val="22"/>
        </w:rPr>
        <w:t> </w:t>
      </w:r>
      <w:r>
        <w:rPr>
          <w:sz w:val="22"/>
        </w:rPr>
        <w:t>regidas</w:t>
      </w:r>
      <w:r>
        <w:rPr>
          <w:spacing w:val="-18"/>
          <w:sz w:val="22"/>
        </w:rPr>
        <w:t> </w:t>
      </w:r>
      <w:r>
        <w:rPr>
          <w:sz w:val="22"/>
        </w:rPr>
        <w:t>por</w:t>
      </w:r>
      <w:r>
        <w:rPr>
          <w:spacing w:val="-19"/>
          <w:sz w:val="22"/>
        </w:rPr>
        <w:t> </w:t>
      </w:r>
      <w:r>
        <w:rPr>
          <w:sz w:val="22"/>
        </w:rPr>
        <w:t>el</w:t>
      </w:r>
      <w:r>
        <w:rPr>
          <w:spacing w:val="-19"/>
          <w:sz w:val="22"/>
        </w:rPr>
        <w:t> </w:t>
      </w:r>
      <w:r>
        <w:rPr>
          <w:sz w:val="22"/>
        </w:rPr>
        <w:t>Estatuto</w:t>
      </w:r>
      <w:r>
        <w:rPr>
          <w:spacing w:val="-17"/>
          <w:sz w:val="22"/>
        </w:rPr>
        <w:t> </w:t>
      </w:r>
      <w:r>
        <w:rPr>
          <w:sz w:val="22"/>
        </w:rPr>
        <w:t>General</w:t>
      </w:r>
      <w:r>
        <w:rPr>
          <w:spacing w:val="-18"/>
          <w:sz w:val="22"/>
        </w:rPr>
        <w:t> </w:t>
      </w:r>
      <w:r>
        <w:rPr>
          <w:sz w:val="22"/>
        </w:rPr>
        <w:t>de</w:t>
      </w:r>
      <w:r>
        <w:rPr>
          <w:spacing w:val="-19"/>
          <w:sz w:val="22"/>
        </w:rPr>
        <w:t> </w:t>
      </w:r>
      <w:r>
        <w:rPr>
          <w:sz w:val="22"/>
        </w:rPr>
        <w:t>Contratación</w:t>
      </w:r>
      <w:r>
        <w:rPr>
          <w:spacing w:val="-16"/>
          <w:sz w:val="22"/>
        </w:rPr>
        <w:t> </w:t>
      </w:r>
      <w:r>
        <w:rPr>
          <w:sz w:val="22"/>
        </w:rPr>
        <w:t>de</w:t>
      </w:r>
      <w:r>
        <w:rPr>
          <w:spacing w:val="-19"/>
          <w:sz w:val="22"/>
        </w:rPr>
        <w:t> </w:t>
      </w:r>
      <w:r>
        <w:rPr>
          <w:sz w:val="22"/>
        </w:rPr>
        <w:t>la</w:t>
      </w:r>
      <w:r>
        <w:rPr>
          <w:spacing w:val="-19"/>
          <w:sz w:val="22"/>
        </w:rPr>
        <w:t> </w:t>
      </w:r>
      <w:r>
        <w:rPr>
          <w:sz w:val="22"/>
        </w:rPr>
        <w:t>Administración</w:t>
      </w:r>
      <w:r>
        <w:rPr>
          <w:spacing w:val="-15"/>
          <w:sz w:val="22"/>
        </w:rPr>
        <w:t> </w:t>
      </w:r>
      <w:r>
        <w:rPr>
          <w:sz w:val="22"/>
        </w:rPr>
        <w:t>Pública,</w:t>
      </w:r>
      <w:r>
        <w:rPr>
          <w:spacing w:val="-75"/>
          <w:sz w:val="22"/>
        </w:rPr>
        <w:t> </w:t>
      </w:r>
      <w:r>
        <w:rPr>
          <w:sz w:val="22"/>
        </w:rPr>
        <w:t>las</w:t>
      </w:r>
      <w:r>
        <w:rPr>
          <w:spacing w:val="-8"/>
          <w:sz w:val="22"/>
        </w:rPr>
        <w:t> </w:t>
      </w:r>
      <w:r>
        <w:rPr>
          <w:sz w:val="22"/>
        </w:rPr>
        <w:t>cuales</w:t>
      </w:r>
      <w:r>
        <w:rPr>
          <w:spacing w:val="-6"/>
          <w:sz w:val="22"/>
        </w:rPr>
        <w:t> </w:t>
      </w:r>
      <w:r>
        <w:rPr>
          <w:sz w:val="22"/>
        </w:rPr>
        <w:t>atienden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9"/>
          <w:sz w:val="22"/>
        </w:rPr>
        <w:t> </w:t>
      </w:r>
      <w:r>
        <w:rPr>
          <w:sz w:val="22"/>
        </w:rPr>
        <w:t>la</w:t>
      </w:r>
      <w:r>
        <w:rPr>
          <w:spacing w:val="-7"/>
          <w:sz w:val="22"/>
        </w:rPr>
        <w:t> </w:t>
      </w:r>
      <w:r>
        <w:rPr>
          <w:sz w:val="22"/>
        </w:rPr>
        <w:t>necesidad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proteger</w:t>
      </w:r>
      <w:r>
        <w:rPr>
          <w:spacing w:val="-7"/>
          <w:sz w:val="22"/>
        </w:rPr>
        <w:t> </w:t>
      </w:r>
      <w:r>
        <w:rPr>
          <w:sz w:val="22"/>
        </w:rPr>
        <w:t>los</w:t>
      </w:r>
      <w:r>
        <w:rPr>
          <w:spacing w:val="-7"/>
          <w:sz w:val="22"/>
        </w:rPr>
        <w:t> </w:t>
      </w:r>
      <w:r>
        <w:rPr>
          <w:sz w:val="22"/>
        </w:rPr>
        <w:t>principios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la</w:t>
      </w:r>
      <w:r>
        <w:rPr>
          <w:spacing w:val="-7"/>
          <w:sz w:val="22"/>
        </w:rPr>
        <w:t> </w:t>
      </w:r>
      <w:r>
        <w:rPr>
          <w:sz w:val="22"/>
        </w:rPr>
        <w:t>eficiencia,</w:t>
      </w:r>
      <w:r>
        <w:rPr>
          <w:spacing w:val="-75"/>
          <w:sz w:val="22"/>
        </w:rPr>
        <w:t> </w:t>
      </w:r>
      <w:r>
        <w:rPr>
          <w:sz w:val="22"/>
        </w:rPr>
        <w:t>la</w:t>
      </w:r>
      <w:r>
        <w:rPr>
          <w:spacing w:val="-4"/>
          <w:sz w:val="22"/>
        </w:rPr>
        <w:t> </w:t>
      </w:r>
      <w:r>
        <w:rPr>
          <w:sz w:val="22"/>
        </w:rPr>
        <w:t>eficacia,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3"/>
          <w:sz w:val="22"/>
        </w:rPr>
        <w:t> </w:t>
      </w:r>
      <w:r>
        <w:rPr>
          <w:sz w:val="22"/>
        </w:rPr>
        <w:t>economía,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3"/>
          <w:sz w:val="22"/>
        </w:rPr>
        <w:t> </w:t>
      </w:r>
      <w:r>
        <w:rPr>
          <w:sz w:val="22"/>
        </w:rPr>
        <w:t>celeridad</w:t>
      </w:r>
      <w:r>
        <w:rPr>
          <w:spacing w:val="-4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3"/>
          <w:sz w:val="22"/>
        </w:rPr>
        <w:t> </w:t>
      </w:r>
      <w:r>
        <w:rPr>
          <w:sz w:val="22"/>
        </w:rPr>
        <w:t>integridad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las</w:t>
      </w:r>
      <w:r>
        <w:rPr>
          <w:spacing w:val="-4"/>
          <w:sz w:val="22"/>
        </w:rPr>
        <w:t> </w:t>
      </w:r>
      <w:r>
        <w:rPr>
          <w:sz w:val="22"/>
        </w:rPr>
        <w:t>personas.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17" w:after="0"/>
        <w:ind w:left="1106" w:right="899" w:hanging="425"/>
        <w:jc w:val="both"/>
        <w:rPr>
          <w:sz w:val="22"/>
        </w:rPr>
      </w:pPr>
      <w:r>
        <w:rPr>
          <w:sz w:val="22"/>
        </w:rPr>
        <w:t>El</w:t>
      </w:r>
      <w:r>
        <w:rPr>
          <w:spacing w:val="-13"/>
          <w:sz w:val="22"/>
        </w:rPr>
        <w:t> </w:t>
      </w:r>
      <w:r>
        <w:rPr>
          <w:sz w:val="22"/>
        </w:rPr>
        <w:t>literal</w:t>
      </w:r>
      <w:r>
        <w:rPr>
          <w:spacing w:val="-11"/>
          <w:sz w:val="22"/>
        </w:rPr>
        <w:t> </w:t>
      </w:r>
      <w:r>
        <w:rPr>
          <w:sz w:val="22"/>
        </w:rPr>
        <w:t>a)</w:t>
      </w:r>
      <w:r>
        <w:rPr>
          <w:spacing w:val="-13"/>
          <w:sz w:val="22"/>
        </w:rPr>
        <w:t> </w:t>
      </w:r>
      <w:r>
        <w:rPr>
          <w:sz w:val="22"/>
        </w:rPr>
        <w:t>denominado</w:t>
      </w:r>
      <w:r>
        <w:rPr>
          <w:spacing w:val="-11"/>
          <w:sz w:val="22"/>
        </w:rPr>
        <w:t> </w:t>
      </w:r>
      <w:r>
        <w:rPr>
          <w:sz w:val="22"/>
        </w:rPr>
        <w:t>“urgencia</w:t>
      </w:r>
      <w:r>
        <w:rPr>
          <w:spacing w:val="-11"/>
          <w:sz w:val="22"/>
        </w:rPr>
        <w:t> </w:t>
      </w:r>
      <w:r>
        <w:rPr>
          <w:sz w:val="22"/>
        </w:rPr>
        <w:t>manifiesta”</w:t>
      </w:r>
      <w:r>
        <w:rPr>
          <w:spacing w:val="-12"/>
          <w:sz w:val="22"/>
        </w:rPr>
        <w:t> </w:t>
      </w:r>
      <w:r>
        <w:rPr>
          <w:sz w:val="22"/>
        </w:rPr>
        <w:t>previsto</w:t>
      </w:r>
      <w:r>
        <w:rPr>
          <w:spacing w:val="-11"/>
          <w:sz w:val="22"/>
        </w:rPr>
        <w:t> </w:t>
      </w:r>
      <w:r>
        <w:rPr>
          <w:sz w:val="22"/>
        </w:rPr>
        <w:t>en</w:t>
      </w:r>
      <w:r>
        <w:rPr>
          <w:spacing w:val="-13"/>
          <w:sz w:val="22"/>
        </w:rPr>
        <w:t> </w:t>
      </w:r>
      <w:r>
        <w:rPr>
          <w:sz w:val="22"/>
        </w:rPr>
        <w:t>el</w:t>
      </w:r>
      <w:r>
        <w:rPr>
          <w:spacing w:val="-13"/>
          <w:sz w:val="22"/>
        </w:rPr>
        <w:t> </w:t>
      </w:r>
      <w:r>
        <w:rPr>
          <w:sz w:val="22"/>
        </w:rPr>
        <w:t>numeral</w:t>
      </w:r>
      <w:r>
        <w:rPr>
          <w:spacing w:val="-11"/>
          <w:sz w:val="22"/>
        </w:rPr>
        <w:t> </w:t>
      </w:r>
      <w:r>
        <w:rPr>
          <w:sz w:val="22"/>
        </w:rPr>
        <w:t>ibidem</w:t>
      </w:r>
      <w:r>
        <w:rPr>
          <w:spacing w:val="-75"/>
          <w:sz w:val="22"/>
        </w:rPr>
        <w:t> </w:t>
      </w:r>
      <w:r>
        <w:rPr>
          <w:sz w:val="22"/>
        </w:rPr>
        <w:t>de la contratación directa constituye una de las excepciones. Esta causal en</w:t>
      </w:r>
      <w:r>
        <w:rPr>
          <w:spacing w:val="-75"/>
          <w:sz w:val="22"/>
        </w:rPr>
        <w:t> </w:t>
      </w:r>
      <w:r>
        <w:rPr>
          <w:sz w:val="22"/>
        </w:rPr>
        <w:t>concordancia</w:t>
      </w:r>
      <w:r>
        <w:rPr>
          <w:spacing w:val="10"/>
          <w:sz w:val="22"/>
        </w:rPr>
        <w:t> </w:t>
      </w:r>
      <w:r>
        <w:rPr>
          <w:sz w:val="22"/>
        </w:rPr>
        <w:t>con</w:t>
      </w:r>
      <w:r>
        <w:rPr>
          <w:spacing w:val="9"/>
          <w:sz w:val="22"/>
        </w:rPr>
        <w:t> </w:t>
      </w:r>
      <w:r>
        <w:rPr>
          <w:sz w:val="22"/>
        </w:rPr>
        <w:t>los</w:t>
      </w:r>
      <w:r>
        <w:rPr>
          <w:spacing w:val="8"/>
          <w:sz w:val="22"/>
        </w:rPr>
        <w:t> </w:t>
      </w:r>
      <w:r>
        <w:rPr>
          <w:sz w:val="22"/>
        </w:rPr>
        <w:t>artículos</w:t>
      </w:r>
      <w:r>
        <w:rPr>
          <w:spacing w:val="11"/>
          <w:sz w:val="22"/>
        </w:rPr>
        <w:t> </w:t>
      </w:r>
      <w:r>
        <w:rPr>
          <w:sz w:val="22"/>
        </w:rPr>
        <w:t>42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7"/>
          <w:sz w:val="22"/>
        </w:rPr>
        <w:t> </w:t>
      </w:r>
      <w:r>
        <w:rPr>
          <w:sz w:val="22"/>
        </w:rPr>
        <w:t>la</w:t>
      </w:r>
      <w:r>
        <w:rPr>
          <w:spacing w:val="8"/>
          <w:sz w:val="22"/>
        </w:rPr>
        <w:t> </w:t>
      </w:r>
      <w:r>
        <w:rPr>
          <w:sz w:val="22"/>
        </w:rPr>
        <w:t>Ley</w:t>
      </w:r>
      <w:r>
        <w:rPr>
          <w:spacing w:val="9"/>
          <w:sz w:val="22"/>
        </w:rPr>
        <w:t> </w:t>
      </w:r>
      <w:r>
        <w:rPr>
          <w:sz w:val="22"/>
        </w:rPr>
        <w:t>80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1993,</w:t>
      </w:r>
      <w:r>
        <w:rPr>
          <w:spacing w:val="10"/>
          <w:sz w:val="22"/>
        </w:rPr>
        <w:t> </w:t>
      </w:r>
      <w:r>
        <w:rPr>
          <w:sz w:val="22"/>
        </w:rPr>
        <w:t>define</w:t>
      </w:r>
      <w:r>
        <w:rPr>
          <w:spacing w:val="9"/>
          <w:sz w:val="22"/>
        </w:rPr>
        <w:t> </w:t>
      </w:r>
      <w:r>
        <w:rPr>
          <w:sz w:val="22"/>
        </w:rPr>
        <w:t>el</w:t>
      </w:r>
      <w:r>
        <w:rPr>
          <w:spacing w:val="8"/>
          <w:sz w:val="22"/>
        </w:rPr>
        <w:t> </w:t>
      </w:r>
      <w:r>
        <w:rPr>
          <w:sz w:val="22"/>
        </w:rPr>
        <w:t>concepto</w:t>
      </w:r>
      <w:r>
        <w:rPr>
          <w:spacing w:val="-75"/>
          <w:sz w:val="22"/>
        </w:rPr>
        <w:t> </w:t>
      </w:r>
      <w:r>
        <w:rPr>
          <w:sz w:val="22"/>
        </w:rPr>
        <w:t>y</w:t>
      </w:r>
      <w:r>
        <w:rPr>
          <w:spacing w:val="1"/>
          <w:sz w:val="22"/>
        </w:rPr>
        <w:t> </w:t>
      </w:r>
      <w:r>
        <w:rPr>
          <w:sz w:val="22"/>
        </w:rPr>
        <w:t>establece</w:t>
      </w:r>
      <w:r>
        <w:rPr>
          <w:spacing w:val="1"/>
          <w:sz w:val="22"/>
        </w:rPr>
        <w:t> </w:t>
      </w:r>
      <w:r>
        <w:rPr>
          <w:sz w:val="22"/>
        </w:rPr>
        <w:t>el</w:t>
      </w:r>
      <w:r>
        <w:rPr>
          <w:spacing w:val="1"/>
          <w:sz w:val="22"/>
        </w:rPr>
        <w:t> </w:t>
      </w:r>
      <w:r>
        <w:rPr>
          <w:sz w:val="22"/>
        </w:rPr>
        <w:t>procedimiento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su</w:t>
      </w:r>
      <w:r>
        <w:rPr>
          <w:spacing w:val="1"/>
          <w:sz w:val="22"/>
        </w:rPr>
        <w:t> </w:t>
      </w:r>
      <w:r>
        <w:rPr>
          <w:sz w:val="22"/>
        </w:rPr>
        <w:t>declaratoria,</w:t>
      </w:r>
      <w:r>
        <w:rPr>
          <w:spacing w:val="1"/>
          <w:sz w:val="22"/>
        </w:rPr>
        <w:t> </w:t>
      </w:r>
      <w:r>
        <w:rPr>
          <w:sz w:val="22"/>
        </w:rPr>
        <w:t>así</w:t>
      </w:r>
      <w:r>
        <w:rPr>
          <w:spacing w:val="1"/>
          <w:sz w:val="22"/>
        </w:rPr>
        <w:t> </w:t>
      </w:r>
      <w:r>
        <w:rPr>
          <w:sz w:val="22"/>
        </w:rPr>
        <w:t>como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celebración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los</w:t>
      </w:r>
      <w:r>
        <w:rPr>
          <w:spacing w:val="-2"/>
          <w:sz w:val="22"/>
        </w:rPr>
        <w:t> </w:t>
      </w:r>
      <w:r>
        <w:rPr>
          <w:sz w:val="22"/>
        </w:rPr>
        <w:t>contratos</w:t>
      </w:r>
      <w:r>
        <w:rPr>
          <w:spacing w:val="-2"/>
          <w:sz w:val="22"/>
        </w:rPr>
        <w:t> </w:t>
      </w:r>
      <w:r>
        <w:rPr>
          <w:sz w:val="22"/>
        </w:rPr>
        <w:t>que</w:t>
      </w:r>
      <w:r>
        <w:rPr>
          <w:spacing w:val="-3"/>
          <w:sz w:val="22"/>
        </w:rPr>
        <w:t> </w:t>
      </w:r>
      <w:r>
        <w:rPr>
          <w:sz w:val="22"/>
        </w:rPr>
        <w:t>se</w:t>
      </w:r>
      <w:r>
        <w:rPr>
          <w:spacing w:val="-2"/>
          <w:sz w:val="22"/>
        </w:rPr>
        <w:t> </w:t>
      </w:r>
      <w:r>
        <w:rPr>
          <w:sz w:val="22"/>
        </w:rPr>
        <w:t>derivan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aquella.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3" w:lineRule="auto" w:before="118" w:after="0"/>
        <w:ind w:left="1106" w:right="899" w:hanging="425"/>
        <w:jc w:val="both"/>
        <w:rPr>
          <w:sz w:val="22"/>
        </w:rPr>
      </w:pPr>
      <w:r>
        <w:rPr>
          <w:sz w:val="22"/>
        </w:rPr>
        <w:t>Así las cosas, el artículo 42 de la Ley 80 define la urgencia manifiesta como</w:t>
      </w:r>
      <w:r>
        <w:rPr>
          <w:spacing w:val="-75"/>
          <w:sz w:val="22"/>
        </w:rPr>
        <w:t> </w:t>
      </w:r>
      <w:r>
        <w:rPr>
          <w:sz w:val="22"/>
        </w:rPr>
        <w:t>una</w:t>
      </w:r>
      <w:r>
        <w:rPr>
          <w:spacing w:val="40"/>
          <w:sz w:val="22"/>
        </w:rPr>
        <w:t> </w:t>
      </w:r>
      <w:r>
        <w:rPr>
          <w:sz w:val="22"/>
        </w:rPr>
        <w:t>circunstancia</w:t>
      </w:r>
      <w:r>
        <w:rPr>
          <w:spacing w:val="43"/>
          <w:sz w:val="22"/>
        </w:rPr>
        <w:t> </w:t>
      </w:r>
      <w:r>
        <w:rPr>
          <w:sz w:val="22"/>
        </w:rPr>
        <w:t>que</w:t>
      </w:r>
      <w:r>
        <w:rPr>
          <w:spacing w:val="39"/>
          <w:sz w:val="22"/>
        </w:rPr>
        <w:t> </w:t>
      </w:r>
      <w:r>
        <w:rPr>
          <w:sz w:val="22"/>
        </w:rPr>
        <w:t>exige,</w:t>
      </w:r>
      <w:r>
        <w:rPr>
          <w:spacing w:val="40"/>
          <w:sz w:val="22"/>
        </w:rPr>
        <w:t> </w:t>
      </w:r>
      <w:r>
        <w:rPr>
          <w:sz w:val="22"/>
        </w:rPr>
        <w:t>con</w:t>
      </w:r>
      <w:r>
        <w:rPr>
          <w:spacing w:val="39"/>
          <w:sz w:val="22"/>
        </w:rPr>
        <w:t> </w:t>
      </w:r>
      <w:r>
        <w:rPr>
          <w:sz w:val="22"/>
        </w:rPr>
        <w:t>carácter</w:t>
      </w:r>
      <w:r>
        <w:rPr>
          <w:spacing w:val="41"/>
          <w:sz w:val="22"/>
        </w:rPr>
        <w:t> </w:t>
      </w:r>
      <w:r>
        <w:rPr>
          <w:sz w:val="22"/>
        </w:rPr>
        <w:t>apremiante,</w:t>
      </w:r>
      <w:r>
        <w:rPr>
          <w:spacing w:val="42"/>
          <w:sz w:val="22"/>
        </w:rPr>
        <w:t> </w:t>
      </w:r>
      <w:r>
        <w:rPr>
          <w:sz w:val="22"/>
        </w:rPr>
        <w:t>preservar</w:t>
      </w:r>
      <w:r>
        <w:rPr>
          <w:spacing w:val="41"/>
          <w:sz w:val="22"/>
        </w:rPr>
        <w:t> </w:t>
      </w:r>
      <w:r>
        <w:rPr>
          <w:sz w:val="22"/>
        </w:rPr>
        <w:t>la</w:t>
      </w:r>
    </w:p>
    <w:p>
      <w:pPr>
        <w:spacing w:after="0" w:line="273" w:lineRule="auto"/>
        <w:jc w:val="both"/>
        <w:rPr>
          <w:sz w:val="22"/>
        </w:rPr>
        <w:sectPr>
          <w:pgSz w:w="12240" w:h="15840"/>
          <w:pgMar w:header="165" w:footer="1702" w:top="1560" w:bottom="1900" w:left="1020" w:right="800"/>
        </w:sectPr>
      </w:pPr>
    </w:p>
    <w:p>
      <w:pPr>
        <w:pStyle w:val="BodyText"/>
        <w:spacing w:line="276" w:lineRule="auto" w:before="187"/>
        <w:ind w:left="1106" w:right="899"/>
        <w:jc w:val="both"/>
      </w:pPr>
      <w:r>
        <w:rPr/>
        <w:t>continuidad del servicio, cuando se afecta por situaciones de fuerza mayor,</w:t>
      </w:r>
      <w:r>
        <w:rPr>
          <w:spacing w:val="-75"/>
        </w:rPr>
        <w:t> </w:t>
      </w:r>
      <w:r>
        <w:rPr/>
        <w:t>desastres,</w:t>
      </w:r>
      <w:r>
        <w:rPr>
          <w:spacing w:val="-12"/>
        </w:rPr>
        <w:t> </w:t>
      </w:r>
      <w:r>
        <w:rPr/>
        <w:t>calamidades</w:t>
      </w:r>
      <w:r>
        <w:rPr>
          <w:spacing w:val="-11"/>
        </w:rPr>
        <w:t> </w:t>
      </w:r>
      <w:r>
        <w:rPr/>
        <w:t>o</w:t>
      </w:r>
      <w:r>
        <w:rPr>
          <w:spacing w:val="-13"/>
        </w:rPr>
        <w:t> </w:t>
      </w:r>
      <w:r>
        <w:rPr/>
        <w:t>hechos</w:t>
      </w:r>
      <w:r>
        <w:rPr>
          <w:spacing w:val="-12"/>
        </w:rPr>
        <w:t> </w:t>
      </w:r>
      <w:r>
        <w:rPr/>
        <w:t>relacionados</w:t>
      </w:r>
      <w:r>
        <w:rPr>
          <w:spacing w:val="-11"/>
        </w:rPr>
        <w:t> </w:t>
      </w:r>
      <w:r>
        <w:rPr/>
        <w:t>con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/>
        <w:t>estados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excepción.</w:t>
      </w:r>
      <w:r>
        <w:rPr>
          <w:spacing w:val="-75"/>
        </w:rPr>
        <w:t> </w:t>
      </w:r>
      <w:r>
        <w:rPr/>
        <w:t>No en vano, para la doctrina, las situaciones de urgencia manifiesta deben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concretas,</w:t>
      </w:r>
      <w:r>
        <w:rPr>
          <w:spacing w:val="1"/>
        </w:rPr>
        <w:t> </w:t>
      </w:r>
      <w:r>
        <w:rPr/>
        <w:t>inmediatas,</w:t>
      </w:r>
      <w:r>
        <w:rPr>
          <w:spacing w:val="1"/>
        </w:rPr>
        <w:t> </w:t>
      </w:r>
      <w:r>
        <w:rPr/>
        <w:t>objetivas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probadas,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circunstancias de hecho actuales, debidamente acreditadas y fundadas por</w:t>
      </w:r>
      <w:r>
        <w:rPr>
          <w:spacing w:val="1"/>
        </w:rPr>
        <w:t> </w:t>
      </w:r>
      <w:r>
        <w:rPr/>
        <w:t>estudios</w:t>
      </w:r>
      <w:r>
        <w:rPr>
          <w:spacing w:val="-3"/>
        </w:rPr>
        <w:t> </w:t>
      </w:r>
      <w:r>
        <w:rPr/>
        <w:t>técnicos,</w:t>
      </w:r>
      <w:r>
        <w:rPr>
          <w:spacing w:val="-3"/>
        </w:rPr>
        <w:t> </w:t>
      </w:r>
      <w:r>
        <w:rPr/>
        <w:t>verificadas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autoridad</w:t>
      </w:r>
      <w:r>
        <w:rPr>
          <w:spacing w:val="-3"/>
        </w:rPr>
        <w:t> </w:t>
      </w:r>
      <w:r>
        <w:rPr/>
        <w:t>competente.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20" w:after="0"/>
        <w:ind w:left="1106" w:right="899" w:hanging="425"/>
        <w:jc w:val="both"/>
        <w:rPr>
          <w:sz w:val="22"/>
        </w:rPr>
      </w:pPr>
      <w:r>
        <w:rPr>
          <w:sz w:val="22"/>
        </w:rPr>
        <w:t>En los casos excepcionales que comprometen fines superiores de interés</w:t>
      </w:r>
      <w:r>
        <w:rPr>
          <w:spacing w:val="1"/>
          <w:sz w:val="22"/>
        </w:rPr>
        <w:t> </w:t>
      </w:r>
      <w:r>
        <w:rPr>
          <w:sz w:val="22"/>
        </w:rPr>
        <w:t>colectivo, con mayor razón son de obligatoria aplicación los fines de la</w:t>
      </w:r>
      <w:r>
        <w:rPr>
          <w:spacing w:val="1"/>
          <w:sz w:val="22"/>
        </w:rPr>
        <w:t> </w:t>
      </w:r>
      <w:r>
        <w:rPr>
          <w:sz w:val="22"/>
        </w:rPr>
        <w:t>contratación administrativa, previstos en el artículo 3 de la Ley 80 de 1993,</w:t>
      </w:r>
      <w:r>
        <w:rPr>
          <w:spacing w:val="-75"/>
          <w:sz w:val="22"/>
        </w:rPr>
        <w:t> </w:t>
      </w:r>
      <w:r>
        <w:rPr>
          <w:sz w:val="22"/>
        </w:rPr>
        <w:t>en la medida que se garantiza la continua y eficiente prestación de los</w:t>
      </w:r>
      <w:r>
        <w:rPr>
          <w:spacing w:val="1"/>
          <w:sz w:val="22"/>
        </w:rPr>
        <w:t> </w:t>
      </w:r>
      <w:r>
        <w:rPr>
          <w:sz w:val="22"/>
        </w:rPr>
        <w:t>servicios</w:t>
      </w:r>
      <w:r>
        <w:rPr>
          <w:spacing w:val="1"/>
          <w:sz w:val="22"/>
        </w:rPr>
        <w:t> </w:t>
      </w:r>
      <w:r>
        <w:rPr>
          <w:sz w:val="22"/>
        </w:rPr>
        <w:t>públicos,</w:t>
      </w:r>
      <w:r>
        <w:rPr>
          <w:spacing w:val="1"/>
          <w:sz w:val="22"/>
        </w:rPr>
        <w:t> </w:t>
      </w:r>
      <w:r>
        <w:rPr>
          <w:sz w:val="22"/>
        </w:rPr>
        <w:t>y la efectividad</w:t>
      </w:r>
      <w:r>
        <w:rPr>
          <w:spacing w:val="1"/>
          <w:sz w:val="22"/>
        </w:rPr>
        <w:t> </w:t>
      </w:r>
      <w:r>
        <w:rPr>
          <w:sz w:val="22"/>
        </w:rPr>
        <w:t>de los derechos</w:t>
      </w:r>
      <w:r>
        <w:rPr>
          <w:spacing w:val="1"/>
          <w:sz w:val="22"/>
        </w:rPr>
        <w:t> </w:t>
      </w:r>
      <w:r>
        <w:rPr>
          <w:sz w:val="22"/>
        </w:rPr>
        <w:t>e intereses</w:t>
      </w:r>
      <w:r>
        <w:rPr>
          <w:spacing w:val="1"/>
          <w:sz w:val="22"/>
        </w:rPr>
        <w:t> </w:t>
      </w:r>
      <w:r>
        <w:rPr>
          <w:sz w:val="22"/>
        </w:rPr>
        <w:t>de los</w:t>
      </w:r>
      <w:r>
        <w:rPr>
          <w:spacing w:val="1"/>
          <w:sz w:val="22"/>
        </w:rPr>
        <w:t> </w:t>
      </w:r>
      <w:r>
        <w:rPr>
          <w:sz w:val="22"/>
        </w:rPr>
        <w:t>administrados que colaboran con entidades y organismos del Estado como</w:t>
      </w:r>
      <w:r>
        <w:rPr>
          <w:spacing w:val="1"/>
          <w:sz w:val="22"/>
        </w:rPr>
        <w:t> </w:t>
      </w:r>
      <w:r>
        <w:rPr>
          <w:sz w:val="22"/>
        </w:rPr>
        <w:t>fundamento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esta</w:t>
      </w:r>
      <w:r>
        <w:rPr>
          <w:spacing w:val="-2"/>
          <w:sz w:val="22"/>
        </w:rPr>
        <w:t> </w:t>
      </w:r>
      <w:r>
        <w:rPr>
          <w:sz w:val="22"/>
        </w:rPr>
        <w:t>causal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contratación</w:t>
      </w:r>
      <w:r>
        <w:rPr>
          <w:spacing w:val="-2"/>
          <w:sz w:val="22"/>
        </w:rPr>
        <w:t> </w:t>
      </w:r>
      <w:r>
        <w:rPr>
          <w:sz w:val="22"/>
        </w:rPr>
        <w:t>directa.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17" w:after="0"/>
        <w:ind w:left="1106" w:right="899" w:hanging="425"/>
        <w:jc w:val="both"/>
        <w:rPr>
          <w:sz w:val="22"/>
        </w:rPr>
      </w:pPr>
      <w:r>
        <w:rPr>
          <w:sz w:val="22"/>
        </w:rPr>
        <w:t>El precitado artículo 42 del Estatuto General de Contratación contempla</w:t>
      </w:r>
      <w:r>
        <w:rPr>
          <w:spacing w:val="1"/>
          <w:sz w:val="22"/>
        </w:rPr>
        <w:t> </w:t>
      </w:r>
      <w:r>
        <w:rPr>
          <w:sz w:val="22"/>
        </w:rPr>
        <w:t>cuatro (4) circunstancias o hechos que configuran la urgencia manifiesta, si</w:t>
      </w:r>
      <w:r>
        <w:rPr>
          <w:spacing w:val="-75"/>
          <w:sz w:val="22"/>
        </w:rPr>
        <w:t> </w:t>
      </w:r>
      <w:r>
        <w:rPr>
          <w:sz w:val="22"/>
        </w:rPr>
        <w:t>así lo declara la entidad: i) cuando la continuidad del servicio exige el</w:t>
      </w:r>
      <w:r>
        <w:rPr>
          <w:spacing w:val="1"/>
          <w:sz w:val="22"/>
        </w:rPr>
        <w:t> </w:t>
      </w:r>
      <w:r>
        <w:rPr>
          <w:sz w:val="22"/>
        </w:rPr>
        <w:t>suministro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bienes,</w:t>
      </w:r>
      <w:r>
        <w:rPr>
          <w:spacing w:val="-11"/>
          <w:sz w:val="22"/>
        </w:rPr>
        <w:t> </w:t>
      </w:r>
      <w:r>
        <w:rPr>
          <w:sz w:val="22"/>
        </w:rPr>
        <w:t>o</w:t>
      </w:r>
      <w:r>
        <w:rPr>
          <w:spacing w:val="-12"/>
          <w:sz w:val="22"/>
        </w:rPr>
        <w:t> </w:t>
      </w:r>
      <w:r>
        <w:rPr>
          <w:sz w:val="22"/>
        </w:rPr>
        <w:t>la</w:t>
      </w:r>
      <w:r>
        <w:rPr>
          <w:spacing w:val="-12"/>
          <w:sz w:val="22"/>
        </w:rPr>
        <w:t> </w:t>
      </w:r>
      <w:r>
        <w:rPr>
          <w:sz w:val="22"/>
        </w:rPr>
        <w:t>prestación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servicios,</w:t>
      </w:r>
      <w:r>
        <w:rPr>
          <w:spacing w:val="-10"/>
          <w:sz w:val="22"/>
        </w:rPr>
        <w:t> </w:t>
      </w:r>
      <w:r>
        <w:rPr>
          <w:sz w:val="22"/>
        </w:rPr>
        <w:t>o</w:t>
      </w:r>
      <w:r>
        <w:rPr>
          <w:spacing w:val="-12"/>
          <w:sz w:val="22"/>
        </w:rPr>
        <w:t> </w:t>
      </w:r>
      <w:r>
        <w:rPr>
          <w:sz w:val="22"/>
        </w:rPr>
        <w:t>la</w:t>
      </w:r>
      <w:r>
        <w:rPr>
          <w:spacing w:val="-12"/>
          <w:sz w:val="22"/>
        </w:rPr>
        <w:t> </w:t>
      </w:r>
      <w:r>
        <w:rPr>
          <w:sz w:val="22"/>
        </w:rPr>
        <w:t>ejecución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2"/>
          <w:sz w:val="22"/>
        </w:rPr>
        <w:t> </w:t>
      </w:r>
      <w:r>
        <w:rPr>
          <w:sz w:val="22"/>
        </w:rPr>
        <w:t>obras</w:t>
      </w:r>
      <w:r>
        <w:rPr>
          <w:spacing w:val="-11"/>
          <w:sz w:val="22"/>
        </w:rPr>
        <w:t> </w:t>
      </w:r>
      <w:r>
        <w:rPr>
          <w:sz w:val="22"/>
        </w:rPr>
        <w:t>en</w:t>
      </w:r>
      <w:r>
        <w:rPr>
          <w:spacing w:val="-75"/>
          <w:sz w:val="22"/>
        </w:rPr>
        <w:t> </w:t>
      </w:r>
      <w:r>
        <w:rPr>
          <w:sz w:val="22"/>
        </w:rPr>
        <w:t>el</w:t>
      </w:r>
      <w:r>
        <w:rPr>
          <w:spacing w:val="-16"/>
          <w:sz w:val="22"/>
        </w:rPr>
        <w:t> </w:t>
      </w:r>
      <w:r>
        <w:rPr>
          <w:sz w:val="22"/>
        </w:rPr>
        <w:t>inmediato</w:t>
      </w:r>
      <w:r>
        <w:rPr>
          <w:spacing w:val="-12"/>
          <w:sz w:val="22"/>
        </w:rPr>
        <w:t> </w:t>
      </w:r>
      <w:r>
        <w:rPr>
          <w:sz w:val="22"/>
        </w:rPr>
        <w:t>futuro;</w:t>
      </w:r>
      <w:r>
        <w:rPr>
          <w:spacing w:val="-13"/>
          <w:sz w:val="22"/>
        </w:rPr>
        <w:t> </w:t>
      </w:r>
      <w:r>
        <w:rPr>
          <w:sz w:val="22"/>
        </w:rPr>
        <w:t>ii)</w:t>
      </w:r>
      <w:r>
        <w:rPr>
          <w:spacing w:val="-15"/>
          <w:sz w:val="22"/>
        </w:rPr>
        <w:t> </w:t>
      </w:r>
      <w:r>
        <w:rPr>
          <w:sz w:val="22"/>
        </w:rPr>
        <w:t>cuando</w:t>
      </w:r>
      <w:r>
        <w:rPr>
          <w:spacing w:val="-14"/>
          <w:sz w:val="22"/>
        </w:rPr>
        <w:t> </w:t>
      </w:r>
      <w:r>
        <w:rPr>
          <w:sz w:val="22"/>
        </w:rPr>
        <w:t>se</w:t>
      </w:r>
      <w:r>
        <w:rPr>
          <w:spacing w:val="-14"/>
          <w:sz w:val="22"/>
        </w:rPr>
        <w:t> </w:t>
      </w:r>
      <w:r>
        <w:rPr>
          <w:sz w:val="22"/>
        </w:rPr>
        <w:t>presenten</w:t>
      </w:r>
      <w:r>
        <w:rPr>
          <w:spacing w:val="-12"/>
          <w:sz w:val="22"/>
        </w:rPr>
        <w:t> </w:t>
      </w:r>
      <w:r>
        <w:rPr>
          <w:sz w:val="22"/>
        </w:rPr>
        <w:t>situaciones</w:t>
      </w:r>
      <w:r>
        <w:rPr>
          <w:spacing w:val="-13"/>
          <w:sz w:val="22"/>
        </w:rPr>
        <w:t> </w:t>
      </w:r>
      <w:r>
        <w:rPr>
          <w:sz w:val="22"/>
        </w:rPr>
        <w:t>relacionadas</w:t>
      </w:r>
      <w:r>
        <w:rPr>
          <w:spacing w:val="-11"/>
          <w:sz w:val="22"/>
        </w:rPr>
        <w:t> </w:t>
      </w:r>
      <w:r>
        <w:rPr>
          <w:sz w:val="22"/>
        </w:rPr>
        <w:t>con</w:t>
      </w:r>
      <w:r>
        <w:rPr>
          <w:spacing w:val="-14"/>
          <w:sz w:val="22"/>
        </w:rPr>
        <w:t> </w:t>
      </w:r>
      <w:r>
        <w:rPr>
          <w:sz w:val="22"/>
        </w:rPr>
        <w:t>los</w:t>
      </w:r>
      <w:r>
        <w:rPr>
          <w:spacing w:val="-75"/>
          <w:sz w:val="22"/>
        </w:rPr>
        <w:t> </w:t>
      </w:r>
      <w:r>
        <w:rPr>
          <w:sz w:val="22"/>
        </w:rPr>
        <w:t>estados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excepción;</w:t>
      </w:r>
      <w:r>
        <w:rPr>
          <w:spacing w:val="1"/>
          <w:sz w:val="22"/>
        </w:rPr>
        <w:t> </w:t>
      </w:r>
      <w:r>
        <w:rPr>
          <w:sz w:val="22"/>
        </w:rPr>
        <w:t>iii)</w:t>
      </w:r>
      <w:r>
        <w:rPr>
          <w:spacing w:val="1"/>
          <w:sz w:val="22"/>
        </w:rPr>
        <w:t> </w:t>
      </w:r>
      <w:r>
        <w:rPr>
          <w:sz w:val="22"/>
        </w:rPr>
        <w:t>cuando</w:t>
      </w:r>
      <w:r>
        <w:rPr>
          <w:spacing w:val="1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trate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conjurar</w:t>
      </w:r>
      <w:r>
        <w:rPr>
          <w:spacing w:val="1"/>
          <w:sz w:val="22"/>
        </w:rPr>
        <w:t> </w:t>
      </w:r>
      <w:r>
        <w:rPr>
          <w:sz w:val="22"/>
        </w:rPr>
        <w:t>situaciones</w:t>
      </w:r>
      <w:r>
        <w:rPr>
          <w:spacing w:val="1"/>
          <w:sz w:val="22"/>
        </w:rPr>
        <w:t> </w:t>
      </w:r>
      <w:r>
        <w:rPr>
          <w:sz w:val="22"/>
        </w:rPr>
        <w:t>excepcionales relacionadas con hechos de calamidad o constitutivos de</w:t>
      </w:r>
      <w:r>
        <w:rPr>
          <w:spacing w:val="1"/>
          <w:sz w:val="22"/>
        </w:rPr>
        <w:t> </w:t>
      </w:r>
      <w:r>
        <w:rPr>
          <w:sz w:val="22"/>
        </w:rPr>
        <w:t>fuerza mayor o desastre que demanden actuaciones inmediatas; y iv) en</w:t>
      </w:r>
      <w:r>
        <w:rPr>
          <w:spacing w:val="1"/>
          <w:sz w:val="22"/>
        </w:rPr>
        <w:t> </w:t>
      </w:r>
      <w:r>
        <w:rPr>
          <w:sz w:val="22"/>
        </w:rPr>
        <w:t>general, cuando se trate de situaciones similares que imposibiliten acudir a</w:t>
      </w:r>
      <w:r>
        <w:rPr>
          <w:spacing w:val="-75"/>
          <w:sz w:val="22"/>
        </w:rPr>
        <w:t> </w:t>
      </w:r>
      <w:r>
        <w:rPr>
          <w:sz w:val="22"/>
        </w:rPr>
        <w:t>los</w:t>
      </w:r>
      <w:r>
        <w:rPr>
          <w:spacing w:val="-3"/>
          <w:sz w:val="22"/>
        </w:rPr>
        <w:t> </w:t>
      </w:r>
      <w:r>
        <w:rPr>
          <w:sz w:val="22"/>
        </w:rPr>
        <w:t>procedimientos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selección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concurso</w:t>
      </w:r>
      <w:r>
        <w:rPr>
          <w:spacing w:val="-3"/>
          <w:sz w:val="22"/>
        </w:rPr>
        <w:t> </w:t>
      </w:r>
      <w:r>
        <w:rPr>
          <w:sz w:val="22"/>
        </w:rPr>
        <w:t>públicos.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18" w:after="0"/>
        <w:ind w:left="1106" w:right="899" w:hanging="425"/>
        <w:jc w:val="both"/>
        <w:rPr>
          <w:sz w:val="22"/>
        </w:rPr>
      </w:pPr>
      <w:r>
        <w:rPr>
          <w:sz w:val="22"/>
        </w:rPr>
        <w:t>El elemento común en los cuatro (4) eventos es que exigen atender la</w:t>
      </w:r>
      <w:r>
        <w:rPr>
          <w:spacing w:val="1"/>
          <w:sz w:val="22"/>
        </w:rPr>
        <w:t> </w:t>
      </w:r>
      <w:r>
        <w:rPr>
          <w:sz w:val="22"/>
        </w:rPr>
        <w:t>contingencia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manera</w:t>
      </w:r>
      <w:r>
        <w:rPr>
          <w:spacing w:val="1"/>
          <w:sz w:val="22"/>
        </w:rPr>
        <w:t> </w:t>
      </w:r>
      <w:r>
        <w:rPr>
          <w:sz w:val="22"/>
        </w:rPr>
        <w:t>pronta,</w:t>
      </w:r>
      <w:r>
        <w:rPr>
          <w:spacing w:val="1"/>
          <w:sz w:val="22"/>
        </w:rPr>
        <w:t> </w:t>
      </w:r>
      <w:r>
        <w:rPr>
          <w:sz w:val="22"/>
        </w:rPr>
        <w:t>mediante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ejecución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obras,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prestación de servicios o el suministro de bienes. Por tanto, lo que permite</w:t>
      </w:r>
      <w:r>
        <w:rPr>
          <w:spacing w:val="1"/>
          <w:sz w:val="22"/>
        </w:rPr>
        <w:t> </w:t>
      </w:r>
      <w:r>
        <w:rPr>
          <w:sz w:val="22"/>
        </w:rPr>
        <w:t>catalogar un supuesto fáctico como urgente, en forma manifiesta, es que</w:t>
      </w:r>
      <w:r>
        <w:rPr>
          <w:spacing w:val="1"/>
          <w:sz w:val="22"/>
        </w:rPr>
        <w:t> </w:t>
      </w:r>
      <w:r>
        <w:rPr>
          <w:sz w:val="22"/>
        </w:rPr>
        <w:t>demanda actuaciones del Estado que no dan espera para mantener la</w:t>
      </w:r>
      <w:r>
        <w:rPr>
          <w:spacing w:val="1"/>
          <w:sz w:val="22"/>
        </w:rPr>
        <w:t> </w:t>
      </w:r>
      <w:r>
        <w:rPr>
          <w:sz w:val="22"/>
        </w:rPr>
        <w:t>regularidad del servicio, e impiden acudir a los procedimientos de selección</w:t>
      </w:r>
      <w:r>
        <w:rPr>
          <w:spacing w:val="-75"/>
          <w:sz w:val="22"/>
        </w:rPr>
        <w:t> </w:t>
      </w:r>
      <w:r>
        <w:rPr>
          <w:spacing w:val="-1"/>
          <w:sz w:val="22"/>
        </w:rPr>
        <w:t>ordinarios,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es</w:t>
      </w:r>
      <w:r>
        <w:rPr>
          <w:spacing w:val="-17"/>
          <w:sz w:val="22"/>
        </w:rPr>
        <w:t> </w:t>
      </w:r>
      <w:r>
        <w:rPr>
          <w:spacing w:val="-1"/>
          <w:sz w:val="22"/>
        </w:rPr>
        <w:t>decir,</w:t>
      </w:r>
      <w:r>
        <w:rPr>
          <w:spacing w:val="-16"/>
          <w:sz w:val="22"/>
        </w:rPr>
        <w:t> </w:t>
      </w:r>
      <w:r>
        <w:rPr>
          <w:spacing w:val="-1"/>
          <w:sz w:val="22"/>
        </w:rPr>
        <w:t>a</w:t>
      </w:r>
      <w:r>
        <w:rPr>
          <w:spacing w:val="-18"/>
          <w:sz w:val="22"/>
        </w:rPr>
        <w:t> </w:t>
      </w:r>
      <w:r>
        <w:rPr>
          <w:spacing w:val="-1"/>
          <w:sz w:val="22"/>
        </w:rPr>
        <w:t>la</w:t>
      </w:r>
      <w:r>
        <w:rPr>
          <w:spacing w:val="-17"/>
          <w:sz w:val="22"/>
        </w:rPr>
        <w:t> </w:t>
      </w:r>
      <w:r>
        <w:rPr>
          <w:spacing w:val="-1"/>
          <w:sz w:val="22"/>
        </w:rPr>
        <w:t>licitación</w:t>
      </w:r>
      <w:r>
        <w:rPr>
          <w:spacing w:val="-14"/>
          <w:sz w:val="22"/>
        </w:rPr>
        <w:t> </w:t>
      </w:r>
      <w:r>
        <w:rPr>
          <w:spacing w:val="-1"/>
          <w:sz w:val="22"/>
        </w:rPr>
        <w:t>pública,</w:t>
      </w:r>
      <w:r>
        <w:rPr>
          <w:spacing w:val="-16"/>
          <w:sz w:val="22"/>
        </w:rPr>
        <w:t> </w:t>
      </w:r>
      <w:r>
        <w:rPr>
          <w:sz w:val="22"/>
        </w:rPr>
        <w:t>la</w:t>
      </w:r>
      <w:r>
        <w:rPr>
          <w:spacing w:val="-18"/>
          <w:sz w:val="22"/>
        </w:rPr>
        <w:t> </w:t>
      </w:r>
      <w:r>
        <w:rPr>
          <w:sz w:val="22"/>
        </w:rPr>
        <w:t>selección</w:t>
      </w:r>
      <w:r>
        <w:rPr>
          <w:spacing w:val="-15"/>
          <w:sz w:val="22"/>
        </w:rPr>
        <w:t> </w:t>
      </w:r>
      <w:r>
        <w:rPr>
          <w:sz w:val="22"/>
        </w:rPr>
        <w:t>abreviada,</w:t>
      </w:r>
      <w:r>
        <w:rPr>
          <w:spacing w:val="-14"/>
          <w:sz w:val="22"/>
        </w:rPr>
        <w:t> </w:t>
      </w:r>
      <w:r>
        <w:rPr>
          <w:sz w:val="22"/>
        </w:rPr>
        <w:t>el</w:t>
      </w:r>
      <w:r>
        <w:rPr>
          <w:spacing w:val="-18"/>
          <w:sz w:val="22"/>
        </w:rPr>
        <w:t> </w:t>
      </w:r>
      <w:r>
        <w:rPr>
          <w:sz w:val="22"/>
        </w:rPr>
        <w:t>concurso</w:t>
      </w:r>
      <w:r>
        <w:rPr>
          <w:spacing w:val="-75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méritos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sz w:val="22"/>
        </w:rPr>
        <w:t>la</w:t>
      </w:r>
      <w:r>
        <w:rPr>
          <w:spacing w:val="-2"/>
          <w:sz w:val="22"/>
        </w:rPr>
        <w:t> </w:t>
      </w:r>
      <w:r>
        <w:rPr>
          <w:sz w:val="22"/>
        </w:rPr>
        <w:t>contratación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mínima</w:t>
      </w:r>
      <w:r>
        <w:rPr>
          <w:spacing w:val="-2"/>
          <w:sz w:val="22"/>
        </w:rPr>
        <w:t> </w:t>
      </w:r>
      <w:r>
        <w:rPr>
          <w:sz w:val="22"/>
        </w:rPr>
        <w:t>cuantía.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17" w:after="0"/>
        <w:ind w:left="1106" w:right="899" w:hanging="425"/>
        <w:jc w:val="both"/>
        <w:rPr>
          <w:sz w:val="22"/>
        </w:rPr>
      </w:pPr>
      <w:r>
        <w:rPr>
          <w:sz w:val="22"/>
        </w:rPr>
        <w:t>Se insiste en que cuando se configure alguna de las cuatro (4) situaciones,</w:t>
      </w:r>
      <w:r>
        <w:rPr>
          <w:spacing w:val="1"/>
          <w:sz w:val="22"/>
        </w:rPr>
        <w:t> </w:t>
      </w:r>
      <w:r>
        <w:rPr>
          <w:sz w:val="22"/>
        </w:rPr>
        <w:t>el artículo 42 de la Ley 80 de 1993 exige declarar formalmente la urgencia</w:t>
      </w:r>
      <w:r>
        <w:rPr>
          <w:spacing w:val="1"/>
          <w:sz w:val="22"/>
        </w:rPr>
        <w:t> </w:t>
      </w:r>
      <w:r>
        <w:rPr>
          <w:sz w:val="22"/>
        </w:rPr>
        <w:t>manifiesta</w:t>
      </w:r>
      <w:r>
        <w:rPr>
          <w:spacing w:val="-10"/>
          <w:sz w:val="22"/>
        </w:rPr>
        <w:t> </w:t>
      </w:r>
      <w:r>
        <w:rPr>
          <w:sz w:val="22"/>
        </w:rPr>
        <w:t>mediante</w:t>
      </w:r>
      <w:r>
        <w:rPr>
          <w:spacing w:val="-10"/>
          <w:sz w:val="22"/>
        </w:rPr>
        <w:t> </w:t>
      </w:r>
      <w:r>
        <w:rPr>
          <w:sz w:val="22"/>
        </w:rPr>
        <w:t>acto</w:t>
      </w:r>
      <w:r>
        <w:rPr>
          <w:spacing w:val="-11"/>
          <w:sz w:val="22"/>
        </w:rPr>
        <w:t> </w:t>
      </w:r>
      <w:r>
        <w:rPr>
          <w:sz w:val="22"/>
        </w:rPr>
        <w:t>administrativo</w:t>
      </w:r>
      <w:r>
        <w:rPr>
          <w:spacing w:val="-9"/>
          <w:sz w:val="22"/>
        </w:rPr>
        <w:t> </w:t>
      </w:r>
      <w:r>
        <w:rPr>
          <w:sz w:val="22"/>
        </w:rPr>
        <w:t>motivado,</w:t>
      </w:r>
      <w:r>
        <w:rPr>
          <w:spacing w:val="-10"/>
          <w:sz w:val="22"/>
        </w:rPr>
        <w:t> </w:t>
      </w:r>
      <w:r>
        <w:rPr>
          <w:sz w:val="22"/>
        </w:rPr>
        <w:t>es</w:t>
      </w:r>
      <w:r>
        <w:rPr>
          <w:spacing w:val="-12"/>
          <w:sz w:val="22"/>
        </w:rPr>
        <w:t> </w:t>
      </w:r>
      <w:r>
        <w:rPr>
          <w:sz w:val="22"/>
        </w:rPr>
        <w:t>decir,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través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2"/>
          <w:sz w:val="22"/>
        </w:rPr>
        <w:t> </w:t>
      </w:r>
      <w:r>
        <w:rPr>
          <w:sz w:val="22"/>
        </w:rPr>
        <w:t>una</w:t>
      </w:r>
      <w:r>
        <w:rPr>
          <w:spacing w:val="-75"/>
          <w:sz w:val="22"/>
        </w:rPr>
        <w:t> </w:t>
      </w:r>
      <w:r>
        <w:rPr>
          <w:sz w:val="22"/>
        </w:rPr>
        <w:t>manifestación unilateral de voluntad razonablemente justificada, proferida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-10"/>
          <w:sz w:val="22"/>
        </w:rPr>
        <w:t> </w:t>
      </w:r>
      <w:r>
        <w:rPr>
          <w:sz w:val="22"/>
        </w:rPr>
        <w:t>el</w:t>
      </w:r>
      <w:r>
        <w:rPr>
          <w:spacing w:val="-11"/>
          <w:sz w:val="22"/>
        </w:rPr>
        <w:t> </w:t>
      </w:r>
      <w:r>
        <w:rPr>
          <w:sz w:val="22"/>
        </w:rPr>
        <w:t>jefe</w:t>
      </w:r>
      <w:r>
        <w:rPr>
          <w:spacing w:val="-10"/>
          <w:sz w:val="22"/>
        </w:rPr>
        <w:t> </w:t>
      </w:r>
      <w:r>
        <w:rPr>
          <w:sz w:val="22"/>
        </w:rPr>
        <w:t>o</w:t>
      </w:r>
      <w:r>
        <w:rPr>
          <w:spacing w:val="-10"/>
          <w:sz w:val="22"/>
        </w:rPr>
        <w:t> </w:t>
      </w:r>
      <w:r>
        <w:rPr>
          <w:sz w:val="22"/>
        </w:rPr>
        <w:t>representante</w:t>
      </w:r>
      <w:r>
        <w:rPr>
          <w:spacing w:val="-6"/>
          <w:sz w:val="22"/>
        </w:rPr>
        <w:t> </w:t>
      </w:r>
      <w:r>
        <w:rPr>
          <w:sz w:val="22"/>
        </w:rPr>
        <w:t>legal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cada</w:t>
      </w:r>
      <w:r>
        <w:rPr>
          <w:spacing w:val="-9"/>
          <w:sz w:val="22"/>
        </w:rPr>
        <w:t> </w:t>
      </w:r>
      <w:r>
        <w:rPr>
          <w:sz w:val="22"/>
        </w:rPr>
        <w:t>entidad</w:t>
      </w:r>
      <w:r>
        <w:rPr>
          <w:spacing w:val="-9"/>
          <w:sz w:val="22"/>
        </w:rPr>
        <w:t> </w:t>
      </w:r>
      <w:r>
        <w:rPr>
          <w:sz w:val="22"/>
        </w:rPr>
        <w:t>–o</w:t>
      </w:r>
      <w:r>
        <w:rPr>
          <w:spacing w:val="-11"/>
          <w:sz w:val="22"/>
        </w:rPr>
        <w:t> </w:t>
      </w:r>
      <w:r>
        <w:rPr>
          <w:sz w:val="22"/>
        </w:rPr>
        <w:t>quien</w:t>
      </w:r>
      <w:r>
        <w:rPr>
          <w:spacing w:val="-10"/>
          <w:sz w:val="22"/>
        </w:rPr>
        <w:t> </w:t>
      </w:r>
      <w:r>
        <w:rPr>
          <w:sz w:val="22"/>
        </w:rPr>
        <w:t>sea</w:t>
      </w:r>
      <w:r>
        <w:rPr>
          <w:spacing w:val="-9"/>
          <w:sz w:val="22"/>
        </w:rPr>
        <w:t> </w:t>
      </w:r>
      <w:r>
        <w:rPr>
          <w:sz w:val="22"/>
        </w:rPr>
        <w:t>el</w:t>
      </w:r>
      <w:r>
        <w:rPr>
          <w:spacing w:val="-11"/>
          <w:sz w:val="22"/>
        </w:rPr>
        <w:t> </w:t>
      </w:r>
      <w:r>
        <w:rPr>
          <w:sz w:val="22"/>
        </w:rPr>
        <w:t>titular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la</w:t>
      </w:r>
      <w:r>
        <w:rPr>
          <w:spacing w:val="-75"/>
          <w:sz w:val="22"/>
        </w:rPr>
        <w:t> </w:t>
      </w:r>
      <w:r>
        <w:rPr>
          <w:sz w:val="22"/>
        </w:rPr>
        <w:t>competencia–,</w:t>
      </w:r>
      <w:r>
        <w:rPr>
          <w:spacing w:val="16"/>
          <w:sz w:val="22"/>
        </w:rPr>
        <w:t> </w:t>
      </w:r>
      <w:r>
        <w:rPr>
          <w:sz w:val="22"/>
        </w:rPr>
        <w:t>según</w:t>
      </w:r>
      <w:r>
        <w:rPr>
          <w:spacing w:val="18"/>
          <w:sz w:val="22"/>
        </w:rPr>
        <w:t> </w:t>
      </w:r>
      <w:r>
        <w:rPr>
          <w:sz w:val="22"/>
        </w:rPr>
        <w:t>lo</w:t>
      </w:r>
      <w:r>
        <w:rPr>
          <w:spacing w:val="16"/>
          <w:sz w:val="22"/>
        </w:rPr>
        <w:t> </w:t>
      </w:r>
      <w:r>
        <w:rPr>
          <w:sz w:val="22"/>
        </w:rPr>
        <w:t>establecido</w:t>
      </w:r>
      <w:r>
        <w:rPr>
          <w:spacing w:val="20"/>
          <w:sz w:val="22"/>
        </w:rPr>
        <w:t> </w:t>
      </w:r>
      <w:r>
        <w:rPr>
          <w:sz w:val="22"/>
        </w:rPr>
        <w:t>en</w:t>
      </w:r>
      <w:r>
        <w:rPr>
          <w:spacing w:val="17"/>
          <w:sz w:val="22"/>
        </w:rPr>
        <w:t> </w:t>
      </w:r>
      <w:r>
        <w:rPr>
          <w:sz w:val="22"/>
        </w:rPr>
        <w:t>los</w:t>
      </w:r>
      <w:r>
        <w:rPr>
          <w:spacing w:val="16"/>
          <w:sz w:val="22"/>
        </w:rPr>
        <w:t> </w:t>
      </w:r>
      <w:r>
        <w:rPr>
          <w:sz w:val="22"/>
        </w:rPr>
        <w:t>artículos</w:t>
      </w:r>
      <w:r>
        <w:rPr>
          <w:spacing w:val="19"/>
          <w:sz w:val="22"/>
        </w:rPr>
        <w:t> </w:t>
      </w:r>
      <w:r>
        <w:rPr>
          <w:sz w:val="22"/>
        </w:rPr>
        <w:t>11</w:t>
      </w:r>
      <w:r>
        <w:rPr>
          <w:spacing w:val="17"/>
          <w:sz w:val="22"/>
        </w:rPr>
        <w:t> </w:t>
      </w:r>
      <w:r>
        <w:rPr>
          <w:sz w:val="22"/>
        </w:rPr>
        <w:t>y</w:t>
      </w:r>
      <w:r>
        <w:rPr>
          <w:spacing w:val="16"/>
          <w:sz w:val="22"/>
        </w:rPr>
        <w:t> </w:t>
      </w:r>
      <w:r>
        <w:rPr>
          <w:sz w:val="22"/>
        </w:rPr>
        <w:t>12</w:t>
      </w:r>
      <w:r>
        <w:rPr>
          <w:spacing w:val="17"/>
          <w:sz w:val="22"/>
        </w:rPr>
        <w:t> </w:t>
      </w:r>
      <w:r>
        <w:rPr>
          <w:sz w:val="22"/>
        </w:rPr>
        <w:t>ibidem</w:t>
      </w:r>
      <w:r>
        <w:rPr>
          <w:spacing w:val="18"/>
          <w:sz w:val="22"/>
        </w:rPr>
        <w:t> </w:t>
      </w:r>
      <w:r>
        <w:rPr>
          <w:sz w:val="22"/>
        </w:rPr>
        <w:t>con</w:t>
      </w:r>
      <w:r>
        <w:rPr>
          <w:spacing w:val="17"/>
          <w:sz w:val="22"/>
        </w:rPr>
        <w:t> </w:t>
      </w:r>
      <w:r>
        <w:rPr>
          <w:sz w:val="22"/>
        </w:rPr>
        <w:t>el</w:t>
      </w:r>
    </w:p>
    <w:p>
      <w:pPr>
        <w:spacing w:after="0" w:line="276" w:lineRule="auto"/>
        <w:jc w:val="both"/>
        <w:rPr>
          <w:sz w:val="22"/>
        </w:rPr>
        <w:sectPr>
          <w:pgSz w:w="12240" w:h="15840"/>
          <w:pgMar w:header="165" w:footer="1702" w:top="1560" w:bottom="1900" w:left="1020" w:right="800"/>
        </w:sectPr>
      </w:pPr>
    </w:p>
    <w:p>
      <w:pPr>
        <w:pStyle w:val="BodyText"/>
        <w:spacing w:line="276" w:lineRule="auto" w:before="187"/>
        <w:ind w:left="1106" w:right="901"/>
        <w:jc w:val="both"/>
      </w:pPr>
      <w:r>
        <w:rPr/>
        <w:t>objetivo evidenciar las razones y argumentos que orientan a prevenir,</w:t>
      </w:r>
      <w:r>
        <w:rPr>
          <w:spacing w:val="1"/>
        </w:rPr>
        <w:t> </w:t>
      </w:r>
      <w:r>
        <w:rPr/>
        <w:t>mitigar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corregir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riesgo</w:t>
      </w:r>
      <w:r>
        <w:rPr>
          <w:spacing w:val="1"/>
        </w:rPr>
        <w:t> </w:t>
      </w:r>
      <w:r>
        <w:rPr/>
        <w:t>generado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declaratoria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urgencia</w:t>
      </w:r>
      <w:r>
        <w:rPr>
          <w:spacing w:val="1"/>
        </w:rPr>
        <w:t> </w:t>
      </w:r>
      <w:r>
        <w:rPr/>
        <w:t>manifiesta.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20" w:after="0"/>
        <w:ind w:left="1106" w:right="899" w:hanging="425"/>
        <w:jc w:val="both"/>
        <w:rPr>
          <w:sz w:val="22"/>
        </w:rPr>
      </w:pPr>
      <w:r>
        <w:rPr>
          <w:spacing w:val="-1"/>
          <w:sz w:val="22"/>
        </w:rPr>
        <w:t>Al</w:t>
      </w:r>
      <w:r>
        <w:rPr>
          <w:spacing w:val="-18"/>
          <w:sz w:val="22"/>
        </w:rPr>
        <w:t> </w:t>
      </w:r>
      <w:r>
        <w:rPr>
          <w:spacing w:val="-1"/>
          <w:sz w:val="22"/>
        </w:rPr>
        <w:t>presentarse</w:t>
      </w:r>
      <w:r>
        <w:rPr>
          <w:spacing w:val="-16"/>
          <w:sz w:val="22"/>
        </w:rPr>
        <w:t> </w:t>
      </w:r>
      <w:r>
        <w:rPr>
          <w:spacing w:val="-1"/>
          <w:sz w:val="22"/>
        </w:rPr>
        <w:t>un</w:t>
      </w:r>
      <w:r>
        <w:rPr>
          <w:spacing w:val="-17"/>
          <w:sz w:val="22"/>
        </w:rPr>
        <w:t> </w:t>
      </w:r>
      <w:r>
        <w:rPr>
          <w:spacing w:val="-1"/>
          <w:sz w:val="22"/>
        </w:rPr>
        <w:t>riesgo,</w:t>
      </w:r>
      <w:r>
        <w:rPr>
          <w:spacing w:val="-17"/>
          <w:sz w:val="22"/>
        </w:rPr>
        <w:t> </w:t>
      </w:r>
      <w:r>
        <w:rPr>
          <w:spacing w:val="-1"/>
          <w:sz w:val="22"/>
        </w:rPr>
        <w:t>peligro</w:t>
      </w:r>
      <w:r>
        <w:rPr>
          <w:spacing w:val="-17"/>
          <w:sz w:val="22"/>
        </w:rPr>
        <w:t> </w:t>
      </w:r>
      <w:r>
        <w:rPr>
          <w:spacing w:val="-1"/>
          <w:sz w:val="22"/>
        </w:rPr>
        <w:t>inminente</w:t>
      </w:r>
      <w:r>
        <w:rPr>
          <w:spacing w:val="-15"/>
          <w:sz w:val="22"/>
        </w:rPr>
        <w:t> </w:t>
      </w:r>
      <w:r>
        <w:rPr>
          <w:sz w:val="22"/>
        </w:rPr>
        <w:t>o</w:t>
      </w:r>
      <w:r>
        <w:rPr>
          <w:spacing w:val="-18"/>
          <w:sz w:val="22"/>
        </w:rPr>
        <w:t> </w:t>
      </w:r>
      <w:r>
        <w:rPr>
          <w:sz w:val="22"/>
        </w:rPr>
        <w:t>con</w:t>
      </w:r>
      <w:r>
        <w:rPr>
          <w:spacing w:val="-18"/>
          <w:sz w:val="22"/>
        </w:rPr>
        <w:t> </w:t>
      </w:r>
      <w:r>
        <w:rPr>
          <w:sz w:val="22"/>
        </w:rPr>
        <w:t>el</w:t>
      </w:r>
      <w:r>
        <w:rPr>
          <w:spacing w:val="-18"/>
          <w:sz w:val="22"/>
        </w:rPr>
        <w:t> </w:t>
      </w:r>
      <w:r>
        <w:rPr>
          <w:sz w:val="22"/>
        </w:rPr>
        <w:t>fin</w:t>
      </w:r>
      <w:r>
        <w:rPr>
          <w:spacing w:val="-18"/>
          <w:sz w:val="22"/>
        </w:rPr>
        <w:t> </w:t>
      </w:r>
      <w:r>
        <w:rPr>
          <w:sz w:val="22"/>
        </w:rPr>
        <w:t>de</w:t>
      </w:r>
      <w:r>
        <w:rPr>
          <w:spacing w:val="-18"/>
          <w:sz w:val="22"/>
        </w:rPr>
        <w:t> </w:t>
      </w:r>
      <w:r>
        <w:rPr>
          <w:sz w:val="22"/>
        </w:rPr>
        <w:t>mitigar</w:t>
      </w:r>
      <w:r>
        <w:rPr>
          <w:spacing w:val="-17"/>
          <w:sz w:val="22"/>
        </w:rPr>
        <w:t> </w:t>
      </w:r>
      <w:r>
        <w:rPr>
          <w:sz w:val="22"/>
        </w:rPr>
        <w:t>la</w:t>
      </w:r>
      <w:r>
        <w:rPr>
          <w:spacing w:val="-18"/>
          <w:sz w:val="22"/>
        </w:rPr>
        <w:t> </w:t>
      </w:r>
      <w:r>
        <w:rPr>
          <w:sz w:val="22"/>
        </w:rPr>
        <w:t>situación</w:t>
      </w:r>
      <w:r>
        <w:rPr>
          <w:spacing w:val="-75"/>
          <w:sz w:val="22"/>
        </w:rPr>
        <w:t> </w:t>
      </w:r>
      <w:r>
        <w:rPr>
          <w:sz w:val="22"/>
        </w:rPr>
        <w:t>que menoscaba el interés general o la preservación del bien común, las</w:t>
      </w:r>
      <w:r>
        <w:rPr>
          <w:spacing w:val="1"/>
          <w:sz w:val="22"/>
        </w:rPr>
        <w:t> </w:t>
      </w:r>
      <w:r>
        <w:rPr>
          <w:sz w:val="22"/>
        </w:rPr>
        <w:t>entidades estatales no están obligadas a realizar estudios y documentos</w:t>
      </w:r>
      <w:r>
        <w:rPr>
          <w:spacing w:val="1"/>
          <w:sz w:val="22"/>
        </w:rPr>
        <w:t> </w:t>
      </w:r>
      <w:r>
        <w:rPr>
          <w:spacing w:val="-1"/>
          <w:sz w:val="22"/>
        </w:rPr>
        <w:t>previos,</w:t>
      </w:r>
      <w:r>
        <w:rPr>
          <w:spacing w:val="-16"/>
          <w:sz w:val="22"/>
        </w:rPr>
        <w:t> </w:t>
      </w:r>
      <w:r>
        <w:rPr>
          <w:spacing w:val="-1"/>
          <w:sz w:val="22"/>
        </w:rPr>
        <w:t>como</w:t>
      </w:r>
      <w:r>
        <w:rPr>
          <w:spacing w:val="-18"/>
          <w:sz w:val="22"/>
        </w:rPr>
        <w:t> </w:t>
      </w:r>
      <w:r>
        <w:rPr>
          <w:spacing w:val="-1"/>
          <w:sz w:val="22"/>
        </w:rPr>
        <w:t>lo</w:t>
      </w:r>
      <w:r>
        <w:rPr>
          <w:spacing w:val="-18"/>
          <w:sz w:val="22"/>
        </w:rPr>
        <w:t> </w:t>
      </w:r>
      <w:r>
        <w:rPr>
          <w:spacing w:val="-1"/>
          <w:sz w:val="22"/>
        </w:rPr>
        <w:t>dispone</w:t>
      </w:r>
      <w:r>
        <w:rPr>
          <w:spacing w:val="-17"/>
          <w:sz w:val="22"/>
        </w:rPr>
        <w:t> </w:t>
      </w:r>
      <w:r>
        <w:rPr>
          <w:spacing w:val="-1"/>
          <w:sz w:val="22"/>
        </w:rPr>
        <w:t>el</w:t>
      </w:r>
      <w:r>
        <w:rPr>
          <w:spacing w:val="-18"/>
          <w:sz w:val="22"/>
        </w:rPr>
        <w:t> </w:t>
      </w:r>
      <w:r>
        <w:rPr>
          <w:spacing w:val="-1"/>
          <w:sz w:val="22"/>
        </w:rPr>
        <w:t>artículo</w:t>
      </w:r>
      <w:r>
        <w:rPr>
          <w:spacing w:val="-16"/>
          <w:sz w:val="22"/>
        </w:rPr>
        <w:t> </w:t>
      </w:r>
      <w:r>
        <w:rPr>
          <w:spacing w:val="-1"/>
          <w:sz w:val="22"/>
        </w:rPr>
        <w:t>2.2.1.2.1.4.2.</w:t>
      </w:r>
      <w:r>
        <w:rPr>
          <w:spacing w:val="-13"/>
          <w:sz w:val="22"/>
        </w:rPr>
        <w:t> </w:t>
      </w:r>
      <w:r>
        <w:rPr>
          <w:spacing w:val="-1"/>
          <w:sz w:val="22"/>
        </w:rPr>
        <w:t>del</w:t>
      </w:r>
      <w:r>
        <w:rPr>
          <w:spacing w:val="-18"/>
          <w:sz w:val="22"/>
        </w:rPr>
        <w:t> </w:t>
      </w:r>
      <w:r>
        <w:rPr>
          <w:spacing w:val="-1"/>
          <w:sz w:val="22"/>
        </w:rPr>
        <w:t>Decreto</w:t>
      </w:r>
      <w:r>
        <w:rPr>
          <w:spacing w:val="-17"/>
          <w:sz w:val="22"/>
        </w:rPr>
        <w:t> </w:t>
      </w:r>
      <w:r>
        <w:rPr>
          <w:sz w:val="22"/>
        </w:rPr>
        <w:t>1082</w:t>
      </w:r>
      <w:r>
        <w:rPr>
          <w:spacing w:val="-17"/>
          <w:sz w:val="22"/>
        </w:rPr>
        <w:t> </w:t>
      </w:r>
      <w:r>
        <w:rPr>
          <w:sz w:val="22"/>
        </w:rPr>
        <w:t>de</w:t>
      </w:r>
      <w:r>
        <w:rPr>
          <w:spacing w:val="-18"/>
          <w:sz w:val="22"/>
        </w:rPr>
        <w:t> </w:t>
      </w:r>
      <w:r>
        <w:rPr>
          <w:sz w:val="22"/>
        </w:rPr>
        <w:t>2015:</w:t>
      </w:r>
      <w:r>
        <w:rPr>
          <w:spacing w:val="-75"/>
          <w:sz w:val="22"/>
        </w:rPr>
        <w:t> </w:t>
      </w:r>
      <w:r>
        <w:rPr>
          <w:sz w:val="22"/>
        </w:rPr>
        <w:t>“Si la causal de contratación directa es la urgencia manifiesta, el acto</w:t>
      </w:r>
      <w:r>
        <w:rPr>
          <w:spacing w:val="1"/>
          <w:sz w:val="22"/>
        </w:rPr>
        <w:t> </w:t>
      </w:r>
      <w:r>
        <w:rPr>
          <w:sz w:val="22"/>
        </w:rPr>
        <w:t>administrativo que la declare hará las veces del acto administrativo de</w:t>
      </w:r>
      <w:r>
        <w:rPr>
          <w:spacing w:val="1"/>
          <w:sz w:val="22"/>
        </w:rPr>
        <w:t> </w:t>
      </w:r>
      <w:r>
        <w:rPr>
          <w:sz w:val="22"/>
        </w:rPr>
        <w:t>justificación, y en este caso la Entidad Estatal no está obligada a elaborar</w:t>
      </w:r>
      <w:r>
        <w:rPr>
          <w:spacing w:val="1"/>
          <w:sz w:val="22"/>
        </w:rPr>
        <w:t> </w:t>
      </w:r>
      <w:r>
        <w:rPr>
          <w:sz w:val="22"/>
        </w:rPr>
        <w:t>estudios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1"/>
          <w:sz w:val="22"/>
        </w:rPr>
        <w:t> </w:t>
      </w:r>
      <w:r>
        <w:rPr>
          <w:sz w:val="22"/>
        </w:rPr>
        <w:t>documentos</w:t>
      </w:r>
      <w:r>
        <w:rPr>
          <w:spacing w:val="-1"/>
          <w:sz w:val="22"/>
        </w:rPr>
        <w:t> </w:t>
      </w:r>
      <w:r>
        <w:rPr>
          <w:sz w:val="22"/>
        </w:rPr>
        <w:t>previos”.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17" w:after="0"/>
        <w:ind w:left="1106" w:right="899" w:hanging="425"/>
        <w:jc w:val="both"/>
        <w:rPr>
          <w:i/>
          <w:sz w:val="22"/>
        </w:rPr>
      </w:pPr>
      <w:r>
        <w:rPr>
          <w:sz w:val="22"/>
        </w:rPr>
        <w:t>En ese orden de ideas, las entidades estatales están obligadas a continuar</w:t>
      </w:r>
      <w:r>
        <w:rPr>
          <w:spacing w:val="1"/>
          <w:sz w:val="22"/>
        </w:rPr>
        <w:t> </w:t>
      </w:r>
      <w:r>
        <w:rPr>
          <w:sz w:val="22"/>
        </w:rPr>
        <w:t>con el trámite de control fiscal estipulado en el artículo 43 de la Ley 80 de</w:t>
      </w:r>
      <w:r>
        <w:rPr>
          <w:spacing w:val="1"/>
          <w:sz w:val="22"/>
        </w:rPr>
        <w:t> </w:t>
      </w:r>
      <w:r>
        <w:rPr>
          <w:sz w:val="22"/>
        </w:rPr>
        <w:t>1993 cuando se contraten bienes, obras y servicios por contratación directa</w:t>
      </w:r>
      <w:r>
        <w:rPr>
          <w:spacing w:val="-75"/>
          <w:sz w:val="22"/>
        </w:rPr>
        <w:t> </w:t>
      </w:r>
      <w:r>
        <w:rPr>
          <w:sz w:val="22"/>
        </w:rPr>
        <w:t>de</w:t>
      </w:r>
      <w:r>
        <w:rPr>
          <w:spacing w:val="-16"/>
          <w:sz w:val="22"/>
        </w:rPr>
        <w:t> </w:t>
      </w:r>
      <w:r>
        <w:rPr>
          <w:sz w:val="22"/>
        </w:rPr>
        <w:t>urgencia</w:t>
      </w:r>
      <w:r>
        <w:rPr>
          <w:spacing w:val="-14"/>
          <w:sz w:val="22"/>
        </w:rPr>
        <w:t> </w:t>
      </w:r>
      <w:r>
        <w:rPr>
          <w:sz w:val="22"/>
        </w:rPr>
        <w:t>manifiesta.</w:t>
      </w:r>
      <w:r>
        <w:rPr>
          <w:spacing w:val="-12"/>
          <w:sz w:val="22"/>
        </w:rPr>
        <w:t> </w:t>
      </w:r>
      <w:r>
        <w:rPr>
          <w:sz w:val="22"/>
        </w:rPr>
        <w:t>De</w:t>
      </w:r>
      <w:r>
        <w:rPr>
          <w:spacing w:val="-16"/>
          <w:sz w:val="22"/>
        </w:rPr>
        <w:t> </w:t>
      </w:r>
      <w:r>
        <w:rPr>
          <w:sz w:val="22"/>
        </w:rPr>
        <w:t>acuerdo</w:t>
      </w:r>
      <w:r>
        <w:rPr>
          <w:spacing w:val="-14"/>
          <w:sz w:val="22"/>
        </w:rPr>
        <w:t> </w:t>
      </w:r>
      <w:r>
        <w:rPr>
          <w:sz w:val="22"/>
        </w:rPr>
        <w:t>con</w:t>
      </w:r>
      <w:r>
        <w:rPr>
          <w:spacing w:val="-16"/>
          <w:sz w:val="22"/>
        </w:rPr>
        <w:t> </w:t>
      </w:r>
      <w:r>
        <w:rPr>
          <w:sz w:val="22"/>
        </w:rPr>
        <w:t>la</w:t>
      </w:r>
      <w:r>
        <w:rPr>
          <w:spacing w:val="-15"/>
          <w:sz w:val="22"/>
        </w:rPr>
        <w:t> </w:t>
      </w:r>
      <w:r>
        <w:rPr>
          <w:sz w:val="22"/>
        </w:rPr>
        <w:t>norma,</w:t>
      </w:r>
      <w:r>
        <w:rPr>
          <w:spacing w:val="-14"/>
          <w:sz w:val="22"/>
        </w:rPr>
        <w:t> </w:t>
      </w:r>
      <w:r>
        <w:rPr>
          <w:i/>
          <w:sz w:val="22"/>
        </w:rPr>
        <w:t>“inmediatamente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después</w:t>
      </w:r>
      <w:r>
        <w:rPr>
          <w:i/>
          <w:spacing w:val="-75"/>
          <w:sz w:val="22"/>
        </w:rPr>
        <w:t> </w:t>
      </w:r>
      <w:r>
        <w:rPr>
          <w:i/>
          <w:sz w:val="22"/>
        </w:rPr>
        <w:t>de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celebrado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el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contrato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será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enviado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al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funcionario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organismo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que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ejerza</w:t>
      </w:r>
      <w:r>
        <w:rPr>
          <w:i/>
          <w:spacing w:val="-75"/>
          <w:sz w:val="22"/>
        </w:rPr>
        <w:t> </w:t>
      </w:r>
      <w:r>
        <w:rPr>
          <w:i/>
          <w:sz w:val="22"/>
        </w:rPr>
        <w:t>el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control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fiscal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en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la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respectiva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entidad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junto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con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el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acto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administrativo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que</w:t>
      </w:r>
      <w:r>
        <w:rPr>
          <w:i/>
          <w:spacing w:val="-75"/>
          <w:sz w:val="22"/>
        </w:rPr>
        <w:t> </w:t>
      </w:r>
      <w:r>
        <w:rPr>
          <w:i/>
          <w:sz w:val="22"/>
        </w:rPr>
        <w:t>la declaró y el expediente contentivo de los antecedentes administrativos,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con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el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fin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que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pronunciarse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dentro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de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los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dos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(2)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meses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siguientes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sobre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los</w:t>
      </w:r>
      <w:r>
        <w:rPr>
          <w:i/>
          <w:spacing w:val="-75"/>
          <w:sz w:val="22"/>
        </w:rPr>
        <w:t> </w:t>
      </w:r>
      <w:r>
        <w:rPr>
          <w:i/>
          <w:sz w:val="22"/>
        </w:rPr>
        <w:t>hechos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circunstancias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que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determinaron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tal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declaración.</w:t>
      </w:r>
      <w:r>
        <w:rPr>
          <w:i/>
          <w:spacing w:val="-54"/>
          <w:sz w:val="22"/>
        </w:rPr>
        <w:t> </w:t>
      </w:r>
      <w:r>
        <w:rPr>
          <w:i/>
          <w:sz w:val="22"/>
        </w:rPr>
        <w:t>”</w:t>
      </w:r>
    </w:p>
    <w:p>
      <w:pPr>
        <w:pStyle w:val="ListParagraph"/>
        <w:numPr>
          <w:ilvl w:val="0"/>
          <w:numId w:val="2"/>
        </w:numPr>
        <w:tabs>
          <w:tab w:pos="1107" w:val="left" w:leader="none"/>
        </w:tabs>
        <w:spacing w:line="276" w:lineRule="auto" w:before="118" w:after="0"/>
        <w:ind w:left="1106" w:right="899" w:hanging="425"/>
        <w:jc w:val="both"/>
        <w:rPr>
          <w:sz w:val="22"/>
        </w:rPr>
      </w:pPr>
      <w:r>
        <w:rPr>
          <w:sz w:val="22"/>
        </w:rPr>
        <w:t>Ahora bien, de conformidad con el objeto contractual, las obligaciones y la</w:t>
      </w:r>
      <w:r>
        <w:rPr>
          <w:spacing w:val="1"/>
          <w:sz w:val="22"/>
        </w:rPr>
        <w:t> </w:t>
      </w:r>
      <w:r>
        <w:rPr>
          <w:sz w:val="22"/>
        </w:rPr>
        <w:t>cuantía,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entidad</w:t>
      </w:r>
      <w:r>
        <w:rPr>
          <w:spacing w:val="1"/>
          <w:sz w:val="22"/>
        </w:rPr>
        <w:t> </w:t>
      </w:r>
      <w:r>
        <w:rPr>
          <w:sz w:val="22"/>
        </w:rPr>
        <w:t>estatal</w:t>
      </w:r>
      <w:r>
        <w:rPr>
          <w:spacing w:val="1"/>
          <w:sz w:val="22"/>
        </w:rPr>
        <w:t> </w:t>
      </w:r>
      <w:r>
        <w:rPr>
          <w:sz w:val="22"/>
        </w:rPr>
        <w:t>deberá</w:t>
      </w:r>
      <w:r>
        <w:rPr>
          <w:spacing w:val="1"/>
          <w:sz w:val="22"/>
        </w:rPr>
        <w:t> </w:t>
      </w:r>
      <w:r>
        <w:rPr>
          <w:sz w:val="22"/>
        </w:rPr>
        <w:t>analizar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necesidad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exigir</w:t>
      </w:r>
      <w:r>
        <w:rPr>
          <w:spacing w:val="1"/>
          <w:sz w:val="22"/>
        </w:rPr>
        <w:t> </w:t>
      </w:r>
      <w:r>
        <w:rPr>
          <w:sz w:val="22"/>
        </w:rPr>
        <w:t>las</w:t>
      </w:r>
      <w:r>
        <w:rPr>
          <w:spacing w:val="1"/>
          <w:sz w:val="22"/>
        </w:rPr>
        <w:t> </w:t>
      </w:r>
      <w:r>
        <w:rPr>
          <w:sz w:val="22"/>
        </w:rPr>
        <w:t>garantías y consignarlo así en el acto administrativo a través del cual se</w:t>
      </w:r>
      <w:r>
        <w:rPr>
          <w:spacing w:val="1"/>
          <w:sz w:val="22"/>
        </w:rPr>
        <w:t> </w:t>
      </w:r>
      <w:r>
        <w:rPr>
          <w:sz w:val="22"/>
        </w:rPr>
        <w:t>declara la urgencia manifiesta, lo anterior, de conformidad con lo dispuesto</w:t>
      </w:r>
      <w:r>
        <w:rPr>
          <w:spacing w:val="-75"/>
          <w:sz w:val="22"/>
        </w:rPr>
        <w:t> </w:t>
      </w:r>
      <w:r>
        <w:rPr>
          <w:sz w:val="22"/>
        </w:rPr>
        <w:t>en</w:t>
      </w:r>
      <w:r>
        <w:rPr>
          <w:spacing w:val="-9"/>
          <w:sz w:val="22"/>
        </w:rPr>
        <w:t> </w:t>
      </w:r>
      <w:r>
        <w:rPr>
          <w:sz w:val="22"/>
        </w:rPr>
        <w:t>el</w:t>
      </w:r>
      <w:r>
        <w:rPr>
          <w:spacing w:val="-9"/>
          <w:sz w:val="22"/>
        </w:rPr>
        <w:t> </w:t>
      </w:r>
      <w:r>
        <w:rPr>
          <w:sz w:val="22"/>
        </w:rPr>
        <w:t>artículo</w:t>
      </w:r>
      <w:r>
        <w:rPr>
          <w:spacing w:val="-8"/>
          <w:sz w:val="22"/>
        </w:rPr>
        <w:t> </w:t>
      </w:r>
      <w:r>
        <w:rPr>
          <w:sz w:val="22"/>
        </w:rPr>
        <w:t>2.2.1.1.1.4.5</w:t>
      </w:r>
      <w:r>
        <w:rPr>
          <w:spacing w:val="-5"/>
          <w:sz w:val="22"/>
        </w:rPr>
        <w:t> </w:t>
      </w:r>
      <w:r>
        <w:rPr>
          <w:sz w:val="22"/>
        </w:rPr>
        <w:t>del</w:t>
      </w:r>
      <w:r>
        <w:rPr>
          <w:spacing w:val="-8"/>
          <w:sz w:val="22"/>
        </w:rPr>
        <w:t> </w:t>
      </w:r>
      <w:r>
        <w:rPr>
          <w:sz w:val="22"/>
        </w:rPr>
        <w:t>Decreto</w:t>
      </w:r>
      <w:r>
        <w:rPr>
          <w:spacing w:val="-8"/>
          <w:sz w:val="22"/>
        </w:rPr>
        <w:t> </w:t>
      </w:r>
      <w:r>
        <w:rPr>
          <w:sz w:val="22"/>
        </w:rPr>
        <w:t>1082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10"/>
          <w:sz w:val="22"/>
        </w:rPr>
        <w:t> </w:t>
      </w:r>
      <w:r>
        <w:rPr>
          <w:sz w:val="22"/>
        </w:rPr>
        <w:t>2015,</w:t>
      </w:r>
      <w:r>
        <w:rPr>
          <w:spacing w:val="-7"/>
          <w:sz w:val="22"/>
        </w:rPr>
        <w:t> </w:t>
      </w:r>
      <w:r>
        <w:rPr>
          <w:sz w:val="22"/>
        </w:rPr>
        <w:t>el</w:t>
      </w:r>
      <w:r>
        <w:rPr>
          <w:spacing w:val="-10"/>
          <w:sz w:val="22"/>
        </w:rPr>
        <w:t> </w:t>
      </w:r>
      <w:r>
        <w:rPr>
          <w:sz w:val="22"/>
        </w:rPr>
        <w:t>cual</w:t>
      </w:r>
      <w:r>
        <w:rPr>
          <w:spacing w:val="-8"/>
          <w:sz w:val="22"/>
        </w:rPr>
        <w:t> </w:t>
      </w:r>
      <w:r>
        <w:rPr>
          <w:sz w:val="22"/>
        </w:rPr>
        <w:t>indica</w:t>
      </w:r>
      <w:r>
        <w:rPr>
          <w:spacing w:val="-8"/>
          <w:sz w:val="22"/>
        </w:rPr>
        <w:t> </w:t>
      </w:r>
      <w:r>
        <w:rPr>
          <w:sz w:val="22"/>
        </w:rPr>
        <w:t>que</w:t>
      </w:r>
      <w:r>
        <w:rPr>
          <w:spacing w:val="-8"/>
          <w:sz w:val="22"/>
        </w:rPr>
        <w:t> </w:t>
      </w:r>
      <w:r>
        <w:rPr>
          <w:sz w:val="22"/>
        </w:rPr>
        <w:t>“En</w:t>
      </w:r>
      <w:r>
        <w:rPr>
          <w:spacing w:val="-75"/>
          <w:sz w:val="22"/>
        </w:rPr>
        <w:t> </w:t>
      </w:r>
      <w:r>
        <w:rPr>
          <w:sz w:val="22"/>
        </w:rPr>
        <w:t>la contratación directa la exigencia de garantías establecidas en la Sección</w:t>
      </w:r>
      <w:r>
        <w:rPr>
          <w:spacing w:val="1"/>
          <w:sz w:val="22"/>
        </w:rPr>
        <w:t> </w:t>
      </w:r>
      <w:r>
        <w:rPr>
          <w:sz w:val="22"/>
        </w:rPr>
        <w:t>3, que comprende los artículos 2.2.1.2.3.1.1 al 2.2.1.2.3.5.1.del presente</w:t>
      </w:r>
      <w:r>
        <w:rPr>
          <w:spacing w:val="1"/>
          <w:sz w:val="22"/>
        </w:rPr>
        <w:t> </w:t>
      </w:r>
      <w:r>
        <w:rPr>
          <w:sz w:val="22"/>
        </w:rPr>
        <w:t>decreto no es obligatoria y la justificación para exigirlas o no debe estar en</w:t>
      </w:r>
      <w:r>
        <w:rPr>
          <w:spacing w:val="1"/>
          <w:sz w:val="22"/>
        </w:rPr>
        <w:t> </w:t>
      </w:r>
      <w:r>
        <w:rPr>
          <w:sz w:val="22"/>
        </w:rPr>
        <w:t>los</w:t>
      </w:r>
      <w:r>
        <w:rPr>
          <w:spacing w:val="-2"/>
          <w:sz w:val="22"/>
        </w:rPr>
        <w:t> </w:t>
      </w:r>
      <w:r>
        <w:rPr>
          <w:sz w:val="22"/>
        </w:rPr>
        <w:t>estudios</w:t>
      </w:r>
      <w:r>
        <w:rPr>
          <w:spacing w:val="-1"/>
          <w:sz w:val="22"/>
        </w:rPr>
        <w:t> </w:t>
      </w:r>
      <w:r>
        <w:rPr>
          <w:sz w:val="22"/>
        </w:rPr>
        <w:t>y</w:t>
      </w:r>
      <w:r>
        <w:rPr>
          <w:spacing w:val="-1"/>
          <w:sz w:val="22"/>
        </w:rPr>
        <w:t> </w:t>
      </w:r>
      <w:r>
        <w:rPr>
          <w:sz w:val="22"/>
        </w:rPr>
        <w:t>documentos</w:t>
      </w:r>
      <w:r>
        <w:rPr>
          <w:spacing w:val="-2"/>
          <w:sz w:val="22"/>
        </w:rPr>
        <w:t> </w:t>
      </w:r>
      <w:r>
        <w:rPr>
          <w:sz w:val="22"/>
        </w:rPr>
        <w:t>previos”.</w:t>
      </w: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line="276" w:lineRule="auto"/>
        <w:ind w:left="681" w:right="900"/>
        <w:jc w:val="both"/>
      </w:pPr>
      <w:r>
        <w:rPr>
          <w:spacing w:val="-1"/>
        </w:rPr>
        <w:t>Conforme</w:t>
      </w:r>
      <w:r>
        <w:rPr>
          <w:spacing w:val="-17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lo</w:t>
      </w:r>
      <w:r>
        <w:rPr>
          <w:spacing w:val="-18"/>
        </w:rPr>
        <w:t> </w:t>
      </w:r>
      <w:r>
        <w:rPr>
          <w:spacing w:val="-1"/>
        </w:rPr>
        <w:t>anterior,</w:t>
      </w:r>
      <w:r>
        <w:rPr>
          <w:spacing w:val="-17"/>
        </w:rPr>
        <w:t> </w:t>
      </w:r>
      <w:r>
        <w:rPr>
          <w:spacing w:val="-1"/>
        </w:rPr>
        <w:t>la</w:t>
      </w:r>
      <w:r>
        <w:rPr>
          <w:spacing w:val="-18"/>
        </w:rPr>
        <w:t> </w:t>
      </w:r>
      <w:r>
        <w:rPr>
          <w:spacing w:val="-1"/>
        </w:rPr>
        <w:t>entidad</w:t>
      </w:r>
      <w:r>
        <w:rPr>
          <w:spacing w:val="-17"/>
        </w:rPr>
        <w:t> </w:t>
      </w:r>
      <w:r>
        <w:rPr>
          <w:spacing w:val="-1"/>
        </w:rPr>
        <w:t>estatal</w:t>
      </w:r>
      <w:r>
        <w:rPr>
          <w:spacing w:val="-16"/>
        </w:rPr>
        <w:t> </w:t>
      </w:r>
      <w:r>
        <w:rPr/>
        <w:t>debe</w:t>
      </w:r>
      <w:r>
        <w:rPr>
          <w:spacing w:val="-17"/>
        </w:rPr>
        <w:t> </w:t>
      </w:r>
      <w:r>
        <w:rPr/>
        <w:t>determinar</w:t>
      </w:r>
      <w:r>
        <w:rPr>
          <w:spacing w:val="-16"/>
        </w:rPr>
        <w:t> </w:t>
      </w:r>
      <w:r>
        <w:rPr/>
        <w:t>la</w:t>
      </w:r>
      <w:r>
        <w:rPr>
          <w:spacing w:val="-18"/>
        </w:rPr>
        <w:t> </w:t>
      </w:r>
      <w:r>
        <w:rPr/>
        <w:t>necesidad</w:t>
      </w:r>
      <w:r>
        <w:rPr>
          <w:spacing w:val="-15"/>
        </w:rPr>
        <w:t> </w:t>
      </w:r>
      <w:r>
        <w:rPr/>
        <w:t>de</w:t>
      </w:r>
      <w:r>
        <w:rPr>
          <w:spacing w:val="40"/>
        </w:rPr>
        <w:t> </w:t>
      </w:r>
      <w:r>
        <w:rPr/>
        <w:t>exigir</w:t>
      </w:r>
      <w:r>
        <w:rPr>
          <w:spacing w:val="-75"/>
        </w:rPr>
        <w:t> </w:t>
      </w:r>
      <w:r>
        <w:rPr/>
        <w:t>las garantías en el contrato de obra por contratación directa de urgencia</w:t>
      </w:r>
      <w:r>
        <w:rPr>
          <w:spacing w:val="1"/>
        </w:rPr>
        <w:t> </w:t>
      </w:r>
      <w:r>
        <w:rPr/>
        <w:t>manifiesta, en atención a los riesgos que subyacen de la futura ejecución, así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deber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prevenir</w:t>
      </w:r>
      <w:r>
        <w:rPr>
          <w:spacing w:val="-3"/>
        </w:rPr>
        <w:t> </w:t>
      </w:r>
      <w:r>
        <w:rPr/>
        <w:t>riesgos</w:t>
      </w:r>
      <w:r>
        <w:rPr>
          <w:spacing w:val="-2"/>
        </w:rPr>
        <w:t> </w:t>
      </w:r>
      <w:r>
        <w:rPr/>
        <w:t>antijuridicos</w:t>
      </w:r>
      <w:r>
        <w:rPr>
          <w:spacing w:val="16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Entidad.</w:t>
      </w:r>
    </w:p>
    <w:p>
      <w:pPr>
        <w:pStyle w:val="BodyText"/>
        <w:spacing w:before="2"/>
        <w:rPr>
          <w:sz w:val="35"/>
        </w:rPr>
      </w:pPr>
    </w:p>
    <w:p>
      <w:pPr>
        <w:pStyle w:val="Heading1"/>
        <w:numPr>
          <w:ilvl w:val="0"/>
          <w:numId w:val="1"/>
        </w:numPr>
        <w:tabs>
          <w:tab w:pos="965" w:val="left" w:leader="none"/>
        </w:tabs>
        <w:spacing w:line="240" w:lineRule="auto" w:before="1" w:after="0"/>
        <w:ind w:left="965" w:right="0" w:hanging="284"/>
        <w:jc w:val="left"/>
      </w:pPr>
      <w:r>
        <w:rPr/>
        <w:t>Referencias</w:t>
      </w:r>
      <w:r>
        <w:rPr>
          <w:spacing w:val="-11"/>
        </w:rPr>
        <w:t> </w:t>
      </w:r>
      <w:r>
        <w:rPr/>
        <w:t>normativas,</w:t>
      </w:r>
      <w:r>
        <w:rPr>
          <w:spacing w:val="-10"/>
        </w:rPr>
        <w:t> </w:t>
      </w:r>
      <w:r>
        <w:rPr/>
        <w:t>jurisprudenciales</w:t>
      </w:r>
      <w:r>
        <w:rPr>
          <w:spacing w:val="-10"/>
        </w:rPr>
        <w:t> </w:t>
      </w:r>
      <w:r>
        <w:rPr/>
        <w:t>y</w:t>
      </w:r>
      <w:r>
        <w:rPr>
          <w:spacing w:val="-10"/>
        </w:rPr>
        <w:t> </w:t>
      </w:r>
      <w:r>
        <w:rPr/>
        <w:t>otras</w:t>
      </w:r>
      <w:r>
        <w:rPr>
          <w:spacing w:val="-11"/>
        </w:rPr>
        <w:t> </w:t>
      </w:r>
      <w:r>
        <w:rPr/>
        <w:t>fuentes:</w:t>
      </w:r>
    </w:p>
    <w:p>
      <w:pPr>
        <w:spacing w:after="0" w:line="240" w:lineRule="auto"/>
        <w:jc w:val="left"/>
        <w:sectPr>
          <w:pgSz w:w="12240" w:h="15840"/>
          <w:pgMar w:header="165" w:footer="1702" w:top="1560" w:bottom="1900" w:left="1020" w:right="8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</w:p>
    <w:p>
      <w:pPr>
        <w:pStyle w:val="ListParagraph"/>
        <w:numPr>
          <w:ilvl w:val="1"/>
          <w:numId w:val="1"/>
        </w:numPr>
        <w:tabs>
          <w:tab w:pos="1400" w:val="left" w:leader="none"/>
          <w:tab w:pos="1401" w:val="left" w:leader="none"/>
        </w:tabs>
        <w:spacing w:line="240" w:lineRule="auto" w:before="0" w:after="0"/>
        <w:ind w:left="1401" w:right="0" w:hanging="360"/>
        <w:jc w:val="left"/>
        <w:rPr>
          <w:sz w:val="22"/>
        </w:rPr>
      </w:pPr>
      <w:r>
        <w:rPr>
          <w:sz w:val="22"/>
        </w:rPr>
        <w:t>Ley</w:t>
      </w:r>
      <w:r>
        <w:rPr>
          <w:spacing w:val="-4"/>
          <w:sz w:val="22"/>
        </w:rPr>
        <w:t> </w:t>
      </w:r>
      <w:r>
        <w:rPr>
          <w:sz w:val="22"/>
        </w:rPr>
        <w:t>80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1993,</w:t>
      </w:r>
      <w:r>
        <w:rPr>
          <w:spacing w:val="-3"/>
          <w:sz w:val="22"/>
        </w:rPr>
        <w:t> </w:t>
      </w:r>
      <w:r>
        <w:rPr>
          <w:sz w:val="22"/>
        </w:rPr>
        <w:t>artículos</w:t>
      </w:r>
      <w:r>
        <w:rPr>
          <w:spacing w:val="-4"/>
          <w:sz w:val="22"/>
        </w:rPr>
        <w:t> </w:t>
      </w:r>
      <w:r>
        <w:rPr>
          <w:sz w:val="22"/>
        </w:rPr>
        <w:t>3,</w:t>
      </w:r>
      <w:r>
        <w:rPr>
          <w:spacing w:val="-4"/>
          <w:sz w:val="22"/>
        </w:rPr>
        <w:t> </w:t>
      </w:r>
      <w:r>
        <w:rPr>
          <w:sz w:val="22"/>
        </w:rPr>
        <w:t>11,</w:t>
      </w:r>
      <w:r>
        <w:rPr>
          <w:spacing w:val="-3"/>
          <w:sz w:val="22"/>
        </w:rPr>
        <w:t> </w:t>
      </w:r>
      <w:r>
        <w:rPr>
          <w:sz w:val="22"/>
        </w:rPr>
        <w:t>12,</w:t>
      </w:r>
      <w:r>
        <w:rPr>
          <w:spacing w:val="-4"/>
          <w:sz w:val="22"/>
        </w:rPr>
        <w:t> </w:t>
      </w:r>
      <w:r>
        <w:rPr>
          <w:sz w:val="22"/>
        </w:rPr>
        <w:t>42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sz w:val="22"/>
        </w:rPr>
        <w:t>41</w:t>
      </w:r>
      <w:r>
        <w:rPr>
          <w:spacing w:val="-4"/>
          <w:sz w:val="22"/>
        </w:rPr>
        <w:t> </w:t>
      </w:r>
      <w:r>
        <w:rPr>
          <w:sz w:val="22"/>
        </w:rPr>
        <w:t>incisos</w:t>
      </w:r>
      <w:r>
        <w:rPr>
          <w:spacing w:val="-4"/>
          <w:sz w:val="22"/>
        </w:rPr>
        <w:t> </w:t>
      </w:r>
      <w:r>
        <w:rPr>
          <w:sz w:val="22"/>
        </w:rPr>
        <w:t>4</w:t>
      </w:r>
      <w:r>
        <w:rPr>
          <w:spacing w:val="-3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5.</w:t>
      </w:r>
    </w:p>
    <w:p>
      <w:pPr>
        <w:pStyle w:val="ListParagraph"/>
        <w:numPr>
          <w:ilvl w:val="1"/>
          <w:numId w:val="1"/>
        </w:numPr>
        <w:tabs>
          <w:tab w:pos="1400" w:val="left" w:leader="none"/>
          <w:tab w:pos="1401" w:val="left" w:leader="none"/>
        </w:tabs>
        <w:spacing w:line="240" w:lineRule="auto" w:before="38" w:after="0"/>
        <w:ind w:left="1401" w:right="0" w:hanging="360"/>
        <w:jc w:val="left"/>
        <w:rPr>
          <w:sz w:val="22"/>
        </w:rPr>
      </w:pPr>
      <w:r>
        <w:rPr>
          <w:sz w:val="22"/>
        </w:rPr>
        <w:t>Ley</w:t>
      </w:r>
      <w:r>
        <w:rPr>
          <w:spacing w:val="-5"/>
          <w:sz w:val="22"/>
        </w:rPr>
        <w:t> </w:t>
      </w:r>
      <w:r>
        <w:rPr>
          <w:sz w:val="22"/>
        </w:rPr>
        <w:t>1150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2007,</w:t>
      </w:r>
      <w:r>
        <w:rPr>
          <w:spacing w:val="-4"/>
          <w:sz w:val="22"/>
        </w:rPr>
        <w:t> </w:t>
      </w:r>
      <w:r>
        <w:rPr>
          <w:sz w:val="22"/>
        </w:rPr>
        <w:t>artículos</w:t>
      </w:r>
      <w:r>
        <w:rPr>
          <w:spacing w:val="-5"/>
          <w:sz w:val="22"/>
        </w:rPr>
        <w:t> </w:t>
      </w:r>
      <w:r>
        <w:rPr>
          <w:sz w:val="22"/>
        </w:rPr>
        <w:t>2.4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5"/>
          <w:sz w:val="22"/>
        </w:rPr>
        <w:t> </w:t>
      </w:r>
      <w:r>
        <w:rPr>
          <w:sz w:val="22"/>
        </w:rPr>
        <w:t>7.</w:t>
      </w:r>
    </w:p>
    <w:p>
      <w:pPr>
        <w:pStyle w:val="ListParagraph"/>
        <w:numPr>
          <w:ilvl w:val="1"/>
          <w:numId w:val="1"/>
        </w:numPr>
        <w:tabs>
          <w:tab w:pos="1400" w:val="left" w:leader="none"/>
          <w:tab w:pos="1401" w:val="left" w:leader="none"/>
          <w:tab w:pos="2557" w:val="left" w:leader="none"/>
          <w:tab w:pos="3412" w:val="left" w:leader="none"/>
          <w:tab w:pos="3977" w:val="left" w:leader="none"/>
          <w:tab w:pos="4912" w:val="left" w:leader="none"/>
          <w:tab w:pos="6144" w:val="left" w:leader="none"/>
          <w:tab w:pos="7979" w:val="left" w:leader="none"/>
        </w:tabs>
        <w:spacing w:line="240" w:lineRule="auto" w:before="38" w:after="0"/>
        <w:ind w:left="1401" w:right="0" w:hanging="360"/>
        <w:jc w:val="left"/>
        <w:rPr>
          <w:sz w:val="22"/>
        </w:rPr>
      </w:pPr>
      <w:r>
        <w:rPr>
          <w:sz w:val="22"/>
        </w:rPr>
        <w:t>Decreto</w:t>
        <w:tab/>
        <w:t>1082</w:t>
        <w:tab/>
        <w:t>de</w:t>
        <w:tab/>
        <w:t>2015,</w:t>
        <w:tab/>
        <w:t>artículos</w:t>
        <w:tab/>
        <w:t>2.2.1.2.1.4.5,</w:t>
        <w:tab/>
        <w:t>2.2.1.2.3.1.1,</w:t>
      </w:r>
    </w:p>
    <w:p>
      <w:pPr>
        <w:pStyle w:val="BodyText"/>
        <w:spacing w:before="38"/>
        <w:ind w:left="1401"/>
      </w:pPr>
      <w:r>
        <w:rPr/>
        <w:t>2.2.1.2.3.5.1.,</w:t>
      </w:r>
      <w:r>
        <w:rPr>
          <w:spacing w:val="-14"/>
        </w:rPr>
        <w:t> </w:t>
      </w:r>
      <w:r>
        <w:rPr/>
        <w:t>2.2.1.2.1.4.2</w:t>
      </w:r>
      <w:r>
        <w:rPr>
          <w:spacing w:val="-14"/>
        </w:rPr>
        <w:t> </w:t>
      </w:r>
      <w:r>
        <w:rPr/>
        <w:t>y</w:t>
      </w:r>
      <w:r>
        <w:rPr>
          <w:spacing w:val="-14"/>
        </w:rPr>
        <w:t> </w:t>
      </w:r>
      <w:r>
        <w:rPr/>
        <w:t>2.2.1.2.3.1.19.</w:t>
      </w:r>
    </w:p>
    <w:p>
      <w:pPr>
        <w:pStyle w:val="ListParagraph"/>
        <w:numPr>
          <w:ilvl w:val="1"/>
          <w:numId w:val="1"/>
        </w:numPr>
        <w:tabs>
          <w:tab w:pos="1400" w:val="left" w:leader="none"/>
          <w:tab w:pos="1401" w:val="left" w:leader="none"/>
        </w:tabs>
        <w:spacing w:line="276" w:lineRule="auto" w:before="40" w:after="0"/>
        <w:ind w:left="1401" w:right="930" w:hanging="360"/>
        <w:jc w:val="left"/>
        <w:rPr>
          <w:sz w:val="22"/>
        </w:rPr>
      </w:pPr>
      <w:r>
        <w:rPr>
          <w:sz w:val="22"/>
        </w:rPr>
        <w:t>Guía de garantías de los procesos de contratación. Disponible en:</w:t>
      </w:r>
      <w:r>
        <w:rPr>
          <w:color w:val="0563C1"/>
          <w:spacing w:val="1"/>
          <w:sz w:val="22"/>
        </w:rPr>
        <w:t> </w:t>
      </w:r>
      <w:hyperlink r:id="rId9">
        <w:r>
          <w:rPr>
            <w:color w:val="0563C1"/>
            <w:spacing w:val="-1"/>
            <w:sz w:val="22"/>
            <w:u w:val="single" w:color="0563C1"/>
          </w:rPr>
          <w:t>https://www.colombiacompra.gov.co/sites/cce_public/files/cce_documen</w:t>
        </w:r>
      </w:hyperlink>
      <w:r>
        <w:rPr>
          <w:color w:val="0563C1"/>
          <w:spacing w:val="-75"/>
          <w:sz w:val="22"/>
        </w:rPr>
        <w:t> </w:t>
      </w:r>
      <w:hyperlink r:id="rId9">
        <w:r>
          <w:rPr>
            <w:color w:val="0563C1"/>
            <w:sz w:val="22"/>
            <w:u w:val="single" w:color="0563C1"/>
          </w:rPr>
          <w:t>ts/cce_guia_garantias.pdf</w:t>
        </w:r>
      </w:hyperlink>
    </w:p>
    <w:p>
      <w:pPr>
        <w:pStyle w:val="BodyText"/>
        <w:spacing w:before="10"/>
        <w:rPr>
          <w:sz w:val="16"/>
        </w:rPr>
      </w:pPr>
    </w:p>
    <w:p>
      <w:pPr>
        <w:pStyle w:val="Heading1"/>
        <w:numPr>
          <w:ilvl w:val="0"/>
          <w:numId w:val="1"/>
        </w:numPr>
        <w:tabs>
          <w:tab w:pos="965" w:val="left" w:leader="none"/>
        </w:tabs>
        <w:spacing w:line="240" w:lineRule="auto" w:before="100" w:after="0"/>
        <w:ind w:left="965" w:right="0" w:hanging="284"/>
        <w:jc w:val="left"/>
      </w:pPr>
      <w:r>
        <w:rPr/>
        <w:t>Doctrina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Agencia</w:t>
      </w:r>
      <w:r>
        <w:rPr>
          <w:spacing w:val="-8"/>
        </w:rPr>
        <w:t> </w:t>
      </w:r>
      <w:r>
        <w:rPr/>
        <w:t>Nacional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Contratación</w:t>
      </w:r>
      <w:r>
        <w:rPr>
          <w:spacing w:val="-7"/>
        </w:rPr>
        <w:t> </w:t>
      </w:r>
      <w:r>
        <w:rPr/>
        <w:t>Pública:</w:t>
      </w: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spacing w:line="276" w:lineRule="auto"/>
        <w:ind w:left="681" w:right="899"/>
        <w:jc w:val="both"/>
      </w:pPr>
      <w:r>
        <w:rPr/>
        <w:t>La Agencia Nacional de Contratación Pública – Colombia Compra Eficiente –en</w:t>
      </w:r>
      <w:r>
        <w:rPr>
          <w:spacing w:val="1"/>
        </w:rPr>
        <w:t> </w:t>
      </w:r>
      <w:r>
        <w:rPr/>
        <w:t>adelante la ANCP-CCE– ha impartido lineamientos sobre el régimen general de</w:t>
      </w:r>
      <w:r>
        <w:rPr>
          <w:spacing w:val="1"/>
        </w:rPr>
        <w:t> </w:t>
      </w:r>
      <w:r>
        <w:rPr/>
        <w:t>la urgencia manifiesta como causal de contratación directa, en los conceptos</w:t>
      </w:r>
      <w:r>
        <w:rPr>
          <w:spacing w:val="1"/>
        </w:rPr>
        <w:t> </w:t>
      </w:r>
      <w:r>
        <w:rPr/>
        <w:t>Conceptos</w:t>
      </w:r>
      <w:r>
        <w:rPr>
          <w:spacing w:val="-3"/>
        </w:rPr>
        <w:t> </w:t>
      </w:r>
      <w:r>
        <w:rPr/>
        <w:t>C-003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abril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2020,</w:t>
      </w:r>
      <w:r>
        <w:rPr>
          <w:spacing w:val="-4"/>
        </w:rPr>
        <w:t> </w:t>
      </w:r>
      <w:r>
        <w:rPr/>
        <w:t>C-004</w:t>
      </w:r>
      <w:r>
        <w:rPr>
          <w:spacing w:val="-4"/>
        </w:rPr>
        <w:t> </w:t>
      </w:r>
      <w:r>
        <w:rPr/>
        <w:t>25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abril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2020,</w:t>
      </w:r>
      <w:r>
        <w:rPr>
          <w:spacing w:val="-4"/>
        </w:rPr>
        <w:t> </w:t>
      </w:r>
      <w:r>
        <w:rPr/>
        <w:t>C-135</w:t>
      </w:r>
      <w:r>
        <w:rPr>
          <w:spacing w:val="-4"/>
        </w:rPr>
        <w:t> </w:t>
      </w:r>
      <w:r>
        <w:rPr/>
        <w:t>del</w:t>
      </w:r>
      <w:r>
        <w:rPr>
          <w:spacing w:val="-75"/>
        </w:rPr>
        <w:t> </w:t>
      </w:r>
      <w:r>
        <w:rPr/>
        <w:t>10 de abril de 2020, C-241 del 10 de abril de 2020, C-257 del 10 de abril de</w:t>
      </w:r>
      <w:r>
        <w:rPr>
          <w:spacing w:val="1"/>
        </w:rPr>
        <w:t> </w:t>
      </w:r>
      <w:r>
        <w:rPr/>
        <w:t>2020,</w:t>
      </w:r>
      <w:r>
        <w:rPr>
          <w:spacing w:val="-6"/>
        </w:rPr>
        <w:t> </w:t>
      </w:r>
      <w:r>
        <w:rPr/>
        <w:t>C-266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21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mayo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2020,</w:t>
      </w:r>
      <w:r>
        <w:rPr>
          <w:spacing w:val="-6"/>
        </w:rPr>
        <w:t> </w:t>
      </w:r>
      <w:r>
        <w:rPr/>
        <w:t>C-269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10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abril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2020,</w:t>
      </w:r>
      <w:r>
        <w:rPr>
          <w:spacing w:val="-6"/>
        </w:rPr>
        <w:t> </w:t>
      </w:r>
      <w:r>
        <w:rPr/>
        <w:t>C-275</w:t>
      </w:r>
      <w:r>
        <w:rPr>
          <w:spacing w:val="-5"/>
        </w:rPr>
        <w:t> </w:t>
      </w:r>
      <w:r>
        <w:rPr/>
        <w:t>del</w:t>
      </w:r>
      <w:r>
        <w:rPr>
          <w:spacing w:val="-75"/>
        </w:rPr>
        <w:t> </w:t>
      </w:r>
      <w:r>
        <w:rPr/>
        <w:t>del 10 de abril de 2020, C-284 del 27 de mayo de 2020, C-300 del 25 de abril</w:t>
      </w:r>
      <w:r>
        <w:rPr>
          <w:spacing w:val="1"/>
        </w:rPr>
        <w:t> </w:t>
      </w:r>
      <w:r>
        <w:rPr/>
        <w:t>de 2020, C-301 del 25 de abril de 2020, C-333 del 19 de mayo de 2020, C-357</w:t>
      </w:r>
      <w:r>
        <w:rPr>
          <w:spacing w:val="-75"/>
        </w:rPr>
        <w:t> </w:t>
      </w:r>
      <w:r>
        <w:rPr/>
        <w:t>del</w:t>
      </w:r>
      <w:r>
        <w:rPr>
          <w:spacing w:val="-5"/>
        </w:rPr>
        <w:t> </w:t>
      </w:r>
      <w:r>
        <w:rPr/>
        <w:t>7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julio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2020,</w:t>
      </w:r>
      <w:r>
        <w:rPr>
          <w:spacing w:val="-4"/>
        </w:rPr>
        <w:t> </w:t>
      </w:r>
      <w:r>
        <w:rPr/>
        <w:t>C-390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23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junio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2020,</w:t>
      </w:r>
      <w:r>
        <w:rPr>
          <w:spacing w:val="-4"/>
        </w:rPr>
        <w:t> </w:t>
      </w:r>
      <w:r>
        <w:rPr/>
        <w:t>C-403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24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junio</w:t>
      </w:r>
      <w:r>
        <w:rPr>
          <w:spacing w:val="-4"/>
        </w:rPr>
        <w:t> </w:t>
      </w:r>
      <w:r>
        <w:rPr/>
        <w:t>de</w:t>
      </w:r>
      <w:r>
        <w:rPr>
          <w:spacing w:val="-75"/>
        </w:rPr>
        <w:t> </w:t>
      </w:r>
      <w:r>
        <w:rPr/>
        <w:t>2020,</w:t>
      </w:r>
      <w:r>
        <w:rPr>
          <w:spacing w:val="-3"/>
        </w:rPr>
        <w:t> </w:t>
      </w:r>
      <w:r>
        <w:rPr/>
        <w:t>C-887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22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2022,</w:t>
      </w:r>
      <w:r>
        <w:rPr>
          <w:spacing w:val="-2"/>
        </w:rPr>
        <w:t> </w:t>
      </w:r>
      <w:r>
        <w:rPr/>
        <w:t>C-131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25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mayo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2023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C-</w:t>
      </w:r>
      <w:r>
        <w:rPr>
          <w:spacing w:val="-75"/>
        </w:rPr>
        <w:t> </w:t>
      </w:r>
      <w:r>
        <w:rPr/>
        <w:t>452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noviembre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2023.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681" w:right="900"/>
        <w:jc w:val="both"/>
      </w:pPr>
      <w:r>
        <w:rPr/>
        <w:t>Sobre las garantías en la contratación estatal, entre otros, en los conceptos</w:t>
      </w:r>
      <w:r>
        <w:rPr>
          <w:spacing w:val="1"/>
        </w:rPr>
        <w:t> </w:t>
      </w:r>
      <w:r>
        <w:rPr/>
        <w:t>2201913000009075</w:t>
      </w:r>
      <w:r>
        <w:rPr>
          <w:spacing w:val="6"/>
        </w:rPr>
        <w:t> </w:t>
      </w:r>
      <w:r>
        <w:rPr/>
        <w:t>del</w:t>
      </w:r>
      <w:r>
        <w:rPr>
          <w:spacing w:val="2"/>
        </w:rPr>
        <w:t> </w:t>
      </w:r>
      <w:r>
        <w:rPr/>
        <w:t>9 de</w:t>
      </w:r>
      <w:r>
        <w:rPr>
          <w:spacing w:val="1"/>
        </w:rPr>
        <w:t> </w:t>
      </w:r>
      <w:r>
        <w:rPr/>
        <w:t>diciembre</w:t>
      </w:r>
      <w:r>
        <w:rPr>
          <w:spacing w:val="3"/>
        </w:rPr>
        <w:t> </w:t>
      </w:r>
      <w:r>
        <w:rPr/>
        <w:t>de 2019,</w:t>
      </w:r>
      <w:r>
        <w:rPr>
          <w:spacing w:val="3"/>
        </w:rPr>
        <w:t> </w:t>
      </w:r>
      <w:r>
        <w:rPr/>
        <w:t>C-080</w:t>
      </w:r>
      <w:r>
        <w:rPr>
          <w:spacing w:val="2"/>
        </w:rPr>
        <w:t> </w:t>
      </w:r>
      <w:r>
        <w:rPr/>
        <w:t>del</w:t>
      </w:r>
      <w:r>
        <w:rPr>
          <w:spacing w:val="1"/>
        </w:rPr>
        <w:t> </w:t>
      </w:r>
      <w:r>
        <w:rPr/>
        <w:t>8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2021,</w:t>
      </w:r>
    </w:p>
    <w:p>
      <w:pPr>
        <w:pStyle w:val="BodyText"/>
        <w:spacing w:line="276" w:lineRule="auto"/>
        <w:ind w:left="681" w:right="899"/>
        <w:jc w:val="both"/>
      </w:pPr>
      <w:r>
        <w:rPr/>
        <w:t>C-525</w:t>
      </w:r>
      <w:r>
        <w:rPr>
          <w:spacing w:val="-6"/>
        </w:rPr>
        <w:t> </w:t>
      </w:r>
      <w:r>
        <w:rPr/>
        <w:t>del</w:t>
      </w:r>
      <w:r>
        <w:rPr>
          <w:spacing w:val="-7"/>
        </w:rPr>
        <w:t> </w:t>
      </w:r>
      <w:r>
        <w:rPr/>
        <w:t>27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septiembre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2021,</w:t>
      </w:r>
      <w:r>
        <w:rPr>
          <w:spacing w:val="-6"/>
        </w:rPr>
        <w:t> </w:t>
      </w:r>
      <w:r>
        <w:rPr/>
        <w:t>C-</w:t>
      </w:r>
      <w:r>
        <w:rPr>
          <w:spacing w:val="-6"/>
        </w:rPr>
        <w:t> </w:t>
      </w:r>
      <w:r>
        <w:rPr/>
        <w:t>567</w:t>
      </w:r>
      <w:r>
        <w:rPr>
          <w:spacing w:val="-6"/>
        </w:rPr>
        <w:t> </w:t>
      </w:r>
      <w:r>
        <w:rPr/>
        <w:t>del</w:t>
      </w:r>
      <w:r>
        <w:rPr>
          <w:spacing w:val="-7"/>
        </w:rPr>
        <w:t> </w:t>
      </w:r>
      <w:r>
        <w:rPr/>
        <w:t>08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octubre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2021,</w:t>
      </w:r>
      <w:r>
        <w:rPr>
          <w:spacing w:val="-6"/>
        </w:rPr>
        <w:t> </w:t>
      </w:r>
      <w:r>
        <w:rPr/>
        <w:t>C-036</w:t>
      </w:r>
      <w:r>
        <w:rPr>
          <w:spacing w:val="-75"/>
        </w:rPr>
        <w:t> </w:t>
      </w:r>
      <w:r>
        <w:rPr/>
        <w:t>del 28 de febrero del 2022, C-126 de 25 de marzo de 2022, C-583 del 19 de</w:t>
      </w:r>
      <w:r>
        <w:rPr>
          <w:spacing w:val="1"/>
        </w:rPr>
        <w:t> </w:t>
      </w:r>
      <w:r>
        <w:rPr/>
        <w:t>octubre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2022,</w:t>
      </w:r>
      <w:r>
        <w:rPr>
          <w:spacing w:val="-8"/>
        </w:rPr>
        <w:t> </w:t>
      </w:r>
      <w:r>
        <w:rPr/>
        <w:t>C-584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26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septiembre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2022,</w:t>
      </w:r>
      <w:r>
        <w:rPr>
          <w:spacing w:val="-8"/>
        </w:rPr>
        <w:t> </w:t>
      </w:r>
      <w:r>
        <w:rPr/>
        <w:t>C-712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13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octubre</w:t>
      </w:r>
      <w:r>
        <w:rPr>
          <w:spacing w:val="-75"/>
        </w:rPr>
        <w:t> </w:t>
      </w:r>
      <w:r>
        <w:rPr/>
        <w:t>de 2022, C-845 del 7 de diciembre de 2022, C-036 del 31 de marzo de 2023 y</w:t>
      </w:r>
      <w:r>
        <w:rPr>
          <w:spacing w:val="1"/>
        </w:rPr>
        <w:t> </w:t>
      </w:r>
      <w:r>
        <w:rPr/>
        <w:t>C-037 de abril de 2024, entre otros. Algunas de las consideraciones de estos</w:t>
      </w:r>
      <w:r>
        <w:rPr>
          <w:spacing w:val="1"/>
        </w:rPr>
        <w:t> </w:t>
      </w:r>
      <w:r>
        <w:rPr/>
        <w:t>conceptos se reiteran y se complementan en lo pertinente para dar respuesta a</w:t>
      </w:r>
      <w:r>
        <w:rPr>
          <w:spacing w:val="-75"/>
        </w:rPr>
        <w:t> </w:t>
      </w:r>
      <w:r>
        <w:rPr/>
        <w:t>su</w:t>
      </w:r>
      <w:r>
        <w:rPr>
          <w:spacing w:val="-2"/>
        </w:rPr>
        <w:t> </w:t>
      </w:r>
      <w:r>
        <w:rPr/>
        <w:t>consulta.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76" w:lineRule="auto"/>
        <w:ind w:left="681" w:right="901"/>
        <w:jc w:val="both"/>
      </w:pPr>
      <w:r>
        <w:rPr/>
        <w:pict>
          <v:rect style="position:absolute;margin-left:516.244080pt;margin-top:15.37398pt;width:3.8672pt;height:13.3687pt;mso-position-horizontal-relative:page;mso-position-vertical-relative:paragraph;z-index:-15889408" filled="true" fillcolor="#ffffff" stroked="false">
            <v:fill type="solid"/>
            <w10:wrap type="none"/>
          </v:rect>
        </w:pict>
      </w:r>
      <w:r>
        <w:rPr/>
        <w:t>Estos y otros conceptos se encuentran disponibles para consulta en el Sistema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18"/>
        </w:rPr>
        <w:t> </w:t>
      </w:r>
      <w:r>
        <w:rPr>
          <w:spacing w:val="-1"/>
        </w:rPr>
        <w:t>relatoría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8"/>
        </w:rPr>
        <w:t> </w:t>
      </w:r>
      <w:r>
        <w:rPr>
          <w:spacing w:val="-1"/>
        </w:rPr>
        <w:t>la</w:t>
      </w:r>
      <w:r>
        <w:rPr>
          <w:spacing w:val="-18"/>
        </w:rPr>
        <w:t> </w:t>
      </w:r>
      <w:r>
        <w:rPr>
          <w:spacing w:val="-1"/>
        </w:rPr>
        <w:t>Agencia,</w:t>
      </w:r>
      <w:r>
        <w:rPr>
          <w:spacing w:val="-16"/>
        </w:rPr>
        <w:t> </w:t>
      </w:r>
      <w:r>
        <w:rPr/>
        <w:t>al</w:t>
      </w:r>
      <w:r>
        <w:rPr>
          <w:spacing w:val="-18"/>
        </w:rPr>
        <w:t> </w:t>
      </w:r>
      <w:r>
        <w:rPr/>
        <w:t>cual</w:t>
      </w:r>
      <w:r>
        <w:rPr>
          <w:spacing w:val="-18"/>
        </w:rPr>
        <w:t> </w:t>
      </w:r>
      <w:r>
        <w:rPr/>
        <w:t>se</w:t>
      </w:r>
      <w:r>
        <w:rPr>
          <w:spacing w:val="-18"/>
        </w:rPr>
        <w:t> </w:t>
      </w:r>
      <w:r>
        <w:rPr/>
        <w:t>puede</w:t>
      </w:r>
      <w:r>
        <w:rPr>
          <w:spacing w:val="-17"/>
        </w:rPr>
        <w:t> </w:t>
      </w:r>
      <w:r>
        <w:rPr/>
        <w:t>acceder</w:t>
      </w:r>
      <w:r>
        <w:rPr>
          <w:spacing w:val="-16"/>
        </w:rPr>
        <w:t> </w:t>
      </w:r>
      <w:r>
        <w:rPr/>
        <w:t>a</w:t>
      </w:r>
      <w:r>
        <w:rPr>
          <w:spacing w:val="-19"/>
        </w:rPr>
        <w:t> </w:t>
      </w:r>
      <w:r>
        <w:rPr/>
        <w:t>través</w:t>
      </w:r>
      <w:r>
        <w:rPr>
          <w:spacing w:val="-17"/>
        </w:rPr>
        <w:t> </w:t>
      </w:r>
      <w:r>
        <w:rPr/>
        <w:t>del</w:t>
      </w:r>
      <w:r>
        <w:rPr>
          <w:spacing w:val="-18"/>
        </w:rPr>
        <w:t> </w:t>
      </w:r>
      <w:r>
        <w:rPr/>
        <w:t>siguiente</w:t>
      </w:r>
      <w:r>
        <w:rPr>
          <w:spacing w:val="-16"/>
        </w:rPr>
        <w:t> </w:t>
      </w:r>
      <w:hyperlink r:id="rId10">
        <w:r>
          <w:rPr/>
          <w:t>enlace:</w:t>
        </w:r>
      </w:hyperlink>
      <w:r>
        <w:rPr>
          <w:spacing w:val="-75"/>
        </w:rPr>
        <w:t> </w:t>
      </w:r>
      <w:hyperlink r:id="rId10">
        <w:r>
          <w:rPr>
            <w:color w:val="0563C1"/>
            <w:w w:val="95"/>
            <w:u w:val="single" w:color="0563C1"/>
          </w:rPr>
          <w:t>https://relatoria.colombiacompra.gov.co/busqueda/conceptos</w:t>
        </w:r>
        <w:r>
          <w:rPr>
            <w:color w:val="0563C1"/>
            <w:spacing w:val="-50"/>
            <w:w w:val="95"/>
          </w:rPr>
          <w:t> </w:t>
        </w:r>
      </w:hyperlink>
      <w:r>
        <w:rPr>
          <w:color w:val="FF0000"/>
          <w:w w:val="95"/>
        </w:rPr>
        <w:t>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ind w:left="681"/>
        <w:jc w:val="both"/>
      </w:pPr>
      <w:r>
        <w:rPr/>
        <w:t>También</w:t>
      </w:r>
      <w:r>
        <w:rPr>
          <w:spacing w:val="29"/>
        </w:rPr>
        <w:t> </w:t>
      </w:r>
      <w:r>
        <w:rPr/>
        <w:t>le</w:t>
      </w:r>
      <w:r>
        <w:rPr>
          <w:spacing w:val="28"/>
        </w:rPr>
        <w:t> </w:t>
      </w:r>
      <w:r>
        <w:rPr/>
        <w:t>invitamos</w:t>
      </w:r>
      <w:r>
        <w:rPr>
          <w:spacing w:val="31"/>
        </w:rPr>
        <w:t> </w:t>
      </w:r>
      <w:r>
        <w:rPr/>
        <w:t>a</w:t>
      </w:r>
      <w:r>
        <w:rPr>
          <w:spacing w:val="28"/>
        </w:rPr>
        <w:t> </w:t>
      </w:r>
      <w:r>
        <w:rPr/>
        <w:t>consultar</w:t>
      </w:r>
      <w:r>
        <w:rPr>
          <w:spacing w:val="30"/>
        </w:rPr>
        <w:t> </w:t>
      </w:r>
      <w:r>
        <w:rPr/>
        <w:t>las</w:t>
      </w:r>
      <w:r>
        <w:rPr>
          <w:spacing w:val="28"/>
        </w:rPr>
        <w:t> </w:t>
      </w:r>
      <w:r>
        <w:rPr/>
        <w:t>versiones</w:t>
      </w:r>
      <w:r>
        <w:rPr>
          <w:spacing w:val="31"/>
        </w:rPr>
        <w:t> </w:t>
      </w:r>
      <w:r>
        <w:rPr/>
        <w:t>I</w:t>
      </w:r>
      <w:r>
        <w:rPr>
          <w:spacing w:val="28"/>
        </w:rPr>
        <w:t> </w:t>
      </w:r>
      <w:r>
        <w:rPr/>
        <w:t>y</w:t>
      </w:r>
      <w:r>
        <w:rPr>
          <w:spacing w:val="28"/>
        </w:rPr>
        <w:t> </w:t>
      </w:r>
      <w:r>
        <w:rPr/>
        <w:t>II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2024</w:t>
      </w:r>
      <w:r>
        <w:rPr>
          <w:spacing w:val="29"/>
        </w:rPr>
        <w:t> </w:t>
      </w:r>
      <w:r>
        <w:rPr/>
        <w:t>del</w:t>
      </w:r>
      <w:r>
        <w:rPr>
          <w:spacing w:val="28"/>
        </w:rPr>
        <w:t> </w:t>
      </w:r>
      <w:r>
        <w:rPr/>
        <w:t>Boletín</w:t>
      </w:r>
      <w:r>
        <w:rPr>
          <w:spacing w:val="29"/>
        </w:rPr>
        <w:t> </w:t>
      </w:r>
      <w:r>
        <w:rPr/>
        <w:t>de</w:t>
      </w:r>
    </w:p>
    <w:p>
      <w:pPr>
        <w:spacing w:after="0"/>
        <w:jc w:val="both"/>
        <w:sectPr>
          <w:pgSz w:w="12240" w:h="15840"/>
          <w:pgMar w:header="165" w:footer="1702" w:top="1560" w:bottom="1900" w:left="1020" w:right="800"/>
        </w:sectPr>
      </w:pPr>
    </w:p>
    <w:p>
      <w:pPr>
        <w:pStyle w:val="BodyText"/>
        <w:spacing w:line="276" w:lineRule="auto" w:before="187"/>
        <w:ind w:left="681" w:right="902"/>
        <w:jc w:val="both"/>
      </w:pPr>
      <w:r>
        <w:rPr/>
        <w:t>Relatoría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Subdirección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/>
        <w:t>Gestión</w:t>
      </w:r>
      <w:r>
        <w:rPr>
          <w:spacing w:val="-5"/>
        </w:rPr>
        <w:t> </w:t>
      </w:r>
      <w:r>
        <w:rPr/>
        <w:t>Contractual,</w:t>
      </w:r>
      <w:r>
        <w:rPr>
          <w:spacing w:val="-4"/>
        </w:rPr>
        <w:t> </w:t>
      </w:r>
      <w:r>
        <w:rPr/>
        <w:t>las</w:t>
      </w:r>
      <w:r>
        <w:rPr>
          <w:spacing w:val="-7"/>
        </w:rPr>
        <w:t> </w:t>
      </w:r>
      <w:r>
        <w:rPr/>
        <w:t>cuales</w:t>
      </w:r>
      <w:r>
        <w:rPr>
          <w:spacing w:val="-6"/>
        </w:rPr>
        <w:t> </w:t>
      </w:r>
      <w:r>
        <w:rPr/>
        <w:t>puede</w:t>
      </w:r>
      <w:r>
        <w:rPr>
          <w:spacing w:val="-6"/>
        </w:rPr>
        <w:t> </w:t>
      </w:r>
      <w:r>
        <w:rPr/>
        <w:t>descargar</w:t>
      </w:r>
      <w:r>
        <w:rPr>
          <w:spacing w:val="-75"/>
        </w:rPr>
        <w:t> </w:t>
      </w:r>
      <w:r>
        <w:rPr/>
        <w:t>en la página web de la Agencia: </w:t>
      </w:r>
      <w:hyperlink r:id="rId11">
        <w:r>
          <w:rPr>
            <w:color w:val="0563C1"/>
            <w:u w:val="single" w:color="0563C1"/>
          </w:rPr>
          <w:t>https://www.colombiacompra.gov.co/sala-de-</w:t>
        </w:r>
      </w:hyperlink>
      <w:r>
        <w:rPr>
          <w:color w:val="0563C1"/>
          <w:spacing w:val="1"/>
        </w:rPr>
        <w:t> </w:t>
      </w:r>
      <w:hyperlink r:id="rId11">
        <w:r>
          <w:rPr>
            <w:color w:val="0563C1"/>
            <w:u w:val="single" w:color="0563C1"/>
          </w:rPr>
          <w:t>prensa/boletin-digital</w:t>
        </w:r>
      </w:hyperlink>
    </w:p>
    <w:p>
      <w:pPr>
        <w:pStyle w:val="BodyText"/>
        <w:rPr>
          <w:sz w:val="17"/>
        </w:rPr>
      </w:pPr>
    </w:p>
    <w:p>
      <w:pPr>
        <w:pStyle w:val="BodyText"/>
        <w:spacing w:before="100"/>
        <w:ind w:left="681"/>
      </w:pPr>
      <w:r>
        <w:rPr>
          <w:spacing w:val="-1"/>
        </w:rPr>
        <w:t>Por</w:t>
      </w:r>
      <w:r>
        <w:rPr>
          <w:spacing w:val="-19"/>
        </w:rPr>
        <w:t> </w:t>
      </w:r>
      <w:r>
        <w:rPr>
          <w:spacing w:val="-1"/>
        </w:rPr>
        <w:t>último,</w:t>
      </w:r>
      <w:r>
        <w:rPr>
          <w:spacing w:val="-16"/>
        </w:rPr>
        <w:t> </w:t>
      </w:r>
      <w:r>
        <w:rPr>
          <w:spacing w:val="-1"/>
        </w:rPr>
        <w:t>lo</w:t>
      </w:r>
      <w:r>
        <w:rPr>
          <w:spacing w:val="-18"/>
        </w:rPr>
        <w:t> </w:t>
      </w:r>
      <w:r>
        <w:rPr>
          <w:spacing w:val="-1"/>
        </w:rPr>
        <w:t>invitamos</w:t>
      </w:r>
      <w:r>
        <w:rPr>
          <w:spacing w:val="-16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seguirnos</w:t>
      </w:r>
      <w:r>
        <w:rPr>
          <w:spacing w:val="-17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/>
        <w:t>las</w:t>
      </w:r>
      <w:r>
        <w:rPr>
          <w:spacing w:val="-17"/>
        </w:rPr>
        <w:t> </w:t>
      </w:r>
      <w:r>
        <w:rPr/>
        <w:t>redes</w:t>
      </w:r>
      <w:r>
        <w:rPr>
          <w:spacing w:val="-18"/>
        </w:rPr>
        <w:t> </w:t>
      </w:r>
      <w:r>
        <w:rPr/>
        <w:t>sociales</w:t>
      </w:r>
      <w:r>
        <w:rPr>
          <w:spacing w:val="-16"/>
        </w:rPr>
        <w:t> </w:t>
      </w:r>
      <w:r>
        <w:rPr/>
        <w:t>en</w:t>
      </w:r>
      <w:r>
        <w:rPr>
          <w:spacing w:val="-18"/>
        </w:rPr>
        <w:t> </w:t>
      </w:r>
      <w:r>
        <w:rPr/>
        <w:t>las</w:t>
      </w:r>
      <w:r>
        <w:rPr>
          <w:spacing w:val="-18"/>
        </w:rPr>
        <w:t> </w:t>
      </w:r>
      <w:r>
        <w:rPr/>
        <w:t>cuales</w:t>
      </w:r>
      <w:r>
        <w:rPr>
          <w:spacing w:val="-16"/>
        </w:rPr>
        <w:t> </w:t>
      </w:r>
      <w:r>
        <w:rPr/>
        <w:t>se</w:t>
      </w:r>
      <w:r>
        <w:rPr>
          <w:spacing w:val="-18"/>
        </w:rPr>
        <w:t> </w:t>
      </w:r>
      <w:r>
        <w:rPr/>
        <w:t>difunde</w:t>
      </w:r>
      <w:r>
        <w:rPr>
          <w:spacing w:val="-75"/>
        </w:rPr>
        <w:t> </w:t>
      </w:r>
      <w:r>
        <w:rPr/>
        <w:t>información</w:t>
      </w:r>
      <w:r>
        <w:rPr>
          <w:spacing w:val="-2"/>
        </w:rPr>
        <w:t> </w:t>
      </w:r>
      <w:r>
        <w:rPr/>
        <w:t>institucional:</w:t>
      </w:r>
    </w:p>
    <w:p>
      <w:pPr>
        <w:pStyle w:val="BodyText"/>
      </w:pPr>
    </w:p>
    <w:p>
      <w:pPr>
        <w:pStyle w:val="BodyText"/>
        <w:ind w:left="681"/>
      </w:pPr>
      <w:r>
        <w:rPr/>
        <w:t>Twitter:</w:t>
      </w:r>
      <w:r>
        <w:rPr>
          <w:spacing w:val="-3"/>
        </w:rPr>
        <w:t> </w:t>
      </w:r>
      <w:r>
        <w:rPr>
          <w:color w:val="4472C4"/>
          <w:u w:val="single" w:color="4472C4"/>
        </w:rPr>
        <w:t>@colombiacompra</w:t>
      </w:r>
    </w:p>
    <w:p>
      <w:pPr>
        <w:pStyle w:val="BodyText"/>
        <w:ind w:left="681"/>
      </w:pPr>
      <w:r>
        <w:rPr/>
        <w:t>Facebook:</w:t>
      </w:r>
      <w:r>
        <w:rPr>
          <w:spacing w:val="-17"/>
        </w:rPr>
        <w:t> </w:t>
      </w:r>
      <w:r>
        <w:rPr>
          <w:color w:val="4472C4"/>
          <w:u w:val="single" w:color="4472C4"/>
        </w:rPr>
        <w:t>ColombiaCompraEficiente</w:t>
      </w:r>
    </w:p>
    <w:p>
      <w:pPr>
        <w:pStyle w:val="BodyText"/>
        <w:ind w:left="681"/>
      </w:pPr>
      <w:r>
        <w:rPr/>
        <w:t>LinkedIn:</w:t>
      </w:r>
      <w:r>
        <w:rPr>
          <w:spacing w:val="-16"/>
        </w:rPr>
        <w:t> </w:t>
      </w:r>
      <w:r>
        <w:rPr>
          <w:color w:val="4472C4"/>
          <w:u w:val="single" w:color="4472C4"/>
        </w:rPr>
        <w:t>Agencia</w:t>
      </w:r>
      <w:r>
        <w:rPr>
          <w:color w:val="4472C4"/>
          <w:spacing w:val="-15"/>
          <w:u w:val="single" w:color="4472C4"/>
        </w:rPr>
        <w:t> </w:t>
      </w:r>
      <w:r>
        <w:rPr>
          <w:color w:val="4472C4"/>
          <w:u w:val="single" w:color="4472C4"/>
        </w:rPr>
        <w:t>Nacional</w:t>
      </w:r>
      <w:r>
        <w:rPr>
          <w:color w:val="4472C4"/>
          <w:spacing w:val="-15"/>
          <w:u w:val="single" w:color="4472C4"/>
        </w:rPr>
        <w:t> </w:t>
      </w:r>
      <w:r>
        <w:rPr>
          <w:color w:val="4472C4"/>
          <w:u w:val="single" w:color="4472C4"/>
        </w:rPr>
        <w:t>de</w:t>
      </w:r>
      <w:r>
        <w:rPr>
          <w:color w:val="4472C4"/>
          <w:spacing w:val="-17"/>
          <w:u w:val="single" w:color="4472C4"/>
        </w:rPr>
        <w:t> </w:t>
      </w:r>
      <w:r>
        <w:rPr>
          <w:color w:val="4472C4"/>
          <w:u w:val="single" w:color="4472C4"/>
        </w:rPr>
        <w:t>Contratación</w:t>
      </w:r>
      <w:r>
        <w:rPr>
          <w:color w:val="4472C4"/>
          <w:spacing w:val="-14"/>
          <w:u w:val="single" w:color="4472C4"/>
        </w:rPr>
        <w:t> </w:t>
      </w:r>
      <w:r>
        <w:rPr>
          <w:color w:val="4472C4"/>
          <w:u w:val="single" w:color="4472C4"/>
        </w:rPr>
        <w:t>Pública</w:t>
      </w:r>
      <w:r>
        <w:rPr>
          <w:color w:val="4472C4"/>
          <w:spacing w:val="-16"/>
          <w:u w:val="single" w:color="4472C4"/>
        </w:rPr>
        <w:t> </w:t>
      </w:r>
      <w:r>
        <w:rPr>
          <w:color w:val="4472C4"/>
          <w:u w:val="single" w:color="4472C4"/>
        </w:rPr>
        <w:t>-</w:t>
      </w:r>
      <w:r>
        <w:rPr>
          <w:color w:val="4472C4"/>
          <w:spacing w:val="-17"/>
          <w:u w:val="single" w:color="4472C4"/>
        </w:rPr>
        <w:t> </w:t>
      </w:r>
      <w:r>
        <w:rPr>
          <w:color w:val="4472C4"/>
          <w:u w:val="single" w:color="4472C4"/>
        </w:rPr>
        <w:t>Colombia</w:t>
      </w:r>
      <w:r>
        <w:rPr>
          <w:color w:val="4472C4"/>
          <w:spacing w:val="-15"/>
          <w:u w:val="single" w:color="4472C4"/>
        </w:rPr>
        <w:t> </w:t>
      </w:r>
      <w:r>
        <w:rPr>
          <w:color w:val="4472C4"/>
          <w:u w:val="single" w:color="4472C4"/>
        </w:rPr>
        <w:t>Compra</w:t>
      </w:r>
      <w:r>
        <w:rPr>
          <w:color w:val="4472C4"/>
          <w:spacing w:val="-16"/>
          <w:u w:val="single" w:color="4472C4"/>
        </w:rPr>
        <w:t> </w:t>
      </w:r>
      <w:r>
        <w:rPr>
          <w:color w:val="4472C4"/>
          <w:u w:val="single" w:color="4472C4"/>
        </w:rPr>
        <w:t>Eficiente</w:t>
      </w:r>
    </w:p>
    <w:p>
      <w:pPr>
        <w:pStyle w:val="BodyText"/>
        <w:ind w:left="681"/>
      </w:pPr>
      <w:r>
        <w:rPr/>
        <w:t>Instagram:</w:t>
      </w:r>
      <w:r>
        <w:rPr>
          <w:spacing w:val="-4"/>
        </w:rPr>
        <w:t> </w:t>
      </w:r>
      <w:r>
        <w:rPr>
          <w:color w:val="4472C4"/>
          <w:u w:val="single" w:color="4472C4"/>
        </w:rPr>
        <w:t>@colombiacompraeficiente_cce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line="276" w:lineRule="auto" w:before="100"/>
        <w:ind w:left="681" w:right="317"/>
      </w:pPr>
      <w:r>
        <w:rPr/>
        <w:t>Este</w:t>
      </w:r>
      <w:r>
        <w:rPr>
          <w:spacing w:val="10"/>
        </w:rPr>
        <w:t> </w:t>
      </w:r>
      <w:r>
        <w:rPr/>
        <w:t>concepto</w:t>
      </w:r>
      <w:r>
        <w:rPr>
          <w:spacing w:val="10"/>
        </w:rPr>
        <w:t> </w:t>
      </w:r>
      <w:r>
        <w:rPr/>
        <w:t>tiene</w:t>
      </w:r>
      <w:r>
        <w:rPr>
          <w:spacing w:val="10"/>
        </w:rPr>
        <w:t> </w:t>
      </w:r>
      <w:r>
        <w:rPr/>
        <w:t>el</w:t>
      </w:r>
      <w:r>
        <w:rPr>
          <w:spacing w:val="9"/>
        </w:rPr>
        <w:t> </w:t>
      </w:r>
      <w:r>
        <w:rPr/>
        <w:t>alcance</w:t>
      </w:r>
      <w:r>
        <w:rPr>
          <w:spacing w:val="11"/>
        </w:rPr>
        <w:t> </w:t>
      </w:r>
      <w:r>
        <w:rPr/>
        <w:t>previsto</w:t>
      </w:r>
      <w:r>
        <w:rPr>
          <w:spacing w:val="11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28</w:t>
      </w:r>
      <w:r>
        <w:rPr>
          <w:spacing w:val="9"/>
        </w:rPr>
        <w:t> </w:t>
      </w:r>
      <w:r>
        <w:rPr/>
        <w:t>del</w:t>
      </w:r>
      <w:r>
        <w:rPr>
          <w:spacing w:val="9"/>
        </w:rPr>
        <w:t> </w:t>
      </w:r>
      <w:r>
        <w:rPr/>
        <w:t>Código</w:t>
      </w:r>
      <w:r>
        <w:rPr>
          <w:spacing w:val="10"/>
        </w:rPr>
        <w:t> </w:t>
      </w:r>
      <w:r>
        <w:rPr/>
        <w:t>de</w:t>
      </w:r>
      <w:r>
        <w:rPr>
          <w:spacing w:val="-75"/>
        </w:rPr>
        <w:t> </w:t>
      </w:r>
      <w:r>
        <w:rPr/>
        <w:t>Procedimiento</w:t>
      </w:r>
      <w:r>
        <w:rPr>
          <w:spacing w:val="-4"/>
        </w:rPr>
        <w:t> </w:t>
      </w:r>
      <w:r>
        <w:rPr/>
        <w:t>Administrativo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Contencioso</w:t>
      </w:r>
      <w:r>
        <w:rPr>
          <w:spacing w:val="-4"/>
        </w:rPr>
        <w:t> </w:t>
      </w:r>
      <w:r>
        <w:rPr/>
        <w:t>Administrativo.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ind w:left="681"/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2200248</wp:posOffset>
            </wp:positionH>
            <wp:positionV relativeFrom="paragraph">
              <wp:posOffset>188697</wp:posOffset>
            </wp:positionV>
            <wp:extent cx="3295708" cy="1244727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08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Atentamente,</w:t>
      </w:r>
    </w:p>
    <w:p>
      <w:pPr>
        <w:pStyle w:val="BodyText"/>
        <w:spacing w:before="2"/>
        <w:rPr>
          <w:sz w:val="25"/>
        </w:rPr>
      </w:pPr>
    </w:p>
    <w:p>
      <w:pPr>
        <w:tabs>
          <w:tab w:pos="1681" w:val="left" w:leader="none"/>
        </w:tabs>
        <w:spacing w:line="148" w:lineRule="auto" w:before="0"/>
        <w:ind w:left="789" w:right="0" w:firstLine="0"/>
        <w:jc w:val="left"/>
        <w:rPr>
          <w:sz w:val="16"/>
        </w:rPr>
      </w:pPr>
      <w:r>
        <w:rPr>
          <w:position w:val="-9"/>
          <w:sz w:val="16"/>
        </w:rPr>
        <w:t>Elaboró:</w:t>
        <w:tab/>
      </w:r>
      <w:r>
        <w:rPr>
          <w:sz w:val="16"/>
        </w:rPr>
        <w:t>Juan</w:t>
      </w:r>
      <w:r>
        <w:rPr>
          <w:spacing w:val="-8"/>
          <w:sz w:val="16"/>
        </w:rPr>
        <w:t> </w:t>
      </w:r>
      <w:r>
        <w:rPr>
          <w:sz w:val="16"/>
        </w:rPr>
        <w:t>Manuel</w:t>
      </w:r>
      <w:r>
        <w:rPr>
          <w:spacing w:val="-7"/>
          <w:sz w:val="16"/>
        </w:rPr>
        <w:t> </w:t>
      </w:r>
      <w:r>
        <w:rPr>
          <w:sz w:val="16"/>
        </w:rPr>
        <w:t>Avendaño</w:t>
      </w:r>
      <w:r>
        <w:rPr>
          <w:spacing w:val="-7"/>
          <w:sz w:val="16"/>
        </w:rPr>
        <w:t> </w:t>
      </w:r>
      <w:r>
        <w:rPr>
          <w:sz w:val="16"/>
        </w:rPr>
        <w:t>Robles</w:t>
      </w:r>
    </w:p>
    <w:p>
      <w:pPr>
        <w:spacing w:line="144" w:lineRule="exact" w:before="0"/>
        <w:ind w:left="1682" w:right="0" w:firstLine="0"/>
        <w:jc w:val="left"/>
        <w:rPr>
          <w:sz w:val="16"/>
        </w:rPr>
      </w:pPr>
      <w:r>
        <w:rPr>
          <w:sz w:val="16"/>
        </w:rPr>
        <w:t>Contratista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8"/>
          <w:sz w:val="16"/>
        </w:rPr>
        <w:t> </w:t>
      </w:r>
      <w:r>
        <w:rPr>
          <w:sz w:val="16"/>
        </w:rPr>
        <w:t>Subdirección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Gestión</w:t>
      </w:r>
      <w:r>
        <w:rPr>
          <w:spacing w:val="-8"/>
          <w:sz w:val="16"/>
        </w:rPr>
        <w:t> </w:t>
      </w:r>
      <w:r>
        <w:rPr>
          <w:sz w:val="16"/>
        </w:rPr>
        <w:t>Contractual</w:t>
      </w:r>
    </w:p>
    <w:p>
      <w:pPr>
        <w:pStyle w:val="BodyText"/>
        <w:spacing w:line="20" w:lineRule="exact"/>
        <w:ind w:left="1569"/>
        <w:rPr>
          <w:sz w:val="2"/>
        </w:rPr>
      </w:pPr>
      <w:r>
        <w:rPr>
          <w:sz w:val="2"/>
        </w:rPr>
        <w:pict>
          <v:group style="width:281.4pt;height:.5pt;mso-position-horizontal-relative:char;mso-position-vertical-relative:line" coordorigin="0,0" coordsize="5628,10">
            <v:shape style="position:absolute;left:0;top:5;width:5628;height:2" coordorigin="0,5" coordsize="5628,0" path="m0,5l5628,5m0,5l5628,5e" filled="false" stroked="true" strokeweight=".5pt" strokecolor="#808080">
              <v:path arrowok="t"/>
              <v:stroke dashstyle="dot"/>
            </v:shape>
          </v:group>
        </w:pict>
      </w:r>
      <w:r>
        <w:rPr>
          <w:sz w:val="2"/>
        </w:rPr>
      </w:r>
    </w:p>
    <w:p>
      <w:pPr>
        <w:tabs>
          <w:tab w:pos="1681" w:val="left" w:leader="none"/>
        </w:tabs>
        <w:spacing w:line="148" w:lineRule="auto" w:before="10"/>
        <w:ind w:left="789" w:right="0" w:firstLine="0"/>
        <w:jc w:val="left"/>
        <w:rPr>
          <w:sz w:val="16"/>
        </w:rPr>
      </w:pPr>
      <w:r>
        <w:rPr>
          <w:position w:val="-9"/>
          <w:sz w:val="16"/>
        </w:rPr>
        <w:t>Revisó:</w:t>
        <w:tab/>
      </w:r>
      <w:r>
        <w:rPr>
          <w:sz w:val="16"/>
        </w:rPr>
        <w:t>Cielo</w:t>
      </w:r>
      <w:r>
        <w:rPr>
          <w:spacing w:val="-8"/>
          <w:sz w:val="16"/>
        </w:rPr>
        <w:t> </w:t>
      </w:r>
      <w:r>
        <w:rPr>
          <w:sz w:val="16"/>
        </w:rPr>
        <w:t>Victoria</w:t>
      </w:r>
      <w:r>
        <w:rPr>
          <w:spacing w:val="-7"/>
          <w:sz w:val="16"/>
        </w:rPr>
        <w:t> </w:t>
      </w:r>
      <w:r>
        <w:rPr>
          <w:sz w:val="16"/>
        </w:rPr>
        <w:t>González</w:t>
      </w:r>
      <w:r>
        <w:rPr>
          <w:spacing w:val="-7"/>
          <w:sz w:val="16"/>
        </w:rPr>
        <w:t> </w:t>
      </w:r>
      <w:r>
        <w:rPr>
          <w:sz w:val="16"/>
        </w:rPr>
        <w:t>Meza</w:t>
      </w:r>
    </w:p>
    <w:p>
      <w:pPr>
        <w:spacing w:line="144" w:lineRule="exact" w:before="0"/>
        <w:ind w:left="1682" w:right="0" w:firstLine="0"/>
        <w:jc w:val="left"/>
        <w:rPr>
          <w:sz w:val="16"/>
        </w:rPr>
      </w:pPr>
      <w:r>
        <w:rPr>
          <w:sz w:val="16"/>
        </w:rPr>
        <w:t>Contratista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8"/>
          <w:sz w:val="16"/>
        </w:rPr>
        <w:t> </w:t>
      </w:r>
      <w:r>
        <w:rPr>
          <w:sz w:val="16"/>
        </w:rPr>
        <w:t>Subdirección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Gestión</w:t>
      </w:r>
      <w:r>
        <w:rPr>
          <w:spacing w:val="-8"/>
          <w:sz w:val="16"/>
        </w:rPr>
        <w:t> </w:t>
      </w:r>
      <w:r>
        <w:rPr>
          <w:sz w:val="16"/>
        </w:rPr>
        <w:t>Contractual</w:t>
      </w:r>
    </w:p>
    <w:p>
      <w:pPr>
        <w:pStyle w:val="BodyText"/>
        <w:spacing w:line="20" w:lineRule="exact"/>
        <w:ind w:left="1569"/>
        <w:rPr>
          <w:sz w:val="2"/>
        </w:rPr>
      </w:pPr>
      <w:r>
        <w:rPr>
          <w:sz w:val="2"/>
        </w:rPr>
        <w:pict>
          <v:group style="width:281.4pt;height:.5pt;mso-position-horizontal-relative:char;mso-position-vertical-relative:line" coordorigin="0,0" coordsize="5628,10">
            <v:shape style="position:absolute;left:0;top:5;width:5628;height:2" coordorigin="0,5" coordsize="5628,0" path="m0,5l5628,5m0,5l5628,5e" filled="false" stroked="true" strokeweight=".5pt" strokecolor="#808080">
              <v:path arrowok="t"/>
              <v:stroke dashstyle="dot"/>
            </v:shape>
          </v:group>
        </w:pict>
      </w:r>
      <w:r>
        <w:rPr>
          <w:sz w:val="2"/>
        </w:rPr>
      </w:r>
    </w:p>
    <w:p>
      <w:pPr>
        <w:tabs>
          <w:tab w:pos="1681" w:val="left" w:leader="none"/>
        </w:tabs>
        <w:spacing w:line="148" w:lineRule="auto" w:before="12"/>
        <w:ind w:left="789" w:right="0" w:firstLine="0"/>
        <w:jc w:val="left"/>
        <w:rPr>
          <w:sz w:val="16"/>
        </w:rPr>
      </w:pPr>
      <w:r>
        <w:rPr>
          <w:position w:val="-9"/>
          <w:sz w:val="16"/>
        </w:rPr>
        <w:t>Aprobó:</w:t>
        <w:tab/>
      </w:r>
      <w:r>
        <w:rPr>
          <w:sz w:val="16"/>
        </w:rPr>
        <w:t>Carolina</w:t>
      </w:r>
      <w:r>
        <w:rPr>
          <w:spacing w:val="-10"/>
          <w:sz w:val="16"/>
        </w:rPr>
        <w:t> </w:t>
      </w:r>
      <w:r>
        <w:rPr>
          <w:sz w:val="16"/>
        </w:rPr>
        <w:t>Quintero</w:t>
      </w:r>
      <w:r>
        <w:rPr>
          <w:spacing w:val="-4"/>
          <w:sz w:val="16"/>
        </w:rPr>
        <w:t> </w:t>
      </w:r>
      <w:r>
        <w:rPr>
          <w:sz w:val="16"/>
        </w:rPr>
        <w:t>Gacharná</w:t>
      </w:r>
    </w:p>
    <w:p>
      <w:pPr>
        <w:tabs>
          <w:tab w:pos="7201" w:val="left" w:leader="none"/>
        </w:tabs>
        <w:spacing w:line="144" w:lineRule="exact" w:before="0"/>
        <w:ind w:left="1573" w:right="0" w:firstLine="0"/>
        <w:jc w:val="left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>  </w:t>
      </w:r>
      <w:r>
        <w:rPr>
          <w:rFonts w:ascii="Times New Roman" w:hAnsi="Times New Roman"/>
          <w:spacing w:val="-12"/>
          <w:sz w:val="16"/>
          <w:u w:val="dotted" w:color="808080"/>
        </w:rPr>
        <w:t> </w:t>
      </w:r>
      <w:r>
        <w:rPr>
          <w:sz w:val="16"/>
          <w:u w:val="dotted" w:color="808080"/>
        </w:rPr>
        <w:t>Subdirectora</w:t>
      </w:r>
      <w:r>
        <w:rPr>
          <w:spacing w:val="-4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3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</w:r>
      <w:r>
        <w:rPr>
          <w:spacing w:val="-3"/>
          <w:sz w:val="16"/>
          <w:u w:val="dotted" w:color="808080"/>
        </w:rPr>
        <w:t> </w:t>
      </w:r>
      <w:r>
        <w:rPr>
          <w:sz w:val="16"/>
          <w:u w:val="dotted" w:color="808080"/>
        </w:rPr>
        <w:t>ANCP</w:t>
      </w:r>
      <w:r>
        <w:rPr>
          <w:spacing w:val="-5"/>
          <w:sz w:val="16"/>
          <w:u w:val="dotted" w:color="808080"/>
        </w:rPr>
        <w:t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> </w:t>
      </w:r>
      <w:r>
        <w:rPr>
          <w:sz w:val="16"/>
          <w:u w:val="dotted" w:color="808080"/>
        </w:rPr>
        <w:t>CCE</w:t>
        <w:tab/>
      </w:r>
    </w:p>
    <w:sectPr>
      <w:pgSz w:w="12240" w:h="15840"/>
      <w:pgMar w:header="165" w:footer="1702" w:top="1560" w:bottom="1900" w:left="10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3.650002pt;margin-top:693.157288pt;width:444.7pt;height:.1pt;mso-position-horizontal-relative:page;mso-position-vertical-relative:page;z-index:-15889408" coordorigin="1673,13863" coordsize="8894,0" path="m1673,13863l1673,13863,10567,13863e" filled="false" stroked="true" strokeweight=".5pt" strokecolor="#000000">
          <v:path arrowok="t"/>
          <v:stroke dashstyle="solid"/>
          <w10:wrap type="none"/>
        </v:shap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4.050003pt;margin-top:693.40741pt;width:235.05pt;height:51pt;mso-position-horizontal-relative:page;mso-position-vertical-relative:page;z-index:-15888896" type="#_x0000_t202" filled="false" stroked="false">
          <v:textbox inset="0,0,0,0">
            <w:txbxContent>
              <w:p>
                <w:pPr>
                  <w:spacing w:line="259" w:lineRule="auto"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9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9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9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1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59" w:lineRule="auto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5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0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2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2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2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1112pt;margin-top:695.418152pt;width:31.85pt;height:11.75pt;mso-position-horizontal-relative:page;mso-position-vertical-relative:page;z-index:-158883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1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84.050003pt;margin-top:743.496033pt;width:198.8pt;height:12.95pt;mso-position-horizontal-relative:page;mso-position-vertical-relative:page;z-index:-158878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ciudadano: (+57)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780914pt;margin-top:745.302185pt;width:211.65pt;height:10.95pt;mso-position-horizontal-relative:page;mso-position-vertical-relative:page;z-index:-1588736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7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6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8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26560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107" w:hanging="425"/>
      </w:pPr>
      <w:rPr>
        <w:rFonts w:hint="default" w:ascii="Symbol" w:hAnsi="Symbol" w:eastAsia="Symbol" w:cs="Symbol"/>
        <w:w w:val="99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401" w:hanging="349"/>
      </w:pPr>
      <w:rPr>
        <w:rFonts w:hint="default" w:ascii="Symbol" w:hAnsi="Symbol" w:eastAsia="Symbol" w:cs="Symbol"/>
        <w:w w:val="99"/>
        <w:sz w:val="22"/>
        <w:szCs w:val="22"/>
        <w:lang w:val="es-ES" w:eastAsia="en-US" w:bidi="ar-SA"/>
      </w:rPr>
    </w:lvl>
    <w:lvl w:ilvl="2">
      <w:start w:val="2"/>
      <w:numFmt w:val="lowerRoman"/>
      <w:lvlText w:val="%3)"/>
      <w:lvlJc w:val="left"/>
      <w:pPr>
        <w:ind w:left="2097" w:hanging="300"/>
        <w:jc w:val="left"/>
      </w:pPr>
      <w:rPr>
        <w:rFonts w:hint="default" w:ascii="Verdana" w:hAnsi="Verdana" w:eastAsia="Verdana" w:cs="Verdana"/>
        <w:spacing w:val="-1"/>
        <w:w w:val="99"/>
        <w:sz w:val="21"/>
        <w:szCs w:val="21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30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80" w:hanging="30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20" w:hanging="30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60" w:hanging="30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00" w:hanging="30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40" w:hanging="30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965" w:hanging="284"/>
        <w:jc w:val="left"/>
      </w:pPr>
      <w:rPr>
        <w:rFonts w:hint="default" w:ascii="Verdana" w:hAnsi="Verdana" w:eastAsia="Verdana" w:cs="Verdana"/>
        <w:b/>
        <w:bCs/>
        <w:spacing w:val="-1"/>
        <w:w w:val="99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401" w:hanging="360"/>
      </w:pPr>
      <w:rPr>
        <w:rFonts w:hint="default" w:ascii="Symbol" w:hAnsi="Symbol" w:eastAsia="Symbol" w:cs="Symbol"/>
        <w:w w:val="99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2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0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0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0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1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15" w:hanging="360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965" w:hanging="284"/>
      <w:outlineLvl w:val="1"/>
    </w:pPr>
    <w:rPr>
      <w:rFonts w:ascii="Verdana" w:hAnsi="Verdana" w:eastAsia="Verdana" w:cs="Verdana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17"/>
      <w:ind w:left="1106" w:right="899" w:hanging="425"/>
      <w:jc w:val="both"/>
    </w:pPr>
    <w:rPr>
      <w:rFonts w:ascii="Verdana" w:hAnsi="Verdana" w:eastAsia="Verdana" w:cs="Verdan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ratos@manati-atlantico.gov.co" TargetMode="External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3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yperlink" Target="https://www.colombiacompra.gov.co/sala-de-prensa/boletin-digital" TargetMode="Externa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hyperlink" Target="https://relatoria.colombiacompra.gov.co/busqueda/concepto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lombiacompra.gov.co/sites/cce_public/files/cce_documents/cce_guia_garantias.pdf" TargetMode="External"/><Relationship Id="rId14" Type="http://schemas.openxmlformats.org/officeDocument/2006/relationships/customXml" Target="../customXml/item1.xml"/></Relationships>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20" ma:contentTypeDescription="Crear nuevo documento." ma:contentTypeScope="" ma:versionID="3b428e1ff36e4b927e43637ad3eea921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b48c39798a5be86c32f55b38e9c5e14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Estado de aprobación" ma:internalName="Estado_x0020_de_x0020_aprobaci_x00f3_n">
      <xsd:simpleType>
        <xsd:restriction base="dms:Text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_Flow_SignoffStatus xmlns="9d85dbaf-23eb-4e57-a637-93dcacc8b1a1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C805AA-9B0A-4D7E-B5A0-159E816775DB}"/>
</file>

<file path=customXml/itemProps2.xml><?xml version="1.0" encoding="utf-8"?>
<ds:datastoreItem xmlns:ds="http://schemas.openxmlformats.org/officeDocument/2006/customXml" ds:itemID="{F3EFCECD-4509-48F2-894F-6A9DCB5EAFDD}"/>
</file>

<file path=customXml/itemProps3.xml><?xml version="1.0" encoding="utf-8"?>
<ds:datastoreItem xmlns:ds="http://schemas.openxmlformats.org/officeDocument/2006/customXml" ds:itemID="{71455B45-AEE6-4E66-96E4-338BADB8AC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dcterms:created xsi:type="dcterms:W3CDTF">2024-07-25T21:31:02Z</dcterms:created>
  <dcterms:modified xsi:type="dcterms:W3CDTF">2024-07-25T21:31:02Z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2024-07-15T00:00:00Z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2024-07-25T00:00:00Z</vt:filetime>
  </property>
  <property fmtid="{D5CDD505-2E9C-101B-9397-08002B2CF9AE}" pid="5" name="ContentTypeId">
    <vt:lpwstr>0x010100F2E0F32964D9B84EA054B84E5D4157A0</vt:lpwstr>
  </property>
</Properties>
</file>