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5CD882" w14:textId="53C5AB6C" w:rsidR="00822C2A" w:rsidRPr="00822C2A" w:rsidRDefault="00822C2A" w:rsidP="00822C2A">
      <w:pPr>
        <w:pStyle w:val="Textoindependiente"/>
        <w:spacing w:before="192"/>
        <w:rPr>
          <w:b/>
          <w:bCs/>
        </w:rPr>
      </w:pPr>
      <w:r w:rsidRPr="00822C2A">
        <w:rPr>
          <w:b/>
          <w:bCs/>
        </w:rPr>
        <w:t>CONTRATO</w:t>
      </w:r>
      <w:r w:rsidRPr="00822C2A">
        <w:rPr>
          <w:b/>
          <w:bCs/>
          <w:spacing w:val="-5"/>
        </w:rPr>
        <w:t xml:space="preserve"> </w:t>
      </w:r>
      <w:r w:rsidRPr="00822C2A">
        <w:rPr>
          <w:b/>
          <w:bCs/>
        </w:rPr>
        <w:t>DE</w:t>
      </w:r>
      <w:r w:rsidRPr="00822C2A">
        <w:rPr>
          <w:b/>
          <w:bCs/>
          <w:spacing w:val="-6"/>
        </w:rPr>
        <w:t xml:space="preserve"> </w:t>
      </w:r>
      <w:r w:rsidRPr="00822C2A">
        <w:rPr>
          <w:b/>
          <w:bCs/>
        </w:rPr>
        <w:t>PRESTACIÓN</w:t>
      </w:r>
      <w:r w:rsidRPr="00822C2A">
        <w:rPr>
          <w:b/>
          <w:bCs/>
          <w:spacing w:val="-4"/>
        </w:rPr>
        <w:t xml:space="preserve"> </w:t>
      </w:r>
      <w:r w:rsidRPr="00822C2A">
        <w:rPr>
          <w:b/>
          <w:bCs/>
        </w:rPr>
        <w:t>DE</w:t>
      </w:r>
      <w:r w:rsidRPr="00822C2A">
        <w:rPr>
          <w:b/>
          <w:bCs/>
          <w:spacing w:val="-6"/>
        </w:rPr>
        <w:t xml:space="preserve"> </w:t>
      </w:r>
      <w:r w:rsidRPr="00822C2A">
        <w:rPr>
          <w:b/>
          <w:bCs/>
        </w:rPr>
        <w:t>SERVICIOS</w:t>
      </w:r>
      <w:r w:rsidRPr="00822C2A">
        <w:rPr>
          <w:b/>
          <w:bCs/>
          <w:spacing w:val="-4"/>
        </w:rPr>
        <w:t xml:space="preserve"> </w:t>
      </w:r>
      <w:r w:rsidRPr="00822C2A">
        <w:rPr>
          <w:b/>
          <w:bCs/>
        </w:rPr>
        <w:t>–</w:t>
      </w:r>
      <w:r w:rsidRPr="00822C2A">
        <w:rPr>
          <w:b/>
          <w:bCs/>
          <w:spacing w:val="-6"/>
        </w:rPr>
        <w:t xml:space="preserve"> </w:t>
      </w:r>
      <w:r w:rsidRPr="00822C2A">
        <w:rPr>
          <w:b/>
          <w:bCs/>
        </w:rPr>
        <w:t>Concepto</w:t>
      </w:r>
    </w:p>
    <w:p w14:paraId="257C915D" w14:textId="4DEB6AD3" w:rsidR="00822C2A" w:rsidRDefault="00822C2A" w:rsidP="00822C2A">
      <w:pPr>
        <w:pStyle w:val="Textoindependiente"/>
        <w:spacing w:before="192"/>
      </w:pPr>
      <w:r>
        <w:t>El</w:t>
      </w:r>
      <w:r>
        <w:rPr>
          <w:spacing w:val="1"/>
        </w:rPr>
        <w:t xml:space="preserve"> </w:t>
      </w:r>
      <w:r>
        <w:t>contrato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prestación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uno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tipos</w:t>
      </w:r>
      <w:r>
        <w:rPr>
          <w:spacing w:val="1"/>
        </w:rPr>
        <w:t xml:space="preserve"> </w:t>
      </w:r>
      <w:r>
        <w:t>contractuales</w:t>
      </w:r>
      <w:r>
        <w:rPr>
          <w:spacing w:val="1"/>
        </w:rPr>
        <w:t xml:space="preserve"> </w:t>
      </w:r>
      <w:r>
        <w:t>consagrados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Estatuto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Contratación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Administración</w:t>
      </w:r>
      <w:r>
        <w:rPr>
          <w:spacing w:val="-75"/>
        </w:rPr>
        <w:t xml:space="preserve"> </w:t>
      </w:r>
      <w:r>
        <w:t>Pública, que pueden celebrar las Entidades Estatales. Se trata de un contrato</w:t>
      </w:r>
      <w:r>
        <w:rPr>
          <w:spacing w:val="1"/>
        </w:rPr>
        <w:t xml:space="preserve"> </w:t>
      </w:r>
      <w:r>
        <w:t>típico, ya que se encuentra definido en la ley.</w:t>
      </w:r>
      <w:r>
        <w:rPr>
          <w:spacing w:val="1"/>
        </w:rPr>
        <w:t xml:space="preserve"> </w:t>
      </w:r>
      <w:r>
        <w:t>Concretamente, el artículo 32,</w:t>
      </w:r>
      <w:r>
        <w:rPr>
          <w:spacing w:val="1"/>
        </w:rPr>
        <w:t xml:space="preserve"> </w:t>
      </w:r>
      <w:r>
        <w:t>numeral</w:t>
      </w:r>
      <w:r>
        <w:rPr>
          <w:spacing w:val="-2"/>
        </w:rPr>
        <w:t xml:space="preserve"> </w:t>
      </w:r>
      <w:r>
        <w:t>3º,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1"/>
        </w:rPr>
        <w:t xml:space="preserve"> </w:t>
      </w:r>
      <w:r>
        <w:t>80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1993</w:t>
      </w:r>
      <w:r>
        <w:t>.</w:t>
      </w:r>
    </w:p>
    <w:p w14:paraId="70FF9EAD" w14:textId="47137B30" w:rsidR="00822C2A" w:rsidRDefault="00822C2A" w:rsidP="00822C2A">
      <w:pPr>
        <w:pStyle w:val="Textoindependiente"/>
        <w:spacing w:before="192"/>
        <w:rPr>
          <w:b/>
          <w:bCs/>
        </w:rPr>
      </w:pPr>
      <w:r w:rsidRPr="00822C2A">
        <w:rPr>
          <w:b/>
          <w:bCs/>
        </w:rPr>
        <w:t>CONTRATOS</w:t>
      </w:r>
      <w:r w:rsidRPr="00822C2A">
        <w:rPr>
          <w:b/>
          <w:bCs/>
          <w:spacing w:val="-3"/>
        </w:rPr>
        <w:t xml:space="preserve"> </w:t>
      </w:r>
      <w:r w:rsidRPr="00822C2A">
        <w:rPr>
          <w:b/>
          <w:bCs/>
        </w:rPr>
        <w:t>DE</w:t>
      </w:r>
      <w:r w:rsidRPr="00822C2A">
        <w:rPr>
          <w:b/>
          <w:bCs/>
          <w:spacing w:val="-3"/>
        </w:rPr>
        <w:t xml:space="preserve"> </w:t>
      </w:r>
      <w:r w:rsidRPr="00822C2A">
        <w:rPr>
          <w:b/>
          <w:bCs/>
        </w:rPr>
        <w:t>PRESTACIÓN</w:t>
      </w:r>
      <w:r w:rsidRPr="00822C2A">
        <w:rPr>
          <w:b/>
          <w:bCs/>
          <w:spacing w:val="-3"/>
        </w:rPr>
        <w:t xml:space="preserve"> </w:t>
      </w:r>
      <w:r w:rsidRPr="00822C2A">
        <w:rPr>
          <w:b/>
          <w:bCs/>
        </w:rPr>
        <w:t>DE</w:t>
      </w:r>
      <w:r w:rsidRPr="00822C2A">
        <w:rPr>
          <w:b/>
          <w:bCs/>
          <w:spacing w:val="-3"/>
        </w:rPr>
        <w:t xml:space="preserve"> </w:t>
      </w:r>
      <w:r w:rsidRPr="00822C2A">
        <w:rPr>
          <w:b/>
          <w:bCs/>
        </w:rPr>
        <w:t xml:space="preserve">SERVICIOS </w:t>
      </w:r>
      <w:r>
        <w:rPr>
          <w:b/>
          <w:bCs/>
        </w:rPr>
        <w:t>–</w:t>
      </w:r>
      <w:r w:rsidRPr="00822C2A">
        <w:rPr>
          <w:b/>
          <w:bCs/>
        </w:rPr>
        <w:t xml:space="preserve"> </w:t>
      </w:r>
      <w:r>
        <w:rPr>
          <w:b/>
          <w:bCs/>
        </w:rPr>
        <w:t>C</w:t>
      </w:r>
      <w:r w:rsidRPr="00822C2A">
        <w:rPr>
          <w:b/>
          <w:bCs/>
        </w:rPr>
        <w:t>elebra</w:t>
      </w:r>
      <w:r>
        <w:rPr>
          <w:b/>
          <w:bCs/>
        </w:rPr>
        <w:t>ción de</w:t>
      </w:r>
      <w:r w:rsidRPr="00822C2A">
        <w:rPr>
          <w:b/>
          <w:bCs/>
          <w:spacing w:val="-8"/>
        </w:rPr>
        <w:t xml:space="preserve"> </w:t>
      </w:r>
      <w:r w:rsidRPr="00822C2A">
        <w:rPr>
          <w:b/>
          <w:bCs/>
        </w:rPr>
        <w:t>varios</w:t>
      </w:r>
      <w:r w:rsidRPr="00822C2A">
        <w:rPr>
          <w:b/>
          <w:bCs/>
          <w:spacing w:val="-8"/>
        </w:rPr>
        <w:t xml:space="preserve"> </w:t>
      </w:r>
      <w:r w:rsidRPr="00822C2A">
        <w:rPr>
          <w:b/>
          <w:bCs/>
        </w:rPr>
        <w:t>contratos</w:t>
      </w:r>
      <w:r w:rsidRPr="00822C2A">
        <w:rPr>
          <w:b/>
          <w:bCs/>
          <w:spacing w:val="7"/>
        </w:rPr>
        <w:t xml:space="preserve"> </w:t>
      </w:r>
      <w:r w:rsidRPr="00822C2A">
        <w:rPr>
          <w:b/>
          <w:bCs/>
        </w:rPr>
        <w:t>de</w:t>
      </w:r>
      <w:r w:rsidRPr="00822C2A">
        <w:rPr>
          <w:b/>
          <w:bCs/>
          <w:spacing w:val="-8"/>
        </w:rPr>
        <w:t xml:space="preserve"> </w:t>
      </w:r>
      <w:r w:rsidRPr="00822C2A">
        <w:rPr>
          <w:b/>
          <w:bCs/>
        </w:rPr>
        <w:t>prestación de</w:t>
      </w:r>
      <w:r w:rsidRPr="00822C2A">
        <w:rPr>
          <w:b/>
          <w:bCs/>
          <w:spacing w:val="-7"/>
        </w:rPr>
        <w:t xml:space="preserve"> </w:t>
      </w:r>
      <w:r w:rsidRPr="00822C2A">
        <w:rPr>
          <w:b/>
          <w:bCs/>
        </w:rPr>
        <w:t>servicios</w:t>
      </w:r>
      <w:r w:rsidRPr="00822C2A">
        <w:rPr>
          <w:b/>
          <w:bCs/>
          <w:spacing w:val="-2"/>
        </w:rPr>
        <w:t xml:space="preserve"> </w:t>
      </w:r>
      <w:r w:rsidRPr="00822C2A">
        <w:rPr>
          <w:b/>
          <w:bCs/>
        </w:rPr>
        <w:t>de</w:t>
      </w:r>
      <w:r w:rsidRPr="00822C2A">
        <w:rPr>
          <w:b/>
          <w:bCs/>
          <w:spacing w:val="-6"/>
        </w:rPr>
        <w:t xml:space="preserve"> </w:t>
      </w:r>
      <w:r w:rsidRPr="00822C2A">
        <w:rPr>
          <w:b/>
          <w:bCs/>
        </w:rPr>
        <w:t>forma</w:t>
      </w:r>
      <w:r w:rsidRPr="00822C2A">
        <w:rPr>
          <w:b/>
          <w:bCs/>
          <w:spacing w:val="-6"/>
        </w:rPr>
        <w:t xml:space="preserve"> </w:t>
      </w:r>
      <w:r w:rsidRPr="00822C2A">
        <w:rPr>
          <w:b/>
          <w:bCs/>
        </w:rPr>
        <w:t>simultánea con</w:t>
      </w:r>
      <w:r w:rsidRPr="00822C2A">
        <w:rPr>
          <w:b/>
          <w:bCs/>
          <w:spacing w:val="-6"/>
        </w:rPr>
        <w:t xml:space="preserve"> </w:t>
      </w:r>
      <w:r w:rsidRPr="00822C2A">
        <w:rPr>
          <w:b/>
          <w:bCs/>
        </w:rPr>
        <w:t>la</w:t>
      </w:r>
      <w:r w:rsidRPr="00822C2A">
        <w:rPr>
          <w:b/>
          <w:bCs/>
          <w:spacing w:val="-6"/>
        </w:rPr>
        <w:t xml:space="preserve"> </w:t>
      </w:r>
      <w:r w:rsidRPr="00822C2A">
        <w:rPr>
          <w:b/>
          <w:bCs/>
        </w:rPr>
        <w:t xml:space="preserve">misma </w:t>
      </w:r>
      <w:r>
        <w:rPr>
          <w:b/>
          <w:bCs/>
        </w:rPr>
        <w:t>entidad estatal</w:t>
      </w:r>
    </w:p>
    <w:p w14:paraId="5EDFD5B0" w14:textId="77777777" w:rsidR="00822C2A" w:rsidRDefault="00822C2A" w:rsidP="00822C2A">
      <w:pPr>
        <w:pStyle w:val="Textoindependiente"/>
        <w:spacing w:before="192"/>
        <w:rPr>
          <w:b/>
          <w:bCs/>
        </w:rPr>
      </w:pPr>
    </w:p>
    <w:p w14:paraId="220F3D6A" w14:textId="094D9BD9" w:rsidR="00822C2A" w:rsidRDefault="00822C2A" w:rsidP="00822C2A">
      <w:pPr>
        <w:pStyle w:val="Textoindependiente"/>
        <w:spacing w:line="276" w:lineRule="auto"/>
        <w:jc w:val="both"/>
      </w:pPr>
      <w:r>
        <w:rPr>
          <w:spacing w:val="-1"/>
        </w:rPr>
        <w:t>N</w:t>
      </w:r>
      <w:r>
        <w:rPr>
          <w:spacing w:val="-1"/>
        </w:rPr>
        <w:t>o</w:t>
      </w:r>
      <w:r>
        <w:rPr>
          <w:spacing w:val="-18"/>
        </w:rPr>
        <w:t xml:space="preserve"> </w:t>
      </w:r>
      <w:r>
        <w:rPr>
          <w:spacing w:val="-1"/>
        </w:rPr>
        <w:t>existe</w:t>
      </w:r>
      <w:r>
        <w:rPr>
          <w:spacing w:val="-18"/>
        </w:rPr>
        <w:t xml:space="preserve"> </w:t>
      </w:r>
      <w:r>
        <w:rPr>
          <w:spacing w:val="-1"/>
        </w:rPr>
        <w:t>prohibición</w:t>
      </w:r>
      <w:r>
        <w:rPr>
          <w:spacing w:val="-16"/>
        </w:rPr>
        <w:t xml:space="preserve"> </w:t>
      </w:r>
      <w:r>
        <w:rPr>
          <w:spacing w:val="-1"/>
        </w:rPr>
        <w:t>para</w:t>
      </w:r>
      <w:r>
        <w:rPr>
          <w:spacing w:val="-18"/>
        </w:rPr>
        <w:t xml:space="preserve"> </w:t>
      </w:r>
      <w:r>
        <w:rPr>
          <w:spacing w:val="-1"/>
        </w:rPr>
        <w:t>que</w:t>
      </w:r>
      <w:r>
        <w:rPr>
          <w:spacing w:val="-19"/>
        </w:rPr>
        <w:t xml:space="preserve"> </w:t>
      </w:r>
      <w:r>
        <w:rPr>
          <w:spacing w:val="-1"/>
        </w:rPr>
        <w:t>una</w:t>
      </w:r>
      <w:r>
        <w:rPr>
          <w:spacing w:val="-18"/>
        </w:rPr>
        <w:t xml:space="preserve"> </w:t>
      </w:r>
      <w:r>
        <w:rPr>
          <w:spacing w:val="-1"/>
        </w:rPr>
        <w:t>misma</w:t>
      </w:r>
      <w:r>
        <w:rPr>
          <w:spacing w:val="-17"/>
        </w:rPr>
        <w:t xml:space="preserve"> </w:t>
      </w:r>
      <w:r>
        <w:rPr>
          <w:spacing w:val="-1"/>
        </w:rPr>
        <w:t>persona</w:t>
      </w:r>
      <w:r>
        <w:rPr>
          <w:spacing w:val="-17"/>
        </w:rPr>
        <w:t xml:space="preserve"> </w:t>
      </w:r>
      <w:r>
        <w:t>natural</w:t>
      </w:r>
      <w:r>
        <w:rPr>
          <w:spacing w:val="-17"/>
        </w:rPr>
        <w:t xml:space="preserve"> </w:t>
      </w:r>
      <w:r>
        <w:t>celebre</w:t>
      </w:r>
      <w:r>
        <w:rPr>
          <w:spacing w:val="-75"/>
        </w:rPr>
        <w:t xml:space="preserve"> </w:t>
      </w:r>
      <w:r>
        <w:t>más de un contrato de prestación de servicio con una misma Entidad Estatal.</w:t>
      </w:r>
      <w:r>
        <w:rPr>
          <w:spacing w:val="1"/>
        </w:rPr>
        <w:t xml:space="preserve"> </w:t>
      </w:r>
      <w:r>
        <w:t>Por</w:t>
      </w:r>
      <w:r>
        <w:rPr>
          <w:spacing w:val="-12"/>
        </w:rPr>
        <w:t xml:space="preserve"> </w:t>
      </w:r>
      <w:r>
        <w:t>un</w:t>
      </w:r>
      <w:r>
        <w:rPr>
          <w:spacing w:val="-11"/>
        </w:rPr>
        <w:t xml:space="preserve"> </w:t>
      </w:r>
      <w:r>
        <w:t>lado,</w:t>
      </w:r>
      <w:r>
        <w:rPr>
          <w:spacing w:val="-10"/>
        </w:rPr>
        <w:t xml:space="preserve"> </w:t>
      </w:r>
      <w:r>
        <w:t>teniendo</w:t>
      </w:r>
      <w:r>
        <w:rPr>
          <w:spacing w:val="-10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cuenta</w:t>
      </w:r>
      <w:r>
        <w:rPr>
          <w:spacing w:val="-11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naturaleza</w:t>
      </w:r>
      <w:r>
        <w:rPr>
          <w:spacing w:val="-8"/>
        </w:rPr>
        <w:t xml:space="preserve"> </w:t>
      </w:r>
      <w:r>
        <w:t>jurídica</w:t>
      </w:r>
      <w:r>
        <w:rPr>
          <w:spacing w:val="-10"/>
        </w:rPr>
        <w:t xml:space="preserve"> </w:t>
      </w:r>
      <w:r>
        <w:t>del</w:t>
      </w:r>
      <w:r>
        <w:rPr>
          <w:spacing w:val="-11"/>
        </w:rPr>
        <w:t xml:space="preserve"> </w:t>
      </w:r>
      <w:r>
        <w:t>contrato</w:t>
      </w:r>
      <w:r>
        <w:rPr>
          <w:spacing w:val="-9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prestación</w:t>
      </w:r>
      <w:r>
        <w:rPr>
          <w:spacing w:val="-75"/>
        </w:rPr>
        <w:t xml:space="preserve"> </w:t>
      </w:r>
      <w:r>
        <w:t>de servicios, la prohibición de percibir doble asignación del tesoro público</w:t>
      </w:r>
      <w:r>
        <w:rPr>
          <w:spacing w:val="1"/>
        </w:rPr>
        <w:t xml:space="preserve"> </w:t>
      </w:r>
      <w:r>
        <w:t>conforme al artículo 128 de la C.N. no es aplicable, pues estos, en virtud del</w:t>
      </w:r>
      <w:r>
        <w:rPr>
          <w:spacing w:val="1"/>
        </w:rPr>
        <w:t xml:space="preserve"> </w:t>
      </w:r>
      <w:r>
        <w:t>artículo 32 de la Ley 80 de 1993, no comportan una relación laboral, sino que</w:t>
      </w:r>
      <w:r>
        <w:rPr>
          <w:spacing w:val="1"/>
        </w:rPr>
        <w:t xml:space="preserve"> </w:t>
      </w:r>
      <w:r>
        <w:t>son</w:t>
      </w:r>
      <w:r>
        <w:rPr>
          <w:spacing w:val="1"/>
        </w:rPr>
        <w:t xml:space="preserve"> </w:t>
      </w:r>
      <w:r>
        <w:t>fruto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libre</w:t>
      </w:r>
      <w:r>
        <w:rPr>
          <w:spacing w:val="1"/>
        </w:rPr>
        <w:t xml:space="preserve"> </w:t>
      </w:r>
      <w:r>
        <w:t>autonomía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voluntad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contratantes,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consiguiente</w:t>
      </w:r>
      <w:r>
        <w:rPr>
          <w:spacing w:val="-8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contratista</w:t>
      </w:r>
      <w:r>
        <w:rPr>
          <w:spacing w:val="-8"/>
        </w:rPr>
        <w:t xml:space="preserve"> </w:t>
      </w:r>
      <w:r>
        <w:t>no</w:t>
      </w:r>
      <w:r>
        <w:rPr>
          <w:spacing w:val="-10"/>
        </w:rPr>
        <w:t xml:space="preserve"> </w:t>
      </w:r>
      <w:r>
        <w:t>es</w:t>
      </w:r>
      <w:r>
        <w:rPr>
          <w:spacing w:val="-9"/>
        </w:rPr>
        <w:t xml:space="preserve"> </w:t>
      </w:r>
      <w:r>
        <w:t>considerado</w:t>
      </w:r>
      <w:r>
        <w:rPr>
          <w:spacing w:val="-8"/>
        </w:rPr>
        <w:t xml:space="preserve"> </w:t>
      </w:r>
      <w:r>
        <w:t>un</w:t>
      </w:r>
      <w:r>
        <w:rPr>
          <w:spacing w:val="-10"/>
        </w:rPr>
        <w:t xml:space="preserve"> </w:t>
      </w:r>
      <w:r>
        <w:t>servidor</w:t>
      </w:r>
      <w:r>
        <w:rPr>
          <w:spacing w:val="-9"/>
        </w:rPr>
        <w:t xml:space="preserve"> </w:t>
      </w:r>
      <w:r>
        <w:t>público,</w:t>
      </w:r>
      <w:r>
        <w:rPr>
          <w:spacing w:val="-8"/>
        </w:rPr>
        <w:t xml:space="preserve"> </w:t>
      </w:r>
      <w:r>
        <w:t>al</w:t>
      </w:r>
      <w:r>
        <w:rPr>
          <w:spacing w:val="-10"/>
        </w:rPr>
        <w:t xml:space="preserve"> </w:t>
      </w:r>
      <w:r>
        <w:t>no</w:t>
      </w:r>
      <w:r>
        <w:rPr>
          <w:spacing w:val="-11"/>
        </w:rPr>
        <w:t xml:space="preserve"> </w:t>
      </w:r>
      <w:r>
        <w:t>tener</w:t>
      </w:r>
      <w:r>
        <w:rPr>
          <w:spacing w:val="-9"/>
        </w:rPr>
        <w:t xml:space="preserve"> </w:t>
      </w:r>
      <w:r>
        <w:t>un</w:t>
      </w:r>
      <w:r>
        <w:rPr>
          <w:spacing w:val="-75"/>
        </w:rPr>
        <w:t xml:space="preserve"> </w:t>
      </w:r>
      <w:r>
        <w:t>vínculo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subordinación</w:t>
      </w:r>
      <w:r>
        <w:rPr>
          <w:spacing w:val="-4"/>
        </w:rPr>
        <w:t xml:space="preserve"> </w:t>
      </w:r>
      <w:r>
        <w:t>con</w:t>
      </w:r>
      <w:r>
        <w:rPr>
          <w:spacing w:val="-7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Estado,</w:t>
      </w:r>
      <w:r>
        <w:rPr>
          <w:spacing w:val="-6"/>
        </w:rPr>
        <w:t xml:space="preserve"> </w:t>
      </w:r>
      <w:r>
        <w:t>elemento</w:t>
      </w:r>
      <w:r>
        <w:rPr>
          <w:spacing w:val="-5"/>
        </w:rPr>
        <w:t xml:space="preserve"> </w:t>
      </w:r>
      <w:r>
        <w:t>propio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un</w:t>
      </w:r>
      <w:r>
        <w:rPr>
          <w:spacing w:val="-7"/>
        </w:rPr>
        <w:t xml:space="preserve"> </w:t>
      </w:r>
      <w:r>
        <w:t>contrato</w:t>
      </w:r>
      <w:r>
        <w:rPr>
          <w:spacing w:val="-6"/>
        </w:rPr>
        <w:t xml:space="preserve"> </w:t>
      </w:r>
      <w:r>
        <w:t>laboral.</w:t>
      </w:r>
    </w:p>
    <w:p w14:paraId="3DB3C3B4" w14:textId="77777777" w:rsidR="00822C2A" w:rsidRDefault="00822C2A" w:rsidP="00822C2A">
      <w:pPr>
        <w:pStyle w:val="Textoindependiente"/>
        <w:spacing w:before="160" w:line="276" w:lineRule="auto"/>
        <w:jc w:val="both"/>
      </w:pPr>
      <w:r>
        <w:t>Por otro lado, revisadas las causales previstas en la Carta Política de 1991, 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8º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80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1993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otras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complementarias,</w:t>
      </w:r>
      <w:r>
        <w:rPr>
          <w:spacing w:val="-6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se</w:t>
      </w:r>
      <w:r>
        <w:rPr>
          <w:spacing w:val="-9"/>
        </w:rPr>
        <w:t xml:space="preserve"> </w:t>
      </w:r>
      <w:r>
        <w:t>evidencia</w:t>
      </w:r>
      <w:r>
        <w:rPr>
          <w:spacing w:val="-7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existencia</w:t>
      </w:r>
      <w:r>
        <w:rPr>
          <w:spacing w:val="-6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una</w:t>
      </w:r>
      <w:r>
        <w:rPr>
          <w:spacing w:val="-9"/>
        </w:rPr>
        <w:t xml:space="preserve"> </w:t>
      </w:r>
      <w:r>
        <w:t>prohibición</w:t>
      </w:r>
      <w:r>
        <w:rPr>
          <w:spacing w:val="-7"/>
        </w:rPr>
        <w:t xml:space="preserve"> </w:t>
      </w:r>
      <w:r>
        <w:t>para</w:t>
      </w:r>
      <w:r>
        <w:rPr>
          <w:spacing w:val="-9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una</w:t>
      </w:r>
      <w:r>
        <w:rPr>
          <w:spacing w:val="-75"/>
        </w:rPr>
        <w:t xml:space="preserve"> </w:t>
      </w:r>
      <w:r>
        <w:t>misma</w:t>
      </w:r>
      <w:r>
        <w:rPr>
          <w:spacing w:val="-11"/>
        </w:rPr>
        <w:t xml:space="preserve"> </w:t>
      </w:r>
      <w:r>
        <w:t>persona</w:t>
      </w:r>
      <w:r>
        <w:rPr>
          <w:spacing w:val="-10"/>
        </w:rPr>
        <w:t xml:space="preserve"> </w:t>
      </w:r>
      <w:r>
        <w:t>natural</w:t>
      </w:r>
      <w:r>
        <w:rPr>
          <w:spacing w:val="-10"/>
        </w:rPr>
        <w:t xml:space="preserve"> </w:t>
      </w:r>
      <w:r>
        <w:t>preste</w:t>
      </w:r>
      <w:r>
        <w:rPr>
          <w:spacing w:val="-10"/>
        </w:rPr>
        <w:t xml:space="preserve"> </w:t>
      </w:r>
      <w:r>
        <w:t>sus</w:t>
      </w:r>
      <w:r>
        <w:rPr>
          <w:spacing w:val="-11"/>
        </w:rPr>
        <w:t xml:space="preserve"> </w:t>
      </w:r>
      <w:r>
        <w:t>servicios</w:t>
      </w:r>
      <w:r>
        <w:rPr>
          <w:spacing w:val="-10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una</w:t>
      </w:r>
      <w:r>
        <w:rPr>
          <w:spacing w:val="-11"/>
        </w:rPr>
        <w:t xml:space="preserve"> </w:t>
      </w:r>
      <w:r>
        <w:t>entidad,</w:t>
      </w:r>
      <w:r>
        <w:rPr>
          <w:spacing w:val="-9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través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contratos</w:t>
      </w:r>
      <w:r>
        <w:rPr>
          <w:spacing w:val="-75"/>
        </w:rPr>
        <w:t xml:space="preserve"> </w:t>
      </w:r>
      <w:r>
        <w:t>distintos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concomitantes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simultáneos.</w:t>
      </w:r>
    </w:p>
    <w:p w14:paraId="3EBE354A" w14:textId="77777777" w:rsidR="00822C2A" w:rsidRPr="00822C2A" w:rsidRDefault="00822C2A">
      <w:pPr>
        <w:pStyle w:val="Textoindependiente"/>
        <w:spacing w:before="192"/>
        <w:ind w:left="101"/>
        <w:rPr>
          <w:b/>
          <w:bCs/>
        </w:rPr>
      </w:pPr>
    </w:p>
    <w:p w14:paraId="096FB26F" w14:textId="77777777" w:rsidR="00822C2A" w:rsidRDefault="00822C2A">
      <w:pPr>
        <w:pStyle w:val="Textoindependiente"/>
        <w:spacing w:before="192"/>
        <w:ind w:left="101"/>
      </w:pPr>
    </w:p>
    <w:p w14:paraId="7E9675BC" w14:textId="77777777" w:rsidR="00822C2A" w:rsidRDefault="00822C2A">
      <w:pPr>
        <w:pStyle w:val="Textoindependiente"/>
        <w:spacing w:before="192"/>
        <w:ind w:left="101"/>
      </w:pPr>
    </w:p>
    <w:p w14:paraId="56821774" w14:textId="77777777" w:rsidR="00822C2A" w:rsidRDefault="00822C2A">
      <w:pPr>
        <w:pStyle w:val="Textoindependiente"/>
        <w:spacing w:before="192"/>
        <w:ind w:left="101"/>
      </w:pPr>
    </w:p>
    <w:p w14:paraId="14425383" w14:textId="77777777" w:rsidR="00822C2A" w:rsidRDefault="00822C2A">
      <w:pPr>
        <w:pStyle w:val="Textoindependiente"/>
        <w:spacing w:before="192"/>
        <w:ind w:left="101"/>
      </w:pPr>
    </w:p>
    <w:p w14:paraId="0E64AE40" w14:textId="77777777" w:rsidR="00822C2A" w:rsidRDefault="00822C2A">
      <w:pPr>
        <w:pStyle w:val="Textoindependiente"/>
        <w:spacing w:before="192"/>
        <w:ind w:left="101"/>
      </w:pPr>
    </w:p>
    <w:p w14:paraId="32AF490A" w14:textId="77777777" w:rsidR="00822C2A" w:rsidRDefault="00822C2A">
      <w:pPr>
        <w:pStyle w:val="Textoindependiente"/>
        <w:spacing w:before="192"/>
        <w:ind w:left="101"/>
      </w:pPr>
    </w:p>
    <w:p w14:paraId="3AA669ED" w14:textId="77777777" w:rsidR="00822C2A" w:rsidRDefault="00822C2A">
      <w:pPr>
        <w:pStyle w:val="Textoindependiente"/>
        <w:spacing w:before="192"/>
        <w:ind w:left="101"/>
      </w:pPr>
    </w:p>
    <w:p w14:paraId="6600A26A" w14:textId="77777777" w:rsidR="00822C2A" w:rsidRDefault="00822C2A">
      <w:pPr>
        <w:pStyle w:val="Textoindependiente"/>
        <w:spacing w:before="192"/>
        <w:ind w:left="101"/>
      </w:pPr>
    </w:p>
    <w:p w14:paraId="25B0D8D1" w14:textId="77777777" w:rsidR="00822C2A" w:rsidRDefault="00822C2A">
      <w:pPr>
        <w:pStyle w:val="Textoindependiente"/>
        <w:spacing w:before="192"/>
        <w:ind w:left="101"/>
      </w:pPr>
    </w:p>
    <w:p w14:paraId="2B4A12F3" w14:textId="77777777" w:rsidR="00822C2A" w:rsidRDefault="00822C2A">
      <w:pPr>
        <w:pStyle w:val="Textoindependiente"/>
        <w:spacing w:before="192"/>
        <w:ind w:left="101"/>
      </w:pPr>
    </w:p>
    <w:p w14:paraId="787FE0AE" w14:textId="77777777" w:rsidR="00822C2A" w:rsidRDefault="00822C2A">
      <w:pPr>
        <w:pStyle w:val="Textoindependiente"/>
        <w:spacing w:before="192"/>
        <w:ind w:left="101"/>
      </w:pPr>
    </w:p>
    <w:p w14:paraId="29106167" w14:textId="0A81A957" w:rsidR="00487C43" w:rsidRDefault="00000000">
      <w:pPr>
        <w:pStyle w:val="Textoindependiente"/>
        <w:spacing w:before="192"/>
        <w:ind w:left="101"/>
      </w:pPr>
      <w:r>
        <w:rPr>
          <w:noProof/>
        </w:rPr>
        <w:lastRenderedPageBreak/>
        <w:drawing>
          <wp:anchor distT="0" distB="0" distL="0" distR="0" simplePos="0" relativeHeight="15728640" behindDoc="0" locked="0" layoutInCell="1" allowOverlap="1" wp14:anchorId="1D3F7220" wp14:editId="2609F0F8">
            <wp:simplePos x="0" y="0"/>
            <wp:positionH relativeFrom="page">
              <wp:posOffset>3960135</wp:posOffset>
            </wp:positionH>
            <wp:positionV relativeFrom="paragraph">
              <wp:posOffset>121919</wp:posOffset>
            </wp:positionV>
            <wp:extent cx="3239999" cy="899999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9999" cy="89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Bogotá</w:t>
      </w:r>
      <w:r>
        <w:rPr>
          <w:spacing w:val="-6"/>
        </w:rPr>
        <w:t xml:space="preserve"> </w:t>
      </w:r>
      <w:r>
        <w:t>D.C.,</w:t>
      </w:r>
      <w:r>
        <w:rPr>
          <w:spacing w:val="-1"/>
        </w:rPr>
        <w:t xml:space="preserve"> </w:t>
      </w:r>
      <w:r>
        <w:t>30</w:t>
      </w:r>
      <w:r>
        <w:rPr>
          <w:spacing w:val="-5"/>
        </w:rPr>
        <w:t xml:space="preserve"> </w:t>
      </w:r>
      <w:proofErr w:type="gramStart"/>
      <w:r>
        <w:t>Agosto</w:t>
      </w:r>
      <w:proofErr w:type="gramEnd"/>
      <w:r>
        <w:rPr>
          <w:spacing w:val="-3"/>
        </w:rPr>
        <w:t xml:space="preserve"> </w:t>
      </w:r>
      <w:r>
        <w:t>2024</w:t>
      </w:r>
    </w:p>
    <w:p w14:paraId="747562D0" w14:textId="77777777" w:rsidR="00487C43" w:rsidRDefault="00487C43">
      <w:pPr>
        <w:pStyle w:val="Textoindependiente"/>
        <w:rPr>
          <w:sz w:val="26"/>
        </w:rPr>
      </w:pPr>
    </w:p>
    <w:p w14:paraId="565CC0D2" w14:textId="77777777" w:rsidR="00487C43" w:rsidRDefault="00487C43">
      <w:pPr>
        <w:pStyle w:val="Textoindependiente"/>
        <w:spacing w:before="3"/>
        <w:rPr>
          <w:sz w:val="23"/>
        </w:rPr>
      </w:pPr>
    </w:p>
    <w:p w14:paraId="3F5E0A7C" w14:textId="77777777" w:rsidR="00487C43" w:rsidRDefault="00000000">
      <w:pPr>
        <w:pStyle w:val="Textoindependiente"/>
        <w:ind w:left="101"/>
      </w:pPr>
      <w:r>
        <w:t>Señor</w:t>
      </w:r>
    </w:p>
    <w:p w14:paraId="15C51ADB" w14:textId="77777777" w:rsidR="00487C43" w:rsidRDefault="00000000">
      <w:pPr>
        <w:pStyle w:val="Ttulo1"/>
        <w:ind w:left="100" w:firstLine="0"/>
      </w:pPr>
      <w:proofErr w:type="spellStart"/>
      <w:r>
        <w:t>Andres</w:t>
      </w:r>
      <w:proofErr w:type="spellEnd"/>
      <w:r>
        <w:rPr>
          <w:spacing w:val="-8"/>
        </w:rPr>
        <w:t xml:space="preserve"> </w:t>
      </w:r>
      <w:r>
        <w:t>Felipe</w:t>
      </w:r>
      <w:r>
        <w:rPr>
          <w:spacing w:val="-7"/>
        </w:rPr>
        <w:t xml:space="preserve"> </w:t>
      </w:r>
      <w:r>
        <w:t>Torres</w:t>
      </w:r>
      <w:r>
        <w:rPr>
          <w:spacing w:val="-8"/>
        </w:rPr>
        <w:t xml:space="preserve"> </w:t>
      </w:r>
      <w:proofErr w:type="spellStart"/>
      <w:r>
        <w:t>Beltran</w:t>
      </w:r>
      <w:proofErr w:type="spellEnd"/>
    </w:p>
    <w:p w14:paraId="45A3F4F0" w14:textId="77777777" w:rsidR="00487C43" w:rsidRDefault="00000000">
      <w:pPr>
        <w:pStyle w:val="Textoindependiente"/>
        <w:ind w:left="100"/>
      </w:pPr>
      <w:r>
        <w:t>Cartagena-Bolívar</w:t>
      </w:r>
    </w:p>
    <w:p w14:paraId="3DF86990" w14:textId="77777777" w:rsidR="00487C43" w:rsidRDefault="00487C43">
      <w:pPr>
        <w:pStyle w:val="Textoindependiente"/>
        <w:rPr>
          <w:sz w:val="20"/>
        </w:rPr>
      </w:pPr>
    </w:p>
    <w:p w14:paraId="7DF69300" w14:textId="77777777" w:rsidR="00487C43" w:rsidRDefault="00487C43">
      <w:pPr>
        <w:pStyle w:val="Textoindependiente"/>
        <w:spacing w:before="9"/>
        <w:rPr>
          <w:sz w:val="15"/>
        </w:rPr>
      </w:pPr>
    </w:p>
    <w:p w14:paraId="77725118" w14:textId="77777777" w:rsidR="00487C43" w:rsidRDefault="00000000">
      <w:pPr>
        <w:pStyle w:val="Ttulo1"/>
        <w:spacing w:before="100"/>
        <w:ind w:left="2790" w:firstLine="0"/>
      </w:pPr>
      <w:r>
        <w:t>Concepto</w:t>
      </w:r>
      <w:r>
        <w:rPr>
          <w:spacing w:val="-5"/>
        </w:rPr>
        <w:t xml:space="preserve"> </w:t>
      </w:r>
      <w:r>
        <w:t>C-</w:t>
      </w:r>
      <w:r>
        <w:rPr>
          <w:spacing w:val="-5"/>
        </w:rPr>
        <w:t xml:space="preserve"> </w:t>
      </w:r>
      <w:r>
        <w:t>351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2024</w:t>
      </w:r>
    </w:p>
    <w:p w14:paraId="779E0DB6" w14:textId="77777777" w:rsidR="00487C43" w:rsidRDefault="00487C43">
      <w:pPr>
        <w:pStyle w:val="Textoindependiente"/>
        <w:rPr>
          <w:b/>
          <w:sz w:val="26"/>
        </w:rPr>
      </w:pPr>
    </w:p>
    <w:p w14:paraId="0580F309" w14:textId="77777777" w:rsidR="00487C43" w:rsidRDefault="00487C43">
      <w:pPr>
        <w:pStyle w:val="Textoindependiente"/>
        <w:spacing w:before="9"/>
        <w:rPr>
          <w:b/>
          <w:sz w:val="24"/>
        </w:rPr>
      </w:pPr>
    </w:p>
    <w:p w14:paraId="532350D6" w14:textId="035A16C0" w:rsidR="00487C43" w:rsidRDefault="00000000" w:rsidP="00822C2A">
      <w:pPr>
        <w:pStyle w:val="Textoindependiente"/>
        <w:tabs>
          <w:tab w:val="left" w:pos="2789"/>
        </w:tabs>
        <w:spacing w:line="276" w:lineRule="auto"/>
        <w:ind w:left="2790" w:right="994" w:hanging="2689"/>
      </w:pPr>
      <w:r>
        <w:rPr>
          <w:b/>
        </w:rPr>
        <w:t>Temas:</w:t>
      </w:r>
      <w:r>
        <w:rPr>
          <w:b/>
        </w:rPr>
        <w:tab/>
      </w:r>
      <w:r>
        <w:t>CONTRATO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PRESTACIÓN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SERVICIOS</w:t>
      </w:r>
      <w:r>
        <w:rPr>
          <w:spacing w:val="-4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Concept</w:t>
      </w:r>
      <w:r w:rsidR="00822C2A">
        <w:t>o /</w:t>
      </w:r>
      <w:r>
        <w:rPr>
          <w:spacing w:val="-74"/>
        </w:rPr>
        <w:t xml:space="preserve"> </w:t>
      </w:r>
      <w:r>
        <w:t>CONTRATOS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PRESTACIÓN</w:t>
      </w:r>
      <w:r>
        <w:rPr>
          <w:spacing w:val="-3"/>
        </w:rPr>
        <w:t xml:space="preserve"> </w:t>
      </w:r>
      <w:r>
        <w:t>DE</w:t>
      </w:r>
      <w:r w:rsidR="00822C2A">
        <w:rPr>
          <w:spacing w:val="-3"/>
        </w:rPr>
        <w:t xml:space="preserve"> </w:t>
      </w:r>
      <w:r>
        <w:t>SERVICIOS</w:t>
      </w:r>
      <w:r w:rsidR="00822C2A">
        <w:t xml:space="preserve"> - </w:t>
      </w:r>
      <w:r>
        <w:t>Posibilidad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celebrar</w:t>
      </w:r>
      <w:r>
        <w:rPr>
          <w:spacing w:val="-8"/>
        </w:rPr>
        <w:t xml:space="preserve"> </w:t>
      </w:r>
      <w:r>
        <w:t>varios</w:t>
      </w:r>
      <w:r>
        <w:rPr>
          <w:spacing w:val="-8"/>
        </w:rPr>
        <w:t xml:space="preserve"> </w:t>
      </w:r>
      <w:r>
        <w:t>contratos</w:t>
      </w:r>
      <w:r>
        <w:rPr>
          <w:spacing w:val="7"/>
        </w:rPr>
        <w:t xml:space="preserve"> </w:t>
      </w:r>
      <w:r>
        <w:t>de</w:t>
      </w:r>
      <w:r>
        <w:rPr>
          <w:spacing w:val="-8"/>
        </w:rPr>
        <w:t xml:space="preserve"> </w:t>
      </w:r>
      <w:proofErr w:type="gramStart"/>
      <w:r>
        <w:t>prestación</w:t>
      </w:r>
      <w:r w:rsidR="00822C2A">
        <w:t xml:space="preserve">  </w:t>
      </w:r>
      <w:r>
        <w:t>de</w:t>
      </w:r>
      <w:proofErr w:type="gramEnd"/>
      <w:r>
        <w:rPr>
          <w:spacing w:val="-7"/>
        </w:rPr>
        <w:t xml:space="preserve"> </w:t>
      </w:r>
      <w:r>
        <w:t>servicios</w:t>
      </w:r>
      <w:r>
        <w:rPr>
          <w:spacing w:val="-2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forma</w:t>
      </w:r>
      <w:r>
        <w:rPr>
          <w:spacing w:val="-6"/>
        </w:rPr>
        <w:t xml:space="preserve"> </w:t>
      </w:r>
      <w:r>
        <w:t>simultánea con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mism</w:t>
      </w:r>
      <w:r w:rsidR="00822C2A">
        <w:t xml:space="preserve">a </w:t>
      </w:r>
      <w:r>
        <w:rPr>
          <w:spacing w:val="-74"/>
        </w:rPr>
        <w:t xml:space="preserve"> </w:t>
      </w:r>
      <w:r>
        <w:t>entidad</w:t>
      </w:r>
      <w:r>
        <w:rPr>
          <w:spacing w:val="-2"/>
        </w:rPr>
        <w:t xml:space="preserve"> </w:t>
      </w:r>
      <w:r>
        <w:t>estatal</w:t>
      </w:r>
    </w:p>
    <w:p w14:paraId="0CE11656" w14:textId="77777777" w:rsidR="00487C43" w:rsidRDefault="00000000">
      <w:pPr>
        <w:tabs>
          <w:tab w:val="left" w:pos="2789"/>
          <w:tab w:val="left" w:pos="4369"/>
          <w:tab w:val="left" w:pos="4942"/>
          <w:tab w:val="left" w:pos="6302"/>
          <w:tab w:val="left" w:pos="7130"/>
          <w:tab w:val="left" w:pos="8511"/>
        </w:tabs>
        <w:spacing w:before="10"/>
        <w:ind w:left="100"/>
      </w:pPr>
      <w:r>
        <w:rPr>
          <w:b/>
        </w:rPr>
        <w:t>Radicación:</w:t>
      </w:r>
      <w:r>
        <w:rPr>
          <w:b/>
        </w:rPr>
        <w:tab/>
      </w:r>
      <w:r>
        <w:t>Respuesta</w:t>
      </w:r>
      <w:r>
        <w:tab/>
        <w:t>a</w:t>
      </w:r>
      <w:r>
        <w:tab/>
        <w:t>consulta</w:t>
      </w:r>
      <w:r>
        <w:tab/>
        <w:t>con</w:t>
      </w:r>
      <w:r>
        <w:tab/>
        <w:t>radicado</w:t>
      </w:r>
      <w:r>
        <w:tab/>
        <w:t>No.</w:t>
      </w:r>
    </w:p>
    <w:p w14:paraId="322286A2" w14:textId="77777777" w:rsidR="00487C43" w:rsidRDefault="00000000">
      <w:pPr>
        <w:pStyle w:val="Textoindependiente"/>
        <w:ind w:left="2790"/>
      </w:pPr>
      <w:r>
        <w:t>P20240717007280</w:t>
      </w:r>
    </w:p>
    <w:p w14:paraId="7193C0D3" w14:textId="77777777" w:rsidR="00487C43" w:rsidRDefault="00487C43">
      <w:pPr>
        <w:pStyle w:val="Textoindependiente"/>
        <w:rPr>
          <w:sz w:val="26"/>
        </w:rPr>
      </w:pPr>
    </w:p>
    <w:p w14:paraId="4C5965E6" w14:textId="77777777" w:rsidR="00487C43" w:rsidRDefault="00487C43">
      <w:pPr>
        <w:pStyle w:val="Textoindependiente"/>
        <w:rPr>
          <w:sz w:val="26"/>
        </w:rPr>
      </w:pPr>
    </w:p>
    <w:p w14:paraId="1CA6FD27" w14:textId="77777777" w:rsidR="00487C43" w:rsidRDefault="00000000">
      <w:pPr>
        <w:pStyle w:val="Textoindependiente"/>
        <w:spacing w:before="181"/>
        <w:ind w:left="100"/>
      </w:pPr>
      <w:r>
        <w:t>Estimado</w:t>
      </w:r>
      <w:r>
        <w:rPr>
          <w:spacing w:val="-7"/>
        </w:rPr>
        <w:t xml:space="preserve"> </w:t>
      </w:r>
      <w:r>
        <w:t>señor</w:t>
      </w:r>
      <w:r>
        <w:rPr>
          <w:spacing w:val="-1"/>
        </w:rPr>
        <w:t xml:space="preserve"> </w:t>
      </w:r>
      <w:r>
        <w:t>Torres:</w:t>
      </w:r>
    </w:p>
    <w:p w14:paraId="4D4A776A" w14:textId="77777777" w:rsidR="00487C43" w:rsidRDefault="00487C43">
      <w:pPr>
        <w:pStyle w:val="Textoindependiente"/>
        <w:spacing w:before="7"/>
        <w:rPr>
          <w:sz w:val="28"/>
        </w:rPr>
      </w:pPr>
    </w:p>
    <w:p w14:paraId="3CD40AD4" w14:textId="77777777" w:rsidR="00487C43" w:rsidRDefault="00000000">
      <w:pPr>
        <w:pStyle w:val="Textoindependiente"/>
        <w:spacing w:line="276" w:lineRule="auto"/>
        <w:ind w:left="100" w:right="899"/>
        <w:jc w:val="both"/>
      </w:pPr>
      <w:r>
        <w:t>En ejercicio de la competencia otorgada por los artículos 3, numeral 5º, y 11,</w:t>
      </w:r>
      <w:r>
        <w:rPr>
          <w:spacing w:val="1"/>
        </w:rPr>
        <w:t xml:space="preserve"> </w:t>
      </w:r>
      <w:r>
        <w:t>numeral</w:t>
      </w:r>
      <w:r>
        <w:rPr>
          <w:spacing w:val="-14"/>
        </w:rPr>
        <w:t xml:space="preserve"> </w:t>
      </w:r>
      <w:r>
        <w:t>8º,</w:t>
      </w:r>
      <w:r>
        <w:rPr>
          <w:spacing w:val="-14"/>
        </w:rPr>
        <w:t xml:space="preserve"> </w:t>
      </w:r>
      <w:r>
        <w:t>del</w:t>
      </w:r>
      <w:r>
        <w:rPr>
          <w:spacing w:val="-15"/>
        </w:rPr>
        <w:t xml:space="preserve"> </w:t>
      </w:r>
      <w:r>
        <w:t>Decreto</w:t>
      </w:r>
      <w:r>
        <w:rPr>
          <w:spacing w:val="-14"/>
        </w:rPr>
        <w:t xml:space="preserve"> </w:t>
      </w:r>
      <w:r>
        <w:t>Ley</w:t>
      </w:r>
      <w:r>
        <w:rPr>
          <w:spacing w:val="-14"/>
        </w:rPr>
        <w:t xml:space="preserve"> </w:t>
      </w:r>
      <w:r>
        <w:t>4170</w:t>
      </w:r>
      <w:r>
        <w:rPr>
          <w:spacing w:val="-14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2011,</w:t>
      </w:r>
      <w:r>
        <w:rPr>
          <w:spacing w:val="-14"/>
        </w:rPr>
        <w:t xml:space="preserve"> </w:t>
      </w:r>
      <w:r>
        <w:t>así</w:t>
      </w:r>
      <w:r>
        <w:rPr>
          <w:spacing w:val="-14"/>
        </w:rPr>
        <w:t xml:space="preserve"> </w:t>
      </w:r>
      <w:r>
        <w:t>como</w:t>
      </w:r>
      <w:r>
        <w:rPr>
          <w:spacing w:val="-14"/>
        </w:rPr>
        <w:t xml:space="preserve"> </w:t>
      </w:r>
      <w:r>
        <w:t>lo</w:t>
      </w:r>
      <w:r>
        <w:rPr>
          <w:spacing w:val="-16"/>
        </w:rPr>
        <w:t xml:space="preserve"> </w:t>
      </w:r>
      <w:r>
        <w:t>establecido</w:t>
      </w:r>
      <w:r>
        <w:rPr>
          <w:spacing w:val="-12"/>
        </w:rPr>
        <w:t xml:space="preserve"> </w:t>
      </w:r>
      <w:r>
        <w:t>en</w:t>
      </w:r>
      <w:r>
        <w:rPr>
          <w:spacing w:val="-15"/>
        </w:rPr>
        <w:t xml:space="preserve"> </w:t>
      </w:r>
      <w:r>
        <w:t>el</w:t>
      </w:r>
      <w:r>
        <w:rPr>
          <w:spacing w:val="-16"/>
        </w:rPr>
        <w:t xml:space="preserve"> </w:t>
      </w:r>
      <w:r>
        <w:t>artículo</w:t>
      </w:r>
      <w:r>
        <w:rPr>
          <w:spacing w:val="-75"/>
        </w:rPr>
        <w:t xml:space="preserve"> </w:t>
      </w:r>
      <w:r>
        <w:t>4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Resolución</w:t>
      </w:r>
      <w:r>
        <w:rPr>
          <w:spacing w:val="-7"/>
        </w:rPr>
        <w:t xml:space="preserve"> </w:t>
      </w:r>
      <w:r>
        <w:t>1707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2018</w:t>
      </w:r>
      <w:r>
        <w:rPr>
          <w:spacing w:val="-9"/>
        </w:rPr>
        <w:t xml:space="preserve"> </w:t>
      </w:r>
      <w:r>
        <w:t>expedida</w:t>
      </w:r>
      <w:r>
        <w:rPr>
          <w:spacing w:val="-7"/>
        </w:rPr>
        <w:t xml:space="preserve"> </w:t>
      </w:r>
      <w:r>
        <w:t>por</w:t>
      </w:r>
      <w:r>
        <w:rPr>
          <w:spacing w:val="-10"/>
        </w:rPr>
        <w:t xml:space="preserve"> </w:t>
      </w:r>
      <w:r>
        <w:t>esta</w:t>
      </w:r>
      <w:r>
        <w:rPr>
          <w:spacing w:val="-9"/>
        </w:rPr>
        <w:t xml:space="preserve"> </w:t>
      </w:r>
      <w:r>
        <w:t>Entidad,</w:t>
      </w:r>
      <w:r>
        <w:rPr>
          <w:spacing w:val="-7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Agencia</w:t>
      </w:r>
      <w:r>
        <w:rPr>
          <w:spacing w:val="-7"/>
        </w:rPr>
        <w:t xml:space="preserve"> </w:t>
      </w:r>
      <w:r>
        <w:t>Nacional</w:t>
      </w:r>
      <w:r>
        <w:rPr>
          <w:spacing w:val="-75"/>
        </w:rPr>
        <w:t xml:space="preserve"> </w:t>
      </w:r>
      <w:r>
        <w:t>de Contratación Pública – Colombia Compra Eficiente– responde su solicitud de</w:t>
      </w:r>
      <w:r>
        <w:rPr>
          <w:spacing w:val="-75"/>
        </w:rPr>
        <w:t xml:space="preserve"> </w:t>
      </w:r>
      <w:r>
        <w:t>consulta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fecha</w:t>
      </w:r>
      <w:r>
        <w:rPr>
          <w:spacing w:val="-4"/>
        </w:rPr>
        <w:t xml:space="preserve"> </w:t>
      </w:r>
      <w:r>
        <w:t>08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julio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2024,</w:t>
      </w:r>
      <w:r>
        <w:rPr>
          <w:spacing w:val="-3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cual</w:t>
      </w:r>
      <w:r>
        <w:rPr>
          <w:spacing w:val="-3"/>
        </w:rPr>
        <w:t xml:space="preserve"> </w:t>
      </w:r>
      <w:r>
        <w:t>manifiesta</w:t>
      </w:r>
      <w:r>
        <w:rPr>
          <w:spacing w:val="-4"/>
        </w:rPr>
        <w:t xml:space="preserve"> </w:t>
      </w:r>
      <w:r>
        <w:t>lo</w:t>
      </w:r>
      <w:r>
        <w:rPr>
          <w:spacing w:val="-3"/>
        </w:rPr>
        <w:t xml:space="preserve"> </w:t>
      </w:r>
      <w:r>
        <w:t>siguiente:</w:t>
      </w:r>
    </w:p>
    <w:p w14:paraId="2DB04161" w14:textId="77777777" w:rsidR="00487C43" w:rsidRDefault="00487C43">
      <w:pPr>
        <w:pStyle w:val="Textoindependiente"/>
        <w:spacing w:before="3"/>
        <w:rPr>
          <w:sz w:val="25"/>
        </w:rPr>
      </w:pPr>
    </w:p>
    <w:p w14:paraId="5DC90253" w14:textId="77777777" w:rsidR="00487C43" w:rsidRDefault="00000000">
      <w:pPr>
        <w:ind w:left="810" w:right="1608"/>
        <w:jc w:val="both"/>
      </w:pPr>
      <w:r>
        <w:t>“</w:t>
      </w:r>
      <w:r>
        <w:rPr>
          <w:i/>
          <w:sz w:val="20"/>
        </w:rPr>
        <w:t>por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este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medio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me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dirijo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para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solicitud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información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y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así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mismo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tener</w:t>
      </w:r>
      <w:r>
        <w:rPr>
          <w:i/>
          <w:spacing w:val="-68"/>
          <w:sz w:val="20"/>
        </w:rPr>
        <w:t xml:space="preserve"> </w:t>
      </w:r>
      <w:r>
        <w:rPr>
          <w:i/>
          <w:sz w:val="20"/>
        </w:rPr>
        <w:t>presente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la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normatividad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respecto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al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asunto,</w:t>
      </w:r>
      <w:r>
        <w:rPr>
          <w:i/>
          <w:spacing w:val="-10"/>
          <w:sz w:val="20"/>
        </w:rPr>
        <w:t xml:space="preserve"> </w:t>
      </w:r>
      <w:proofErr w:type="spellStart"/>
      <w:r>
        <w:rPr>
          <w:i/>
          <w:sz w:val="20"/>
        </w:rPr>
        <w:t>sera</w:t>
      </w:r>
      <w:proofErr w:type="spellEnd"/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posible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poder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tener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una</w:t>
      </w:r>
      <w:r>
        <w:rPr>
          <w:i/>
          <w:spacing w:val="-68"/>
          <w:sz w:val="20"/>
        </w:rPr>
        <w:t xml:space="preserve"> </w:t>
      </w:r>
      <w:r>
        <w:rPr>
          <w:i/>
          <w:sz w:val="20"/>
        </w:rPr>
        <w:t>Persona</w:t>
      </w:r>
      <w:r>
        <w:rPr>
          <w:i/>
          <w:spacing w:val="-12"/>
          <w:sz w:val="20"/>
        </w:rPr>
        <w:t xml:space="preserve"> </w:t>
      </w:r>
      <w:r>
        <w:rPr>
          <w:i/>
          <w:sz w:val="20"/>
        </w:rPr>
        <w:t>Natural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dos</w:t>
      </w:r>
      <w:r>
        <w:rPr>
          <w:i/>
          <w:spacing w:val="-13"/>
          <w:sz w:val="20"/>
        </w:rPr>
        <w:t xml:space="preserve"> </w:t>
      </w:r>
      <w:r>
        <w:rPr>
          <w:i/>
          <w:sz w:val="20"/>
        </w:rPr>
        <w:t>contratos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por</w:t>
      </w:r>
      <w:r>
        <w:rPr>
          <w:i/>
          <w:spacing w:val="-12"/>
          <w:sz w:val="20"/>
        </w:rPr>
        <w:t xml:space="preserve"> </w:t>
      </w:r>
      <w:r>
        <w:rPr>
          <w:i/>
          <w:sz w:val="20"/>
        </w:rPr>
        <w:t>orden</w:t>
      </w:r>
      <w:r>
        <w:rPr>
          <w:i/>
          <w:spacing w:val="-12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-12"/>
          <w:sz w:val="20"/>
        </w:rPr>
        <w:t xml:space="preserve"> </w:t>
      </w:r>
      <w:r>
        <w:rPr>
          <w:i/>
          <w:sz w:val="20"/>
        </w:rPr>
        <w:t>prestación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-13"/>
          <w:sz w:val="20"/>
        </w:rPr>
        <w:t xml:space="preserve"> </w:t>
      </w:r>
      <w:r>
        <w:rPr>
          <w:i/>
          <w:sz w:val="20"/>
        </w:rPr>
        <w:t>servicios,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con</w:t>
      </w:r>
      <w:r>
        <w:rPr>
          <w:i/>
          <w:spacing w:val="-13"/>
          <w:sz w:val="20"/>
        </w:rPr>
        <w:t xml:space="preserve"> </w:t>
      </w:r>
      <w:r>
        <w:rPr>
          <w:i/>
          <w:sz w:val="20"/>
        </w:rPr>
        <w:t>la</w:t>
      </w:r>
      <w:r>
        <w:rPr>
          <w:i/>
          <w:spacing w:val="-67"/>
          <w:sz w:val="20"/>
        </w:rPr>
        <w:t xml:space="preserve"> </w:t>
      </w:r>
      <w:r>
        <w:rPr>
          <w:i/>
          <w:sz w:val="20"/>
        </w:rPr>
        <w:t xml:space="preserve">misma </w:t>
      </w:r>
      <w:proofErr w:type="gramStart"/>
      <w:r>
        <w:rPr>
          <w:i/>
          <w:sz w:val="20"/>
        </w:rPr>
        <w:t>entidad</w:t>
      </w:r>
      <w:proofErr w:type="gramEnd"/>
      <w:r>
        <w:rPr>
          <w:i/>
          <w:sz w:val="20"/>
        </w:rPr>
        <w:t xml:space="preserve"> es decir, con como CONTRATISTA CON LA SECRETARIA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GENERAL y otro con el Fondo de Vivienda de Interés Social y Reforma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Urbana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Cartagena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–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CORVIVIENDA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-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es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un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establecimiento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público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del</w:t>
      </w:r>
      <w:r>
        <w:rPr>
          <w:i/>
          <w:spacing w:val="-68"/>
          <w:sz w:val="20"/>
        </w:rPr>
        <w:t xml:space="preserve"> </w:t>
      </w:r>
      <w:r>
        <w:rPr>
          <w:i/>
          <w:sz w:val="20"/>
        </w:rPr>
        <w:t>orden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distrital.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requiero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la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información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para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no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tener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una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inhabilidad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a</w:t>
      </w:r>
      <w:r>
        <w:rPr>
          <w:i/>
          <w:spacing w:val="-68"/>
          <w:sz w:val="20"/>
        </w:rPr>
        <w:t xml:space="preserve"> </w:t>
      </w:r>
      <w:r>
        <w:rPr>
          <w:i/>
          <w:sz w:val="20"/>
        </w:rPr>
        <w:t>futuro”</w:t>
      </w:r>
      <w:r>
        <w:t>.</w:t>
      </w:r>
    </w:p>
    <w:p w14:paraId="036B0D10" w14:textId="77777777" w:rsidR="00487C43" w:rsidRDefault="00487C43">
      <w:pPr>
        <w:pStyle w:val="Textoindependiente"/>
        <w:spacing w:before="4"/>
        <w:rPr>
          <w:sz w:val="25"/>
        </w:rPr>
      </w:pPr>
    </w:p>
    <w:p w14:paraId="3CE0C94C" w14:textId="77777777" w:rsidR="00487C43" w:rsidRDefault="00000000">
      <w:pPr>
        <w:pStyle w:val="Ttulo1"/>
        <w:numPr>
          <w:ilvl w:val="0"/>
          <w:numId w:val="2"/>
        </w:numPr>
        <w:tabs>
          <w:tab w:val="left" w:pos="385"/>
        </w:tabs>
        <w:ind w:hanging="285"/>
      </w:pPr>
      <w:r>
        <w:t>Problema</w:t>
      </w:r>
      <w:r>
        <w:rPr>
          <w:spacing w:val="-12"/>
        </w:rPr>
        <w:t xml:space="preserve"> </w:t>
      </w:r>
      <w:r>
        <w:t>planteado:</w:t>
      </w:r>
    </w:p>
    <w:p w14:paraId="16974214" w14:textId="77777777" w:rsidR="00487C43" w:rsidRDefault="00487C43">
      <w:pPr>
        <w:sectPr w:rsidR="00487C43">
          <w:headerReference w:type="default" r:id="rId8"/>
          <w:footerReference w:type="default" r:id="rId9"/>
          <w:type w:val="continuous"/>
          <w:pgSz w:w="12240" w:h="15840"/>
          <w:pgMar w:top="1560" w:right="800" w:bottom="1900" w:left="1600" w:header="165" w:footer="1702" w:gutter="0"/>
          <w:pgNumType w:start="1"/>
          <w:cols w:space="720"/>
        </w:sectPr>
      </w:pPr>
    </w:p>
    <w:p w14:paraId="43CEA819" w14:textId="77777777" w:rsidR="00487C43" w:rsidRDefault="00000000">
      <w:pPr>
        <w:pStyle w:val="Textoindependiente"/>
        <w:spacing w:before="192" w:line="276" w:lineRule="auto"/>
        <w:ind w:left="100" w:right="899"/>
        <w:jc w:val="both"/>
      </w:pPr>
      <w:r>
        <w:lastRenderedPageBreak/>
        <w:t>De acuerdo con el contenido de su solicitud, esta Agencia resolverá el siguiente</w:t>
      </w:r>
      <w:r>
        <w:rPr>
          <w:spacing w:val="-75"/>
        </w:rPr>
        <w:t xml:space="preserve"> </w:t>
      </w:r>
      <w:r>
        <w:t>problema jurídico: ¿Una persona natural puede celebrar más de un contrato de</w:t>
      </w:r>
      <w:r>
        <w:rPr>
          <w:spacing w:val="-75"/>
        </w:rPr>
        <w:t xml:space="preserve"> </w:t>
      </w:r>
      <w:r>
        <w:t>prestación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servicios</w:t>
      </w:r>
      <w:r>
        <w:rPr>
          <w:spacing w:val="-2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misma</w:t>
      </w:r>
      <w:r>
        <w:rPr>
          <w:spacing w:val="-2"/>
        </w:rPr>
        <w:t xml:space="preserve"> </w:t>
      </w:r>
      <w:r>
        <w:t>entidad</w:t>
      </w:r>
      <w:r>
        <w:rPr>
          <w:spacing w:val="-2"/>
        </w:rPr>
        <w:t xml:space="preserve"> </w:t>
      </w:r>
      <w:r>
        <w:t>estatal?</w:t>
      </w:r>
    </w:p>
    <w:p w14:paraId="6A138EB6" w14:textId="77777777" w:rsidR="00487C43" w:rsidRDefault="00487C43">
      <w:pPr>
        <w:pStyle w:val="Textoindependiente"/>
        <w:spacing w:before="10"/>
        <w:rPr>
          <w:sz w:val="36"/>
        </w:rPr>
      </w:pPr>
    </w:p>
    <w:p w14:paraId="0B56CED6" w14:textId="77777777" w:rsidR="00487C43" w:rsidRDefault="00000000">
      <w:pPr>
        <w:pStyle w:val="Ttulo1"/>
        <w:ind w:left="100" w:firstLine="0"/>
      </w:pPr>
      <w:r>
        <w:t>Respuesta:</w:t>
      </w:r>
    </w:p>
    <w:p w14:paraId="1C499EBE" w14:textId="77777777" w:rsidR="00487C43" w:rsidRDefault="00000000">
      <w:pPr>
        <w:pStyle w:val="Textoindependiente"/>
        <w:rPr>
          <w:b/>
          <w:sz w:val="25"/>
        </w:rPr>
      </w:pPr>
      <w:r>
        <w:pict w14:anchorId="666E2E89">
          <v:shapetype id="_x0000_t202" coordsize="21600,21600" o:spt="202" path="m,l,21600r21600,l21600,xe">
            <v:stroke joinstyle="miter"/>
            <v:path gradientshapeok="t" o:connecttype="rect"/>
          </v:shapetype>
          <v:shape id="_x0000_s2057" type="#_x0000_t202" style="position:absolute;margin-left:85.05pt;margin-top:17.4pt;width:441.4pt;height:246.5pt;z-index:-15728128;mso-wrap-distance-left:0;mso-wrap-distance-right:0;mso-position-horizontal-relative:page" filled="f" strokeweight=".5pt">
            <v:stroke dashstyle="dot"/>
            <v:textbox inset="0,0,0,0">
              <w:txbxContent>
                <w:p w14:paraId="1A014F30" w14:textId="77777777" w:rsidR="00487C43" w:rsidRDefault="00000000">
                  <w:pPr>
                    <w:pStyle w:val="Textoindependiente"/>
                    <w:spacing w:line="276" w:lineRule="auto"/>
                    <w:ind w:left="103" w:right="101"/>
                    <w:jc w:val="both"/>
                  </w:pPr>
                  <w:r>
                    <w:t>No existe prohibición para que una misma persona natural celebre más de un</w:t>
                  </w:r>
                  <w:r>
                    <w:rPr>
                      <w:spacing w:val="-75"/>
                    </w:rPr>
                    <w:t xml:space="preserve"> </w:t>
                  </w:r>
                  <w:r>
                    <w:t>contrato</w:t>
                  </w:r>
                  <w:r>
                    <w:rPr>
                      <w:spacing w:val="-16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16"/>
                    </w:rPr>
                    <w:t xml:space="preserve"> </w:t>
                  </w:r>
                  <w:r>
                    <w:t>prestación</w:t>
                  </w:r>
                  <w:r>
                    <w:rPr>
                      <w:spacing w:val="-13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16"/>
                    </w:rPr>
                    <w:t xml:space="preserve"> </w:t>
                  </w:r>
                  <w:r>
                    <w:t>servicio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t>con</w:t>
                  </w:r>
                  <w:r>
                    <w:rPr>
                      <w:spacing w:val="-16"/>
                    </w:rPr>
                    <w:t xml:space="preserve"> </w:t>
                  </w:r>
                  <w:r>
                    <w:t>una</w:t>
                  </w:r>
                  <w:r>
                    <w:rPr>
                      <w:spacing w:val="-16"/>
                    </w:rPr>
                    <w:t xml:space="preserve"> </w:t>
                  </w:r>
                  <w:r>
                    <w:t>misma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Entidad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t>Estatal.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Por</w:t>
                  </w:r>
                  <w:r>
                    <w:rPr>
                      <w:spacing w:val="-16"/>
                    </w:rPr>
                    <w:t xml:space="preserve"> </w:t>
                  </w:r>
                  <w:r>
                    <w:t>un</w:t>
                  </w:r>
                  <w:r>
                    <w:rPr>
                      <w:spacing w:val="-16"/>
                    </w:rPr>
                    <w:t xml:space="preserve"> </w:t>
                  </w:r>
                  <w:r>
                    <w:t>lado,</w:t>
                  </w:r>
                  <w:r>
                    <w:rPr>
                      <w:spacing w:val="-75"/>
                    </w:rPr>
                    <w:t xml:space="preserve"> </w:t>
                  </w:r>
                  <w:r>
                    <w:t>teniendo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en cuenta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la naturaleza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jurídica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del contrato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de prestación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servicios,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la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prohibición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percibir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doble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asignación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del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tesoro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público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conforme al artículo 128 de la C.N. no es aplicable, pues estos, en virtud del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artículo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32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la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Ley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80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1993,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no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comportan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una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relación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laboral,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sino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que</w:t>
                  </w:r>
                  <w:r>
                    <w:rPr>
                      <w:spacing w:val="-75"/>
                    </w:rPr>
                    <w:t xml:space="preserve"> </w:t>
                  </w:r>
                  <w:r>
                    <w:t>son fruto de la libre autonomía de la voluntad de los contratantes, por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consiguiente el contratista no es considerado un servidor público, al no tener</w:t>
                  </w:r>
                  <w:r>
                    <w:rPr>
                      <w:spacing w:val="-75"/>
                    </w:rPr>
                    <w:t xml:space="preserve"> </w:t>
                  </w:r>
                  <w:r>
                    <w:t>un vínculo de subordinación con el Estado, elemento propio de un contrato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laboral.</w:t>
                  </w:r>
                </w:p>
                <w:p w14:paraId="3F47931E" w14:textId="77777777" w:rsidR="00487C43" w:rsidRDefault="00487C43">
                  <w:pPr>
                    <w:pStyle w:val="Textoindependiente"/>
                    <w:spacing w:before="3"/>
                    <w:rPr>
                      <w:sz w:val="25"/>
                    </w:rPr>
                  </w:pPr>
                </w:p>
                <w:p w14:paraId="37E3C5F5" w14:textId="77777777" w:rsidR="00487C43" w:rsidRDefault="00000000">
                  <w:pPr>
                    <w:pStyle w:val="Textoindependiente"/>
                    <w:spacing w:line="276" w:lineRule="auto"/>
                    <w:ind w:left="103" w:right="101"/>
                    <w:jc w:val="both"/>
                  </w:pPr>
                  <w:r>
                    <w:t>Por otro lado, revisadas las causales previstas en la Carta Política de 1991,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así como en el artículo 8º de la Ley 80 de 1993 y en otras disposiciones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complementarias, no se evidencia la existencia de una prohibición para que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una misma persona natural preste sus servicios a una entidad, a través de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contratos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distintos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y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concomitantes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o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simultáneos.</w:t>
                  </w:r>
                </w:p>
              </w:txbxContent>
            </v:textbox>
            <w10:wrap type="topAndBottom" anchorx="page"/>
          </v:shape>
        </w:pict>
      </w:r>
    </w:p>
    <w:p w14:paraId="4F5B9EF0" w14:textId="77777777" w:rsidR="00487C43" w:rsidRDefault="00487C43">
      <w:pPr>
        <w:pStyle w:val="Textoindependiente"/>
        <w:spacing w:before="3"/>
        <w:rPr>
          <w:b/>
          <w:sz w:val="14"/>
        </w:rPr>
      </w:pPr>
    </w:p>
    <w:p w14:paraId="08ED34B5" w14:textId="77777777" w:rsidR="00487C43" w:rsidRDefault="00000000">
      <w:pPr>
        <w:pStyle w:val="Prrafodelista"/>
        <w:numPr>
          <w:ilvl w:val="0"/>
          <w:numId w:val="2"/>
        </w:numPr>
        <w:tabs>
          <w:tab w:val="left" w:pos="385"/>
        </w:tabs>
        <w:ind w:hanging="285"/>
        <w:rPr>
          <w:b/>
        </w:rPr>
      </w:pPr>
      <w:r>
        <w:rPr>
          <w:b/>
        </w:rPr>
        <w:t>Razones</w:t>
      </w:r>
      <w:r>
        <w:rPr>
          <w:b/>
          <w:spacing w:val="-7"/>
        </w:rPr>
        <w:t xml:space="preserve"> </w:t>
      </w:r>
      <w:r>
        <w:rPr>
          <w:b/>
        </w:rPr>
        <w:t>de</w:t>
      </w:r>
      <w:r>
        <w:rPr>
          <w:b/>
          <w:spacing w:val="-6"/>
        </w:rPr>
        <w:t xml:space="preserve"> </w:t>
      </w:r>
      <w:r>
        <w:rPr>
          <w:b/>
        </w:rPr>
        <w:t>la</w:t>
      </w:r>
      <w:r>
        <w:rPr>
          <w:b/>
          <w:spacing w:val="-6"/>
        </w:rPr>
        <w:t xml:space="preserve"> </w:t>
      </w:r>
      <w:r>
        <w:rPr>
          <w:b/>
        </w:rPr>
        <w:t>respuesta:</w:t>
      </w:r>
    </w:p>
    <w:p w14:paraId="0F0BBD3A" w14:textId="77777777" w:rsidR="00487C43" w:rsidRDefault="00487C43">
      <w:pPr>
        <w:pStyle w:val="Textoindependiente"/>
        <w:spacing w:before="7"/>
        <w:rPr>
          <w:b/>
          <w:sz w:val="28"/>
        </w:rPr>
      </w:pPr>
    </w:p>
    <w:p w14:paraId="506719C2" w14:textId="77777777" w:rsidR="00487C43" w:rsidRDefault="00000000">
      <w:pPr>
        <w:pStyle w:val="Textoindependiente"/>
        <w:ind w:left="100"/>
        <w:jc w:val="both"/>
      </w:pPr>
      <w:r>
        <w:t>Lo</w:t>
      </w:r>
      <w:r>
        <w:rPr>
          <w:spacing w:val="-8"/>
        </w:rPr>
        <w:t xml:space="preserve"> </w:t>
      </w:r>
      <w:r>
        <w:t>anterior</w:t>
      </w:r>
      <w:r>
        <w:rPr>
          <w:spacing w:val="-8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sustenta</w:t>
      </w:r>
      <w:r>
        <w:rPr>
          <w:spacing w:val="-8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las</w:t>
      </w:r>
      <w:r>
        <w:rPr>
          <w:spacing w:val="-8"/>
        </w:rPr>
        <w:t xml:space="preserve"> </w:t>
      </w:r>
      <w:r>
        <w:t>siguientes</w:t>
      </w:r>
      <w:r>
        <w:rPr>
          <w:spacing w:val="-8"/>
        </w:rPr>
        <w:t xml:space="preserve"> </w:t>
      </w:r>
      <w:r>
        <w:t>consideraciones:</w:t>
      </w:r>
    </w:p>
    <w:p w14:paraId="1E541074" w14:textId="77777777" w:rsidR="00487C43" w:rsidRDefault="00487C43">
      <w:pPr>
        <w:pStyle w:val="Textoindependiente"/>
        <w:spacing w:before="7"/>
        <w:rPr>
          <w:sz w:val="28"/>
        </w:rPr>
      </w:pPr>
    </w:p>
    <w:p w14:paraId="1A07F7FA" w14:textId="77777777" w:rsidR="00487C43" w:rsidRDefault="00000000">
      <w:pPr>
        <w:pStyle w:val="Textoindependiente"/>
        <w:spacing w:before="1" w:line="276" w:lineRule="auto"/>
        <w:ind w:left="100" w:right="900"/>
        <w:jc w:val="both"/>
      </w:pPr>
      <w:r>
        <w:t>El</w:t>
      </w:r>
      <w:r>
        <w:rPr>
          <w:spacing w:val="1"/>
        </w:rPr>
        <w:t xml:space="preserve"> </w:t>
      </w:r>
      <w:r>
        <w:t>contrato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prestación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uno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tipos</w:t>
      </w:r>
      <w:r>
        <w:rPr>
          <w:spacing w:val="1"/>
        </w:rPr>
        <w:t xml:space="preserve"> </w:t>
      </w:r>
      <w:r>
        <w:t>contractuales</w:t>
      </w:r>
      <w:r>
        <w:rPr>
          <w:spacing w:val="1"/>
        </w:rPr>
        <w:t xml:space="preserve"> </w:t>
      </w:r>
      <w:r>
        <w:t>consagrados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Estatuto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Contratación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Administración</w:t>
      </w:r>
      <w:r>
        <w:rPr>
          <w:spacing w:val="-75"/>
        </w:rPr>
        <w:t xml:space="preserve"> </w:t>
      </w:r>
      <w:r>
        <w:t>Pública, que pueden celebrar las Entidades Estatales. Se trata de un contrato</w:t>
      </w:r>
      <w:r>
        <w:rPr>
          <w:spacing w:val="1"/>
        </w:rPr>
        <w:t xml:space="preserve"> </w:t>
      </w:r>
      <w:r>
        <w:t>típico, ya que se encuentra definido en la ley.</w:t>
      </w:r>
      <w:r>
        <w:rPr>
          <w:spacing w:val="1"/>
        </w:rPr>
        <w:t xml:space="preserve"> </w:t>
      </w:r>
      <w:r>
        <w:t>Concretamente, el artículo 32,</w:t>
      </w:r>
      <w:r>
        <w:rPr>
          <w:spacing w:val="1"/>
        </w:rPr>
        <w:t xml:space="preserve"> </w:t>
      </w:r>
      <w:r>
        <w:t>numeral</w:t>
      </w:r>
      <w:r>
        <w:rPr>
          <w:spacing w:val="-2"/>
        </w:rPr>
        <w:t xml:space="preserve"> </w:t>
      </w:r>
      <w:r>
        <w:t>3º,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1"/>
        </w:rPr>
        <w:t xml:space="preserve"> </w:t>
      </w:r>
      <w:r>
        <w:t>80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1993,</w:t>
      </w:r>
      <w:r>
        <w:rPr>
          <w:spacing w:val="-1"/>
        </w:rPr>
        <w:t xml:space="preserve"> </w:t>
      </w:r>
      <w:r>
        <w:t>establece:</w:t>
      </w:r>
    </w:p>
    <w:p w14:paraId="3EC0F063" w14:textId="77777777" w:rsidR="00487C43" w:rsidRDefault="00487C43">
      <w:pPr>
        <w:pStyle w:val="Textoindependiente"/>
        <w:spacing w:before="3"/>
        <w:rPr>
          <w:sz w:val="25"/>
        </w:rPr>
      </w:pPr>
    </w:p>
    <w:p w14:paraId="0AD2D325" w14:textId="77777777" w:rsidR="00487C43" w:rsidRDefault="00000000">
      <w:pPr>
        <w:spacing w:line="276" w:lineRule="auto"/>
        <w:ind w:left="809" w:right="899"/>
        <w:jc w:val="both"/>
        <w:rPr>
          <w:i/>
          <w:sz w:val="20"/>
        </w:rPr>
      </w:pPr>
      <w:r>
        <w:rPr>
          <w:i/>
          <w:sz w:val="20"/>
        </w:rPr>
        <w:t>“Son</w:t>
      </w:r>
      <w:r>
        <w:rPr>
          <w:i/>
          <w:spacing w:val="-16"/>
          <w:sz w:val="20"/>
        </w:rPr>
        <w:t xml:space="preserve"> </w:t>
      </w:r>
      <w:r>
        <w:rPr>
          <w:i/>
          <w:sz w:val="20"/>
        </w:rPr>
        <w:t>contratos</w:t>
      </w:r>
      <w:r>
        <w:rPr>
          <w:i/>
          <w:spacing w:val="-14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-16"/>
          <w:sz w:val="20"/>
        </w:rPr>
        <w:t xml:space="preserve"> </w:t>
      </w:r>
      <w:r>
        <w:rPr>
          <w:i/>
          <w:sz w:val="20"/>
        </w:rPr>
        <w:t>prestación</w:t>
      </w:r>
      <w:r>
        <w:rPr>
          <w:i/>
          <w:spacing w:val="-14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-15"/>
          <w:sz w:val="20"/>
        </w:rPr>
        <w:t xml:space="preserve"> </w:t>
      </w:r>
      <w:r>
        <w:rPr>
          <w:i/>
          <w:sz w:val="20"/>
        </w:rPr>
        <w:t>servicios</w:t>
      </w:r>
      <w:r>
        <w:rPr>
          <w:i/>
          <w:spacing w:val="-15"/>
          <w:sz w:val="20"/>
        </w:rPr>
        <w:t xml:space="preserve"> </w:t>
      </w:r>
      <w:r>
        <w:rPr>
          <w:i/>
          <w:sz w:val="20"/>
        </w:rPr>
        <w:t>los</w:t>
      </w:r>
      <w:r>
        <w:rPr>
          <w:i/>
          <w:spacing w:val="-15"/>
          <w:sz w:val="20"/>
        </w:rPr>
        <w:t xml:space="preserve"> </w:t>
      </w:r>
      <w:r>
        <w:rPr>
          <w:i/>
          <w:sz w:val="20"/>
        </w:rPr>
        <w:t>que</w:t>
      </w:r>
      <w:r>
        <w:rPr>
          <w:i/>
          <w:spacing w:val="-15"/>
          <w:sz w:val="20"/>
        </w:rPr>
        <w:t xml:space="preserve"> </w:t>
      </w:r>
      <w:r>
        <w:rPr>
          <w:i/>
          <w:sz w:val="20"/>
        </w:rPr>
        <w:t>celebren</w:t>
      </w:r>
      <w:r>
        <w:rPr>
          <w:i/>
          <w:spacing w:val="-14"/>
          <w:sz w:val="20"/>
        </w:rPr>
        <w:t xml:space="preserve"> </w:t>
      </w:r>
      <w:r>
        <w:rPr>
          <w:i/>
          <w:sz w:val="20"/>
        </w:rPr>
        <w:t>las</w:t>
      </w:r>
      <w:r>
        <w:rPr>
          <w:i/>
          <w:spacing w:val="-15"/>
          <w:sz w:val="20"/>
        </w:rPr>
        <w:t xml:space="preserve"> </w:t>
      </w:r>
      <w:r>
        <w:rPr>
          <w:i/>
          <w:sz w:val="20"/>
        </w:rPr>
        <w:t>entidades</w:t>
      </w:r>
      <w:r>
        <w:rPr>
          <w:i/>
          <w:spacing w:val="-15"/>
          <w:sz w:val="20"/>
        </w:rPr>
        <w:t xml:space="preserve"> </w:t>
      </w:r>
      <w:r>
        <w:rPr>
          <w:i/>
          <w:sz w:val="20"/>
        </w:rPr>
        <w:t>estatales</w:t>
      </w:r>
      <w:r>
        <w:rPr>
          <w:i/>
          <w:spacing w:val="-67"/>
          <w:sz w:val="20"/>
        </w:rPr>
        <w:t xml:space="preserve"> </w:t>
      </w:r>
      <w:r>
        <w:rPr>
          <w:i/>
          <w:sz w:val="20"/>
        </w:rPr>
        <w:t>para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desarrollar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actividades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relacionadas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con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la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administración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o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funcionamiento</w:t>
      </w:r>
      <w:r>
        <w:rPr>
          <w:i/>
          <w:spacing w:val="-68"/>
          <w:sz w:val="20"/>
        </w:rPr>
        <w:t xml:space="preserve"> </w:t>
      </w:r>
      <w:r>
        <w:rPr>
          <w:i/>
          <w:sz w:val="20"/>
        </w:rPr>
        <w:t>de la entidad. Estos contratos sólo podrán celebrarse con personas naturales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cuando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dichas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actividades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no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puedan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realizarse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con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personal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planta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o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requieran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conocimientos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especializados.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En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ningún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caso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estos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contratos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generan</w:t>
      </w:r>
    </w:p>
    <w:p w14:paraId="54FAE95D" w14:textId="77777777" w:rsidR="00487C43" w:rsidRDefault="00487C43">
      <w:pPr>
        <w:spacing w:line="276" w:lineRule="auto"/>
        <w:jc w:val="both"/>
        <w:rPr>
          <w:sz w:val="20"/>
        </w:rPr>
        <w:sectPr w:rsidR="00487C43">
          <w:pgSz w:w="12240" w:h="15840"/>
          <w:pgMar w:top="1560" w:right="800" w:bottom="1900" w:left="1600" w:header="165" w:footer="1702" w:gutter="0"/>
          <w:cols w:space="720"/>
        </w:sectPr>
      </w:pPr>
    </w:p>
    <w:p w14:paraId="38D77418" w14:textId="77777777" w:rsidR="00487C43" w:rsidRDefault="00000000">
      <w:pPr>
        <w:spacing w:before="192" w:line="276" w:lineRule="auto"/>
        <w:ind w:left="809" w:right="900"/>
        <w:jc w:val="both"/>
        <w:rPr>
          <w:i/>
          <w:sz w:val="20"/>
        </w:rPr>
      </w:pPr>
      <w:r>
        <w:rPr>
          <w:i/>
          <w:sz w:val="20"/>
        </w:rPr>
        <w:lastRenderedPageBreak/>
        <w:t>relación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laboral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ni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prestaciones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sociales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y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se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celebrarán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por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el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término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estrictamente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indispensable”</w:t>
      </w:r>
    </w:p>
    <w:p w14:paraId="3C8D985B" w14:textId="77777777" w:rsidR="00487C43" w:rsidRDefault="00487C43">
      <w:pPr>
        <w:pStyle w:val="Textoindependiente"/>
        <w:rPr>
          <w:i/>
          <w:sz w:val="23"/>
        </w:rPr>
      </w:pPr>
    </w:p>
    <w:p w14:paraId="1F1ABA85" w14:textId="77777777" w:rsidR="00487C43" w:rsidRDefault="00000000">
      <w:pPr>
        <w:pStyle w:val="Textoindependiente"/>
        <w:spacing w:line="276" w:lineRule="auto"/>
        <w:ind w:left="100" w:right="899"/>
        <w:jc w:val="both"/>
      </w:pPr>
      <w:r>
        <w:t>De otro lado, la celebración de dicho contrato se debe efectuar a través de la</w:t>
      </w:r>
      <w:r>
        <w:rPr>
          <w:spacing w:val="1"/>
        </w:rPr>
        <w:t xml:space="preserve"> </w:t>
      </w:r>
      <w:r>
        <w:rPr>
          <w:spacing w:val="-1"/>
        </w:rPr>
        <w:t>modalidad</w:t>
      </w:r>
      <w:r>
        <w:rPr>
          <w:spacing w:val="-17"/>
        </w:rPr>
        <w:t xml:space="preserve"> </w:t>
      </w:r>
      <w:r>
        <w:rPr>
          <w:spacing w:val="-1"/>
        </w:rPr>
        <w:t>de</w:t>
      </w:r>
      <w:r>
        <w:rPr>
          <w:spacing w:val="-18"/>
        </w:rPr>
        <w:t xml:space="preserve"> </w:t>
      </w:r>
      <w:r>
        <w:rPr>
          <w:spacing w:val="-1"/>
        </w:rPr>
        <w:t>la</w:t>
      </w:r>
      <w:r>
        <w:rPr>
          <w:spacing w:val="-18"/>
        </w:rPr>
        <w:t xml:space="preserve"> </w:t>
      </w:r>
      <w:r>
        <w:rPr>
          <w:spacing w:val="-1"/>
        </w:rPr>
        <w:t>contratación</w:t>
      </w:r>
      <w:r>
        <w:rPr>
          <w:spacing w:val="-16"/>
        </w:rPr>
        <w:t xml:space="preserve"> </w:t>
      </w:r>
      <w:r>
        <w:rPr>
          <w:spacing w:val="-1"/>
        </w:rPr>
        <w:t>directa.</w:t>
      </w:r>
      <w:r>
        <w:rPr>
          <w:spacing w:val="-16"/>
        </w:rPr>
        <w:t xml:space="preserve"> </w:t>
      </w:r>
      <w:r>
        <w:rPr>
          <w:spacing w:val="-1"/>
        </w:rPr>
        <w:t>Así</w:t>
      </w:r>
      <w:r>
        <w:rPr>
          <w:spacing w:val="-18"/>
        </w:rPr>
        <w:t xml:space="preserve"> </w:t>
      </w:r>
      <w:r>
        <w:rPr>
          <w:spacing w:val="-1"/>
        </w:rPr>
        <w:t>lo</w:t>
      </w:r>
      <w:r>
        <w:rPr>
          <w:spacing w:val="-19"/>
        </w:rPr>
        <w:t xml:space="preserve"> </w:t>
      </w:r>
      <w:r>
        <w:rPr>
          <w:spacing w:val="-1"/>
        </w:rPr>
        <w:t>prevé</w:t>
      </w:r>
      <w:r>
        <w:rPr>
          <w:spacing w:val="-17"/>
        </w:rPr>
        <w:t xml:space="preserve"> </w:t>
      </w:r>
      <w:r>
        <w:rPr>
          <w:spacing w:val="-1"/>
        </w:rPr>
        <w:t>el</w:t>
      </w:r>
      <w:r>
        <w:rPr>
          <w:spacing w:val="-18"/>
        </w:rPr>
        <w:t xml:space="preserve"> </w:t>
      </w:r>
      <w:r>
        <w:rPr>
          <w:spacing w:val="-1"/>
        </w:rPr>
        <w:t>artículo</w:t>
      </w:r>
      <w:r>
        <w:rPr>
          <w:spacing w:val="-17"/>
        </w:rPr>
        <w:t xml:space="preserve"> </w:t>
      </w:r>
      <w:r>
        <w:t>2,</w:t>
      </w:r>
      <w:r>
        <w:rPr>
          <w:spacing w:val="-18"/>
        </w:rPr>
        <w:t xml:space="preserve"> </w:t>
      </w:r>
      <w:r>
        <w:t>numeral</w:t>
      </w:r>
      <w:r>
        <w:rPr>
          <w:spacing w:val="-16"/>
        </w:rPr>
        <w:t xml:space="preserve"> </w:t>
      </w:r>
      <w:r>
        <w:t>4º,</w:t>
      </w:r>
      <w:r>
        <w:rPr>
          <w:spacing w:val="-19"/>
        </w:rPr>
        <w:t xml:space="preserve"> </w:t>
      </w:r>
      <w:r>
        <w:t>literal</w:t>
      </w:r>
      <w:r>
        <w:rPr>
          <w:spacing w:val="-74"/>
        </w:rPr>
        <w:t xml:space="preserve"> </w:t>
      </w:r>
      <w:r>
        <w:t>h),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1"/>
        </w:rPr>
        <w:t xml:space="preserve"> </w:t>
      </w:r>
      <w:r>
        <w:t>1150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2007,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dispone:</w:t>
      </w:r>
    </w:p>
    <w:p w14:paraId="5F724387" w14:textId="77777777" w:rsidR="00487C43" w:rsidRDefault="00487C43">
      <w:pPr>
        <w:pStyle w:val="Textoindependiente"/>
        <w:spacing w:before="4"/>
        <w:rPr>
          <w:sz w:val="25"/>
        </w:rPr>
      </w:pPr>
    </w:p>
    <w:p w14:paraId="3D956943" w14:textId="77777777" w:rsidR="00487C43" w:rsidRDefault="00000000">
      <w:pPr>
        <w:spacing w:line="276" w:lineRule="auto"/>
        <w:ind w:left="809" w:right="821" w:firstLine="77"/>
        <w:jc w:val="both"/>
        <w:rPr>
          <w:i/>
        </w:rPr>
      </w:pPr>
      <w:r>
        <w:rPr>
          <w:i/>
          <w:w w:val="95"/>
        </w:rPr>
        <w:t xml:space="preserve">“…Contratación directa. La modalidad de selección de contratación </w:t>
      </w:r>
      <w:proofErr w:type="gramStart"/>
      <w:r>
        <w:rPr>
          <w:i/>
          <w:w w:val="95"/>
        </w:rPr>
        <w:t>directa,</w:t>
      </w:r>
      <w:proofErr w:type="gramEnd"/>
      <w:r>
        <w:rPr>
          <w:i/>
          <w:spacing w:val="1"/>
          <w:w w:val="95"/>
        </w:rPr>
        <w:t xml:space="preserve"> </w:t>
      </w:r>
      <w:r>
        <w:rPr>
          <w:i/>
        </w:rPr>
        <w:t>solamente</w:t>
      </w:r>
      <w:r>
        <w:rPr>
          <w:i/>
          <w:spacing w:val="-2"/>
        </w:rPr>
        <w:t xml:space="preserve"> </w:t>
      </w:r>
      <w:r>
        <w:rPr>
          <w:i/>
        </w:rPr>
        <w:t>procederá</w:t>
      </w:r>
      <w:r>
        <w:rPr>
          <w:i/>
          <w:spacing w:val="-2"/>
        </w:rPr>
        <w:t xml:space="preserve"> </w:t>
      </w:r>
      <w:r>
        <w:rPr>
          <w:i/>
        </w:rPr>
        <w:t>en</w:t>
      </w:r>
      <w:r>
        <w:rPr>
          <w:i/>
          <w:spacing w:val="-1"/>
        </w:rPr>
        <w:t xml:space="preserve"> </w:t>
      </w:r>
      <w:r>
        <w:rPr>
          <w:i/>
        </w:rPr>
        <w:t>los</w:t>
      </w:r>
      <w:r>
        <w:rPr>
          <w:i/>
          <w:spacing w:val="-2"/>
        </w:rPr>
        <w:t xml:space="preserve"> </w:t>
      </w:r>
      <w:r>
        <w:rPr>
          <w:i/>
        </w:rPr>
        <w:t>siguientes</w:t>
      </w:r>
      <w:r>
        <w:rPr>
          <w:i/>
          <w:spacing w:val="-1"/>
        </w:rPr>
        <w:t xml:space="preserve"> </w:t>
      </w:r>
      <w:r>
        <w:rPr>
          <w:i/>
        </w:rPr>
        <w:t>casos:</w:t>
      </w:r>
      <w:r>
        <w:rPr>
          <w:i/>
          <w:spacing w:val="-2"/>
        </w:rPr>
        <w:t xml:space="preserve"> </w:t>
      </w:r>
      <w:r>
        <w:rPr>
          <w:i/>
        </w:rPr>
        <w:t>[…]”</w:t>
      </w:r>
    </w:p>
    <w:p w14:paraId="27F3F34D" w14:textId="77777777" w:rsidR="00487C43" w:rsidRDefault="00487C43">
      <w:pPr>
        <w:pStyle w:val="Textoindependiente"/>
        <w:spacing w:before="3"/>
        <w:rPr>
          <w:i/>
          <w:sz w:val="25"/>
        </w:rPr>
      </w:pPr>
    </w:p>
    <w:p w14:paraId="54C9A125" w14:textId="77777777" w:rsidR="00487C43" w:rsidRDefault="00000000">
      <w:pPr>
        <w:spacing w:before="1" w:line="276" w:lineRule="auto"/>
        <w:ind w:left="809" w:right="899"/>
        <w:jc w:val="both"/>
        <w:rPr>
          <w:i/>
        </w:rPr>
      </w:pPr>
      <w:r>
        <w:rPr>
          <w:i/>
        </w:rPr>
        <w:t>“[…] h) Para la prestación de servicios profesionales y de apoyo a la</w:t>
      </w:r>
      <w:r>
        <w:rPr>
          <w:i/>
          <w:spacing w:val="1"/>
        </w:rPr>
        <w:t xml:space="preserve"> </w:t>
      </w:r>
      <w:r>
        <w:rPr>
          <w:i/>
        </w:rPr>
        <w:t>gestión,</w:t>
      </w:r>
      <w:r>
        <w:rPr>
          <w:i/>
          <w:spacing w:val="1"/>
        </w:rPr>
        <w:t xml:space="preserve"> </w:t>
      </w:r>
      <w:r>
        <w:rPr>
          <w:i/>
        </w:rPr>
        <w:t>o para</w:t>
      </w:r>
      <w:r>
        <w:rPr>
          <w:i/>
          <w:spacing w:val="1"/>
        </w:rPr>
        <w:t xml:space="preserve"> </w:t>
      </w:r>
      <w:r>
        <w:rPr>
          <w:i/>
        </w:rPr>
        <w:t>la ejecución</w:t>
      </w:r>
      <w:r>
        <w:rPr>
          <w:i/>
          <w:spacing w:val="1"/>
        </w:rPr>
        <w:t xml:space="preserve"> </w:t>
      </w:r>
      <w:r>
        <w:rPr>
          <w:i/>
        </w:rPr>
        <w:t>de trabajos</w:t>
      </w:r>
      <w:r>
        <w:rPr>
          <w:i/>
          <w:spacing w:val="1"/>
        </w:rPr>
        <w:t xml:space="preserve"> </w:t>
      </w:r>
      <w:r>
        <w:rPr>
          <w:i/>
        </w:rPr>
        <w:t>artísticos</w:t>
      </w:r>
      <w:r>
        <w:rPr>
          <w:i/>
          <w:spacing w:val="1"/>
        </w:rPr>
        <w:t xml:space="preserve"> </w:t>
      </w:r>
      <w:r>
        <w:rPr>
          <w:i/>
        </w:rPr>
        <w:t>que</w:t>
      </w:r>
      <w:r>
        <w:rPr>
          <w:i/>
          <w:spacing w:val="1"/>
        </w:rPr>
        <w:t xml:space="preserve"> </w:t>
      </w:r>
      <w:r>
        <w:rPr>
          <w:i/>
        </w:rPr>
        <w:t>sólo</w:t>
      </w:r>
      <w:r>
        <w:rPr>
          <w:i/>
          <w:spacing w:val="1"/>
        </w:rPr>
        <w:t xml:space="preserve"> </w:t>
      </w:r>
      <w:r>
        <w:rPr>
          <w:i/>
        </w:rPr>
        <w:t>puedan</w:t>
      </w:r>
      <w:r>
        <w:rPr>
          <w:i/>
          <w:spacing w:val="1"/>
        </w:rPr>
        <w:t xml:space="preserve"> </w:t>
      </w:r>
      <w:r>
        <w:rPr>
          <w:i/>
        </w:rPr>
        <w:t>encomendarse</w:t>
      </w:r>
      <w:r>
        <w:rPr>
          <w:i/>
          <w:spacing w:val="-2"/>
        </w:rPr>
        <w:t xml:space="preserve"> </w:t>
      </w:r>
      <w:r>
        <w:rPr>
          <w:i/>
        </w:rPr>
        <w:t>a</w:t>
      </w:r>
      <w:r>
        <w:rPr>
          <w:i/>
          <w:spacing w:val="-2"/>
        </w:rPr>
        <w:t xml:space="preserve"> </w:t>
      </w:r>
      <w:r>
        <w:rPr>
          <w:i/>
        </w:rPr>
        <w:t>determinadas</w:t>
      </w:r>
      <w:r>
        <w:rPr>
          <w:i/>
          <w:spacing w:val="-2"/>
        </w:rPr>
        <w:t xml:space="preserve"> </w:t>
      </w:r>
      <w:r>
        <w:rPr>
          <w:i/>
        </w:rPr>
        <w:t>personas</w:t>
      </w:r>
      <w:r>
        <w:rPr>
          <w:i/>
          <w:spacing w:val="-2"/>
        </w:rPr>
        <w:t xml:space="preserve"> </w:t>
      </w:r>
      <w:r>
        <w:rPr>
          <w:i/>
        </w:rPr>
        <w:t>naturales;</w:t>
      </w:r>
      <w:r>
        <w:rPr>
          <w:i/>
          <w:spacing w:val="-2"/>
        </w:rPr>
        <w:t xml:space="preserve"> </w:t>
      </w:r>
      <w:r>
        <w:rPr>
          <w:i/>
        </w:rPr>
        <w:t>[…]”.</w:t>
      </w:r>
    </w:p>
    <w:p w14:paraId="5637EFEB" w14:textId="77777777" w:rsidR="00487C43" w:rsidRDefault="00487C43">
      <w:pPr>
        <w:pStyle w:val="Textoindependiente"/>
        <w:spacing w:before="3"/>
        <w:rPr>
          <w:i/>
          <w:sz w:val="25"/>
        </w:rPr>
      </w:pPr>
    </w:p>
    <w:p w14:paraId="3AFBDE4B" w14:textId="77777777" w:rsidR="00487C43" w:rsidRDefault="00000000">
      <w:pPr>
        <w:pStyle w:val="Textoindependiente"/>
        <w:spacing w:line="276" w:lineRule="auto"/>
        <w:ind w:left="100" w:right="899"/>
        <w:jc w:val="both"/>
      </w:pPr>
      <w:r>
        <w:t>La Constitución Política de Colombia de 1991, en el artículo 128, incluye la</w:t>
      </w:r>
      <w:r>
        <w:rPr>
          <w:spacing w:val="1"/>
        </w:rPr>
        <w:t xml:space="preserve"> </w:t>
      </w:r>
      <w:r>
        <w:t>prohibición de recibir más de una asignación que provenga del tesoro público.</w:t>
      </w:r>
      <w:r>
        <w:rPr>
          <w:spacing w:val="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respecto</w:t>
      </w:r>
      <w:r>
        <w:rPr>
          <w:spacing w:val="-1"/>
        </w:rPr>
        <w:t xml:space="preserve"> </w:t>
      </w:r>
      <w:r>
        <w:t>señala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Carta:</w:t>
      </w:r>
    </w:p>
    <w:p w14:paraId="6B8BA781" w14:textId="77777777" w:rsidR="00487C43" w:rsidRDefault="00487C43">
      <w:pPr>
        <w:pStyle w:val="Textoindependiente"/>
        <w:spacing w:before="4"/>
        <w:rPr>
          <w:sz w:val="25"/>
        </w:rPr>
      </w:pPr>
    </w:p>
    <w:p w14:paraId="67A5EBE8" w14:textId="77777777" w:rsidR="00487C43" w:rsidRDefault="00000000">
      <w:pPr>
        <w:spacing w:line="276" w:lineRule="auto"/>
        <w:ind w:left="809" w:right="899"/>
        <w:jc w:val="both"/>
        <w:rPr>
          <w:i/>
        </w:rPr>
      </w:pPr>
      <w:r>
        <w:t>“</w:t>
      </w:r>
      <w:r>
        <w:rPr>
          <w:i/>
        </w:rPr>
        <w:t>Artículo 128. Nadie podrá desempeñar simultáneamente más de un</w:t>
      </w:r>
      <w:r>
        <w:rPr>
          <w:i/>
          <w:spacing w:val="1"/>
        </w:rPr>
        <w:t xml:space="preserve"> </w:t>
      </w:r>
      <w:r>
        <w:rPr>
          <w:i/>
        </w:rPr>
        <w:t>empleo público ni recibir más de una asignación que provenga del tesoro</w:t>
      </w:r>
      <w:r>
        <w:rPr>
          <w:i/>
          <w:spacing w:val="-75"/>
        </w:rPr>
        <w:t xml:space="preserve"> </w:t>
      </w:r>
      <w:r>
        <w:rPr>
          <w:i/>
        </w:rPr>
        <w:t>público,</w:t>
      </w:r>
      <w:r>
        <w:rPr>
          <w:i/>
          <w:spacing w:val="1"/>
        </w:rPr>
        <w:t xml:space="preserve"> </w:t>
      </w:r>
      <w:r>
        <w:rPr>
          <w:i/>
        </w:rPr>
        <w:t>o</w:t>
      </w:r>
      <w:r>
        <w:rPr>
          <w:i/>
          <w:spacing w:val="1"/>
        </w:rPr>
        <w:t xml:space="preserve"> </w:t>
      </w:r>
      <w:r>
        <w:rPr>
          <w:i/>
        </w:rPr>
        <w:t>de</w:t>
      </w:r>
      <w:r>
        <w:rPr>
          <w:i/>
          <w:spacing w:val="1"/>
        </w:rPr>
        <w:t xml:space="preserve"> </w:t>
      </w:r>
      <w:r>
        <w:rPr>
          <w:i/>
        </w:rPr>
        <w:t>empresas</w:t>
      </w:r>
      <w:r>
        <w:rPr>
          <w:i/>
          <w:spacing w:val="1"/>
        </w:rPr>
        <w:t xml:space="preserve"> </w:t>
      </w:r>
      <w:r>
        <w:rPr>
          <w:i/>
        </w:rPr>
        <w:t>o</w:t>
      </w:r>
      <w:r>
        <w:rPr>
          <w:i/>
          <w:spacing w:val="1"/>
        </w:rPr>
        <w:t xml:space="preserve"> </w:t>
      </w:r>
      <w:r>
        <w:rPr>
          <w:i/>
        </w:rPr>
        <w:t>de</w:t>
      </w:r>
      <w:r>
        <w:rPr>
          <w:i/>
          <w:spacing w:val="1"/>
        </w:rPr>
        <w:t xml:space="preserve"> </w:t>
      </w:r>
      <w:r>
        <w:rPr>
          <w:i/>
        </w:rPr>
        <w:t>instituciones</w:t>
      </w:r>
      <w:r>
        <w:rPr>
          <w:i/>
          <w:spacing w:val="1"/>
        </w:rPr>
        <w:t xml:space="preserve"> </w:t>
      </w:r>
      <w:r>
        <w:rPr>
          <w:i/>
        </w:rPr>
        <w:t>en</w:t>
      </w:r>
      <w:r>
        <w:rPr>
          <w:i/>
          <w:spacing w:val="1"/>
        </w:rPr>
        <w:t xml:space="preserve"> </w:t>
      </w:r>
      <w:r>
        <w:rPr>
          <w:i/>
        </w:rPr>
        <w:t>las</w:t>
      </w:r>
      <w:r>
        <w:rPr>
          <w:i/>
          <w:spacing w:val="1"/>
        </w:rPr>
        <w:t xml:space="preserve"> </w:t>
      </w:r>
      <w:r>
        <w:rPr>
          <w:i/>
        </w:rPr>
        <w:t>que</w:t>
      </w:r>
      <w:r>
        <w:rPr>
          <w:i/>
          <w:spacing w:val="1"/>
        </w:rPr>
        <w:t xml:space="preserve"> </w:t>
      </w:r>
      <w:r>
        <w:rPr>
          <w:i/>
        </w:rPr>
        <w:t>tenga</w:t>
      </w:r>
      <w:r>
        <w:rPr>
          <w:i/>
          <w:spacing w:val="1"/>
        </w:rPr>
        <w:t xml:space="preserve"> </w:t>
      </w:r>
      <w:r>
        <w:rPr>
          <w:i/>
        </w:rPr>
        <w:t>parte</w:t>
      </w:r>
      <w:r>
        <w:rPr>
          <w:i/>
          <w:spacing w:val="1"/>
        </w:rPr>
        <w:t xml:space="preserve"> </w:t>
      </w:r>
      <w:r>
        <w:rPr>
          <w:i/>
        </w:rPr>
        <w:t>mayoritaria el Estado, salvo los casos expresamente determinados por la</w:t>
      </w:r>
      <w:r>
        <w:rPr>
          <w:i/>
          <w:spacing w:val="-75"/>
        </w:rPr>
        <w:t xml:space="preserve"> </w:t>
      </w:r>
      <w:r>
        <w:rPr>
          <w:i/>
        </w:rPr>
        <w:t>ley. Entiéndese por tesoro público el de la Nación, el de las entidades</w:t>
      </w:r>
      <w:r>
        <w:rPr>
          <w:i/>
          <w:spacing w:val="1"/>
        </w:rPr>
        <w:t xml:space="preserve"> </w:t>
      </w:r>
      <w:r>
        <w:rPr>
          <w:i/>
        </w:rPr>
        <w:t>territoriales</w:t>
      </w:r>
      <w:r>
        <w:rPr>
          <w:i/>
          <w:spacing w:val="-2"/>
        </w:rPr>
        <w:t xml:space="preserve"> </w:t>
      </w:r>
      <w:r>
        <w:rPr>
          <w:i/>
        </w:rPr>
        <w:t>y</w:t>
      </w:r>
      <w:r>
        <w:rPr>
          <w:i/>
          <w:spacing w:val="-1"/>
        </w:rPr>
        <w:t xml:space="preserve"> </w:t>
      </w:r>
      <w:r>
        <w:rPr>
          <w:i/>
        </w:rPr>
        <w:t>el</w:t>
      </w:r>
      <w:r>
        <w:rPr>
          <w:i/>
          <w:spacing w:val="-2"/>
        </w:rPr>
        <w:t xml:space="preserve"> </w:t>
      </w:r>
      <w:r>
        <w:rPr>
          <w:i/>
        </w:rPr>
        <w:t>de</w:t>
      </w:r>
      <w:r>
        <w:rPr>
          <w:i/>
          <w:spacing w:val="-1"/>
        </w:rPr>
        <w:t xml:space="preserve"> </w:t>
      </w:r>
      <w:r>
        <w:rPr>
          <w:i/>
        </w:rPr>
        <w:t>las</w:t>
      </w:r>
      <w:r>
        <w:rPr>
          <w:i/>
          <w:spacing w:val="-2"/>
        </w:rPr>
        <w:t xml:space="preserve"> </w:t>
      </w:r>
      <w:r>
        <w:rPr>
          <w:i/>
        </w:rPr>
        <w:t>descentralizadas”.</w:t>
      </w:r>
    </w:p>
    <w:p w14:paraId="635820C9" w14:textId="77777777" w:rsidR="00487C43" w:rsidRDefault="00487C43">
      <w:pPr>
        <w:pStyle w:val="Textoindependiente"/>
        <w:spacing w:before="3"/>
        <w:rPr>
          <w:i/>
          <w:sz w:val="25"/>
        </w:rPr>
      </w:pPr>
    </w:p>
    <w:p w14:paraId="46EEA260" w14:textId="77777777" w:rsidR="00487C43" w:rsidRDefault="00000000">
      <w:pPr>
        <w:pStyle w:val="Textoindependiente"/>
        <w:spacing w:before="1" w:line="276" w:lineRule="auto"/>
        <w:ind w:left="100" w:right="899"/>
        <w:jc w:val="both"/>
      </w:pPr>
      <w:r>
        <w:t>De conformidad con lo anterior, y teniendo en cuenta la naturaleza jurídica del</w:t>
      </w:r>
      <w:r>
        <w:rPr>
          <w:spacing w:val="1"/>
        </w:rPr>
        <w:t xml:space="preserve"> </w:t>
      </w:r>
      <w:r>
        <w:t>contrato de prestación de servicios, la prohibición de percibir doble asignación</w:t>
      </w:r>
      <w:r>
        <w:rPr>
          <w:spacing w:val="1"/>
        </w:rPr>
        <w:t xml:space="preserve"> </w:t>
      </w:r>
      <w:r>
        <w:t>no es aplicable, pues estos, en virtud del artículo 32 de la Ley 80 de 1993, no</w:t>
      </w:r>
      <w:r>
        <w:rPr>
          <w:spacing w:val="1"/>
        </w:rPr>
        <w:t xml:space="preserve"> </w:t>
      </w:r>
      <w:r>
        <w:t>comportan una relación laboral, sino que son fruto de la libre autonomía de la</w:t>
      </w:r>
      <w:r>
        <w:rPr>
          <w:spacing w:val="1"/>
        </w:rPr>
        <w:t xml:space="preserve"> </w:t>
      </w:r>
      <w:r>
        <w:t xml:space="preserve">voluntad de los contratantes, por </w:t>
      </w:r>
      <w:proofErr w:type="gramStart"/>
      <w:r>
        <w:t>consiguiente</w:t>
      </w:r>
      <w:proofErr w:type="gramEnd"/>
      <w:r>
        <w:t xml:space="preserve"> el contratista no es considerado</w:t>
      </w:r>
      <w:r>
        <w:rPr>
          <w:spacing w:val="1"/>
        </w:rPr>
        <w:t xml:space="preserve"> </w:t>
      </w:r>
      <w:r>
        <w:t>un servidor público, al no tener un vínculo de subordinación con el Estado,</w:t>
      </w:r>
      <w:r>
        <w:rPr>
          <w:spacing w:val="1"/>
        </w:rPr>
        <w:t xml:space="preserve"> </w:t>
      </w:r>
      <w:r>
        <w:t>elemento</w:t>
      </w:r>
      <w:r>
        <w:rPr>
          <w:spacing w:val="-2"/>
        </w:rPr>
        <w:t xml:space="preserve"> </w:t>
      </w:r>
      <w:r>
        <w:t>propio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contrato</w:t>
      </w:r>
      <w:r>
        <w:rPr>
          <w:spacing w:val="-1"/>
        </w:rPr>
        <w:t xml:space="preserve"> </w:t>
      </w:r>
      <w:r>
        <w:t>laboral.</w:t>
      </w:r>
    </w:p>
    <w:p w14:paraId="4BD8112B" w14:textId="77777777" w:rsidR="00487C43" w:rsidRDefault="00487C43">
      <w:pPr>
        <w:pStyle w:val="Textoindependiente"/>
        <w:spacing w:before="3"/>
        <w:rPr>
          <w:sz w:val="25"/>
        </w:rPr>
      </w:pPr>
    </w:p>
    <w:p w14:paraId="3B1785B9" w14:textId="77777777" w:rsidR="00487C43" w:rsidRDefault="00000000">
      <w:pPr>
        <w:pStyle w:val="Textoindependiente"/>
        <w:spacing w:line="276" w:lineRule="auto"/>
        <w:ind w:left="100" w:right="899"/>
        <w:jc w:val="both"/>
      </w:pPr>
      <w:r>
        <w:t>En este contexto, el Consejo de Estado en su Sala de Consulta y Servicio Civil,</w:t>
      </w:r>
      <w:r>
        <w:rPr>
          <w:spacing w:val="1"/>
        </w:rPr>
        <w:t xml:space="preserve"> </w:t>
      </w:r>
      <w:r>
        <w:t>expresó que la retribución económica de los contratistas de prestación de</w:t>
      </w:r>
      <w:r>
        <w:rPr>
          <w:spacing w:val="1"/>
        </w:rPr>
        <w:t xml:space="preserve"> </w:t>
      </w:r>
      <w:r>
        <w:t>servicios</w:t>
      </w:r>
      <w:r>
        <w:rPr>
          <w:spacing w:val="-8"/>
        </w:rPr>
        <w:t xml:space="preserve"> </w:t>
      </w:r>
      <w:r>
        <w:t>no</w:t>
      </w:r>
      <w:r>
        <w:rPr>
          <w:spacing w:val="-9"/>
        </w:rPr>
        <w:t xml:space="preserve"> </w:t>
      </w:r>
      <w:r>
        <w:t>constituye</w:t>
      </w:r>
      <w:r>
        <w:rPr>
          <w:spacing w:val="-7"/>
        </w:rPr>
        <w:t xml:space="preserve"> </w:t>
      </w:r>
      <w:r>
        <w:t>salario</w:t>
      </w:r>
      <w:r>
        <w:rPr>
          <w:spacing w:val="-8"/>
        </w:rPr>
        <w:t xml:space="preserve"> </w:t>
      </w:r>
      <w:r>
        <w:t>y,</w:t>
      </w:r>
      <w:r>
        <w:rPr>
          <w:spacing w:val="-9"/>
        </w:rPr>
        <w:t xml:space="preserve"> </w:t>
      </w:r>
      <w:r>
        <w:t>por</w:t>
      </w:r>
      <w:r>
        <w:rPr>
          <w:spacing w:val="-9"/>
        </w:rPr>
        <w:t xml:space="preserve"> </w:t>
      </w:r>
      <w:r>
        <w:t>lo</w:t>
      </w:r>
      <w:r>
        <w:rPr>
          <w:spacing w:val="-9"/>
        </w:rPr>
        <w:t xml:space="preserve"> </w:t>
      </w:r>
      <w:r>
        <w:t>tanto,</w:t>
      </w:r>
      <w:r>
        <w:rPr>
          <w:spacing w:val="-8"/>
        </w:rPr>
        <w:t xml:space="preserve"> </w:t>
      </w:r>
      <w:r>
        <w:t>no</w:t>
      </w:r>
      <w:r>
        <w:rPr>
          <w:spacing w:val="-9"/>
        </w:rPr>
        <w:t xml:space="preserve"> </w:t>
      </w:r>
      <w:r>
        <w:t>puede</w:t>
      </w:r>
      <w:r>
        <w:rPr>
          <w:spacing w:val="-8"/>
        </w:rPr>
        <w:t xml:space="preserve"> </w:t>
      </w:r>
      <w:r>
        <w:t>considerarse</w:t>
      </w:r>
      <w:r>
        <w:rPr>
          <w:spacing w:val="-6"/>
        </w:rPr>
        <w:t xml:space="preserve"> </w:t>
      </w:r>
      <w:r>
        <w:t>asignación</w:t>
      </w:r>
      <w:r>
        <w:rPr>
          <w:spacing w:val="-75"/>
        </w:rPr>
        <w:t xml:space="preserve"> </w:t>
      </w:r>
      <w:r>
        <w:t>presupuestal a la que hace referencia el artículo 128 de la Constitución. Al</w:t>
      </w:r>
      <w:r>
        <w:rPr>
          <w:spacing w:val="1"/>
        </w:rPr>
        <w:t xml:space="preserve"> </w:t>
      </w:r>
      <w:r>
        <w:t>respecto</w:t>
      </w:r>
      <w:r>
        <w:rPr>
          <w:spacing w:val="-2"/>
        </w:rPr>
        <w:t xml:space="preserve"> </w:t>
      </w:r>
      <w:r>
        <w:t>expresó:</w:t>
      </w:r>
    </w:p>
    <w:p w14:paraId="1071E1A7" w14:textId="77777777" w:rsidR="00487C43" w:rsidRDefault="00487C43">
      <w:pPr>
        <w:spacing w:line="276" w:lineRule="auto"/>
        <w:jc w:val="both"/>
        <w:sectPr w:rsidR="00487C43">
          <w:pgSz w:w="12240" w:h="15840"/>
          <w:pgMar w:top="1560" w:right="800" w:bottom="1900" w:left="1600" w:header="165" w:footer="1702" w:gutter="0"/>
          <w:cols w:space="720"/>
        </w:sectPr>
      </w:pPr>
    </w:p>
    <w:p w14:paraId="7BEA762B" w14:textId="77777777" w:rsidR="00487C43" w:rsidRDefault="00487C43">
      <w:pPr>
        <w:pStyle w:val="Textoindependiente"/>
        <w:rPr>
          <w:sz w:val="20"/>
        </w:rPr>
      </w:pPr>
    </w:p>
    <w:p w14:paraId="6CC439CB" w14:textId="77777777" w:rsidR="00487C43" w:rsidRDefault="00487C43">
      <w:pPr>
        <w:pStyle w:val="Textoindependiente"/>
        <w:spacing w:before="1"/>
        <w:rPr>
          <w:sz w:val="21"/>
        </w:rPr>
      </w:pPr>
    </w:p>
    <w:p w14:paraId="3EEA096C" w14:textId="77777777" w:rsidR="00487C43" w:rsidRDefault="00000000">
      <w:pPr>
        <w:spacing w:line="276" w:lineRule="auto"/>
        <w:ind w:left="809" w:right="820"/>
        <w:rPr>
          <w:i/>
        </w:rPr>
      </w:pPr>
      <w:r>
        <w:rPr>
          <w:i/>
          <w:w w:val="95"/>
        </w:rPr>
        <w:t>“Es</w:t>
      </w:r>
      <w:r>
        <w:rPr>
          <w:i/>
          <w:spacing w:val="10"/>
          <w:w w:val="95"/>
        </w:rPr>
        <w:t xml:space="preserve"> </w:t>
      </w:r>
      <w:r>
        <w:rPr>
          <w:i/>
          <w:w w:val="95"/>
        </w:rPr>
        <w:t>así</w:t>
      </w:r>
      <w:r>
        <w:rPr>
          <w:i/>
          <w:spacing w:val="11"/>
          <w:w w:val="95"/>
        </w:rPr>
        <w:t xml:space="preserve"> </w:t>
      </w:r>
      <w:r>
        <w:rPr>
          <w:i/>
          <w:w w:val="95"/>
        </w:rPr>
        <w:t>como</w:t>
      </w:r>
      <w:r>
        <w:rPr>
          <w:i/>
          <w:spacing w:val="12"/>
          <w:w w:val="95"/>
        </w:rPr>
        <w:t xml:space="preserve"> </w:t>
      </w:r>
      <w:r>
        <w:rPr>
          <w:i/>
          <w:w w:val="95"/>
        </w:rPr>
        <w:t>los</w:t>
      </w:r>
      <w:r>
        <w:rPr>
          <w:i/>
          <w:spacing w:val="11"/>
          <w:w w:val="95"/>
        </w:rPr>
        <w:t xml:space="preserve"> </w:t>
      </w:r>
      <w:r>
        <w:rPr>
          <w:i/>
          <w:w w:val="95"/>
        </w:rPr>
        <w:t>trabajadores</w:t>
      </w:r>
      <w:r>
        <w:rPr>
          <w:i/>
          <w:spacing w:val="15"/>
          <w:w w:val="95"/>
        </w:rPr>
        <w:t xml:space="preserve"> </w:t>
      </w:r>
      <w:r>
        <w:rPr>
          <w:i/>
          <w:w w:val="95"/>
        </w:rPr>
        <w:t>oficiales</w:t>
      </w:r>
      <w:r>
        <w:rPr>
          <w:i/>
          <w:spacing w:val="14"/>
          <w:w w:val="95"/>
        </w:rPr>
        <w:t xml:space="preserve"> </w:t>
      </w:r>
      <w:r>
        <w:rPr>
          <w:i/>
          <w:w w:val="95"/>
        </w:rPr>
        <w:t>perciben</w:t>
      </w:r>
      <w:r>
        <w:rPr>
          <w:i/>
          <w:spacing w:val="13"/>
          <w:w w:val="95"/>
        </w:rPr>
        <w:t xml:space="preserve"> </w:t>
      </w:r>
      <w:r>
        <w:rPr>
          <w:i/>
          <w:w w:val="95"/>
        </w:rPr>
        <w:t>por</w:t>
      </w:r>
      <w:r>
        <w:rPr>
          <w:i/>
          <w:spacing w:val="11"/>
          <w:w w:val="95"/>
        </w:rPr>
        <w:t xml:space="preserve"> </w:t>
      </w:r>
      <w:r>
        <w:rPr>
          <w:i/>
          <w:w w:val="95"/>
        </w:rPr>
        <w:t>sus</w:t>
      </w:r>
      <w:r>
        <w:rPr>
          <w:i/>
          <w:spacing w:val="11"/>
          <w:w w:val="95"/>
        </w:rPr>
        <w:t xml:space="preserve"> </w:t>
      </w:r>
      <w:r>
        <w:rPr>
          <w:i/>
          <w:w w:val="95"/>
        </w:rPr>
        <w:t>servicios</w:t>
      </w:r>
      <w:r>
        <w:rPr>
          <w:i/>
          <w:spacing w:val="15"/>
          <w:w w:val="95"/>
        </w:rPr>
        <w:t xml:space="preserve"> </w:t>
      </w:r>
      <w:r>
        <w:rPr>
          <w:i/>
          <w:w w:val="95"/>
        </w:rPr>
        <w:t>un</w:t>
      </w:r>
      <w:r>
        <w:rPr>
          <w:i/>
          <w:spacing w:val="10"/>
          <w:w w:val="95"/>
        </w:rPr>
        <w:t xml:space="preserve"> </w:t>
      </w:r>
      <w:r>
        <w:rPr>
          <w:i/>
          <w:w w:val="95"/>
        </w:rPr>
        <w:t>salario,</w:t>
      </w:r>
      <w:r>
        <w:rPr>
          <w:i/>
          <w:spacing w:val="1"/>
          <w:w w:val="95"/>
        </w:rPr>
        <w:t xml:space="preserve"> </w:t>
      </w:r>
      <w:r>
        <w:rPr>
          <w:i/>
        </w:rPr>
        <w:t>que constituye asignación, la retribución de los contratistas de prestación</w:t>
      </w:r>
      <w:r>
        <w:rPr>
          <w:i/>
          <w:spacing w:val="-75"/>
        </w:rPr>
        <w:t xml:space="preserve"> </w:t>
      </w:r>
      <w:r>
        <w:rPr>
          <w:i/>
        </w:rPr>
        <w:t>de</w:t>
      </w:r>
      <w:r>
        <w:rPr>
          <w:i/>
          <w:spacing w:val="4"/>
        </w:rPr>
        <w:t xml:space="preserve"> </w:t>
      </w:r>
      <w:r>
        <w:rPr>
          <w:i/>
        </w:rPr>
        <w:t>servicios</w:t>
      </w:r>
      <w:r>
        <w:rPr>
          <w:i/>
          <w:spacing w:val="6"/>
        </w:rPr>
        <w:t xml:space="preserve"> </w:t>
      </w:r>
      <w:r>
        <w:rPr>
          <w:i/>
        </w:rPr>
        <w:t>son</w:t>
      </w:r>
      <w:r>
        <w:rPr>
          <w:i/>
          <w:spacing w:val="4"/>
        </w:rPr>
        <w:t xml:space="preserve"> </w:t>
      </w:r>
      <w:r>
        <w:rPr>
          <w:i/>
        </w:rPr>
        <w:t>los</w:t>
      </w:r>
      <w:r>
        <w:rPr>
          <w:i/>
          <w:spacing w:val="5"/>
        </w:rPr>
        <w:t xml:space="preserve"> </w:t>
      </w:r>
      <w:r>
        <w:rPr>
          <w:i/>
        </w:rPr>
        <w:t>honorarios,</w:t>
      </w:r>
      <w:r>
        <w:rPr>
          <w:i/>
          <w:spacing w:val="7"/>
        </w:rPr>
        <w:t xml:space="preserve"> </w:t>
      </w:r>
      <w:r>
        <w:rPr>
          <w:i/>
        </w:rPr>
        <w:t>que</w:t>
      </w:r>
      <w:r>
        <w:rPr>
          <w:i/>
          <w:spacing w:val="4"/>
        </w:rPr>
        <w:t xml:space="preserve"> </w:t>
      </w:r>
      <w:r>
        <w:rPr>
          <w:i/>
        </w:rPr>
        <w:t>no</w:t>
      </w:r>
      <w:r>
        <w:rPr>
          <w:i/>
          <w:spacing w:val="4"/>
        </w:rPr>
        <w:t xml:space="preserve"> </w:t>
      </w:r>
      <w:r>
        <w:rPr>
          <w:i/>
        </w:rPr>
        <w:t>tienen</w:t>
      </w:r>
      <w:r>
        <w:rPr>
          <w:i/>
          <w:spacing w:val="6"/>
        </w:rPr>
        <w:t xml:space="preserve"> </w:t>
      </w:r>
      <w:r>
        <w:rPr>
          <w:i/>
        </w:rPr>
        <w:t>tal</w:t>
      </w:r>
      <w:r>
        <w:rPr>
          <w:i/>
          <w:spacing w:val="4"/>
        </w:rPr>
        <w:t xml:space="preserve"> </w:t>
      </w:r>
      <w:r>
        <w:rPr>
          <w:i/>
        </w:rPr>
        <w:t>carácter.</w:t>
      </w:r>
      <w:r>
        <w:rPr>
          <w:i/>
          <w:spacing w:val="6"/>
        </w:rPr>
        <w:t xml:space="preserve"> </w:t>
      </w:r>
      <w:r>
        <w:rPr>
          <w:i/>
        </w:rPr>
        <w:t>Así,</w:t>
      </w:r>
      <w:r>
        <w:rPr>
          <w:i/>
          <w:spacing w:val="4"/>
        </w:rPr>
        <w:t xml:space="preserve"> </w:t>
      </w:r>
      <w:r>
        <w:rPr>
          <w:i/>
        </w:rPr>
        <w:t>la</w:t>
      </w:r>
      <w:r>
        <w:rPr>
          <w:i/>
          <w:spacing w:val="5"/>
        </w:rPr>
        <w:t xml:space="preserve"> </w:t>
      </w:r>
      <w:r>
        <w:rPr>
          <w:i/>
        </w:rPr>
        <w:t>fuente</w:t>
      </w:r>
      <w:r>
        <w:rPr>
          <w:i/>
          <w:spacing w:val="1"/>
        </w:rPr>
        <w:t xml:space="preserve"> </w:t>
      </w:r>
      <w:r>
        <w:rPr>
          <w:i/>
        </w:rPr>
        <w:t>del</w:t>
      </w:r>
      <w:r>
        <w:rPr>
          <w:i/>
          <w:spacing w:val="8"/>
        </w:rPr>
        <w:t xml:space="preserve"> </w:t>
      </w:r>
      <w:r>
        <w:rPr>
          <w:i/>
        </w:rPr>
        <w:t>reconocimiento</w:t>
      </w:r>
      <w:r>
        <w:rPr>
          <w:i/>
          <w:spacing w:val="13"/>
        </w:rPr>
        <w:t xml:space="preserve"> </w:t>
      </w:r>
      <w:r>
        <w:rPr>
          <w:i/>
        </w:rPr>
        <w:t>es</w:t>
      </w:r>
      <w:r>
        <w:rPr>
          <w:i/>
          <w:spacing w:val="8"/>
        </w:rPr>
        <w:t xml:space="preserve"> </w:t>
      </w:r>
      <w:r>
        <w:rPr>
          <w:i/>
        </w:rPr>
        <w:t>bien</w:t>
      </w:r>
      <w:r>
        <w:rPr>
          <w:i/>
          <w:spacing w:val="10"/>
        </w:rPr>
        <w:t xml:space="preserve"> </w:t>
      </w:r>
      <w:r>
        <w:rPr>
          <w:i/>
        </w:rPr>
        <w:t>distinta:</w:t>
      </w:r>
      <w:r>
        <w:rPr>
          <w:i/>
          <w:spacing w:val="10"/>
        </w:rPr>
        <w:t xml:space="preserve"> </w:t>
      </w:r>
      <w:r>
        <w:rPr>
          <w:i/>
        </w:rPr>
        <w:t>en</w:t>
      </w:r>
      <w:r>
        <w:rPr>
          <w:i/>
          <w:spacing w:val="8"/>
        </w:rPr>
        <w:t xml:space="preserve"> </w:t>
      </w:r>
      <w:r>
        <w:rPr>
          <w:i/>
        </w:rPr>
        <w:t>el</w:t>
      </w:r>
      <w:r>
        <w:rPr>
          <w:i/>
          <w:spacing w:val="8"/>
        </w:rPr>
        <w:t xml:space="preserve"> </w:t>
      </w:r>
      <w:r>
        <w:rPr>
          <w:i/>
        </w:rPr>
        <w:t>primero,</w:t>
      </w:r>
      <w:r>
        <w:rPr>
          <w:i/>
          <w:spacing w:val="11"/>
        </w:rPr>
        <w:t xml:space="preserve"> </w:t>
      </w:r>
      <w:r>
        <w:rPr>
          <w:i/>
        </w:rPr>
        <w:t>la</w:t>
      </w:r>
      <w:r>
        <w:rPr>
          <w:i/>
          <w:spacing w:val="8"/>
        </w:rPr>
        <w:t xml:space="preserve"> </w:t>
      </w:r>
      <w:r>
        <w:rPr>
          <w:i/>
        </w:rPr>
        <w:t>vinculación</w:t>
      </w:r>
      <w:r>
        <w:rPr>
          <w:i/>
          <w:spacing w:val="12"/>
        </w:rPr>
        <w:t xml:space="preserve"> </w:t>
      </w:r>
      <w:r>
        <w:rPr>
          <w:i/>
        </w:rPr>
        <w:t>laboral</w:t>
      </w:r>
      <w:r>
        <w:rPr>
          <w:i/>
          <w:spacing w:val="1"/>
        </w:rPr>
        <w:t xml:space="preserve"> </w:t>
      </w:r>
      <w:r>
        <w:rPr>
          <w:i/>
        </w:rPr>
        <w:t>administrativa</w:t>
      </w:r>
      <w:r>
        <w:rPr>
          <w:i/>
          <w:spacing w:val="1"/>
        </w:rPr>
        <w:t xml:space="preserve"> </w:t>
      </w:r>
      <w:r>
        <w:rPr>
          <w:i/>
        </w:rPr>
        <w:t>y,</w:t>
      </w:r>
      <w:r>
        <w:rPr>
          <w:i/>
          <w:spacing w:val="1"/>
        </w:rPr>
        <w:t xml:space="preserve"> </w:t>
      </w:r>
      <w:r>
        <w:rPr>
          <w:i/>
        </w:rPr>
        <w:t>en</w:t>
      </w:r>
      <w:r>
        <w:rPr>
          <w:i/>
          <w:spacing w:val="1"/>
        </w:rPr>
        <w:t xml:space="preserve"> </w:t>
      </w:r>
      <w:r>
        <w:rPr>
          <w:i/>
        </w:rPr>
        <w:t>el</w:t>
      </w:r>
      <w:r>
        <w:rPr>
          <w:i/>
          <w:spacing w:val="1"/>
        </w:rPr>
        <w:t xml:space="preserve"> </w:t>
      </w:r>
      <w:r>
        <w:rPr>
          <w:i/>
        </w:rPr>
        <w:t>segundo,</w:t>
      </w:r>
      <w:r>
        <w:rPr>
          <w:i/>
          <w:spacing w:val="1"/>
        </w:rPr>
        <w:t xml:space="preserve"> </w:t>
      </w:r>
      <w:r>
        <w:rPr>
          <w:i/>
        </w:rPr>
        <w:t>el</w:t>
      </w:r>
      <w:r>
        <w:rPr>
          <w:i/>
          <w:spacing w:val="1"/>
        </w:rPr>
        <w:t xml:space="preserve"> </w:t>
      </w:r>
      <w:r>
        <w:rPr>
          <w:i/>
        </w:rPr>
        <w:t>negocio</w:t>
      </w:r>
      <w:r>
        <w:rPr>
          <w:i/>
          <w:spacing w:val="1"/>
        </w:rPr>
        <w:t xml:space="preserve"> </w:t>
      </w:r>
      <w:r>
        <w:rPr>
          <w:i/>
        </w:rPr>
        <w:t>jurídico,</w:t>
      </w:r>
      <w:r>
        <w:rPr>
          <w:i/>
          <w:spacing w:val="1"/>
        </w:rPr>
        <w:t xml:space="preserve"> </w:t>
      </w:r>
      <w:r>
        <w:rPr>
          <w:i/>
        </w:rPr>
        <w:t>fundado</w:t>
      </w:r>
      <w:r>
        <w:rPr>
          <w:i/>
          <w:spacing w:val="1"/>
        </w:rPr>
        <w:t xml:space="preserve"> </w:t>
      </w:r>
      <w:r>
        <w:rPr>
          <w:i/>
        </w:rPr>
        <w:t>en</w:t>
      </w:r>
      <w:r>
        <w:rPr>
          <w:i/>
          <w:spacing w:val="1"/>
        </w:rPr>
        <w:t xml:space="preserve"> </w:t>
      </w:r>
      <w:r>
        <w:rPr>
          <w:i/>
        </w:rPr>
        <w:t>la</w:t>
      </w:r>
      <w:r>
        <w:rPr>
          <w:i/>
          <w:spacing w:val="1"/>
        </w:rPr>
        <w:t xml:space="preserve"> </w:t>
      </w:r>
      <w:r>
        <w:rPr>
          <w:i/>
        </w:rPr>
        <w:t>autonomía de la voluntad. De los presupuestos de la definición legal y de</w:t>
      </w:r>
      <w:r>
        <w:rPr>
          <w:i/>
          <w:spacing w:val="1"/>
        </w:rPr>
        <w:t xml:space="preserve"> </w:t>
      </w:r>
      <w:r>
        <w:rPr>
          <w:i/>
        </w:rPr>
        <w:t>los elementos analizados, se concluye que particulares que colaboran con</w:t>
      </w:r>
      <w:r>
        <w:rPr>
          <w:i/>
          <w:spacing w:val="-75"/>
        </w:rPr>
        <w:t xml:space="preserve"> </w:t>
      </w:r>
      <w:r>
        <w:rPr>
          <w:i/>
          <w:spacing w:val="-1"/>
        </w:rPr>
        <w:t>el</w:t>
      </w:r>
      <w:r>
        <w:rPr>
          <w:i/>
          <w:spacing w:val="-19"/>
        </w:rPr>
        <w:t xml:space="preserve"> </w:t>
      </w:r>
      <w:r>
        <w:rPr>
          <w:i/>
          <w:spacing w:val="-1"/>
        </w:rPr>
        <w:t>Estado</w:t>
      </w:r>
      <w:r>
        <w:rPr>
          <w:i/>
          <w:spacing w:val="-17"/>
        </w:rPr>
        <w:t xml:space="preserve"> </w:t>
      </w:r>
      <w:r>
        <w:rPr>
          <w:i/>
          <w:spacing w:val="-1"/>
        </w:rPr>
        <w:t>mediante</w:t>
      </w:r>
      <w:r>
        <w:rPr>
          <w:i/>
          <w:spacing w:val="-16"/>
        </w:rPr>
        <w:t xml:space="preserve"> </w:t>
      </w:r>
      <w:r>
        <w:rPr>
          <w:i/>
          <w:spacing w:val="-1"/>
        </w:rPr>
        <w:t>un</w:t>
      </w:r>
      <w:r>
        <w:rPr>
          <w:i/>
          <w:spacing w:val="-18"/>
        </w:rPr>
        <w:t xml:space="preserve"> </w:t>
      </w:r>
      <w:r>
        <w:rPr>
          <w:i/>
          <w:spacing w:val="-1"/>
        </w:rPr>
        <w:t>contrato</w:t>
      </w:r>
      <w:r>
        <w:rPr>
          <w:i/>
          <w:spacing w:val="-17"/>
        </w:rPr>
        <w:t xml:space="preserve"> </w:t>
      </w:r>
      <w:r>
        <w:rPr>
          <w:i/>
          <w:spacing w:val="-1"/>
        </w:rPr>
        <w:t>de</w:t>
      </w:r>
      <w:r>
        <w:rPr>
          <w:i/>
          <w:spacing w:val="-18"/>
        </w:rPr>
        <w:t xml:space="preserve"> </w:t>
      </w:r>
      <w:r>
        <w:rPr>
          <w:i/>
          <w:spacing w:val="-1"/>
        </w:rPr>
        <w:t>prestación</w:t>
      </w:r>
      <w:r>
        <w:rPr>
          <w:i/>
          <w:spacing w:val="-15"/>
        </w:rPr>
        <w:t xml:space="preserve"> </w:t>
      </w:r>
      <w:r>
        <w:rPr>
          <w:i/>
          <w:spacing w:val="-1"/>
        </w:rPr>
        <w:t>de</w:t>
      </w:r>
      <w:r>
        <w:rPr>
          <w:i/>
          <w:spacing w:val="-18"/>
        </w:rPr>
        <w:t xml:space="preserve"> </w:t>
      </w:r>
      <w:r>
        <w:rPr>
          <w:i/>
          <w:spacing w:val="-1"/>
        </w:rPr>
        <w:t>servicios</w:t>
      </w:r>
      <w:r>
        <w:rPr>
          <w:i/>
          <w:spacing w:val="-17"/>
        </w:rPr>
        <w:t xml:space="preserve"> </w:t>
      </w:r>
      <w:r>
        <w:rPr>
          <w:i/>
        </w:rPr>
        <w:t>o</w:t>
      </w:r>
      <w:r>
        <w:rPr>
          <w:i/>
          <w:spacing w:val="-18"/>
        </w:rPr>
        <w:t xml:space="preserve"> </w:t>
      </w:r>
      <w:r>
        <w:rPr>
          <w:i/>
        </w:rPr>
        <w:t>cualquier</w:t>
      </w:r>
      <w:r>
        <w:rPr>
          <w:i/>
          <w:spacing w:val="-16"/>
        </w:rPr>
        <w:t xml:space="preserve"> </w:t>
      </w:r>
      <w:r>
        <w:rPr>
          <w:i/>
        </w:rPr>
        <w:t>otro,</w:t>
      </w:r>
      <w:r>
        <w:rPr>
          <w:i/>
          <w:spacing w:val="1"/>
        </w:rPr>
        <w:t xml:space="preserve"> </w:t>
      </w:r>
      <w:r>
        <w:rPr>
          <w:i/>
        </w:rPr>
        <w:t>tipificado en la ley 80 de l993 o producto de la autonomía de la voluntad,</w:t>
      </w:r>
      <w:r>
        <w:rPr>
          <w:i/>
          <w:spacing w:val="-75"/>
        </w:rPr>
        <w:t xml:space="preserve"> </w:t>
      </w:r>
      <w:r>
        <w:rPr>
          <w:i/>
          <w:spacing w:val="-1"/>
        </w:rPr>
        <w:t>no</w:t>
      </w:r>
      <w:r>
        <w:rPr>
          <w:i/>
          <w:spacing w:val="-19"/>
        </w:rPr>
        <w:t xml:space="preserve"> </w:t>
      </w:r>
      <w:r>
        <w:rPr>
          <w:i/>
          <w:spacing w:val="-1"/>
        </w:rPr>
        <w:t>están</w:t>
      </w:r>
      <w:r>
        <w:rPr>
          <w:i/>
          <w:spacing w:val="-17"/>
        </w:rPr>
        <w:t xml:space="preserve"> </w:t>
      </w:r>
      <w:r>
        <w:rPr>
          <w:i/>
          <w:spacing w:val="-1"/>
        </w:rPr>
        <w:t>subsumidos</w:t>
      </w:r>
      <w:r>
        <w:rPr>
          <w:i/>
          <w:spacing w:val="-15"/>
        </w:rPr>
        <w:t xml:space="preserve"> </w:t>
      </w:r>
      <w:r>
        <w:rPr>
          <w:i/>
          <w:spacing w:val="-1"/>
        </w:rPr>
        <w:t>en</w:t>
      </w:r>
      <w:r>
        <w:rPr>
          <w:i/>
          <w:spacing w:val="-19"/>
        </w:rPr>
        <w:t xml:space="preserve"> </w:t>
      </w:r>
      <w:r>
        <w:rPr>
          <w:i/>
          <w:spacing w:val="-1"/>
        </w:rPr>
        <w:t>el</w:t>
      </w:r>
      <w:r>
        <w:rPr>
          <w:i/>
          <w:spacing w:val="-18"/>
        </w:rPr>
        <w:t xml:space="preserve"> </w:t>
      </w:r>
      <w:r>
        <w:rPr>
          <w:i/>
          <w:spacing w:val="-1"/>
        </w:rPr>
        <w:t>contexto</w:t>
      </w:r>
      <w:r>
        <w:rPr>
          <w:i/>
          <w:spacing w:val="-16"/>
        </w:rPr>
        <w:t xml:space="preserve"> </w:t>
      </w:r>
      <w:r>
        <w:rPr>
          <w:i/>
          <w:spacing w:val="-1"/>
        </w:rPr>
        <w:t>de</w:t>
      </w:r>
      <w:r>
        <w:rPr>
          <w:i/>
          <w:spacing w:val="-18"/>
        </w:rPr>
        <w:t xml:space="preserve"> </w:t>
      </w:r>
      <w:r>
        <w:rPr>
          <w:i/>
        </w:rPr>
        <w:t>la</w:t>
      </w:r>
      <w:r>
        <w:rPr>
          <w:i/>
          <w:spacing w:val="-19"/>
        </w:rPr>
        <w:t xml:space="preserve"> </w:t>
      </w:r>
      <w:r>
        <w:rPr>
          <w:i/>
        </w:rPr>
        <w:t>función</w:t>
      </w:r>
      <w:r>
        <w:rPr>
          <w:i/>
          <w:spacing w:val="-16"/>
        </w:rPr>
        <w:t xml:space="preserve"> </w:t>
      </w:r>
      <w:r>
        <w:rPr>
          <w:i/>
        </w:rPr>
        <w:t>pública,</w:t>
      </w:r>
      <w:r>
        <w:rPr>
          <w:i/>
          <w:spacing w:val="-16"/>
        </w:rPr>
        <w:t xml:space="preserve"> </w:t>
      </w:r>
      <w:r>
        <w:rPr>
          <w:i/>
        </w:rPr>
        <w:t>ni</w:t>
      </w:r>
      <w:r>
        <w:rPr>
          <w:i/>
          <w:spacing w:val="-18"/>
        </w:rPr>
        <w:t xml:space="preserve"> </w:t>
      </w:r>
      <w:r>
        <w:rPr>
          <w:i/>
        </w:rPr>
        <w:t>son,</w:t>
      </w:r>
      <w:r>
        <w:rPr>
          <w:i/>
          <w:spacing w:val="-18"/>
        </w:rPr>
        <w:t xml:space="preserve"> </w:t>
      </w:r>
      <w:r>
        <w:rPr>
          <w:i/>
        </w:rPr>
        <w:t>por</w:t>
      </w:r>
      <w:r>
        <w:rPr>
          <w:i/>
          <w:spacing w:val="-18"/>
        </w:rPr>
        <w:t xml:space="preserve"> </w:t>
      </w:r>
      <w:r>
        <w:rPr>
          <w:i/>
        </w:rPr>
        <w:t>tanto,</w:t>
      </w:r>
      <w:r>
        <w:rPr>
          <w:i/>
          <w:spacing w:val="-74"/>
        </w:rPr>
        <w:t xml:space="preserve"> </w:t>
      </w:r>
      <w:r>
        <w:rPr>
          <w:i/>
        </w:rPr>
        <w:t>servidores</w:t>
      </w:r>
      <w:r>
        <w:rPr>
          <w:i/>
          <w:spacing w:val="1"/>
        </w:rPr>
        <w:t xml:space="preserve"> </w:t>
      </w:r>
      <w:r>
        <w:rPr>
          <w:i/>
        </w:rPr>
        <w:t>públicos</w:t>
      </w:r>
      <w:r>
        <w:rPr>
          <w:i/>
          <w:spacing w:val="1"/>
        </w:rPr>
        <w:t xml:space="preserve"> </w:t>
      </w:r>
      <w:r>
        <w:rPr>
          <w:i/>
        </w:rPr>
        <w:t>y,</w:t>
      </w:r>
      <w:r>
        <w:rPr>
          <w:i/>
          <w:spacing w:val="1"/>
        </w:rPr>
        <w:t xml:space="preserve"> </w:t>
      </w:r>
      <w:r>
        <w:rPr>
          <w:i/>
        </w:rPr>
        <w:t>por</w:t>
      </w:r>
      <w:r>
        <w:rPr>
          <w:i/>
          <w:spacing w:val="1"/>
        </w:rPr>
        <w:t xml:space="preserve"> </w:t>
      </w:r>
      <w:r>
        <w:rPr>
          <w:i/>
        </w:rPr>
        <w:t>lo</w:t>
      </w:r>
      <w:r>
        <w:rPr>
          <w:i/>
          <w:spacing w:val="1"/>
        </w:rPr>
        <w:t xml:space="preserve"> </w:t>
      </w:r>
      <w:r>
        <w:rPr>
          <w:i/>
        </w:rPr>
        <w:t>mismo,</w:t>
      </w:r>
      <w:r>
        <w:rPr>
          <w:i/>
          <w:spacing w:val="1"/>
        </w:rPr>
        <w:t xml:space="preserve"> </w:t>
      </w:r>
      <w:r>
        <w:rPr>
          <w:i/>
        </w:rPr>
        <w:t>no</w:t>
      </w:r>
      <w:r>
        <w:rPr>
          <w:i/>
          <w:spacing w:val="1"/>
        </w:rPr>
        <w:t xml:space="preserve"> </w:t>
      </w:r>
      <w:r>
        <w:rPr>
          <w:i/>
        </w:rPr>
        <w:t>reciben</w:t>
      </w:r>
      <w:r>
        <w:rPr>
          <w:i/>
          <w:spacing w:val="1"/>
        </w:rPr>
        <w:t xml:space="preserve"> </w:t>
      </w:r>
      <w:r>
        <w:rPr>
          <w:i/>
        </w:rPr>
        <w:t>“asignación”</w:t>
      </w:r>
      <w:r>
        <w:rPr>
          <w:i/>
          <w:spacing w:val="1"/>
        </w:rPr>
        <w:t xml:space="preserve"> </w:t>
      </w:r>
      <w:r>
        <w:rPr>
          <w:i/>
        </w:rPr>
        <w:t>en</w:t>
      </w:r>
      <w:r>
        <w:rPr>
          <w:i/>
          <w:spacing w:val="1"/>
        </w:rPr>
        <w:t xml:space="preserve"> </w:t>
      </w:r>
      <w:r>
        <w:rPr>
          <w:i/>
        </w:rPr>
        <w:t>los</w:t>
      </w:r>
      <w:r>
        <w:rPr>
          <w:i/>
          <w:spacing w:val="-75"/>
        </w:rPr>
        <w:t xml:space="preserve"> </w:t>
      </w:r>
      <w:r>
        <w:rPr>
          <w:i/>
        </w:rPr>
        <w:t>términos</w:t>
      </w:r>
      <w:r>
        <w:rPr>
          <w:i/>
          <w:spacing w:val="46"/>
        </w:rPr>
        <w:t xml:space="preserve"> </w:t>
      </w:r>
      <w:r>
        <w:rPr>
          <w:i/>
        </w:rPr>
        <w:t>establecidos,</w:t>
      </w:r>
      <w:r>
        <w:rPr>
          <w:i/>
          <w:spacing w:val="49"/>
        </w:rPr>
        <w:t xml:space="preserve"> </w:t>
      </w:r>
      <w:r>
        <w:rPr>
          <w:i/>
        </w:rPr>
        <w:t>lo</w:t>
      </w:r>
      <w:r>
        <w:rPr>
          <w:i/>
          <w:spacing w:val="45"/>
        </w:rPr>
        <w:t xml:space="preserve"> </w:t>
      </w:r>
      <w:r>
        <w:rPr>
          <w:i/>
        </w:rPr>
        <w:t>que</w:t>
      </w:r>
      <w:r>
        <w:rPr>
          <w:i/>
          <w:spacing w:val="45"/>
        </w:rPr>
        <w:t xml:space="preserve"> </w:t>
      </w:r>
      <w:r>
        <w:rPr>
          <w:i/>
        </w:rPr>
        <w:t>hace</w:t>
      </w:r>
      <w:r>
        <w:rPr>
          <w:i/>
          <w:spacing w:val="46"/>
        </w:rPr>
        <w:t xml:space="preserve"> </w:t>
      </w:r>
      <w:r>
        <w:rPr>
          <w:i/>
        </w:rPr>
        <w:t>imposible</w:t>
      </w:r>
      <w:r>
        <w:rPr>
          <w:i/>
          <w:spacing w:val="47"/>
        </w:rPr>
        <w:t xml:space="preserve"> </w:t>
      </w:r>
      <w:r>
        <w:rPr>
          <w:i/>
        </w:rPr>
        <w:t>aplicarles</w:t>
      </w:r>
      <w:r>
        <w:rPr>
          <w:i/>
          <w:spacing w:val="47"/>
        </w:rPr>
        <w:t xml:space="preserve"> </w:t>
      </w:r>
      <w:r>
        <w:rPr>
          <w:i/>
        </w:rPr>
        <w:t>el</w:t>
      </w:r>
      <w:r>
        <w:rPr>
          <w:i/>
          <w:spacing w:val="45"/>
        </w:rPr>
        <w:t xml:space="preserve"> </w:t>
      </w:r>
      <w:r>
        <w:rPr>
          <w:i/>
        </w:rPr>
        <w:t>régimen</w:t>
      </w:r>
      <w:r>
        <w:rPr>
          <w:i/>
          <w:spacing w:val="47"/>
        </w:rPr>
        <w:t xml:space="preserve"> </w:t>
      </w:r>
      <w:r>
        <w:rPr>
          <w:i/>
        </w:rPr>
        <w:t>de</w:t>
      </w:r>
      <w:r>
        <w:rPr>
          <w:i/>
          <w:spacing w:val="1"/>
        </w:rPr>
        <w:t xml:space="preserve"> </w:t>
      </w:r>
      <w:r>
        <w:rPr>
          <w:i/>
        </w:rPr>
        <w:t>estos”</w:t>
      </w:r>
      <w:r>
        <w:rPr>
          <w:i/>
          <w:vertAlign w:val="superscript"/>
        </w:rPr>
        <w:t>1</w:t>
      </w:r>
    </w:p>
    <w:p w14:paraId="337844A2" w14:textId="77777777" w:rsidR="00487C43" w:rsidRDefault="00487C43">
      <w:pPr>
        <w:pStyle w:val="Textoindependiente"/>
        <w:spacing w:before="4"/>
        <w:rPr>
          <w:i/>
          <w:sz w:val="25"/>
        </w:rPr>
      </w:pPr>
    </w:p>
    <w:p w14:paraId="27EDD0DF" w14:textId="77777777" w:rsidR="00487C43" w:rsidRDefault="00000000">
      <w:pPr>
        <w:pStyle w:val="Textoindependiente"/>
        <w:spacing w:line="276" w:lineRule="auto"/>
        <w:ind w:left="100" w:right="899"/>
        <w:jc w:val="both"/>
      </w:pPr>
      <w:r>
        <w:t>De</w:t>
      </w:r>
      <w:r>
        <w:rPr>
          <w:spacing w:val="-7"/>
        </w:rPr>
        <w:t xml:space="preserve"> </w:t>
      </w:r>
      <w:r>
        <w:t>lo</w:t>
      </w:r>
      <w:r>
        <w:rPr>
          <w:spacing w:val="-7"/>
        </w:rPr>
        <w:t xml:space="preserve"> </w:t>
      </w:r>
      <w:r>
        <w:t>anterior</w:t>
      </w:r>
      <w:r>
        <w:rPr>
          <w:spacing w:val="-5"/>
        </w:rPr>
        <w:t xml:space="preserve"> </w:t>
      </w:r>
      <w:r>
        <w:t>queda</w:t>
      </w:r>
      <w:r>
        <w:rPr>
          <w:spacing w:val="-6"/>
        </w:rPr>
        <w:t xml:space="preserve"> </w:t>
      </w:r>
      <w:r>
        <w:t>claro</w:t>
      </w:r>
      <w:r>
        <w:rPr>
          <w:spacing w:val="-6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prohibición</w:t>
      </w:r>
      <w:r>
        <w:rPr>
          <w:spacing w:val="-5"/>
        </w:rPr>
        <w:t xml:space="preserve"> </w:t>
      </w:r>
      <w:r>
        <w:t>del</w:t>
      </w:r>
      <w:r>
        <w:rPr>
          <w:spacing w:val="-7"/>
        </w:rPr>
        <w:t xml:space="preserve"> </w:t>
      </w:r>
      <w:proofErr w:type="spellStart"/>
      <w:r>
        <w:t>articulo</w:t>
      </w:r>
      <w:proofErr w:type="spellEnd"/>
      <w:r>
        <w:rPr>
          <w:spacing w:val="-5"/>
        </w:rPr>
        <w:t xml:space="preserve"> </w:t>
      </w:r>
      <w:r>
        <w:t>128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C.N</w:t>
      </w:r>
      <w:r>
        <w:rPr>
          <w:spacing w:val="-7"/>
        </w:rPr>
        <w:t xml:space="preserve"> </w:t>
      </w:r>
      <w:r>
        <w:t>no</w:t>
      </w:r>
      <w:r>
        <w:rPr>
          <w:spacing w:val="-7"/>
        </w:rPr>
        <w:t xml:space="preserve"> </w:t>
      </w:r>
      <w:r>
        <w:t>aplica</w:t>
      </w:r>
      <w:r>
        <w:rPr>
          <w:spacing w:val="-75"/>
        </w:rPr>
        <w:t xml:space="preserve"> </w:t>
      </w:r>
      <w:r>
        <w:t>para las personas naturales que celebren contratos de prestación de servicios,</w:t>
      </w:r>
      <w:r>
        <w:rPr>
          <w:spacing w:val="1"/>
        </w:rPr>
        <w:t xml:space="preserve"> </w:t>
      </w:r>
      <w:r>
        <w:t>por consiguiente, se analizará a continuación si existe alguna inhabilidad o</w:t>
      </w:r>
      <w:r>
        <w:rPr>
          <w:spacing w:val="1"/>
        </w:rPr>
        <w:t xml:space="preserve"> </w:t>
      </w:r>
      <w:r>
        <w:t>incompatibilidad para celebrar varios contratos de prestación de servicios de</w:t>
      </w:r>
      <w:r>
        <w:rPr>
          <w:spacing w:val="1"/>
        </w:rPr>
        <w:t xml:space="preserve"> </w:t>
      </w:r>
      <w:r>
        <w:t>forma</w:t>
      </w:r>
      <w:r>
        <w:rPr>
          <w:spacing w:val="-2"/>
        </w:rPr>
        <w:t xml:space="preserve"> </w:t>
      </w:r>
      <w:r>
        <w:t>simultánea.</w:t>
      </w:r>
    </w:p>
    <w:p w14:paraId="6972C291" w14:textId="77777777" w:rsidR="00487C43" w:rsidRDefault="00487C43">
      <w:pPr>
        <w:pStyle w:val="Textoindependiente"/>
        <w:spacing w:before="4"/>
        <w:rPr>
          <w:sz w:val="25"/>
        </w:rPr>
      </w:pPr>
    </w:p>
    <w:p w14:paraId="729F206B" w14:textId="77777777" w:rsidR="00487C43" w:rsidRDefault="00000000">
      <w:pPr>
        <w:pStyle w:val="Textoindependiente"/>
        <w:spacing w:line="276" w:lineRule="auto"/>
        <w:ind w:left="100" w:right="899"/>
        <w:jc w:val="both"/>
      </w:pPr>
      <w:r>
        <w:t>Revisadas las causales previstas en la Carta Política de 1991, así como en el</w:t>
      </w:r>
      <w:r>
        <w:rPr>
          <w:spacing w:val="1"/>
        </w:rPr>
        <w:t xml:space="preserve"> </w:t>
      </w:r>
      <w:r>
        <w:t>artículo 8º de la Ley 80 de 1993 y en otras disposiciones complementarias, no</w:t>
      </w:r>
      <w:r>
        <w:rPr>
          <w:spacing w:val="1"/>
        </w:rPr>
        <w:t xml:space="preserve"> </w:t>
      </w:r>
      <w:r>
        <w:t>se evidencia la existencia de una prohibición para que una misma persona</w:t>
      </w:r>
      <w:r>
        <w:rPr>
          <w:spacing w:val="1"/>
        </w:rPr>
        <w:t xml:space="preserve"> </w:t>
      </w:r>
      <w:r>
        <w:t>natural preste sus servicios a una entidad, a través de contratos distintos y</w:t>
      </w:r>
      <w:r>
        <w:rPr>
          <w:spacing w:val="1"/>
        </w:rPr>
        <w:t xml:space="preserve"> </w:t>
      </w:r>
      <w:r>
        <w:t>concomitantes</w:t>
      </w:r>
      <w:r>
        <w:rPr>
          <w:spacing w:val="-5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simultáneos.</w:t>
      </w:r>
      <w:r>
        <w:rPr>
          <w:spacing w:val="-5"/>
        </w:rPr>
        <w:t xml:space="preserve"> </w:t>
      </w:r>
      <w:r>
        <w:t>Sumado</w:t>
      </w:r>
      <w:r>
        <w:rPr>
          <w:spacing w:val="-7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tal</w:t>
      </w:r>
      <w:r>
        <w:rPr>
          <w:spacing w:val="-8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como</w:t>
      </w:r>
      <w:r>
        <w:rPr>
          <w:spacing w:val="-8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expuso</w:t>
      </w:r>
      <w:r>
        <w:rPr>
          <w:spacing w:val="-7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acápite</w:t>
      </w:r>
      <w:r>
        <w:rPr>
          <w:spacing w:val="-75"/>
        </w:rPr>
        <w:t xml:space="preserve"> </w:t>
      </w:r>
      <w:r>
        <w:t>anterior,</w:t>
      </w:r>
      <w:r>
        <w:rPr>
          <w:spacing w:val="-6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contratistas</w:t>
      </w:r>
      <w:r>
        <w:rPr>
          <w:spacing w:val="-4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prestación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servicios</w:t>
      </w:r>
      <w:r>
        <w:rPr>
          <w:spacing w:val="-6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les</w:t>
      </w:r>
      <w:r>
        <w:rPr>
          <w:spacing w:val="-7"/>
        </w:rPr>
        <w:t xml:space="preserve"> </w:t>
      </w:r>
      <w:r>
        <w:t>aplica</w:t>
      </w:r>
      <w:r>
        <w:rPr>
          <w:spacing w:val="-7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prohibición</w:t>
      </w:r>
      <w:r>
        <w:rPr>
          <w:spacing w:val="-75"/>
        </w:rPr>
        <w:t xml:space="preserve"> </w:t>
      </w:r>
      <w:r>
        <w:t>del</w:t>
      </w:r>
      <w:r>
        <w:rPr>
          <w:spacing w:val="-15"/>
        </w:rPr>
        <w:t xml:space="preserve"> </w:t>
      </w:r>
      <w:r>
        <w:t>artículo</w:t>
      </w:r>
      <w:r>
        <w:rPr>
          <w:spacing w:val="-13"/>
        </w:rPr>
        <w:t xml:space="preserve"> </w:t>
      </w:r>
      <w:r>
        <w:t>128</w:t>
      </w:r>
      <w:r>
        <w:rPr>
          <w:spacing w:val="-14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Constitución</w:t>
      </w:r>
      <w:r>
        <w:rPr>
          <w:spacing w:val="-11"/>
        </w:rPr>
        <w:t xml:space="preserve"> </w:t>
      </w:r>
      <w:r>
        <w:t>Política,</w:t>
      </w:r>
      <w:r>
        <w:rPr>
          <w:spacing w:val="-13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prohíbe</w:t>
      </w:r>
      <w:r>
        <w:rPr>
          <w:spacing w:val="-13"/>
        </w:rPr>
        <w:t xml:space="preserve"> </w:t>
      </w:r>
      <w:r>
        <w:t>percibir</w:t>
      </w:r>
      <w:r>
        <w:rPr>
          <w:spacing w:val="-14"/>
        </w:rPr>
        <w:t xml:space="preserve"> </w:t>
      </w:r>
      <w:r>
        <w:t>doble</w:t>
      </w:r>
      <w:r>
        <w:rPr>
          <w:spacing w:val="-14"/>
        </w:rPr>
        <w:t xml:space="preserve"> </w:t>
      </w:r>
      <w:r>
        <w:t>asignación</w:t>
      </w:r>
      <w:r>
        <w:rPr>
          <w:spacing w:val="-75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erario.</w:t>
      </w:r>
    </w:p>
    <w:p w14:paraId="5DABB0B7" w14:textId="77777777" w:rsidR="00487C43" w:rsidRDefault="00487C43">
      <w:pPr>
        <w:pStyle w:val="Textoindependiente"/>
        <w:spacing w:before="3"/>
        <w:rPr>
          <w:sz w:val="25"/>
        </w:rPr>
      </w:pPr>
    </w:p>
    <w:p w14:paraId="1EA74276" w14:textId="77777777" w:rsidR="00487C43" w:rsidRDefault="00000000">
      <w:pPr>
        <w:pStyle w:val="Textoindependiente"/>
        <w:spacing w:line="276" w:lineRule="auto"/>
        <w:ind w:left="100" w:right="900"/>
        <w:jc w:val="both"/>
      </w:pPr>
      <w:r>
        <w:t>Hecha esta claridad, cabe señalar que no existe inhabilidad, incompatibilidad o</w:t>
      </w:r>
      <w:r>
        <w:rPr>
          <w:spacing w:val="1"/>
        </w:rPr>
        <w:t xml:space="preserve"> </w:t>
      </w:r>
      <w:r>
        <w:t>prohibición alguna de otra naturaleza para que una Entidad Estatal celebre dos</w:t>
      </w:r>
      <w:r>
        <w:rPr>
          <w:spacing w:val="1"/>
        </w:rPr>
        <w:t xml:space="preserve"> </w:t>
      </w:r>
      <w:r>
        <w:t>o más contratos de prestación de servicios con una misma persona, así dichos</w:t>
      </w:r>
      <w:r>
        <w:rPr>
          <w:spacing w:val="1"/>
        </w:rPr>
        <w:t xml:space="preserve"> </w:t>
      </w:r>
      <w:r>
        <w:t>contratos</w:t>
      </w:r>
      <w:r>
        <w:rPr>
          <w:spacing w:val="-8"/>
        </w:rPr>
        <w:t xml:space="preserve"> </w:t>
      </w:r>
      <w:r>
        <w:t>coexistan</w:t>
      </w:r>
      <w:r>
        <w:rPr>
          <w:spacing w:val="-7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tiempo.</w:t>
      </w:r>
      <w:r>
        <w:rPr>
          <w:spacing w:val="-8"/>
        </w:rPr>
        <w:t xml:space="preserve"> </w:t>
      </w:r>
      <w:r>
        <w:t>Porque</w:t>
      </w:r>
      <w:r>
        <w:rPr>
          <w:spacing w:val="-8"/>
        </w:rPr>
        <w:t xml:space="preserve"> </w:t>
      </w:r>
      <w:r>
        <w:t>las</w:t>
      </w:r>
      <w:r>
        <w:rPr>
          <w:spacing w:val="-9"/>
        </w:rPr>
        <w:t xml:space="preserve"> </w:t>
      </w:r>
      <w:r>
        <w:t>inhabilidades</w:t>
      </w:r>
      <w:r>
        <w:rPr>
          <w:spacing w:val="-6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incompatibilidades,</w:t>
      </w:r>
      <w:r>
        <w:rPr>
          <w:spacing w:val="-75"/>
        </w:rPr>
        <w:t xml:space="preserve"> </w:t>
      </w:r>
      <w:r>
        <w:t>al</w:t>
      </w:r>
      <w:r>
        <w:rPr>
          <w:spacing w:val="-12"/>
        </w:rPr>
        <w:t xml:space="preserve"> </w:t>
      </w:r>
      <w:r>
        <w:t>ser</w:t>
      </w:r>
      <w:r>
        <w:rPr>
          <w:spacing w:val="-10"/>
        </w:rPr>
        <w:t xml:space="preserve"> </w:t>
      </w:r>
      <w:r>
        <w:t>limitaciones</w:t>
      </w:r>
      <w:r>
        <w:rPr>
          <w:spacing w:val="-8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capacidad</w:t>
      </w:r>
      <w:r>
        <w:rPr>
          <w:spacing w:val="-9"/>
        </w:rPr>
        <w:t xml:space="preserve"> </w:t>
      </w:r>
      <w:r>
        <w:t>contractual</w:t>
      </w:r>
      <w:r>
        <w:rPr>
          <w:spacing w:val="-9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afectan</w:t>
      </w:r>
      <w:r>
        <w:rPr>
          <w:spacing w:val="-10"/>
        </w:rPr>
        <w:t xml:space="preserve"> </w:t>
      </w:r>
      <w:r>
        <w:t>derechos</w:t>
      </w:r>
      <w:r>
        <w:rPr>
          <w:spacing w:val="-9"/>
        </w:rPr>
        <w:t xml:space="preserve"> </w:t>
      </w:r>
      <w:r>
        <w:t>como</w:t>
      </w:r>
      <w:r>
        <w:rPr>
          <w:spacing w:val="-11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libre</w:t>
      </w:r>
      <w:r>
        <w:rPr>
          <w:spacing w:val="-75"/>
        </w:rPr>
        <w:t xml:space="preserve"> </w:t>
      </w:r>
      <w:r>
        <w:t>concurrencia</w:t>
      </w:r>
      <w:r>
        <w:rPr>
          <w:spacing w:val="22"/>
        </w:rPr>
        <w:t xml:space="preserve"> </w:t>
      </w:r>
      <w:r>
        <w:t>o</w:t>
      </w:r>
      <w:r>
        <w:rPr>
          <w:spacing w:val="18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libertad</w:t>
      </w:r>
      <w:r>
        <w:rPr>
          <w:spacing w:val="20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ejercicio</w:t>
      </w:r>
      <w:r>
        <w:rPr>
          <w:spacing w:val="21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profesión</w:t>
      </w:r>
      <w:r>
        <w:rPr>
          <w:spacing w:val="21"/>
        </w:rPr>
        <w:t xml:space="preserve"> </w:t>
      </w:r>
      <w:r>
        <w:t>u</w:t>
      </w:r>
      <w:r>
        <w:rPr>
          <w:spacing w:val="18"/>
        </w:rPr>
        <w:t xml:space="preserve"> </w:t>
      </w:r>
      <w:r>
        <w:t>oficio,</w:t>
      </w:r>
      <w:r>
        <w:rPr>
          <w:spacing w:val="20"/>
        </w:rPr>
        <w:t xml:space="preserve"> </w:t>
      </w:r>
      <w:r>
        <w:t>es</w:t>
      </w:r>
      <w:r>
        <w:rPr>
          <w:spacing w:val="19"/>
        </w:rPr>
        <w:t xml:space="preserve"> </w:t>
      </w:r>
      <w:r>
        <w:t>decir,</w:t>
      </w:r>
      <w:r>
        <w:rPr>
          <w:spacing w:val="20"/>
        </w:rPr>
        <w:t xml:space="preserve"> </w:t>
      </w:r>
      <w:r>
        <w:t>al</w:t>
      </w:r>
      <w:r>
        <w:rPr>
          <w:spacing w:val="19"/>
        </w:rPr>
        <w:t xml:space="preserve"> </w:t>
      </w:r>
      <w:r>
        <w:t>ser</w:t>
      </w:r>
    </w:p>
    <w:p w14:paraId="11AD6483" w14:textId="77777777" w:rsidR="00487C43" w:rsidRDefault="00000000">
      <w:pPr>
        <w:pStyle w:val="Textoindependiente"/>
        <w:spacing w:before="4"/>
        <w:rPr>
          <w:sz w:val="8"/>
        </w:rPr>
      </w:pPr>
      <w:r>
        <w:pict w14:anchorId="2BFC32CF">
          <v:shape id="_x0000_s2056" style="position:absolute;margin-left:85.05pt;margin-top:7.3pt;width:2in;height:.1pt;z-index:-15727616;mso-wrap-distance-left:0;mso-wrap-distance-right:0;mso-position-horizontal-relative:page" coordorigin="1701,146" coordsize="2880,0" path="m1701,146r2880,e" filled="f" strokeweight=".5pt">
            <v:path arrowok="t"/>
            <w10:wrap type="topAndBottom" anchorx="page"/>
          </v:shape>
        </w:pict>
      </w:r>
    </w:p>
    <w:p w14:paraId="43F5BF8B" w14:textId="77777777" w:rsidR="00487C43" w:rsidRDefault="00000000">
      <w:pPr>
        <w:spacing w:before="86"/>
        <w:ind w:left="100" w:right="315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1</w:t>
      </w:r>
      <w:r>
        <w:rPr>
          <w:rFonts w:ascii="Calibri" w:hAnsi="Calibri"/>
          <w:spacing w:val="-4"/>
          <w:sz w:val="20"/>
        </w:rPr>
        <w:t xml:space="preserve"> </w:t>
      </w:r>
      <w:proofErr w:type="gramStart"/>
      <w:r>
        <w:rPr>
          <w:rFonts w:ascii="Calibri" w:hAnsi="Calibri"/>
          <w:sz w:val="20"/>
        </w:rPr>
        <w:t>Consejo</w:t>
      </w:r>
      <w:proofErr w:type="gramEnd"/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de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Estado,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Sala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de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Consulta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y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servicio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Civil,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concepto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No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1.344,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del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10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de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mayo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de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2001.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Consejero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Ponente: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Flavio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Augusto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Rodríguez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Arce.</w:t>
      </w:r>
    </w:p>
    <w:p w14:paraId="45C21C0D" w14:textId="77777777" w:rsidR="00487C43" w:rsidRDefault="00487C43">
      <w:pPr>
        <w:rPr>
          <w:rFonts w:ascii="Calibri" w:hAnsi="Calibri"/>
          <w:sz w:val="20"/>
        </w:rPr>
        <w:sectPr w:rsidR="00487C43">
          <w:pgSz w:w="12240" w:h="15840"/>
          <w:pgMar w:top="1560" w:right="800" w:bottom="1900" w:left="1600" w:header="165" w:footer="1702" w:gutter="0"/>
          <w:cols w:space="720"/>
        </w:sectPr>
      </w:pPr>
    </w:p>
    <w:p w14:paraId="42BAEF6C" w14:textId="77777777" w:rsidR="00487C43" w:rsidRDefault="00000000">
      <w:pPr>
        <w:pStyle w:val="Textoindependiente"/>
        <w:spacing w:before="192" w:line="276" w:lineRule="auto"/>
        <w:ind w:left="100" w:right="899"/>
        <w:jc w:val="both"/>
      </w:pPr>
      <w:r>
        <w:lastRenderedPageBreak/>
        <w:t>enunciados</w:t>
      </w:r>
      <w:r>
        <w:rPr>
          <w:spacing w:val="-8"/>
        </w:rPr>
        <w:t xml:space="preserve"> </w:t>
      </w:r>
      <w:r>
        <w:t>normativos</w:t>
      </w:r>
      <w:r>
        <w:rPr>
          <w:spacing w:val="-8"/>
        </w:rPr>
        <w:t xml:space="preserve"> </w:t>
      </w:r>
      <w:r>
        <w:t>gravosos,</w:t>
      </w:r>
      <w:r>
        <w:rPr>
          <w:spacing w:val="-8"/>
        </w:rPr>
        <w:t xml:space="preserve"> </w:t>
      </w:r>
      <w:r>
        <w:t>deben</w:t>
      </w:r>
      <w:r>
        <w:rPr>
          <w:spacing w:val="-9"/>
        </w:rPr>
        <w:t xml:space="preserve"> </w:t>
      </w:r>
      <w:r>
        <w:t>interpretarse</w:t>
      </w:r>
      <w:r>
        <w:rPr>
          <w:spacing w:val="-6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forma</w:t>
      </w:r>
      <w:r>
        <w:rPr>
          <w:spacing w:val="-10"/>
        </w:rPr>
        <w:t xml:space="preserve"> </w:t>
      </w:r>
      <w:r>
        <w:t>restrictiva.</w:t>
      </w:r>
      <w:r>
        <w:rPr>
          <w:spacing w:val="-6"/>
        </w:rPr>
        <w:t xml:space="preserve"> </w:t>
      </w:r>
      <w:r>
        <w:t>Esto</w:t>
      </w:r>
      <w:r>
        <w:rPr>
          <w:spacing w:val="-75"/>
        </w:rPr>
        <w:t xml:space="preserve"> </w:t>
      </w:r>
      <w:r>
        <w:t>supone que su aplicación no admite una interpretación amplia, extensiva o</w:t>
      </w:r>
      <w:r>
        <w:rPr>
          <w:spacing w:val="1"/>
        </w:rPr>
        <w:t xml:space="preserve"> </w:t>
      </w:r>
      <w:r>
        <w:t>analógica.</w:t>
      </w:r>
    </w:p>
    <w:p w14:paraId="187FCDC4" w14:textId="77777777" w:rsidR="00487C43" w:rsidRDefault="00487C43">
      <w:pPr>
        <w:pStyle w:val="Textoindependiente"/>
        <w:spacing w:before="4"/>
        <w:rPr>
          <w:sz w:val="25"/>
        </w:rPr>
      </w:pPr>
    </w:p>
    <w:p w14:paraId="7A058F46" w14:textId="77777777" w:rsidR="00487C43" w:rsidRDefault="00000000">
      <w:pPr>
        <w:pStyle w:val="Textoindependiente"/>
        <w:spacing w:line="276" w:lineRule="auto"/>
        <w:ind w:left="100" w:right="899"/>
        <w:jc w:val="both"/>
      </w:pPr>
      <w:r>
        <w:rPr>
          <w:spacing w:val="-1"/>
        </w:rPr>
        <w:t>En</w:t>
      </w:r>
      <w:r>
        <w:rPr>
          <w:spacing w:val="-19"/>
        </w:rPr>
        <w:t xml:space="preserve"> </w:t>
      </w:r>
      <w:r>
        <w:rPr>
          <w:spacing w:val="-1"/>
        </w:rPr>
        <w:t>conclusión;</w:t>
      </w:r>
      <w:r>
        <w:rPr>
          <w:spacing w:val="-15"/>
        </w:rPr>
        <w:t xml:space="preserve"> </w:t>
      </w:r>
      <w:r>
        <w:rPr>
          <w:spacing w:val="-1"/>
        </w:rPr>
        <w:t>no</w:t>
      </w:r>
      <w:r>
        <w:rPr>
          <w:spacing w:val="-18"/>
        </w:rPr>
        <w:t xml:space="preserve"> </w:t>
      </w:r>
      <w:r>
        <w:rPr>
          <w:spacing w:val="-1"/>
        </w:rPr>
        <w:t>existe</w:t>
      </w:r>
      <w:r>
        <w:rPr>
          <w:spacing w:val="-18"/>
        </w:rPr>
        <w:t xml:space="preserve"> </w:t>
      </w:r>
      <w:r>
        <w:rPr>
          <w:spacing w:val="-1"/>
        </w:rPr>
        <w:t>prohibición</w:t>
      </w:r>
      <w:r>
        <w:rPr>
          <w:spacing w:val="-16"/>
        </w:rPr>
        <w:t xml:space="preserve"> </w:t>
      </w:r>
      <w:r>
        <w:rPr>
          <w:spacing w:val="-1"/>
        </w:rPr>
        <w:t>para</w:t>
      </w:r>
      <w:r>
        <w:rPr>
          <w:spacing w:val="-18"/>
        </w:rPr>
        <w:t xml:space="preserve"> </w:t>
      </w:r>
      <w:r>
        <w:rPr>
          <w:spacing w:val="-1"/>
        </w:rPr>
        <w:t>que</w:t>
      </w:r>
      <w:r>
        <w:rPr>
          <w:spacing w:val="-19"/>
        </w:rPr>
        <w:t xml:space="preserve"> </w:t>
      </w:r>
      <w:r>
        <w:rPr>
          <w:spacing w:val="-1"/>
        </w:rPr>
        <w:t>una</w:t>
      </w:r>
      <w:r>
        <w:rPr>
          <w:spacing w:val="-18"/>
        </w:rPr>
        <w:t xml:space="preserve"> </w:t>
      </w:r>
      <w:r>
        <w:rPr>
          <w:spacing w:val="-1"/>
        </w:rPr>
        <w:t>misma</w:t>
      </w:r>
      <w:r>
        <w:rPr>
          <w:spacing w:val="-17"/>
        </w:rPr>
        <w:t xml:space="preserve"> </w:t>
      </w:r>
      <w:r>
        <w:rPr>
          <w:spacing w:val="-1"/>
        </w:rPr>
        <w:t>persona</w:t>
      </w:r>
      <w:r>
        <w:rPr>
          <w:spacing w:val="-17"/>
        </w:rPr>
        <w:t xml:space="preserve"> </w:t>
      </w:r>
      <w:r>
        <w:t>natural</w:t>
      </w:r>
      <w:r>
        <w:rPr>
          <w:spacing w:val="-17"/>
        </w:rPr>
        <w:t xml:space="preserve"> </w:t>
      </w:r>
      <w:r>
        <w:t>celebre</w:t>
      </w:r>
      <w:r>
        <w:rPr>
          <w:spacing w:val="-75"/>
        </w:rPr>
        <w:t xml:space="preserve"> </w:t>
      </w:r>
      <w:r>
        <w:t>más de un contrato de prestación de servicio con una misma Entidad Estatal.</w:t>
      </w:r>
      <w:r>
        <w:rPr>
          <w:spacing w:val="1"/>
        </w:rPr>
        <w:t xml:space="preserve"> </w:t>
      </w:r>
      <w:r>
        <w:t>Por</w:t>
      </w:r>
      <w:r>
        <w:rPr>
          <w:spacing w:val="-12"/>
        </w:rPr>
        <w:t xml:space="preserve"> </w:t>
      </w:r>
      <w:r>
        <w:t>un</w:t>
      </w:r>
      <w:r>
        <w:rPr>
          <w:spacing w:val="-11"/>
        </w:rPr>
        <w:t xml:space="preserve"> </w:t>
      </w:r>
      <w:r>
        <w:t>lado,</w:t>
      </w:r>
      <w:r>
        <w:rPr>
          <w:spacing w:val="-10"/>
        </w:rPr>
        <w:t xml:space="preserve"> </w:t>
      </w:r>
      <w:r>
        <w:t>teniendo</w:t>
      </w:r>
      <w:r>
        <w:rPr>
          <w:spacing w:val="-10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cuenta</w:t>
      </w:r>
      <w:r>
        <w:rPr>
          <w:spacing w:val="-11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naturaleza</w:t>
      </w:r>
      <w:r>
        <w:rPr>
          <w:spacing w:val="-8"/>
        </w:rPr>
        <w:t xml:space="preserve"> </w:t>
      </w:r>
      <w:r>
        <w:t>jurídica</w:t>
      </w:r>
      <w:r>
        <w:rPr>
          <w:spacing w:val="-10"/>
        </w:rPr>
        <w:t xml:space="preserve"> </w:t>
      </w:r>
      <w:r>
        <w:t>del</w:t>
      </w:r>
      <w:r>
        <w:rPr>
          <w:spacing w:val="-11"/>
        </w:rPr>
        <w:t xml:space="preserve"> </w:t>
      </w:r>
      <w:r>
        <w:t>contrato</w:t>
      </w:r>
      <w:r>
        <w:rPr>
          <w:spacing w:val="-9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prestación</w:t>
      </w:r>
      <w:r>
        <w:rPr>
          <w:spacing w:val="-75"/>
        </w:rPr>
        <w:t xml:space="preserve"> </w:t>
      </w:r>
      <w:r>
        <w:t>de servicios, la prohibición de percibir doble asignación del tesoro público</w:t>
      </w:r>
      <w:r>
        <w:rPr>
          <w:spacing w:val="1"/>
        </w:rPr>
        <w:t xml:space="preserve"> </w:t>
      </w:r>
      <w:r>
        <w:t>conforme al artículo 128 de la C.N. no es aplicable, pues estos, en virtud del</w:t>
      </w:r>
      <w:r>
        <w:rPr>
          <w:spacing w:val="1"/>
        </w:rPr>
        <w:t xml:space="preserve"> </w:t>
      </w:r>
      <w:r>
        <w:t>artículo 32 de la Ley 80 de 1993, no comportan una relación laboral, sino que</w:t>
      </w:r>
      <w:r>
        <w:rPr>
          <w:spacing w:val="1"/>
        </w:rPr>
        <w:t xml:space="preserve"> </w:t>
      </w:r>
      <w:r>
        <w:t>son</w:t>
      </w:r>
      <w:r>
        <w:rPr>
          <w:spacing w:val="1"/>
        </w:rPr>
        <w:t xml:space="preserve"> </w:t>
      </w:r>
      <w:r>
        <w:t>fruto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libre</w:t>
      </w:r>
      <w:r>
        <w:rPr>
          <w:spacing w:val="1"/>
        </w:rPr>
        <w:t xml:space="preserve"> </w:t>
      </w:r>
      <w:r>
        <w:t>autonomía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voluntad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contratantes,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consiguiente</w:t>
      </w:r>
      <w:r>
        <w:rPr>
          <w:spacing w:val="-8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contratista</w:t>
      </w:r>
      <w:r>
        <w:rPr>
          <w:spacing w:val="-8"/>
        </w:rPr>
        <w:t xml:space="preserve"> </w:t>
      </w:r>
      <w:r>
        <w:t>no</w:t>
      </w:r>
      <w:r>
        <w:rPr>
          <w:spacing w:val="-10"/>
        </w:rPr>
        <w:t xml:space="preserve"> </w:t>
      </w:r>
      <w:r>
        <w:t>es</w:t>
      </w:r>
      <w:r>
        <w:rPr>
          <w:spacing w:val="-9"/>
        </w:rPr>
        <w:t xml:space="preserve"> </w:t>
      </w:r>
      <w:r>
        <w:t>considerado</w:t>
      </w:r>
      <w:r>
        <w:rPr>
          <w:spacing w:val="-8"/>
        </w:rPr>
        <w:t xml:space="preserve"> </w:t>
      </w:r>
      <w:r>
        <w:t>un</w:t>
      </w:r>
      <w:r>
        <w:rPr>
          <w:spacing w:val="-10"/>
        </w:rPr>
        <w:t xml:space="preserve"> </w:t>
      </w:r>
      <w:r>
        <w:t>servidor</w:t>
      </w:r>
      <w:r>
        <w:rPr>
          <w:spacing w:val="-9"/>
        </w:rPr>
        <w:t xml:space="preserve"> </w:t>
      </w:r>
      <w:r>
        <w:t>público,</w:t>
      </w:r>
      <w:r>
        <w:rPr>
          <w:spacing w:val="-8"/>
        </w:rPr>
        <w:t xml:space="preserve"> </w:t>
      </w:r>
      <w:r>
        <w:t>al</w:t>
      </w:r>
      <w:r>
        <w:rPr>
          <w:spacing w:val="-10"/>
        </w:rPr>
        <w:t xml:space="preserve"> </w:t>
      </w:r>
      <w:r>
        <w:t>no</w:t>
      </w:r>
      <w:r>
        <w:rPr>
          <w:spacing w:val="-11"/>
        </w:rPr>
        <w:t xml:space="preserve"> </w:t>
      </w:r>
      <w:r>
        <w:t>tener</w:t>
      </w:r>
      <w:r>
        <w:rPr>
          <w:spacing w:val="-9"/>
        </w:rPr>
        <w:t xml:space="preserve"> </w:t>
      </w:r>
      <w:r>
        <w:t>un</w:t>
      </w:r>
      <w:r>
        <w:rPr>
          <w:spacing w:val="-75"/>
        </w:rPr>
        <w:t xml:space="preserve"> </w:t>
      </w:r>
      <w:r>
        <w:t>vínculo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subordinación</w:t>
      </w:r>
      <w:r>
        <w:rPr>
          <w:spacing w:val="-4"/>
        </w:rPr>
        <w:t xml:space="preserve"> </w:t>
      </w:r>
      <w:r>
        <w:t>con</w:t>
      </w:r>
      <w:r>
        <w:rPr>
          <w:spacing w:val="-7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Estado,</w:t>
      </w:r>
      <w:r>
        <w:rPr>
          <w:spacing w:val="-6"/>
        </w:rPr>
        <w:t xml:space="preserve"> </w:t>
      </w:r>
      <w:r>
        <w:t>elemento</w:t>
      </w:r>
      <w:r>
        <w:rPr>
          <w:spacing w:val="-5"/>
        </w:rPr>
        <w:t xml:space="preserve"> </w:t>
      </w:r>
      <w:r>
        <w:t>propio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un</w:t>
      </w:r>
      <w:r>
        <w:rPr>
          <w:spacing w:val="-7"/>
        </w:rPr>
        <w:t xml:space="preserve"> </w:t>
      </w:r>
      <w:r>
        <w:t>contrato</w:t>
      </w:r>
      <w:r>
        <w:rPr>
          <w:spacing w:val="-6"/>
        </w:rPr>
        <w:t xml:space="preserve"> </w:t>
      </w:r>
      <w:r>
        <w:t>laboral.</w:t>
      </w:r>
    </w:p>
    <w:p w14:paraId="42565DAD" w14:textId="77777777" w:rsidR="00487C43" w:rsidRDefault="00000000">
      <w:pPr>
        <w:pStyle w:val="Textoindependiente"/>
        <w:spacing w:before="160" w:line="276" w:lineRule="auto"/>
        <w:ind w:left="100" w:right="900"/>
        <w:jc w:val="both"/>
      </w:pPr>
      <w:r>
        <w:t>Por otro lado, revisadas las causales previstas en la Carta Política de 1991, 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8º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80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1993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otras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complementarias,</w:t>
      </w:r>
      <w:r>
        <w:rPr>
          <w:spacing w:val="-6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se</w:t>
      </w:r>
      <w:r>
        <w:rPr>
          <w:spacing w:val="-9"/>
        </w:rPr>
        <w:t xml:space="preserve"> </w:t>
      </w:r>
      <w:r>
        <w:t>evidencia</w:t>
      </w:r>
      <w:r>
        <w:rPr>
          <w:spacing w:val="-7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existencia</w:t>
      </w:r>
      <w:r>
        <w:rPr>
          <w:spacing w:val="-6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una</w:t>
      </w:r>
      <w:r>
        <w:rPr>
          <w:spacing w:val="-9"/>
        </w:rPr>
        <w:t xml:space="preserve"> </w:t>
      </w:r>
      <w:r>
        <w:t>prohibición</w:t>
      </w:r>
      <w:r>
        <w:rPr>
          <w:spacing w:val="-7"/>
        </w:rPr>
        <w:t xml:space="preserve"> </w:t>
      </w:r>
      <w:r>
        <w:t>para</w:t>
      </w:r>
      <w:r>
        <w:rPr>
          <w:spacing w:val="-9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una</w:t>
      </w:r>
      <w:r>
        <w:rPr>
          <w:spacing w:val="-75"/>
        </w:rPr>
        <w:t xml:space="preserve"> </w:t>
      </w:r>
      <w:r>
        <w:t>misma</w:t>
      </w:r>
      <w:r>
        <w:rPr>
          <w:spacing w:val="-11"/>
        </w:rPr>
        <w:t xml:space="preserve"> </w:t>
      </w:r>
      <w:r>
        <w:t>persona</w:t>
      </w:r>
      <w:r>
        <w:rPr>
          <w:spacing w:val="-10"/>
        </w:rPr>
        <w:t xml:space="preserve"> </w:t>
      </w:r>
      <w:r>
        <w:t>natural</w:t>
      </w:r>
      <w:r>
        <w:rPr>
          <w:spacing w:val="-10"/>
        </w:rPr>
        <w:t xml:space="preserve"> </w:t>
      </w:r>
      <w:r>
        <w:t>preste</w:t>
      </w:r>
      <w:r>
        <w:rPr>
          <w:spacing w:val="-10"/>
        </w:rPr>
        <w:t xml:space="preserve"> </w:t>
      </w:r>
      <w:r>
        <w:t>sus</w:t>
      </w:r>
      <w:r>
        <w:rPr>
          <w:spacing w:val="-11"/>
        </w:rPr>
        <w:t xml:space="preserve"> </w:t>
      </w:r>
      <w:r>
        <w:t>servicios</w:t>
      </w:r>
      <w:r>
        <w:rPr>
          <w:spacing w:val="-10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una</w:t>
      </w:r>
      <w:r>
        <w:rPr>
          <w:spacing w:val="-11"/>
        </w:rPr>
        <w:t xml:space="preserve"> </w:t>
      </w:r>
      <w:r>
        <w:t>entidad,</w:t>
      </w:r>
      <w:r>
        <w:rPr>
          <w:spacing w:val="-9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través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contratos</w:t>
      </w:r>
      <w:r>
        <w:rPr>
          <w:spacing w:val="-75"/>
        </w:rPr>
        <w:t xml:space="preserve"> </w:t>
      </w:r>
      <w:r>
        <w:t>distintos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concomitantes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simultáneos.</w:t>
      </w:r>
    </w:p>
    <w:p w14:paraId="06548966" w14:textId="77777777" w:rsidR="00487C43" w:rsidRDefault="00487C43">
      <w:pPr>
        <w:pStyle w:val="Textoindependiente"/>
        <w:spacing w:before="3"/>
        <w:rPr>
          <w:sz w:val="25"/>
        </w:rPr>
      </w:pPr>
    </w:p>
    <w:p w14:paraId="7427AF78" w14:textId="77777777" w:rsidR="00487C43" w:rsidRDefault="00000000">
      <w:pPr>
        <w:pStyle w:val="Ttulo1"/>
        <w:numPr>
          <w:ilvl w:val="0"/>
          <w:numId w:val="2"/>
        </w:numPr>
        <w:tabs>
          <w:tab w:val="left" w:pos="385"/>
        </w:tabs>
        <w:spacing w:before="1"/>
        <w:ind w:hanging="285"/>
      </w:pPr>
      <w:r>
        <w:t>Referencias</w:t>
      </w:r>
      <w:r>
        <w:rPr>
          <w:spacing w:val="-11"/>
        </w:rPr>
        <w:t xml:space="preserve"> </w:t>
      </w:r>
      <w:r>
        <w:t>normativas,</w:t>
      </w:r>
      <w:r>
        <w:rPr>
          <w:spacing w:val="-10"/>
        </w:rPr>
        <w:t xml:space="preserve"> </w:t>
      </w:r>
      <w:r>
        <w:t>jurisprudenciales</w:t>
      </w:r>
      <w:r>
        <w:rPr>
          <w:spacing w:val="-10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otras</w:t>
      </w:r>
      <w:r>
        <w:rPr>
          <w:spacing w:val="-11"/>
        </w:rPr>
        <w:t xml:space="preserve"> </w:t>
      </w:r>
      <w:r>
        <w:t>fuentes:</w:t>
      </w:r>
    </w:p>
    <w:p w14:paraId="31838F3F" w14:textId="77777777" w:rsidR="00487C43" w:rsidRDefault="00000000">
      <w:pPr>
        <w:pStyle w:val="Textoindependiente"/>
        <w:spacing w:before="11"/>
        <w:rPr>
          <w:b/>
          <w:sz w:val="24"/>
        </w:rPr>
      </w:pPr>
      <w:r>
        <w:pict w14:anchorId="0535FE67">
          <v:shape id="_x0000_s2055" type="#_x0000_t202" style="position:absolute;margin-left:91.9pt;margin-top:17.35pt;width:432.35pt;height:116.75pt;z-index:-15727104;mso-wrap-distance-left:0;mso-wrap-distance-right:0;mso-position-horizontal-relative:page" filled="f" strokeweight=".5pt">
            <v:stroke dashstyle="dot"/>
            <v:textbox inset="0,0,0,0">
              <w:txbxContent>
                <w:p w14:paraId="5C0BF631" w14:textId="77777777" w:rsidR="00487C43" w:rsidRDefault="00000000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822"/>
                      <w:tab w:val="left" w:pos="823"/>
                    </w:tabs>
                    <w:ind w:hanging="361"/>
                  </w:pPr>
                  <w:r>
                    <w:t>Ley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80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1993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articulo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8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y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32</w:t>
                  </w:r>
                </w:p>
                <w:p w14:paraId="51F0A31F" w14:textId="77777777" w:rsidR="00487C43" w:rsidRDefault="00000000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822"/>
                      <w:tab w:val="left" w:pos="823"/>
                    </w:tabs>
                    <w:spacing w:before="158"/>
                    <w:ind w:hanging="361"/>
                  </w:pPr>
                  <w:r>
                    <w:t>Constitución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t>Nacional</w:t>
                  </w:r>
                  <w:r>
                    <w:rPr>
                      <w:spacing w:val="-9"/>
                    </w:rPr>
                    <w:t xml:space="preserve"> </w:t>
                  </w:r>
                  <w:r>
                    <w:t>articulo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t>128</w:t>
                  </w:r>
                </w:p>
                <w:p w14:paraId="17AEB6A1" w14:textId="77777777" w:rsidR="00487C43" w:rsidRDefault="00000000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822"/>
                      <w:tab w:val="left" w:pos="823"/>
                    </w:tabs>
                    <w:spacing w:before="158"/>
                    <w:ind w:hanging="361"/>
                  </w:pPr>
                  <w:r>
                    <w:t>Ley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1150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articulo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2</w:t>
                  </w:r>
                </w:p>
                <w:p w14:paraId="24A0F437" w14:textId="77777777" w:rsidR="00487C43" w:rsidRDefault="00000000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823"/>
                    </w:tabs>
                    <w:spacing w:before="158" w:line="276" w:lineRule="auto"/>
                    <w:ind w:right="101"/>
                    <w:jc w:val="both"/>
                  </w:pPr>
                  <w:r>
                    <w:t>Consejo de Estado, Sala de Consulta y servicio Civil, concepto No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1.344, del 10 de mayo de 2001. Consejero Ponente: Flavio Augusto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Rodríguez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Arce.</w:t>
                  </w:r>
                </w:p>
              </w:txbxContent>
            </v:textbox>
            <w10:wrap type="topAndBottom" anchorx="page"/>
          </v:shape>
        </w:pict>
      </w:r>
    </w:p>
    <w:p w14:paraId="1F1B3915" w14:textId="77777777" w:rsidR="00487C43" w:rsidRDefault="00487C43">
      <w:pPr>
        <w:pStyle w:val="Textoindependiente"/>
        <w:spacing w:before="3"/>
        <w:rPr>
          <w:b/>
          <w:sz w:val="14"/>
        </w:rPr>
      </w:pPr>
    </w:p>
    <w:p w14:paraId="7269A242" w14:textId="77777777" w:rsidR="00487C43" w:rsidRDefault="00000000">
      <w:pPr>
        <w:pStyle w:val="Prrafodelista"/>
        <w:numPr>
          <w:ilvl w:val="0"/>
          <w:numId w:val="2"/>
        </w:numPr>
        <w:tabs>
          <w:tab w:val="left" w:pos="385"/>
        </w:tabs>
        <w:ind w:hanging="285"/>
        <w:rPr>
          <w:b/>
        </w:rPr>
      </w:pPr>
      <w:r>
        <w:rPr>
          <w:b/>
        </w:rPr>
        <w:t>Doctrina</w:t>
      </w:r>
      <w:r>
        <w:rPr>
          <w:b/>
          <w:spacing w:val="-8"/>
        </w:rPr>
        <w:t xml:space="preserve"> </w:t>
      </w:r>
      <w:r>
        <w:rPr>
          <w:b/>
        </w:rPr>
        <w:t>de</w:t>
      </w:r>
      <w:r>
        <w:rPr>
          <w:b/>
          <w:spacing w:val="-7"/>
        </w:rPr>
        <w:t xml:space="preserve"> </w:t>
      </w:r>
      <w:r>
        <w:rPr>
          <w:b/>
        </w:rPr>
        <w:t>la</w:t>
      </w:r>
      <w:r>
        <w:rPr>
          <w:b/>
          <w:spacing w:val="-7"/>
        </w:rPr>
        <w:t xml:space="preserve"> </w:t>
      </w:r>
      <w:r>
        <w:rPr>
          <w:b/>
        </w:rPr>
        <w:t>Agencia</w:t>
      </w:r>
      <w:r>
        <w:rPr>
          <w:b/>
          <w:spacing w:val="-8"/>
        </w:rPr>
        <w:t xml:space="preserve"> </w:t>
      </w:r>
      <w:r>
        <w:rPr>
          <w:b/>
        </w:rPr>
        <w:t>Nacional</w:t>
      </w:r>
      <w:r>
        <w:rPr>
          <w:b/>
          <w:spacing w:val="-7"/>
        </w:rPr>
        <w:t xml:space="preserve"> </w:t>
      </w:r>
      <w:r>
        <w:rPr>
          <w:b/>
        </w:rPr>
        <w:t>de</w:t>
      </w:r>
      <w:r>
        <w:rPr>
          <w:b/>
          <w:spacing w:val="-7"/>
        </w:rPr>
        <w:t xml:space="preserve"> </w:t>
      </w:r>
      <w:r>
        <w:rPr>
          <w:b/>
        </w:rPr>
        <w:t>Contratación</w:t>
      </w:r>
      <w:r>
        <w:rPr>
          <w:b/>
          <w:spacing w:val="-7"/>
        </w:rPr>
        <w:t xml:space="preserve"> </w:t>
      </w:r>
      <w:r>
        <w:rPr>
          <w:b/>
        </w:rPr>
        <w:t>Pública:</w:t>
      </w:r>
    </w:p>
    <w:p w14:paraId="5982B0B1" w14:textId="77777777" w:rsidR="00487C43" w:rsidRDefault="00487C43">
      <w:pPr>
        <w:pStyle w:val="Textoindependiente"/>
        <w:spacing w:before="7"/>
        <w:rPr>
          <w:b/>
          <w:sz w:val="28"/>
        </w:rPr>
      </w:pPr>
    </w:p>
    <w:p w14:paraId="05C153BE" w14:textId="77777777" w:rsidR="00487C43" w:rsidRDefault="00000000">
      <w:pPr>
        <w:pStyle w:val="Textoindependiente"/>
        <w:spacing w:line="259" w:lineRule="auto"/>
        <w:ind w:left="100" w:right="899"/>
        <w:jc w:val="both"/>
      </w:pPr>
      <w:r>
        <w:t>La Agencia Nacional de Contratación Pública – Colombia Compra Eficiente ha</w:t>
      </w:r>
      <w:r>
        <w:rPr>
          <w:spacing w:val="1"/>
        </w:rPr>
        <w:t xml:space="preserve"> </w:t>
      </w:r>
      <w:r>
        <w:t>analizado los contratos de prestación de servicios, así como los requisitos para</w:t>
      </w:r>
      <w:r>
        <w:rPr>
          <w:spacing w:val="1"/>
        </w:rPr>
        <w:t xml:space="preserve"> </w:t>
      </w:r>
      <w:r>
        <w:t>su</w:t>
      </w:r>
      <w:r>
        <w:rPr>
          <w:spacing w:val="-9"/>
        </w:rPr>
        <w:t xml:space="preserve"> </w:t>
      </w:r>
      <w:r>
        <w:t>celebración,</w:t>
      </w:r>
      <w:r>
        <w:rPr>
          <w:spacing w:val="-5"/>
        </w:rPr>
        <w:t xml:space="preserve"> </w:t>
      </w:r>
      <w:r>
        <w:t>entre</w:t>
      </w:r>
      <w:r>
        <w:rPr>
          <w:spacing w:val="-7"/>
        </w:rPr>
        <w:t xml:space="preserve"> </w:t>
      </w:r>
      <w:r>
        <w:t>otros,</w:t>
      </w:r>
      <w:r>
        <w:rPr>
          <w:spacing w:val="-8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conceptos</w:t>
      </w:r>
      <w:r>
        <w:rPr>
          <w:spacing w:val="-6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radicado:</w:t>
      </w:r>
      <w:r>
        <w:rPr>
          <w:spacing w:val="-7"/>
        </w:rPr>
        <w:t xml:space="preserve"> </w:t>
      </w:r>
      <w:r>
        <w:t>4201913000006452</w:t>
      </w:r>
      <w:r>
        <w:rPr>
          <w:spacing w:val="-75"/>
        </w:rPr>
        <w:t xml:space="preserve"> </w:t>
      </w:r>
      <w:r>
        <w:t>del</w:t>
      </w:r>
      <w:r>
        <w:rPr>
          <w:spacing w:val="31"/>
        </w:rPr>
        <w:t xml:space="preserve"> </w:t>
      </w:r>
      <w:r>
        <w:t>07</w:t>
      </w:r>
      <w:r>
        <w:rPr>
          <w:spacing w:val="31"/>
        </w:rPr>
        <w:t xml:space="preserve"> </w:t>
      </w:r>
      <w:r>
        <w:t>de</w:t>
      </w:r>
      <w:r>
        <w:rPr>
          <w:spacing w:val="31"/>
        </w:rPr>
        <w:t xml:space="preserve"> </w:t>
      </w:r>
      <w:r>
        <w:t>octubre</w:t>
      </w:r>
      <w:r>
        <w:rPr>
          <w:spacing w:val="34"/>
        </w:rPr>
        <w:t xml:space="preserve"> </w:t>
      </w:r>
      <w:r>
        <w:t>de</w:t>
      </w:r>
      <w:r>
        <w:rPr>
          <w:spacing w:val="31"/>
        </w:rPr>
        <w:t xml:space="preserve"> </w:t>
      </w:r>
      <w:r>
        <w:t>2019,</w:t>
      </w:r>
      <w:r>
        <w:rPr>
          <w:spacing w:val="32"/>
        </w:rPr>
        <w:t xml:space="preserve"> </w:t>
      </w:r>
      <w:r>
        <w:t>4201912000006434</w:t>
      </w:r>
      <w:r>
        <w:rPr>
          <w:spacing w:val="37"/>
        </w:rPr>
        <w:t xml:space="preserve"> </w:t>
      </w:r>
      <w:r>
        <w:t>del</w:t>
      </w:r>
      <w:r>
        <w:rPr>
          <w:spacing w:val="31"/>
        </w:rPr>
        <w:t xml:space="preserve"> </w:t>
      </w:r>
      <w:r>
        <w:t>30</w:t>
      </w:r>
      <w:r>
        <w:rPr>
          <w:spacing w:val="31"/>
        </w:rPr>
        <w:t xml:space="preserve"> </w:t>
      </w:r>
      <w:r>
        <w:t>de</w:t>
      </w:r>
      <w:r>
        <w:rPr>
          <w:spacing w:val="31"/>
        </w:rPr>
        <w:t xml:space="preserve"> </w:t>
      </w:r>
      <w:r>
        <w:t>octubre</w:t>
      </w:r>
      <w:r>
        <w:rPr>
          <w:spacing w:val="34"/>
        </w:rPr>
        <w:t xml:space="preserve"> </w:t>
      </w:r>
      <w:r>
        <w:t>de</w:t>
      </w:r>
      <w:r>
        <w:rPr>
          <w:spacing w:val="31"/>
        </w:rPr>
        <w:t xml:space="preserve"> </w:t>
      </w:r>
      <w:r>
        <w:t>2019,</w:t>
      </w:r>
    </w:p>
    <w:p w14:paraId="64B6408A" w14:textId="77777777" w:rsidR="00487C43" w:rsidRDefault="00000000">
      <w:pPr>
        <w:pStyle w:val="Textoindependiente"/>
        <w:spacing w:line="266" w:lineRule="exact"/>
        <w:ind w:left="100"/>
        <w:jc w:val="both"/>
      </w:pPr>
      <w:r>
        <w:t>4201913000006444</w:t>
      </w:r>
      <w:r>
        <w:rPr>
          <w:spacing w:val="9"/>
        </w:rPr>
        <w:t xml:space="preserve"> </w:t>
      </w:r>
      <w:r>
        <w:t>del</w:t>
      </w:r>
      <w:r>
        <w:rPr>
          <w:spacing w:val="5"/>
        </w:rPr>
        <w:t xml:space="preserve"> </w:t>
      </w:r>
      <w:r>
        <w:t>01</w:t>
      </w:r>
      <w:r>
        <w:rPr>
          <w:spacing w:val="5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noviembre</w:t>
      </w:r>
      <w:r>
        <w:rPr>
          <w:spacing w:val="7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2019,</w:t>
      </w:r>
      <w:r>
        <w:rPr>
          <w:spacing w:val="6"/>
        </w:rPr>
        <w:t xml:space="preserve"> </w:t>
      </w:r>
      <w:r>
        <w:t>4201913000006331</w:t>
      </w:r>
      <w:r>
        <w:rPr>
          <w:spacing w:val="10"/>
        </w:rPr>
        <w:t xml:space="preserve"> </w:t>
      </w:r>
      <w:r>
        <w:t>del</w:t>
      </w:r>
      <w:r>
        <w:rPr>
          <w:spacing w:val="5"/>
        </w:rPr>
        <w:t xml:space="preserve"> </w:t>
      </w:r>
      <w:r>
        <w:t>07</w:t>
      </w:r>
    </w:p>
    <w:p w14:paraId="3ED6E7E4" w14:textId="77777777" w:rsidR="00487C43" w:rsidRDefault="00000000">
      <w:pPr>
        <w:pStyle w:val="Textoindependiente"/>
        <w:spacing w:before="21"/>
        <w:ind w:left="100"/>
        <w:jc w:val="both"/>
      </w:pPr>
      <w:r>
        <w:t>de</w:t>
      </w:r>
      <w:r>
        <w:rPr>
          <w:spacing w:val="46"/>
        </w:rPr>
        <w:t xml:space="preserve"> </w:t>
      </w:r>
      <w:r>
        <w:t>noviembre</w:t>
      </w:r>
      <w:r>
        <w:rPr>
          <w:spacing w:val="50"/>
        </w:rPr>
        <w:t xml:space="preserve"> </w:t>
      </w:r>
      <w:r>
        <w:t>de</w:t>
      </w:r>
      <w:r>
        <w:rPr>
          <w:spacing w:val="46"/>
        </w:rPr>
        <w:t xml:space="preserve"> </w:t>
      </w:r>
      <w:r>
        <w:t>2019,</w:t>
      </w:r>
      <w:r>
        <w:rPr>
          <w:spacing w:val="49"/>
        </w:rPr>
        <w:t xml:space="preserve"> </w:t>
      </w:r>
      <w:r>
        <w:t>4201912000006692</w:t>
      </w:r>
      <w:r>
        <w:rPr>
          <w:spacing w:val="52"/>
        </w:rPr>
        <w:t xml:space="preserve"> </w:t>
      </w:r>
      <w:r>
        <w:t>del</w:t>
      </w:r>
      <w:r>
        <w:rPr>
          <w:spacing w:val="47"/>
        </w:rPr>
        <w:t xml:space="preserve"> </w:t>
      </w:r>
      <w:r>
        <w:t>12</w:t>
      </w:r>
      <w:r>
        <w:rPr>
          <w:spacing w:val="46"/>
        </w:rPr>
        <w:t xml:space="preserve"> </w:t>
      </w:r>
      <w:r>
        <w:t>de</w:t>
      </w:r>
      <w:r>
        <w:rPr>
          <w:spacing w:val="47"/>
        </w:rPr>
        <w:t xml:space="preserve"> </w:t>
      </w:r>
      <w:r>
        <w:t>noviembre</w:t>
      </w:r>
      <w:r>
        <w:rPr>
          <w:spacing w:val="50"/>
        </w:rPr>
        <w:t xml:space="preserve"> </w:t>
      </w:r>
      <w:r>
        <w:t>de</w:t>
      </w:r>
      <w:r>
        <w:rPr>
          <w:spacing w:val="46"/>
        </w:rPr>
        <w:t xml:space="preserve"> </w:t>
      </w:r>
      <w:r>
        <w:t>2019,</w:t>
      </w:r>
    </w:p>
    <w:p w14:paraId="558AF609" w14:textId="77777777" w:rsidR="00487C43" w:rsidRDefault="00487C43">
      <w:pPr>
        <w:jc w:val="both"/>
        <w:sectPr w:rsidR="00487C43">
          <w:pgSz w:w="12240" w:h="15840"/>
          <w:pgMar w:top="1560" w:right="800" w:bottom="1900" w:left="1600" w:header="165" w:footer="1702" w:gutter="0"/>
          <w:cols w:space="720"/>
        </w:sectPr>
      </w:pPr>
    </w:p>
    <w:p w14:paraId="4F0D99CD" w14:textId="77777777" w:rsidR="00487C43" w:rsidRDefault="00000000">
      <w:pPr>
        <w:pStyle w:val="Textoindependiente"/>
        <w:tabs>
          <w:tab w:val="left" w:pos="7804"/>
          <w:tab w:val="left" w:pos="8421"/>
        </w:tabs>
        <w:spacing w:before="192" w:line="259" w:lineRule="auto"/>
        <w:ind w:left="100" w:right="820"/>
      </w:pPr>
      <w:r>
        <w:lastRenderedPageBreak/>
        <w:t>4201912000007378</w:t>
      </w:r>
      <w:r>
        <w:rPr>
          <w:spacing w:val="20"/>
        </w:rPr>
        <w:t xml:space="preserve"> </w:t>
      </w:r>
      <w:r>
        <w:t>del</w:t>
      </w:r>
      <w:r>
        <w:rPr>
          <w:spacing w:val="16"/>
        </w:rPr>
        <w:t xml:space="preserve"> </w:t>
      </w:r>
      <w:r>
        <w:t>11</w:t>
      </w:r>
      <w:r>
        <w:rPr>
          <w:spacing w:val="16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diciembre</w:t>
      </w:r>
      <w:r>
        <w:rPr>
          <w:spacing w:val="18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2019,</w:t>
      </w:r>
      <w:r>
        <w:rPr>
          <w:spacing w:val="17"/>
        </w:rPr>
        <w:t xml:space="preserve"> </w:t>
      </w:r>
      <w:r>
        <w:t>4201912000007781</w:t>
      </w:r>
      <w:r>
        <w:rPr>
          <w:spacing w:val="20"/>
        </w:rPr>
        <w:t xml:space="preserve"> </w:t>
      </w:r>
      <w:r>
        <w:t>del</w:t>
      </w:r>
      <w:r>
        <w:rPr>
          <w:spacing w:val="16"/>
        </w:rPr>
        <w:t xml:space="preserve"> </w:t>
      </w:r>
      <w:r>
        <w:t>26</w:t>
      </w:r>
      <w:r>
        <w:rPr>
          <w:spacing w:val="1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diciembre</w:t>
      </w:r>
      <w:r>
        <w:rPr>
          <w:spacing w:val="-16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2019,</w:t>
      </w:r>
      <w:r>
        <w:rPr>
          <w:spacing w:val="-17"/>
        </w:rPr>
        <w:t xml:space="preserve"> </w:t>
      </w:r>
      <w:r>
        <w:t>C−047</w:t>
      </w:r>
      <w:r>
        <w:rPr>
          <w:spacing w:val="-17"/>
        </w:rPr>
        <w:t xml:space="preserve"> </w:t>
      </w:r>
      <w:r>
        <w:t>del</w:t>
      </w:r>
      <w:r>
        <w:rPr>
          <w:spacing w:val="-19"/>
        </w:rPr>
        <w:t xml:space="preserve"> </w:t>
      </w:r>
      <w:r>
        <w:t>19</w:t>
      </w:r>
      <w:r>
        <w:rPr>
          <w:spacing w:val="-18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febrero</w:t>
      </w:r>
      <w:r>
        <w:rPr>
          <w:spacing w:val="-18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2020,</w:t>
      </w:r>
      <w:r>
        <w:rPr>
          <w:spacing w:val="-17"/>
        </w:rPr>
        <w:t xml:space="preserve"> </w:t>
      </w:r>
      <w:r>
        <w:t>C−105</w:t>
      </w:r>
      <w:r>
        <w:rPr>
          <w:spacing w:val="-18"/>
        </w:rPr>
        <w:t xml:space="preserve"> </w:t>
      </w:r>
      <w:r>
        <w:t>del</w:t>
      </w:r>
      <w:r>
        <w:rPr>
          <w:spacing w:val="-18"/>
        </w:rPr>
        <w:t xml:space="preserve"> </w:t>
      </w:r>
      <w:r>
        <w:t>12</w:t>
      </w:r>
      <w:r>
        <w:rPr>
          <w:spacing w:val="-18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marzo</w:t>
      </w:r>
      <w:r>
        <w:rPr>
          <w:spacing w:val="1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2020,</w:t>
      </w:r>
      <w:r>
        <w:rPr>
          <w:spacing w:val="24"/>
        </w:rPr>
        <w:t xml:space="preserve"> </w:t>
      </w:r>
      <w:r>
        <w:t>C−208</w:t>
      </w:r>
      <w:r>
        <w:rPr>
          <w:spacing w:val="24"/>
        </w:rPr>
        <w:t xml:space="preserve"> </w:t>
      </w:r>
      <w:r>
        <w:t>del</w:t>
      </w:r>
      <w:r>
        <w:rPr>
          <w:spacing w:val="24"/>
        </w:rPr>
        <w:t xml:space="preserve"> </w:t>
      </w:r>
      <w:r>
        <w:t>24</w:t>
      </w:r>
      <w:r>
        <w:rPr>
          <w:spacing w:val="24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marzo</w:t>
      </w:r>
      <w:r>
        <w:rPr>
          <w:spacing w:val="24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2020,</w:t>
      </w:r>
      <w:r>
        <w:rPr>
          <w:spacing w:val="25"/>
        </w:rPr>
        <w:t xml:space="preserve"> </w:t>
      </w:r>
      <w:r>
        <w:t>C−005</w:t>
      </w:r>
      <w:r>
        <w:rPr>
          <w:spacing w:val="24"/>
        </w:rPr>
        <w:t xml:space="preserve"> </w:t>
      </w:r>
      <w:r>
        <w:t>del</w:t>
      </w:r>
      <w:r>
        <w:rPr>
          <w:spacing w:val="24"/>
        </w:rPr>
        <w:t xml:space="preserve"> </w:t>
      </w:r>
      <w:r>
        <w:t>11</w:t>
      </w:r>
      <w:r>
        <w:rPr>
          <w:spacing w:val="24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mayo</w:t>
      </w:r>
      <w:r>
        <w:rPr>
          <w:spacing w:val="24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2020,</w:t>
      </w:r>
      <w:r>
        <w:rPr>
          <w:spacing w:val="1"/>
        </w:rPr>
        <w:t xml:space="preserve"> </w:t>
      </w:r>
      <w:r>
        <w:t>C−006 del 11 de mayo de 2020, C−018 del 11 de mayo de 2020, C−138 del 11</w:t>
      </w:r>
      <w:r>
        <w:rPr>
          <w:spacing w:val="-75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mayo</w:t>
      </w:r>
      <w:r>
        <w:rPr>
          <w:spacing w:val="8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2020,</w:t>
      </w:r>
      <w:r>
        <w:rPr>
          <w:spacing w:val="9"/>
        </w:rPr>
        <w:t xml:space="preserve"> </w:t>
      </w:r>
      <w:r>
        <w:t>C−053</w:t>
      </w:r>
      <w:r>
        <w:rPr>
          <w:spacing w:val="8"/>
        </w:rPr>
        <w:t xml:space="preserve"> </w:t>
      </w:r>
      <w:r>
        <w:t>del</w:t>
      </w:r>
      <w:r>
        <w:rPr>
          <w:spacing w:val="7"/>
        </w:rPr>
        <w:t xml:space="preserve"> </w:t>
      </w:r>
      <w:r>
        <w:t>12</w:t>
      </w:r>
      <w:r>
        <w:rPr>
          <w:spacing w:val="7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mayo</w:t>
      </w:r>
      <w:r>
        <w:rPr>
          <w:spacing w:val="8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2020,</w:t>
      </w:r>
      <w:r>
        <w:rPr>
          <w:spacing w:val="9"/>
        </w:rPr>
        <w:t xml:space="preserve"> </w:t>
      </w:r>
      <w:r>
        <w:t>C−175</w:t>
      </w:r>
      <w:r>
        <w:rPr>
          <w:spacing w:val="8"/>
        </w:rPr>
        <w:t xml:space="preserve"> </w:t>
      </w:r>
      <w:r>
        <w:t>del</w:t>
      </w:r>
      <w:r>
        <w:rPr>
          <w:spacing w:val="7"/>
        </w:rPr>
        <w:t xml:space="preserve"> </w:t>
      </w:r>
      <w:r>
        <w:t>12</w:t>
      </w:r>
      <w:r>
        <w:rPr>
          <w:spacing w:val="7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mayo</w:t>
      </w:r>
      <w:r>
        <w:rPr>
          <w:spacing w:val="8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2020, C−320 del 12 de mayo de 2020, C−255 del 12 de mayo de 2020, C−282</w:t>
      </w:r>
      <w:r>
        <w:rPr>
          <w:spacing w:val="-75"/>
        </w:rPr>
        <w:t xml:space="preserve"> </w:t>
      </w:r>
      <w:r>
        <w:t>del</w:t>
      </w:r>
      <w:r>
        <w:rPr>
          <w:spacing w:val="-18"/>
        </w:rPr>
        <w:t xml:space="preserve"> </w:t>
      </w:r>
      <w:r>
        <w:t>12</w:t>
      </w:r>
      <w:r>
        <w:rPr>
          <w:spacing w:val="-18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mayo</w:t>
      </w:r>
      <w:r>
        <w:rPr>
          <w:spacing w:val="-18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2020,</w:t>
      </w:r>
      <w:r>
        <w:rPr>
          <w:spacing w:val="-16"/>
        </w:rPr>
        <w:t xml:space="preserve"> </w:t>
      </w:r>
      <w:r>
        <w:t>C−238</w:t>
      </w:r>
      <w:r>
        <w:rPr>
          <w:spacing w:val="-17"/>
        </w:rPr>
        <w:t xml:space="preserve"> </w:t>
      </w:r>
      <w:r>
        <w:t>del</w:t>
      </w:r>
      <w:r>
        <w:rPr>
          <w:spacing w:val="-18"/>
        </w:rPr>
        <w:t xml:space="preserve"> </w:t>
      </w:r>
      <w:r>
        <w:t>18</w:t>
      </w:r>
      <w:r>
        <w:rPr>
          <w:spacing w:val="-17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mayo</w:t>
      </w:r>
      <w:r>
        <w:rPr>
          <w:spacing w:val="-17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2020,</w:t>
      </w:r>
      <w:r>
        <w:rPr>
          <w:spacing w:val="-17"/>
        </w:rPr>
        <w:t xml:space="preserve"> </w:t>
      </w:r>
      <w:r>
        <w:t>C−260</w:t>
      </w:r>
      <w:r>
        <w:rPr>
          <w:spacing w:val="-16"/>
        </w:rPr>
        <w:t xml:space="preserve"> </w:t>
      </w:r>
      <w:r>
        <w:t>del</w:t>
      </w:r>
      <w:r>
        <w:rPr>
          <w:spacing w:val="-18"/>
        </w:rPr>
        <w:t xml:space="preserve"> </w:t>
      </w:r>
      <w:r>
        <w:t>18</w:t>
      </w:r>
      <w:r>
        <w:rPr>
          <w:spacing w:val="-18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mayo</w:t>
      </w:r>
      <w:r>
        <w:rPr>
          <w:spacing w:val="1"/>
        </w:rPr>
        <w:t xml:space="preserve"> </w:t>
      </w:r>
      <w:r>
        <w:t>de</w:t>
      </w:r>
      <w:r>
        <w:rPr>
          <w:spacing w:val="29"/>
        </w:rPr>
        <w:t xml:space="preserve"> </w:t>
      </w:r>
      <w:r>
        <w:t>2020,</w:t>
      </w:r>
      <w:r>
        <w:rPr>
          <w:spacing w:val="30"/>
        </w:rPr>
        <w:t xml:space="preserve"> </w:t>
      </w:r>
      <w:r>
        <w:t>C−288</w:t>
      </w:r>
      <w:r>
        <w:rPr>
          <w:spacing w:val="30"/>
        </w:rPr>
        <w:t xml:space="preserve"> </w:t>
      </w:r>
      <w:r>
        <w:t>del</w:t>
      </w:r>
      <w:r>
        <w:rPr>
          <w:spacing w:val="29"/>
        </w:rPr>
        <w:t xml:space="preserve"> </w:t>
      </w:r>
      <w:r>
        <w:t>21</w:t>
      </w:r>
      <w:r>
        <w:rPr>
          <w:spacing w:val="29"/>
        </w:rPr>
        <w:t xml:space="preserve"> </w:t>
      </w:r>
      <w:r>
        <w:t>de</w:t>
      </w:r>
      <w:r>
        <w:rPr>
          <w:spacing w:val="29"/>
        </w:rPr>
        <w:t xml:space="preserve"> </w:t>
      </w:r>
      <w:r>
        <w:t>mayo</w:t>
      </w:r>
      <w:r>
        <w:rPr>
          <w:spacing w:val="29"/>
        </w:rPr>
        <w:t xml:space="preserve"> </w:t>
      </w:r>
      <w:r>
        <w:t>de</w:t>
      </w:r>
      <w:r>
        <w:rPr>
          <w:spacing w:val="29"/>
        </w:rPr>
        <w:t xml:space="preserve"> </w:t>
      </w:r>
      <w:r>
        <w:t>2020,</w:t>
      </w:r>
      <w:r>
        <w:rPr>
          <w:spacing w:val="30"/>
        </w:rPr>
        <w:t xml:space="preserve"> </w:t>
      </w:r>
      <w:r>
        <w:t>C−293</w:t>
      </w:r>
      <w:r>
        <w:rPr>
          <w:spacing w:val="30"/>
        </w:rPr>
        <w:t xml:space="preserve"> </w:t>
      </w:r>
      <w:r>
        <w:t>del</w:t>
      </w:r>
      <w:r>
        <w:rPr>
          <w:spacing w:val="29"/>
        </w:rPr>
        <w:t xml:space="preserve"> </w:t>
      </w:r>
      <w:r>
        <w:t>12</w:t>
      </w:r>
      <w:r>
        <w:rPr>
          <w:spacing w:val="29"/>
        </w:rPr>
        <w:t xml:space="preserve"> </w:t>
      </w:r>
      <w:r>
        <w:t>de</w:t>
      </w:r>
      <w:r>
        <w:rPr>
          <w:spacing w:val="29"/>
        </w:rPr>
        <w:t xml:space="preserve"> </w:t>
      </w:r>
      <w:r>
        <w:t>mayo</w:t>
      </w:r>
      <w:r>
        <w:rPr>
          <w:spacing w:val="29"/>
        </w:rPr>
        <w:t xml:space="preserve"> </w:t>
      </w:r>
      <w:r>
        <w:t>de</w:t>
      </w:r>
      <w:r>
        <w:rPr>
          <w:spacing w:val="29"/>
        </w:rPr>
        <w:t xml:space="preserve"> </w:t>
      </w:r>
      <w:r>
        <w:t>2020,</w:t>
      </w:r>
      <w:r>
        <w:rPr>
          <w:spacing w:val="1"/>
        </w:rPr>
        <w:t xml:space="preserve"> </w:t>
      </w:r>
      <w:r>
        <w:t>C−313 del 21 de mayo de 2020, C−345 del 21 de mayo de 2020, C−359 del 04</w:t>
      </w:r>
      <w:r>
        <w:rPr>
          <w:spacing w:val="-75"/>
        </w:rPr>
        <w:t xml:space="preserve"> </w:t>
      </w:r>
      <w:r>
        <w:rPr>
          <w:spacing w:val="-1"/>
        </w:rPr>
        <w:t>de</w:t>
      </w:r>
      <w:r>
        <w:rPr>
          <w:spacing w:val="-19"/>
        </w:rPr>
        <w:t xml:space="preserve"> </w:t>
      </w:r>
      <w:r>
        <w:rPr>
          <w:spacing w:val="-1"/>
        </w:rPr>
        <w:t>junio</w:t>
      </w:r>
      <w:r>
        <w:rPr>
          <w:spacing w:val="-17"/>
        </w:rPr>
        <w:t xml:space="preserve"> </w:t>
      </w:r>
      <w:r>
        <w:rPr>
          <w:spacing w:val="-1"/>
        </w:rPr>
        <w:t>de</w:t>
      </w:r>
      <w:r>
        <w:rPr>
          <w:spacing w:val="-18"/>
        </w:rPr>
        <w:t xml:space="preserve"> </w:t>
      </w:r>
      <w:r>
        <w:rPr>
          <w:spacing w:val="-1"/>
        </w:rPr>
        <w:t>2020,</w:t>
      </w:r>
      <w:r>
        <w:rPr>
          <w:spacing w:val="-18"/>
        </w:rPr>
        <w:t xml:space="preserve"> </w:t>
      </w:r>
      <w:r>
        <w:rPr>
          <w:spacing w:val="-1"/>
        </w:rPr>
        <w:t>C−379</w:t>
      </w:r>
      <w:r>
        <w:rPr>
          <w:spacing w:val="-17"/>
        </w:rPr>
        <w:t xml:space="preserve"> </w:t>
      </w:r>
      <w:r>
        <w:rPr>
          <w:spacing w:val="-1"/>
        </w:rPr>
        <w:t>del</w:t>
      </w:r>
      <w:r>
        <w:rPr>
          <w:spacing w:val="-18"/>
        </w:rPr>
        <w:t xml:space="preserve"> </w:t>
      </w:r>
      <w:r>
        <w:rPr>
          <w:spacing w:val="-1"/>
        </w:rPr>
        <w:t>30</w:t>
      </w:r>
      <w:r>
        <w:rPr>
          <w:spacing w:val="-18"/>
        </w:rPr>
        <w:t xml:space="preserve"> </w:t>
      </w:r>
      <w:r>
        <w:rPr>
          <w:spacing w:val="-1"/>
        </w:rPr>
        <w:t>de</w:t>
      </w:r>
      <w:r>
        <w:rPr>
          <w:spacing w:val="-19"/>
        </w:rPr>
        <w:t xml:space="preserve"> </w:t>
      </w:r>
      <w:r>
        <w:rPr>
          <w:spacing w:val="-1"/>
        </w:rPr>
        <w:t>junio</w:t>
      </w:r>
      <w:r>
        <w:rPr>
          <w:spacing w:val="-17"/>
        </w:rPr>
        <w:t xml:space="preserve"> </w:t>
      </w:r>
      <w:r>
        <w:rPr>
          <w:spacing w:val="-1"/>
        </w:rPr>
        <w:t>de</w:t>
      </w:r>
      <w:r>
        <w:rPr>
          <w:spacing w:val="-18"/>
        </w:rPr>
        <w:t xml:space="preserve"> </w:t>
      </w:r>
      <w:r>
        <w:t>2020,</w:t>
      </w:r>
      <w:r>
        <w:rPr>
          <w:spacing w:val="-17"/>
        </w:rPr>
        <w:t xml:space="preserve"> </w:t>
      </w:r>
      <w:r>
        <w:t>C−414</w:t>
      </w:r>
      <w:r>
        <w:rPr>
          <w:spacing w:val="-18"/>
        </w:rPr>
        <w:t xml:space="preserve"> </w:t>
      </w:r>
      <w:r>
        <w:t>del</w:t>
      </w:r>
      <w:r>
        <w:rPr>
          <w:spacing w:val="-18"/>
        </w:rPr>
        <w:t xml:space="preserve"> </w:t>
      </w:r>
      <w:r>
        <w:t>30</w:t>
      </w:r>
      <w:r>
        <w:rPr>
          <w:spacing w:val="-18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junio</w:t>
      </w:r>
      <w:r>
        <w:rPr>
          <w:spacing w:val="-18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2020,</w:t>
      </w:r>
      <w:r>
        <w:rPr>
          <w:spacing w:val="-74"/>
        </w:rPr>
        <w:t xml:space="preserve"> </w:t>
      </w:r>
      <w:r>
        <w:t>C-661</w:t>
      </w:r>
      <w:r>
        <w:rPr>
          <w:spacing w:val="21"/>
        </w:rPr>
        <w:t xml:space="preserve"> </w:t>
      </w:r>
      <w:r>
        <w:t>del</w:t>
      </w:r>
      <w:r>
        <w:rPr>
          <w:spacing w:val="21"/>
        </w:rPr>
        <w:t xml:space="preserve"> </w:t>
      </w:r>
      <w:r>
        <w:t>17</w:t>
      </w:r>
      <w:r>
        <w:rPr>
          <w:spacing w:val="20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noviembre</w:t>
      </w:r>
      <w:r>
        <w:rPr>
          <w:spacing w:val="23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2020</w:t>
      </w:r>
      <w:r>
        <w:rPr>
          <w:spacing w:val="21"/>
        </w:rPr>
        <w:t xml:space="preserve"> </w:t>
      </w:r>
      <w:r>
        <w:t>C−685</w:t>
      </w:r>
      <w:r>
        <w:rPr>
          <w:spacing w:val="22"/>
        </w:rPr>
        <w:t xml:space="preserve"> </w:t>
      </w:r>
      <w:r>
        <w:t>del</w:t>
      </w:r>
      <w:r>
        <w:rPr>
          <w:spacing w:val="20"/>
        </w:rPr>
        <w:t xml:space="preserve"> </w:t>
      </w:r>
      <w:r>
        <w:t>18</w:t>
      </w:r>
      <w:r>
        <w:rPr>
          <w:spacing w:val="21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diciembre</w:t>
      </w:r>
      <w:r>
        <w:rPr>
          <w:spacing w:val="23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2020,</w:t>
      </w:r>
      <w:r>
        <w:rPr>
          <w:spacing w:val="22"/>
        </w:rPr>
        <w:t xml:space="preserve"> </w:t>
      </w:r>
      <w:r>
        <w:t>C-</w:t>
      </w:r>
      <w:r>
        <w:rPr>
          <w:spacing w:val="1"/>
        </w:rPr>
        <w:t xml:space="preserve"> </w:t>
      </w:r>
      <w:r>
        <w:t>004</w:t>
      </w:r>
      <w:r>
        <w:rPr>
          <w:spacing w:val="3"/>
        </w:rPr>
        <w:t xml:space="preserve"> </w:t>
      </w:r>
      <w:r>
        <w:t>del</w:t>
      </w:r>
      <w:r>
        <w:rPr>
          <w:spacing w:val="3"/>
        </w:rPr>
        <w:t xml:space="preserve"> </w:t>
      </w:r>
      <w:r>
        <w:t>12</w:t>
      </w:r>
      <w:r>
        <w:rPr>
          <w:spacing w:val="2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febrero</w:t>
      </w:r>
      <w:r>
        <w:rPr>
          <w:spacing w:val="4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2021,</w:t>
      </w:r>
      <w:r>
        <w:rPr>
          <w:spacing w:val="4"/>
        </w:rPr>
        <w:t xml:space="preserve"> </w:t>
      </w:r>
      <w:r>
        <w:t>C−106</w:t>
      </w:r>
      <w:r>
        <w:rPr>
          <w:spacing w:val="3"/>
        </w:rPr>
        <w:t xml:space="preserve"> </w:t>
      </w:r>
      <w:r>
        <w:t>del</w:t>
      </w:r>
      <w:r>
        <w:rPr>
          <w:spacing w:val="3"/>
        </w:rPr>
        <w:t xml:space="preserve"> </w:t>
      </w:r>
      <w:r>
        <w:t>7</w:t>
      </w:r>
      <w:r>
        <w:rPr>
          <w:spacing w:val="2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abril</w:t>
      </w:r>
      <w:r>
        <w:rPr>
          <w:spacing w:val="4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2021,</w:t>
      </w:r>
      <w:r>
        <w:rPr>
          <w:spacing w:val="4"/>
        </w:rPr>
        <w:t xml:space="preserve"> </w:t>
      </w:r>
      <w:r>
        <w:t>C-181</w:t>
      </w:r>
      <w:r>
        <w:rPr>
          <w:spacing w:val="3"/>
        </w:rPr>
        <w:t xml:space="preserve"> </w:t>
      </w:r>
      <w:r>
        <w:t>del</w:t>
      </w:r>
      <w:r>
        <w:rPr>
          <w:spacing w:val="3"/>
        </w:rPr>
        <w:t xml:space="preserve"> </w:t>
      </w:r>
      <w:r>
        <w:t>07</w:t>
      </w:r>
      <w:r>
        <w:rPr>
          <w:spacing w:val="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abril de 2022, C-214 del 22 de abril de 2022 y C-491 de 01 de agosto de 2022,</w:t>
      </w:r>
      <w:r>
        <w:rPr>
          <w:spacing w:val="1"/>
        </w:rPr>
        <w:t xml:space="preserve"> </w:t>
      </w:r>
      <w:r>
        <w:t>C-008</w:t>
      </w:r>
      <w:r>
        <w:rPr>
          <w:spacing w:val="12"/>
        </w:rPr>
        <w:t xml:space="preserve"> </w:t>
      </w:r>
      <w:r>
        <w:t>del</w:t>
      </w:r>
      <w:r>
        <w:rPr>
          <w:spacing w:val="12"/>
        </w:rPr>
        <w:t xml:space="preserve"> </w:t>
      </w:r>
      <w:r>
        <w:t>20</w:t>
      </w:r>
      <w:r>
        <w:rPr>
          <w:spacing w:val="12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febrero</w:t>
      </w:r>
      <w:r>
        <w:rPr>
          <w:spacing w:val="14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2023,</w:t>
      </w:r>
      <w:r>
        <w:rPr>
          <w:spacing w:val="12"/>
        </w:rPr>
        <w:t xml:space="preserve"> </w:t>
      </w:r>
      <w:r>
        <w:t>C-009</w:t>
      </w:r>
      <w:r>
        <w:rPr>
          <w:spacing w:val="13"/>
        </w:rPr>
        <w:t xml:space="preserve"> </w:t>
      </w:r>
      <w:r>
        <w:t>del</w:t>
      </w:r>
      <w:r>
        <w:rPr>
          <w:spacing w:val="12"/>
        </w:rPr>
        <w:t xml:space="preserve"> </w:t>
      </w:r>
      <w:r>
        <w:t>20</w:t>
      </w:r>
      <w:r>
        <w:rPr>
          <w:spacing w:val="11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febrero</w:t>
      </w:r>
      <w:r>
        <w:rPr>
          <w:spacing w:val="14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2023,</w:t>
      </w:r>
      <w:r>
        <w:rPr>
          <w:spacing w:val="13"/>
        </w:rPr>
        <w:t xml:space="preserve"> </w:t>
      </w:r>
      <w:r>
        <w:t>C-286</w:t>
      </w:r>
      <w:r>
        <w:rPr>
          <w:spacing w:val="1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2023.</w:t>
      </w:r>
      <w:r>
        <w:rPr>
          <w:spacing w:val="18"/>
        </w:rPr>
        <w:t xml:space="preserve"> </w:t>
      </w:r>
      <w:r>
        <w:t>"Estos</w:t>
      </w:r>
      <w:r>
        <w:rPr>
          <w:spacing w:val="20"/>
        </w:rPr>
        <w:t xml:space="preserve"> </w:t>
      </w:r>
      <w:r>
        <w:t>y</w:t>
      </w:r>
      <w:r>
        <w:rPr>
          <w:spacing w:val="19"/>
        </w:rPr>
        <w:t xml:space="preserve"> </w:t>
      </w:r>
      <w:r>
        <w:t>otros</w:t>
      </w:r>
      <w:r>
        <w:rPr>
          <w:spacing w:val="20"/>
        </w:rPr>
        <w:t xml:space="preserve"> </w:t>
      </w:r>
      <w:r>
        <w:t>conceptos</w:t>
      </w:r>
      <w:r>
        <w:rPr>
          <w:spacing w:val="21"/>
        </w:rPr>
        <w:t xml:space="preserve"> </w:t>
      </w:r>
      <w:r>
        <w:t>se</w:t>
      </w:r>
      <w:r>
        <w:rPr>
          <w:spacing w:val="18"/>
        </w:rPr>
        <w:t xml:space="preserve"> </w:t>
      </w:r>
      <w:r>
        <w:t>encuentran</w:t>
      </w:r>
      <w:r>
        <w:rPr>
          <w:spacing w:val="22"/>
        </w:rPr>
        <w:t xml:space="preserve"> </w:t>
      </w:r>
      <w:r>
        <w:t>disponibles</w:t>
      </w:r>
      <w:r>
        <w:rPr>
          <w:spacing w:val="22"/>
        </w:rPr>
        <w:t xml:space="preserve"> </w:t>
      </w:r>
      <w:r>
        <w:t>para</w:t>
      </w:r>
      <w:r>
        <w:rPr>
          <w:spacing w:val="20"/>
        </w:rPr>
        <w:t xml:space="preserve"> </w:t>
      </w:r>
      <w:r>
        <w:t>consulta</w:t>
      </w:r>
      <w:r>
        <w:rPr>
          <w:spacing w:val="20"/>
        </w:rPr>
        <w:t xml:space="preserve"> </w:t>
      </w:r>
      <w:r>
        <w:t>en</w:t>
      </w:r>
      <w:r>
        <w:rPr>
          <w:spacing w:val="19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Sistema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Relatoría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Agencia,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cual</w:t>
      </w:r>
      <w:r>
        <w:rPr>
          <w:spacing w:val="1"/>
        </w:rPr>
        <w:t xml:space="preserve"> </w:t>
      </w:r>
      <w:r>
        <w:t>también</w:t>
      </w:r>
      <w:r>
        <w:rPr>
          <w:spacing w:val="1"/>
        </w:rPr>
        <w:t xml:space="preserve"> </w:t>
      </w:r>
      <w:r>
        <w:t>podrás</w:t>
      </w:r>
      <w:r>
        <w:rPr>
          <w:spacing w:val="1"/>
        </w:rPr>
        <w:t xml:space="preserve"> </w:t>
      </w:r>
      <w:r>
        <w:t>encontrar</w:t>
      </w:r>
      <w:r>
        <w:rPr>
          <w:spacing w:val="-75"/>
        </w:rPr>
        <w:t xml:space="preserve"> </w:t>
      </w:r>
      <w:r>
        <w:t>jurisprudencia</w:t>
      </w:r>
      <w:r>
        <w:rPr>
          <w:spacing w:val="39"/>
        </w:rPr>
        <w:t xml:space="preserve"> </w:t>
      </w:r>
      <w:r>
        <w:t>del</w:t>
      </w:r>
      <w:r>
        <w:rPr>
          <w:spacing w:val="36"/>
        </w:rPr>
        <w:t xml:space="preserve"> </w:t>
      </w:r>
      <w:r>
        <w:t>Consejo</w:t>
      </w:r>
      <w:r>
        <w:rPr>
          <w:spacing w:val="37"/>
        </w:rPr>
        <w:t xml:space="preserve"> </w:t>
      </w:r>
      <w:r>
        <w:t>de</w:t>
      </w:r>
      <w:r>
        <w:rPr>
          <w:spacing w:val="36"/>
        </w:rPr>
        <w:t xml:space="preserve"> </w:t>
      </w:r>
      <w:r>
        <w:t>Estado,</w:t>
      </w:r>
      <w:r>
        <w:rPr>
          <w:spacing w:val="38"/>
        </w:rPr>
        <w:t xml:space="preserve"> </w:t>
      </w:r>
      <w:r>
        <w:t>laudos</w:t>
      </w:r>
      <w:r>
        <w:rPr>
          <w:spacing w:val="37"/>
        </w:rPr>
        <w:t xml:space="preserve"> </w:t>
      </w:r>
      <w:r>
        <w:t>arbitrales</w:t>
      </w:r>
      <w:r>
        <w:rPr>
          <w:spacing w:val="38"/>
        </w:rPr>
        <w:t xml:space="preserve"> </w:t>
      </w:r>
      <w:r>
        <w:t>y</w:t>
      </w:r>
      <w:r>
        <w:rPr>
          <w:spacing w:val="36"/>
        </w:rPr>
        <w:t xml:space="preserve"> </w:t>
      </w:r>
      <w:r>
        <w:t>la</w:t>
      </w:r>
      <w:r>
        <w:rPr>
          <w:spacing w:val="36"/>
        </w:rPr>
        <w:t xml:space="preserve"> </w:t>
      </w:r>
      <w:r>
        <w:t>normativa</w:t>
      </w:r>
      <w:r>
        <w:rPr>
          <w:spacing w:val="38"/>
        </w:rPr>
        <w:t xml:space="preserve"> </w:t>
      </w:r>
      <w:r>
        <w:t>de</w:t>
      </w:r>
      <w:r>
        <w:rPr>
          <w:spacing w:val="36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contratación</w:t>
      </w:r>
      <w:r>
        <w:rPr>
          <w:spacing w:val="36"/>
        </w:rPr>
        <w:t xml:space="preserve"> </w:t>
      </w:r>
      <w:r>
        <w:t>concordada</w:t>
      </w:r>
      <w:r>
        <w:rPr>
          <w:spacing w:val="36"/>
        </w:rPr>
        <w:t xml:space="preserve"> </w:t>
      </w:r>
      <w:r>
        <w:t>con</w:t>
      </w:r>
      <w:r>
        <w:rPr>
          <w:spacing w:val="34"/>
        </w:rPr>
        <w:t xml:space="preserve"> </w:t>
      </w:r>
      <w:r>
        <w:t>la</w:t>
      </w:r>
      <w:r>
        <w:rPr>
          <w:spacing w:val="34"/>
        </w:rPr>
        <w:t xml:space="preserve"> </w:t>
      </w:r>
      <w:r>
        <w:t>doctrina</w:t>
      </w:r>
      <w:r>
        <w:rPr>
          <w:spacing w:val="35"/>
        </w:rPr>
        <w:t xml:space="preserve"> </w:t>
      </w:r>
      <w:r>
        <w:t>de</w:t>
      </w:r>
      <w:r>
        <w:rPr>
          <w:spacing w:val="34"/>
        </w:rPr>
        <w:t xml:space="preserve"> </w:t>
      </w:r>
      <w:r>
        <w:t>la</w:t>
      </w:r>
      <w:r>
        <w:rPr>
          <w:spacing w:val="34"/>
        </w:rPr>
        <w:t xml:space="preserve"> </w:t>
      </w:r>
      <w:r>
        <w:t>Subdirección</w:t>
      </w:r>
      <w:r>
        <w:rPr>
          <w:spacing w:val="37"/>
        </w:rPr>
        <w:t xml:space="preserve"> </w:t>
      </w:r>
      <w:r>
        <w:t>de</w:t>
      </w:r>
      <w:r>
        <w:rPr>
          <w:spacing w:val="34"/>
        </w:rPr>
        <w:t xml:space="preserve"> </w:t>
      </w:r>
      <w:r>
        <w:t>Gestión</w:t>
      </w:r>
      <w:r>
        <w:rPr>
          <w:spacing w:val="1"/>
        </w:rPr>
        <w:t xml:space="preserve"> </w:t>
      </w:r>
      <w:r>
        <w:t>Contractual.</w:t>
      </w:r>
      <w:r>
        <w:rPr>
          <w:spacing w:val="24"/>
        </w:rPr>
        <w:t xml:space="preserve"> </w:t>
      </w:r>
      <w:r>
        <w:t>Te</w:t>
      </w:r>
      <w:r>
        <w:rPr>
          <w:spacing w:val="21"/>
        </w:rPr>
        <w:t xml:space="preserve"> </w:t>
      </w:r>
      <w:r>
        <w:t>invitamos</w:t>
      </w:r>
      <w:r>
        <w:rPr>
          <w:spacing w:val="24"/>
        </w:rPr>
        <w:t xml:space="preserve"> </w:t>
      </w:r>
      <w:r>
        <w:t>también</w:t>
      </w:r>
      <w:r>
        <w:rPr>
          <w:spacing w:val="22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revisar</w:t>
      </w:r>
      <w:r>
        <w:rPr>
          <w:spacing w:val="23"/>
        </w:rPr>
        <w:t xml:space="preserve"> </w:t>
      </w:r>
      <w:r>
        <w:t>la</w:t>
      </w:r>
      <w:r>
        <w:rPr>
          <w:spacing w:val="21"/>
        </w:rPr>
        <w:t xml:space="preserve"> </w:t>
      </w:r>
      <w:r>
        <w:t>tercera</w:t>
      </w:r>
      <w:r>
        <w:rPr>
          <w:spacing w:val="23"/>
        </w:rPr>
        <w:t xml:space="preserve"> </w:t>
      </w:r>
      <w:r>
        <w:t>edición</w:t>
      </w:r>
      <w:r>
        <w:rPr>
          <w:spacing w:val="22"/>
        </w:rPr>
        <w:t xml:space="preserve"> </w:t>
      </w:r>
      <w:r>
        <w:t>del</w:t>
      </w:r>
      <w:r>
        <w:tab/>
        <w:t>Boletín</w:t>
      </w:r>
      <w:r>
        <w:rPr>
          <w:spacing w:val="2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Relatoría</w:t>
      </w:r>
      <w:r>
        <w:rPr>
          <w:spacing w:val="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2024</w:t>
      </w:r>
      <w:r>
        <w:rPr>
          <w:spacing w:val="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cual</w:t>
      </w:r>
      <w:r>
        <w:rPr>
          <w:spacing w:val="2"/>
        </w:rPr>
        <w:t xml:space="preserve"> </w:t>
      </w:r>
      <w:r>
        <w:t>podrás</w:t>
      </w:r>
      <w:r>
        <w:rPr>
          <w:spacing w:val="2"/>
        </w:rPr>
        <w:t xml:space="preserve"> </w:t>
      </w:r>
      <w:r>
        <w:t>consultar</w:t>
      </w:r>
      <w:r>
        <w:rPr>
          <w:spacing w:val="4"/>
        </w:rPr>
        <w:t xml:space="preserve"> </w:t>
      </w:r>
      <w:r>
        <w:t>en</w:t>
      </w:r>
      <w:r>
        <w:rPr>
          <w:spacing w:val="2"/>
        </w:rPr>
        <w:t xml:space="preserve"> </w:t>
      </w:r>
      <w:r>
        <w:t>detalle</w:t>
      </w:r>
      <w:r>
        <w:rPr>
          <w:spacing w:val="2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marco</w:t>
      </w:r>
      <w:r>
        <w:rPr>
          <w:spacing w:val="3"/>
        </w:rPr>
        <w:t xml:space="preserve"> </w:t>
      </w:r>
      <w:r>
        <w:t>normativo</w:t>
      </w:r>
      <w:r>
        <w:rPr>
          <w:spacing w:val="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documentos</w:t>
      </w:r>
      <w:r>
        <w:tab/>
      </w:r>
      <w:r>
        <w:tab/>
        <w:t>tipo:</w:t>
      </w:r>
    </w:p>
    <w:p w14:paraId="57D221D7" w14:textId="77777777" w:rsidR="00487C43" w:rsidRDefault="00000000">
      <w:pPr>
        <w:pStyle w:val="Textoindependiente"/>
        <w:spacing w:line="259" w:lineRule="auto"/>
        <w:ind w:left="100"/>
      </w:pPr>
      <w:hyperlink r:id="rId10">
        <w:r>
          <w:rPr>
            <w:color w:val="0000FF"/>
            <w:spacing w:val="-1"/>
            <w:u w:val="single" w:color="0000FF"/>
          </w:rPr>
          <w:t>https://www.colombiacompra.gov.co/sites/cce_public/files/files_2020/boletin_</w:t>
        </w:r>
      </w:hyperlink>
      <w:r>
        <w:rPr>
          <w:color w:val="0000FF"/>
          <w:spacing w:val="-75"/>
        </w:rPr>
        <w:t xml:space="preserve"> </w:t>
      </w:r>
      <w:hyperlink r:id="rId11">
        <w:r>
          <w:rPr>
            <w:color w:val="0000FF"/>
            <w:u w:val="single" w:color="0000FF"/>
          </w:rPr>
          <w:t>de_realtoria_iii.pdf</w:t>
        </w:r>
      </w:hyperlink>
    </w:p>
    <w:p w14:paraId="3369232D" w14:textId="77777777" w:rsidR="00487C43" w:rsidRDefault="00000000">
      <w:pPr>
        <w:pStyle w:val="Textoindependiente"/>
        <w:spacing w:before="155" w:line="259" w:lineRule="auto"/>
        <w:ind w:left="100" w:right="899"/>
        <w:jc w:val="both"/>
      </w:pPr>
      <w:r>
        <w:t>De otra parte, te informamos que entre el 15 al 29 de agosto de 2024 estará</w:t>
      </w:r>
      <w:r>
        <w:rPr>
          <w:spacing w:val="1"/>
        </w:rPr>
        <w:t xml:space="preserve"> </w:t>
      </w:r>
      <w:r>
        <w:t>disponible para comentarios la Guía para Promover la Participación de las</w:t>
      </w:r>
      <w:r>
        <w:rPr>
          <w:spacing w:val="1"/>
        </w:rPr>
        <w:t xml:space="preserve"> </w:t>
      </w:r>
      <w:r>
        <w:t>MIPYMES</w:t>
      </w:r>
      <w:r>
        <w:rPr>
          <w:spacing w:val="-9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Procesos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Compra</w:t>
      </w:r>
      <w:r>
        <w:rPr>
          <w:spacing w:val="-10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Contratación</w:t>
      </w:r>
      <w:r>
        <w:rPr>
          <w:spacing w:val="-7"/>
        </w:rPr>
        <w:t xml:space="preserve"> </w:t>
      </w:r>
      <w:r>
        <w:t>Pública.</w:t>
      </w:r>
      <w:r>
        <w:rPr>
          <w:spacing w:val="-9"/>
        </w:rPr>
        <w:t xml:space="preserve"> </w:t>
      </w:r>
      <w:r>
        <w:t>Esta</w:t>
      </w:r>
      <w:r>
        <w:rPr>
          <w:spacing w:val="-9"/>
        </w:rPr>
        <w:t xml:space="preserve"> </w:t>
      </w:r>
      <w:r>
        <w:t>nueva</w:t>
      </w:r>
      <w:r>
        <w:rPr>
          <w:spacing w:val="-9"/>
        </w:rPr>
        <w:t xml:space="preserve"> </w:t>
      </w:r>
      <w:r>
        <w:t>versión</w:t>
      </w:r>
      <w:r>
        <w:rPr>
          <w:spacing w:val="-75"/>
        </w:rPr>
        <w:t xml:space="preserve"> </w:t>
      </w:r>
      <w:r>
        <w:t>desarrolla</w:t>
      </w:r>
      <w:r>
        <w:rPr>
          <w:spacing w:val="1"/>
        </w:rPr>
        <w:t xml:space="preserve"> </w:t>
      </w:r>
      <w:r>
        <w:t>lineamientos para la aplicación de los incentivos regulados por</w:t>
      </w:r>
      <w:r>
        <w:rPr>
          <w:spacing w:val="1"/>
        </w:rPr>
        <w:t xml:space="preserve"> </w:t>
      </w:r>
      <w:r>
        <w:t>normas</w:t>
      </w:r>
      <w:r>
        <w:rPr>
          <w:spacing w:val="-3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Ley</w:t>
      </w:r>
      <w:r>
        <w:rPr>
          <w:spacing w:val="-3"/>
        </w:rPr>
        <w:t xml:space="preserve"> </w:t>
      </w:r>
      <w:r>
        <w:t>2069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2020</w:t>
      </w:r>
      <w:r>
        <w:rPr>
          <w:spacing w:val="-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decretos</w:t>
      </w:r>
      <w:r>
        <w:rPr>
          <w:spacing w:val="-2"/>
        </w:rPr>
        <w:t xml:space="preserve"> </w:t>
      </w:r>
      <w:r>
        <w:t>1860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2021,</w:t>
      </w:r>
      <w:r>
        <w:rPr>
          <w:spacing w:val="-2"/>
        </w:rPr>
        <w:t xml:space="preserve"> </w:t>
      </w:r>
      <w:r>
        <w:t>142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2023</w:t>
      </w:r>
      <w:r>
        <w:rPr>
          <w:spacing w:val="-3"/>
        </w:rPr>
        <w:t xml:space="preserve"> </w:t>
      </w:r>
      <w:r>
        <w:t>y</w:t>
      </w:r>
      <w:r>
        <w:rPr>
          <w:spacing w:val="-75"/>
        </w:rPr>
        <w:t xml:space="preserve"> </w:t>
      </w:r>
      <w:r>
        <w:t>el 874 de 2024. Te invitamos a participar dejando tus observaciones en los</w:t>
      </w:r>
      <w:r>
        <w:rPr>
          <w:spacing w:val="1"/>
        </w:rPr>
        <w:t xml:space="preserve"> </w:t>
      </w:r>
      <w:r>
        <w:t>siguientes</w:t>
      </w:r>
      <w:r>
        <w:rPr>
          <w:spacing w:val="-2"/>
        </w:rPr>
        <w:t xml:space="preserve"> </w:t>
      </w:r>
      <w:r>
        <w:t>enlaces:</w:t>
      </w:r>
    </w:p>
    <w:p w14:paraId="637748AB" w14:textId="77777777" w:rsidR="00487C43" w:rsidRDefault="00000000">
      <w:pPr>
        <w:pStyle w:val="Textoindependiente"/>
        <w:spacing w:before="159" w:line="259" w:lineRule="auto"/>
        <w:ind w:left="100" w:right="994"/>
      </w:pPr>
      <w:hyperlink r:id="rId12">
        <w:r>
          <w:rPr>
            <w:color w:val="0000FF"/>
            <w:spacing w:val="-1"/>
            <w:u w:val="single" w:color="0000FF"/>
          </w:rPr>
          <w:t>https://www.sucop.gov.co/entidades/colombiacompra/Normativa?IDNorma=1</w:t>
        </w:r>
      </w:hyperlink>
      <w:r>
        <w:rPr>
          <w:color w:val="0000FF"/>
          <w:spacing w:val="-75"/>
        </w:rPr>
        <w:t xml:space="preserve"> </w:t>
      </w:r>
      <w:hyperlink r:id="rId13">
        <w:r>
          <w:rPr>
            <w:color w:val="0000FF"/>
            <w:u w:val="single" w:color="0000FF"/>
          </w:rPr>
          <w:t>7363</w:t>
        </w:r>
      </w:hyperlink>
    </w:p>
    <w:p w14:paraId="722BA15C" w14:textId="77777777" w:rsidR="00487C43" w:rsidRDefault="00000000">
      <w:pPr>
        <w:pStyle w:val="Textoindependiente"/>
        <w:spacing w:before="159"/>
        <w:ind w:left="100"/>
      </w:pPr>
      <w:hyperlink r:id="rId14">
        <w:r>
          <w:rPr>
            <w:color w:val="0000FF"/>
            <w:u w:val="single" w:color="0000FF"/>
          </w:rPr>
          <w:t>https://www.colombiacompra.gov.co/content/convocatorias</w:t>
        </w:r>
      </w:hyperlink>
    </w:p>
    <w:p w14:paraId="0EDA2D14" w14:textId="77777777" w:rsidR="00487C43" w:rsidRDefault="00000000">
      <w:pPr>
        <w:pStyle w:val="Textoindependiente"/>
        <w:spacing w:before="181" w:line="276" w:lineRule="auto"/>
        <w:ind w:left="100" w:right="899"/>
        <w:jc w:val="both"/>
      </w:pPr>
      <w:r>
        <w:t>También le invitamos a consultar las versiones I y II de 2024 del Boletín de</w:t>
      </w:r>
      <w:r>
        <w:rPr>
          <w:spacing w:val="1"/>
        </w:rPr>
        <w:t xml:space="preserve"> </w:t>
      </w:r>
      <w:r>
        <w:t>Relatoría</w:t>
      </w:r>
      <w:r>
        <w:rPr>
          <w:spacing w:val="-6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Subdirección</w:t>
      </w:r>
      <w:r>
        <w:rPr>
          <w:spacing w:val="-4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Gestión</w:t>
      </w:r>
      <w:r>
        <w:rPr>
          <w:spacing w:val="-5"/>
        </w:rPr>
        <w:t xml:space="preserve"> </w:t>
      </w:r>
      <w:r>
        <w:t>Contractual,</w:t>
      </w:r>
      <w:r>
        <w:rPr>
          <w:spacing w:val="-4"/>
        </w:rPr>
        <w:t xml:space="preserve"> </w:t>
      </w:r>
      <w:r>
        <w:t>las</w:t>
      </w:r>
      <w:r>
        <w:rPr>
          <w:spacing w:val="-7"/>
        </w:rPr>
        <w:t xml:space="preserve"> </w:t>
      </w:r>
      <w:r>
        <w:t>cuales</w:t>
      </w:r>
      <w:r>
        <w:rPr>
          <w:spacing w:val="-5"/>
        </w:rPr>
        <w:t xml:space="preserve"> </w:t>
      </w:r>
      <w:r>
        <w:t>puede</w:t>
      </w:r>
      <w:r>
        <w:rPr>
          <w:spacing w:val="-7"/>
        </w:rPr>
        <w:t xml:space="preserve"> </w:t>
      </w:r>
      <w:r>
        <w:t>descargar</w:t>
      </w:r>
      <w:r>
        <w:rPr>
          <w:spacing w:val="-75"/>
        </w:rPr>
        <w:t xml:space="preserve"> </w:t>
      </w:r>
      <w:r>
        <w:t xml:space="preserve">en la página web de la Agencia: </w:t>
      </w:r>
      <w:hyperlink r:id="rId15">
        <w:r>
          <w:rPr>
            <w:u w:val="single"/>
          </w:rPr>
          <w:t>https://www.colombiacompra.gov.co/sala-de-</w:t>
        </w:r>
      </w:hyperlink>
      <w:r>
        <w:rPr>
          <w:spacing w:val="1"/>
        </w:rPr>
        <w:t xml:space="preserve"> </w:t>
      </w:r>
      <w:hyperlink r:id="rId16">
        <w:r>
          <w:rPr>
            <w:u w:val="single"/>
          </w:rPr>
          <w:t>prensa/</w:t>
        </w:r>
        <w:proofErr w:type="spellStart"/>
        <w:r>
          <w:rPr>
            <w:u w:val="single"/>
          </w:rPr>
          <w:t>boletin</w:t>
        </w:r>
        <w:proofErr w:type="spellEnd"/>
        <w:r>
          <w:rPr>
            <w:u w:val="single"/>
          </w:rPr>
          <w:t>-digital</w:t>
        </w:r>
      </w:hyperlink>
    </w:p>
    <w:p w14:paraId="6300060C" w14:textId="77777777" w:rsidR="00487C43" w:rsidRDefault="00487C43">
      <w:pPr>
        <w:spacing w:line="276" w:lineRule="auto"/>
        <w:jc w:val="both"/>
        <w:sectPr w:rsidR="00487C43">
          <w:pgSz w:w="12240" w:h="15840"/>
          <w:pgMar w:top="1560" w:right="800" w:bottom="1900" w:left="1600" w:header="165" w:footer="1702" w:gutter="0"/>
          <w:cols w:space="720"/>
        </w:sectPr>
      </w:pPr>
    </w:p>
    <w:p w14:paraId="12F4D387" w14:textId="77777777" w:rsidR="00487C43" w:rsidRDefault="00000000">
      <w:pPr>
        <w:pStyle w:val="Textoindependiente"/>
        <w:spacing w:before="192"/>
        <w:ind w:left="100"/>
      </w:pPr>
      <w:r>
        <w:rPr>
          <w:spacing w:val="-1"/>
        </w:rPr>
        <w:lastRenderedPageBreak/>
        <w:t>Por</w:t>
      </w:r>
      <w:r>
        <w:rPr>
          <w:spacing w:val="-19"/>
        </w:rPr>
        <w:t xml:space="preserve"> </w:t>
      </w:r>
      <w:r>
        <w:rPr>
          <w:spacing w:val="-1"/>
        </w:rPr>
        <w:t>último,</w:t>
      </w:r>
      <w:r>
        <w:rPr>
          <w:spacing w:val="-16"/>
        </w:rPr>
        <w:t xml:space="preserve"> </w:t>
      </w:r>
      <w:r>
        <w:rPr>
          <w:spacing w:val="-1"/>
        </w:rPr>
        <w:t>lo</w:t>
      </w:r>
      <w:r>
        <w:rPr>
          <w:spacing w:val="-18"/>
        </w:rPr>
        <w:t xml:space="preserve"> </w:t>
      </w:r>
      <w:r>
        <w:rPr>
          <w:spacing w:val="-1"/>
        </w:rPr>
        <w:t>invitamos</w:t>
      </w:r>
      <w:r>
        <w:rPr>
          <w:spacing w:val="-16"/>
        </w:rPr>
        <w:t xml:space="preserve"> </w:t>
      </w:r>
      <w:r>
        <w:rPr>
          <w:spacing w:val="-1"/>
        </w:rPr>
        <w:t>a</w:t>
      </w:r>
      <w:r>
        <w:rPr>
          <w:spacing w:val="-18"/>
        </w:rPr>
        <w:t xml:space="preserve"> </w:t>
      </w:r>
      <w:r>
        <w:rPr>
          <w:spacing w:val="-1"/>
        </w:rPr>
        <w:t>seguirnos</w:t>
      </w:r>
      <w:r>
        <w:rPr>
          <w:spacing w:val="-17"/>
        </w:rPr>
        <w:t xml:space="preserve"> </w:t>
      </w:r>
      <w:r>
        <w:rPr>
          <w:spacing w:val="-1"/>
        </w:rPr>
        <w:t>en</w:t>
      </w:r>
      <w:r>
        <w:rPr>
          <w:spacing w:val="-18"/>
        </w:rPr>
        <w:t xml:space="preserve"> </w:t>
      </w:r>
      <w:r>
        <w:t>las</w:t>
      </w:r>
      <w:r>
        <w:rPr>
          <w:spacing w:val="-17"/>
        </w:rPr>
        <w:t xml:space="preserve"> </w:t>
      </w:r>
      <w:r>
        <w:t>redes</w:t>
      </w:r>
      <w:r>
        <w:rPr>
          <w:spacing w:val="-18"/>
        </w:rPr>
        <w:t xml:space="preserve"> </w:t>
      </w:r>
      <w:r>
        <w:t>sociales</w:t>
      </w:r>
      <w:r>
        <w:rPr>
          <w:spacing w:val="-16"/>
        </w:rPr>
        <w:t xml:space="preserve"> </w:t>
      </w:r>
      <w:r>
        <w:t>en</w:t>
      </w:r>
      <w:r>
        <w:rPr>
          <w:spacing w:val="-18"/>
        </w:rPr>
        <w:t xml:space="preserve"> </w:t>
      </w:r>
      <w:r>
        <w:t>las</w:t>
      </w:r>
      <w:r>
        <w:rPr>
          <w:spacing w:val="-18"/>
        </w:rPr>
        <w:t xml:space="preserve"> </w:t>
      </w:r>
      <w:r>
        <w:t>cuales</w:t>
      </w:r>
      <w:r>
        <w:rPr>
          <w:spacing w:val="-16"/>
        </w:rPr>
        <w:t xml:space="preserve"> </w:t>
      </w:r>
      <w:r>
        <w:t>se</w:t>
      </w:r>
      <w:r>
        <w:rPr>
          <w:spacing w:val="-18"/>
        </w:rPr>
        <w:t xml:space="preserve"> </w:t>
      </w:r>
      <w:r>
        <w:t>difunde</w:t>
      </w:r>
      <w:r>
        <w:rPr>
          <w:spacing w:val="-75"/>
        </w:rPr>
        <w:t xml:space="preserve"> </w:t>
      </w:r>
      <w:r>
        <w:t>información</w:t>
      </w:r>
      <w:r>
        <w:rPr>
          <w:spacing w:val="-2"/>
        </w:rPr>
        <w:t xml:space="preserve"> </w:t>
      </w:r>
      <w:r>
        <w:t>institucional:</w:t>
      </w:r>
    </w:p>
    <w:p w14:paraId="55639B5D" w14:textId="77777777" w:rsidR="00487C43" w:rsidRDefault="00487C43">
      <w:pPr>
        <w:pStyle w:val="Textoindependiente"/>
      </w:pPr>
    </w:p>
    <w:p w14:paraId="694C16E6" w14:textId="77777777" w:rsidR="00487C43" w:rsidRDefault="00000000">
      <w:pPr>
        <w:pStyle w:val="Textoindependiente"/>
        <w:ind w:left="100"/>
      </w:pPr>
      <w:r>
        <w:t>Twitter:</w:t>
      </w:r>
      <w:r>
        <w:rPr>
          <w:spacing w:val="-3"/>
        </w:rPr>
        <w:t xml:space="preserve"> </w:t>
      </w:r>
      <w:r>
        <w:rPr>
          <w:u w:val="single"/>
        </w:rPr>
        <w:t>@colombiacompra</w:t>
      </w:r>
    </w:p>
    <w:p w14:paraId="271766C6" w14:textId="77777777" w:rsidR="00487C43" w:rsidRDefault="00000000">
      <w:pPr>
        <w:pStyle w:val="Textoindependiente"/>
        <w:ind w:left="100"/>
      </w:pPr>
      <w:r>
        <w:t>Facebook:</w:t>
      </w:r>
      <w:r>
        <w:rPr>
          <w:spacing w:val="-17"/>
        </w:rPr>
        <w:t xml:space="preserve"> </w:t>
      </w:r>
      <w:proofErr w:type="spellStart"/>
      <w:r>
        <w:rPr>
          <w:u w:val="single"/>
        </w:rPr>
        <w:t>ColombiaCompraEficiente</w:t>
      </w:r>
      <w:proofErr w:type="spellEnd"/>
    </w:p>
    <w:p w14:paraId="47CE7F03" w14:textId="77777777" w:rsidR="00487C43" w:rsidRDefault="00000000">
      <w:pPr>
        <w:pStyle w:val="Textoindependiente"/>
        <w:ind w:left="100"/>
      </w:pPr>
      <w:r>
        <w:t>LinkedIn:</w:t>
      </w:r>
      <w:r>
        <w:rPr>
          <w:spacing w:val="-16"/>
        </w:rPr>
        <w:t xml:space="preserve"> </w:t>
      </w:r>
      <w:r>
        <w:rPr>
          <w:u w:val="single"/>
        </w:rPr>
        <w:t>Agencia</w:t>
      </w:r>
      <w:r>
        <w:rPr>
          <w:spacing w:val="-15"/>
          <w:u w:val="single"/>
        </w:rPr>
        <w:t xml:space="preserve"> </w:t>
      </w:r>
      <w:r>
        <w:rPr>
          <w:u w:val="single"/>
        </w:rPr>
        <w:t>Nacional</w:t>
      </w:r>
      <w:r>
        <w:rPr>
          <w:spacing w:val="-15"/>
          <w:u w:val="single"/>
        </w:rPr>
        <w:t xml:space="preserve"> </w:t>
      </w:r>
      <w:r>
        <w:rPr>
          <w:u w:val="single"/>
        </w:rPr>
        <w:t>de</w:t>
      </w:r>
      <w:r>
        <w:rPr>
          <w:spacing w:val="-17"/>
          <w:u w:val="single"/>
        </w:rPr>
        <w:t xml:space="preserve"> </w:t>
      </w:r>
      <w:r>
        <w:rPr>
          <w:u w:val="single"/>
        </w:rPr>
        <w:t>Contratación</w:t>
      </w:r>
      <w:r>
        <w:rPr>
          <w:spacing w:val="-14"/>
          <w:u w:val="single"/>
        </w:rPr>
        <w:t xml:space="preserve"> </w:t>
      </w:r>
      <w:r>
        <w:rPr>
          <w:u w:val="single"/>
        </w:rPr>
        <w:t>Pública</w:t>
      </w:r>
      <w:r>
        <w:rPr>
          <w:spacing w:val="-16"/>
          <w:u w:val="single"/>
        </w:rPr>
        <w:t xml:space="preserve"> </w:t>
      </w:r>
      <w:r>
        <w:rPr>
          <w:u w:val="single"/>
        </w:rPr>
        <w:t>-</w:t>
      </w:r>
      <w:r>
        <w:rPr>
          <w:spacing w:val="-17"/>
          <w:u w:val="single"/>
        </w:rPr>
        <w:t xml:space="preserve"> </w:t>
      </w:r>
      <w:r>
        <w:rPr>
          <w:u w:val="single"/>
        </w:rPr>
        <w:t>Colombia</w:t>
      </w:r>
      <w:r>
        <w:rPr>
          <w:spacing w:val="-15"/>
          <w:u w:val="single"/>
        </w:rPr>
        <w:t xml:space="preserve"> </w:t>
      </w:r>
      <w:r>
        <w:rPr>
          <w:u w:val="single"/>
        </w:rPr>
        <w:t>Compra</w:t>
      </w:r>
      <w:r>
        <w:rPr>
          <w:spacing w:val="-16"/>
          <w:u w:val="single"/>
        </w:rPr>
        <w:t xml:space="preserve"> </w:t>
      </w:r>
      <w:r>
        <w:rPr>
          <w:u w:val="single"/>
        </w:rPr>
        <w:t>Eficiente</w:t>
      </w:r>
    </w:p>
    <w:p w14:paraId="57EB820F" w14:textId="77777777" w:rsidR="00487C43" w:rsidRDefault="00000000">
      <w:pPr>
        <w:pStyle w:val="Textoindependiente"/>
        <w:ind w:left="100"/>
      </w:pPr>
      <w:r>
        <w:t>Instagram:</w:t>
      </w:r>
      <w:r>
        <w:rPr>
          <w:spacing w:val="-4"/>
        </w:rPr>
        <w:t xml:space="preserve"> </w:t>
      </w:r>
      <w:r>
        <w:rPr>
          <w:u w:val="single"/>
        </w:rPr>
        <w:t>@colombiacompraeficiente_cce</w:t>
      </w:r>
    </w:p>
    <w:p w14:paraId="00E96FD7" w14:textId="77777777" w:rsidR="00487C43" w:rsidRDefault="00487C43">
      <w:pPr>
        <w:pStyle w:val="Textoindependiente"/>
        <w:spacing w:before="1"/>
        <w:rPr>
          <w:sz w:val="17"/>
        </w:rPr>
      </w:pPr>
    </w:p>
    <w:p w14:paraId="16743E49" w14:textId="77777777" w:rsidR="00487C43" w:rsidRDefault="00000000">
      <w:pPr>
        <w:pStyle w:val="Textoindependiente"/>
        <w:spacing w:before="100" w:line="276" w:lineRule="auto"/>
        <w:ind w:left="100" w:right="899"/>
        <w:jc w:val="both"/>
      </w:pPr>
      <w:r>
        <w:t>Este</w:t>
      </w:r>
      <w:r>
        <w:rPr>
          <w:spacing w:val="1"/>
        </w:rPr>
        <w:t xml:space="preserve"> </w:t>
      </w:r>
      <w:r>
        <w:t>concepto</w:t>
      </w:r>
      <w:r>
        <w:rPr>
          <w:spacing w:val="1"/>
        </w:rPr>
        <w:t xml:space="preserve"> </w:t>
      </w:r>
      <w:r>
        <w:t>tiene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alcance</w:t>
      </w:r>
      <w:r>
        <w:rPr>
          <w:spacing w:val="1"/>
        </w:rPr>
        <w:t xml:space="preserve"> </w:t>
      </w:r>
      <w:r>
        <w:t>previsto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28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Código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Procedimiento</w:t>
      </w:r>
      <w:r>
        <w:rPr>
          <w:spacing w:val="1"/>
        </w:rPr>
        <w:t xml:space="preserve"> </w:t>
      </w:r>
      <w:r>
        <w:t>Administrativo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Contencioso</w:t>
      </w:r>
      <w:r>
        <w:rPr>
          <w:spacing w:val="1"/>
        </w:rPr>
        <w:t xml:space="preserve"> </w:t>
      </w:r>
      <w:r>
        <w:t>Administrativo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expresiones aquí utilizadas con mayúscula inicial deben ser entendidas con el</w:t>
      </w:r>
      <w:r>
        <w:rPr>
          <w:spacing w:val="1"/>
        </w:rPr>
        <w:t xml:space="preserve"> </w:t>
      </w:r>
      <w:r>
        <w:t>significado</w:t>
      </w:r>
      <w:r>
        <w:rPr>
          <w:spacing w:val="-6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les</w:t>
      </w:r>
      <w:r>
        <w:rPr>
          <w:spacing w:val="-6"/>
        </w:rPr>
        <w:t xml:space="preserve"> </w:t>
      </w:r>
      <w:r>
        <w:t>otorga</w:t>
      </w:r>
      <w:r>
        <w:rPr>
          <w:spacing w:val="-6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artículo</w:t>
      </w:r>
      <w:r>
        <w:rPr>
          <w:spacing w:val="-6"/>
        </w:rPr>
        <w:t xml:space="preserve"> </w:t>
      </w:r>
      <w:r>
        <w:t>2.2.1.1.1.3.1.</w:t>
      </w:r>
      <w:r>
        <w:rPr>
          <w:spacing w:val="-6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Decreto</w:t>
      </w:r>
      <w:r>
        <w:rPr>
          <w:spacing w:val="-6"/>
        </w:rPr>
        <w:t xml:space="preserve"> </w:t>
      </w:r>
      <w:r>
        <w:t>1082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2015.</w:t>
      </w:r>
    </w:p>
    <w:p w14:paraId="04862C53" w14:textId="77777777" w:rsidR="00487C43" w:rsidRDefault="00487C43">
      <w:pPr>
        <w:pStyle w:val="Textoindependiente"/>
        <w:spacing w:before="4"/>
        <w:rPr>
          <w:sz w:val="25"/>
        </w:rPr>
      </w:pPr>
    </w:p>
    <w:p w14:paraId="2A5F14CD" w14:textId="77777777" w:rsidR="00487C43" w:rsidRDefault="00000000">
      <w:pPr>
        <w:pStyle w:val="Textoindependiente"/>
        <w:ind w:left="100"/>
      </w:pPr>
      <w:r>
        <w:t>Atentamente,</w:t>
      </w:r>
    </w:p>
    <w:p w14:paraId="1CADD7DA" w14:textId="77777777" w:rsidR="00487C43" w:rsidRDefault="00487C43">
      <w:pPr>
        <w:pStyle w:val="Textoindependiente"/>
        <w:rPr>
          <w:sz w:val="20"/>
        </w:rPr>
      </w:pPr>
    </w:p>
    <w:p w14:paraId="543E7A15" w14:textId="77777777" w:rsidR="00487C43" w:rsidRDefault="00000000">
      <w:pPr>
        <w:pStyle w:val="Textoindependiente"/>
        <w:rPr>
          <w:sz w:val="17"/>
        </w:rPr>
      </w:pPr>
      <w:r>
        <w:rPr>
          <w:noProof/>
        </w:rPr>
        <w:drawing>
          <wp:anchor distT="0" distB="0" distL="0" distR="0" simplePos="0" relativeHeight="4" behindDoc="0" locked="0" layoutInCell="1" allowOverlap="1" wp14:anchorId="036D68AC" wp14:editId="17554B41">
            <wp:simplePos x="0" y="0"/>
            <wp:positionH relativeFrom="page">
              <wp:posOffset>2688056</wp:posOffset>
            </wp:positionH>
            <wp:positionV relativeFrom="paragraph">
              <wp:posOffset>156047</wp:posOffset>
            </wp:positionV>
            <wp:extent cx="2363620" cy="892683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3620" cy="892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BDE5C71" w14:textId="77777777" w:rsidR="00487C43" w:rsidRDefault="00487C43">
      <w:pPr>
        <w:pStyle w:val="Textoindependiente"/>
        <w:rPr>
          <w:sz w:val="20"/>
        </w:rPr>
      </w:pPr>
    </w:p>
    <w:p w14:paraId="1C8D5749" w14:textId="77777777" w:rsidR="00487C43" w:rsidRDefault="00487C43">
      <w:pPr>
        <w:pStyle w:val="Textoindependiente"/>
        <w:rPr>
          <w:sz w:val="20"/>
        </w:rPr>
      </w:pPr>
    </w:p>
    <w:p w14:paraId="755A4549" w14:textId="77777777" w:rsidR="00487C43" w:rsidRDefault="00000000">
      <w:pPr>
        <w:tabs>
          <w:tab w:val="left" w:pos="1101"/>
        </w:tabs>
        <w:spacing w:before="251" w:line="148" w:lineRule="auto"/>
        <w:ind w:left="209"/>
        <w:rPr>
          <w:sz w:val="16"/>
        </w:rPr>
      </w:pPr>
      <w:r>
        <w:rPr>
          <w:position w:val="-9"/>
          <w:sz w:val="16"/>
        </w:rPr>
        <w:t>Elaboró:</w:t>
      </w:r>
      <w:r>
        <w:rPr>
          <w:position w:val="-9"/>
          <w:sz w:val="16"/>
        </w:rPr>
        <w:tab/>
      </w:r>
      <w:r>
        <w:rPr>
          <w:sz w:val="16"/>
        </w:rPr>
        <w:t>Rey</w:t>
      </w:r>
      <w:r>
        <w:rPr>
          <w:spacing w:val="-7"/>
          <w:sz w:val="16"/>
        </w:rPr>
        <w:t xml:space="preserve"> </w:t>
      </w:r>
      <w:r>
        <w:rPr>
          <w:sz w:val="16"/>
        </w:rPr>
        <w:t>David</w:t>
      </w:r>
      <w:r>
        <w:rPr>
          <w:spacing w:val="-6"/>
          <w:sz w:val="16"/>
        </w:rPr>
        <w:t xml:space="preserve"> </w:t>
      </w:r>
      <w:proofErr w:type="spellStart"/>
      <w:r>
        <w:rPr>
          <w:sz w:val="16"/>
        </w:rPr>
        <w:t>Siado</w:t>
      </w:r>
      <w:proofErr w:type="spellEnd"/>
      <w:r>
        <w:rPr>
          <w:spacing w:val="-6"/>
          <w:sz w:val="16"/>
        </w:rPr>
        <w:t xml:space="preserve"> </w:t>
      </w:r>
      <w:r>
        <w:rPr>
          <w:sz w:val="16"/>
        </w:rPr>
        <w:t>Quintero</w:t>
      </w:r>
    </w:p>
    <w:p w14:paraId="23210373" w14:textId="77777777" w:rsidR="00487C43" w:rsidRDefault="00000000">
      <w:pPr>
        <w:spacing w:line="144" w:lineRule="exact"/>
        <w:ind w:left="1101"/>
        <w:rPr>
          <w:sz w:val="16"/>
        </w:rPr>
      </w:pPr>
      <w:r>
        <w:rPr>
          <w:sz w:val="16"/>
        </w:rPr>
        <w:t>Contratista</w:t>
      </w:r>
      <w:r>
        <w:rPr>
          <w:spacing w:val="-8"/>
          <w:sz w:val="16"/>
        </w:rPr>
        <w:t xml:space="preserve"> </w:t>
      </w:r>
      <w:r>
        <w:rPr>
          <w:sz w:val="16"/>
        </w:rPr>
        <w:t>de</w:t>
      </w:r>
      <w:r>
        <w:rPr>
          <w:spacing w:val="-8"/>
          <w:sz w:val="16"/>
        </w:rPr>
        <w:t xml:space="preserve"> </w:t>
      </w:r>
      <w:r>
        <w:rPr>
          <w:sz w:val="16"/>
        </w:rPr>
        <w:t>la</w:t>
      </w:r>
      <w:r>
        <w:rPr>
          <w:spacing w:val="-8"/>
          <w:sz w:val="16"/>
        </w:rPr>
        <w:t xml:space="preserve"> </w:t>
      </w:r>
      <w:r>
        <w:rPr>
          <w:sz w:val="16"/>
        </w:rPr>
        <w:t>Subdirección</w:t>
      </w:r>
      <w:r>
        <w:rPr>
          <w:spacing w:val="-7"/>
          <w:sz w:val="16"/>
        </w:rPr>
        <w:t xml:space="preserve"> </w:t>
      </w:r>
      <w:r>
        <w:rPr>
          <w:sz w:val="16"/>
        </w:rPr>
        <w:t>de</w:t>
      </w:r>
      <w:r>
        <w:rPr>
          <w:spacing w:val="-8"/>
          <w:sz w:val="16"/>
        </w:rPr>
        <w:t xml:space="preserve"> </w:t>
      </w:r>
      <w:r>
        <w:rPr>
          <w:sz w:val="16"/>
        </w:rPr>
        <w:t>Gestión</w:t>
      </w:r>
      <w:r>
        <w:rPr>
          <w:spacing w:val="-8"/>
          <w:sz w:val="16"/>
        </w:rPr>
        <w:t xml:space="preserve"> </w:t>
      </w:r>
      <w:r>
        <w:rPr>
          <w:sz w:val="16"/>
        </w:rPr>
        <w:t>Contractual</w:t>
      </w:r>
    </w:p>
    <w:p w14:paraId="448E050E" w14:textId="77777777" w:rsidR="00487C43" w:rsidRDefault="00000000">
      <w:pPr>
        <w:pStyle w:val="Textoindependiente"/>
        <w:spacing w:line="20" w:lineRule="exact"/>
        <w:ind w:left="989"/>
        <w:rPr>
          <w:sz w:val="2"/>
        </w:rPr>
      </w:pPr>
      <w:r>
        <w:rPr>
          <w:sz w:val="2"/>
        </w:rPr>
      </w:r>
      <w:r>
        <w:rPr>
          <w:sz w:val="2"/>
        </w:rPr>
        <w:pict w14:anchorId="081D3F78">
          <v:group id="_x0000_s2053" style="width:281.4pt;height:.5pt;mso-position-horizontal-relative:char;mso-position-vertical-relative:line" coordsize="5628,10">
            <v:shape id="_x0000_s2054" style="position:absolute;top:5;width:5628;height:2" coordorigin=",5" coordsize="5628,0" o:spt="100" adj="0,,0" path="m,5r5628,m,5r5628,e" filled="f" strokecolor="gray" strokeweight=".5pt">
              <v:stroke dashstyle="dot" joinstyle="round"/>
              <v:formulas/>
              <v:path arrowok="t" o:connecttype="segments"/>
            </v:shape>
            <w10:anchorlock/>
          </v:group>
        </w:pict>
      </w:r>
    </w:p>
    <w:p w14:paraId="1764BF5B" w14:textId="77777777" w:rsidR="00487C43" w:rsidRDefault="00000000">
      <w:pPr>
        <w:tabs>
          <w:tab w:val="left" w:pos="1101"/>
        </w:tabs>
        <w:spacing w:before="10" w:line="148" w:lineRule="auto"/>
        <w:ind w:left="209"/>
        <w:rPr>
          <w:sz w:val="16"/>
        </w:rPr>
      </w:pPr>
      <w:r>
        <w:rPr>
          <w:position w:val="-9"/>
          <w:sz w:val="16"/>
        </w:rPr>
        <w:t>Revisó:</w:t>
      </w:r>
      <w:r>
        <w:rPr>
          <w:position w:val="-9"/>
          <w:sz w:val="16"/>
        </w:rPr>
        <w:tab/>
      </w:r>
      <w:r>
        <w:rPr>
          <w:sz w:val="16"/>
        </w:rPr>
        <w:t>Juan</w:t>
      </w:r>
      <w:r>
        <w:rPr>
          <w:spacing w:val="-7"/>
          <w:sz w:val="16"/>
        </w:rPr>
        <w:t xml:space="preserve"> </w:t>
      </w:r>
      <w:r>
        <w:rPr>
          <w:sz w:val="16"/>
        </w:rPr>
        <w:t>David</w:t>
      </w:r>
      <w:r>
        <w:rPr>
          <w:spacing w:val="-7"/>
          <w:sz w:val="16"/>
        </w:rPr>
        <w:t xml:space="preserve"> </w:t>
      </w:r>
      <w:proofErr w:type="spellStart"/>
      <w:r>
        <w:rPr>
          <w:sz w:val="16"/>
        </w:rPr>
        <w:t>Cardenas</w:t>
      </w:r>
      <w:proofErr w:type="spellEnd"/>
      <w:r>
        <w:rPr>
          <w:spacing w:val="-1"/>
          <w:sz w:val="16"/>
        </w:rPr>
        <w:t xml:space="preserve"> </w:t>
      </w:r>
      <w:r>
        <w:rPr>
          <w:sz w:val="16"/>
        </w:rPr>
        <w:t>Cabeza</w:t>
      </w:r>
    </w:p>
    <w:p w14:paraId="0F0DD4A9" w14:textId="77777777" w:rsidR="00487C43" w:rsidRDefault="00000000">
      <w:pPr>
        <w:spacing w:line="144" w:lineRule="exact"/>
        <w:ind w:left="1101"/>
        <w:rPr>
          <w:sz w:val="16"/>
        </w:rPr>
      </w:pPr>
      <w:r>
        <w:rPr>
          <w:sz w:val="16"/>
        </w:rPr>
        <w:t>Contratista</w:t>
      </w:r>
      <w:r>
        <w:rPr>
          <w:spacing w:val="-5"/>
          <w:sz w:val="16"/>
        </w:rPr>
        <w:t xml:space="preserve"> </w:t>
      </w:r>
      <w:r>
        <w:rPr>
          <w:sz w:val="16"/>
        </w:rPr>
        <w:t>de</w:t>
      </w:r>
      <w:r>
        <w:rPr>
          <w:spacing w:val="-7"/>
          <w:sz w:val="16"/>
        </w:rPr>
        <w:t xml:space="preserve"> </w:t>
      </w:r>
      <w:r>
        <w:rPr>
          <w:sz w:val="16"/>
        </w:rPr>
        <w:t>la</w:t>
      </w:r>
      <w:r>
        <w:rPr>
          <w:spacing w:val="-8"/>
          <w:sz w:val="16"/>
        </w:rPr>
        <w:t xml:space="preserve"> </w:t>
      </w:r>
      <w:r>
        <w:rPr>
          <w:sz w:val="16"/>
        </w:rPr>
        <w:t>Subdirección</w:t>
      </w:r>
      <w:r>
        <w:rPr>
          <w:spacing w:val="-8"/>
          <w:sz w:val="16"/>
        </w:rPr>
        <w:t xml:space="preserve"> </w:t>
      </w:r>
      <w:r>
        <w:rPr>
          <w:sz w:val="16"/>
        </w:rPr>
        <w:t>de</w:t>
      </w:r>
      <w:r>
        <w:rPr>
          <w:spacing w:val="-7"/>
          <w:sz w:val="16"/>
        </w:rPr>
        <w:t xml:space="preserve"> </w:t>
      </w:r>
      <w:r>
        <w:rPr>
          <w:sz w:val="16"/>
        </w:rPr>
        <w:t>Gestión</w:t>
      </w:r>
      <w:r>
        <w:rPr>
          <w:spacing w:val="-8"/>
          <w:sz w:val="16"/>
        </w:rPr>
        <w:t xml:space="preserve"> </w:t>
      </w:r>
      <w:r>
        <w:rPr>
          <w:sz w:val="16"/>
        </w:rPr>
        <w:t>Contractual</w:t>
      </w:r>
    </w:p>
    <w:p w14:paraId="20A41FA1" w14:textId="77777777" w:rsidR="00487C43" w:rsidRDefault="00000000">
      <w:pPr>
        <w:pStyle w:val="Textoindependiente"/>
        <w:spacing w:line="20" w:lineRule="exact"/>
        <w:ind w:left="989"/>
        <w:rPr>
          <w:sz w:val="2"/>
        </w:rPr>
      </w:pPr>
      <w:r>
        <w:rPr>
          <w:sz w:val="2"/>
        </w:rPr>
      </w:r>
      <w:r>
        <w:rPr>
          <w:sz w:val="2"/>
        </w:rPr>
        <w:pict w14:anchorId="7A217449">
          <v:group id="_x0000_s2051" style="width:281.4pt;height:.5pt;mso-position-horizontal-relative:char;mso-position-vertical-relative:line" coordsize="5628,10">
            <v:shape id="_x0000_s2052" style="position:absolute;top:5;width:5628;height:2" coordorigin=",5" coordsize="5628,0" o:spt="100" adj="0,,0" path="m,5r5628,m,5r5628,e" filled="f" strokecolor="gray" strokeweight=".5pt">
              <v:stroke dashstyle="dot" joinstyle="round"/>
              <v:formulas/>
              <v:path arrowok="t" o:connecttype="segments"/>
            </v:shape>
            <w10:anchorlock/>
          </v:group>
        </w:pict>
      </w:r>
    </w:p>
    <w:p w14:paraId="535E1ADC" w14:textId="77777777" w:rsidR="00487C43" w:rsidRDefault="00000000">
      <w:pPr>
        <w:ind w:left="1101"/>
        <w:rPr>
          <w:sz w:val="16"/>
        </w:rPr>
      </w:pPr>
      <w:r>
        <w:pict w14:anchorId="70771625">
          <v:shape id="_x0000_s2050" type="#_x0000_t202" style="position:absolute;left:0;text-align:left;margin-left:90.45pt;margin-top:4.85pt;width:32.15pt;height:9.75pt;z-index:15732224;mso-position-horizontal-relative:page" filled="f" stroked="f">
            <v:textbox inset="0,0,0,0">
              <w:txbxContent>
                <w:p w14:paraId="315F4B87" w14:textId="77777777" w:rsidR="00487C43" w:rsidRDefault="00000000">
                  <w:pPr>
                    <w:rPr>
                      <w:sz w:val="16"/>
                    </w:rPr>
                  </w:pPr>
                  <w:r>
                    <w:rPr>
                      <w:spacing w:val="-1"/>
                      <w:sz w:val="16"/>
                    </w:rPr>
                    <w:t>Aprobó:</w:t>
                  </w:r>
                </w:p>
              </w:txbxContent>
            </v:textbox>
            <w10:wrap anchorx="page"/>
          </v:shape>
        </w:pict>
      </w:r>
      <w:r>
        <w:rPr>
          <w:sz w:val="16"/>
        </w:rPr>
        <w:t>Carolina</w:t>
      </w:r>
      <w:r>
        <w:rPr>
          <w:spacing w:val="-10"/>
          <w:sz w:val="16"/>
        </w:rPr>
        <w:t xml:space="preserve"> </w:t>
      </w:r>
      <w:r>
        <w:rPr>
          <w:sz w:val="16"/>
        </w:rPr>
        <w:t>Quintero</w:t>
      </w:r>
      <w:r>
        <w:rPr>
          <w:spacing w:val="-9"/>
          <w:sz w:val="16"/>
        </w:rPr>
        <w:t xml:space="preserve"> </w:t>
      </w:r>
      <w:proofErr w:type="spellStart"/>
      <w:r>
        <w:rPr>
          <w:sz w:val="16"/>
        </w:rPr>
        <w:t>Gacharná</w:t>
      </w:r>
      <w:proofErr w:type="spellEnd"/>
    </w:p>
    <w:p w14:paraId="5C394CAD" w14:textId="77777777" w:rsidR="00487C43" w:rsidRDefault="00000000">
      <w:pPr>
        <w:tabs>
          <w:tab w:val="left" w:pos="6621"/>
        </w:tabs>
        <w:ind w:left="993"/>
        <w:rPr>
          <w:sz w:val="16"/>
        </w:rPr>
      </w:pPr>
      <w:r>
        <w:rPr>
          <w:rFonts w:ascii="Times New Roman" w:hAnsi="Times New Roman"/>
          <w:sz w:val="16"/>
          <w:u w:val="dotted" w:color="808080"/>
        </w:rPr>
        <w:t xml:space="preserve">  </w:t>
      </w:r>
      <w:r>
        <w:rPr>
          <w:rFonts w:ascii="Times New Roman" w:hAnsi="Times New Roman"/>
          <w:spacing w:val="-12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Subdirectora</w:t>
      </w:r>
      <w:r>
        <w:rPr>
          <w:spacing w:val="-4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de</w:t>
      </w:r>
      <w:r>
        <w:rPr>
          <w:spacing w:val="-6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Gestión</w:t>
      </w:r>
      <w:r>
        <w:rPr>
          <w:spacing w:val="-7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Contractual</w:t>
      </w:r>
      <w:r>
        <w:rPr>
          <w:spacing w:val="-6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ANCP</w:t>
      </w:r>
      <w:r>
        <w:rPr>
          <w:spacing w:val="3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–</w:t>
      </w:r>
      <w:r>
        <w:rPr>
          <w:spacing w:val="-6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CCE</w:t>
      </w:r>
      <w:r>
        <w:rPr>
          <w:sz w:val="16"/>
          <w:u w:val="dotted" w:color="808080"/>
        </w:rPr>
        <w:tab/>
      </w:r>
    </w:p>
    <w:sectPr w:rsidR="00487C43">
      <w:pgSz w:w="12240" w:h="15840"/>
      <w:pgMar w:top="1560" w:right="800" w:bottom="1900" w:left="1600" w:header="165" w:footer="170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0F1DAD" w14:textId="77777777" w:rsidR="00E67D20" w:rsidRDefault="00E67D20">
      <w:r>
        <w:separator/>
      </w:r>
    </w:p>
  </w:endnote>
  <w:endnote w:type="continuationSeparator" w:id="0">
    <w:p w14:paraId="2D08B3C2" w14:textId="77777777" w:rsidR="00E67D20" w:rsidRDefault="00E67D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756E08" w14:textId="54A28654" w:rsidR="00487C43" w:rsidRDefault="00822C2A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479296" behindDoc="1" locked="0" layoutInCell="1" allowOverlap="1" wp14:anchorId="23E96FE0" wp14:editId="4B9956C4">
              <wp:simplePos x="0" y="0"/>
              <wp:positionH relativeFrom="page">
                <wp:posOffset>1062355</wp:posOffset>
              </wp:positionH>
              <wp:positionV relativeFrom="page">
                <wp:posOffset>8803005</wp:posOffset>
              </wp:positionV>
              <wp:extent cx="5647690" cy="1270"/>
              <wp:effectExtent l="0" t="0" r="0" b="0"/>
              <wp:wrapNone/>
              <wp:docPr id="1428028469" name="Forma libre: forma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647690" cy="1270"/>
                      </a:xfrm>
                      <a:custGeom>
                        <a:avLst/>
                        <a:gdLst>
                          <a:gd name="T0" fmla="+- 0 1673 1673"/>
                          <a:gd name="T1" fmla="*/ T0 w 8894"/>
                          <a:gd name="T2" fmla="+- 0 1673 1673"/>
                          <a:gd name="T3" fmla="*/ T2 w 8894"/>
                          <a:gd name="T4" fmla="+- 0 10567 1673"/>
                          <a:gd name="T5" fmla="*/ T4 w 8894"/>
                        </a:gdLst>
                        <a:ahLst/>
                        <a:cxnLst>
                          <a:cxn ang="0">
                            <a:pos x="T1" y="0"/>
                          </a:cxn>
                          <a:cxn ang="0">
                            <a:pos x="T3" y="0"/>
                          </a:cxn>
                          <a:cxn ang="0">
                            <a:pos x="T5" y="0"/>
                          </a:cxn>
                        </a:cxnLst>
                        <a:rect l="0" t="0" r="r" b="b"/>
                        <a:pathLst>
                          <a:path w="8894">
                            <a:moveTo>
                              <a:pt x="0" y="0"/>
                            </a:moveTo>
                            <a:lnTo>
                              <a:pt x="0" y="0"/>
                            </a:lnTo>
                            <a:lnTo>
                              <a:pt x="8894" y="0"/>
                            </a:lnTo>
                          </a:path>
                        </a:pathLst>
                      </a:custGeom>
                      <a:noFill/>
                      <a:ln w="6350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0AD4381" id="Forma libre: forma 5" o:spid="_x0000_s1026" style="position:absolute;margin-left:83.65pt;margin-top:693.15pt;width:444.7pt;height:.1pt;z-index:-15837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89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" path="m,l,,8894,e" filled="f" strokeweight=".5pt">
              <v:path arrowok="t" o:connecttype="custom" o:connectlocs="0,0;0,0;5647690,0" o:connectangles="0,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79808" behindDoc="1" locked="0" layoutInCell="1" allowOverlap="1" wp14:anchorId="4D759C6C" wp14:editId="43B40847">
              <wp:simplePos x="0" y="0"/>
              <wp:positionH relativeFrom="page">
                <wp:posOffset>1067435</wp:posOffset>
              </wp:positionH>
              <wp:positionV relativeFrom="page">
                <wp:posOffset>8806180</wp:posOffset>
              </wp:positionV>
              <wp:extent cx="2985135" cy="647700"/>
              <wp:effectExtent l="0" t="0" r="0" b="0"/>
              <wp:wrapNone/>
              <wp:docPr id="393501925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85135" cy="647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EB31DE" w14:textId="77777777" w:rsidR="00487C43" w:rsidRDefault="00000000">
                          <w:pPr>
                            <w:spacing w:before="20" w:line="259" w:lineRule="auto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Agencia</w:t>
                          </w:r>
                          <w:r>
                            <w:rPr>
                              <w:b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Nacional</w:t>
                          </w:r>
                          <w:r>
                            <w:rPr>
                              <w:b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de</w:t>
                          </w:r>
                          <w:r>
                            <w:rPr>
                              <w:b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Contratación</w:t>
                          </w:r>
                          <w:r>
                            <w:rPr>
                              <w:b/>
                              <w:spacing w:val="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Pública</w:t>
                          </w:r>
                          <w:r>
                            <w:rPr>
                              <w:b/>
                              <w:spacing w:val="-6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Colombia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Compra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Eficiente</w:t>
                          </w:r>
                        </w:p>
                        <w:p w14:paraId="79E4DDFF" w14:textId="77777777" w:rsidR="00487C43" w:rsidRDefault="00000000">
                          <w:pPr>
                            <w:spacing w:line="259" w:lineRule="auto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Dirección: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Carrera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7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#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26</w:t>
                          </w:r>
                          <w:r>
                            <w:rPr>
                              <w:spacing w:val="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–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20</w:t>
                          </w:r>
                          <w:r>
                            <w:rPr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-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Bogotá,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Colombia</w:t>
                          </w:r>
                          <w:r>
                            <w:rPr>
                              <w:spacing w:val="-6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Mesa</w:t>
                          </w:r>
                          <w:r>
                            <w:rPr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de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servicio: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(+57)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601</w:t>
                          </w:r>
                          <w:r>
                            <w:rPr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7456788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D759C6C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84.05pt;margin-top:693.4pt;width:235.05pt;height:51pt;z-index:-1583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" filled="f" stroked="f">
              <v:textbox inset="0,0,0,0">
                <w:txbxContent>
                  <w:p w14:paraId="20EB31DE" w14:textId="77777777" w:rsidR="00487C43" w:rsidRDefault="00000000">
                    <w:pPr>
                      <w:spacing w:before="20" w:line="259" w:lineRule="auto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Agencia</w:t>
                    </w:r>
                    <w:r>
                      <w:rPr>
                        <w:b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Nacional</w:t>
                    </w:r>
                    <w:r>
                      <w:rPr>
                        <w:b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de</w:t>
                    </w:r>
                    <w:r>
                      <w:rPr>
                        <w:b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Contratación</w:t>
                    </w:r>
                    <w:r>
                      <w:rPr>
                        <w:b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Pública</w:t>
                    </w:r>
                    <w:r>
                      <w:rPr>
                        <w:b/>
                        <w:spacing w:val="-65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Colombia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Compra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Eficiente</w:t>
                    </w:r>
                  </w:p>
                  <w:p w14:paraId="79E4DDFF" w14:textId="77777777" w:rsidR="00487C43" w:rsidRDefault="00000000">
                    <w:pPr>
                      <w:spacing w:line="259" w:lineRule="auto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Dirección: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Carrera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7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#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26</w:t>
                    </w:r>
                    <w:r>
                      <w:rPr>
                        <w:spacing w:val="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–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20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-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Bogotá,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Colombia</w:t>
                    </w:r>
                    <w:r>
                      <w:rPr>
                        <w:spacing w:val="-60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Mesa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de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servicio: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(+57)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601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7456788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80320" behindDoc="1" locked="0" layoutInCell="1" allowOverlap="1" wp14:anchorId="33FEAFFB" wp14:editId="10E75A45">
              <wp:simplePos x="0" y="0"/>
              <wp:positionH relativeFrom="page">
                <wp:posOffset>6024880</wp:posOffset>
              </wp:positionH>
              <wp:positionV relativeFrom="page">
                <wp:posOffset>8831580</wp:posOffset>
              </wp:positionV>
              <wp:extent cx="404495" cy="149225"/>
              <wp:effectExtent l="0" t="0" r="0" b="0"/>
              <wp:wrapNone/>
              <wp:docPr id="1765084792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4495" cy="149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2D46DA" w14:textId="77777777" w:rsidR="00487C43" w:rsidRDefault="00000000">
                          <w:pPr>
                            <w:spacing w:before="20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pág.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3FEAFFB" id="Cuadro de texto 3" o:spid="_x0000_s1027" type="#_x0000_t202" style="position:absolute;margin-left:474.4pt;margin-top:695.4pt;width:31.85pt;height:11.75pt;z-index:-15836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" filled="f" stroked="f">
              <v:textbox inset="0,0,0,0">
                <w:txbxContent>
                  <w:p w14:paraId="262D46DA" w14:textId="77777777" w:rsidR="00487C43" w:rsidRDefault="00000000">
                    <w:pPr>
                      <w:spacing w:before="20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pág.</w:t>
                    </w:r>
                    <w:r>
                      <w:rPr>
                        <w:b/>
                        <w:spacing w:val="-1"/>
                        <w:sz w:val="16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b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80832" behindDoc="1" locked="0" layoutInCell="1" allowOverlap="1" wp14:anchorId="4CB1F45E" wp14:editId="5E3C5F98">
              <wp:simplePos x="0" y="0"/>
              <wp:positionH relativeFrom="page">
                <wp:posOffset>1067435</wp:posOffset>
              </wp:positionH>
              <wp:positionV relativeFrom="page">
                <wp:posOffset>9442450</wp:posOffset>
              </wp:positionV>
              <wp:extent cx="2524760" cy="164465"/>
              <wp:effectExtent l="0" t="0" r="0" b="0"/>
              <wp:wrapNone/>
              <wp:docPr id="310544390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4760" cy="164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8D401C" w14:textId="77777777" w:rsidR="00487C43" w:rsidRDefault="00000000">
                          <w:pPr>
                            <w:spacing w:before="20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Atención</w:t>
                          </w:r>
                          <w:r>
                            <w:rPr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al</w:t>
                          </w:r>
                          <w:r>
                            <w:rPr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ciudadano: (+57)</w:t>
                          </w:r>
                          <w:r>
                            <w:rPr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601</w:t>
                          </w:r>
                          <w:r>
                            <w:rPr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7956600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CB1F45E" id="Cuadro de texto 2" o:spid="_x0000_s1028" type="#_x0000_t202" style="position:absolute;margin-left:84.05pt;margin-top:743.5pt;width:198.8pt;height:12.95pt;z-index:-1583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" filled="f" stroked="f">
              <v:textbox inset="0,0,0,0">
                <w:txbxContent>
                  <w:p w14:paraId="588D401C" w14:textId="77777777" w:rsidR="00487C43" w:rsidRDefault="00000000">
                    <w:pPr>
                      <w:spacing w:before="20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Atención</w:t>
                    </w:r>
                    <w:r>
                      <w:rPr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al</w:t>
                    </w:r>
                    <w:r>
                      <w:rPr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ciudadano: (+57)</w:t>
                    </w:r>
                    <w:r>
                      <w:rPr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601</w:t>
                    </w:r>
                    <w:r>
                      <w:rPr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7956600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81344" behindDoc="1" locked="0" layoutInCell="1" allowOverlap="1" wp14:anchorId="61F89F3A" wp14:editId="744ACD18">
              <wp:simplePos x="0" y="0"/>
              <wp:positionH relativeFrom="page">
                <wp:posOffset>3972560</wp:posOffset>
              </wp:positionH>
              <wp:positionV relativeFrom="page">
                <wp:posOffset>9481185</wp:posOffset>
              </wp:positionV>
              <wp:extent cx="2299335" cy="127000"/>
              <wp:effectExtent l="0" t="0" r="0" b="0"/>
              <wp:wrapNone/>
              <wp:docPr id="1121339806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99335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91F2A64" w14:textId="77777777" w:rsidR="00487C43" w:rsidRDefault="00000000">
                          <w:pPr>
                            <w:spacing w:line="183" w:lineRule="exact"/>
                            <w:ind w:left="20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sz w:val="16"/>
                            </w:rPr>
                            <w:t>Código:</w:t>
                          </w:r>
                          <w:r>
                            <w:rPr>
                              <w:rFonts w:ascii="Calibri" w:hAnsi="Calibri"/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CCE-REC-FM-17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sz w:val="16"/>
                            </w:rPr>
                            <w:t>Versión:</w:t>
                          </w:r>
                          <w:r>
                            <w:rPr>
                              <w:rFonts w:ascii="Calibri" w:hAns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02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Fecha:</w:t>
                          </w:r>
                          <w:r>
                            <w:rPr>
                              <w:rFonts w:ascii="Calibri" w:hAnsi="Calibri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31-08-2023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1F89F3A" id="Cuadro de texto 1" o:spid="_x0000_s1029" type="#_x0000_t202" style="position:absolute;margin-left:312.8pt;margin-top:746.55pt;width:181.05pt;height:10pt;z-index:-15835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" filled="f" stroked="f">
              <v:textbox inset="0,0,0,0">
                <w:txbxContent>
                  <w:p w14:paraId="091F2A64" w14:textId="77777777" w:rsidR="00487C43" w:rsidRDefault="00000000">
                    <w:pPr>
                      <w:spacing w:line="183" w:lineRule="exact"/>
                      <w:ind w:left="20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b/>
                        <w:sz w:val="16"/>
                      </w:rPr>
                      <w:t>Código:</w:t>
                    </w:r>
                    <w:r>
                      <w:rPr>
                        <w:rFonts w:ascii="Calibri" w:hAnsi="Calibri"/>
                        <w:b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CCE-REC-FM-17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z w:val="16"/>
                      </w:rPr>
                      <w:t>Versión:</w:t>
                    </w:r>
                    <w:r>
                      <w:rPr>
                        <w:rFonts w:ascii="Calibri" w:hAns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02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Fecha:</w:t>
                    </w:r>
                    <w:r>
                      <w:rPr>
                        <w:rFonts w:ascii="Calibri" w:hAnsi="Calibri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31-08-2023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65D119" w14:textId="77777777" w:rsidR="00E67D20" w:rsidRDefault="00E67D20">
      <w:r>
        <w:separator/>
      </w:r>
    </w:p>
  </w:footnote>
  <w:footnote w:type="continuationSeparator" w:id="0">
    <w:p w14:paraId="70B8666D" w14:textId="77777777" w:rsidR="00E67D20" w:rsidRDefault="00E67D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48C27D" w14:textId="77777777" w:rsidR="00487C43" w:rsidRDefault="00000000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78784" behindDoc="1" locked="0" layoutInCell="1" allowOverlap="1" wp14:anchorId="0407BA4B" wp14:editId="37827C5B">
          <wp:simplePos x="0" y="0"/>
          <wp:positionH relativeFrom="page">
            <wp:posOffset>2924175</wp:posOffset>
          </wp:positionH>
          <wp:positionV relativeFrom="page">
            <wp:posOffset>104775</wp:posOffset>
          </wp:positionV>
          <wp:extent cx="1924050" cy="85597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24050" cy="8559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D381EB6"/>
    <w:multiLevelType w:val="hybridMultilevel"/>
    <w:tmpl w:val="A61CE948"/>
    <w:lvl w:ilvl="0" w:tplc="060C334E">
      <w:start w:val="1"/>
      <w:numFmt w:val="decimal"/>
      <w:lvlText w:val="%1."/>
      <w:lvlJc w:val="left"/>
      <w:pPr>
        <w:ind w:left="385" w:hanging="284"/>
        <w:jc w:val="left"/>
      </w:pPr>
      <w:rPr>
        <w:rFonts w:ascii="Verdana" w:eastAsia="Verdana" w:hAnsi="Verdana" w:cs="Verdana" w:hint="default"/>
        <w:b/>
        <w:bCs/>
        <w:spacing w:val="-1"/>
        <w:w w:val="99"/>
        <w:sz w:val="22"/>
        <w:szCs w:val="22"/>
        <w:lang w:val="es-ES" w:eastAsia="en-US" w:bidi="ar-SA"/>
      </w:rPr>
    </w:lvl>
    <w:lvl w:ilvl="1" w:tplc="B5CA871E">
      <w:numFmt w:val="bullet"/>
      <w:lvlText w:val="•"/>
      <w:lvlJc w:val="left"/>
      <w:pPr>
        <w:ind w:left="1326" w:hanging="284"/>
      </w:pPr>
      <w:rPr>
        <w:rFonts w:hint="default"/>
        <w:lang w:val="es-ES" w:eastAsia="en-US" w:bidi="ar-SA"/>
      </w:rPr>
    </w:lvl>
    <w:lvl w:ilvl="2" w:tplc="2FB6A596">
      <w:numFmt w:val="bullet"/>
      <w:lvlText w:val="•"/>
      <w:lvlJc w:val="left"/>
      <w:pPr>
        <w:ind w:left="2272" w:hanging="284"/>
      </w:pPr>
      <w:rPr>
        <w:rFonts w:hint="default"/>
        <w:lang w:val="es-ES" w:eastAsia="en-US" w:bidi="ar-SA"/>
      </w:rPr>
    </w:lvl>
    <w:lvl w:ilvl="3" w:tplc="E300F930">
      <w:numFmt w:val="bullet"/>
      <w:lvlText w:val="•"/>
      <w:lvlJc w:val="left"/>
      <w:pPr>
        <w:ind w:left="3218" w:hanging="284"/>
      </w:pPr>
      <w:rPr>
        <w:rFonts w:hint="default"/>
        <w:lang w:val="es-ES" w:eastAsia="en-US" w:bidi="ar-SA"/>
      </w:rPr>
    </w:lvl>
    <w:lvl w:ilvl="4" w:tplc="458454C0">
      <w:numFmt w:val="bullet"/>
      <w:lvlText w:val="•"/>
      <w:lvlJc w:val="left"/>
      <w:pPr>
        <w:ind w:left="4164" w:hanging="284"/>
      </w:pPr>
      <w:rPr>
        <w:rFonts w:hint="default"/>
        <w:lang w:val="es-ES" w:eastAsia="en-US" w:bidi="ar-SA"/>
      </w:rPr>
    </w:lvl>
    <w:lvl w:ilvl="5" w:tplc="C0C4A5B8">
      <w:numFmt w:val="bullet"/>
      <w:lvlText w:val="•"/>
      <w:lvlJc w:val="left"/>
      <w:pPr>
        <w:ind w:left="5110" w:hanging="284"/>
      </w:pPr>
      <w:rPr>
        <w:rFonts w:hint="default"/>
        <w:lang w:val="es-ES" w:eastAsia="en-US" w:bidi="ar-SA"/>
      </w:rPr>
    </w:lvl>
    <w:lvl w:ilvl="6" w:tplc="374817EA">
      <w:numFmt w:val="bullet"/>
      <w:lvlText w:val="•"/>
      <w:lvlJc w:val="left"/>
      <w:pPr>
        <w:ind w:left="6056" w:hanging="284"/>
      </w:pPr>
      <w:rPr>
        <w:rFonts w:hint="default"/>
        <w:lang w:val="es-ES" w:eastAsia="en-US" w:bidi="ar-SA"/>
      </w:rPr>
    </w:lvl>
    <w:lvl w:ilvl="7" w:tplc="D7D485A0">
      <w:numFmt w:val="bullet"/>
      <w:lvlText w:val="•"/>
      <w:lvlJc w:val="left"/>
      <w:pPr>
        <w:ind w:left="7002" w:hanging="284"/>
      </w:pPr>
      <w:rPr>
        <w:rFonts w:hint="default"/>
        <w:lang w:val="es-ES" w:eastAsia="en-US" w:bidi="ar-SA"/>
      </w:rPr>
    </w:lvl>
    <w:lvl w:ilvl="8" w:tplc="BD7E041A">
      <w:numFmt w:val="bullet"/>
      <w:lvlText w:val="•"/>
      <w:lvlJc w:val="left"/>
      <w:pPr>
        <w:ind w:left="7948" w:hanging="284"/>
      </w:pPr>
      <w:rPr>
        <w:rFonts w:hint="default"/>
        <w:lang w:val="es-ES" w:eastAsia="en-US" w:bidi="ar-SA"/>
      </w:rPr>
    </w:lvl>
  </w:abstractNum>
  <w:abstractNum w:abstractNumId="1" w15:restartNumberingAfterBreak="0">
    <w:nsid w:val="78455405"/>
    <w:multiLevelType w:val="hybridMultilevel"/>
    <w:tmpl w:val="03DC52DA"/>
    <w:lvl w:ilvl="0" w:tplc="D304C99A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99"/>
        <w:sz w:val="22"/>
        <w:szCs w:val="22"/>
        <w:lang w:val="es-ES" w:eastAsia="en-US" w:bidi="ar-SA"/>
      </w:rPr>
    </w:lvl>
    <w:lvl w:ilvl="1" w:tplc="B8788920">
      <w:numFmt w:val="bullet"/>
      <w:lvlText w:val="•"/>
      <w:lvlJc w:val="left"/>
      <w:pPr>
        <w:ind w:left="1601" w:hanging="360"/>
      </w:pPr>
      <w:rPr>
        <w:rFonts w:hint="default"/>
        <w:lang w:val="es-ES" w:eastAsia="en-US" w:bidi="ar-SA"/>
      </w:rPr>
    </w:lvl>
    <w:lvl w:ilvl="2" w:tplc="F02EBBA2">
      <w:numFmt w:val="bullet"/>
      <w:lvlText w:val="•"/>
      <w:lvlJc w:val="left"/>
      <w:pPr>
        <w:ind w:left="2383" w:hanging="360"/>
      </w:pPr>
      <w:rPr>
        <w:rFonts w:hint="default"/>
        <w:lang w:val="es-ES" w:eastAsia="en-US" w:bidi="ar-SA"/>
      </w:rPr>
    </w:lvl>
    <w:lvl w:ilvl="3" w:tplc="BDF01CE8">
      <w:numFmt w:val="bullet"/>
      <w:lvlText w:val="•"/>
      <w:lvlJc w:val="left"/>
      <w:pPr>
        <w:ind w:left="3165" w:hanging="360"/>
      </w:pPr>
      <w:rPr>
        <w:rFonts w:hint="default"/>
        <w:lang w:val="es-ES" w:eastAsia="en-US" w:bidi="ar-SA"/>
      </w:rPr>
    </w:lvl>
    <w:lvl w:ilvl="4" w:tplc="3426EB16">
      <w:numFmt w:val="bullet"/>
      <w:lvlText w:val="•"/>
      <w:lvlJc w:val="left"/>
      <w:pPr>
        <w:ind w:left="3946" w:hanging="360"/>
      </w:pPr>
      <w:rPr>
        <w:rFonts w:hint="default"/>
        <w:lang w:val="es-ES" w:eastAsia="en-US" w:bidi="ar-SA"/>
      </w:rPr>
    </w:lvl>
    <w:lvl w:ilvl="5" w:tplc="3DBCE7F4">
      <w:numFmt w:val="bullet"/>
      <w:lvlText w:val="•"/>
      <w:lvlJc w:val="left"/>
      <w:pPr>
        <w:ind w:left="4728" w:hanging="360"/>
      </w:pPr>
      <w:rPr>
        <w:rFonts w:hint="default"/>
        <w:lang w:val="es-ES" w:eastAsia="en-US" w:bidi="ar-SA"/>
      </w:rPr>
    </w:lvl>
    <w:lvl w:ilvl="6" w:tplc="F8F8097E">
      <w:numFmt w:val="bullet"/>
      <w:lvlText w:val="•"/>
      <w:lvlJc w:val="left"/>
      <w:pPr>
        <w:ind w:left="5510" w:hanging="360"/>
      </w:pPr>
      <w:rPr>
        <w:rFonts w:hint="default"/>
        <w:lang w:val="es-ES" w:eastAsia="en-US" w:bidi="ar-SA"/>
      </w:rPr>
    </w:lvl>
    <w:lvl w:ilvl="7" w:tplc="9BC8AEA2">
      <w:numFmt w:val="bullet"/>
      <w:lvlText w:val="•"/>
      <w:lvlJc w:val="left"/>
      <w:pPr>
        <w:ind w:left="6291" w:hanging="360"/>
      </w:pPr>
      <w:rPr>
        <w:rFonts w:hint="default"/>
        <w:lang w:val="es-ES" w:eastAsia="en-US" w:bidi="ar-SA"/>
      </w:rPr>
    </w:lvl>
    <w:lvl w:ilvl="8" w:tplc="F0404C8A">
      <w:numFmt w:val="bullet"/>
      <w:lvlText w:val="•"/>
      <w:lvlJc w:val="left"/>
      <w:pPr>
        <w:ind w:left="7073" w:hanging="360"/>
      </w:pPr>
      <w:rPr>
        <w:rFonts w:hint="default"/>
        <w:lang w:val="es-ES" w:eastAsia="en-US" w:bidi="ar-SA"/>
      </w:rPr>
    </w:lvl>
  </w:abstractNum>
  <w:num w:numId="1" w16cid:durableId="1467360384">
    <w:abstractNumId w:val="1"/>
  </w:num>
  <w:num w:numId="2" w16cid:durableId="18997849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8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87C43"/>
    <w:rsid w:val="00487C43"/>
    <w:rsid w:val="00822C2A"/>
    <w:rsid w:val="00A10AE9"/>
    <w:rsid w:val="00E67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2"/>
    </o:shapelayout>
  </w:shapeDefaults>
  <w:decimalSymbol w:val=","/>
  <w:listSeparator w:val=";"/>
  <w14:docId w14:val="74E6BE98"/>
  <w15:docId w15:val="{04F460CC-27A4-446C-B824-8D1D76A90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es-ES"/>
    </w:rPr>
  </w:style>
  <w:style w:type="paragraph" w:styleId="Ttulo1">
    <w:name w:val="heading 1"/>
    <w:basedOn w:val="Normal"/>
    <w:uiPriority w:val="9"/>
    <w:qFormat/>
    <w:pPr>
      <w:ind w:left="385" w:hanging="285"/>
      <w:outlineLvl w:val="0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spacing w:before="100"/>
      <w:ind w:left="385" w:hanging="28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www.sucop.gov.co/entidades/colombiacompra/Normativa?IDNorma=17363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www.sucop.gov.co/entidades/colombiacompra/Normativa?IDNorma=17363" TargetMode="External"/><Relationship Id="rId1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hyperlink" Target="https://www.colombiacompra.gov.co/sala-de-prensa/boletin-digita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colombiacompra.gov.co/sites/cce_public/files/files_2020/boletin_de_realtoria_iii.pdf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colombiacompra.gov.co/sala-de-prensa/boletin-digital" TargetMode="External"/><Relationship Id="rId10" Type="http://schemas.openxmlformats.org/officeDocument/2006/relationships/hyperlink" Target="https://www.colombiacompra.gov.co/sites/cce_public/files/files_2020/boletin_de_realtoria_iii.pdf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www.colombiacompra.gov.co/content/convocatoria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2198</Words>
  <Characters>12095</Characters>
  <Application>Microsoft Office Word</Application>
  <DocSecurity>0</DocSecurity>
  <Lines>100</Lines>
  <Paragraphs>28</Paragraphs>
  <ScaleCrop>false</ScaleCrop>
  <Company/>
  <LinksUpToDate>false</LinksUpToDate>
  <CharactersWithSpaces>14265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subject>subject</dc:subject>
  <dc:creator>Andrés Felipe Ospina Acosta</dc:creator>
  <cp:lastModifiedBy>Rey David Saido Quintero</cp:lastModifiedBy>
  <cp:revision>2</cp:revision>
  <dcterms:created xsi:type="dcterms:W3CDTF">2024-10-07T12:48:00Z</dcterms:created>
  <dcterms:modified xsi:type="dcterms:W3CDTF">2024-10-07T12:59:00Z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2024-08-30T00:00:00Z</vt:filetime>
  </property>
  <property fmtid="{D5CDD505-2E9C-101B-9397-08002B2CF9AE}" pid="3" name="Creator">
    <vt:lpwstr>e-iceblue</vt:lpwstr>
  </property>
  <property fmtid="{D5CDD505-2E9C-101B-9397-08002B2CF9AE}" pid="4" name="LastSaved">
    <vt:filetime>2024-10-07T00:00:00Z</vt:filetime>
  </property>
</Properties>
</file>