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E3184" w14:textId="77777777" w:rsidR="00A46009" w:rsidRDefault="00A46009" w:rsidP="00201F31">
      <w:pPr>
        <w:pStyle w:val="Textoindependiente"/>
        <w:spacing w:before="52"/>
        <w:jc w:val="both"/>
      </w:pPr>
    </w:p>
    <w:p w14:paraId="0AE53529" w14:textId="04666FC3" w:rsidR="00A46009" w:rsidRPr="00201F31" w:rsidRDefault="00A46009" w:rsidP="009F75EC">
      <w:pPr>
        <w:pStyle w:val="Textoindependiente"/>
        <w:tabs>
          <w:tab w:val="left" w:pos="2290"/>
        </w:tabs>
        <w:ind w:right="726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PLANEACIÓN</w:t>
      </w:r>
      <w:r w:rsidRPr="00201F31">
        <w:rPr>
          <w:rFonts w:ascii="Verdana" w:hAnsi="Verdana"/>
          <w:b/>
          <w:bCs/>
          <w:spacing w:val="-5"/>
        </w:rPr>
        <w:t xml:space="preserve"> </w:t>
      </w:r>
      <w:r w:rsidRPr="00201F31">
        <w:rPr>
          <w:rFonts w:ascii="Verdana" w:hAnsi="Verdana"/>
          <w:b/>
          <w:bCs/>
        </w:rPr>
        <w:t>CONTRACTUAL</w:t>
      </w:r>
      <w:r w:rsidRPr="00201F31">
        <w:rPr>
          <w:rFonts w:ascii="Verdana" w:hAnsi="Verdana"/>
          <w:b/>
          <w:bCs/>
          <w:spacing w:val="-5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-7"/>
        </w:rPr>
        <w:t xml:space="preserve"> </w:t>
      </w:r>
      <w:r w:rsidRPr="00201F31">
        <w:rPr>
          <w:rFonts w:ascii="Verdana" w:hAnsi="Verdana"/>
          <w:b/>
          <w:bCs/>
        </w:rPr>
        <w:t>Noción</w:t>
      </w:r>
      <w:r w:rsidR="009F75EC" w:rsidRPr="00201F31">
        <w:rPr>
          <w:rFonts w:ascii="Verdana" w:hAnsi="Verdana"/>
          <w:b/>
          <w:bCs/>
        </w:rPr>
        <w:t xml:space="preserve"> - Obligación</w:t>
      </w:r>
      <w:r w:rsidR="009F75EC" w:rsidRPr="00201F31">
        <w:rPr>
          <w:rFonts w:ascii="Verdana" w:hAnsi="Verdana"/>
          <w:b/>
          <w:bCs/>
          <w:spacing w:val="-4"/>
        </w:rPr>
        <w:t xml:space="preserve"> </w:t>
      </w:r>
      <w:r w:rsidR="009F75EC" w:rsidRPr="00201F31">
        <w:rPr>
          <w:rFonts w:ascii="Verdana" w:hAnsi="Verdana"/>
          <w:b/>
          <w:bCs/>
        </w:rPr>
        <w:t>de</w:t>
      </w:r>
      <w:r w:rsidR="009F75EC" w:rsidRPr="00201F31">
        <w:rPr>
          <w:rFonts w:ascii="Verdana" w:hAnsi="Verdana"/>
          <w:b/>
          <w:bCs/>
          <w:spacing w:val="-7"/>
        </w:rPr>
        <w:t xml:space="preserve"> </w:t>
      </w:r>
      <w:r w:rsidR="009F75EC" w:rsidRPr="00201F31">
        <w:rPr>
          <w:rFonts w:ascii="Verdana" w:hAnsi="Verdana"/>
          <w:b/>
          <w:bCs/>
        </w:rPr>
        <w:t>las</w:t>
      </w:r>
      <w:r w:rsidR="009F75EC" w:rsidRPr="00201F31">
        <w:rPr>
          <w:rFonts w:ascii="Verdana" w:hAnsi="Verdana"/>
          <w:b/>
          <w:bCs/>
          <w:spacing w:val="-6"/>
        </w:rPr>
        <w:t xml:space="preserve"> </w:t>
      </w:r>
      <w:r w:rsidR="009F75EC" w:rsidRPr="00201F31">
        <w:rPr>
          <w:rFonts w:ascii="Verdana" w:hAnsi="Verdana"/>
          <w:b/>
          <w:bCs/>
        </w:rPr>
        <w:t>entidades–</w:t>
      </w:r>
      <w:r w:rsidR="009F75EC" w:rsidRPr="00201F31">
        <w:rPr>
          <w:rFonts w:ascii="Verdana" w:hAnsi="Verdana"/>
          <w:b/>
          <w:bCs/>
          <w:spacing w:val="-9"/>
        </w:rPr>
        <w:t xml:space="preserve"> </w:t>
      </w:r>
      <w:r w:rsidR="009F75EC" w:rsidRPr="00201F31">
        <w:rPr>
          <w:rFonts w:ascii="Verdana" w:hAnsi="Verdana"/>
          <w:b/>
          <w:bCs/>
        </w:rPr>
        <w:t>Ley</w:t>
      </w:r>
      <w:r w:rsidR="009F75EC" w:rsidRPr="00201F31">
        <w:rPr>
          <w:rFonts w:ascii="Verdana" w:hAnsi="Verdana"/>
          <w:b/>
          <w:bCs/>
          <w:spacing w:val="-9"/>
        </w:rPr>
        <w:t xml:space="preserve"> </w:t>
      </w:r>
      <w:r w:rsidR="009F75EC" w:rsidRPr="00201F31">
        <w:rPr>
          <w:rFonts w:ascii="Verdana" w:hAnsi="Verdana"/>
          <w:b/>
          <w:bCs/>
        </w:rPr>
        <w:t>80</w:t>
      </w:r>
      <w:r w:rsidR="009F75EC" w:rsidRPr="00201F31">
        <w:rPr>
          <w:rFonts w:ascii="Verdana" w:hAnsi="Verdana"/>
          <w:b/>
          <w:bCs/>
          <w:spacing w:val="-9"/>
        </w:rPr>
        <w:t xml:space="preserve"> </w:t>
      </w:r>
      <w:r w:rsidR="009F75EC" w:rsidRPr="00201F31">
        <w:rPr>
          <w:rFonts w:ascii="Verdana" w:hAnsi="Verdana"/>
          <w:b/>
          <w:bCs/>
        </w:rPr>
        <w:t>de</w:t>
      </w:r>
      <w:r w:rsidR="009F75EC" w:rsidRPr="00201F31">
        <w:rPr>
          <w:rFonts w:ascii="Verdana" w:hAnsi="Verdana"/>
          <w:b/>
          <w:bCs/>
          <w:spacing w:val="-8"/>
        </w:rPr>
        <w:t xml:space="preserve"> </w:t>
      </w:r>
      <w:r w:rsidR="009F75EC" w:rsidRPr="00201F31">
        <w:rPr>
          <w:rFonts w:ascii="Verdana" w:hAnsi="Verdana"/>
          <w:b/>
          <w:bCs/>
        </w:rPr>
        <w:t>1993</w:t>
      </w:r>
    </w:p>
    <w:p w14:paraId="0E5F48C6" w14:textId="77777777" w:rsidR="00A46009" w:rsidRPr="00201F31" w:rsidRDefault="00A46009" w:rsidP="009F75EC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7316B950" w14:textId="60ED4E64" w:rsidR="00A46009" w:rsidRPr="00201F31" w:rsidRDefault="00A46009" w:rsidP="009F75EC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planeación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contractual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una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herramienta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gerencia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pública,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exige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estructurar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el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proceso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contractual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dedicando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  <w:spacing w:val="-1"/>
        </w:rPr>
        <w:t>tiempo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y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esfuerzos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  <w:spacing w:val="-1"/>
        </w:rPr>
        <w:t>para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elaborar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estudios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previos, con el fin de determinar la necesidad que pretende satisfacer la Entidad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 y cuál es la mejor manera de hacerlo, consultado el tipo de bienes y servicios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que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ofrece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mercado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sus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características,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especificaciones,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precios,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costos,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riesgos,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garantías, disponibilidad, oferentes, etc. Lo anterior con la finalidad de realizar 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escogencia diligente de la mejor oferta, para beneficiar los intereses y fines públicos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inmersos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contratación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Entidades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Estatales.</w:t>
      </w:r>
    </w:p>
    <w:p w14:paraId="1F71DBB3" w14:textId="77777777" w:rsidR="009F75EC" w:rsidRPr="00201F31" w:rsidRDefault="009F75EC" w:rsidP="009F75EC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6BA4C418" w14:textId="6DB96ED5" w:rsidR="009F75EC" w:rsidRPr="00201F31" w:rsidRDefault="009F75EC" w:rsidP="009F75EC">
      <w:pPr>
        <w:tabs>
          <w:tab w:val="left" w:pos="920"/>
        </w:tabs>
        <w:spacing w:before="1" w:line="273" w:lineRule="auto"/>
        <w:jc w:val="both"/>
        <w:rPr>
          <w:rFonts w:ascii="Verdana" w:hAnsi="Verdana"/>
        </w:rPr>
        <w:sectPr w:rsidR="009F75EC" w:rsidRPr="00201F31" w:rsidSect="009F75EC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ese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sentido,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tiene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Estatuto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General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Contratación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Administración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Pública, en adelante EGCAP, contiene disposiciones que exigen a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Estatales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deber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realizar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planeación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etapa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precontractual,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esto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fin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que los Procesos de Contratación satisfagan las necesidades de la Administración,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cumplan sus fines, logren la continua y eficiente prestación de los servicios públicos y</w:t>
      </w:r>
      <w:r w:rsidRPr="00201F31">
        <w:rPr>
          <w:rFonts w:ascii="Verdana" w:hAnsi="Verdana"/>
          <w:spacing w:val="-60"/>
        </w:rPr>
        <w:t xml:space="preserve"> </w:t>
      </w:r>
      <w:r w:rsidRPr="00201F31">
        <w:rPr>
          <w:rFonts w:ascii="Verdana" w:hAnsi="Verdana"/>
          <w:spacing w:val="-1"/>
        </w:rPr>
        <w:t>permitan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la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efectividad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derechos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intereses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administrados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colabora</w:t>
      </w:r>
    </w:p>
    <w:p w14:paraId="2B03CEA5" w14:textId="379D5647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consecución.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relación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valor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futuro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correlativo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respaldo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presupuestal, se tienen, por ejemplo, las siguientes reglas derivadas de la aplicación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principio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economía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previsto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artículo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25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Ley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80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1993.</w:t>
      </w:r>
    </w:p>
    <w:p w14:paraId="6BBAED99" w14:textId="77777777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</w:rPr>
      </w:pPr>
    </w:p>
    <w:p w14:paraId="3659BC63" w14:textId="2B9CE16E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ESTUDIOS</w:t>
      </w:r>
      <w:r w:rsidRPr="00201F31">
        <w:rPr>
          <w:rFonts w:ascii="Verdana" w:hAnsi="Verdana"/>
          <w:b/>
          <w:bCs/>
          <w:spacing w:val="-7"/>
        </w:rPr>
        <w:t xml:space="preserve"> </w:t>
      </w:r>
      <w:r w:rsidRPr="00201F31">
        <w:rPr>
          <w:rFonts w:ascii="Verdana" w:hAnsi="Verdana"/>
          <w:b/>
          <w:bCs/>
        </w:rPr>
        <w:t>PREVIOS</w:t>
      </w:r>
      <w:r w:rsidRPr="00201F31">
        <w:rPr>
          <w:rFonts w:ascii="Verdana" w:hAnsi="Verdana"/>
          <w:b/>
          <w:bCs/>
          <w:spacing w:val="-6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-9"/>
        </w:rPr>
        <w:t xml:space="preserve"> </w:t>
      </w:r>
      <w:r w:rsidRPr="00201F31">
        <w:rPr>
          <w:rFonts w:ascii="Verdana" w:hAnsi="Verdana"/>
          <w:b/>
          <w:bCs/>
        </w:rPr>
        <w:t>Finalidad</w:t>
      </w:r>
    </w:p>
    <w:p w14:paraId="0E25A015" w14:textId="77777777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</w:p>
    <w:p w14:paraId="53DF03C8" w14:textId="21DC49D8" w:rsidR="009F75EC" w:rsidRPr="00201F31" w:rsidRDefault="009F75EC" w:rsidP="009F75EC">
      <w:pPr>
        <w:pStyle w:val="Prrafodelista"/>
        <w:tabs>
          <w:tab w:val="left" w:pos="919"/>
          <w:tab w:val="left" w:pos="920"/>
        </w:tabs>
        <w:spacing w:line="266" w:lineRule="auto"/>
        <w:ind w:left="0" w:right="0" w:firstLine="0"/>
        <w:rPr>
          <w:rFonts w:ascii="Verdana" w:hAnsi="Verdana"/>
        </w:rPr>
        <w:sectPr w:rsidR="009F75EC" w:rsidRPr="00201F31" w:rsidSect="009F75EC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Adicionalmente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debe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precisarse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que,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más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allá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cumplimiento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normativa,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“</w:t>
      </w:r>
      <w:proofErr w:type="gramStart"/>
      <w:r w:rsidRPr="00201F31">
        <w:rPr>
          <w:rFonts w:ascii="Verdana" w:hAnsi="Verdana"/>
        </w:rPr>
        <w:t xml:space="preserve">los 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estudios</w:t>
      </w:r>
      <w:proofErr w:type="gramEnd"/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documentos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previos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son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soporte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elaborar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proyecto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pliego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 xml:space="preserve">de      </w:t>
      </w:r>
    </w:p>
    <w:p w14:paraId="2DA0F0B1" w14:textId="77777777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condiciones,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pliegos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condiciones,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contrato”</w:t>
      </w:r>
      <w:r w:rsidRPr="00201F31">
        <w:rPr>
          <w:rFonts w:ascii="Verdana" w:hAnsi="Verdana"/>
          <w:vertAlign w:val="superscript"/>
        </w:rPr>
        <w:t>2</w:t>
      </w:r>
      <w:r w:rsidRPr="00201F31">
        <w:rPr>
          <w:rFonts w:ascii="Verdana" w:hAnsi="Verdana"/>
        </w:rPr>
        <w:t>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por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deben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publicarse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etapa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precontractual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sirven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motivación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documentos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expedidos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unilateralmente por la Entidad Estatal tales como el acto administrativo de apertura,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pliegos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condiciones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acto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adjudicación,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entre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otros.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Así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pues,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estudios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previos son necesarios antes de la celebración del contrato, pues fundamentan 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condiciones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Entidad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Estatal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exige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Proceso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Contratación.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Sin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embargo,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luego de la suscripción del contrato la entidad no debe actuar unilateralmente, sino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que debe respetar la</w:t>
      </w:r>
      <w:r w:rsidRPr="00201F31">
        <w:rPr>
          <w:rFonts w:ascii="Verdana" w:hAnsi="Verdana"/>
        </w:rPr>
        <w:t xml:space="preserve"> </w:t>
      </w:r>
      <w:r w:rsidRPr="00201F31">
        <w:rPr>
          <w:rFonts w:ascii="Verdana" w:hAnsi="Verdana"/>
          <w:spacing w:val="-1"/>
        </w:rPr>
        <w:t>buena fe contractual</w:t>
      </w:r>
      <w:r w:rsidRPr="00201F31">
        <w:rPr>
          <w:rFonts w:ascii="Verdana" w:hAnsi="Verdana"/>
        </w:rPr>
        <w:t xml:space="preserve"> </w:t>
      </w:r>
      <w:r w:rsidRPr="00201F31">
        <w:rPr>
          <w:rFonts w:ascii="Verdana" w:hAnsi="Verdana"/>
          <w:spacing w:val="-1"/>
        </w:rPr>
        <w:t xml:space="preserve">y proceder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acuerdo con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lo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pactado</w:t>
      </w:r>
      <w:r w:rsidRPr="00201F31">
        <w:rPr>
          <w:rFonts w:ascii="Verdana" w:hAnsi="Verdana"/>
          <w:spacing w:val="-37"/>
        </w:rPr>
        <w:t xml:space="preserve"> </w:t>
      </w:r>
      <w:r w:rsidRPr="00201F31">
        <w:rPr>
          <w:rFonts w:ascii="Verdana" w:hAnsi="Verdana"/>
          <w:vertAlign w:val="superscript"/>
        </w:rPr>
        <w:t>3</w:t>
      </w:r>
      <w:r w:rsidRPr="00201F31">
        <w:rPr>
          <w:rFonts w:ascii="Verdana" w:hAnsi="Verdana"/>
        </w:rPr>
        <w:t>.</w:t>
      </w:r>
    </w:p>
    <w:p w14:paraId="65374404" w14:textId="77777777" w:rsidR="009F75EC" w:rsidRPr="00201F31" w:rsidRDefault="009F75EC" w:rsidP="009F75EC">
      <w:pPr>
        <w:pStyle w:val="Textoindependiente"/>
        <w:spacing w:before="52" w:line="276" w:lineRule="auto"/>
        <w:jc w:val="both"/>
        <w:rPr>
          <w:rFonts w:ascii="Verdana" w:hAnsi="Verdana"/>
        </w:rPr>
      </w:pPr>
    </w:p>
    <w:p w14:paraId="704ED249" w14:textId="5D858A19" w:rsidR="009F75EC" w:rsidRPr="00201F31" w:rsidRDefault="009F75EC" w:rsidP="009F75EC">
      <w:pPr>
        <w:pStyle w:val="Textoindependiente"/>
        <w:spacing w:before="38"/>
        <w:ind w:right="724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ESTUDIOS</w:t>
      </w:r>
      <w:r w:rsidRPr="00201F31">
        <w:rPr>
          <w:rFonts w:ascii="Verdana" w:hAnsi="Verdana"/>
          <w:b/>
          <w:bCs/>
          <w:spacing w:val="-6"/>
        </w:rPr>
        <w:t xml:space="preserve"> </w:t>
      </w:r>
      <w:r w:rsidRPr="00201F31">
        <w:rPr>
          <w:rFonts w:ascii="Verdana" w:hAnsi="Verdana"/>
          <w:b/>
          <w:bCs/>
        </w:rPr>
        <w:t>DE MERCADO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Finalidad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Recomendaciones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</w:p>
    <w:p w14:paraId="7BEAECBC" w14:textId="77777777" w:rsidR="00544B02" w:rsidRPr="00201F31" w:rsidRDefault="00544B02" w:rsidP="00544B02">
      <w:pPr>
        <w:tabs>
          <w:tab w:val="left" w:pos="914"/>
        </w:tabs>
        <w:rPr>
          <w:rFonts w:ascii="Verdana" w:hAnsi="Verdana"/>
        </w:rPr>
      </w:pPr>
    </w:p>
    <w:p w14:paraId="56EB9CD4" w14:textId="7FC677B2" w:rsidR="00544B02" w:rsidRPr="00201F31" w:rsidRDefault="00544B02" w:rsidP="00544B02">
      <w:pPr>
        <w:tabs>
          <w:tab w:val="left" w:pos="914"/>
        </w:tabs>
        <w:spacing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El seguimiento de la ejecución del contrato para su dirección, control y vigilancia del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correcto cumplimiento del objeto es un deber legal que permite a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estatales tomar medidas orientadas a la satisfacción de los fines de la contratación,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dentro de las cuales, se encuentra la posibilidad de pactar y ejercer las cláusulas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exorbitantes, la designación de una supervisión o la contratación de una interventoría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vigilar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ejecución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facultad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pactar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imponer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multas,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cláusula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penal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hacer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efectivas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garantías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contrato,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previa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declaratoria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incumplimiento de las obligaciones del contrato, en aras de lograr la satisfacción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necesidades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bienes,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obras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servicios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pretenden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suplir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celebración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contratos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estatales.</w:t>
      </w:r>
    </w:p>
    <w:p w14:paraId="2DEC91A6" w14:textId="77777777" w:rsidR="00544B02" w:rsidRPr="00201F31" w:rsidRDefault="00544B02" w:rsidP="00544B02">
      <w:pPr>
        <w:pStyle w:val="Textoindependiente"/>
        <w:spacing w:before="10" w:line="276" w:lineRule="auto"/>
        <w:jc w:val="both"/>
        <w:rPr>
          <w:rFonts w:ascii="Verdana" w:hAnsi="Verdana"/>
          <w:sz w:val="19"/>
        </w:rPr>
      </w:pPr>
    </w:p>
    <w:p w14:paraId="7228B669" w14:textId="1373D380" w:rsidR="00544B02" w:rsidRPr="00201F31" w:rsidRDefault="00544B02" w:rsidP="00544B02">
      <w:pPr>
        <w:tabs>
          <w:tab w:val="left" w:pos="920"/>
        </w:tabs>
        <w:spacing w:line="276" w:lineRule="auto"/>
        <w:jc w:val="both"/>
        <w:rPr>
          <w:rFonts w:ascii="Verdana" w:hAnsi="Verdana"/>
        </w:rPr>
        <w:sectPr w:rsidR="00544B02" w:rsidRPr="00201F31" w:rsidSect="00544B02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Las Entidades Estatales en el marco del principio de autonomía, se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encuentran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facultadas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determinar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metodologías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aplicarán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realizar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el</w:t>
      </w:r>
    </w:p>
    <w:p w14:paraId="1EEAC512" w14:textId="409F4BD8" w:rsidR="00544B02" w:rsidRPr="00201F31" w:rsidRDefault="00544B02" w:rsidP="00544B02">
      <w:pPr>
        <w:pStyle w:val="Textoindependiente"/>
        <w:spacing w:before="52" w:line="276" w:lineRule="auto"/>
        <w:jc w:val="both"/>
        <w:rPr>
          <w:rFonts w:ascii="Verdana" w:hAnsi="Verdana" w:cs="Arial"/>
        </w:rPr>
      </w:pPr>
      <w:r w:rsidRPr="00201F31">
        <w:rPr>
          <w:rFonts w:ascii="Verdana" w:hAnsi="Verdana"/>
        </w:rPr>
        <w:t>estudio del sector y en particular, el estudio de mercado, respecto del proceso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selección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pretendan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adelantar.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Esto,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claramente,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bajo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observancia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reglas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dispuestas en las normas generales aplicables a la contratación pública –Ley 80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1993,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Ley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1150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2007,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Decreto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1082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2015,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entre</w:t>
      </w:r>
      <w:r w:rsidRPr="00201F31">
        <w:rPr>
          <w:rFonts w:ascii="Verdana" w:hAnsi="Verdana"/>
          <w:spacing w:val="-2"/>
        </w:rPr>
        <w:t xml:space="preserve"> </w:t>
      </w:r>
      <w:proofErr w:type="gramStart"/>
      <w:r w:rsidRPr="00201F31">
        <w:rPr>
          <w:rFonts w:ascii="Verdana" w:hAnsi="Verdana"/>
        </w:rPr>
        <w:t>otras</w:t>
      </w:r>
      <w:r w:rsidRPr="00201F31">
        <w:rPr>
          <w:rFonts w:ascii="Verdana" w:hAnsi="Verdana"/>
          <w:spacing w:val="-39"/>
        </w:rPr>
        <w:t xml:space="preserve"> </w:t>
      </w:r>
      <w:r w:rsidRPr="00201F31">
        <w:rPr>
          <w:rFonts w:ascii="Verdana" w:hAnsi="Verdana"/>
        </w:rPr>
        <w:t>.</w:t>
      </w:r>
      <w:proofErr w:type="gramEnd"/>
    </w:p>
    <w:p w14:paraId="0C391819" w14:textId="77777777" w:rsidR="00544B02" w:rsidRPr="00201F31" w:rsidRDefault="00544B02" w:rsidP="00544B02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</w:p>
    <w:p w14:paraId="0BBB3D49" w14:textId="2EACE844" w:rsidR="00544B02" w:rsidRPr="00201F31" w:rsidRDefault="00544B02" w:rsidP="00544B02">
      <w:pPr>
        <w:pStyle w:val="Textoindependiente"/>
        <w:spacing w:before="52" w:line="276" w:lineRule="auto"/>
        <w:jc w:val="both"/>
        <w:rPr>
          <w:rFonts w:ascii="Verdana" w:hAnsi="Verdana" w:cs="Arial"/>
          <w:b/>
          <w:bCs/>
        </w:rPr>
      </w:pPr>
      <w:r w:rsidRPr="00201F31">
        <w:rPr>
          <w:rFonts w:ascii="Verdana" w:hAnsi="Verdana" w:cs="Arial"/>
          <w:b/>
          <w:bCs/>
        </w:rPr>
        <w:t>SEGURIDAD</w:t>
      </w:r>
      <w:r w:rsidRPr="00201F31">
        <w:rPr>
          <w:rFonts w:ascii="Verdana" w:hAnsi="Verdana" w:cs="Arial"/>
          <w:b/>
          <w:bCs/>
          <w:spacing w:val="1"/>
        </w:rPr>
        <w:t xml:space="preserve"> </w:t>
      </w:r>
      <w:r w:rsidRPr="00201F31">
        <w:rPr>
          <w:rFonts w:ascii="Verdana" w:hAnsi="Verdana" w:cs="Arial"/>
          <w:b/>
          <w:bCs/>
        </w:rPr>
        <w:t>SOCIAL –Personas jurídicas- Verificación – Pago – Aportes</w:t>
      </w:r>
    </w:p>
    <w:p w14:paraId="4900FC1B" w14:textId="77777777" w:rsidR="00544B02" w:rsidRPr="00201F31" w:rsidRDefault="00544B02" w:rsidP="00544B02">
      <w:pPr>
        <w:pStyle w:val="Textoindependiente"/>
        <w:spacing w:before="52" w:line="276" w:lineRule="auto"/>
        <w:jc w:val="both"/>
        <w:rPr>
          <w:rFonts w:ascii="Verdana" w:hAnsi="Verdana" w:cs="Arial"/>
          <w:b/>
          <w:bCs/>
        </w:rPr>
      </w:pPr>
    </w:p>
    <w:p w14:paraId="31C367AA" w14:textId="77777777" w:rsidR="00544B02" w:rsidRPr="00201F31" w:rsidRDefault="00544B02" w:rsidP="00544B02">
      <w:pPr>
        <w:tabs>
          <w:tab w:val="left" w:pos="920"/>
        </w:tabs>
        <w:spacing w:before="1"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Además, aclara que las personas jurídicas que quieran celebrar contratos con 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entidades Estatales deben acreditar el pago al sistema de seguridad social de sus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empleados, por eso presentarán una certificación expedida por el revisor fiscal o por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representante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legal,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durante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lapso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equivalente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al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exija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respectivo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régimen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de contratación para que se hubiera constituido la sociedad, el cual no será inferior 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 seis (6) meses anteriores a la celebración del contrato. En este sentido, la Ley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 xml:space="preserve">señala que </w:t>
      </w:r>
      <w:r w:rsidRPr="00201F31">
        <w:rPr>
          <w:rFonts w:ascii="Verdana" w:hAnsi="Verdana"/>
          <w:i/>
        </w:rPr>
        <w:t xml:space="preserve">para presentar la oferta </w:t>
      </w:r>
      <w:r w:rsidRPr="00201F31">
        <w:rPr>
          <w:rFonts w:ascii="Verdana" w:hAnsi="Verdana"/>
        </w:rPr>
        <w:t>las personas jurídicas deben acreditar el requisito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señalado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anteriormente.</w:t>
      </w:r>
    </w:p>
    <w:p w14:paraId="306CB4DC" w14:textId="77777777" w:rsidR="00544B02" w:rsidRPr="00201F31" w:rsidRDefault="00544B02" w:rsidP="00544B02">
      <w:pPr>
        <w:pStyle w:val="Textoindependiente"/>
        <w:spacing w:before="3"/>
        <w:jc w:val="both"/>
        <w:rPr>
          <w:rFonts w:ascii="Verdana" w:hAnsi="Verdana"/>
          <w:sz w:val="25"/>
        </w:rPr>
      </w:pPr>
    </w:p>
    <w:p w14:paraId="55632D11" w14:textId="77777777" w:rsidR="00544B02" w:rsidRPr="00201F31" w:rsidRDefault="00544B02" w:rsidP="00544B02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Ahora bien, en lo que respecta con la supervisión del contrato La Ley 1474 de 2011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enmarcó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seguimiento,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control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vigilancia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ejecución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estatal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dentro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  <w:spacing w:val="-1"/>
        </w:rPr>
        <w:t>del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principio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moralidad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administrativa.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artículo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83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ibidem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establece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“con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fin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proteger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moralidad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administrativa,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prevenir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ocurrencia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actos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corrupción y de tutelar la transparencia de la actividad contractual,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 xml:space="preserve">públicas están obligadas </w:t>
      </w:r>
      <w:r w:rsidRPr="00201F31">
        <w:rPr>
          <w:rFonts w:ascii="Verdana" w:hAnsi="Verdana"/>
        </w:rPr>
        <w:lastRenderedPageBreak/>
        <w:t>a vigilar permanentemente la correcta ejecución del objeto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contratado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a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través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supervisor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interventor,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según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corresponda”.</w:t>
      </w:r>
    </w:p>
    <w:p w14:paraId="78409636" w14:textId="77777777" w:rsidR="00544B02" w:rsidRPr="00201F31" w:rsidRDefault="00544B02" w:rsidP="00544B02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4D419406" w14:textId="77777777" w:rsidR="00544B02" w:rsidRPr="00201F31" w:rsidRDefault="00544B02" w:rsidP="00544B02">
      <w:pPr>
        <w:pStyle w:val="Textoindependiente"/>
        <w:spacing w:before="38" w:line="276" w:lineRule="auto"/>
        <w:ind w:right="724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SUPERVISOR – Función 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Responsabilidad.</w:t>
      </w:r>
    </w:p>
    <w:p w14:paraId="144C46B7" w14:textId="77777777" w:rsidR="00544B02" w:rsidRPr="00201F31" w:rsidRDefault="00544B02" w:rsidP="00544B02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6E22DE61" w14:textId="11B61C3F" w:rsidR="00544B02" w:rsidRPr="00201F31" w:rsidRDefault="00544B02" w:rsidP="00544B02">
      <w:pPr>
        <w:tabs>
          <w:tab w:val="left" w:pos="914"/>
        </w:tabs>
        <w:spacing w:line="266" w:lineRule="auto"/>
        <w:jc w:val="both"/>
        <w:rPr>
          <w:rFonts w:ascii="Verdana" w:hAnsi="Verdana"/>
        </w:rPr>
        <w:sectPr w:rsidR="00544B02" w:rsidRPr="00201F31" w:rsidSect="00544B02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supervisión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es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9"/>
        </w:rPr>
        <w:t xml:space="preserve"> </w:t>
      </w:r>
      <w:r w:rsidRPr="00201F31">
        <w:rPr>
          <w:rFonts w:ascii="Verdana" w:hAnsi="Verdana"/>
        </w:rPr>
        <w:t>deber</w:t>
      </w:r>
      <w:r w:rsidRPr="00201F31">
        <w:rPr>
          <w:rFonts w:ascii="Verdana" w:hAnsi="Verdana"/>
          <w:spacing w:val="9"/>
        </w:rPr>
        <w:t xml:space="preserve"> </w:t>
      </w:r>
      <w:r w:rsidRPr="00201F31">
        <w:rPr>
          <w:rFonts w:ascii="Verdana" w:hAnsi="Verdana"/>
        </w:rPr>
        <w:t>a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cargo</w:t>
      </w:r>
      <w:r w:rsidRPr="00201F31">
        <w:rPr>
          <w:rFonts w:ascii="Verdana" w:hAnsi="Verdana"/>
          <w:spacing w:val="9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entidad</w:t>
      </w:r>
      <w:r w:rsidRPr="00201F31">
        <w:rPr>
          <w:rFonts w:ascii="Verdana" w:hAnsi="Verdana"/>
          <w:spacing w:val="9"/>
        </w:rPr>
        <w:t xml:space="preserve"> </w:t>
      </w:r>
      <w:r w:rsidRPr="00201F31">
        <w:rPr>
          <w:rFonts w:ascii="Verdana" w:hAnsi="Verdana"/>
        </w:rPr>
        <w:t>contratante,</w:t>
      </w:r>
      <w:r w:rsidRPr="00201F31">
        <w:rPr>
          <w:rFonts w:ascii="Verdana" w:hAnsi="Verdana"/>
          <w:spacing w:val="10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consiste</w:t>
      </w:r>
      <w:r w:rsidRPr="00201F31">
        <w:rPr>
          <w:rFonts w:ascii="Verdana" w:hAnsi="Verdana"/>
          <w:spacing w:val="8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9"/>
        </w:rPr>
        <w:t xml:space="preserve"> </w:t>
      </w:r>
      <w:r w:rsidRPr="00201F31">
        <w:rPr>
          <w:rFonts w:ascii="Verdana" w:hAnsi="Verdana"/>
        </w:rPr>
        <w:t>vigilar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12"/>
        </w:rPr>
        <w:t xml:space="preserve"> </w:t>
      </w:r>
      <w:r w:rsidRPr="00201F31">
        <w:rPr>
          <w:rFonts w:ascii="Verdana" w:hAnsi="Verdana"/>
        </w:rPr>
        <w:t>controlar</w:t>
      </w:r>
      <w:r w:rsidRPr="00201F31">
        <w:rPr>
          <w:rFonts w:ascii="Verdana" w:hAnsi="Verdana"/>
          <w:spacing w:val="13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12"/>
        </w:rPr>
        <w:t xml:space="preserve"> </w:t>
      </w:r>
      <w:r w:rsidRPr="00201F31">
        <w:rPr>
          <w:rFonts w:ascii="Verdana" w:hAnsi="Verdana"/>
        </w:rPr>
        <w:t>cumplimiento</w:t>
      </w:r>
      <w:r w:rsidRPr="00201F31">
        <w:rPr>
          <w:rFonts w:ascii="Verdana" w:hAnsi="Verdana"/>
          <w:spacing w:val="1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2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3"/>
        </w:rPr>
        <w:t xml:space="preserve"> </w:t>
      </w:r>
      <w:r w:rsidRPr="00201F31">
        <w:rPr>
          <w:rFonts w:ascii="Verdana" w:hAnsi="Verdana"/>
        </w:rPr>
        <w:t>obligaciones</w:t>
      </w:r>
      <w:r w:rsidRPr="00201F31">
        <w:rPr>
          <w:rFonts w:ascii="Verdana" w:hAnsi="Verdana"/>
          <w:spacing w:val="14"/>
        </w:rPr>
        <w:t xml:space="preserve"> </w:t>
      </w:r>
      <w:r w:rsidRPr="00201F31">
        <w:rPr>
          <w:rFonts w:ascii="Verdana" w:hAnsi="Verdana"/>
        </w:rPr>
        <w:t>contratadas,</w:t>
      </w:r>
      <w:r w:rsidRPr="00201F31">
        <w:rPr>
          <w:rFonts w:ascii="Verdana" w:hAnsi="Verdana"/>
          <w:spacing w:val="14"/>
        </w:rPr>
        <w:t xml:space="preserve"> </w:t>
      </w:r>
      <w:r w:rsidRPr="00201F31">
        <w:rPr>
          <w:rFonts w:ascii="Verdana" w:hAnsi="Verdana"/>
        </w:rPr>
        <w:t>por</w:t>
      </w:r>
      <w:r w:rsidRPr="00201F31">
        <w:rPr>
          <w:rFonts w:ascii="Verdana" w:hAnsi="Verdana"/>
          <w:spacing w:val="12"/>
        </w:rPr>
        <w:t xml:space="preserve"> </w:t>
      </w:r>
      <w:r w:rsidRPr="00201F31">
        <w:rPr>
          <w:rFonts w:ascii="Verdana" w:hAnsi="Verdana"/>
        </w:rPr>
        <w:t>ende,</w:t>
      </w:r>
      <w:r w:rsidRPr="00201F31">
        <w:rPr>
          <w:rFonts w:ascii="Verdana" w:hAnsi="Verdana"/>
          <w:spacing w:val="14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2"/>
        </w:rPr>
        <w:t xml:space="preserve"> </w:t>
      </w:r>
      <w:r w:rsidRPr="00201F31">
        <w:rPr>
          <w:rFonts w:ascii="Verdana" w:hAnsi="Verdana"/>
        </w:rPr>
        <w:t>diferentes</w:t>
      </w:r>
    </w:p>
    <w:p w14:paraId="4ABA2E17" w14:textId="79AFF6C2" w:rsidR="00544B02" w:rsidRPr="00201F31" w:rsidRDefault="00544B02" w:rsidP="00544B02">
      <w:pPr>
        <w:pStyle w:val="Textoindependiente"/>
        <w:spacing w:before="52" w:line="276" w:lineRule="auto"/>
        <w:ind w:right="902"/>
        <w:jc w:val="both"/>
        <w:rPr>
          <w:rFonts w:ascii="Verdana" w:hAnsi="Verdana"/>
        </w:rPr>
      </w:pPr>
      <w:r w:rsidRPr="00201F31">
        <w:rPr>
          <w:rFonts w:ascii="Verdana" w:hAnsi="Verdana"/>
        </w:rPr>
        <w:t>normas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integran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Estatuto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General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Contratación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Pública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han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hecho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referencia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a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vigilancia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control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estatal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siguientes</w:t>
      </w:r>
      <w:r w:rsidRPr="00201F31">
        <w:rPr>
          <w:rFonts w:ascii="Verdana" w:hAnsi="Verdana"/>
          <w:spacing w:val="11"/>
        </w:rPr>
        <w:t xml:space="preserve"> </w:t>
      </w:r>
      <w:r w:rsidRPr="00201F31">
        <w:rPr>
          <w:rFonts w:ascii="Verdana" w:hAnsi="Verdana"/>
        </w:rPr>
        <w:t>términos.</w:t>
      </w:r>
    </w:p>
    <w:p w14:paraId="63871620" w14:textId="77777777" w:rsidR="00544B02" w:rsidRDefault="00544B02" w:rsidP="00544B02">
      <w:pPr>
        <w:pStyle w:val="Textoindependiente"/>
        <w:spacing w:before="7"/>
        <w:jc w:val="both"/>
      </w:pPr>
    </w:p>
    <w:p w14:paraId="02271E56" w14:textId="5068A76F" w:rsidR="00544B02" w:rsidRDefault="00544B02" w:rsidP="00544B02">
      <w:pPr>
        <w:pStyle w:val="Textoindependiente"/>
        <w:spacing w:before="52" w:line="276" w:lineRule="auto"/>
        <w:jc w:val="both"/>
        <w:rPr>
          <w:rFonts w:ascii="Arial" w:hAnsi="Arial" w:cs="Arial"/>
          <w:b/>
          <w:bCs/>
        </w:rPr>
      </w:pPr>
      <w:r>
        <w:t>La Ley 1474 de 2011, “por la cual se dictan normas orientadas a fortalecer los</w:t>
      </w:r>
      <w:r>
        <w:rPr>
          <w:spacing w:val="1"/>
        </w:rPr>
        <w:t xml:space="preserve"> </w:t>
      </w:r>
      <w:r>
        <w:t>mecanismos de prevención, investigación y sanción de actos de corrupción y la</w:t>
      </w:r>
      <w:r>
        <w:rPr>
          <w:spacing w:val="1"/>
        </w:rPr>
        <w:t xml:space="preserve"> </w:t>
      </w:r>
      <w:r>
        <w:t>efectividad del control de la gestión pública”, obliga a las entidades vigilar la correcta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figuras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“supervisión”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“interventoría”,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-16"/>
        </w:rPr>
        <w:t xml:space="preserve"> </w:t>
      </w:r>
      <w:r>
        <w:t>administrativa.</w:t>
      </w:r>
    </w:p>
    <w:p w14:paraId="1DCA4070" w14:textId="5724C90C" w:rsidR="00A46009" w:rsidRDefault="00544B02" w:rsidP="001408A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96DFCE3" w14:textId="77777777" w:rsidR="001408A4" w:rsidRPr="001408A4" w:rsidRDefault="001408A4" w:rsidP="001408A4">
      <w:pPr>
        <w:jc w:val="both"/>
        <w:rPr>
          <w:rFonts w:ascii="Arial" w:hAnsi="Arial" w:cs="Arial"/>
          <w:b/>
          <w:bCs/>
        </w:rPr>
      </w:pPr>
    </w:p>
    <w:p w14:paraId="2AD5F9EF" w14:textId="550E39BF" w:rsidR="00E65C97" w:rsidRDefault="006320FC">
      <w:pPr>
        <w:pStyle w:val="Textoindependiente"/>
        <w:spacing w:before="52"/>
        <w:ind w:left="20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AF9ADD5" wp14:editId="678EA004">
            <wp:simplePos x="0" y="0"/>
            <wp:positionH relativeFrom="page">
              <wp:posOffset>3896000</wp:posOffset>
            </wp:positionH>
            <wp:positionV relativeFrom="paragraph">
              <wp:posOffset>37589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13</w:t>
      </w:r>
      <w:r>
        <w:rPr>
          <w:spacing w:val="-6"/>
        </w:rPr>
        <w:t xml:space="preserve"> </w:t>
      </w:r>
      <w:proofErr w:type="gramStart"/>
      <w:r>
        <w:t>Septiembre</w:t>
      </w:r>
      <w:proofErr w:type="gramEnd"/>
      <w:r>
        <w:rPr>
          <w:spacing w:val="-2"/>
        </w:rPr>
        <w:t xml:space="preserve"> </w:t>
      </w:r>
      <w:r>
        <w:t>2024</w:t>
      </w:r>
    </w:p>
    <w:p w14:paraId="6DE2049D" w14:textId="77777777" w:rsidR="00E65C97" w:rsidRDefault="00E65C97">
      <w:pPr>
        <w:pStyle w:val="Textoindependiente"/>
        <w:rPr>
          <w:sz w:val="24"/>
        </w:rPr>
      </w:pPr>
    </w:p>
    <w:p w14:paraId="12D7DD1F" w14:textId="77777777" w:rsidR="00E65C97" w:rsidRDefault="00E65C97">
      <w:pPr>
        <w:pStyle w:val="Textoindependiente"/>
        <w:spacing w:before="6"/>
        <w:rPr>
          <w:sz w:val="23"/>
        </w:rPr>
      </w:pPr>
    </w:p>
    <w:p w14:paraId="7E4A98E4" w14:textId="77777777" w:rsidR="00E65C97" w:rsidRDefault="006320FC">
      <w:pPr>
        <w:pStyle w:val="Textoindependiente"/>
        <w:ind w:left="200"/>
      </w:pPr>
      <w:r>
        <w:t>Señora</w:t>
      </w:r>
    </w:p>
    <w:p w14:paraId="0ED87099" w14:textId="77777777" w:rsidR="00E65C97" w:rsidRDefault="006320FC">
      <w:pPr>
        <w:pStyle w:val="Ttulo1"/>
        <w:ind w:left="200" w:firstLine="0"/>
      </w:pPr>
      <w:r>
        <w:t>LIZETH</w:t>
      </w:r>
      <w:r>
        <w:rPr>
          <w:spacing w:val="-8"/>
        </w:rPr>
        <w:t xml:space="preserve"> </w:t>
      </w:r>
      <w:r>
        <w:t>JAHIRA</w:t>
      </w:r>
      <w:r>
        <w:rPr>
          <w:spacing w:val="-8"/>
        </w:rPr>
        <w:t xml:space="preserve"> </w:t>
      </w:r>
      <w:r>
        <w:t>GONZÁLEZ</w:t>
      </w:r>
    </w:p>
    <w:p w14:paraId="2064442C" w14:textId="77777777" w:rsidR="00E65C97" w:rsidRDefault="006320FC">
      <w:pPr>
        <w:pStyle w:val="Textoindependiente"/>
        <w:ind w:left="200" w:right="6493"/>
      </w:pPr>
      <w:r>
        <w:t>Fondo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Desarrollo</w:t>
      </w:r>
      <w:r>
        <w:rPr>
          <w:spacing w:val="2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Bosa</w:t>
      </w:r>
      <w:r>
        <w:rPr>
          <w:spacing w:val="-58"/>
        </w:rPr>
        <w:t xml:space="preserve"> </w:t>
      </w:r>
      <w:r>
        <w:t>Bogotá</w:t>
      </w:r>
      <w:r>
        <w:rPr>
          <w:spacing w:val="-2"/>
        </w:rPr>
        <w:t xml:space="preserve"> </w:t>
      </w:r>
      <w:r>
        <w:t>D.C.</w:t>
      </w:r>
    </w:p>
    <w:p w14:paraId="4198145E" w14:textId="77777777" w:rsidR="00E65C97" w:rsidRDefault="00E65C97">
      <w:pPr>
        <w:pStyle w:val="Textoindependiente"/>
        <w:spacing w:before="5"/>
        <w:rPr>
          <w:sz w:val="23"/>
        </w:rPr>
      </w:pPr>
    </w:p>
    <w:p w14:paraId="02521F76" w14:textId="77777777" w:rsidR="00E65C97" w:rsidRDefault="006320FC">
      <w:pPr>
        <w:pStyle w:val="Ttulo1"/>
        <w:spacing w:before="93"/>
        <w:ind w:left="2894" w:firstLine="0"/>
      </w:pPr>
      <w:r>
        <w:t>Concepto</w:t>
      </w:r>
      <w:r>
        <w:rPr>
          <w:spacing w:val="-10"/>
        </w:rPr>
        <w:t xml:space="preserve"> </w:t>
      </w:r>
      <w:r>
        <w:t>C-387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</w:p>
    <w:p w14:paraId="238DA605" w14:textId="77777777" w:rsidR="00E65C97" w:rsidRDefault="00E65C97">
      <w:pPr>
        <w:pStyle w:val="Textoindependiente"/>
        <w:spacing w:before="7"/>
        <w:rPr>
          <w:rFonts w:ascii="Arial"/>
          <w:b/>
        </w:rPr>
      </w:pPr>
    </w:p>
    <w:p w14:paraId="0C26D17C" w14:textId="77777777" w:rsidR="00E65C97" w:rsidRDefault="006320FC">
      <w:pPr>
        <w:pStyle w:val="Textoindependiente"/>
        <w:tabs>
          <w:tab w:val="left" w:pos="2290"/>
        </w:tabs>
        <w:ind w:right="726"/>
        <w:jc w:val="right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</w:rPr>
        <w:tab/>
      </w:r>
      <w:r>
        <w:t>PLANEACIÓN</w:t>
      </w:r>
      <w:r>
        <w:rPr>
          <w:spacing w:val="-5"/>
        </w:rPr>
        <w:t xml:space="preserve"> </w:t>
      </w:r>
      <w:r>
        <w:t>CONTRACTUAL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Noción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Obligación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entidades</w:t>
      </w:r>
    </w:p>
    <w:p w14:paraId="483F26FD" w14:textId="77777777" w:rsidR="00E65C97" w:rsidRDefault="006320FC">
      <w:pPr>
        <w:pStyle w:val="Textoindependiente"/>
        <w:spacing w:before="38"/>
        <w:ind w:right="724"/>
        <w:jc w:val="right"/>
      </w:pPr>
      <w:r>
        <w:t>–</w:t>
      </w:r>
      <w:r>
        <w:rPr>
          <w:spacing w:val="-9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80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1993</w:t>
      </w:r>
      <w:r>
        <w:rPr>
          <w:spacing w:val="-8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7"/>
        </w:rPr>
        <w:t xml:space="preserve"> </w:t>
      </w:r>
      <w:r>
        <w:t>PREVIOS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Finalidad</w:t>
      </w:r>
      <w:r>
        <w:rPr>
          <w:spacing w:val="-7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6"/>
        </w:rPr>
        <w:t xml:space="preserve"> </w:t>
      </w:r>
      <w:r>
        <w:t>DE</w:t>
      </w:r>
    </w:p>
    <w:p w14:paraId="39C78071" w14:textId="2D4951B8" w:rsidR="00E65C97" w:rsidRDefault="006320FC">
      <w:pPr>
        <w:pStyle w:val="Textoindependiente"/>
        <w:spacing w:before="38" w:line="276" w:lineRule="auto"/>
        <w:ind w:left="2610" w:right="724"/>
        <w:jc w:val="both"/>
      </w:pPr>
      <w:r>
        <w:t>MERCADO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Recomendaciones</w:t>
      </w:r>
      <w:r>
        <w:rPr>
          <w:spacing w:val="1"/>
        </w:rPr>
        <w:t xml:space="preserve"> </w:t>
      </w:r>
      <w:r>
        <w:t>/ SEGURIDAD</w:t>
      </w:r>
      <w:r>
        <w:rPr>
          <w:spacing w:val="1"/>
        </w:rPr>
        <w:t xml:space="preserve"> </w:t>
      </w:r>
      <w:r>
        <w:t xml:space="preserve">SOCIAL – Verificación – Pago – Aportes </w:t>
      </w:r>
      <w:r>
        <w:t>/SUPERVISOR – Función –</w:t>
      </w:r>
      <w:r>
        <w:rPr>
          <w:spacing w:val="1"/>
        </w:rPr>
        <w:t xml:space="preserve"> </w:t>
      </w:r>
      <w:r>
        <w:t>Responsabilidad.</w:t>
      </w:r>
    </w:p>
    <w:p w14:paraId="3597424C" w14:textId="77777777" w:rsidR="00E65C97" w:rsidRDefault="006320FC">
      <w:pPr>
        <w:pStyle w:val="Textoindependiente"/>
        <w:tabs>
          <w:tab w:val="left" w:pos="2608"/>
        </w:tabs>
        <w:spacing w:before="160"/>
        <w:ind w:left="200"/>
      </w:pPr>
      <w:r>
        <w:rPr>
          <w:rFonts w:ascii="Arial" w:hAnsi="Arial"/>
          <w:b/>
        </w:rPr>
        <w:t>Radicación:</w:t>
      </w:r>
      <w:r>
        <w:rPr>
          <w:rFonts w:ascii="Arial" w:hAnsi="Arial"/>
          <w:b/>
        </w:rPr>
        <w:tab/>
      </w:r>
      <w:r>
        <w:t>Respuesta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radicado</w:t>
      </w:r>
      <w:r>
        <w:rPr>
          <w:spacing w:val="-3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P20240724007618.</w:t>
      </w:r>
    </w:p>
    <w:p w14:paraId="06D72FE2" w14:textId="77777777" w:rsidR="00E65C97" w:rsidRDefault="00E65C97">
      <w:pPr>
        <w:pStyle w:val="Textoindependiente"/>
        <w:rPr>
          <w:sz w:val="24"/>
        </w:rPr>
      </w:pPr>
    </w:p>
    <w:p w14:paraId="0854B584" w14:textId="77777777" w:rsidR="00E65C97" w:rsidRDefault="006320FC">
      <w:pPr>
        <w:pStyle w:val="Textoindependiente"/>
        <w:spacing w:before="206"/>
        <w:ind w:left="200"/>
      </w:pPr>
      <w:r>
        <w:t>Estimada</w:t>
      </w:r>
      <w:r>
        <w:rPr>
          <w:spacing w:val="-13"/>
        </w:rPr>
        <w:t xml:space="preserve"> </w:t>
      </w:r>
      <w:r>
        <w:t>señora</w:t>
      </w:r>
      <w:r>
        <w:rPr>
          <w:spacing w:val="-7"/>
        </w:rPr>
        <w:t xml:space="preserve"> </w:t>
      </w:r>
      <w:r>
        <w:t>González:</w:t>
      </w:r>
    </w:p>
    <w:p w14:paraId="34C43636" w14:textId="77777777" w:rsidR="00E65C97" w:rsidRDefault="00E65C97">
      <w:pPr>
        <w:pStyle w:val="Textoindependiente"/>
        <w:spacing w:before="3"/>
        <w:rPr>
          <w:sz w:val="25"/>
        </w:rPr>
      </w:pPr>
    </w:p>
    <w:p w14:paraId="6660845D" w14:textId="77777777" w:rsidR="00E65C97" w:rsidRDefault="006320FC">
      <w:pPr>
        <w:pStyle w:val="Textoindependiente"/>
        <w:spacing w:before="1" w:line="276" w:lineRule="auto"/>
        <w:ind w:left="200" w:right="582"/>
        <w:jc w:val="both"/>
      </w:pPr>
      <w:r>
        <w:t>En ejercicio de la competencia otorgada por los artículos 3, numeral 5º, y 11, numeral 8º, del</w:t>
      </w:r>
      <w:r>
        <w:rPr>
          <w:spacing w:val="1"/>
        </w:rPr>
        <w:t xml:space="preserve"> </w:t>
      </w:r>
      <w:r>
        <w:rPr>
          <w:spacing w:val="-1"/>
        </w:rPr>
        <w:t>Decreto</w:t>
      </w:r>
      <w:r>
        <w:rPr>
          <w:spacing w:val="-12"/>
        </w:rPr>
        <w:t xml:space="preserve"> </w:t>
      </w:r>
      <w:r>
        <w:rPr>
          <w:spacing w:val="-1"/>
        </w:rPr>
        <w:t>Ley</w:t>
      </w:r>
      <w:r>
        <w:rPr>
          <w:spacing w:val="-13"/>
        </w:rPr>
        <w:t xml:space="preserve"> </w:t>
      </w:r>
      <w:r>
        <w:rPr>
          <w:spacing w:val="-1"/>
        </w:rPr>
        <w:t>4170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2011,</w:t>
      </w:r>
      <w:r>
        <w:rPr>
          <w:spacing w:val="-12"/>
        </w:rPr>
        <w:t xml:space="preserve"> </w:t>
      </w:r>
      <w:r>
        <w:rPr>
          <w:spacing w:val="-1"/>
        </w:rPr>
        <w:t>así</w:t>
      </w:r>
      <w:r>
        <w:rPr>
          <w:spacing w:val="-13"/>
        </w:rPr>
        <w:t xml:space="preserve"> </w:t>
      </w:r>
      <w:r>
        <w:rPr>
          <w:spacing w:val="-1"/>
        </w:rPr>
        <w:t>como</w:t>
      </w:r>
      <w:r>
        <w:rPr>
          <w:spacing w:val="-13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establecido</w:t>
      </w:r>
      <w:r>
        <w:rPr>
          <w:spacing w:val="-9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artículo4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Resolución</w:t>
      </w:r>
      <w:r>
        <w:rPr>
          <w:spacing w:val="-3"/>
        </w:rPr>
        <w:t xml:space="preserve"> </w:t>
      </w:r>
      <w:r>
        <w:t>1707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2018</w:t>
      </w:r>
      <w:r>
        <w:rPr>
          <w:spacing w:val="-58"/>
        </w:rPr>
        <w:t xml:space="preserve"> </w:t>
      </w:r>
      <w:r>
        <w:rPr>
          <w:spacing w:val="-1"/>
        </w:rPr>
        <w:t>expedida por esta Entidad, la Agencia Nacional de Contratación Pública – Colombia Compra</w:t>
      </w:r>
      <w:r>
        <w:t xml:space="preserve"> Eficiente–</w:t>
      </w:r>
      <w:r>
        <w:rPr>
          <w:spacing w:val="-4"/>
        </w:rPr>
        <w:t xml:space="preserve"> </w:t>
      </w:r>
      <w:r>
        <w:t>responde</w:t>
      </w:r>
      <w:r>
        <w:rPr>
          <w:spacing w:val="-4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solicitud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julio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2024,</w:t>
      </w:r>
      <w:r>
        <w:rPr>
          <w:spacing w:val="10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manifiesta</w:t>
      </w:r>
      <w:r>
        <w:rPr>
          <w:spacing w:val="-4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siguiente:</w:t>
      </w:r>
    </w:p>
    <w:p w14:paraId="1FC2E051" w14:textId="77777777" w:rsidR="00E65C97" w:rsidRDefault="00E65C97">
      <w:pPr>
        <w:pStyle w:val="Textoindependiente"/>
        <w:spacing w:before="3"/>
        <w:rPr>
          <w:sz w:val="25"/>
        </w:rPr>
      </w:pPr>
    </w:p>
    <w:p w14:paraId="122458EC" w14:textId="77777777" w:rsidR="00E65C97" w:rsidRDefault="006320FC">
      <w:pPr>
        <w:pStyle w:val="Textoindependiente"/>
        <w:ind w:left="909" w:right="1433"/>
        <w:jc w:val="both"/>
      </w:pPr>
      <w:r>
        <w:t>“1)</w:t>
      </w:r>
      <w:r>
        <w:rPr>
          <w:spacing w:val="-7"/>
        </w:rPr>
        <w:t xml:space="preserve"> </w:t>
      </w:r>
      <w:r>
        <w:t>Cuando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realiza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suscripción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</w:t>
      </w:r>
      <w:r>
        <w:rPr>
          <w:spacing w:val="-6"/>
        </w:rPr>
        <w:t xml:space="preserve"> </w:t>
      </w:r>
      <w:r>
        <w:t>jurídica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debe</w:t>
      </w:r>
      <w:r>
        <w:rPr>
          <w:spacing w:val="-59"/>
        </w:rPr>
        <w:t xml:space="preserve"> </w:t>
      </w:r>
      <w:r>
        <w:t>aplicar lo dispuesto en el artículo 50 de la ley 789 de 2002, el cual especifica:</w:t>
      </w:r>
      <w:r>
        <w:rPr>
          <w:spacing w:val="1"/>
        </w:rPr>
        <w:t xml:space="preserve"> </w:t>
      </w:r>
      <w:r>
        <w:t>1.“Cuando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contratación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realice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jurídicas,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acreditar</w:t>
      </w:r>
      <w:r>
        <w:rPr>
          <w:spacing w:val="-6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pago de los aportes de sus empleados, a los sistemas mencionados mediante</w:t>
      </w:r>
      <w:r>
        <w:rPr>
          <w:spacing w:val="1"/>
        </w:rPr>
        <w:t xml:space="preserve"> </w:t>
      </w:r>
      <w:r>
        <w:t>certificación</w:t>
      </w:r>
      <w:r>
        <w:rPr>
          <w:spacing w:val="-11"/>
        </w:rPr>
        <w:t xml:space="preserve"> </w:t>
      </w:r>
      <w:r>
        <w:t>expedida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revisor</w:t>
      </w:r>
      <w:r>
        <w:rPr>
          <w:spacing w:val="-11"/>
        </w:rPr>
        <w:t xml:space="preserve"> </w:t>
      </w:r>
      <w:r>
        <w:t>fiscal,</w:t>
      </w:r>
      <w:r>
        <w:rPr>
          <w:spacing w:val="-9"/>
        </w:rPr>
        <w:t xml:space="preserve"> </w:t>
      </w:r>
      <w:r>
        <w:t>cuando</w:t>
      </w:r>
      <w:r>
        <w:rPr>
          <w:spacing w:val="-12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exista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acuerdo</w:t>
      </w:r>
      <w:r>
        <w:rPr>
          <w:spacing w:val="-10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requerimientos de ley, o por el representante legal durante un lapso equivalente</w:t>
      </w:r>
      <w:r>
        <w:rPr>
          <w:spacing w:val="-5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exija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respectivo</w:t>
      </w:r>
      <w:r>
        <w:rPr>
          <w:spacing w:val="-12"/>
        </w:rPr>
        <w:t xml:space="preserve"> </w:t>
      </w:r>
      <w:r>
        <w:rPr>
          <w:spacing w:val="-1"/>
        </w:rPr>
        <w:t>régimen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contratación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hubiera</w:t>
      </w:r>
      <w:r>
        <w:rPr>
          <w:spacing w:val="-13"/>
        </w:rPr>
        <w:t xml:space="preserve"> </w:t>
      </w:r>
      <w:r>
        <w:t>constituido</w:t>
      </w:r>
      <w:r>
        <w:rPr>
          <w:spacing w:val="-59"/>
        </w:rPr>
        <w:t xml:space="preserve"> </w:t>
      </w:r>
      <w:r>
        <w:t>la sociedad, el cual en todo caso no será inferior a los seis (6) meses anteriores</w:t>
      </w:r>
      <w:r>
        <w:rPr>
          <w:spacing w:val="-5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</w:t>
      </w:r>
      <w:r>
        <w:rPr>
          <w:spacing w:val="-1"/>
        </w:rPr>
        <w:t xml:space="preserve"> </w:t>
      </w:r>
      <w:r>
        <w:t>contrato”</w:t>
      </w:r>
    </w:p>
    <w:p w14:paraId="177412E1" w14:textId="77777777" w:rsidR="00E65C97" w:rsidRDefault="006320FC">
      <w:pPr>
        <w:pStyle w:val="Prrafodelista"/>
        <w:numPr>
          <w:ilvl w:val="0"/>
          <w:numId w:val="8"/>
        </w:numPr>
        <w:tabs>
          <w:tab w:val="left" w:pos="1278"/>
        </w:tabs>
        <w:ind w:right="1434" w:firstLine="0"/>
        <w:jc w:val="both"/>
      </w:pPr>
      <w:r>
        <w:t>El</w:t>
      </w:r>
      <w:r>
        <w:rPr>
          <w:spacing w:val="1"/>
        </w:rPr>
        <w:t xml:space="preserve"> </w:t>
      </w:r>
      <w:r>
        <w:t>supervisor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soportes</w:t>
      </w:r>
      <w:r>
        <w:rPr>
          <w:spacing w:val="1"/>
        </w:rPr>
        <w:t xml:space="preserve"> </w:t>
      </w:r>
      <w:r>
        <w:t>y/o</w:t>
      </w:r>
      <w:r>
        <w:rPr>
          <w:spacing w:val="-59"/>
        </w:rPr>
        <w:t xml:space="preserve"> </w:t>
      </w:r>
      <w:r>
        <w:t>documentación cuando no se estipula frente en el contrato, anexo técnico y</w:t>
      </w:r>
      <w:r>
        <w:rPr>
          <w:spacing w:val="1"/>
        </w:rPr>
        <w:t xml:space="preserve"> </w:t>
      </w:r>
      <w:r>
        <w:t>obligaciones</w:t>
      </w:r>
      <w:r>
        <w:rPr>
          <w:spacing w:val="-14"/>
        </w:rPr>
        <w:t xml:space="preserve"> </w:t>
      </w:r>
      <w:r>
        <w:t>generales,</w:t>
      </w:r>
      <w:r>
        <w:rPr>
          <w:spacing w:val="-13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son:</w:t>
      </w:r>
      <w:r>
        <w:rPr>
          <w:spacing w:val="-15"/>
        </w:rPr>
        <w:t xml:space="preserve"> </w:t>
      </w:r>
      <w:r>
        <w:t>Registros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Contabilidad,</w:t>
      </w:r>
      <w:r>
        <w:rPr>
          <w:spacing w:val="-13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</w:p>
    <w:p w14:paraId="5B04FD9B" w14:textId="77777777" w:rsidR="00E65C97" w:rsidRDefault="00E65C97">
      <w:pPr>
        <w:jc w:val="both"/>
        <w:sectPr w:rsidR="00E65C97">
          <w:headerReference w:type="default" r:id="rId11"/>
          <w:footerReference w:type="default" r:id="rId12"/>
          <w:type w:val="continuous"/>
          <w:pgSz w:w="12240" w:h="15840"/>
          <w:pgMar w:top="1600" w:right="700" w:bottom="3340" w:left="1400" w:header="259" w:footer="3145" w:gutter="0"/>
          <w:pgNumType w:start="1"/>
          <w:cols w:space="720"/>
        </w:sectPr>
      </w:pPr>
    </w:p>
    <w:p w14:paraId="6982022A" w14:textId="77777777" w:rsidR="00E65C97" w:rsidRDefault="006320FC">
      <w:pPr>
        <w:pStyle w:val="Textoindependiente"/>
        <w:spacing w:before="52"/>
        <w:ind w:left="909" w:right="902"/>
      </w:pPr>
      <w:r>
        <w:lastRenderedPageBreak/>
        <w:t>transacciones</w:t>
      </w:r>
      <w:r>
        <w:rPr>
          <w:spacing w:val="46"/>
        </w:rPr>
        <w:t xml:space="preserve"> </w:t>
      </w:r>
      <w:r>
        <w:t>y/o</w:t>
      </w:r>
      <w:r>
        <w:rPr>
          <w:spacing w:val="43"/>
        </w:rPr>
        <w:t xml:space="preserve"> </w:t>
      </w:r>
      <w:r>
        <w:t>negociaciones</w:t>
      </w:r>
      <w:r>
        <w:rPr>
          <w:spacing w:val="44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realizan</w:t>
      </w:r>
      <w:r>
        <w:rPr>
          <w:spacing w:val="44"/>
        </w:rPr>
        <w:t xml:space="preserve"> </w:t>
      </w:r>
      <w:r>
        <w:t>con</w:t>
      </w:r>
      <w:r>
        <w:rPr>
          <w:spacing w:val="43"/>
        </w:rPr>
        <w:t xml:space="preserve"> </w:t>
      </w:r>
      <w:r>
        <w:t>terceros</w:t>
      </w:r>
      <w:r>
        <w:rPr>
          <w:spacing w:val="46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proveedores</w:t>
      </w:r>
      <w:r>
        <w:rPr>
          <w:spacing w:val="45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hacen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negocio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contratista.?</w:t>
      </w:r>
    </w:p>
    <w:p w14:paraId="3B9A03D0" w14:textId="77777777" w:rsidR="00E65C97" w:rsidRDefault="006320FC">
      <w:pPr>
        <w:pStyle w:val="Prrafodelista"/>
        <w:numPr>
          <w:ilvl w:val="0"/>
          <w:numId w:val="8"/>
        </w:numPr>
        <w:tabs>
          <w:tab w:val="left" w:pos="1148"/>
        </w:tabs>
        <w:ind w:right="1433" w:firstLine="0"/>
      </w:pPr>
      <w:r>
        <w:t>Sc</w:t>
      </w:r>
      <w:r>
        <w:rPr>
          <w:spacing w:val="-9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llamar</w:t>
      </w:r>
      <w:r>
        <w:rPr>
          <w:spacing w:val="-8"/>
        </w:rPr>
        <w:t xml:space="preserve"> </w:t>
      </w:r>
      <w:r>
        <w:t>estudio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mercado</w:t>
      </w:r>
      <w:r>
        <w:rPr>
          <w:spacing w:val="-8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solo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</w:t>
      </w:r>
      <w:r>
        <w:rPr>
          <w:spacing w:val="-9"/>
        </w:rPr>
        <w:t xml:space="preserve"> </w:t>
      </w:r>
      <w:r>
        <w:t>recibido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sola</w:t>
      </w:r>
      <w:r>
        <w:rPr>
          <w:spacing w:val="-8"/>
        </w:rPr>
        <w:t xml:space="preserve"> </w:t>
      </w:r>
      <w:r>
        <w:t>cotización</w:t>
      </w:r>
      <w:r>
        <w:rPr>
          <w:spacing w:val="-58"/>
        </w:rPr>
        <w:t xml:space="preserve"> </w:t>
      </w:r>
      <w:proofErr w:type="spellStart"/>
      <w:r>
        <w:t>y</w:t>
      </w:r>
      <w:proofErr w:type="spellEnd"/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realizar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comparación?”</w:t>
      </w:r>
    </w:p>
    <w:p w14:paraId="1E911463" w14:textId="77777777" w:rsidR="00E65C97" w:rsidRDefault="00E65C97">
      <w:pPr>
        <w:pStyle w:val="Textoindependiente"/>
        <w:rPr>
          <w:sz w:val="24"/>
        </w:rPr>
      </w:pPr>
    </w:p>
    <w:p w14:paraId="3EC7DAEE" w14:textId="77777777" w:rsidR="00E65C97" w:rsidRDefault="006320FC">
      <w:pPr>
        <w:pStyle w:val="Textoindependiente"/>
        <w:spacing w:before="175" w:line="276" w:lineRule="auto"/>
        <w:ind w:left="200" w:right="462" w:firstLine="709"/>
        <w:jc w:val="both"/>
      </w:pPr>
      <w:r>
        <w:t xml:space="preserve">De manera </w:t>
      </w:r>
      <w:r>
        <w:t>preliminar, resulta necesario acotar que esta entidad solo tiene competencia</w:t>
      </w:r>
      <w:r>
        <w:rPr>
          <w:spacing w:val="1"/>
        </w:rPr>
        <w:t xml:space="preserve"> </w:t>
      </w:r>
      <w:r>
        <w:t>para responder consultas sobre la aplicación de normas de carácter general en materia de</w:t>
      </w:r>
      <w:r>
        <w:rPr>
          <w:spacing w:val="1"/>
        </w:rPr>
        <w:t xml:space="preserve"> </w:t>
      </w:r>
      <w:r>
        <w:t>compras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 asignadas por el legislador extraordinario, que no concibió a Colombia Compra</w:t>
      </w:r>
      <w:r>
        <w:rPr>
          <w:spacing w:val="1"/>
        </w:rPr>
        <w:t xml:space="preserve"> </w:t>
      </w:r>
      <w:r>
        <w:t>Eficiente como una autoridad para solucionar problemas jurídicos particulares de todos los</w:t>
      </w:r>
      <w:r>
        <w:rPr>
          <w:spacing w:val="1"/>
        </w:rPr>
        <w:t xml:space="preserve"> </w:t>
      </w:r>
      <w:r>
        <w:t>partícipes del sistema de compra pública. La competencia de esta entidad se fija con límites</w:t>
      </w:r>
      <w:r>
        <w:rPr>
          <w:spacing w:val="1"/>
        </w:rPr>
        <w:t xml:space="preserve"> </w:t>
      </w:r>
      <w:r>
        <w:t>claros, con el objeto de evitar que la Agencia actúe como una instancia de validación de las</w:t>
      </w:r>
      <w:r>
        <w:rPr>
          <w:spacing w:val="1"/>
        </w:rPr>
        <w:t xml:space="preserve"> </w:t>
      </w:r>
      <w:r>
        <w:t>actuaciones de las entidades sujetas a la Ley 80 de 1993 o de los demás participantes de la</w:t>
      </w:r>
      <w:r>
        <w:rPr>
          <w:spacing w:val="1"/>
        </w:rPr>
        <w:t xml:space="preserve"> </w:t>
      </w:r>
      <w:r>
        <w:t xml:space="preserve">contratación pública. Esta competencia </w:t>
      </w:r>
      <w:r>
        <w:t>de interpretación de normas generales, por definición, no</w:t>
      </w:r>
      <w:r>
        <w:rPr>
          <w:spacing w:val="-59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extenderse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controversias,</w:t>
      </w:r>
      <w:r>
        <w:rPr>
          <w:spacing w:val="-3"/>
        </w:rPr>
        <w:t xml:space="preserve"> </w:t>
      </w:r>
      <w:r>
        <w:t>ni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brindar</w:t>
      </w:r>
      <w:r>
        <w:rPr>
          <w:spacing w:val="-3"/>
        </w:rPr>
        <w:t xml:space="preserve"> </w:t>
      </w:r>
      <w:r>
        <w:t>asesorías</w:t>
      </w:r>
      <w:r>
        <w:rPr>
          <w:spacing w:val="-3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puntuales.</w:t>
      </w:r>
    </w:p>
    <w:p w14:paraId="1426A272" w14:textId="77777777" w:rsidR="00E65C97" w:rsidRDefault="00E65C97">
      <w:pPr>
        <w:pStyle w:val="Textoindependiente"/>
        <w:spacing w:before="8"/>
        <w:rPr>
          <w:sz w:val="35"/>
        </w:rPr>
      </w:pPr>
    </w:p>
    <w:p w14:paraId="2932BBEB" w14:textId="77777777" w:rsidR="00E65C97" w:rsidRDefault="006320FC">
      <w:pPr>
        <w:pStyle w:val="Textoindependiente"/>
        <w:spacing w:before="1" w:line="276" w:lineRule="auto"/>
        <w:ind w:left="200" w:right="582" w:firstLine="709"/>
        <w:jc w:val="both"/>
      </w:pPr>
      <w:r>
        <w:t>Conforme lo expuesto, en aras de satisfacer el derecho fundamental de petición se</w:t>
      </w:r>
      <w:r>
        <w:rPr>
          <w:spacing w:val="1"/>
        </w:rPr>
        <w:t xml:space="preserve"> </w:t>
      </w:r>
      <w:r>
        <w:t>resolverá su consulta dentro de los límites de la referida competencia consultiva, esto es,</w:t>
      </w:r>
      <w:r>
        <w:rPr>
          <w:spacing w:val="1"/>
        </w:rPr>
        <w:t xml:space="preserve"> </w:t>
      </w:r>
      <w:r>
        <w:t>haciendo</w:t>
      </w:r>
      <w:r>
        <w:rPr>
          <w:spacing w:val="-9"/>
        </w:rPr>
        <w:t xml:space="preserve"> </w:t>
      </w:r>
      <w:r>
        <w:t>abstracción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circunstancias</w:t>
      </w:r>
      <w:r>
        <w:rPr>
          <w:spacing w:val="-10"/>
        </w:rPr>
        <w:t xml:space="preserve"> </w:t>
      </w:r>
      <w:r>
        <w:t>particulares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concretas</w:t>
      </w:r>
      <w:r>
        <w:rPr>
          <w:spacing w:val="-10"/>
        </w:rPr>
        <w:t xml:space="preserve"> </w:t>
      </w:r>
      <w:r>
        <w:t>mencionadas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petición,</w:t>
      </w:r>
      <w:r>
        <w:rPr>
          <w:spacing w:val="-59"/>
        </w:rPr>
        <w:t xml:space="preserve"> </w:t>
      </w:r>
      <w:r>
        <w:rPr>
          <w:spacing w:val="-1"/>
        </w:rPr>
        <w:t>pero</w:t>
      </w:r>
      <w:r>
        <w:rPr>
          <w:spacing w:val="-15"/>
        </w:rPr>
        <w:t xml:space="preserve"> </w:t>
      </w:r>
      <w:r>
        <w:rPr>
          <w:spacing w:val="-1"/>
        </w:rPr>
        <w:t>haciendo</w:t>
      </w:r>
      <w:r>
        <w:rPr>
          <w:spacing w:val="-13"/>
        </w:rPr>
        <w:t xml:space="preserve"> </w:t>
      </w:r>
      <w:r>
        <w:rPr>
          <w:spacing w:val="-1"/>
        </w:rPr>
        <w:t>unas</w:t>
      </w:r>
      <w:r>
        <w:rPr>
          <w:spacing w:val="-14"/>
        </w:rPr>
        <w:t xml:space="preserve"> </w:t>
      </w:r>
      <w:r>
        <w:rPr>
          <w:spacing w:val="-1"/>
        </w:rPr>
        <w:t>consideraciones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normas</w:t>
      </w:r>
      <w:r>
        <w:rPr>
          <w:spacing w:val="-14"/>
        </w:rPr>
        <w:t xml:space="preserve"> </w:t>
      </w:r>
      <w:r>
        <w:rPr>
          <w:spacing w:val="-1"/>
        </w:rPr>
        <w:t>generales</w:t>
      </w:r>
      <w:r>
        <w:rPr>
          <w:spacing w:val="-13"/>
        </w:rPr>
        <w:t xml:space="preserve"> </w:t>
      </w:r>
      <w:r>
        <w:t>relacionadas</w:t>
      </w:r>
      <w:r>
        <w:rPr>
          <w:spacing w:val="-13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problemas</w:t>
      </w:r>
      <w:r>
        <w:rPr>
          <w:spacing w:val="-58"/>
        </w:rPr>
        <w:t xml:space="preserve"> </w:t>
      </w:r>
      <w:r>
        <w:t>jurídicos</w:t>
      </w:r>
      <w:r>
        <w:rPr>
          <w:spacing w:val="-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consulta.</w:t>
      </w:r>
    </w:p>
    <w:p w14:paraId="1A5FEB4F" w14:textId="77777777" w:rsidR="00E65C97" w:rsidRDefault="00E65C97">
      <w:pPr>
        <w:pStyle w:val="Textoindependiente"/>
        <w:spacing w:before="3"/>
        <w:rPr>
          <w:sz w:val="25"/>
        </w:rPr>
      </w:pPr>
    </w:p>
    <w:p w14:paraId="6CD2ED5E" w14:textId="77777777" w:rsidR="00E65C97" w:rsidRDefault="006320FC">
      <w:pPr>
        <w:pStyle w:val="Ttulo1"/>
        <w:numPr>
          <w:ilvl w:val="0"/>
          <w:numId w:val="7"/>
        </w:numPr>
        <w:tabs>
          <w:tab w:val="left" w:pos="484"/>
        </w:tabs>
      </w:pPr>
      <w:r>
        <w:t>Problema</w:t>
      </w:r>
      <w:r>
        <w:rPr>
          <w:spacing w:val="-10"/>
        </w:rPr>
        <w:t xml:space="preserve"> </w:t>
      </w:r>
      <w:r>
        <w:t>planteado:</w:t>
      </w:r>
    </w:p>
    <w:p w14:paraId="72E92DC6" w14:textId="77777777" w:rsidR="00E65C97" w:rsidRDefault="00E65C97">
      <w:pPr>
        <w:pStyle w:val="Textoindependiente"/>
        <w:rPr>
          <w:rFonts w:ascii="Arial"/>
          <w:b/>
          <w:sz w:val="24"/>
        </w:rPr>
      </w:pPr>
    </w:p>
    <w:p w14:paraId="768E043B" w14:textId="77777777" w:rsidR="00E65C97" w:rsidRDefault="00E65C97">
      <w:pPr>
        <w:pStyle w:val="Textoindependiente"/>
        <w:spacing w:before="11"/>
        <w:rPr>
          <w:rFonts w:ascii="Arial"/>
          <w:b/>
          <w:sz w:val="28"/>
        </w:rPr>
      </w:pPr>
    </w:p>
    <w:p w14:paraId="41453CA7" w14:textId="77777777" w:rsidR="00E65C97" w:rsidRDefault="006320FC">
      <w:pPr>
        <w:pStyle w:val="Textoindependiente"/>
        <w:ind w:left="200" w:right="582"/>
        <w:jc w:val="both"/>
      </w:pPr>
      <w:r>
        <w:t>De acuerdo con el contenido de su solicitud, esta Agencia resolverá los siguientes problemas</w:t>
      </w:r>
      <w:r>
        <w:rPr>
          <w:spacing w:val="1"/>
        </w:rPr>
        <w:t xml:space="preserve"> </w:t>
      </w:r>
      <w:r>
        <w:t>jurídicos:</w:t>
      </w:r>
      <w:r>
        <w:rPr>
          <w:spacing w:val="-9"/>
        </w:rPr>
        <w:t xml:space="preserve"> </w:t>
      </w:r>
      <w:r>
        <w:t>I.</w:t>
      </w:r>
      <w:r>
        <w:rPr>
          <w:spacing w:val="-9"/>
        </w:rPr>
        <w:t xml:space="preserve"> </w:t>
      </w:r>
      <w:r>
        <w:t>¿Se</w:t>
      </w:r>
      <w:r>
        <w:rPr>
          <w:spacing w:val="-8"/>
        </w:rPr>
        <w:t xml:space="preserve"> </w:t>
      </w:r>
      <w:r>
        <w:t>debe</w:t>
      </w:r>
      <w:r>
        <w:rPr>
          <w:spacing w:val="-9"/>
        </w:rPr>
        <w:t xml:space="preserve"> </w:t>
      </w:r>
      <w:r>
        <w:t>aplicar</w:t>
      </w:r>
      <w:r>
        <w:rPr>
          <w:spacing w:val="-8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dispuesto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789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2002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contratos</w:t>
      </w:r>
      <w:r>
        <w:rPr>
          <w:spacing w:val="-59"/>
        </w:rPr>
        <w:t xml:space="preserve"> </w:t>
      </w:r>
      <w:r>
        <w:rPr>
          <w:spacing w:val="-1"/>
        </w:rPr>
        <w:t>celebrados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4"/>
        </w:rPr>
        <w:t xml:space="preserve"> </w:t>
      </w:r>
      <w:r>
        <w:rPr>
          <w:spacing w:val="-1"/>
        </w:rPr>
        <w:t>entidad</w:t>
      </w:r>
      <w:r>
        <w:rPr>
          <w:spacing w:val="-14"/>
        </w:rPr>
        <w:t xml:space="preserve"> </w:t>
      </w:r>
      <w:r>
        <w:rPr>
          <w:spacing w:val="-1"/>
        </w:rPr>
        <w:t>estatal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personas</w:t>
      </w:r>
      <w:r>
        <w:rPr>
          <w:spacing w:val="-14"/>
        </w:rPr>
        <w:t xml:space="preserve"> </w:t>
      </w:r>
      <w:r>
        <w:rPr>
          <w:spacing w:val="-1"/>
        </w:rPr>
        <w:t>jurídicas?</w:t>
      </w:r>
      <w:r>
        <w:rPr>
          <w:spacing w:val="-14"/>
        </w:rPr>
        <w:t xml:space="preserve"> </w:t>
      </w:r>
      <w:r>
        <w:rPr>
          <w:spacing w:val="-1"/>
        </w:rPr>
        <w:t>II.</w:t>
      </w:r>
      <w:r>
        <w:rPr>
          <w:spacing w:val="-15"/>
        </w:rPr>
        <w:t xml:space="preserve"> </w:t>
      </w:r>
      <w:r>
        <w:rPr>
          <w:spacing w:val="-1"/>
        </w:rPr>
        <w:t>¿Puede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contrato</w:t>
      </w:r>
      <w:r>
        <w:rPr>
          <w:spacing w:val="-59"/>
        </w:rPr>
        <w:t xml:space="preserve"> </w:t>
      </w:r>
      <w:r>
        <w:rPr>
          <w:spacing w:val="-1"/>
        </w:rPr>
        <w:t>exigir</w:t>
      </w:r>
      <w:r>
        <w:rPr>
          <w:spacing w:val="-14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contratista</w:t>
      </w:r>
      <w:r>
        <w:rPr>
          <w:spacing w:val="-14"/>
        </w:rPr>
        <w:t xml:space="preserve"> </w:t>
      </w:r>
      <w:r>
        <w:rPr>
          <w:spacing w:val="-1"/>
        </w:rPr>
        <w:t>documentos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3"/>
        </w:rPr>
        <w:t xml:space="preserve"> </w:t>
      </w:r>
      <w:r>
        <w:rPr>
          <w:spacing w:val="-1"/>
        </w:rPr>
        <w:t>estén</w:t>
      </w:r>
      <w:r>
        <w:rPr>
          <w:spacing w:val="-15"/>
        </w:rPr>
        <w:t xml:space="preserve"> </w:t>
      </w:r>
      <w:r>
        <w:rPr>
          <w:spacing w:val="-1"/>
        </w:rPr>
        <w:t>relacionados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ejecución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contrato?</w:t>
      </w:r>
      <w:r>
        <w:rPr>
          <w:spacing w:val="-14"/>
        </w:rPr>
        <w:t xml:space="preserve"> </w:t>
      </w:r>
      <w:r>
        <w:rPr>
          <w:spacing w:val="-1"/>
        </w:rPr>
        <w:t>III.</w:t>
      </w:r>
      <w:r>
        <w:rPr>
          <w:spacing w:val="-14"/>
        </w:rPr>
        <w:t xml:space="preserve"> </w:t>
      </w:r>
      <w:r>
        <w:t>¿Qué</w:t>
      </w:r>
      <w:r>
        <w:rPr>
          <w:spacing w:val="-59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estudio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mercado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cuál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finalidad?</w:t>
      </w:r>
    </w:p>
    <w:p w14:paraId="183497D4" w14:textId="77777777" w:rsidR="00E65C97" w:rsidRDefault="00E65C97">
      <w:pPr>
        <w:pStyle w:val="Textoindependiente"/>
        <w:rPr>
          <w:sz w:val="24"/>
        </w:rPr>
      </w:pPr>
    </w:p>
    <w:p w14:paraId="34B16C98" w14:textId="77777777" w:rsidR="00E65C97" w:rsidRDefault="00E65C97">
      <w:pPr>
        <w:pStyle w:val="Textoindependiente"/>
        <w:spacing w:before="7"/>
        <w:rPr>
          <w:sz w:val="25"/>
        </w:rPr>
      </w:pPr>
    </w:p>
    <w:p w14:paraId="159FCF20" w14:textId="77777777" w:rsidR="00E65C97" w:rsidRDefault="006320FC">
      <w:pPr>
        <w:pStyle w:val="Ttulo1"/>
        <w:numPr>
          <w:ilvl w:val="0"/>
          <w:numId w:val="7"/>
        </w:numPr>
        <w:tabs>
          <w:tab w:val="left" w:pos="485"/>
        </w:tabs>
        <w:spacing w:before="1"/>
        <w:ind w:hanging="285"/>
      </w:pPr>
      <w:r>
        <w:t>Respuesta:</w:t>
      </w:r>
    </w:p>
    <w:p w14:paraId="2ED9B22D" w14:textId="77777777" w:rsidR="00E65C97" w:rsidRDefault="006320FC">
      <w:pPr>
        <w:pStyle w:val="Textoindependiente"/>
        <w:spacing w:before="4"/>
        <w:rPr>
          <w:rFonts w:ascii="Arial"/>
          <w:b/>
          <w:sz w:val="25"/>
        </w:rPr>
      </w:pPr>
      <w:r>
        <w:pict w14:anchorId="659D98E9"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margin-left:80pt;margin-top:16.75pt;width:467.55pt;height:19.15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740FC789" w14:textId="77777777" w:rsidR="00E65C97" w:rsidRDefault="006320FC">
                  <w:pPr>
                    <w:pStyle w:val="Textoindependiente"/>
                    <w:spacing w:line="246" w:lineRule="exact"/>
                    <w:ind w:left="206"/>
                  </w:pPr>
                  <w:r>
                    <w:t>En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respuesta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interrogantes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planteados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Agencia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manifiesta:</w:t>
                  </w:r>
                </w:p>
              </w:txbxContent>
            </v:textbox>
            <w10:wrap type="topAndBottom" anchorx="page"/>
          </v:shape>
        </w:pict>
      </w:r>
    </w:p>
    <w:p w14:paraId="709540FC" w14:textId="77777777" w:rsidR="00E65C97" w:rsidRDefault="00E65C97">
      <w:pPr>
        <w:rPr>
          <w:rFonts w:ascii="Arial"/>
          <w:sz w:val="25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8EAFF2E" w14:textId="77777777" w:rsidR="00E65C97" w:rsidRDefault="006320FC">
      <w:pPr>
        <w:pStyle w:val="Textoindependiente"/>
        <w:spacing w:before="4"/>
        <w:rPr>
          <w:rFonts w:ascii="Arial"/>
          <w:b/>
          <w:sz w:val="29"/>
        </w:rPr>
      </w:pPr>
      <w:r>
        <w:lastRenderedPageBreak/>
        <w:pict w14:anchorId="6A000C37">
          <v:shape id="_x0000_s2058" style="position:absolute;margin-left:80pt;margin-top:83.35pt;width:467.55pt;height:524.55pt;z-index:-15897600;mso-position-horizontal-relative:page;mso-position-vertical-relative:page" coordorigin="1600,1667" coordsize="9351,10491" o:spt="100" adj="0,,0" path="m1600,1667r,10490m1600,1667r9351,m10951,1667r,10490m1600,12157r9351,e" filled="f" strokeweight=".5pt">
            <v:stroke dashstyle="dot" joinstyle="round"/>
            <v:formulas/>
            <v:path arrowok="t" o:connecttype="segments"/>
            <w10:wrap anchorx="page" anchory="page"/>
          </v:shape>
        </w:pict>
      </w:r>
    </w:p>
    <w:p w14:paraId="5A4C5676" w14:textId="77777777" w:rsidR="00E65C97" w:rsidRDefault="006320FC">
      <w:pPr>
        <w:pStyle w:val="Prrafodelista"/>
        <w:numPr>
          <w:ilvl w:val="1"/>
          <w:numId w:val="7"/>
        </w:numPr>
        <w:tabs>
          <w:tab w:val="left" w:pos="419"/>
        </w:tabs>
        <w:spacing w:before="93"/>
        <w:ind w:right="695" w:firstLine="0"/>
        <w:jc w:val="both"/>
      </w:pPr>
      <w:r>
        <w:t>El artículo 50 de la Ley 789 de 2002 previó una regla especial para las “personas jurídicas”</w:t>
      </w:r>
      <w:r>
        <w:rPr>
          <w:spacing w:val="1"/>
        </w:rPr>
        <w:t xml:space="preserve"> </w:t>
      </w:r>
      <w:r>
        <w:t xml:space="preserve">que aspiran a celebrar contratos con las entidades </w:t>
      </w:r>
      <w:r>
        <w:t>estatales. Para presentar “la oferta” deben</w:t>
      </w:r>
      <w:r>
        <w:rPr>
          <w:spacing w:val="-59"/>
        </w:rPr>
        <w:t xml:space="preserve"> </w:t>
      </w:r>
      <w:r>
        <w:t>acreditar el pago de los aportes de sus empleados, mediante certificación expedida por el</w:t>
      </w:r>
      <w:r>
        <w:rPr>
          <w:spacing w:val="1"/>
        </w:rPr>
        <w:t xml:space="preserve"> </w:t>
      </w:r>
      <w:r>
        <w:t>revisor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exista,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requerimientos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representante legal, durante un lapso equivalente al que exija el respectivo régimen de</w:t>
      </w:r>
      <w:r>
        <w:rPr>
          <w:spacing w:val="1"/>
        </w:rPr>
        <w:t xml:space="preserve"> </w:t>
      </w:r>
      <w:r>
        <w:t>contratación para el que se hubiera constituido la sociedad, el cual, en todo caso, no será</w:t>
      </w:r>
      <w:r>
        <w:rPr>
          <w:spacing w:val="1"/>
        </w:rPr>
        <w:t xml:space="preserve"> </w:t>
      </w:r>
      <w:r>
        <w:t>inferior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meses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celebración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contrato.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bien</w:t>
      </w:r>
      <w:r>
        <w:rPr>
          <w:spacing w:val="-6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certificado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requisito para perfeccionar el contrato, sí lo es para presentar la oferta. Sin embargo, es</w:t>
      </w:r>
      <w:r>
        <w:rPr>
          <w:spacing w:val="1"/>
        </w:rPr>
        <w:t xml:space="preserve"> </w:t>
      </w:r>
      <w:r>
        <w:t>importante destacar que esta exigencia originada en los incisos 3 y 4 del artículo 50 de la Ley</w:t>
      </w:r>
      <w:r>
        <w:rPr>
          <w:spacing w:val="-59"/>
        </w:rPr>
        <w:t xml:space="preserve"> </w:t>
      </w:r>
      <w:r>
        <w:t>789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2002,</w:t>
      </w:r>
      <w:r>
        <w:rPr>
          <w:spacing w:val="-2"/>
        </w:rPr>
        <w:t xml:space="preserve"> </w:t>
      </w:r>
      <w:r>
        <w:t>únicamente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estableció</w:t>
      </w:r>
      <w:r>
        <w:rPr>
          <w:spacing w:val="-2"/>
        </w:rPr>
        <w:t xml:space="preserve"> </w:t>
      </w:r>
      <w:r>
        <w:t>frente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jurídicas.</w:t>
      </w:r>
    </w:p>
    <w:p w14:paraId="3D9DC309" w14:textId="77777777" w:rsidR="00E65C97" w:rsidRDefault="00E65C97">
      <w:pPr>
        <w:pStyle w:val="Textoindependiente"/>
      </w:pPr>
    </w:p>
    <w:p w14:paraId="685005C3" w14:textId="77777777" w:rsidR="00E65C97" w:rsidRDefault="006320FC">
      <w:pPr>
        <w:pStyle w:val="Textoindependiente"/>
        <w:ind w:left="308" w:right="731"/>
        <w:jc w:val="both"/>
      </w:pPr>
      <w:r>
        <w:t>En este sentido, el momento en el cual las entidades estatales verificarán el pago al sistema</w:t>
      </w:r>
      <w:r>
        <w:rPr>
          <w:spacing w:val="1"/>
        </w:rPr>
        <w:t xml:space="preserve"> </w:t>
      </w:r>
      <w:r>
        <w:t>de seguridad social cambia dependiendo si es una persona natural o con una jurídica: i) el</w:t>
      </w:r>
      <w:r>
        <w:rPr>
          <w:spacing w:val="1"/>
        </w:rPr>
        <w:t xml:space="preserve"> </w:t>
      </w:r>
      <w:r>
        <w:t>inciso segundo del artículo 41 de la Ley 80 de 1993 señala que el proponente y el contratista</w:t>
      </w:r>
      <w:r>
        <w:rPr>
          <w:spacing w:val="-59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acreditar</w:t>
      </w:r>
      <w:r>
        <w:rPr>
          <w:spacing w:val="-12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pago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seguridad</w:t>
      </w:r>
      <w:r>
        <w:rPr>
          <w:spacing w:val="-13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realizar</w:t>
      </w:r>
      <w:r>
        <w:rPr>
          <w:spacing w:val="-12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pago</w:t>
      </w:r>
      <w:r>
        <w:rPr>
          <w:spacing w:val="-14"/>
        </w:rPr>
        <w:t xml:space="preserve"> </w:t>
      </w:r>
      <w:r>
        <w:t>derivado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contrato,</w:t>
      </w:r>
      <w:r>
        <w:rPr>
          <w:spacing w:val="-58"/>
        </w:rPr>
        <w:t xml:space="preserve"> </w:t>
      </w:r>
      <w:r>
        <w:t xml:space="preserve">en este caso se refiere tanto a la persona natural y como a la jurídica; y </w:t>
      </w:r>
      <w:proofErr w:type="spellStart"/>
      <w:r>
        <w:t>ii</w:t>
      </w:r>
      <w:proofErr w:type="spellEnd"/>
      <w:r>
        <w:t>) el artículo 50 de la</w:t>
      </w:r>
      <w:r>
        <w:rPr>
          <w:spacing w:val="-59"/>
        </w:rPr>
        <w:t xml:space="preserve"> </w:t>
      </w:r>
      <w:r>
        <w:t>Ley 789 de 2002 establece que las personas jurídicas, para presentar la oferta, deben</w:t>
      </w:r>
      <w:r>
        <w:rPr>
          <w:spacing w:val="1"/>
        </w:rPr>
        <w:t xml:space="preserve"> </w:t>
      </w:r>
      <w:r>
        <w:t>presentar el certificado del revisor fiscal o del representante legal que acredite el pago del</w:t>
      </w:r>
      <w:r>
        <w:rPr>
          <w:spacing w:val="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empleados.</w:t>
      </w:r>
    </w:p>
    <w:p w14:paraId="60F9ED58" w14:textId="77777777" w:rsidR="00E65C97" w:rsidRDefault="00E65C97">
      <w:pPr>
        <w:pStyle w:val="Textoindependiente"/>
        <w:spacing w:before="1"/>
      </w:pPr>
    </w:p>
    <w:p w14:paraId="6F132B32" w14:textId="77777777" w:rsidR="00E65C97" w:rsidRDefault="006320FC">
      <w:pPr>
        <w:pStyle w:val="Prrafodelista"/>
        <w:numPr>
          <w:ilvl w:val="1"/>
          <w:numId w:val="7"/>
        </w:numPr>
        <w:tabs>
          <w:tab w:val="left" w:pos="613"/>
        </w:tabs>
        <w:ind w:right="796" w:firstLine="60"/>
        <w:jc w:val="both"/>
      </w:pPr>
      <w:r>
        <w:t>El artículo 83 de la ley 1474 de 2011 de la citada norma define la supervisión como el</w:t>
      </w:r>
      <w:r>
        <w:rPr>
          <w:spacing w:val="1"/>
        </w:rPr>
        <w:t xml:space="preserve"> </w:t>
      </w:r>
      <w:r>
        <w:rPr>
          <w:spacing w:val="-1"/>
        </w:rPr>
        <w:t>seguimiento</w:t>
      </w:r>
      <w:r>
        <w:rPr>
          <w:spacing w:val="-14"/>
        </w:rPr>
        <w:t xml:space="preserve"> </w:t>
      </w:r>
      <w:r>
        <w:rPr>
          <w:spacing w:val="-1"/>
        </w:rPr>
        <w:t>técnico,</w:t>
      </w:r>
      <w:r>
        <w:rPr>
          <w:spacing w:val="-13"/>
        </w:rPr>
        <w:t xml:space="preserve"> </w:t>
      </w:r>
      <w:r>
        <w:rPr>
          <w:spacing w:val="-1"/>
        </w:rPr>
        <w:t>administrativo,</w:t>
      </w:r>
      <w:r>
        <w:rPr>
          <w:spacing w:val="-11"/>
        </w:rPr>
        <w:t xml:space="preserve"> </w:t>
      </w:r>
      <w:r>
        <w:rPr>
          <w:spacing w:val="-1"/>
        </w:rPr>
        <w:t>financiero,</w:t>
      </w:r>
      <w:r>
        <w:rPr>
          <w:spacing w:val="-12"/>
        </w:rPr>
        <w:t xml:space="preserve"> </w:t>
      </w:r>
      <w:r>
        <w:rPr>
          <w:spacing w:val="-1"/>
        </w:rPr>
        <w:t>contable,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jurídico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debe</w:t>
      </w:r>
      <w:r>
        <w:rPr>
          <w:spacing w:val="-14"/>
        </w:rPr>
        <w:t xml:space="preserve"> </w:t>
      </w:r>
      <w:r>
        <w:t>ejercer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59"/>
        </w:rPr>
        <w:t xml:space="preserve"> </w:t>
      </w:r>
      <w:r>
        <w:t>contratante sobre el cumplimiento del objeto del contrato y así vigilar permanentemente la</w:t>
      </w:r>
      <w:r>
        <w:rPr>
          <w:spacing w:val="1"/>
        </w:rPr>
        <w:t xml:space="preserve"> </w:t>
      </w:r>
      <w:r>
        <w:t>correcta ejecución del objeto contratado. En consecuencia, están facultados para solicitar</w:t>
      </w:r>
      <w:r>
        <w:rPr>
          <w:spacing w:val="1"/>
        </w:rPr>
        <w:t xml:space="preserve"> </w:t>
      </w:r>
      <w:r>
        <w:rPr>
          <w:spacing w:val="-1"/>
        </w:rPr>
        <w:t>informes,</w:t>
      </w:r>
      <w:r>
        <w:rPr>
          <w:spacing w:val="-13"/>
        </w:rPr>
        <w:t xml:space="preserve"> </w:t>
      </w:r>
      <w:r>
        <w:rPr>
          <w:spacing w:val="-1"/>
        </w:rPr>
        <w:t>aclaraciones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explicaciones</w:t>
      </w:r>
      <w:r>
        <w:rPr>
          <w:spacing w:val="-12"/>
        </w:rPr>
        <w:t xml:space="preserve"> </w:t>
      </w:r>
      <w:r>
        <w:t>sobre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desarrollo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contractual,</w:t>
      </w:r>
      <w:r>
        <w:rPr>
          <w:spacing w:val="-13"/>
        </w:rPr>
        <w:t xml:space="preserve"> </w:t>
      </w:r>
      <w:r>
        <w:t>impartir</w:t>
      </w:r>
      <w:r>
        <w:rPr>
          <w:spacing w:val="-59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al contratista y hacer recomendaciones</w:t>
      </w:r>
      <w:r>
        <w:rPr>
          <w:spacing w:val="1"/>
        </w:rPr>
        <w:t xml:space="preserve"> </w:t>
      </w:r>
      <w:r>
        <w:t>encaminadas a lograr la correcta</w:t>
      </w:r>
      <w:r>
        <w:rPr>
          <w:spacing w:val="1"/>
        </w:rPr>
        <w:t xml:space="preserve"> </w:t>
      </w:r>
      <w:r>
        <w:t xml:space="preserve">ejecución del objeto contratado. Es obligatorio </w:t>
      </w:r>
      <w:r>
        <w:t>para el interventor o supervisor entregar sus</w:t>
      </w:r>
      <w:r>
        <w:rPr>
          <w:spacing w:val="1"/>
        </w:rPr>
        <w:t xml:space="preserve"> </w:t>
      </w:r>
      <w:r>
        <w:t xml:space="preserve">órdenes por escrito y los </w:t>
      </w:r>
      <w:r>
        <w:t>requerimientos o informes que realice deben publicarse en el</w:t>
      </w:r>
      <w:r>
        <w:rPr>
          <w:spacing w:val="1"/>
        </w:rPr>
        <w:t xml:space="preserve"> </w:t>
      </w:r>
      <w:r>
        <w:t>SECOP. En ningún caso los supervisores en ejercicio de sus funciones pueden sustituir a la</w:t>
      </w:r>
      <w:r>
        <w:rPr>
          <w:spacing w:val="-59"/>
        </w:rPr>
        <w:t xml:space="preserve"> </w:t>
      </w:r>
      <w:r>
        <w:t>Entidad Estatal en la toma de decisiones sobre el contrato vigilado por lo que las mismas</w:t>
      </w:r>
      <w:r>
        <w:rPr>
          <w:spacing w:val="1"/>
        </w:rPr>
        <w:t xml:space="preserve"> </w:t>
      </w:r>
      <w:r>
        <w:t>siempre deben ser tomadas por el representante legal de la Entidad Estatal con base en lo</w:t>
      </w:r>
      <w:r>
        <w:rPr>
          <w:spacing w:val="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primeros</w:t>
      </w:r>
      <w:r>
        <w:rPr>
          <w:spacing w:val="-5"/>
        </w:rPr>
        <w:t xml:space="preserve"> </w:t>
      </w:r>
      <w:r>
        <w:t>hubieran</w:t>
      </w:r>
      <w:r>
        <w:rPr>
          <w:spacing w:val="-4"/>
        </w:rPr>
        <w:t xml:space="preserve"> </w:t>
      </w:r>
      <w:r>
        <w:t>informado</w:t>
      </w:r>
      <w:r>
        <w:rPr>
          <w:spacing w:val="-5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t>contractuales.</w:t>
      </w:r>
    </w:p>
    <w:p w14:paraId="4D6D2263" w14:textId="77777777" w:rsidR="00E65C97" w:rsidRDefault="00E65C97">
      <w:pPr>
        <w:pStyle w:val="Textoindependiente"/>
        <w:rPr>
          <w:sz w:val="24"/>
        </w:rPr>
      </w:pPr>
    </w:p>
    <w:p w14:paraId="6ECD084E" w14:textId="77777777" w:rsidR="00E65C97" w:rsidRDefault="00E65C97">
      <w:pPr>
        <w:pStyle w:val="Textoindependiente"/>
        <w:spacing w:before="10"/>
        <w:rPr>
          <w:sz w:val="18"/>
        </w:rPr>
      </w:pPr>
    </w:p>
    <w:p w14:paraId="4AC47818" w14:textId="77777777" w:rsidR="00E65C97" w:rsidRDefault="006320FC">
      <w:pPr>
        <w:pStyle w:val="Prrafodelista"/>
        <w:numPr>
          <w:ilvl w:val="1"/>
          <w:numId w:val="7"/>
        </w:numPr>
        <w:tabs>
          <w:tab w:val="left" w:pos="594"/>
        </w:tabs>
        <w:ind w:right="695" w:firstLine="0"/>
        <w:jc w:val="both"/>
      </w:pPr>
      <w:r>
        <w:t>La normativa en materia de contratación estatal establece la obligatoriedad de realizar el</w:t>
      </w:r>
      <w:r>
        <w:rPr>
          <w:spacing w:val="1"/>
        </w:rPr>
        <w:t xml:space="preserve"> </w:t>
      </w:r>
      <w:r>
        <w:t>análisis necesario para conocer el sector relativo al objeto del Proceso de Contratación, no</w:t>
      </w:r>
      <w:r>
        <w:rPr>
          <w:spacing w:val="1"/>
        </w:rPr>
        <w:t xml:space="preserve"> </w:t>
      </w:r>
      <w:r>
        <w:t>obstante, no determinan un procedimiento específico para efectuar dicho análisis, por lo que,</w:t>
      </w:r>
      <w:r>
        <w:rPr>
          <w:spacing w:val="1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Estatales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principio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autonomía,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9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determinar las metodologías que aplicarán para realizar el estudio de mercado respecto del</w:t>
      </w:r>
      <w:r>
        <w:rPr>
          <w:spacing w:val="1"/>
        </w:rPr>
        <w:t xml:space="preserve"> </w:t>
      </w:r>
      <w:r>
        <w:t>proceso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selección</w:t>
      </w:r>
      <w:r>
        <w:rPr>
          <w:spacing w:val="11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pretendan</w:t>
      </w:r>
      <w:r>
        <w:rPr>
          <w:spacing w:val="14"/>
        </w:rPr>
        <w:t xml:space="preserve"> </w:t>
      </w:r>
      <w:r>
        <w:t>adelantar,</w:t>
      </w:r>
      <w:r>
        <w:rPr>
          <w:spacing w:val="13"/>
        </w:rPr>
        <w:t xml:space="preserve"> </w:t>
      </w:r>
      <w:r>
        <w:t>esto,</w:t>
      </w:r>
      <w:r>
        <w:rPr>
          <w:spacing w:val="13"/>
        </w:rPr>
        <w:t xml:space="preserve"> </w:t>
      </w:r>
      <w:r>
        <w:t>claramente,</w:t>
      </w:r>
      <w:r>
        <w:rPr>
          <w:spacing w:val="12"/>
        </w:rPr>
        <w:t xml:space="preserve"> </w:t>
      </w:r>
      <w:r>
        <w:t>bajo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observancia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</w:p>
    <w:p w14:paraId="6E400FF3" w14:textId="77777777" w:rsidR="00E65C97" w:rsidRDefault="00E65C97">
      <w:pPr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AB0D850" w14:textId="77777777" w:rsidR="00E65C97" w:rsidRDefault="00E65C97">
      <w:pPr>
        <w:pStyle w:val="Textoindependiente"/>
        <w:spacing w:before="8"/>
        <w:rPr>
          <w:sz w:val="4"/>
        </w:rPr>
      </w:pPr>
    </w:p>
    <w:p w14:paraId="5D67326D" w14:textId="77777777" w:rsidR="00E65C97" w:rsidRDefault="006320FC">
      <w:pPr>
        <w:pStyle w:val="Textoindependiente"/>
        <w:ind w:left="195"/>
        <w:rPr>
          <w:sz w:val="20"/>
        </w:rPr>
      </w:pPr>
      <w:r>
        <w:rPr>
          <w:sz w:val="20"/>
        </w:rPr>
      </w:r>
      <w:r>
        <w:rPr>
          <w:sz w:val="20"/>
        </w:rPr>
        <w:pict w14:anchorId="4F803346">
          <v:shape id="_x0000_s2060" type="#_x0000_t202" style="width:467.55pt;height:234.0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stroke dashstyle="dot"/>
            <v:textbox inset="0,0,0,0">
              <w:txbxContent>
                <w:p w14:paraId="2D76A646" w14:textId="77777777" w:rsidR="00E65C97" w:rsidRDefault="006320FC">
                  <w:pPr>
                    <w:pStyle w:val="Textoindependiente"/>
                    <w:ind w:left="103" w:right="101"/>
                    <w:jc w:val="both"/>
                  </w:pPr>
                  <w:r>
                    <w:t xml:space="preserve">reglas dispuestas en las </w:t>
                  </w:r>
                  <w:r>
                    <w:t>normas generales aplicables a la contratación pública –Ley 80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Ley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2007,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Decreto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entre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otras–,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fin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realice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un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análisis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 xml:space="preserve">integral de planeación que sirva de sustento a la decisión de </w:t>
                  </w:r>
                  <w:proofErr w:type="gramStart"/>
                  <w:r>
                    <w:t>dar inicio a</w:t>
                  </w:r>
                  <w:proofErr w:type="gramEnd"/>
                  <w:r>
                    <w:t xml:space="preserve"> un Proceso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contratación.</w:t>
                  </w:r>
                </w:p>
                <w:p w14:paraId="3BD5A319" w14:textId="77777777" w:rsidR="00E65C97" w:rsidRDefault="00E65C97">
                  <w:pPr>
                    <w:pStyle w:val="Textoindependiente"/>
                    <w:spacing w:before="4"/>
                    <w:rPr>
                      <w:sz w:val="21"/>
                    </w:rPr>
                  </w:pPr>
                </w:p>
                <w:p w14:paraId="0DDEBD7E" w14:textId="77777777" w:rsidR="00E65C97" w:rsidRDefault="006320FC">
                  <w:pPr>
                    <w:pStyle w:val="Textoindependiente"/>
                    <w:ind w:left="103" w:right="101"/>
                    <w:jc w:val="both"/>
                  </w:pPr>
                  <w:r>
                    <w:t>Ahora bien, esta Agencia en el ejercicio de sus funciones y con el fin de impartir lineamientos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de buenas prácticas en materia de compras y contratación pública, expidió la Guía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elaboración de estudios del sector en la que, particularmente en el numeral 1.3.4, propone 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Entidades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Estatales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tener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cuenta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siguientes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mecanismos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para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realizar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estudio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mercado: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i)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solicitud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cotizaciones;</w:t>
                  </w:r>
                  <w:r>
                    <w:rPr>
                      <w:spacing w:val="-12"/>
                    </w:rPr>
                    <w:t xml:space="preserve"> </w:t>
                  </w:r>
                  <w:proofErr w:type="spellStart"/>
                  <w:r>
                    <w:t>ii</w:t>
                  </w:r>
                  <w:proofErr w:type="spellEnd"/>
                  <w:r>
                    <w:t>)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verificar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ocurrencia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 xml:space="preserve">de circunstancias que eventualmente puedan distorsionar los precios del mercado; </w:t>
                  </w:r>
                  <w:proofErr w:type="spellStart"/>
                  <w:r>
                    <w:t>iii</w:t>
                  </w:r>
                  <w:proofErr w:type="spellEnd"/>
                  <w:r>
                    <w:t>) revisar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bases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datos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especializados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y;</w:t>
                  </w:r>
                  <w:r>
                    <w:rPr>
                      <w:spacing w:val="-2"/>
                    </w:rPr>
                    <w:t xml:space="preserve"> </w:t>
                  </w:r>
                  <w:proofErr w:type="spellStart"/>
                  <w:r>
                    <w:t>iv</w:t>
                  </w:r>
                  <w:proofErr w:type="spellEnd"/>
                  <w:r>
                    <w:t>)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históricos.</w:t>
                  </w:r>
                </w:p>
                <w:p w14:paraId="35184239" w14:textId="77777777" w:rsidR="00E65C97" w:rsidRDefault="00E65C97">
                  <w:pPr>
                    <w:pStyle w:val="Textoindependiente"/>
                    <w:spacing w:before="1"/>
                  </w:pPr>
                </w:p>
                <w:p w14:paraId="7EB14810" w14:textId="77777777" w:rsidR="00E65C97" w:rsidRDefault="006320FC">
                  <w:pPr>
                    <w:pStyle w:val="Textoindependiente"/>
                    <w:ind w:left="135" w:right="204"/>
                    <w:jc w:val="both"/>
                  </w:pPr>
                  <w:r>
                    <w:t>La Guía de elaboración de estudios del sector, se encuentra disponible para su información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consulta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enlace:</w:t>
                  </w:r>
                </w:p>
                <w:p w14:paraId="72269954" w14:textId="77777777" w:rsidR="00E65C97" w:rsidRDefault="00E65C97">
                  <w:pPr>
                    <w:pStyle w:val="Textoindependiente"/>
                    <w:spacing w:before="5"/>
                    <w:rPr>
                      <w:sz w:val="25"/>
                    </w:rPr>
                  </w:pPr>
                </w:p>
                <w:p w14:paraId="4DD50DBF" w14:textId="77777777" w:rsidR="00E65C97" w:rsidRPr="00A46009" w:rsidRDefault="00E65C97">
                  <w:pPr>
                    <w:pStyle w:val="Textoindependiente"/>
                    <w:spacing w:line="276" w:lineRule="auto"/>
                    <w:ind w:left="135"/>
                    <w:rPr>
                      <w:lang w:val="en-US"/>
                    </w:rPr>
                  </w:pPr>
                  <w:r>
                    <w:fldChar w:fldCharType="begin"/>
                  </w:r>
                  <w:r w:rsidRPr="00B44728">
                    <w:rPr>
                      <w:lang w:val="en-US"/>
                    </w:rPr>
                    <w:instrText>HYPERLINK "https://www.colombiacompra.gov.co/sites/cce_public/files/cce_documentos/cce-eicp-gi-18._gees_v.2_2.pdf" \h</w:instrText>
                  </w:r>
                  <w:r>
                    <w:fldChar w:fldCharType="separate"/>
                  </w:r>
                  <w:r w:rsidRPr="00A46009">
                    <w:rPr>
                      <w:color w:val="0000FF"/>
                      <w:spacing w:val="-1"/>
                      <w:u w:val="single" w:color="0000FF"/>
                      <w:lang w:val="en-US"/>
                    </w:rPr>
                    <w:t>https://www.colombiacompra.gov.co/sites/cce_public/files/cce_documentos/cce-eicp-gi-</w:t>
                  </w:r>
                  <w:r>
                    <w:rPr>
                      <w:color w:val="0000FF"/>
                      <w:spacing w:val="-1"/>
                      <w:u w:val="single" w:color="0000FF"/>
                      <w:lang w:val="en-US"/>
                    </w:rPr>
                    <w:fldChar w:fldCharType="end"/>
                  </w:r>
                  <w:r w:rsidRPr="00A46009">
                    <w:rPr>
                      <w:color w:val="0000FF"/>
                      <w:lang w:val="en-US"/>
                    </w:rPr>
                    <w:t xml:space="preserve"> </w:t>
                  </w:r>
                  <w:r>
                    <w:fldChar w:fldCharType="begin"/>
                  </w:r>
                  <w:r w:rsidRPr="00B44728">
                    <w:rPr>
                      <w:lang w:val="en-US"/>
                    </w:rPr>
                    <w:instrText>HYPERLINK "https://www.colombiacompra.gov.co/sites/cce_public/files/cce_documentos/cce-eicp-gi-18._gees_v.2_2.pdf" \h</w:instrText>
                  </w:r>
                  <w:r>
                    <w:fldChar w:fldCharType="separate"/>
                  </w:r>
                  <w:r w:rsidRPr="00A46009">
                    <w:rPr>
                      <w:color w:val="0000FF"/>
                      <w:u w:val="single" w:color="0000FF"/>
                      <w:lang w:val="en-US"/>
                    </w:rPr>
                    <w:t>18._gees_v.2_2.pdf</w:t>
                  </w:r>
                  <w:r>
                    <w:rPr>
                      <w:color w:val="0000FF"/>
                      <w:u w:val="single" w:color="0000FF"/>
                      <w:lang w:val="en-US"/>
                    </w:rPr>
                    <w:fldChar w:fldCharType="end"/>
                  </w:r>
                </w:p>
              </w:txbxContent>
            </v:textbox>
            <w10:wrap type="none"/>
            <w10:anchorlock/>
          </v:shape>
        </w:pict>
      </w:r>
    </w:p>
    <w:p w14:paraId="5B0676BB" w14:textId="77777777" w:rsidR="00E65C97" w:rsidRDefault="00E65C97">
      <w:pPr>
        <w:pStyle w:val="Textoindependiente"/>
        <w:spacing w:before="7"/>
        <w:rPr>
          <w:sz w:val="13"/>
        </w:rPr>
      </w:pPr>
    </w:p>
    <w:p w14:paraId="2205DCCC" w14:textId="77777777" w:rsidR="00E65C97" w:rsidRDefault="006320FC">
      <w:pPr>
        <w:pStyle w:val="Ttulo1"/>
        <w:numPr>
          <w:ilvl w:val="0"/>
          <w:numId w:val="7"/>
        </w:numPr>
        <w:tabs>
          <w:tab w:val="left" w:pos="484"/>
        </w:tabs>
        <w:spacing w:before="93"/>
      </w:pPr>
      <w:r>
        <w:t>Razones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respuesta:</w:t>
      </w:r>
    </w:p>
    <w:p w14:paraId="55F4310F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40AFA13" w14:textId="77777777" w:rsidR="00E65C97" w:rsidRDefault="006320FC">
      <w:pPr>
        <w:pStyle w:val="Textoindependiente"/>
        <w:ind w:left="200"/>
      </w:pPr>
      <w:r>
        <w:t>Lo</w:t>
      </w:r>
      <w:r>
        <w:rPr>
          <w:spacing w:val="-3"/>
        </w:rPr>
        <w:t xml:space="preserve"> </w:t>
      </w:r>
      <w:r>
        <w:t>anterior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sustenta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consideraciones:</w:t>
      </w:r>
    </w:p>
    <w:p w14:paraId="0428546B" w14:textId="77777777" w:rsidR="00E65C97" w:rsidRDefault="00E65C97">
      <w:pPr>
        <w:pStyle w:val="Textoindependiente"/>
        <w:spacing w:before="11"/>
        <w:rPr>
          <w:sz w:val="25"/>
        </w:rPr>
      </w:pPr>
    </w:p>
    <w:p w14:paraId="1A3B321D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contractual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gerencia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exige</w:t>
      </w:r>
      <w:r>
        <w:rPr>
          <w:spacing w:val="1"/>
        </w:rPr>
        <w:t xml:space="preserve"> </w:t>
      </w:r>
      <w:r>
        <w:rPr>
          <w:spacing w:val="-1"/>
        </w:rPr>
        <w:t>estructurar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proceso</w:t>
      </w:r>
      <w:r>
        <w:rPr>
          <w:spacing w:val="-13"/>
        </w:rPr>
        <w:t xml:space="preserve"> </w:t>
      </w:r>
      <w:r>
        <w:rPr>
          <w:spacing w:val="-1"/>
        </w:rPr>
        <w:t>contractual</w:t>
      </w:r>
      <w:r>
        <w:rPr>
          <w:spacing w:val="-14"/>
        </w:rPr>
        <w:t xml:space="preserve"> </w:t>
      </w:r>
      <w:r>
        <w:rPr>
          <w:spacing w:val="-1"/>
        </w:rPr>
        <w:t>dedicando</w:t>
      </w:r>
      <w:r>
        <w:rPr>
          <w:spacing w:val="-12"/>
        </w:rPr>
        <w:t xml:space="preserve"> </w:t>
      </w:r>
      <w:r>
        <w:rPr>
          <w:spacing w:val="-1"/>
        </w:rPr>
        <w:t>tiempo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esfuerzos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rPr>
          <w:spacing w:val="-1"/>
        </w:rPr>
        <w:t>elaborar</w:t>
      </w:r>
      <w:r>
        <w:rPr>
          <w:spacing w:val="-12"/>
        </w:rPr>
        <w:t xml:space="preserve"> </w:t>
      </w:r>
      <w:r>
        <w:t>estudios</w:t>
      </w:r>
      <w:r>
        <w:rPr>
          <w:spacing w:val="-59"/>
        </w:rPr>
        <w:t xml:space="preserve"> </w:t>
      </w:r>
      <w:r>
        <w:t xml:space="preserve">previos, con el fin de </w:t>
      </w:r>
      <w:r>
        <w:t>determinar la necesidad que pretende satisfacer la Entidad</w:t>
      </w:r>
      <w:r>
        <w:rPr>
          <w:spacing w:val="1"/>
        </w:rPr>
        <w:t xml:space="preserve"> </w:t>
      </w:r>
      <w:r>
        <w:t>Estatal y cuál es la mejor manera de hacerlo, consultado el tipo de bienes y servicios</w:t>
      </w:r>
      <w:r>
        <w:rPr>
          <w:spacing w:val="1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ofrece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mercado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sus</w:t>
      </w:r>
      <w:r>
        <w:rPr>
          <w:spacing w:val="-14"/>
        </w:rPr>
        <w:t xml:space="preserve"> </w:t>
      </w:r>
      <w:r>
        <w:t>características,</w:t>
      </w:r>
      <w:r>
        <w:rPr>
          <w:spacing w:val="-13"/>
        </w:rPr>
        <w:t xml:space="preserve"> </w:t>
      </w:r>
      <w:r>
        <w:t>especificaciones,</w:t>
      </w:r>
      <w:r>
        <w:rPr>
          <w:spacing w:val="-11"/>
        </w:rPr>
        <w:t xml:space="preserve"> </w:t>
      </w:r>
      <w:r>
        <w:t>precios,</w:t>
      </w:r>
      <w:r>
        <w:rPr>
          <w:spacing w:val="-14"/>
        </w:rPr>
        <w:t xml:space="preserve"> </w:t>
      </w:r>
      <w:r>
        <w:t>costos,</w:t>
      </w:r>
      <w:r>
        <w:rPr>
          <w:spacing w:val="-14"/>
        </w:rPr>
        <w:t xml:space="preserve"> </w:t>
      </w:r>
      <w:r>
        <w:t>riesgos,</w:t>
      </w:r>
      <w:r>
        <w:rPr>
          <w:spacing w:val="-58"/>
        </w:rPr>
        <w:t xml:space="preserve"> </w:t>
      </w:r>
      <w:r>
        <w:t>garantías, disponibilidad, oferentes, etc. Lo anterior con la finalidad de realizar la</w:t>
      </w:r>
      <w:r>
        <w:rPr>
          <w:spacing w:val="1"/>
        </w:rPr>
        <w:t xml:space="preserve"> </w:t>
      </w:r>
      <w:r>
        <w:t>escogencia diligente de la mejor oferta, para beneficiar los intereses y fines públicos</w:t>
      </w:r>
      <w:r>
        <w:rPr>
          <w:spacing w:val="1"/>
        </w:rPr>
        <w:t xml:space="preserve"> </w:t>
      </w:r>
      <w:r>
        <w:t>inmersos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Estatales.</w:t>
      </w:r>
    </w:p>
    <w:p w14:paraId="6BFE4093" w14:textId="77777777" w:rsidR="00E65C97" w:rsidRDefault="00E65C97">
      <w:pPr>
        <w:pStyle w:val="Textoindependiente"/>
        <w:spacing w:before="9"/>
        <w:rPr>
          <w:sz w:val="26"/>
        </w:rPr>
      </w:pPr>
    </w:p>
    <w:p w14:paraId="14003088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  <w:ind w:right="867"/>
      </w:pPr>
      <w:r>
        <w:t>En</w:t>
      </w:r>
      <w:r>
        <w:rPr>
          <w:spacing w:val="-7"/>
        </w:rPr>
        <w:t xml:space="preserve"> </w:t>
      </w:r>
      <w:r>
        <w:t>ese</w:t>
      </w:r>
      <w:r>
        <w:rPr>
          <w:spacing w:val="-6"/>
        </w:rPr>
        <w:t xml:space="preserve"> </w:t>
      </w:r>
      <w:r>
        <w:t>sentido,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Estatuto</w:t>
      </w:r>
      <w:r>
        <w:rPr>
          <w:spacing w:val="-4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Administración</w:t>
      </w:r>
      <w:r>
        <w:rPr>
          <w:spacing w:val="-59"/>
        </w:rPr>
        <w:t xml:space="preserve"> </w:t>
      </w:r>
      <w:r>
        <w:t>Pública, en adelante EGCAP, contiene disposiciones que exigen a las Entidades</w:t>
      </w:r>
      <w:r>
        <w:rPr>
          <w:spacing w:val="1"/>
        </w:rPr>
        <w:t xml:space="preserve"> </w:t>
      </w:r>
      <w:r>
        <w:t>Estatales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deber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realizar</w:t>
      </w:r>
      <w:r>
        <w:rPr>
          <w:spacing w:val="-4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etapa</w:t>
      </w:r>
      <w:r>
        <w:rPr>
          <w:spacing w:val="-4"/>
        </w:rPr>
        <w:t xml:space="preserve"> </w:t>
      </w:r>
      <w:r>
        <w:t>precontractual,</w:t>
      </w:r>
      <w:r>
        <w:rPr>
          <w:spacing w:val="-3"/>
        </w:rPr>
        <w:t xml:space="preserve"> </w:t>
      </w:r>
      <w:r>
        <w:t>esto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fin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que los Procesos de Contratación satisfagan las necesidades de la Administración,</w:t>
      </w:r>
      <w:r>
        <w:rPr>
          <w:spacing w:val="1"/>
        </w:rPr>
        <w:t xml:space="preserve"> </w:t>
      </w:r>
      <w:r>
        <w:t>cumplan sus fines, logren la continua y eficiente prestación de los servicios públicos y</w:t>
      </w:r>
      <w:r>
        <w:rPr>
          <w:spacing w:val="-60"/>
        </w:rPr>
        <w:t xml:space="preserve"> </w:t>
      </w:r>
      <w:r>
        <w:rPr>
          <w:spacing w:val="-1"/>
        </w:rPr>
        <w:t>permitan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efectividad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13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intereses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administrados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colaboran</w:t>
      </w:r>
    </w:p>
    <w:p w14:paraId="66527EE3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05DAAE20" w14:textId="77777777" w:rsidR="00E65C97" w:rsidRDefault="006320FC">
      <w:pPr>
        <w:pStyle w:val="Textoindependiente"/>
        <w:spacing w:before="52" w:line="276" w:lineRule="auto"/>
        <w:ind w:left="920" w:right="867"/>
        <w:jc w:val="both"/>
      </w:pPr>
      <w:r>
        <w:lastRenderedPageBreak/>
        <w:t>en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consecución.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futuro</w:t>
      </w:r>
      <w:r>
        <w:rPr>
          <w:spacing w:val="-12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correlativo</w:t>
      </w:r>
      <w:r>
        <w:rPr>
          <w:spacing w:val="-13"/>
        </w:rPr>
        <w:t xml:space="preserve"> </w:t>
      </w:r>
      <w:r>
        <w:t>respaldo</w:t>
      </w:r>
      <w:r>
        <w:rPr>
          <w:spacing w:val="-59"/>
        </w:rPr>
        <w:t xml:space="preserve"> </w:t>
      </w:r>
      <w:r>
        <w:t>presupuestal, se tienen, por ejemplo, las siguientes reglas derivadas de la aplicación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economía</w:t>
      </w:r>
      <w:r>
        <w:rPr>
          <w:spacing w:val="-2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1993:</w:t>
      </w:r>
    </w:p>
    <w:p w14:paraId="3156A511" w14:textId="77777777" w:rsidR="00E65C97" w:rsidRDefault="00E65C97">
      <w:pPr>
        <w:pStyle w:val="Textoindependiente"/>
        <w:spacing w:before="9"/>
        <w:rPr>
          <w:sz w:val="23"/>
        </w:rPr>
      </w:pPr>
    </w:p>
    <w:p w14:paraId="640753CA" w14:textId="77777777" w:rsidR="00E65C97" w:rsidRDefault="006320FC">
      <w:pPr>
        <w:pStyle w:val="Textoindependiente"/>
        <w:ind w:left="1616"/>
      </w:pPr>
      <w:r>
        <w:t>“[…]</w:t>
      </w:r>
    </w:p>
    <w:p w14:paraId="08266BB1" w14:textId="77777777" w:rsidR="00E65C97" w:rsidRDefault="006320FC">
      <w:pPr>
        <w:pStyle w:val="Textoindependiente"/>
        <w:ind w:left="1616" w:right="1433"/>
        <w:jc w:val="both"/>
      </w:pPr>
      <w:r>
        <w:t>7o.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conveniencia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inconveniencia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 y aprobaciones para ello, se analizarán o impartirán con</w:t>
      </w:r>
      <w:r>
        <w:rPr>
          <w:spacing w:val="1"/>
        </w:rPr>
        <w:t xml:space="preserve"> </w:t>
      </w:r>
      <w:r>
        <w:t>antelación</w:t>
      </w:r>
      <w:r>
        <w:rPr>
          <w:spacing w:val="-11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inicio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proceso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selección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contratista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firma</w:t>
      </w:r>
      <w:r>
        <w:rPr>
          <w:spacing w:val="-5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contrato,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caso.</w:t>
      </w:r>
    </w:p>
    <w:p w14:paraId="44FE09B7" w14:textId="77777777" w:rsidR="00E65C97" w:rsidRDefault="006320FC">
      <w:pPr>
        <w:pStyle w:val="Textoindependiente"/>
        <w:ind w:left="1616"/>
      </w:pPr>
      <w:r>
        <w:t>[…]</w:t>
      </w:r>
    </w:p>
    <w:p w14:paraId="60C795F5" w14:textId="77777777" w:rsidR="00E65C97" w:rsidRDefault="00E65C97">
      <w:pPr>
        <w:pStyle w:val="Textoindependiente"/>
      </w:pPr>
    </w:p>
    <w:p w14:paraId="63D0C818" w14:textId="77777777" w:rsidR="00E65C97" w:rsidRDefault="006320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Previo a la apertura de un proceso de selección, o a la firma del</w:t>
      </w:r>
      <w:r>
        <w:rPr>
          <w:spacing w:val="1"/>
        </w:rPr>
        <w:t xml:space="preserve"> </w:t>
      </w:r>
      <w:r>
        <w:t>contrato en el caso en que la modalidad de selección sea contratación</w:t>
      </w:r>
      <w:r>
        <w:rPr>
          <w:spacing w:val="1"/>
        </w:rPr>
        <w:t xml:space="preserve"> </w:t>
      </w:r>
      <w:r>
        <w:t>directa,</w:t>
      </w:r>
      <w:r>
        <w:rPr>
          <w:spacing w:val="-13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elaborarse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estudios,</w:t>
      </w:r>
      <w:r>
        <w:rPr>
          <w:spacing w:val="-13"/>
        </w:rPr>
        <w:t xml:space="preserve"> </w:t>
      </w:r>
      <w:r>
        <w:t>diseños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proyectos</w:t>
      </w:r>
      <w:r>
        <w:rPr>
          <w:spacing w:val="-12"/>
        </w:rPr>
        <w:t xml:space="preserve"> </w:t>
      </w:r>
      <w:r>
        <w:t>requeridos,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pliegos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14:paraId="5B9936BB" w14:textId="77777777" w:rsidR="00E65C97" w:rsidRDefault="00E65C97">
      <w:pPr>
        <w:pStyle w:val="Textoindependiente"/>
      </w:pPr>
    </w:p>
    <w:p w14:paraId="1FD580FF" w14:textId="77777777" w:rsidR="00E65C97" w:rsidRDefault="006320FC">
      <w:pPr>
        <w:pStyle w:val="Textoindependiente"/>
        <w:ind w:left="1618" w:right="1434"/>
        <w:jc w:val="both"/>
      </w:pPr>
      <w:r>
        <w:t>Cuando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objeto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incluya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realización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obra,</w:t>
      </w:r>
      <w:r>
        <w:rPr>
          <w:spacing w:val="-9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</w:t>
      </w:r>
      <w:r>
        <w:rPr>
          <w:spacing w:val="1"/>
        </w:rPr>
        <w:t xml:space="preserve"> </w:t>
      </w:r>
      <w:r>
        <w:t>oportunidad</w:t>
      </w:r>
      <w:r>
        <w:rPr>
          <w:spacing w:val="1"/>
        </w:rPr>
        <w:t xml:space="preserve"> </w:t>
      </w:r>
      <w:r>
        <w:t>señalada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primero,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diseños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-59"/>
        </w:rPr>
        <w:t xml:space="preserve"> </w:t>
      </w:r>
      <w:r>
        <w:t>establecer la viabilidad del proyecto y su impacto social, económico y</w:t>
      </w:r>
      <w:r>
        <w:rPr>
          <w:spacing w:val="1"/>
        </w:rPr>
        <w:t xml:space="preserve"> </w:t>
      </w:r>
      <w:r>
        <w:t>ambiental. Esta condición será aplicable incluso para los contratos que</w:t>
      </w:r>
      <w:r>
        <w:rPr>
          <w:spacing w:val="1"/>
        </w:rPr>
        <w:t xml:space="preserve"> </w:t>
      </w:r>
      <w:r>
        <w:t>incluyan</w:t>
      </w:r>
      <w:r>
        <w:rPr>
          <w:spacing w:val="-2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diseño.</w:t>
      </w:r>
    </w:p>
    <w:p w14:paraId="5CC2810A" w14:textId="77777777" w:rsidR="00E65C97" w:rsidRDefault="00E65C97">
      <w:pPr>
        <w:pStyle w:val="Textoindependiente"/>
      </w:pPr>
    </w:p>
    <w:p w14:paraId="2CDD44A3" w14:textId="77777777" w:rsidR="00E65C97" w:rsidRDefault="006320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constituirán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reservas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presupuestales</w:t>
      </w:r>
      <w:r>
        <w:rPr>
          <w:spacing w:val="1"/>
        </w:rPr>
        <w:t xml:space="preserve"> </w:t>
      </w:r>
      <w:r>
        <w:t>necesarios,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prestaciones al momento de celebrar el contrato y el estimativo de los</w:t>
      </w:r>
      <w:r>
        <w:rPr>
          <w:spacing w:val="1"/>
        </w:rPr>
        <w:t xml:space="preserve"> </w:t>
      </w:r>
      <w:r>
        <w:t>ajustes resultantes de la aplicación de la cláusula de actualización de</w:t>
      </w:r>
      <w:r>
        <w:rPr>
          <w:spacing w:val="1"/>
        </w:rPr>
        <w:t xml:space="preserve"> </w:t>
      </w:r>
      <w:r>
        <w:t>precios.</w:t>
      </w:r>
    </w:p>
    <w:p w14:paraId="3F9ED930" w14:textId="77777777" w:rsidR="00E65C97" w:rsidRDefault="00E65C97">
      <w:pPr>
        <w:pStyle w:val="Textoindependiente"/>
      </w:pPr>
    </w:p>
    <w:p w14:paraId="4BFED436" w14:textId="77777777" w:rsidR="00E65C97" w:rsidRDefault="006320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incluirán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anuales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apropiación</w:t>
      </w:r>
      <w:r>
        <w:rPr>
          <w:spacing w:val="-6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destinada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cubrir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imprevistos</w:t>
      </w:r>
      <w:r>
        <w:rPr>
          <w:spacing w:val="-6"/>
        </w:rPr>
        <w:t xml:space="preserve"> </w:t>
      </w:r>
      <w:r>
        <w:t>ocasionados</w:t>
      </w:r>
      <w:r>
        <w:rPr>
          <w:spacing w:val="-59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retardos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pagos,</w:t>
      </w:r>
      <w:r>
        <w:rPr>
          <w:spacing w:val="-5"/>
        </w:rPr>
        <w:t xml:space="preserve"> </w:t>
      </w:r>
      <w:r>
        <w:t>así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originen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revisión</w:t>
      </w:r>
      <w:r>
        <w:rPr>
          <w:spacing w:val="-59"/>
        </w:rPr>
        <w:t xml:space="preserve"> </w:t>
      </w:r>
      <w:r>
        <w:t>de los precios pactados por razón de los cambios o alteraciones en las</w:t>
      </w:r>
      <w:r>
        <w:rPr>
          <w:spacing w:val="1"/>
        </w:rPr>
        <w:t xml:space="preserve"> </w:t>
      </w:r>
      <w:r>
        <w:t>condiciones</w:t>
      </w:r>
      <w:r>
        <w:rPr>
          <w:spacing w:val="-2"/>
        </w:rPr>
        <w:t xml:space="preserve"> </w:t>
      </w:r>
      <w:r>
        <w:t>iniciales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ellas</w:t>
      </w:r>
      <w:r>
        <w:rPr>
          <w:spacing w:val="-1"/>
        </w:rPr>
        <w:t xml:space="preserve"> </w:t>
      </w:r>
      <w:r>
        <w:t>celebrados</w:t>
      </w:r>
      <w:r>
        <w:rPr>
          <w:spacing w:val="-1"/>
        </w:rPr>
        <w:t xml:space="preserve"> </w:t>
      </w:r>
      <w:r>
        <w:t>[…]”.</w:t>
      </w:r>
    </w:p>
    <w:p w14:paraId="0A200A4A" w14:textId="77777777" w:rsidR="00E65C97" w:rsidRDefault="00E65C97">
      <w:pPr>
        <w:pStyle w:val="Textoindependiente"/>
        <w:rPr>
          <w:sz w:val="24"/>
        </w:rPr>
      </w:pPr>
    </w:p>
    <w:p w14:paraId="0A37773A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before="144" w:line="273" w:lineRule="auto"/>
        <w:ind w:right="867"/>
      </w:pPr>
      <w:r>
        <w:t xml:space="preserve">Lo </w:t>
      </w:r>
      <w:r>
        <w:t>anterior, le permitirá a la Entidad identificar desde el punto de vista técnico y</w:t>
      </w:r>
      <w:r>
        <w:rPr>
          <w:spacing w:val="1"/>
        </w:rPr>
        <w:t xml:space="preserve"> </w:t>
      </w:r>
      <w:r>
        <w:t>financiero el objeto del contrato, las particularidades de su ejecución, los potenciales</w:t>
      </w:r>
      <w:r>
        <w:rPr>
          <w:spacing w:val="1"/>
        </w:rPr>
        <w:t xml:space="preserve"> </w:t>
      </w:r>
      <w:r>
        <w:t>proponentes, requisitos mínimos para evaluar la idoneidad del contratista, así como</w:t>
      </w:r>
      <w:r>
        <w:rPr>
          <w:spacing w:val="1"/>
        </w:rPr>
        <w:t xml:space="preserve"> </w:t>
      </w:r>
      <w:r>
        <w:t>analizar</w:t>
      </w:r>
      <w:r>
        <w:rPr>
          <w:spacing w:val="8"/>
        </w:rPr>
        <w:t xml:space="preserve"> </w:t>
      </w:r>
      <w:r>
        <w:t>todas</w:t>
      </w:r>
      <w:r>
        <w:rPr>
          <w:spacing w:val="8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variables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puedan</w:t>
      </w:r>
      <w:r>
        <w:rPr>
          <w:spacing w:val="8"/>
        </w:rPr>
        <w:t xml:space="preserve"> </w:t>
      </w:r>
      <w:r>
        <w:t>afectar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procedimiento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selección,</w:t>
      </w:r>
    </w:p>
    <w:p w14:paraId="0CE5A458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0DE8741" w14:textId="77777777" w:rsidR="00E65C97" w:rsidRDefault="006320FC">
      <w:pPr>
        <w:pStyle w:val="Textoindependiente"/>
        <w:spacing w:before="52" w:line="276" w:lineRule="auto"/>
        <w:ind w:left="920" w:right="867"/>
        <w:jc w:val="both"/>
      </w:pPr>
      <w:r>
        <w:lastRenderedPageBreak/>
        <w:t>celebración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contrato.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importancia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documentos previos, que su deficiencia o ausencia, “genera prácticas indebidas,</w:t>
      </w:r>
      <w:r>
        <w:rPr>
          <w:spacing w:val="1"/>
        </w:rPr>
        <w:t xml:space="preserve"> </w:t>
      </w:r>
      <w:r>
        <w:rPr>
          <w:spacing w:val="-1"/>
        </w:rPr>
        <w:t>revocatoria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actos</w:t>
      </w:r>
      <w:r>
        <w:rPr>
          <w:spacing w:val="-13"/>
        </w:rPr>
        <w:t xml:space="preserve"> </w:t>
      </w:r>
      <w:r>
        <w:rPr>
          <w:spacing w:val="-1"/>
        </w:rPr>
        <w:t>administrativos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apertura,</w:t>
      </w:r>
      <w:r>
        <w:rPr>
          <w:spacing w:val="-12"/>
        </w:rPr>
        <w:t xml:space="preserve"> </w:t>
      </w:r>
      <w:r>
        <w:rPr>
          <w:spacing w:val="-1"/>
        </w:rPr>
        <w:t>declaratorias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desierta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procesos</w:t>
      </w:r>
      <w:r>
        <w:t xml:space="preserve"> de selección, comisión de faltas disciplinarias, mayores costos o mayor permanencia</w:t>
      </w:r>
      <w:r>
        <w:rPr>
          <w:spacing w:val="1"/>
        </w:rPr>
        <w:t xml:space="preserve"> </w:t>
      </w:r>
      <w:r>
        <w:rPr>
          <w:spacing w:val="-1"/>
        </w:rPr>
        <w:t>de la obra y, en general, el fracaso</w:t>
      </w:r>
      <w:r>
        <w:t xml:space="preserve"> </w:t>
      </w:r>
      <w:r>
        <w:rPr>
          <w:spacing w:val="-1"/>
        </w:rPr>
        <w:t xml:space="preserve">en la ejecución </w:t>
      </w:r>
      <w:r>
        <w:t>de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</w:t>
      </w:r>
      <w:r>
        <w:rPr>
          <w:spacing w:val="-36"/>
        </w:rPr>
        <w:t xml:space="preserve"> </w:t>
      </w:r>
      <w:r>
        <w:t>”</w:t>
      </w:r>
      <w:r>
        <w:rPr>
          <w:vertAlign w:val="superscript"/>
        </w:rPr>
        <w:t>1</w:t>
      </w:r>
      <w:r>
        <w:t>.</w:t>
      </w:r>
    </w:p>
    <w:p w14:paraId="53F7A6CC" w14:textId="77777777" w:rsidR="00E65C97" w:rsidRDefault="00E65C97">
      <w:pPr>
        <w:pStyle w:val="Textoindependiente"/>
        <w:spacing w:before="11"/>
        <w:rPr>
          <w:sz w:val="25"/>
        </w:rPr>
      </w:pPr>
    </w:p>
    <w:p w14:paraId="5EC6C64F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En</w:t>
      </w:r>
      <w:r>
        <w:rPr>
          <w:spacing w:val="1"/>
        </w:rPr>
        <w:t xml:space="preserve"> </w:t>
      </w:r>
      <w:r>
        <w:t>congruencia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Único</w:t>
      </w:r>
      <w:r>
        <w:rPr>
          <w:spacing w:val="1"/>
        </w:rPr>
        <w:t xml:space="preserve"> </w:t>
      </w:r>
      <w:r>
        <w:t>Reglamentario del Sector Administrativo de Planeación –Decreto 1082 de 2015–,</w:t>
      </w:r>
      <w:r>
        <w:rPr>
          <w:spacing w:val="1"/>
        </w:rPr>
        <w:t xml:space="preserve"> </w:t>
      </w:r>
      <w:r>
        <w:t>dispone en el artículo .2.1.1.2.1.1 el contenido mínimo de los estudios y documentos</w:t>
      </w:r>
      <w:r>
        <w:rPr>
          <w:spacing w:val="1"/>
        </w:rPr>
        <w:t xml:space="preserve"> </w:t>
      </w:r>
      <w:r>
        <w:t>previos:</w:t>
      </w:r>
    </w:p>
    <w:p w14:paraId="0AB2BB9D" w14:textId="77777777" w:rsidR="00E65C97" w:rsidRDefault="00E65C97">
      <w:pPr>
        <w:pStyle w:val="Textoindependiente"/>
        <w:spacing w:before="9"/>
        <w:rPr>
          <w:sz w:val="23"/>
        </w:rPr>
      </w:pPr>
    </w:p>
    <w:p w14:paraId="05D433A1" w14:textId="77777777" w:rsidR="00E65C97" w:rsidRDefault="006320FC">
      <w:pPr>
        <w:pStyle w:val="Textoindependiente"/>
        <w:ind w:left="1616" w:right="1232"/>
        <w:jc w:val="both"/>
      </w:pPr>
      <w:r>
        <w:t>“Artículo 2.2.1.1.2.1.1. Los estudios y documentos previos son el soporte</w:t>
      </w:r>
      <w:r>
        <w:rPr>
          <w:spacing w:val="1"/>
        </w:rPr>
        <w:t xml:space="preserve"> </w:t>
      </w:r>
      <w:r>
        <w:t>para elaborar el proyecto de pliegos, los pliegos de condiciones y el</w:t>
      </w:r>
      <w:r>
        <w:rPr>
          <w:spacing w:val="1"/>
        </w:rPr>
        <w:t xml:space="preserve"> </w:t>
      </w:r>
      <w:r>
        <w:t>contrato. Estos deben permanecer a disposición del público durante el</w:t>
      </w:r>
      <w:r>
        <w:rPr>
          <w:spacing w:val="1"/>
        </w:rPr>
        <w:t xml:space="preserve"> </w:t>
      </w:r>
      <w:r>
        <w:rPr>
          <w:w w:val="95"/>
        </w:rPr>
        <w:t>desarrollo del Proceso de Contratación y contener los siguientes elementos,</w:t>
      </w:r>
      <w:r>
        <w:rPr>
          <w:spacing w:val="1"/>
          <w:w w:val="95"/>
        </w:rPr>
        <w:t xml:space="preserve"> </w:t>
      </w:r>
      <w:r>
        <w:t>además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indicados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selección:</w:t>
      </w:r>
    </w:p>
    <w:p w14:paraId="38CD66CE" w14:textId="77777777" w:rsidR="00E65C97" w:rsidRDefault="00E65C97">
      <w:pPr>
        <w:pStyle w:val="Textoindependiente"/>
      </w:pPr>
    </w:p>
    <w:p w14:paraId="3AEDB2F8" w14:textId="77777777" w:rsidR="00E65C97" w:rsidRDefault="006320FC">
      <w:pPr>
        <w:pStyle w:val="Prrafodelista"/>
        <w:numPr>
          <w:ilvl w:val="0"/>
          <w:numId w:val="4"/>
        </w:numPr>
        <w:tabs>
          <w:tab w:val="left" w:pos="1945"/>
        </w:tabs>
        <w:ind w:right="1293" w:firstLine="0"/>
        <w:jc w:val="both"/>
      </w:pPr>
      <w:r>
        <w:t>La</w:t>
      </w:r>
      <w:r>
        <w:rPr>
          <w:spacing w:val="1"/>
        </w:rPr>
        <w:t xml:space="preserve"> </w:t>
      </w:r>
      <w:r>
        <w:t>descripción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necesidad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satisfacer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Contratación.</w:t>
      </w:r>
    </w:p>
    <w:p w14:paraId="4BF7AE88" w14:textId="77777777" w:rsidR="00E65C97" w:rsidRDefault="00E65C97">
      <w:pPr>
        <w:pStyle w:val="Textoindependiente"/>
      </w:pPr>
    </w:p>
    <w:p w14:paraId="77EF7A75" w14:textId="77777777" w:rsidR="00E65C97" w:rsidRDefault="006320FC">
      <w:pPr>
        <w:pStyle w:val="Prrafodelista"/>
        <w:numPr>
          <w:ilvl w:val="0"/>
          <w:numId w:val="4"/>
        </w:numPr>
        <w:tabs>
          <w:tab w:val="left" w:pos="1919"/>
        </w:tabs>
        <w:ind w:right="1291" w:firstLine="0"/>
        <w:jc w:val="both"/>
      </w:pPr>
      <w:proofErr w:type="gramStart"/>
      <w:r>
        <w:t>El objeto a contratar</w:t>
      </w:r>
      <w:proofErr w:type="gramEnd"/>
      <w:r>
        <w:t xml:space="preserve">, con sus especificaciones, las </w:t>
      </w:r>
      <w:r>
        <w:t>autorizaciones,</w:t>
      </w:r>
      <w:r>
        <w:rPr>
          <w:spacing w:val="1"/>
        </w:rPr>
        <w:t xml:space="preserve"> </w:t>
      </w:r>
      <w:r>
        <w:t>permisos y licencias requeridos para su ejecución, y cuando el contrato</w:t>
      </w:r>
      <w:r>
        <w:rPr>
          <w:spacing w:val="1"/>
        </w:rPr>
        <w:t xml:space="preserve"> </w:t>
      </w:r>
      <w:r>
        <w:t>incluye diseño y construcción, los documentos técnicos para el desarrollo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proyecto.</w:t>
      </w:r>
    </w:p>
    <w:p w14:paraId="3939DFA7" w14:textId="77777777" w:rsidR="00E65C97" w:rsidRDefault="00E65C97">
      <w:pPr>
        <w:pStyle w:val="Textoindependiente"/>
      </w:pPr>
    </w:p>
    <w:p w14:paraId="7C45DAF6" w14:textId="77777777" w:rsidR="00E65C97" w:rsidRDefault="006320FC">
      <w:pPr>
        <w:pStyle w:val="Prrafodelista"/>
        <w:numPr>
          <w:ilvl w:val="0"/>
          <w:numId w:val="4"/>
        </w:numPr>
        <w:tabs>
          <w:tab w:val="left" w:pos="1872"/>
        </w:tabs>
        <w:ind w:right="1293" w:firstLine="0"/>
        <w:jc w:val="both"/>
      </w:pPr>
      <w:r>
        <w:t>La modalidad de selección del contratista y su justificación, incluyendo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fundamentos</w:t>
      </w:r>
      <w:r>
        <w:rPr>
          <w:spacing w:val="-1"/>
        </w:rPr>
        <w:t xml:space="preserve"> </w:t>
      </w:r>
      <w:r>
        <w:t>jurídicos.</w:t>
      </w:r>
    </w:p>
    <w:p w14:paraId="1EEE12A5" w14:textId="77777777" w:rsidR="00E65C97" w:rsidRDefault="00E65C97">
      <w:pPr>
        <w:pStyle w:val="Textoindependiente"/>
      </w:pPr>
    </w:p>
    <w:p w14:paraId="2E4E0069" w14:textId="77777777" w:rsidR="00E65C97" w:rsidRDefault="006320FC">
      <w:pPr>
        <w:pStyle w:val="Prrafodelista"/>
        <w:numPr>
          <w:ilvl w:val="0"/>
          <w:numId w:val="4"/>
        </w:numPr>
        <w:tabs>
          <w:tab w:val="left" w:pos="1886"/>
        </w:tabs>
        <w:ind w:right="1230" w:firstLine="0"/>
        <w:jc w:val="both"/>
      </w:pPr>
      <w:r>
        <w:t xml:space="preserve">El valor estimado del contrato y la justificación </w:t>
      </w:r>
      <w:proofErr w:type="gramStart"/>
      <w:r>
        <w:t>del mismo</w:t>
      </w:r>
      <w:proofErr w:type="gramEnd"/>
      <w:r>
        <w:t>. Cuando el</w:t>
      </w:r>
      <w:r>
        <w:rPr>
          <w:spacing w:val="1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esté</w:t>
      </w:r>
      <w:r>
        <w:rPr>
          <w:spacing w:val="-13"/>
        </w:rPr>
        <w:t xml:space="preserve"> </w:t>
      </w:r>
      <w:r>
        <w:t>determinado</w:t>
      </w:r>
      <w:r>
        <w:rPr>
          <w:spacing w:val="-12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precios</w:t>
      </w:r>
      <w:r>
        <w:rPr>
          <w:spacing w:val="-13"/>
        </w:rPr>
        <w:t xml:space="preserve"> </w:t>
      </w:r>
      <w:r>
        <w:t>unitarios,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calculó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soportar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cálculos</w:t>
      </w:r>
      <w:r>
        <w:rPr>
          <w:spacing w:val="1"/>
        </w:rPr>
        <w:t xml:space="preserve"> </w:t>
      </w:r>
      <w:r>
        <w:rPr>
          <w:spacing w:val="-1"/>
        </w:rPr>
        <w:t>presupuestales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estimación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aquellos.</w:t>
      </w:r>
      <w:r>
        <w:rPr>
          <w:spacing w:val="-14"/>
        </w:rPr>
        <w:t xml:space="preserve"> </w:t>
      </w:r>
      <w:r>
        <w:rPr>
          <w:spacing w:val="-1"/>
        </w:rPr>
        <w:t>Si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concesión,</w:t>
      </w:r>
      <w:r>
        <w:rPr>
          <w:spacing w:val="-59"/>
        </w:rPr>
        <w:t xml:space="preserve"> </w:t>
      </w:r>
      <w:r>
        <w:t>la Entidad Estatal no debe publicar el modelo financiero utilizado en su</w:t>
      </w:r>
      <w:r>
        <w:rPr>
          <w:spacing w:val="1"/>
        </w:rPr>
        <w:t xml:space="preserve"> </w:t>
      </w:r>
      <w:r>
        <w:t>estructuración.</w:t>
      </w:r>
    </w:p>
    <w:p w14:paraId="01728607" w14:textId="77777777" w:rsidR="00E65C97" w:rsidRDefault="00E65C97">
      <w:pPr>
        <w:pStyle w:val="Textoindependiente"/>
      </w:pPr>
    </w:p>
    <w:p w14:paraId="218C71C4" w14:textId="77777777" w:rsidR="00E65C97" w:rsidRDefault="006320FC">
      <w:pPr>
        <w:pStyle w:val="Prrafodelista"/>
        <w:numPr>
          <w:ilvl w:val="0"/>
          <w:numId w:val="4"/>
        </w:numPr>
        <w:tabs>
          <w:tab w:val="left" w:pos="1860"/>
        </w:tabs>
        <w:ind w:left="1859" w:right="0" w:hanging="244"/>
        <w:jc w:val="both"/>
      </w:pPr>
      <w:r>
        <w:t>Los</w:t>
      </w:r>
      <w:r>
        <w:rPr>
          <w:spacing w:val="-5"/>
        </w:rPr>
        <w:t xml:space="preserve"> </w:t>
      </w:r>
      <w:r>
        <w:t>criterios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seleccionar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oferta</w:t>
      </w:r>
      <w:r>
        <w:rPr>
          <w:spacing w:val="-5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favorable.</w:t>
      </w:r>
    </w:p>
    <w:p w14:paraId="23F54106" w14:textId="77777777" w:rsidR="00E65C97" w:rsidRDefault="006320FC">
      <w:pPr>
        <w:pStyle w:val="Textoindependiente"/>
        <w:spacing w:before="9"/>
        <w:rPr>
          <w:sz w:val="18"/>
        </w:rPr>
      </w:pPr>
      <w:r>
        <w:pict w14:anchorId="043BD49B">
          <v:shape id="_x0000_s2056" style="position:absolute;margin-left:80pt;margin-top:13.05pt;width:2in;height:.1pt;z-index:-15726592;mso-wrap-distance-left:0;mso-wrap-distance-right:0;mso-position-horizontal-relative:page" coordorigin="1600,261" coordsize="2880,0" path="m1600,261r2880,e" filled="f" strokeweight=".5pt">
            <v:path arrowok="t"/>
            <w10:wrap type="topAndBottom" anchorx="page"/>
          </v:shape>
        </w:pict>
      </w:r>
    </w:p>
    <w:p w14:paraId="12CC59D6" w14:textId="77777777" w:rsidR="00E65C97" w:rsidRDefault="00E65C97">
      <w:pPr>
        <w:pStyle w:val="Textoindependiente"/>
        <w:rPr>
          <w:sz w:val="17"/>
        </w:rPr>
      </w:pPr>
    </w:p>
    <w:p w14:paraId="449F2FFC" w14:textId="77777777" w:rsidR="00E65C97" w:rsidRDefault="006320FC">
      <w:pPr>
        <w:spacing w:line="165" w:lineRule="auto"/>
        <w:ind w:left="200" w:firstLine="707"/>
        <w:rPr>
          <w:rFonts w:ascii="Verdana" w:hAnsi="Verdana"/>
          <w:sz w:val="16"/>
        </w:rPr>
      </w:pPr>
      <w:r>
        <w:rPr>
          <w:rFonts w:ascii="Verdana" w:hAnsi="Verdana"/>
          <w:spacing w:val="-1"/>
          <w:sz w:val="16"/>
          <w:vertAlign w:val="superscript"/>
        </w:rPr>
        <w:t>1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DEIK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ACOSTAMADIEDO,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Carolina,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Guía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Contratación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Estatal: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Deber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planeación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y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modalidades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z w:val="16"/>
        </w:rPr>
        <w:t>selección,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Buenos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Aires,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2015,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p.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59.</w:t>
      </w:r>
    </w:p>
    <w:p w14:paraId="2A00B273" w14:textId="77777777" w:rsidR="00E65C97" w:rsidRDefault="00E65C97">
      <w:pPr>
        <w:spacing w:line="165" w:lineRule="auto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77CAA41D" w14:textId="77777777" w:rsidR="00E65C97" w:rsidRDefault="00E65C97">
      <w:pPr>
        <w:pStyle w:val="Textoindependiente"/>
        <w:spacing w:before="6"/>
        <w:rPr>
          <w:rFonts w:ascii="Verdana"/>
          <w:sz w:val="17"/>
        </w:rPr>
      </w:pPr>
    </w:p>
    <w:p w14:paraId="3406F189" w14:textId="77777777" w:rsidR="00E65C97" w:rsidRDefault="006320FC">
      <w:pPr>
        <w:pStyle w:val="Prrafodelista"/>
        <w:numPr>
          <w:ilvl w:val="0"/>
          <w:numId w:val="4"/>
        </w:numPr>
        <w:tabs>
          <w:tab w:val="left" w:pos="1860"/>
        </w:tabs>
        <w:spacing w:before="93"/>
        <w:ind w:left="1859" w:right="0" w:hanging="244"/>
      </w:pPr>
      <w:r>
        <w:t>El</w:t>
      </w:r>
      <w:r>
        <w:rPr>
          <w:spacing w:val="-5"/>
        </w:rPr>
        <w:t xml:space="preserve"> </w:t>
      </w:r>
      <w:r>
        <w:t>análisis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Riesgo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mitigarlo.</w:t>
      </w:r>
    </w:p>
    <w:p w14:paraId="096CD822" w14:textId="77777777" w:rsidR="00E65C97" w:rsidRDefault="00E65C97">
      <w:pPr>
        <w:pStyle w:val="Textoindependiente"/>
        <w:spacing w:before="11"/>
        <w:rPr>
          <w:sz w:val="21"/>
        </w:rPr>
      </w:pPr>
    </w:p>
    <w:p w14:paraId="2FAC4F25" w14:textId="77777777" w:rsidR="00E65C97" w:rsidRDefault="006320FC">
      <w:pPr>
        <w:pStyle w:val="Prrafodelista"/>
        <w:numPr>
          <w:ilvl w:val="0"/>
          <w:numId w:val="4"/>
        </w:numPr>
        <w:tabs>
          <w:tab w:val="left" w:pos="1870"/>
        </w:tabs>
        <w:ind w:right="1291" w:firstLine="0"/>
      </w:pPr>
      <w:r>
        <w:t>Las</w:t>
      </w:r>
      <w:r>
        <w:rPr>
          <w:spacing w:val="4"/>
        </w:rPr>
        <w:t xml:space="preserve"> </w:t>
      </w:r>
      <w:r>
        <w:t>garantías</w:t>
      </w:r>
      <w:r>
        <w:rPr>
          <w:spacing w:val="6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Entidad</w:t>
      </w:r>
      <w:r>
        <w:rPr>
          <w:spacing w:val="6"/>
        </w:rPr>
        <w:t xml:space="preserve"> </w:t>
      </w:r>
      <w:r>
        <w:t>Estatal</w:t>
      </w:r>
      <w:r>
        <w:rPr>
          <w:spacing w:val="6"/>
        </w:rPr>
        <w:t xml:space="preserve"> </w:t>
      </w:r>
      <w:r>
        <w:t>contempla</w:t>
      </w:r>
      <w:r>
        <w:rPr>
          <w:spacing w:val="5"/>
        </w:rPr>
        <w:t xml:space="preserve"> </w:t>
      </w:r>
      <w:r>
        <w:t>exigir</w:t>
      </w:r>
      <w:r>
        <w:rPr>
          <w:spacing w:val="5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proceso</w:t>
      </w:r>
      <w:r>
        <w:rPr>
          <w:spacing w:val="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contratación.</w:t>
      </w:r>
    </w:p>
    <w:p w14:paraId="0064FA2A" w14:textId="77777777" w:rsidR="00E65C97" w:rsidRDefault="00E65C97">
      <w:pPr>
        <w:pStyle w:val="Textoindependiente"/>
      </w:pPr>
    </w:p>
    <w:p w14:paraId="3CDDC7D1" w14:textId="77777777" w:rsidR="00E65C97" w:rsidRDefault="006320FC">
      <w:pPr>
        <w:pStyle w:val="Prrafodelista"/>
        <w:numPr>
          <w:ilvl w:val="0"/>
          <w:numId w:val="4"/>
        </w:numPr>
        <w:tabs>
          <w:tab w:val="left" w:pos="1902"/>
        </w:tabs>
        <w:ind w:right="1291" w:firstLine="0"/>
      </w:pPr>
      <w:r>
        <w:t>La</w:t>
      </w:r>
      <w:r>
        <w:rPr>
          <w:spacing w:val="38"/>
        </w:rPr>
        <w:t xml:space="preserve"> </w:t>
      </w:r>
      <w:r>
        <w:t>indicación</w:t>
      </w:r>
      <w:r>
        <w:rPr>
          <w:spacing w:val="39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si</w:t>
      </w:r>
      <w:r>
        <w:rPr>
          <w:spacing w:val="38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proceso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contratación</w:t>
      </w:r>
      <w:r>
        <w:rPr>
          <w:spacing w:val="39"/>
        </w:rPr>
        <w:t xml:space="preserve"> </w:t>
      </w:r>
      <w:r>
        <w:t>está</w:t>
      </w:r>
      <w:r>
        <w:rPr>
          <w:spacing w:val="38"/>
        </w:rPr>
        <w:t xml:space="preserve"> </w:t>
      </w:r>
      <w:r>
        <w:t>cobijado</w:t>
      </w:r>
      <w:r>
        <w:rPr>
          <w:spacing w:val="38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comercial.</w:t>
      </w:r>
    </w:p>
    <w:p w14:paraId="23477D5D" w14:textId="77777777" w:rsidR="00E65C97" w:rsidRDefault="00E65C97">
      <w:pPr>
        <w:pStyle w:val="Textoindependiente"/>
      </w:pPr>
    </w:p>
    <w:p w14:paraId="08A111E2" w14:textId="77777777" w:rsidR="00E65C97" w:rsidRDefault="006320FC">
      <w:pPr>
        <w:pStyle w:val="Textoindependiente"/>
        <w:ind w:left="1609" w:right="1339"/>
        <w:jc w:val="center"/>
      </w:pP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mínima</w:t>
      </w:r>
      <w:r>
        <w:rPr>
          <w:spacing w:val="-2"/>
        </w:rPr>
        <w:t xml:space="preserve"> </w:t>
      </w:r>
      <w:r>
        <w:t>cuantía”.</w:t>
      </w:r>
    </w:p>
    <w:p w14:paraId="2637CE50" w14:textId="77777777" w:rsidR="00E65C97" w:rsidRDefault="00E65C97">
      <w:pPr>
        <w:pStyle w:val="Textoindependiente"/>
        <w:spacing w:before="4"/>
        <w:rPr>
          <w:sz w:val="24"/>
        </w:rPr>
      </w:pPr>
    </w:p>
    <w:p w14:paraId="45F2AA47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ind w:right="867"/>
        <w:jc w:val="left"/>
      </w:pPr>
      <w:r>
        <w:t>De</w:t>
      </w:r>
      <w:r>
        <w:rPr>
          <w:spacing w:val="-15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forma,</w:t>
      </w:r>
      <w:r>
        <w:rPr>
          <w:spacing w:val="-12"/>
        </w:rPr>
        <w:t xml:space="preserve"> </w:t>
      </w:r>
      <w:r>
        <w:t>antes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iniciar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procedimiento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selección,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2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8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previos:</w:t>
      </w:r>
    </w:p>
    <w:p w14:paraId="097B501F" w14:textId="77777777" w:rsidR="00E65C97" w:rsidRDefault="00E65C97">
      <w:pPr>
        <w:pStyle w:val="Textoindependiente"/>
        <w:spacing w:before="3"/>
        <w:rPr>
          <w:sz w:val="26"/>
        </w:rPr>
      </w:pPr>
    </w:p>
    <w:p w14:paraId="5ABD5F12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before="1"/>
        <w:ind w:right="0"/>
        <w:jc w:val="both"/>
      </w:pPr>
      <w:r>
        <w:t>la</w:t>
      </w:r>
      <w:r>
        <w:rPr>
          <w:spacing w:val="-4"/>
        </w:rPr>
        <w:t xml:space="preserve"> </w:t>
      </w:r>
      <w:r>
        <w:t>verdadera</w:t>
      </w:r>
      <w:r>
        <w:rPr>
          <w:spacing w:val="-3"/>
        </w:rPr>
        <w:t xml:space="preserve"> </w:t>
      </w:r>
      <w:r>
        <w:t>necesidad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celebración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contrato;</w:t>
      </w:r>
    </w:p>
    <w:p w14:paraId="2DF51D04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before="37" w:line="276" w:lineRule="auto"/>
        <w:jc w:val="both"/>
      </w:pPr>
      <w:r>
        <w:t>las modalidades existentes para satisfacer esa necesidad y las razones que</w:t>
      </w:r>
      <w:r>
        <w:rPr>
          <w:spacing w:val="1"/>
        </w:rPr>
        <w:t xml:space="preserve"> </w:t>
      </w:r>
      <w:r>
        <w:t>justifiquen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contractual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escoja;</w:t>
      </w:r>
    </w:p>
    <w:p w14:paraId="2F66F660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las</w:t>
      </w:r>
      <w:r>
        <w:rPr>
          <w:spacing w:val="1"/>
        </w:rPr>
        <w:t xml:space="preserve"> </w:t>
      </w:r>
      <w:r>
        <w:t>calidades,</w:t>
      </w:r>
      <w:r>
        <w:rPr>
          <w:spacing w:val="1"/>
        </w:rPr>
        <w:t xml:space="preserve"> </w:t>
      </w:r>
      <w:r>
        <w:t>especificaciones,</w:t>
      </w:r>
      <w:r>
        <w:rPr>
          <w:spacing w:val="1"/>
        </w:rPr>
        <w:t xml:space="preserve"> </w:t>
      </w:r>
      <w:r>
        <w:t>cantidades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 o deban reunir los bienes, las obras o los servicios cuya contratación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necesaria,</w:t>
      </w:r>
    </w:p>
    <w:p w14:paraId="1C068523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67"/>
        <w:jc w:val="both"/>
      </w:pPr>
      <w:r>
        <w:t xml:space="preserve">los costos, valores y alternativas que, a precios de mercado </w:t>
      </w:r>
      <w:r>
        <w:t>reales, podría</w:t>
      </w:r>
      <w:r>
        <w:rPr>
          <w:spacing w:val="1"/>
        </w:rPr>
        <w:t xml:space="preserve"> </w:t>
      </w:r>
      <w:r>
        <w:t>demandar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ejecución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contrato;</w:t>
      </w:r>
    </w:p>
    <w:p w14:paraId="412E5566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06"/>
        <w:jc w:val="both"/>
      </w:pPr>
      <w:r>
        <w:t>la</w:t>
      </w:r>
      <w:r>
        <w:rPr>
          <w:spacing w:val="-15"/>
        </w:rPr>
        <w:t xml:space="preserve"> </w:t>
      </w:r>
      <w:r>
        <w:t>disponibilidad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recursos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capacidad</w:t>
      </w:r>
      <w:r>
        <w:rPr>
          <w:spacing w:val="-15"/>
        </w:rPr>
        <w:t xml:space="preserve"> </w:t>
      </w:r>
      <w:r>
        <w:t>financiera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contratante,</w:t>
      </w:r>
      <w:r>
        <w:rPr>
          <w:spacing w:val="-59"/>
        </w:rPr>
        <w:t xml:space="preserve"> </w:t>
      </w:r>
      <w:r>
        <w:t>para asumir las obligaciones de pago producto de la celebración de ese</w:t>
      </w:r>
      <w:r>
        <w:rPr>
          <w:spacing w:val="1"/>
        </w:rPr>
        <w:t xml:space="preserve"> </w:t>
      </w:r>
      <w:r>
        <w:t>pretendido</w:t>
      </w:r>
      <w:r>
        <w:rPr>
          <w:spacing w:val="-2"/>
        </w:rPr>
        <w:t xml:space="preserve"> </w:t>
      </w:r>
      <w:r>
        <w:t>contrato;</w:t>
      </w:r>
    </w:p>
    <w:p w14:paraId="298F010C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 existencia y disponibilidad,</w:t>
      </w:r>
      <w:r>
        <w:rPr>
          <w:spacing w:val="1"/>
        </w:rPr>
        <w:t xml:space="preserve"> </w:t>
      </w:r>
      <w:r>
        <w:t>en el mercado nacional o internacional,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proveedores, constructores, profesionales, etc., en condiciones de atender los</w:t>
      </w:r>
      <w:r>
        <w:rPr>
          <w:spacing w:val="-59"/>
        </w:rPr>
        <w:t xml:space="preserve"> </w:t>
      </w:r>
      <w:r>
        <w:t>requerimientos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satisfacer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necesidades;</w:t>
      </w:r>
    </w:p>
    <w:p w14:paraId="6E27FEC6" w14:textId="77777777" w:rsidR="00E65C97" w:rsidRDefault="006320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los procedimientos, trámites y requisitos que deban satisfacerse, reunirse u</w:t>
      </w:r>
      <w:r>
        <w:rPr>
          <w:spacing w:val="1"/>
        </w:rPr>
        <w:t xml:space="preserve"> </w:t>
      </w:r>
      <w:r>
        <w:t>obtenerse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respectivo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 contrato que se pretenda celebrar. La consideración de todos</w:t>
      </w:r>
      <w:r>
        <w:rPr>
          <w:spacing w:val="1"/>
        </w:rPr>
        <w:t xml:space="preserve"> </w:t>
      </w:r>
      <w:r>
        <w:t>estos</w:t>
      </w:r>
      <w:r>
        <w:rPr>
          <w:spacing w:val="-6"/>
        </w:rPr>
        <w:t xml:space="preserve"> </w:t>
      </w:r>
      <w:r>
        <w:t>aspectos</w:t>
      </w:r>
      <w:r>
        <w:rPr>
          <w:spacing w:val="-4"/>
        </w:rPr>
        <w:t xml:space="preserve"> </w:t>
      </w:r>
      <w:r>
        <w:t>permite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contratos</w:t>
      </w:r>
      <w:r>
        <w:rPr>
          <w:spacing w:val="-5"/>
        </w:rPr>
        <w:t xml:space="preserve"> </w:t>
      </w:r>
      <w:r>
        <w:t>resultantes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cuenten</w:t>
      </w:r>
      <w:r>
        <w:rPr>
          <w:spacing w:val="-59"/>
        </w:rPr>
        <w:t xml:space="preserve"> </w:t>
      </w:r>
      <w:r>
        <w:t xml:space="preserve">con el sustento </w:t>
      </w:r>
      <w:r>
        <w:t>técnico, económico y jurídico que incidirá en una adecuada</w:t>
      </w:r>
      <w:r>
        <w:rPr>
          <w:spacing w:val="1"/>
        </w:rPr>
        <w:t xml:space="preserve"> </w:t>
      </w:r>
      <w:r>
        <w:t>ejecución.</w:t>
      </w:r>
    </w:p>
    <w:p w14:paraId="0F65F4D5" w14:textId="77777777" w:rsidR="00E65C97" w:rsidRDefault="00E65C97">
      <w:pPr>
        <w:pStyle w:val="Textoindependiente"/>
        <w:spacing w:before="11"/>
        <w:rPr>
          <w:sz w:val="25"/>
        </w:rPr>
      </w:pPr>
    </w:p>
    <w:p w14:paraId="556E4F71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jc w:val="left"/>
      </w:pPr>
      <w:r>
        <w:t>Adicionalmente</w:t>
      </w:r>
      <w:r>
        <w:rPr>
          <w:spacing w:val="6"/>
        </w:rPr>
        <w:t xml:space="preserve"> </w:t>
      </w:r>
      <w:r>
        <w:t>debe</w:t>
      </w:r>
      <w:r>
        <w:rPr>
          <w:spacing w:val="4"/>
        </w:rPr>
        <w:t xml:space="preserve"> </w:t>
      </w:r>
      <w:r>
        <w:t>precisarse</w:t>
      </w:r>
      <w:r>
        <w:rPr>
          <w:spacing w:val="5"/>
        </w:rPr>
        <w:t xml:space="preserve"> </w:t>
      </w:r>
      <w:r>
        <w:t>que,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allá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cumplimiento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normativa,</w:t>
      </w:r>
      <w:r>
        <w:rPr>
          <w:spacing w:val="5"/>
        </w:rPr>
        <w:t xml:space="preserve"> </w:t>
      </w:r>
      <w:r>
        <w:t>“los</w:t>
      </w:r>
      <w:r>
        <w:rPr>
          <w:spacing w:val="-58"/>
        </w:rPr>
        <w:t xml:space="preserve"> </w:t>
      </w:r>
      <w:r>
        <w:t>estudios</w:t>
      </w:r>
      <w:r>
        <w:rPr>
          <w:spacing w:val="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documentos</w:t>
      </w:r>
      <w:r>
        <w:rPr>
          <w:spacing w:val="7"/>
        </w:rPr>
        <w:t xml:space="preserve"> </w:t>
      </w:r>
      <w:r>
        <w:t>previos</w:t>
      </w:r>
      <w:r>
        <w:rPr>
          <w:spacing w:val="6"/>
        </w:rPr>
        <w:t xml:space="preserve"> </w:t>
      </w:r>
      <w:r>
        <w:t>son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soporte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elaborar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proyecto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pliego</w:t>
      </w:r>
      <w:r>
        <w:rPr>
          <w:spacing w:val="6"/>
        </w:rPr>
        <w:t xml:space="preserve"> </w:t>
      </w:r>
      <w:r>
        <w:t>de</w:t>
      </w:r>
    </w:p>
    <w:p w14:paraId="03EA8782" w14:textId="77777777" w:rsidR="00E65C97" w:rsidRDefault="00E65C97">
      <w:pPr>
        <w:spacing w:line="26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75D3774" w14:textId="77777777" w:rsidR="00E65C97" w:rsidRDefault="006320FC">
      <w:pPr>
        <w:pStyle w:val="Textoindependiente"/>
        <w:spacing w:before="52" w:line="276" w:lineRule="auto"/>
        <w:ind w:left="920" w:right="866"/>
        <w:jc w:val="both"/>
      </w:pPr>
      <w:r>
        <w:lastRenderedPageBreak/>
        <w:t>condiciones,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pliegos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condiciones,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contrato”</w:t>
      </w:r>
      <w:r>
        <w:rPr>
          <w:vertAlign w:val="superscript"/>
        </w:rPr>
        <w:t>2</w:t>
      </w:r>
      <w:r>
        <w:t>,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deben</w:t>
      </w:r>
      <w:r>
        <w:rPr>
          <w:spacing w:val="-11"/>
        </w:rPr>
        <w:t xml:space="preserve"> </w:t>
      </w:r>
      <w:r>
        <w:t>publicarse</w:t>
      </w:r>
      <w:r>
        <w:rPr>
          <w:spacing w:val="-9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precontractual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sirven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motivación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unilateralmente por la Entidad Estatal tales como el acto administrativo de apertura,</w:t>
      </w:r>
      <w:r>
        <w:rPr>
          <w:spacing w:val="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pliegos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condiciones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acto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adjudicación,</w:t>
      </w:r>
      <w:r>
        <w:rPr>
          <w:spacing w:val="-10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otros.</w:t>
      </w:r>
      <w:r>
        <w:rPr>
          <w:spacing w:val="-12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pues,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</w:t>
      </w:r>
      <w:r>
        <w:rPr>
          <w:spacing w:val="-58"/>
        </w:rPr>
        <w:t xml:space="preserve"> </w:t>
      </w:r>
      <w:r>
        <w:t>previos son necesarios antes de la celebración del contrato, pues fundamentan las</w:t>
      </w:r>
      <w:r>
        <w:rPr>
          <w:spacing w:val="1"/>
        </w:rPr>
        <w:t xml:space="preserve"> </w:t>
      </w:r>
      <w:r>
        <w:t>condiciones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2"/>
        </w:rPr>
        <w:t xml:space="preserve"> </w:t>
      </w:r>
      <w:r>
        <w:t>exige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Contratación.</w:t>
      </w:r>
      <w:r>
        <w:rPr>
          <w:spacing w:val="-11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embargo,</w:t>
      </w:r>
      <w:r>
        <w:rPr>
          <w:spacing w:val="-59"/>
        </w:rPr>
        <w:t xml:space="preserve"> </w:t>
      </w:r>
      <w:r>
        <w:t>luego de la suscripción del contrato la entidad no debe actuar unilateralmente, sino</w:t>
      </w:r>
      <w:r>
        <w:rPr>
          <w:spacing w:val="1"/>
        </w:rPr>
        <w:t xml:space="preserve"> </w:t>
      </w:r>
      <w:r>
        <w:rPr>
          <w:spacing w:val="-1"/>
        </w:rPr>
        <w:t>que debe respetar la</w:t>
      </w:r>
      <w:r>
        <w:t xml:space="preserve"> </w:t>
      </w:r>
      <w:r>
        <w:rPr>
          <w:spacing w:val="-1"/>
        </w:rPr>
        <w:t>buena fe contractual</w:t>
      </w:r>
      <w:r>
        <w:t xml:space="preserve"> </w:t>
      </w:r>
      <w:r>
        <w:rPr>
          <w:spacing w:val="-1"/>
        </w:rPr>
        <w:t xml:space="preserve">y proceder </w:t>
      </w:r>
      <w:r>
        <w:t>de</w:t>
      </w:r>
      <w:r>
        <w:rPr>
          <w:spacing w:val="-1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pactado</w:t>
      </w:r>
      <w:r>
        <w:rPr>
          <w:spacing w:val="-37"/>
        </w:rPr>
        <w:t xml:space="preserve"> </w:t>
      </w:r>
      <w:r>
        <w:rPr>
          <w:vertAlign w:val="superscript"/>
        </w:rPr>
        <w:t>3</w:t>
      </w:r>
      <w:r>
        <w:t>.</w:t>
      </w:r>
    </w:p>
    <w:p w14:paraId="2E2543F2" w14:textId="77777777" w:rsidR="00E65C97" w:rsidRDefault="00E65C97">
      <w:pPr>
        <w:pStyle w:val="Textoindependiente"/>
        <w:rPr>
          <w:sz w:val="26"/>
        </w:rPr>
      </w:pPr>
    </w:p>
    <w:p w14:paraId="66AC567B" w14:textId="77777777" w:rsidR="00E65C97" w:rsidRDefault="00E65C97">
      <w:pPr>
        <w:pStyle w:val="Textoindependiente"/>
        <w:spacing w:before="8"/>
        <w:rPr>
          <w:sz w:val="23"/>
        </w:rPr>
      </w:pPr>
    </w:p>
    <w:p w14:paraId="7C7E9608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67"/>
      </w:pPr>
      <w:r>
        <w:t>Asimismo, se destaca que la Agencia Nacional de Contratación Pública – Colombia</w:t>
      </w:r>
      <w:r>
        <w:rPr>
          <w:spacing w:val="1"/>
        </w:rPr>
        <w:t xml:space="preserve"> </w:t>
      </w:r>
      <w:r>
        <w:t>Compra Eficiente,</w:t>
      </w:r>
      <w:r>
        <w:rPr>
          <w:spacing w:val="1"/>
        </w:rPr>
        <w:t xml:space="preserve"> </w:t>
      </w:r>
      <w:r>
        <w:t>en el ejercicio de las facultades</w:t>
      </w:r>
      <w:r>
        <w:rPr>
          <w:spacing w:val="1"/>
        </w:rPr>
        <w:t xml:space="preserve"> </w:t>
      </w:r>
      <w:r>
        <w:t>conferidas por el Legislador,</w:t>
      </w:r>
      <w:r>
        <w:rPr>
          <w:spacing w:val="1"/>
        </w:rPr>
        <w:t xml:space="preserve"> </w:t>
      </w:r>
      <w:r>
        <w:t>particularmente en las establecidas en el artículo 3.2 del Decreto Ley 4170 de 2011 y</w:t>
      </w:r>
      <w:r>
        <w:rPr>
          <w:spacing w:val="-5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inciso</w:t>
      </w:r>
      <w:r>
        <w:rPr>
          <w:spacing w:val="-8"/>
        </w:rPr>
        <w:t xml:space="preserve"> </w:t>
      </w:r>
      <w:r>
        <w:t>primero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artículo</w:t>
      </w:r>
      <w:r>
        <w:rPr>
          <w:spacing w:val="-7"/>
        </w:rPr>
        <w:t xml:space="preserve"> </w:t>
      </w:r>
      <w:r>
        <w:t>2.2.1.2.5.2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1082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2015,</w:t>
      </w:r>
      <w:r>
        <w:rPr>
          <w:spacing w:val="-9"/>
        </w:rPr>
        <w:t xml:space="preserve"> </w:t>
      </w:r>
      <w:r>
        <w:t>emitió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Guía</w:t>
      </w:r>
      <w:r>
        <w:rPr>
          <w:spacing w:val="-8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la Elaboración de los Estudios del Sector</w:t>
      </w:r>
      <w:r>
        <w:rPr>
          <w:vertAlign w:val="superscript"/>
        </w:rPr>
        <w:t>4</w:t>
      </w:r>
      <w:r>
        <w:t>, documento este, que sirve de apoyo para</w:t>
      </w:r>
      <w:r>
        <w:rPr>
          <w:spacing w:val="1"/>
        </w:rPr>
        <w:t xml:space="preserve"> </w:t>
      </w:r>
      <w:r>
        <w:t>entender el mercado del bien, obra o servicio que la Entidad Estatal pretende adquirir</w:t>
      </w:r>
      <w:r>
        <w:rPr>
          <w:spacing w:val="-59"/>
        </w:rPr>
        <w:t xml:space="preserve"> </w:t>
      </w:r>
      <w:r>
        <w:t>para diseñar el Proceso de Contratación con la información necesaria para alcanzar</w:t>
      </w:r>
      <w:r>
        <w:rPr>
          <w:spacing w:val="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objetivos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eficacia,</w:t>
      </w:r>
      <w:r>
        <w:rPr>
          <w:spacing w:val="-8"/>
        </w:rPr>
        <w:t xml:space="preserve"> </w:t>
      </w:r>
      <w:r>
        <w:t>eficiencia,</w:t>
      </w:r>
      <w:r>
        <w:rPr>
          <w:spacing w:val="-7"/>
        </w:rPr>
        <w:t xml:space="preserve"> </w:t>
      </w:r>
      <w:r>
        <w:t>economía,</w:t>
      </w:r>
      <w:r>
        <w:rPr>
          <w:spacing w:val="-8"/>
        </w:rPr>
        <w:t xml:space="preserve"> </w:t>
      </w:r>
      <w:r>
        <w:t>promoción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competencia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manejo</w:t>
      </w:r>
      <w:r>
        <w:rPr>
          <w:spacing w:val="-58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riesgo.</w:t>
      </w:r>
    </w:p>
    <w:p w14:paraId="1F4E9995" w14:textId="77777777" w:rsidR="00E65C97" w:rsidRDefault="00E65C97">
      <w:pPr>
        <w:pStyle w:val="Textoindependiente"/>
        <w:spacing w:before="6"/>
        <w:rPr>
          <w:sz w:val="23"/>
        </w:rPr>
      </w:pPr>
    </w:p>
    <w:p w14:paraId="2566B987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Esta Guía es un insumo para realizar el estudio del sector relativo al Proceso de</w:t>
      </w:r>
      <w:r>
        <w:rPr>
          <w:spacing w:val="1"/>
        </w:rPr>
        <w:t xml:space="preserve"> </w:t>
      </w:r>
      <w:r>
        <w:t>Contratación,</w:t>
      </w:r>
      <w:r>
        <w:rPr>
          <w:spacing w:val="-7"/>
        </w:rPr>
        <w:t xml:space="preserve"> </w:t>
      </w:r>
      <w:r>
        <w:t>ya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comprende</w:t>
      </w:r>
      <w:r>
        <w:rPr>
          <w:spacing w:val="-9"/>
        </w:rPr>
        <w:t xml:space="preserve"> </w:t>
      </w:r>
      <w:r>
        <w:t>pautas</w:t>
      </w:r>
      <w:r>
        <w:rPr>
          <w:spacing w:val="-8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aspectos</w:t>
      </w:r>
      <w:r>
        <w:rPr>
          <w:spacing w:val="-8"/>
        </w:rPr>
        <w:t xml:space="preserve"> </w:t>
      </w:r>
      <w:r>
        <w:t>generales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mercado,</w:t>
      </w:r>
      <w:r>
        <w:rPr>
          <w:spacing w:val="-7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análisis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demanda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oferta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constituye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instrumento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orientación,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59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–al</w:t>
      </w:r>
      <w:r>
        <w:rPr>
          <w:spacing w:val="-12"/>
        </w:rPr>
        <w:t xml:space="preserve"> </w:t>
      </w:r>
      <w:r>
        <w:t>carecer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fuerza</w:t>
      </w:r>
      <w:r>
        <w:rPr>
          <w:spacing w:val="-11"/>
        </w:rPr>
        <w:t xml:space="preserve"> </w:t>
      </w:r>
      <w:r>
        <w:t>vinculante–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aplicación</w:t>
      </w:r>
      <w:r>
        <w:rPr>
          <w:spacing w:val="-10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exime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acatar</w:t>
      </w:r>
      <w:r>
        <w:rPr>
          <w:spacing w:val="-59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vigentes.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modo,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Guía</w:t>
      </w:r>
      <w:r>
        <w:rPr>
          <w:spacing w:val="-7"/>
        </w:rPr>
        <w:t xml:space="preserve"> </w:t>
      </w:r>
      <w:r>
        <w:t>contiene</w:t>
      </w:r>
      <w:r>
        <w:rPr>
          <w:spacing w:val="-6"/>
        </w:rPr>
        <w:t xml:space="preserve"> </w:t>
      </w:r>
      <w:r>
        <w:t>recomendaciones</w:t>
      </w:r>
      <w:r>
        <w:rPr>
          <w:spacing w:val="-4"/>
        </w:rPr>
        <w:t xml:space="preserve"> </w:t>
      </w:r>
      <w:r>
        <w:t>generales</w:t>
      </w:r>
      <w:r>
        <w:rPr>
          <w:spacing w:val="-6"/>
        </w:rPr>
        <w:t xml:space="preserve"> </w:t>
      </w:r>
      <w:r>
        <w:t>por</w:t>
      </w:r>
    </w:p>
    <w:p w14:paraId="70E8460F" w14:textId="77777777" w:rsidR="00E65C97" w:rsidRDefault="00E65C97">
      <w:pPr>
        <w:pStyle w:val="Textoindependiente"/>
        <w:rPr>
          <w:sz w:val="20"/>
        </w:rPr>
      </w:pPr>
    </w:p>
    <w:p w14:paraId="19D49B5F" w14:textId="77777777" w:rsidR="00E65C97" w:rsidRDefault="006320FC">
      <w:pPr>
        <w:pStyle w:val="Textoindependiente"/>
        <w:spacing w:before="10"/>
        <w:rPr>
          <w:sz w:val="25"/>
        </w:rPr>
      </w:pPr>
      <w:r>
        <w:pict w14:anchorId="0657FF6D">
          <v:shape id="_x0000_s2055" style="position:absolute;margin-left:80pt;margin-top:17.1pt;width:2in;height:.1pt;z-index:-15726080;mso-wrap-distance-left:0;mso-wrap-distance-right:0;mso-position-horizontal-relative:page" coordorigin="1600,342" coordsize="2880,0" path="m1600,342r2880,e" filled="f" strokeweight=".5pt">
            <v:path arrowok="t"/>
            <w10:wrap type="topAndBottom" anchorx="page"/>
          </v:shape>
        </w:pict>
      </w:r>
    </w:p>
    <w:p w14:paraId="0C5950F9" w14:textId="77777777" w:rsidR="00E65C97" w:rsidRDefault="006320FC">
      <w:pPr>
        <w:spacing w:before="86"/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2</w:t>
      </w:r>
      <w:r>
        <w:rPr>
          <w:rFonts w:ascii="Verdana" w:hAnsi="Verdana"/>
          <w:sz w:val="16"/>
        </w:rPr>
        <w:t xml:space="preserve"> “Artículo 2.2.1.1.2.1.1. Estudios y documentos previos. Los estudios y documentos previos son el soporte para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 xml:space="preserve">elaborar el proyecto de pliegos, los pliegos de condiciones, y el contrato. Deben permanecer a </w:t>
      </w:r>
      <w:r>
        <w:rPr>
          <w:rFonts w:ascii="Verdana" w:hAnsi="Verdana"/>
          <w:sz w:val="16"/>
        </w:rPr>
        <w:t>disposición del público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durante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desarrollo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Proceso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Contratación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y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contener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siguientes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elementos,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además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indicados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para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cada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modalidad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selección: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(…)”.</w:t>
      </w:r>
    </w:p>
    <w:p w14:paraId="5984228B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3D2E1047" w14:textId="77777777" w:rsidR="00E65C97" w:rsidRDefault="006320FC">
      <w:pPr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3</w:t>
      </w:r>
      <w:r>
        <w:rPr>
          <w:rFonts w:ascii="Verdana" w:hAnsi="Verdana"/>
          <w:spacing w:val="-6"/>
          <w:sz w:val="16"/>
        </w:rPr>
        <w:t xml:space="preserve"> </w:t>
      </w:r>
      <w:proofErr w:type="gramStart"/>
      <w:r>
        <w:rPr>
          <w:rFonts w:ascii="Verdana" w:hAnsi="Verdana"/>
          <w:sz w:val="16"/>
        </w:rPr>
        <w:t>Consejo</w:t>
      </w:r>
      <w:proofErr w:type="gramEnd"/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Estado.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Sección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Tercera.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Subsección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B.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Sentencia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31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agosto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2011.</w:t>
      </w:r>
      <w:r>
        <w:rPr>
          <w:rFonts w:ascii="Verdana" w:hAnsi="Verdana"/>
          <w:spacing w:val="-5"/>
          <w:sz w:val="16"/>
        </w:rPr>
        <w:t xml:space="preserve"> </w:t>
      </w:r>
      <w:proofErr w:type="spellStart"/>
      <w:r>
        <w:rPr>
          <w:rFonts w:ascii="Verdana" w:hAnsi="Verdana"/>
          <w:sz w:val="16"/>
        </w:rPr>
        <w:t>Exp</w:t>
      </w:r>
      <w:proofErr w:type="spellEnd"/>
      <w:r>
        <w:rPr>
          <w:rFonts w:ascii="Verdana" w:hAnsi="Verdana"/>
          <w:sz w:val="16"/>
        </w:rPr>
        <w:t>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18.080.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C.P.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Ruth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Stella Correa Palacio: “(…) recuérdese que la aplicación de la buena fe en materia negocial implica para las partes la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observancia la observancia de una conducta enmarcada dentro del contexto de los deberes de corrección, claridad y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recíproca lealtad que se deben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los contratantes, para remitir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la realización de los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efectos finales buscados 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 xml:space="preserve">el </w:t>
      </w:r>
      <w:proofErr w:type="gramStart"/>
      <w:r>
        <w:rPr>
          <w:rFonts w:ascii="Verdana" w:hAnsi="Verdana"/>
          <w:spacing w:val="-1"/>
          <w:sz w:val="16"/>
        </w:rPr>
        <w:t>contrato</w:t>
      </w:r>
      <w:r>
        <w:rPr>
          <w:rFonts w:ascii="Verdana" w:hAnsi="Verdana"/>
          <w:spacing w:val="-16"/>
          <w:sz w:val="16"/>
        </w:rPr>
        <w:t xml:space="preserve"> </w:t>
      </w:r>
      <w:r>
        <w:rPr>
          <w:rFonts w:ascii="Verdana" w:hAnsi="Verdana"/>
          <w:sz w:val="16"/>
        </w:rPr>
        <w:t>”</w:t>
      </w:r>
      <w:proofErr w:type="gramEnd"/>
      <w:r>
        <w:rPr>
          <w:rFonts w:ascii="Verdana" w:hAnsi="Verdana"/>
          <w:sz w:val="16"/>
        </w:rPr>
        <w:t>.</w:t>
      </w:r>
    </w:p>
    <w:p w14:paraId="2B334F35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6A726ECE" w14:textId="77777777" w:rsidR="00E65C97" w:rsidRDefault="006320FC">
      <w:pPr>
        <w:ind w:left="200" w:right="98" w:firstLine="708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4</w:t>
      </w:r>
      <w:r>
        <w:rPr>
          <w:rFonts w:ascii="Verdana" w:hAnsi="Verdana"/>
          <w:sz w:val="16"/>
        </w:rPr>
        <w:t xml:space="preserve"> </w:t>
      </w:r>
      <w:proofErr w:type="gramStart"/>
      <w:r>
        <w:rPr>
          <w:rFonts w:ascii="Verdana" w:hAnsi="Verdana"/>
          <w:sz w:val="16"/>
        </w:rPr>
        <w:t>Agencia</w:t>
      </w:r>
      <w:proofErr w:type="gramEnd"/>
      <w:r>
        <w:rPr>
          <w:rFonts w:ascii="Verdana" w:hAnsi="Verdana"/>
          <w:sz w:val="16"/>
        </w:rPr>
        <w:t xml:space="preserve"> Nacional de Contratación Pública – Colombia Compra Eficiente. Guía de Elaboración de Estudios del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w w:val="95"/>
          <w:sz w:val="16"/>
        </w:rPr>
        <w:t>Sector.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Disponible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en:</w:t>
      </w:r>
      <w:r>
        <w:rPr>
          <w:rFonts w:ascii="Verdana" w:hAnsi="Verdana"/>
          <w:spacing w:val="23"/>
          <w:w w:val="95"/>
          <w:sz w:val="16"/>
        </w:rPr>
        <w:t xml:space="preserve"> </w:t>
      </w:r>
      <w:hyperlink r:id="rId13">
        <w:r w:rsidR="00E65C97">
          <w:rPr>
            <w:rFonts w:ascii="Verdana" w:hAnsi="Verdana"/>
            <w:color w:val="0000FF"/>
            <w:w w:val="95"/>
            <w:sz w:val="16"/>
            <w:u w:val="single" w:color="0000FF"/>
          </w:rPr>
          <w:t>https://www.colombiacompra.gov.co/manuales-guias-y-pliegos-tipo/manuales-y-guias</w:t>
        </w:r>
        <w:r w:rsidR="00E65C97">
          <w:rPr>
            <w:rFonts w:ascii="Verdana" w:hAnsi="Verdana"/>
            <w:color w:val="0000FF"/>
            <w:spacing w:val="-28"/>
            <w:w w:val="95"/>
            <w:sz w:val="16"/>
          </w:rPr>
          <w:t xml:space="preserve"> </w:t>
        </w:r>
      </w:hyperlink>
      <w:r>
        <w:rPr>
          <w:rFonts w:ascii="Verdana" w:hAnsi="Verdana"/>
          <w:w w:val="95"/>
          <w:sz w:val="16"/>
        </w:rPr>
        <w:t>.</w:t>
      </w:r>
    </w:p>
    <w:p w14:paraId="4311CAC6" w14:textId="77777777" w:rsidR="00E65C97" w:rsidRDefault="00E65C97">
      <w:pPr>
        <w:jc w:val="both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1C9CE406" w14:textId="77777777" w:rsidR="00E65C97" w:rsidRDefault="006320FC">
      <w:pPr>
        <w:pStyle w:val="Textoindependiente"/>
        <w:spacing w:before="52" w:line="276" w:lineRule="auto"/>
        <w:ind w:left="920" w:right="802"/>
      </w:pPr>
      <w:r>
        <w:lastRenderedPageBreak/>
        <w:t>lo</w:t>
      </w:r>
      <w:r>
        <w:rPr>
          <w:spacing w:val="18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debe</w:t>
      </w:r>
      <w:r>
        <w:rPr>
          <w:spacing w:val="20"/>
        </w:rPr>
        <w:t xml:space="preserve"> </w:t>
      </w:r>
      <w:r>
        <w:t>aplicarse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manera</w:t>
      </w:r>
      <w:r>
        <w:rPr>
          <w:spacing w:val="20"/>
        </w:rPr>
        <w:t xml:space="preserve"> </w:t>
      </w:r>
      <w:r>
        <w:t>mecánica,</w:t>
      </w:r>
      <w:r>
        <w:rPr>
          <w:spacing w:val="20"/>
        </w:rPr>
        <w:t xml:space="preserve"> </w:t>
      </w:r>
      <w:r>
        <w:t>pues</w:t>
      </w:r>
      <w:r>
        <w:rPr>
          <w:spacing w:val="20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profundidad</w:t>
      </w:r>
      <w:r>
        <w:rPr>
          <w:spacing w:val="22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estudio</w:t>
      </w:r>
      <w:r>
        <w:rPr>
          <w:spacing w:val="21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sector</w:t>
      </w:r>
      <w:r>
        <w:rPr>
          <w:spacing w:val="-15"/>
        </w:rPr>
        <w:t xml:space="preserve"> </w:t>
      </w:r>
      <w:r>
        <w:t>depende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complejidad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particularidades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Contratación.</w:t>
      </w:r>
    </w:p>
    <w:p w14:paraId="49E488B4" w14:textId="77777777" w:rsidR="00E65C97" w:rsidRDefault="00E65C97">
      <w:pPr>
        <w:pStyle w:val="Textoindependiente"/>
        <w:spacing w:before="4"/>
        <w:rPr>
          <w:sz w:val="24"/>
        </w:rPr>
      </w:pPr>
    </w:p>
    <w:p w14:paraId="5F5D4904" w14:textId="52059AAE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</w:pPr>
      <w:r>
        <w:t>De</w:t>
      </w:r>
      <w:r>
        <w:rPr>
          <w:spacing w:val="-7"/>
        </w:rPr>
        <w:t xml:space="preserve"> </w:t>
      </w:r>
      <w:r>
        <w:t>igual</w:t>
      </w:r>
      <w:r>
        <w:rPr>
          <w:spacing w:val="-6"/>
        </w:rPr>
        <w:t xml:space="preserve"> </w:t>
      </w:r>
      <w:r>
        <w:t>forma,</w:t>
      </w:r>
      <w:r>
        <w:rPr>
          <w:spacing w:val="-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etapa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planeación</w:t>
      </w:r>
      <w:r>
        <w:rPr>
          <w:spacing w:val="-5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t>dar</w:t>
      </w:r>
      <w:r>
        <w:rPr>
          <w:spacing w:val="-7"/>
        </w:rPr>
        <w:t xml:space="preserve"> </w:t>
      </w:r>
      <w:r>
        <w:t>cumplimiento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estipulado</w:t>
      </w:r>
      <w:r>
        <w:rPr>
          <w:spacing w:val="-5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 xml:space="preserve">el </w:t>
      </w:r>
      <w:proofErr w:type="spellStart"/>
      <w:r w:rsidR="00544B02">
        <w:t>e</w:t>
      </w:r>
      <w:r>
        <w:t>l</w:t>
      </w:r>
      <w:proofErr w:type="spellEnd"/>
      <w:r>
        <w:t xml:space="preserve"> artículo 50 de la Ley 789 de 2002 dispuso como obligación de quien quiere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celebrar,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renovar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liquidar</w:t>
      </w:r>
      <w:r>
        <w:rPr>
          <w:rFonts w:ascii="Arial" w:hAnsi="Arial"/>
          <w:i/>
          <w:spacing w:val="-6"/>
        </w:rPr>
        <w:t xml:space="preserve"> </w:t>
      </w:r>
      <w:r>
        <w:t>contratos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cualquier</w:t>
      </w:r>
      <w:r>
        <w:rPr>
          <w:spacing w:val="-8"/>
        </w:rPr>
        <w:t xml:space="preserve"> </w:t>
      </w:r>
      <w:r>
        <w:t>naturaleza</w:t>
      </w:r>
      <w:r>
        <w:rPr>
          <w:spacing w:val="-7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sector</w:t>
      </w:r>
      <w:r>
        <w:rPr>
          <w:spacing w:val="-58"/>
        </w:rPr>
        <w:t xml:space="preserve"> </w:t>
      </w:r>
      <w:r>
        <w:t>público, cumplir con las obligaciones a los sistemas de salud, riesgos profesionales,</w:t>
      </w:r>
      <w:r>
        <w:rPr>
          <w:spacing w:val="1"/>
        </w:rPr>
        <w:t xml:space="preserve"> </w:t>
      </w:r>
      <w:r>
        <w:t>pensiones y aportes a la Caja de Compensación Familiar, Instituto Colombiano de</w:t>
      </w:r>
      <w:r>
        <w:rPr>
          <w:spacing w:val="1"/>
        </w:rPr>
        <w:t xml:space="preserve"> </w:t>
      </w:r>
      <w:r>
        <w:t>Bienestar Familiar y Servicio Nacional de Aprendizaje. Asimismo, faculta a la Entidad</w:t>
      </w:r>
      <w:r>
        <w:rPr>
          <w:spacing w:val="-59"/>
        </w:rPr>
        <w:t xml:space="preserve"> </w:t>
      </w:r>
      <w:r>
        <w:t xml:space="preserve">Estatal, al momento de </w:t>
      </w:r>
      <w:r>
        <w:rPr>
          <w:rFonts w:ascii="Arial" w:hAnsi="Arial"/>
          <w:i/>
        </w:rPr>
        <w:t xml:space="preserve">liquidar </w:t>
      </w:r>
      <w:r>
        <w:t>los contratos, para verificar y dejar constancia del</w:t>
      </w:r>
      <w:r>
        <w:rPr>
          <w:spacing w:val="1"/>
        </w:rPr>
        <w:t xml:space="preserve"> </w:t>
      </w:r>
      <w:r>
        <w:t>cumplimiento de las obligaciones del contratista frente a los aportes mencionados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vigencia,</w:t>
      </w:r>
      <w:r>
        <w:rPr>
          <w:spacing w:val="1"/>
        </w:rPr>
        <w:t xml:space="preserve"> </w:t>
      </w:r>
      <w:r>
        <w:t>estableciendo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correcta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cancelado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sumas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debió</w:t>
      </w:r>
      <w:r>
        <w:rPr>
          <w:spacing w:val="-1"/>
        </w:rPr>
        <w:t xml:space="preserve"> </w:t>
      </w:r>
      <w:r>
        <w:t>cotizar</w:t>
      </w:r>
      <w:r>
        <w:rPr>
          <w:vertAlign w:val="superscript"/>
        </w:rPr>
        <w:t>1</w:t>
      </w:r>
      <w:r>
        <w:t>.</w:t>
      </w:r>
    </w:p>
    <w:p w14:paraId="18C70050" w14:textId="77777777" w:rsidR="00E65C97" w:rsidRDefault="00E65C97">
      <w:pPr>
        <w:pStyle w:val="Textoindependiente"/>
        <w:spacing w:before="6"/>
        <w:rPr>
          <w:sz w:val="23"/>
        </w:rPr>
      </w:pPr>
    </w:p>
    <w:p w14:paraId="2563B915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t>Además, aclara que las personas jurídicas que quieran celebrar contratos con las</w:t>
      </w:r>
      <w:r>
        <w:rPr>
          <w:spacing w:val="1"/>
        </w:rPr>
        <w:t xml:space="preserve"> </w:t>
      </w:r>
      <w:r>
        <w:t>entidades Estatales deben acreditar el pago al sistema de seguridad social de sus</w:t>
      </w:r>
      <w:r>
        <w:rPr>
          <w:spacing w:val="1"/>
        </w:rPr>
        <w:t xml:space="preserve"> </w:t>
      </w:r>
      <w:r>
        <w:t>empleados, por eso presentarán una certificación expedida por el revisor fiscal o por</w:t>
      </w:r>
      <w:r>
        <w:rPr>
          <w:spacing w:val="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t>legal,</w:t>
      </w:r>
      <w:r>
        <w:rPr>
          <w:spacing w:val="-8"/>
        </w:rPr>
        <w:t xml:space="preserve"> </w:t>
      </w:r>
      <w:r>
        <w:t>durante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lapso</w:t>
      </w:r>
      <w:r>
        <w:rPr>
          <w:spacing w:val="-9"/>
        </w:rPr>
        <w:t xml:space="preserve"> </w:t>
      </w:r>
      <w:r>
        <w:t>equivalente</w:t>
      </w:r>
      <w:r>
        <w:rPr>
          <w:spacing w:val="-6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exija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respectivo</w:t>
      </w:r>
      <w:r>
        <w:rPr>
          <w:spacing w:val="-7"/>
        </w:rPr>
        <w:t xml:space="preserve"> </w:t>
      </w:r>
      <w:r>
        <w:t>régimen</w:t>
      </w:r>
      <w:r>
        <w:rPr>
          <w:spacing w:val="-59"/>
        </w:rPr>
        <w:t xml:space="preserve"> </w:t>
      </w:r>
      <w:r>
        <w:t>de contratación para que se hubiera constituido la sociedad, el cual no será inferior a</w:t>
      </w:r>
      <w:r>
        <w:rPr>
          <w:spacing w:val="1"/>
        </w:rPr>
        <w:t xml:space="preserve"> </w:t>
      </w:r>
      <w:r>
        <w:t>los seis (6) meses anteriores a la celebración del contrato. En este sentido, la Ley</w:t>
      </w:r>
      <w:r>
        <w:rPr>
          <w:spacing w:val="1"/>
        </w:rPr>
        <w:t xml:space="preserve"> </w:t>
      </w:r>
      <w:r>
        <w:t xml:space="preserve">señala que </w:t>
      </w:r>
      <w:r>
        <w:rPr>
          <w:rFonts w:ascii="Arial" w:hAnsi="Arial"/>
          <w:i/>
        </w:rPr>
        <w:t xml:space="preserve">para presentar la oferta </w:t>
      </w:r>
      <w:r>
        <w:t xml:space="preserve">las personas </w:t>
      </w:r>
      <w:r>
        <w:t>jurídicas deben acreditar el requisito</w:t>
      </w:r>
      <w:r>
        <w:rPr>
          <w:spacing w:val="-59"/>
        </w:rPr>
        <w:t xml:space="preserve"> </w:t>
      </w:r>
      <w:r>
        <w:t>señalado</w:t>
      </w:r>
      <w:r>
        <w:rPr>
          <w:spacing w:val="-2"/>
        </w:rPr>
        <w:t xml:space="preserve"> </w:t>
      </w:r>
      <w:r>
        <w:t>anteriormente.</w:t>
      </w:r>
    </w:p>
    <w:p w14:paraId="7DC0210F" w14:textId="77777777" w:rsidR="00E65C97" w:rsidRDefault="00E65C97">
      <w:pPr>
        <w:pStyle w:val="Textoindependiente"/>
        <w:spacing w:before="3"/>
        <w:rPr>
          <w:sz w:val="25"/>
        </w:rPr>
      </w:pPr>
    </w:p>
    <w:p w14:paraId="4EC132C3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Ahora bien, en lo que respecta con la supervisión del contrato La Ley 1474 de 2011</w:t>
      </w:r>
      <w:r>
        <w:rPr>
          <w:spacing w:val="1"/>
        </w:rPr>
        <w:t xml:space="preserve"> </w:t>
      </w:r>
      <w:r>
        <w:t>enmarcó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seguimiento,</w:t>
      </w:r>
      <w:r>
        <w:rPr>
          <w:spacing w:val="-5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vigilancia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estatal</w:t>
      </w:r>
      <w:r>
        <w:rPr>
          <w:spacing w:val="-5"/>
        </w:rPr>
        <w:t xml:space="preserve"> </w:t>
      </w:r>
      <w:r>
        <w:t>dentro</w:t>
      </w:r>
      <w:r>
        <w:rPr>
          <w:spacing w:val="-59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principio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moralidad</w:t>
      </w:r>
      <w:r>
        <w:rPr>
          <w:spacing w:val="-13"/>
        </w:rPr>
        <w:t xml:space="preserve"> </w:t>
      </w:r>
      <w:r>
        <w:t>administrativa.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83</w:t>
      </w:r>
      <w:r>
        <w:rPr>
          <w:spacing w:val="-14"/>
        </w:rPr>
        <w:t xml:space="preserve"> </w:t>
      </w:r>
      <w:r>
        <w:t>ibidem</w:t>
      </w:r>
      <w:r>
        <w:rPr>
          <w:spacing w:val="-13"/>
        </w:rPr>
        <w:t xml:space="preserve"> </w:t>
      </w:r>
      <w:r>
        <w:t>establece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“con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fin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 y de tutelar la transparencia de la actividad contractual, las entidades</w:t>
      </w:r>
      <w:r>
        <w:rPr>
          <w:spacing w:val="1"/>
        </w:rPr>
        <w:t xml:space="preserve"> </w:t>
      </w:r>
      <w:r>
        <w:t xml:space="preserve">públicas están </w:t>
      </w:r>
      <w:r>
        <w:t>obligadas a vigilar permanentemente la correcta ejecución del objeto</w:t>
      </w:r>
      <w:r>
        <w:rPr>
          <w:spacing w:val="1"/>
        </w:rPr>
        <w:t xml:space="preserve"> </w:t>
      </w:r>
      <w:r>
        <w:t>contratado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corresponda”.</w:t>
      </w:r>
    </w:p>
    <w:p w14:paraId="64C5357C" w14:textId="77777777" w:rsidR="00E65C97" w:rsidRDefault="00E65C97">
      <w:pPr>
        <w:pStyle w:val="Textoindependiente"/>
        <w:spacing w:before="1"/>
        <w:rPr>
          <w:sz w:val="25"/>
        </w:rPr>
      </w:pPr>
    </w:p>
    <w:p w14:paraId="7CA1BD4B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Según</w:t>
      </w:r>
      <w:r>
        <w:rPr>
          <w:spacing w:val="1"/>
        </w:rPr>
        <w:t xml:space="preserve"> </w:t>
      </w:r>
      <w:r>
        <w:t>las disposiciones contenidas en los artículos 83 y 84 Ley 1474 de 2011 se</w:t>
      </w:r>
      <w:r>
        <w:rPr>
          <w:spacing w:val="1"/>
        </w:rPr>
        <w:t xml:space="preserve"> </w:t>
      </w:r>
      <w:r>
        <w:t>infieren las siguientes características, en relación con la supervisión: i) la labor de</w:t>
      </w:r>
      <w:r>
        <w:rPr>
          <w:spacing w:val="1"/>
        </w:rPr>
        <w:t xml:space="preserve"> </w:t>
      </w:r>
      <w:r>
        <w:t>supervisión siempre existirá en relación con cualquier contrato estatal, incluidos los</w:t>
      </w:r>
      <w:r>
        <w:rPr>
          <w:spacing w:val="1"/>
        </w:rPr>
        <w:t xml:space="preserve"> </w:t>
      </w:r>
      <w:r>
        <w:t>contratos de prestación de servicios ―a diferencia de la interventoría que depende</w:t>
      </w:r>
      <w:r>
        <w:rPr>
          <w:spacing w:val="1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análisis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necesidad</w:t>
      </w:r>
      <w:r>
        <w:rPr>
          <w:spacing w:val="19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extensión―;</w:t>
      </w:r>
      <w:r>
        <w:rPr>
          <w:spacing w:val="18"/>
        </w:rPr>
        <w:t xml:space="preserve"> </w:t>
      </w:r>
      <w:proofErr w:type="spellStart"/>
      <w:r>
        <w:t>ii</w:t>
      </w:r>
      <w:proofErr w:type="spellEnd"/>
      <w:r>
        <w:t>)</w:t>
      </w:r>
      <w:r>
        <w:rPr>
          <w:spacing w:val="18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requiere</w:t>
      </w:r>
      <w:r>
        <w:rPr>
          <w:spacing w:val="19"/>
        </w:rPr>
        <w:t xml:space="preserve"> </w:t>
      </w:r>
      <w:r>
        <w:t>conocimientos</w:t>
      </w:r>
      <w:r>
        <w:rPr>
          <w:spacing w:val="19"/>
        </w:rPr>
        <w:t xml:space="preserve"> </w:t>
      </w:r>
      <w:r>
        <w:t>tan</w:t>
      </w:r>
    </w:p>
    <w:p w14:paraId="63E7F1FC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43B479B" w14:textId="77777777" w:rsidR="00E65C97" w:rsidRDefault="006320FC">
      <w:pPr>
        <w:pStyle w:val="Textoindependiente"/>
        <w:spacing w:before="52" w:line="276" w:lineRule="auto"/>
        <w:ind w:left="920" w:right="866"/>
        <w:jc w:val="both"/>
      </w:pPr>
      <w:r>
        <w:lastRenderedPageBreak/>
        <w:t xml:space="preserve">especializados como la interventoría; </w:t>
      </w:r>
      <w:proofErr w:type="spellStart"/>
      <w:r>
        <w:t>iii</w:t>
      </w:r>
      <w:proofErr w:type="spellEnd"/>
      <w:r>
        <w:t>) se ejerce por la entidad estatal por conducto</w:t>
      </w:r>
      <w:r>
        <w:rPr>
          <w:spacing w:val="1"/>
        </w:rPr>
        <w:t xml:space="preserve"> </w:t>
      </w:r>
      <w:r>
        <w:t xml:space="preserve">de la designación de servidores públicos idóneos para cumplir la función; </w:t>
      </w:r>
      <w:proofErr w:type="spellStart"/>
      <w:r>
        <w:t>iv</w:t>
      </w:r>
      <w:proofErr w:type="spellEnd"/>
      <w:r>
        <w:t>) puede</w:t>
      </w:r>
      <w:r>
        <w:rPr>
          <w:spacing w:val="1"/>
        </w:rPr>
        <w:t xml:space="preserve"> </w:t>
      </w:r>
      <w:r>
        <w:t>recibir apoyo de personal contratado para tal fin mediante contratos de prestación de</w:t>
      </w:r>
      <w:r>
        <w:rPr>
          <w:spacing w:val="1"/>
        </w:rPr>
        <w:t xml:space="preserve"> </w:t>
      </w:r>
      <w:r>
        <w:rPr>
          <w:spacing w:val="-1"/>
        </w:rPr>
        <w:t>servicios;</w:t>
      </w:r>
      <w:r>
        <w:rPr>
          <w:spacing w:val="-14"/>
        </w:rPr>
        <w:t xml:space="preserve"> </w:t>
      </w:r>
      <w:r>
        <w:rPr>
          <w:spacing w:val="-1"/>
        </w:rPr>
        <w:t>v)</w:t>
      </w:r>
      <w:r>
        <w:rPr>
          <w:spacing w:val="-14"/>
        </w:rPr>
        <w:t xml:space="preserve"> </w:t>
      </w:r>
      <w:r>
        <w:rPr>
          <w:spacing w:val="-1"/>
        </w:rPr>
        <w:t>le</w:t>
      </w:r>
      <w:r>
        <w:rPr>
          <w:spacing w:val="-13"/>
        </w:rPr>
        <w:t xml:space="preserve"> </w:t>
      </w:r>
      <w:r>
        <w:rPr>
          <w:spacing w:val="-1"/>
        </w:rPr>
        <w:t>es</w:t>
      </w:r>
      <w:r>
        <w:rPr>
          <w:spacing w:val="-13"/>
        </w:rPr>
        <w:t xml:space="preserve"> </w:t>
      </w:r>
      <w:r>
        <w:rPr>
          <w:spacing w:val="-1"/>
        </w:rPr>
        <w:t>inherente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3"/>
        </w:rPr>
        <w:t xml:space="preserve"> </w:t>
      </w:r>
      <w:r>
        <w:rPr>
          <w:spacing w:val="-1"/>
        </w:rPr>
        <w:t>seguimiento</w:t>
      </w:r>
      <w:r>
        <w:rPr>
          <w:spacing w:val="-13"/>
        </w:rPr>
        <w:t xml:space="preserve"> </w:t>
      </w:r>
      <w:r>
        <w:t>técnico,</w:t>
      </w:r>
      <w:r>
        <w:rPr>
          <w:spacing w:val="-12"/>
        </w:rPr>
        <w:t xml:space="preserve"> </w:t>
      </w:r>
      <w:r>
        <w:t>administrativo,</w:t>
      </w:r>
      <w:r>
        <w:rPr>
          <w:spacing w:val="-10"/>
        </w:rPr>
        <w:t xml:space="preserve"> </w:t>
      </w:r>
      <w:r>
        <w:t>financiero,</w:t>
      </w:r>
      <w:r>
        <w:rPr>
          <w:spacing w:val="-11"/>
        </w:rPr>
        <w:t xml:space="preserve"> </w:t>
      </w:r>
      <w:r>
        <w:t>contable,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jurídico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vigilado.</w:t>
      </w:r>
    </w:p>
    <w:p w14:paraId="0136F734" w14:textId="77777777" w:rsidR="00E65C97" w:rsidRDefault="00E65C97">
      <w:pPr>
        <w:pStyle w:val="Textoindependiente"/>
        <w:spacing w:before="4"/>
        <w:rPr>
          <w:sz w:val="24"/>
        </w:rPr>
      </w:pPr>
    </w:p>
    <w:p w14:paraId="34B63CF7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05"/>
      </w:pPr>
      <w:r>
        <w:t xml:space="preserve">De conformidad con lo anterior, es posible concluir que la </w:t>
      </w:r>
      <w:r>
        <w:t>supervisión es uno de los</w:t>
      </w:r>
      <w:r>
        <w:rPr>
          <w:spacing w:val="1"/>
        </w:rPr>
        <w:t xml:space="preserve"> </w:t>
      </w:r>
      <w:r>
        <w:rPr>
          <w:spacing w:val="-1"/>
        </w:rPr>
        <w:t>medios</w:t>
      </w:r>
      <w:r>
        <w:rPr>
          <w:spacing w:val="-14"/>
        </w:rPr>
        <w:t xml:space="preserve"> </w:t>
      </w:r>
      <w:r>
        <w:rPr>
          <w:spacing w:val="-1"/>
        </w:rPr>
        <w:t>para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entidades</w:t>
      </w:r>
      <w:r>
        <w:rPr>
          <w:spacing w:val="-14"/>
        </w:rPr>
        <w:t xml:space="preserve"> </w:t>
      </w:r>
      <w:r>
        <w:rPr>
          <w:spacing w:val="-1"/>
        </w:rPr>
        <w:t>ejerzan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dirección,</w:t>
      </w:r>
      <w:r>
        <w:rPr>
          <w:spacing w:val="-13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vigilancia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sus</w:t>
      </w:r>
      <w:r>
        <w:rPr>
          <w:spacing w:val="-15"/>
        </w:rPr>
        <w:t xml:space="preserve"> </w:t>
      </w:r>
      <w:r>
        <w:t>contratos,</w:t>
      </w:r>
      <w:r>
        <w:rPr>
          <w:spacing w:val="-59"/>
        </w:rPr>
        <w:t xml:space="preserve"> </w:t>
      </w:r>
      <w:r>
        <w:t>con el fin de lograr el objeto contractual, la cual a su vez puede contar con equipos de</w:t>
      </w:r>
      <w:r>
        <w:rPr>
          <w:spacing w:val="-59"/>
        </w:rPr>
        <w:t xml:space="preserve"> </w:t>
      </w:r>
      <w:r>
        <w:t>apoyo a la supervisión que en el deber del seguimiento a la ejecución podrán solicitar</w:t>
      </w:r>
      <w:r>
        <w:rPr>
          <w:spacing w:val="1"/>
        </w:rPr>
        <w:t xml:space="preserve"> </w:t>
      </w:r>
      <w:r>
        <w:rPr>
          <w:spacing w:val="-1"/>
        </w:rPr>
        <w:t>información</w:t>
      </w:r>
      <w:r>
        <w:rPr>
          <w:spacing w:val="-12"/>
        </w:rPr>
        <w:t xml:space="preserve"> </w:t>
      </w:r>
      <w:r>
        <w:t>y/o</w:t>
      </w:r>
      <w:r>
        <w:rPr>
          <w:spacing w:val="-14"/>
        </w:rPr>
        <w:t xml:space="preserve"> </w:t>
      </w:r>
      <w:r>
        <w:t>requerimientos</w:t>
      </w:r>
      <w:r>
        <w:rPr>
          <w:spacing w:val="-11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contratista,</w:t>
      </w:r>
      <w:r>
        <w:rPr>
          <w:spacing w:val="-13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sea</w:t>
      </w:r>
      <w:r>
        <w:rPr>
          <w:spacing w:val="-13"/>
        </w:rPr>
        <w:t xml:space="preserve"> </w:t>
      </w:r>
      <w:r>
        <w:t>considerado</w:t>
      </w:r>
      <w:r>
        <w:rPr>
          <w:spacing w:val="-14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exceso</w:t>
      </w:r>
      <w:r>
        <w:rPr>
          <w:spacing w:val="-13"/>
        </w:rPr>
        <w:t xml:space="preserve"> </w:t>
      </w:r>
      <w:r>
        <w:t>legal,</w:t>
      </w:r>
      <w:r>
        <w:rPr>
          <w:spacing w:val="1"/>
        </w:rPr>
        <w:t xml:space="preserve"> </w:t>
      </w:r>
      <w:r>
        <w:t>puesto que lo que interesa es el fin del contrato y la continua prestación del servicio.</w:t>
      </w:r>
      <w:r>
        <w:rPr>
          <w:spacing w:val="1"/>
        </w:rPr>
        <w:t xml:space="preserve"> </w:t>
      </w:r>
      <w:r>
        <w:t xml:space="preserve">No obstante, el apoyo a la supervisión no </w:t>
      </w:r>
      <w:r>
        <w:t>reemplaza en materia de responsabilidad la</w:t>
      </w:r>
      <w:r>
        <w:rPr>
          <w:spacing w:val="-59"/>
        </w:rPr>
        <w:t xml:space="preserve"> </w:t>
      </w:r>
      <w:r>
        <w:t>figura del supervisor, puesto que el primero solo actúa como un impulsador de las</w:t>
      </w:r>
      <w:r>
        <w:rPr>
          <w:spacing w:val="1"/>
        </w:rPr>
        <w:t xml:space="preserve"> </w:t>
      </w:r>
      <w:r>
        <w:rPr>
          <w:spacing w:val="-1"/>
        </w:rPr>
        <w:t>decisiones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siempre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encuentre</w:t>
      </w:r>
      <w:r>
        <w:rPr>
          <w:spacing w:val="-13"/>
        </w:rPr>
        <w:t xml:space="preserve"> </w:t>
      </w:r>
      <w:r>
        <w:t>ajustadas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derecho.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 xml:space="preserve">caso, el supervisor del contrato será </w:t>
      </w:r>
      <w:r>
        <w:t>responsable de las solicitudes e informaciones</w:t>
      </w:r>
      <w:r>
        <w:rPr>
          <w:spacing w:val="1"/>
        </w:rPr>
        <w:t xml:space="preserve"> </w:t>
      </w:r>
      <w:r>
        <w:t>requeridas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equipo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apoyo.</w:t>
      </w:r>
    </w:p>
    <w:p w14:paraId="4E4D969D" w14:textId="77777777" w:rsidR="00E65C97" w:rsidRDefault="00E65C97">
      <w:pPr>
        <w:pStyle w:val="Textoindependiente"/>
        <w:spacing w:before="6"/>
        <w:rPr>
          <w:sz w:val="23"/>
        </w:rPr>
      </w:pPr>
    </w:p>
    <w:p w14:paraId="1197E3EF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rPr>
          <w:color w:val="333333"/>
        </w:rPr>
        <w:t>Es necesario precisar que la norma no restringe la posibilidad de que los servidores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públicos del nivel asesor, o quienes ejercen roles coordinación o auditor interno,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puedan ser designados como supervisores de contratos de prestación de servicios,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misma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situación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presenta con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funcionarios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niveles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técnicos.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No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obstante,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es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importante tener en cuenta que, independientemente de cuál sea el nivel del cargo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ocupado por el servidor que ejerce como supervisor, es importante que este tenga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calidades que le permitan realizar el seguimiento técnico, económico y financiero a la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contrato,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así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como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unas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funciones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afines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dicha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labor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supervisión.</w:t>
      </w:r>
    </w:p>
    <w:p w14:paraId="0B10105C" w14:textId="77777777" w:rsidR="00E65C97" w:rsidRDefault="00E65C97">
      <w:pPr>
        <w:pStyle w:val="Textoindependiente"/>
        <w:spacing w:before="3"/>
        <w:rPr>
          <w:sz w:val="25"/>
        </w:rPr>
      </w:pPr>
    </w:p>
    <w:p w14:paraId="0250464F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color w:val="333333"/>
          <w:spacing w:val="-1"/>
        </w:rPr>
        <w:t>consiguiente,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supervisor,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acuerdo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con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lo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señalado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Ley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80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1993,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tiene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la obligación de desarrollar las actividades que impliquen la vigilancia y seguimiento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del cumplimiento de los contratos, función que puede ser asignada a un </w:t>
      </w:r>
      <w:r>
        <w:rPr>
          <w:color w:val="333333"/>
        </w:rPr>
        <w:t>empleado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público; lo anterior, no es óbice que en el desarrollo de las funciones a favor de 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administración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dependencia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requiera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contratista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para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sus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actividades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contractuales.</w:t>
      </w:r>
    </w:p>
    <w:p w14:paraId="5CA5F09B" w14:textId="77777777" w:rsidR="00E65C97" w:rsidRDefault="00E65C97">
      <w:pPr>
        <w:pStyle w:val="Textoindependiente"/>
        <w:spacing w:before="1"/>
        <w:rPr>
          <w:sz w:val="23"/>
        </w:rPr>
      </w:pPr>
    </w:p>
    <w:p w14:paraId="650C5515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4"/>
        </w:tabs>
        <w:spacing w:line="266" w:lineRule="auto"/>
        <w:ind w:left="914" w:hanging="357"/>
      </w:pPr>
      <w:r>
        <w:t>La</w:t>
      </w:r>
      <w:r>
        <w:rPr>
          <w:spacing w:val="8"/>
        </w:rPr>
        <w:t xml:space="preserve"> </w:t>
      </w:r>
      <w:r>
        <w:t>supervisión</w:t>
      </w:r>
      <w:r>
        <w:rPr>
          <w:spacing w:val="8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un</w:t>
      </w:r>
      <w:r>
        <w:rPr>
          <w:spacing w:val="9"/>
        </w:rPr>
        <w:t xml:space="preserve"> </w:t>
      </w:r>
      <w:r>
        <w:t>deber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cargo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9"/>
        </w:rPr>
        <w:t xml:space="preserve"> </w:t>
      </w:r>
      <w:r>
        <w:t>contratante,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consiste</w:t>
      </w:r>
      <w:r>
        <w:rPr>
          <w:spacing w:val="8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controlar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cumplimiento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obligaciones</w:t>
      </w:r>
      <w:r>
        <w:rPr>
          <w:spacing w:val="14"/>
        </w:rPr>
        <w:t xml:space="preserve"> </w:t>
      </w:r>
      <w:r>
        <w:t>contratadas,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ende,</w:t>
      </w:r>
      <w:r>
        <w:rPr>
          <w:spacing w:val="14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diferentes</w:t>
      </w:r>
    </w:p>
    <w:p w14:paraId="2528F141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EBC104C" w14:textId="77777777" w:rsidR="00E65C97" w:rsidRDefault="006320FC">
      <w:pPr>
        <w:pStyle w:val="Textoindependiente"/>
        <w:spacing w:before="52" w:line="276" w:lineRule="auto"/>
        <w:ind w:left="914" w:right="902"/>
      </w:pPr>
      <w:r>
        <w:lastRenderedPageBreak/>
        <w:t>normas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hecho</w:t>
      </w:r>
      <w:r>
        <w:rPr>
          <w:spacing w:val="-59"/>
        </w:rPr>
        <w:t xml:space="preserve"> </w:t>
      </w:r>
      <w:r>
        <w:t>referencia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vigilancia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estatal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11"/>
        </w:rPr>
        <w:t xml:space="preserve"> </w:t>
      </w:r>
      <w:r>
        <w:t>términos.</w:t>
      </w:r>
    </w:p>
    <w:p w14:paraId="7FCA0A99" w14:textId="77777777" w:rsidR="00E65C97" w:rsidRDefault="00E65C97">
      <w:pPr>
        <w:pStyle w:val="Textoindependiente"/>
        <w:spacing w:before="7"/>
      </w:pPr>
    </w:p>
    <w:p w14:paraId="05058B5E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4"/>
        </w:tabs>
        <w:spacing w:line="273" w:lineRule="auto"/>
        <w:ind w:left="914" w:hanging="357"/>
      </w:pPr>
      <w:r>
        <w:t>La Ley 1474 de 2011, “por la cual se dictan normas orientadas a fortalecer los</w:t>
      </w:r>
      <w:r>
        <w:rPr>
          <w:spacing w:val="1"/>
        </w:rPr>
        <w:t xml:space="preserve"> </w:t>
      </w:r>
      <w:r>
        <w:t>mecanismos de prevención, investigación y sanción de actos de corrupción y la</w:t>
      </w:r>
      <w:r>
        <w:rPr>
          <w:spacing w:val="1"/>
        </w:rPr>
        <w:t xml:space="preserve"> </w:t>
      </w:r>
      <w:r>
        <w:t>efectividad del control de la gestión pública”, obliga a las entidades vigilar la correcta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figuras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“supervisión”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“interventoría”,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-16"/>
        </w:rPr>
        <w:t xml:space="preserve"> </w:t>
      </w:r>
      <w:r>
        <w:t>administrativa.</w:t>
      </w:r>
    </w:p>
    <w:p w14:paraId="40C04B52" w14:textId="77777777" w:rsidR="00E65C97" w:rsidRDefault="00E65C97">
      <w:pPr>
        <w:pStyle w:val="Textoindependiente"/>
        <w:spacing w:before="2"/>
        <w:rPr>
          <w:sz w:val="23"/>
        </w:rPr>
      </w:pPr>
    </w:p>
    <w:p w14:paraId="2C166F25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ind w:right="0"/>
        <w:jc w:val="left"/>
      </w:pP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sentido,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83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1474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2014</w:t>
      </w:r>
      <w:r>
        <w:rPr>
          <w:spacing w:val="-3"/>
        </w:rPr>
        <w:t xml:space="preserve"> </w:t>
      </w:r>
      <w:r>
        <w:t>profiere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14:paraId="73B2968F" w14:textId="77777777" w:rsidR="00E65C97" w:rsidRDefault="00E65C97">
      <w:pPr>
        <w:pStyle w:val="Textoindependiente"/>
        <w:spacing w:before="11"/>
      </w:pPr>
    </w:p>
    <w:p w14:paraId="2546EE07" w14:textId="77777777" w:rsidR="00E65C97" w:rsidRDefault="006320FC">
      <w:pPr>
        <w:pStyle w:val="Textoindependiente"/>
        <w:ind w:left="1476" w:right="1433"/>
        <w:jc w:val="both"/>
      </w:pPr>
      <w:r>
        <w:t>“Con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 de actos de corrupción y de tutelar la transparencia de la</w:t>
      </w:r>
      <w:r>
        <w:rPr>
          <w:spacing w:val="1"/>
        </w:rPr>
        <w:t xml:space="preserve"> </w:t>
      </w:r>
      <w:r>
        <w:t>actividad</w:t>
      </w:r>
      <w:r>
        <w:rPr>
          <w:spacing w:val="1"/>
        </w:rPr>
        <w:t xml:space="preserve"> </w:t>
      </w:r>
      <w:r>
        <w:t>contractual,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permanentemente la correcta ejecución del objeto contratado a través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corresponda.</w:t>
      </w:r>
    </w:p>
    <w:p w14:paraId="2D26429C" w14:textId="77777777" w:rsidR="00E65C97" w:rsidRDefault="00E65C97">
      <w:pPr>
        <w:pStyle w:val="Textoindependiente"/>
      </w:pPr>
    </w:p>
    <w:p w14:paraId="2FD619C3" w14:textId="77777777" w:rsidR="00E65C97" w:rsidRDefault="006320FC">
      <w:pPr>
        <w:pStyle w:val="Textoindependiente"/>
        <w:ind w:left="1476" w:right="1433"/>
        <w:jc w:val="both"/>
      </w:pPr>
      <w:r>
        <w:t>La</w:t>
      </w:r>
      <w:r>
        <w:rPr>
          <w:spacing w:val="1"/>
        </w:rPr>
        <w:t xml:space="preserve"> </w:t>
      </w:r>
      <w:r>
        <w:t>supervisión</w:t>
      </w:r>
      <w:r>
        <w:rPr>
          <w:spacing w:val="1"/>
        </w:rPr>
        <w:t xml:space="preserve"> </w:t>
      </w:r>
      <w:r>
        <w:t>consistirá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técnico,</w:t>
      </w:r>
      <w:r>
        <w:rPr>
          <w:spacing w:val="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 xml:space="preserve">financiero, contable, y jurídico </w:t>
      </w:r>
      <w:proofErr w:type="gramStart"/>
      <w:r>
        <w:t>que</w:t>
      </w:r>
      <w:proofErr w:type="gramEnd"/>
      <w:r>
        <w:t xml:space="preserve"> sobre el cumplimiento del objeto del</w:t>
      </w:r>
      <w:r>
        <w:rPr>
          <w:spacing w:val="1"/>
        </w:rPr>
        <w:t xml:space="preserve"> </w:t>
      </w:r>
      <w:r>
        <w:t>contrato, es ejercida por la misma entidad estatal cuando no requieren</w:t>
      </w:r>
      <w:r>
        <w:rPr>
          <w:spacing w:val="1"/>
        </w:rPr>
        <w:t xml:space="preserve"> </w:t>
      </w:r>
      <w:r>
        <w:rPr>
          <w:spacing w:val="-1"/>
        </w:rPr>
        <w:t>conocimientos</w:t>
      </w:r>
      <w:r>
        <w:rPr>
          <w:spacing w:val="-15"/>
        </w:rPr>
        <w:t xml:space="preserve"> </w:t>
      </w:r>
      <w:r>
        <w:rPr>
          <w:spacing w:val="-1"/>
        </w:rPr>
        <w:t>especializados.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supervisión,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9"/>
        </w:rPr>
        <w:t xml:space="preserve"> </w:t>
      </w:r>
      <w:r>
        <w:t>contratar personal de apoyo, a través de los contratos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requeridos”</w:t>
      </w:r>
    </w:p>
    <w:p w14:paraId="43A7256E" w14:textId="77777777" w:rsidR="00E65C97" w:rsidRDefault="00E65C97">
      <w:pPr>
        <w:pStyle w:val="Textoindependiente"/>
        <w:spacing w:before="7"/>
      </w:pPr>
    </w:p>
    <w:p w14:paraId="7E53D3C2" w14:textId="77777777" w:rsidR="00E65C97" w:rsidRDefault="006320FC">
      <w:pPr>
        <w:pStyle w:val="Prrafodelista"/>
        <w:numPr>
          <w:ilvl w:val="0"/>
          <w:numId w:val="6"/>
        </w:numPr>
        <w:tabs>
          <w:tab w:val="left" w:pos="914"/>
        </w:tabs>
        <w:ind w:left="914" w:hanging="357"/>
      </w:pPr>
      <w:r>
        <w:t>El seguimiento de la ejecución del contrato para su dirección, control y vigilancia del</w:t>
      </w:r>
      <w:r>
        <w:rPr>
          <w:spacing w:val="1"/>
        </w:rPr>
        <w:t xml:space="preserve"> </w:t>
      </w:r>
      <w:r>
        <w:t>correcto cumplimiento del objeto es un deber legal que permite a las entidades</w:t>
      </w:r>
      <w:r>
        <w:rPr>
          <w:spacing w:val="1"/>
        </w:rPr>
        <w:t xml:space="preserve"> </w:t>
      </w:r>
      <w:r>
        <w:t>estatales tomar medidas orientadas a la satisfacción de los fines de la contratación,</w:t>
      </w:r>
      <w:r>
        <w:rPr>
          <w:spacing w:val="1"/>
        </w:rPr>
        <w:t xml:space="preserve"> </w:t>
      </w:r>
      <w:r>
        <w:t>dentro de las cuales, se encuentra la posibilidad de pactar y ejercer las cláusulas</w:t>
      </w:r>
      <w:r>
        <w:rPr>
          <w:spacing w:val="1"/>
        </w:rPr>
        <w:t xml:space="preserve"> </w:t>
      </w:r>
      <w:r>
        <w:t>exorbitantes, la designación de una supervisión o la contratación de una interventoría</w:t>
      </w:r>
      <w:r>
        <w:rPr>
          <w:spacing w:val="-59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vigilar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facultad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pactar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imponer</w:t>
      </w:r>
      <w:r>
        <w:rPr>
          <w:spacing w:val="-5"/>
        </w:rPr>
        <w:t xml:space="preserve"> </w:t>
      </w:r>
      <w:r>
        <w:t>multas,</w:t>
      </w:r>
      <w:r>
        <w:rPr>
          <w:spacing w:val="-6"/>
        </w:rPr>
        <w:t xml:space="preserve"> </w:t>
      </w:r>
      <w:r>
        <w:t>cláusula</w:t>
      </w:r>
      <w:r>
        <w:rPr>
          <w:spacing w:val="-58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garantías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incumplimiento de las obligaciones del contrato, en aras de lograr la satisfacción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bienes,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pretenden</w:t>
      </w:r>
      <w:r>
        <w:rPr>
          <w:spacing w:val="1"/>
        </w:rPr>
        <w:t xml:space="preserve"> </w:t>
      </w:r>
      <w:r>
        <w:t>suplir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estatales.</w:t>
      </w:r>
    </w:p>
    <w:p w14:paraId="70EFC1C5" w14:textId="77777777" w:rsidR="00E65C97" w:rsidRDefault="00E65C97">
      <w:pPr>
        <w:pStyle w:val="Textoindependiente"/>
        <w:rPr>
          <w:sz w:val="24"/>
        </w:rPr>
      </w:pPr>
    </w:p>
    <w:p w14:paraId="38E98BFE" w14:textId="77777777" w:rsidR="00E65C97" w:rsidRDefault="00E65C97">
      <w:pPr>
        <w:pStyle w:val="Textoindependiente"/>
        <w:spacing w:before="10"/>
        <w:rPr>
          <w:sz w:val="19"/>
        </w:rPr>
      </w:pPr>
    </w:p>
    <w:p w14:paraId="72AC58A0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line="266" w:lineRule="auto"/>
      </w:pPr>
      <w:r>
        <w:t>En conclusión, las Entidades Estatales en el marco del principio de autonomía, se</w:t>
      </w:r>
      <w:r>
        <w:rPr>
          <w:spacing w:val="1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determinar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metodologías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aplicarán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realizar</w:t>
      </w:r>
      <w:r>
        <w:rPr>
          <w:spacing w:val="-11"/>
        </w:rPr>
        <w:t xml:space="preserve"> </w:t>
      </w:r>
      <w:r>
        <w:t>el</w:t>
      </w:r>
    </w:p>
    <w:p w14:paraId="58D0EBA8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1ED7DD8" w14:textId="77777777" w:rsidR="00E65C97" w:rsidRDefault="006320FC">
      <w:pPr>
        <w:pStyle w:val="Textoindependiente"/>
        <w:spacing w:before="52" w:line="276" w:lineRule="auto"/>
        <w:ind w:left="920" w:right="866"/>
        <w:jc w:val="both"/>
      </w:pPr>
      <w:r>
        <w:lastRenderedPageBreak/>
        <w:t xml:space="preserve">estudio del </w:t>
      </w:r>
      <w:r>
        <w:t>sector y en particular, el estudio de mercado, respecto del proceso de</w:t>
      </w:r>
      <w:r>
        <w:rPr>
          <w:spacing w:val="1"/>
        </w:rPr>
        <w:t xml:space="preserve"> </w:t>
      </w:r>
      <w:r>
        <w:rPr>
          <w:spacing w:val="-1"/>
        </w:rPr>
        <w:t>selección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pretendan</w:t>
      </w:r>
      <w:r>
        <w:rPr>
          <w:spacing w:val="-13"/>
        </w:rPr>
        <w:t xml:space="preserve"> </w:t>
      </w:r>
      <w:r>
        <w:t>adelantar.</w:t>
      </w:r>
      <w:r>
        <w:rPr>
          <w:spacing w:val="-11"/>
        </w:rPr>
        <w:t xml:space="preserve"> </w:t>
      </w:r>
      <w:r>
        <w:t>Esto,</w:t>
      </w:r>
      <w:r>
        <w:rPr>
          <w:spacing w:val="-13"/>
        </w:rPr>
        <w:t xml:space="preserve"> </w:t>
      </w:r>
      <w:r>
        <w:t>claramente,</w:t>
      </w:r>
      <w:r>
        <w:rPr>
          <w:spacing w:val="-14"/>
        </w:rPr>
        <w:t xml:space="preserve"> </w:t>
      </w:r>
      <w:r>
        <w:t>bajo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observancia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reglas</w:t>
      </w:r>
      <w:r>
        <w:rPr>
          <w:spacing w:val="-59"/>
        </w:rPr>
        <w:t xml:space="preserve"> </w:t>
      </w:r>
      <w:r>
        <w:t>dispuestas en las normas generales aplicables a la contratación pública –Ley 80 de</w:t>
      </w:r>
      <w:r>
        <w:rPr>
          <w:spacing w:val="1"/>
        </w:rPr>
        <w:t xml:space="preserve"> </w:t>
      </w:r>
      <w:r>
        <w:t>1993,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otras</w:t>
      </w:r>
      <w:r>
        <w:rPr>
          <w:spacing w:val="-39"/>
        </w:rPr>
        <w:t xml:space="preserve"> </w:t>
      </w:r>
      <w:r>
        <w:t>–.</w:t>
      </w:r>
    </w:p>
    <w:p w14:paraId="6F01C44C" w14:textId="77777777" w:rsidR="00E65C97" w:rsidRDefault="00E65C97">
      <w:pPr>
        <w:pStyle w:val="Textoindependiente"/>
        <w:rPr>
          <w:sz w:val="24"/>
        </w:rPr>
      </w:pPr>
    </w:p>
    <w:p w14:paraId="31D488FA" w14:textId="77777777" w:rsidR="00E65C97" w:rsidRDefault="006320FC">
      <w:pPr>
        <w:pStyle w:val="Prrafodelista"/>
        <w:numPr>
          <w:ilvl w:val="0"/>
          <w:numId w:val="6"/>
        </w:numPr>
        <w:tabs>
          <w:tab w:val="left" w:pos="920"/>
        </w:tabs>
        <w:spacing w:before="164" w:line="273" w:lineRule="auto"/>
        <w:ind w:right="867"/>
      </w:pPr>
      <w:r>
        <w:t>Finalmente, debe destacarse que la Agencia Nacional de Contratación Pública –</w:t>
      </w:r>
      <w:r>
        <w:rPr>
          <w:spacing w:val="1"/>
        </w:rPr>
        <w:t xml:space="preserve"> </w:t>
      </w:r>
      <w:r>
        <w:t>Colombia Compra Eficiente, por vía consultiva no puede definir un criterio universal y</w:t>
      </w:r>
      <w:r>
        <w:rPr>
          <w:spacing w:val="1"/>
        </w:rPr>
        <w:t xml:space="preserve"> </w:t>
      </w:r>
      <w:r>
        <w:t>absoluto, sino que brinda elementos hermenéuticos de carácter general para que los</w:t>
      </w:r>
      <w:r>
        <w:rPr>
          <w:spacing w:val="1"/>
        </w:rPr>
        <w:t xml:space="preserve"> </w:t>
      </w:r>
      <w:r>
        <w:t>partícipes del Sistema de Compras y Contratación Pública adopten la decisión que</w:t>
      </w:r>
      <w:r>
        <w:rPr>
          <w:spacing w:val="1"/>
        </w:rPr>
        <w:t xml:space="preserve"> </w:t>
      </w:r>
      <w:r>
        <w:t>corresponda,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cual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acorde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juridicidad.</w:t>
      </w:r>
    </w:p>
    <w:p w14:paraId="4197B1EB" w14:textId="77777777" w:rsidR="00E65C97" w:rsidRDefault="00E65C97">
      <w:pPr>
        <w:pStyle w:val="Textoindependiente"/>
        <w:rPr>
          <w:sz w:val="24"/>
        </w:rPr>
      </w:pPr>
    </w:p>
    <w:p w14:paraId="739148B4" w14:textId="77777777" w:rsidR="00E65C97" w:rsidRDefault="00E65C97">
      <w:pPr>
        <w:pStyle w:val="Textoindependiente"/>
        <w:spacing w:before="7"/>
        <w:rPr>
          <w:sz w:val="23"/>
        </w:rPr>
      </w:pPr>
    </w:p>
    <w:p w14:paraId="279F1468" w14:textId="77777777" w:rsidR="00E65C97" w:rsidRDefault="006320FC">
      <w:pPr>
        <w:pStyle w:val="Ttulo1"/>
        <w:numPr>
          <w:ilvl w:val="0"/>
          <w:numId w:val="2"/>
        </w:numPr>
        <w:tabs>
          <w:tab w:val="left" w:pos="484"/>
        </w:tabs>
      </w:pPr>
      <w:r>
        <w:t>Referencias</w:t>
      </w:r>
      <w:r>
        <w:rPr>
          <w:spacing w:val="-10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0"/>
        </w:rPr>
        <w:t xml:space="preserve"> </w:t>
      </w:r>
      <w:r>
        <w:t>fuentes:</w:t>
      </w:r>
    </w:p>
    <w:p w14:paraId="1CDEACBB" w14:textId="77777777" w:rsidR="00E65C97" w:rsidRDefault="006320FC">
      <w:pPr>
        <w:pStyle w:val="Textoindependiente"/>
        <w:spacing w:before="4"/>
        <w:rPr>
          <w:rFonts w:ascii="Arial"/>
          <w:b/>
          <w:sz w:val="25"/>
        </w:rPr>
      </w:pPr>
      <w:r>
        <w:pict w14:anchorId="78EEA627">
          <v:shape id="_x0000_s2054" type="#_x0000_t202" style="position:absolute;margin-left:86.85pt;margin-top:16.8pt;width:432.35pt;height:152.6pt;z-index:-15725568;mso-wrap-distance-left:0;mso-wrap-distance-right:0;mso-position-horizontal-relative:page" filled="f" strokeweight=".5pt">
            <v:stroke dashstyle="dot"/>
            <v:textbox inset="0,0,0,0">
              <w:txbxContent>
                <w:p w14:paraId="3BC023F3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1993</w:t>
                  </w:r>
                </w:p>
                <w:p w14:paraId="552FEEFA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2007</w:t>
                  </w:r>
                </w:p>
                <w:p w14:paraId="2AEFDFFD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789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2002,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50.</w:t>
                  </w:r>
                </w:p>
                <w:p w14:paraId="4F70A75B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1474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2011,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83.</w:t>
                  </w:r>
                </w:p>
                <w:p w14:paraId="2FD11B9C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7"/>
                  </w:pPr>
                  <w:r>
                    <w:t>Ley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25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26.</w:t>
                  </w:r>
                </w:p>
                <w:p w14:paraId="041D0971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Decreto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2.2.1.1.1.6.1</w:t>
                  </w:r>
                </w:p>
                <w:p w14:paraId="68FFD864" w14:textId="77777777" w:rsidR="00E65C97" w:rsidRDefault="006320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 w:line="266" w:lineRule="auto"/>
                    <w:ind w:right="102"/>
                  </w:pPr>
                  <w:r>
                    <w:t>Agencia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Nacional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Contratación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Pública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Colombia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Compra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Eficiente.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Guía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Elaboración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Estudios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Sector.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Disponible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enlace:</w:t>
                  </w:r>
                </w:p>
                <w:p w14:paraId="3A1D51D7" w14:textId="77777777" w:rsidR="00E65C97" w:rsidRDefault="00E65C97">
                  <w:pPr>
                    <w:pStyle w:val="Textoindependiente"/>
                    <w:spacing w:before="12"/>
                    <w:ind w:left="823"/>
                  </w:pPr>
                  <w:hyperlink r:id="rId14">
                    <w:proofErr w:type="spellStart"/>
                    <w:r>
                      <w:rPr>
                        <w:color w:val="0000FF"/>
                        <w:u w:val="single" w:color="0000FF"/>
                      </w:rPr>
                      <w:t>guia</w:t>
                    </w:r>
                    <w:proofErr w:type="spellEnd"/>
                    <w:r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de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proofErr w:type="spellStart"/>
                    <w:r>
                      <w:rPr>
                        <w:color w:val="0000FF"/>
                        <w:u w:val="single" w:color="0000FF"/>
                      </w:rPr>
                      <w:t>analisis</w:t>
                    </w:r>
                    <w:proofErr w:type="spellEnd"/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del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sector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-</w:t>
                    </w:r>
                    <w:r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Búsqueda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(bing.com)</w:t>
                    </w:r>
                  </w:hyperlink>
                </w:p>
                <w:p w14:paraId="11D972F6" w14:textId="77777777" w:rsidR="00E65C97" w:rsidRDefault="006320FC">
                  <w:pPr>
                    <w:pStyle w:val="Textoindependiente"/>
                    <w:spacing w:before="45"/>
                    <w:ind w:left="46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</w:t>
                  </w:r>
                </w:p>
              </w:txbxContent>
            </v:textbox>
            <w10:wrap type="topAndBottom" anchorx="page"/>
          </v:shape>
        </w:pict>
      </w:r>
    </w:p>
    <w:p w14:paraId="25953855" w14:textId="77777777" w:rsidR="00E65C97" w:rsidRDefault="00E65C97">
      <w:pPr>
        <w:pStyle w:val="Textoindependiente"/>
        <w:spacing w:before="7"/>
        <w:rPr>
          <w:rFonts w:ascii="Arial"/>
          <w:b/>
          <w:sz w:val="13"/>
        </w:rPr>
      </w:pPr>
    </w:p>
    <w:p w14:paraId="689EE9C5" w14:textId="77777777" w:rsidR="00E65C97" w:rsidRDefault="006320FC">
      <w:pPr>
        <w:pStyle w:val="Prrafodelista"/>
        <w:numPr>
          <w:ilvl w:val="0"/>
          <w:numId w:val="2"/>
        </w:numPr>
        <w:tabs>
          <w:tab w:val="left" w:pos="484"/>
        </w:tabs>
        <w:spacing w:before="93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Doctrina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Agencia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Contratación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Pública:</w:t>
      </w:r>
    </w:p>
    <w:p w14:paraId="337B230D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5FC8690" w14:textId="77777777" w:rsidR="00E65C97" w:rsidRDefault="006320FC">
      <w:pPr>
        <w:pStyle w:val="Textoindependiente"/>
        <w:spacing w:line="276" w:lineRule="auto"/>
        <w:ind w:left="200" w:right="802"/>
      </w:pPr>
      <w:r>
        <w:t>La</w:t>
      </w:r>
      <w:r>
        <w:rPr>
          <w:spacing w:val="-14"/>
        </w:rPr>
        <w:t xml:space="preserve"> </w:t>
      </w:r>
      <w:r>
        <w:t>Agencia</w:t>
      </w:r>
      <w:r>
        <w:rPr>
          <w:spacing w:val="-11"/>
        </w:rPr>
        <w:t xml:space="preserve"> </w:t>
      </w:r>
      <w:r>
        <w:t>Nacional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Pública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Colombia</w:t>
      </w:r>
      <w:r>
        <w:rPr>
          <w:spacing w:val="-11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Eficiente</w:t>
      </w:r>
      <w:r>
        <w:rPr>
          <w:spacing w:val="-10"/>
        </w:rPr>
        <w:t xml:space="preserve"> </w:t>
      </w:r>
      <w:r>
        <w:t>se</w:t>
      </w:r>
      <w:r>
        <w:rPr>
          <w:spacing w:val="-13"/>
        </w:rPr>
        <w:t xml:space="preserve"> </w:t>
      </w:r>
      <w:proofErr w:type="spellStart"/>
      <w:r>
        <w:t>hapronunciado</w:t>
      </w:r>
      <w:proofErr w:type="spellEnd"/>
      <w:r>
        <w:rPr>
          <w:spacing w:val="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varias</w:t>
      </w:r>
      <w:r>
        <w:rPr>
          <w:spacing w:val="-7"/>
        </w:rPr>
        <w:t xml:space="preserve"> </w:t>
      </w:r>
      <w:r>
        <w:t>ocasiones</w:t>
      </w:r>
      <w:r>
        <w:rPr>
          <w:spacing w:val="-6"/>
        </w:rPr>
        <w:t xml:space="preserve"> </w:t>
      </w:r>
      <w:r>
        <w:t>relacionadas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pago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seguridad</w:t>
      </w:r>
      <w:r>
        <w:rPr>
          <w:spacing w:val="-7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personas</w:t>
      </w:r>
      <w:r>
        <w:rPr>
          <w:spacing w:val="-6"/>
        </w:rPr>
        <w:t xml:space="preserve"> </w:t>
      </w:r>
      <w:r>
        <w:t>jurídicas;</w:t>
      </w:r>
      <w:r>
        <w:rPr>
          <w:spacing w:val="-59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ellas,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respuesta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consultas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radicado</w:t>
      </w:r>
      <w:r>
        <w:rPr>
          <w:spacing w:val="1"/>
        </w:rPr>
        <w:t xml:space="preserve"> </w:t>
      </w:r>
      <w:r>
        <w:t>42019130000005594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2019,</w:t>
      </w:r>
      <w:r>
        <w:rPr>
          <w:spacing w:val="5"/>
        </w:rPr>
        <w:t xml:space="preserve"> </w:t>
      </w:r>
      <w:r>
        <w:t>4201913000006384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21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octubre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2019,</w:t>
      </w:r>
      <w:r>
        <w:rPr>
          <w:spacing w:val="4"/>
        </w:rPr>
        <w:t xml:space="preserve"> </w:t>
      </w:r>
      <w:r>
        <w:t>4201912000007492</w:t>
      </w:r>
      <w:r>
        <w:rPr>
          <w:spacing w:val="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17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diciembre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2019,</w:t>
      </w:r>
      <w:r>
        <w:rPr>
          <w:spacing w:val="6"/>
        </w:rPr>
        <w:t xml:space="preserve"> </w:t>
      </w:r>
      <w:r>
        <w:t>C-040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</w:t>
      </w:r>
      <w:r>
        <w:rPr>
          <w:spacing w:val="7"/>
        </w:rPr>
        <w:t xml:space="preserve"> </w:t>
      </w:r>
      <w:r>
        <w:t>y,</w:t>
      </w:r>
      <w:r>
        <w:rPr>
          <w:spacing w:val="5"/>
        </w:rPr>
        <w:t xml:space="preserve"> </w:t>
      </w:r>
      <w:r>
        <w:t>C-042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C-205 del 07 de abril de 2020, C-134 del 07 de abril de 2021, C-181 de 7 de abril de 2022, C-</w:t>
      </w:r>
      <w:r>
        <w:rPr>
          <w:spacing w:val="-59"/>
        </w:rPr>
        <w:t xml:space="preserve"> </w:t>
      </w:r>
      <w:r>
        <w:t>679 del 14</w:t>
      </w:r>
      <w:r>
        <w:rPr>
          <w:spacing w:val="-1"/>
        </w:rPr>
        <w:t xml:space="preserve"> </w:t>
      </w:r>
      <w:r>
        <w:t>de octubre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C-107 de mayo de</w:t>
      </w:r>
      <w:r>
        <w:rPr>
          <w:spacing w:val="-1"/>
        </w:rPr>
        <w:t xml:space="preserve"> </w:t>
      </w:r>
      <w:r>
        <w:t>2024, C 148 de</w:t>
      </w:r>
      <w:r>
        <w:rPr>
          <w:spacing w:val="-1"/>
        </w:rPr>
        <w:t xml:space="preserve"> </w:t>
      </w:r>
      <w:r>
        <w:t>2024.</w:t>
      </w:r>
      <w:r>
        <w:rPr>
          <w:spacing w:val="1"/>
        </w:rPr>
        <w:t xml:space="preserve"> </w:t>
      </w:r>
      <w:r>
        <w:t>Igualmente,</w:t>
      </w:r>
      <w:r>
        <w:rPr>
          <w:spacing w:val="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estudios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mercados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pronunciado</w:t>
      </w:r>
      <w:r>
        <w:rPr>
          <w:spacing w:val="-4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C-387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23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junio</w:t>
      </w:r>
      <w:r>
        <w:rPr>
          <w:spacing w:val="-5"/>
        </w:rPr>
        <w:t xml:space="preserve"> </w:t>
      </w:r>
      <w:r>
        <w:t>de</w:t>
      </w:r>
    </w:p>
    <w:p w14:paraId="13C2F7D0" w14:textId="77777777" w:rsidR="00E65C97" w:rsidRDefault="00E65C97">
      <w:pPr>
        <w:spacing w:line="27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39A9B490" w14:textId="77777777" w:rsidR="00E65C97" w:rsidRDefault="006320FC">
      <w:pPr>
        <w:pStyle w:val="Textoindependiente"/>
        <w:spacing w:before="52" w:line="276" w:lineRule="auto"/>
        <w:ind w:left="200" w:right="806"/>
        <w:jc w:val="both"/>
      </w:pPr>
      <w:r>
        <w:rPr>
          <w:spacing w:val="-1"/>
        </w:rPr>
        <w:lastRenderedPageBreak/>
        <w:t>2020,</w:t>
      </w:r>
      <w:r>
        <w:rPr>
          <w:spacing w:val="-16"/>
        </w:rPr>
        <w:t xml:space="preserve"> </w:t>
      </w:r>
      <w:r>
        <w:rPr>
          <w:spacing w:val="-1"/>
        </w:rPr>
        <w:t>C-415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7"/>
        </w:rPr>
        <w:t xml:space="preserve"> </w:t>
      </w:r>
      <w:r>
        <w:rPr>
          <w:spacing w:val="-1"/>
        </w:rPr>
        <w:t>C-443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6"/>
        </w:rPr>
        <w:t xml:space="preserve"> </w:t>
      </w:r>
      <w:r>
        <w:rPr>
          <w:spacing w:val="-1"/>
        </w:rPr>
        <w:t>C-387</w:t>
      </w:r>
      <w:r>
        <w:rPr>
          <w:spacing w:val="-15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23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junio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 xml:space="preserve">C-223 del 29 de abril de 2020, C-671 de 2020 de 23 de noviembre de 2020, C-215 del 12 </w:t>
      </w:r>
      <w:r>
        <w:t>de</w:t>
      </w:r>
      <w:r>
        <w:rPr>
          <w:spacing w:val="1"/>
        </w:rPr>
        <w:t xml:space="preserve"> </w:t>
      </w:r>
      <w:r>
        <w:t>mayo de 2021, C-742 del 27 de diciembre de 2021, C-519 del 13 de septiembre de 2022, C-</w:t>
      </w:r>
      <w:r>
        <w:rPr>
          <w:spacing w:val="1"/>
        </w:rPr>
        <w:t xml:space="preserve"> </w:t>
      </w:r>
      <w:r>
        <w:t>716 del 15 de noviembre de 2022, C-856 del 13 de diciembre de 2022, y C-235 del 5 de julio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2023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</w:t>
      </w:r>
      <w:r>
        <w:rPr>
          <w:spacing w:val="-15"/>
        </w:rPr>
        <w:t xml:space="preserve"> </w:t>
      </w:r>
      <w:r>
        <w:rPr>
          <w:spacing w:val="-1"/>
        </w:rPr>
        <w:t>124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2024.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obligación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controlar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vigilar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rPr>
          <w:spacing w:val="-1"/>
        </w:rPr>
        <w:t>estatales,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radicado</w:t>
      </w:r>
      <w:r>
        <w:rPr>
          <w:spacing w:val="-12"/>
        </w:rPr>
        <w:t xml:space="preserve"> </w:t>
      </w:r>
      <w:r>
        <w:rPr>
          <w:spacing w:val="-1"/>
        </w:rPr>
        <w:t>4201913000004799,</w:t>
      </w:r>
      <w:r>
        <w:rPr>
          <w:spacing w:val="-10"/>
        </w:rPr>
        <w:t xml:space="preserve"> </w:t>
      </w:r>
      <w:r>
        <w:rPr>
          <w:spacing w:val="-1"/>
        </w:rPr>
        <w:t>emitido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30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agosto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2019,</w:t>
      </w:r>
      <w:r>
        <w:rPr>
          <w:spacing w:val="-59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4201913000008240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20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diciembre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2019;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t>C-064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 2020, C–077 del 18 de marzo de 2020, C–150 del 18 de marzo de 2020, C–134 del 30 de</w:t>
      </w:r>
      <w:r>
        <w:rPr>
          <w:spacing w:val="1"/>
        </w:rPr>
        <w:t xml:space="preserve"> </w:t>
      </w:r>
      <w:r>
        <w:t>marzo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C–180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abril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C-344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mayo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C-765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enero de 2021, C-603 de 02 de noviembre de 2021, C-745 de 3 de febrero de 2022, C-506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2022,</w:t>
      </w:r>
      <w:r>
        <w:rPr>
          <w:spacing w:val="-7"/>
        </w:rPr>
        <w:t xml:space="preserve"> </w:t>
      </w:r>
      <w:r>
        <w:t>C-577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2022,</w:t>
      </w:r>
      <w:r>
        <w:rPr>
          <w:spacing w:val="-6"/>
        </w:rPr>
        <w:t xml:space="preserve"> </w:t>
      </w:r>
      <w:r>
        <w:t>C-620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27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2022,</w:t>
      </w:r>
      <w:r>
        <w:rPr>
          <w:spacing w:val="-12"/>
        </w:rPr>
        <w:t xml:space="preserve"> </w:t>
      </w:r>
      <w:r>
        <w:t>C-830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noviembre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2022.</w:t>
      </w:r>
      <w:r>
        <w:rPr>
          <w:spacing w:val="-12"/>
        </w:rPr>
        <w:t xml:space="preserve"> </w:t>
      </w:r>
      <w:r>
        <w:t>Estos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otros</w:t>
      </w:r>
      <w:r>
        <w:rPr>
          <w:spacing w:val="-11"/>
        </w:rPr>
        <w:t xml:space="preserve"> </w:t>
      </w:r>
      <w:r>
        <w:t>conceptos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disponibles</w:t>
      </w:r>
      <w:r>
        <w:rPr>
          <w:spacing w:val="1"/>
        </w:rPr>
        <w:t xml:space="preserve"> </w:t>
      </w:r>
      <w:r>
        <w:t>para consulta en el Sistema de Relatoría de la Agencia, en el cual también podrás encontrar</w:t>
      </w:r>
      <w:r>
        <w:rPr>
          <w:spacing w:val="1"/>
        </w:rPr>
        <w:t xml:space="preserve"> </w:t>
      </w:r>
      <w:r>
        <w:t>jurisprudencia del Consejo de Estado, laudos arbitrales y la normativa de la contratación</w:t>
      </w:r>
      <w:r>
        <w:rPr>
          <w:spacing w:val="1"/>
        </w:rPr>
        <w:t xml:space="preserve"> </w:t>
      </w:r>
      <w:r>
        <w:t>concordada con la doctrina de la Subdirección de Gestión Contractual. Accede a través del</w:t>
      </w:r>
      <w:r>
        <w:rPr>
          <w:spacing w:val="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enlace:</w:t>
      </w:r>
      <w:r>
        <w:rPr>
          <w:spacing w:val="2"/>
        </w:rPr>
        <w:t xml:space="preserve"> </w:t>
      </w:r>
      <w:r>
        <w:rPr>
          <w:u w:val="single"/>
        </w:rPr>
        <w:t>https://relatoria.colombiacompra.gov.co/.</w:t>
      </w:r>
    </w:p>
    <w:p w14:paraId="3E80D586" w14:textId="77777777" w:rsidR="00E65C97" w:rsidRDefault="00E65C97">
      <w:pPr>
        <w:pStyle w:val="Textoindependiente"/>
        <w:spacing w:before="3"/>
        <w:rPr>
          <w:sz w:val="17"/>
        </w:rPr>
      </w:pPr>
    </w:p>
    <w:p w14:paraId="6F8C4E04" w14:textId="77777777" w:rsidR="00E65C97" w:rsidRDefault="006320FC">
      <w:pPr>
        <w:pStyle w:val="Textoindependiente"/>
        <w:spacing w:before="93" w:line="276" w:lineRule="auto"/>
        <w:ind w:left="200" w:right="866"/>
        <w:jc w:val="both"/>
      </w:pPr>
      <w:r>
        <w:t>Te invitamos también a revisar la tercera edición del Boletín de Relatoría de 2024 en el cual</w:t>
      </w:r>
      <w:r>
        <w:rPr>
          <w:spacing w:val="1"/>
        </w:rPr>
        <w:t xml:space="preserve"> </w:t>
      </w:r>
      <w:r>
        <w:t xml:space="preserve">podrás consultar en detalle el marco normativo de documentos tipo: </w:t>
      </w:r>
      <w:hyperlink r:id="rId15">
        <w:r w:rsidR="00E65C97">
          <w:rPr>
            <w:color w:val="0000FF"/>
            <w:u w:val="single" w:color="0000FF"/>
          </w:rPr>
          <w:t>https://www.colombiaco</w:t>
        </w:r>
      </w:hyperlink>
      <w:r>
        <w:rPr>
          <w:color w:val="0000FF"/>
          <w:spacing w:val="1"/>
        </w:rPr>
        <w:t xml:space="preserve"> </w:t>
      </w:r>
      <w:hyperlink r:id="rId16">
        <w:r w:rsidR="00E65C97">
          <w:rPr>
            <w:color w:val="0000FF"/>
            <w:u w:val="single" w:color="0000FF"/>
          </w:rPr>
          <w:t>mpra.gov.co/sites/cce_public/files/files_2020/boletin_de_realtoria_iii.pdf</w:t>
        </w:r>
      </w:hyperlink>
      <w:r>
        <w:t>.</w:t>
      </w:r>
    </w:p>
    <w:p w14:paraId="7499F592" w14:textId="77777777" w:rsidR="00E65C97" w:rsidRDefault="00E65C97">
      <w:pPr>
        <w:pStyle w:val="Textoindependiente"/>
        <w:spacing w:before="3"/>
        <w:rPr>
          <w:sz w:val="25"/>
        </w:rPr>
      </w:pPr>
    </w:p>
    <w:p w14:paraId="516EE7A3" w14:textId="77777777" w:rsidR="00E65C97" w:rsidRDefault="006320FC">
      <w:pPr>
        <w:pStyle w:val="Textoindependiente"/>
        <w:ind w:left="200"/>
      </w:pPr>
      <w:r>
        <w:rPr>
          <w:spacing w:val="-1"/>
        </w:rPr>
        <w:t>Por</w:t>
      </w:r>
      <w:r>
        <w:rPr>
          <w:spacing w:val="-7"/>
        </w:rPr>
        <w:t xml:space="preserve"> </w:t>
      </w:r>
      <w:r>
        <w:rPr>
          <w:spacing w:val="-1"/>
        </w:rPr>
        <w:t>último,</w:t>
      </w:r>
      <w:r>
        <w:rPr>
          <w:spacing w:val="-4"/>
        </w:rPr>
        <w:t xml:space="preserve"> </w:t>
      </w:r>
      <w:r>
        <w:rPr>
          <w:spacing w:val="-1"/>
        </w:rPr>
        <w:t>lo</w:t>
      </w:r>
      <w:r>
        <w:rPr>
          <w:spacing w:val="-6"/>
        </w:rPr>
        <w:t xml:space="preserve"> </w:t>
      </w:r>
      <w:r>
        <w:rPr>
          <w:spacing w:val="-1"/>
        </w:rPr>
        <w:t>invitamos</w:t>
      </w:r>
      <w:r>
        <w:rPr>
          <w:spacing w:val="-4"/>
        </w:rPr>
        <w:t xml:space="preserve"> </w:t>
      </w:r>
      <w:r>
        <w:rPr>
          <w:spacing w:val="-1"/>
        </w:rPr>
        <w:t>a</w:t>
      </w:r>
      <w:r>
        <w:rPr>
          <w:spacing w:val="-6"/>
        </w:rPr>
        <w:t xml:space="preserve"> </w:t>
      </w:r>
      <w:r>
        <w:rPr>
          <w:spacing w:val="-1"/>
        </w:rPr>
        <w:t>seguirnos</w:t>
      </w:r>
      <w:r>
        <w:rPr>
          <w:spacing w:val="-5"/>
        </w:rPr>
        <w:t xml:space="preserve"> </w:t>
      </w:r>
      <w:r>
        <w:rPr>
          <w:spacing w:val="-1"/>
        </w:rPr>
        <w:t>en</w:t>
      </w:r>
      <w:r>
        <w:rPr>
          <w:spacing w:val="-6"/>
        </w:rPr>
        <w:t xml:space="preserve"> </w:t>
      </w:r>
      <w:r>
        <w:rPr>
          <w:spacing w:val="-1"/>
        </w:rPr>
        <w:t>las</w:t>
      </w:r>
      <w:r>
        <w:rPr>
          <w:spacing w:val="-4"/>
        </w:rPr>
        <w:t xml:space="preserve"> </w:t>
      </w:r>
      <w:r>
        <w:rPr>
          <w:spacing w:val="-1"/>
        </w:rPr>
        <w:t>redes</w:t>
      </w:r>
      <w:r>
        <w:rPr>
          <w:spacing w:val="-4"/>
        </w:rPr>
        <w:t xml:space="preserve"> </w:t>
      </w:r>
      <w:r>
        <w:rPr>
          <w:spacing w:val="-1"/>
        </w:rPr>
        <w:t>sociales</w:t>
      </w:r>
      <w:r>
        <w:rPr>
          <w:spacing w:val="-3"/>
        </w:rPr>
        <w:t xml:space="preserve"> </w:t>
      </w:r>
      <w:r>
        <w:rPr>
          <w:spacing w:val="-1"/>
        </w:rPr>
        <w:t>en</w:t>
      </w:r>
      <w:r>
        <w:rPr>
          <w:spacing w:val="-5"/>
        </w:rPr>
        <w:t xml:space="preserve"> </w:t>
      </w:r>
      <w:r>
        <w:rPr>
          <w:spacing w:val="-1"/>
        </w:rPr>
        <w:t>las</w:t>
      </w:r>
      <w:r>
        <w:rPr>
          <w:spacing w:val="-5"/>
        </w:rPr>
        <w:t xml:space="preserve"> </w:t>
      </w:r>
      <w:r>
        <w:rPr>
          <w:spacing w:val="-1"/>
        </w:rPr>
        <w:t>cuales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difunde</w:t>
      </w:r>
      <w:r>
        <w:rPr>
          <w:spacing w:val="-47"/>
        </w:rPr>
        <w:t xml:space="preserve"> </w:t>
      </w:r>
      <w:r>
        <w:t>información</w:t>
      </w:r>
      <w:r>
        <w:rPr>
          <w:spacing w:val="-58"/>
        </w:rPr>
        <w:t xml:space="preserve"> </w:t>
      </w:r>
      <w:r>
        <w:t>institucional:</w:t>
      </w:r>
    </w:p>
    <w:p w14:paraId="26B92CF6" w14:textId="77777777" w:rsidR="00E65C97" w:rsidRDefault="00E65C97">
      <w:pPr>
        <w:pStyle w:val="Textoindependiente"/>
      </w:pPr>
    </w:p>
    <w:p w14:paraId="28FE9D8E" w14:textId="77777777" w:rsidR="00E65C97" w:rsidRDefault="006320FC">
      <w:pPr>
        <w:pStyle w:val="Textoindependiente"/>
        <w:ind w:left="200"/>
      </w:pPr>
      <w:r>
        <w:t>Twitter:</w:t>
      </w:r>
      <w:r>
        <w:rPr>
          <w:spacing w:val="-1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4AEF0F4D" w14:textId="77777777" w:rsidR="00E65C97" w:rsidRDefault="006320FC">
      <w:pPr>
        <w:pStyle w:val="Textoindependiente"/>
        <w:ind w:left="200"/>
      </w:pPr>
      <w:r>
        <w:rPr>
          <w:w w:val="95"/>
        </w:rPr>
        <w:t>Facebook:</w:t>
      </w:r>
      <w:r>
        <w:rPr>
          <w:spacing w:val="56"/>
        </w:rPr>
        <w:t xml:space="preserve"> </w:t>
      </w:r>
      <w:proofErr w:type="spellStart"/>
      <w:r>
        <w:rPr>
          <w:color w:val="4472C4"/>
          <w:w w:val="95"/>
          <w:u w:val="single" w:color="4472C4"/>
        </w:rPr>
        <w:t>ColombiaCompraEficiente</w:t>
      </w:r>
      <w:proofErr w:type="spellEnd"/>
    </w:p>
    <w:p w14:paraId="502AD816" w14:textId="77777777" w:rsidR="00E65C97" w:rsidRDefault="006320FC">
      <w:pPr>
        <w:pStyle w:val="Textoindependiente"/>
        <w:ind w:left="200"/>
      </w:pPr>
      <w:r>
        <w:rPr>
          <w:spacing w:val="-1"/>
        </w:rPr>
        <w:t>LinkedIn:</w:t>
      </w:r>
      <w:r>
        <w:rPr>
          <w:spacing w:val="-14"/>
        </w:rPr>
        <w:t xml:space="preserve"> </w:t>
      </w:r>
      <w:r>
        <w:rPr>
          <w:color w:val="4472C4"/>
          <w:spacing w:val="-1"/>
          <w:u w:val="single" w:color="4472C4"/>
        </w:rPr>
        <w:t>Agencia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Nacional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Contratación</w:t>
      </w:r>
      <w:r>
        <w:rPr>
          <w:color w:val="4472C4"/>
          <w:spacing w:val="-11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Pública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Colombia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Compra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Eficiente</w:t>
      </w:r>
    </w:p>
    <w:p w14:paraId="16B0990A" w14:textId="77777777" w:rsidR="00E65C97" w:rsidRDefault="006320FC">
      <w:pPr>
        <w:pStyle w:val="Textoindependiente"/>
        <w:ind w:left="200"/>
      </w:pPr>
      <w:r>
        <w:rPr>
          <w:spacing w:val="-1"/>
        </w:rPr>
        <w:t>Instagram:</w:t>
      </w:r>
      <w:r>
        <w:rPr>
          <w:spacing w:val="-4"/>
        </w:rPr>
        <w:t xml:space="preserve"> </w:t>
      </w:r>
      <w:r>
        <w:rPr>
          <w:color w:val="4472C4"/>
          <w:spacing w:val="-1"/>
          <w:u w:val="single" w:color="4472C4"/>
        </w:rPr>
        <w:t>@colombiacompraeficiente_cce</w:t>
      </w:r>
    </w:p>
    <w:p w14:paraId="0FEBCE55" w14:textId="77777777" w:rsidR="00E65C97" w:rsidRDefault="00E65C97">
      <w:pPr>
        <w:pStyle w:val="Textoindependiente"/>
        <w:spacing w:before="8"/>
      </w:pPr>
    </w:p>
    <w:p w14:paraId="6457411C" w14:textId="77777777" w:rsidR="00E65C97" w:rsidRDefault="006320FC">
      <w:pPr>
        <w:pStyle w:val="Textoindependiente"/>
        <w:spacing w:before="93" w:line="276" w:lineRule="auto"/>
        <w:ind w:left="200" w:right="866"/>
        <w:jc w:val="both"/>
      </w:pPr>
      <w:r>
        <w:t>Este concepto tiene el alcance previsto en el artículo 28 del Código de Procedimiento</w:t>
      </w:r>
      <w:r>
        <w:rPr>
          <w:spacing w:val="1"/>
        </w:rPr>
        <w:t xml:space="preserve"> </w:t>
      </w:r>
      <w:r>
        <w:t>Administrativo y de lo Contencioso Administrativo y las expresiones aquí utilizadas con</w:t>
      </w:r>
      <w:r>
        <w:rPr>
          <w:spacing w:val="1"/>
        </w:rPr>
        <w:t xml:space="preserve"> </w:t>
      </w:r>
      <w:r>
        <w:t>mayúscula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entendidas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significado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2.2.1.1.1.3.1.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399F34E4" w14:textId="08762276" w:rsidR="00B44728" w:rsidRDefault="00B44728" w:rsidP="00B44728">
      <w:pPr>
        <w:pStyle w:val="Textoindependiente"/>
        <w:spacing w:before="93" w:line="276" w:lineRule="auto"/>
        <w:ind w:right="866"/>
        <w:jc w:val="both"/>
      </w:pPr>
    </w:p>
    <w:p w14:paraId="0269ABCA" w14:textId="77777777" w:rsidR="00E65C97" w:rsidRDefault="00E65C97">
      <w:pPr>
        <w:pStyle w:val="Textoindependiente"/>
        <w:rPr>
          <w:sz w:val="24"/>
        </w:rPr>
      </w:pPr>
    </w:p>
    <w:p w14:paraId="2AF004FA" w14:textId="77777777" w:rsidR="00E65C97" w:rsidRDefault="006320FC">
      <w:pPr>
        <w:pStyle w:val="Textoindependiente"/>
        <w:spacing w:before="215"/>
        <w:ind w:left="200"/>
      </w:pPr>
      <w:r>
        <w:t>Atentamente,</w:t>
      </w:r>
    </w:p>
    <w:p w14:paraId="54FBC52F" w14:textId="77777777" w:rsidR="00E65C97" w:rsidRDefault="00E65C97">
      <w:p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9C88F2A" w14:textId="77777777" w:rsidR="00E65C97" w:rsidRDefault="00E65C97">
      <w:pPr>
        <w:pStyle w:val="Textoindependiente"/>
        <w:spacing w:before="1"/>
        <w:rPr>
          <w:sz w:val="7"/>
        </w:rPr>
      </w:pPr>
    </w:p>
    <w:p w14:paraId="7E291818" w14:textId="07458C04" w:rsidR="00E65C97" w:rsidRDefault="00B44728">
      <w:pPr>
        <w:pStyle w:val="Textoindependiente"/>
        <w:ind w:left="2464"/>
        <w:rPr>
          <w:sz w:val="20"/>
        </w:rPr>
      </w:pPr>
      <w:r w:rsidRPr="002C3AD6">
        <w:rPr>
          <w:rFonts w:ascii="Century Gothic" w:hAnsi="Century Gothic"/>
          <w:noProof/>
        </w:rPr>
        <w:drawing>
          <wp:inline distT="0" distB="0" distL="0" distR="0" wp14:anchorId="121923B0" wp14:editId="697ACD2F">
            <wp:extent cx="3772426" cy="1400370"/>
            <wp:effectExtent l="0" t="0" r="0" b="9525"/>
            <wp:docPr id="1780277293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277293" name="Imagen 1" descr="Texto&#10;&#10;Descripción generada automáticament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E48C2" w14:textId="77777777" w:rsidR="00E65C97" w:rsidRDefault="00E65C97">
      <w:pPr>
        <w:pStyle w:val="Textoindependiente"/>
        <w:spacing w:before="10"/>
        <w:rPr>
          <w:sz w:val="18"/>
        </w:rPr>
      </w:pPr>
    </w:p>
    <w:p w14:paraId="3289EDA7" w14:textId="77777777" w:rsidR="00E65C97" w:rsidRDefault="006320FC">
      <w:pPr>
        <w:tabs>
          <w:tab w:val="left" w:pos="1200"/>
        </w:tabs>
        <w:spacing w:before="117" w:line="151" w:lineRule="auto"/>
        <w:ind w:left="308"/>
        <w:rPr>
          <w:sz w:val="16"/>
        </w:rPr>
      </w:pPr>
      <w:r>
        <w:rPr>
          <w:position w:val="-8"/>
          <w:sz w:val="16"/>
        </w:rPr>
        <w:t>Elaboró:</w:t>
      </w:r>
      <w:r>
        <w:rPr>
          <w:position w:val="-8"/>
          <w:sz w:val="16"/>
        </w:rPr>
        <w:tab/>
      </w:r>
      <w:r>
        <w:rPr>
          <w:sz w:val="16"/>
        </w:rPr>
        <w:t>Rey</w:t>
      </w:r>
      <w:r>
        <w:rPr>
          <w:spacing w:val="-6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proofErr w:type="spellStart"/>
      <w:r>
        <w:rPr>
          <w:sz w:val="16"/>
        </w:rPr>
        <w:t>Siado</w:t>
      </w:r>
      <w:proofErr w:type="spellEnd"/>
      <w:r>
        <w:rPr>
          <w:spacing w:val="-5"/>
          <w:sz w:val="16"/>
        </w:rPr>
        <w:t xml:space="preserve"> </w:t>
      </w:r>
      <w:r>
        <w:rPr>
          <w:sz w:val="16"/>
        </w:rPr>
        <w:t>Quintero</w:t>
      </w:r>
    </w:p>
    <w:p w14:paraId="706EFBD4" w14:textId="77777777" w:rsidR="00E65C97" w:rsidRDefault="006320FC">
      <w:pPr>
        <w:spacing w:after="3" w:line="139" w:lineRule="exact"/>
        <w:ind w:left="1201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6CBFDDE3" w14:textId="77777777" w:rsidR="00E65C97" w:rsidRDefault="006320FC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18F142D3">
          <v:group id="_x0000_s2052" style="width:281.4pt;height:.5pt;mso-position-horizontal-relative:char;mso-position-vertical-relative:line" coordsize="5628,10">
            <v:shape id="_x0000_s2053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17B040A2" w14:textId="77777777" w:rsidR="00E65C97" w:rsidRDefault="006320FC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Revisó:</w:t>
      </w:r>
      <w:r>
        <w:rPr>
          <w:position w:val="-8"/>
          <w:sz w:val="16"/>
        </w:rPr>
        <w:tab/>
      </w:r>
      <w:r>
        <w:rPr>
          <w:sz w:val="16"/>
        </w:rPr>
        <w:t>Martha</w:t>
      </w:r>
      <w:r>
        <w:rPr>
          <w:spacing w:val="-7"/>
          <w:sz w:val="16"/>
        </w:rPr>
        <w:t xml:space="preserve"> </w:t>
      </w:r>
      <w:r>
        <w:rPr>
          <w:sz w:val="16"/>
        </w:rPr>
        <w:t>Alicia</w:t>
      </w:r>
      <w:r>
        <w:rPr>
          <w:spacing w:val="-6"/>
          <w:sz w:val="16"/>
        </w:rPr>
        <w:t xml:space="preserve"> </w:t>
      </w:r>
      <w:r>
        <w:rPr>
          <w:sz w:val="16"/>
        </w:rPr>
        <w:t>Romero</w:t>
      </w:r>
      <w:r>
        <w:rPr>
          <w:spacing w:val="-7"/>
          <w:sz w:val="16"/>
        </w:rPr>
        <w:t xml:space="preserve"> </w:t>
      </w:r>
      <w:r>
        <w:rPr>
          <w:sz w:val="16"/>
        </w:rPr>
        <w:t>Vargas</w:t>
      </w:r>
    </w:p>
    <w:p w14:paraId="5FAC415E" w14:textId="77777777" w:rsidR="00E65C97" w:rsidRDefault="006320FC">
      <w:pPr>
        <w:spacing w:after="6" w:line="139" w:lineRule="exact"/>
        <w:ind w:left="1201"/>
        <w:rPr>
          <w:sz w:val="16"/>
        </w:rPr>
      </w:pPr>
      <w:r>
        <w:rPr>
          <w:sz w:val="16"/>
        </w:rPr>
        <w:t>Gestor</w:t>
      </w:r>
      <w:r>
        <w:rPr>
          <w:spacing w:val="-7"/>
          <w:sz w:val="16"/>
        </w:rPr>
        <w:t xml:space="preserve"> </w:t>
      </w:r>
      <w:r>
        <w:rPr>
          <w:sz w:val="16"/>
        </w:rPr>
        <w:t>T1-15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Gestión</w:t>
      </w:r>
      <w:r>
        <w:rPr>
          <w:spacing w:val="-7"/>
          <w:sz w:val="16"/>
        </w:rPr>
        <w:t xml:space="preserve"> </w:t>
      </w:r>
      <w:r>
        <w:rPr>
          <w:sz w:val="16"/>
        </w:rPr>
        <w:t>Contractual</w:t>
      </w:r>
    </w:p>
    <w:p w14:paraId="6E54AE07" w14:textId="77777777" w:rsidR="00E65C97" w:rsidRDefault="006320FC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7F562178">
          <v:group id="_x0000_s2050" style="width:281.4pt;height:.5pt;mso-position-horizontal-relative:char;mso-position-vertical-relative:line" coordsize="5628,10">
            <v:shape id="_x0000_s2051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41A53E8D" w14:textId="77777777" w:rsidR="00E65C97" w:rsidRDefault="006320FC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Aprobó:</w:t>
      </w:r>
      <w:r>
        <w:rPr>
          <w:position w:val="-8"/>
          <w:sz w:val="16"/>
        </w:rPr>
        <w:tab/>
      </w:r>
      <w:r>
        <w:rPr>
          <w:sz w:val="16"/>
        </w:rPr>
        <w:t>Carolina</w:t>
      </w:r>
      <w:r>
        <w:rPr>
          <w:spacing w:val="-9"/>
          <w:sz w:val="16"/>
        </w:rPr>
        <w:t xml:space="preserve"> </w:t>
      </w:r>
      <w:r>
        <w:rPr>
          <w:sz w:val="16"/>
        </w:rPr>
        <w:t>Quintero</w:t>
      </w:r>
      <w:r>
        <w:rPr>
          <w:spacing w:val="-8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7B5D725F" w14:textId="77777777" w:rsidR="00E65C97" w:rsidRDefault="006320FC">
      <w:pPr>
        <w:tabs>
          <w:tab w:val="left" w:pos="6720"/>
        </w:tabs>
        <w:spacing w:line="139" w:lineRule="exact"/>
        <w:ind w:left="10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E65C97">
      <w:pgSz w:w="12240" w:h="15840"/>
      <w:pgMar w:top="1600" w:right="700" w:bottom="3340" w:left="1400" w:header="259" w:footer="31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5D461" w14:textId="77777777" w:rsidR="002858AD" w:rsidRDefault="002858AD">
      <w:r>
        <w:separator/>
      </w:r>
    </w:p>
  </w:endnote>
  <w:endnote w:type="continuationSeparator" w:id="0">
    <w:p w14:paraId="5C83B307" w14:textId="77777777" w:rsidR="002858AD" w:rsidRDefault="0028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2EF5B" w14:textId="76D51554" w:rsidR="00E65C97" w:rsidRDefault="009F75EC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23215A89" wp14:editId="352F68D2">
              <wp:simplePos x="0" y="0"/>
              <wp:positionH relativeFrom="page">
                <wp:posOffset>998220</wp:posOffset>
              </wp:positionH>
              <wp:positionV relativeFrom="page">
                <wp:posOffset>7886700</wp:posOffset>
              </wp:positionV>
              <wp:extent cx="6283960" cy="1270"/>
              <wp:effectExtent l="0" t="0" r="0" b="0"/>
              <wp:wrapNone/>
              <wp:docPr id="831891883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83960" cy="1270"/>
                      </a:xfrm>
                      <a:custGeom>
                        <a:avLst/>
                        <a:gdLst>
                          <a:gd name="T0" fmla="+- 0 1572 1572"/>
                          <a:gd name="T1" fmla="*/ T0 w 9896"/>
                          <a:gd name="T2" fmla="+- 0 1572 1572"/>
                          <a:gd name="T3" fmla="*/ T2 w 9896"/>
                          <a:gd name="T4" fmla="+- 0 11468 1572"/>
                          <a:gd name="T5" fmla="*/ T4 w 9896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9896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9896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620ACE" id="Forma libre: forma 5" o:spid="_x0000_s1026" style="position:absolute;margin-left:78.6pt;margin-top:621pt;width:494.8pt;height:.1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" path="m,l,,9896,e" filled="f" strokeweight=".5pt">
              <v:path arrowok="t" o:connecttype="custom" o:connectlocs="0,0;0,0;628396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19B0D9D" wp14:editId="1ABB342E">
              <wp:simplePos x="0" y="0"/>
              <wp:positionH relativeFrom="page">
                <wp:posOffset>1003300</wp:posOffset>
              </wp:positionH>
              <wp:positionV relativeFrom="page">
                <wp:posOffset>7889875</wp:posOffset>
              </wp:positionV>
              <wp:extent cx="2985135" cy="647700"/>
              <wp:effectExtent l="0" t="0" r="0" b="0"/>
              <wp:wrapNone/>
              <wp:docPr id="176739388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DA5E3" w14:textId="77777777" w:rsidR="00E65C97" w:rsidRDefault="006320FC">
                          <w:pPr>
                            <w:spacing w:before="20" w:line="259" w:lineRule="auto"/>
                            <w:ind w:left="20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rFonts w:ascii="Verdana" w:hAnsi="Verdana"/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rFonts w:ascii="Verdana" w:hAnsi="Verdana"/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Eficiente</w:t>
                          </w:r>
                        </w:p>
                        <w:p w14:paraId="17B1B53B" w14:textId="77777777" w:rsidR="00E65C97" w:rsidRDefault="006320FC">
                          <w:pPr>
                            <w:spacing w:line="259" w:lineRule="auto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Dirección: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Carrera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#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26</w:t>
                          </w:r>
                          <w:r>
                            <w:rPr>
                              <w:rFonts w:ascii="Verdana" w:hAnsi="Verdana"/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Bogotá,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Mesa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servicio: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(+57)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9B0D9D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79pt;margin-top:621.25pt;width:235.05pt;height:5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" filled="f" stroked="f">
              <v:textbox inset="0,0,0,0">
                <w:txbxContent>
                  <w:p w14:paraId="045DA5E3" w14:textId="77777777" w:rsidR="00E65C97" w:rsidRDefault="006320FC">
                    <w:pPr>
                      <w:spacing w:before="20" w:line="259" w:lineRule="auto"/>
                      <w:ind w:left="20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Agencia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Nacional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de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Contratación</w:t>
                    </w:r>
                    <w:r>
                      <w:rPr>
                        <w:rFonts w:ascii="Verdana" w:hAnsi="Verdana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Pública</w:t>
                    </w:r>
                    <w:r>
                      <w:rPr>
                        <w:rFonts w:ascii="Verdana" w:hAnsi="Verdana"/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Colombia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Compra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Eficiente</w:t>
                    </w:r>
                  </w:p>
                  <w:p w14:paraId="17B1B53B" w14:textId="77777777" w:rsidR="00E65C97" w:rsidRDefault="006320FC">
                    <w:pPr>
                      <w:spacing w:line="259" w:lineRule="auto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Dirección: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Carrera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#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26</w:t>
                    </w:r>
                    <w:r>
                      <w:rPr>
                        <w:rFonts w:ascii="Verdana" w:hAnsi="Verdana"/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–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20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-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Bogotá,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Colombia</w:t>
                    </w:r>
                    <w:r>
                      <w:rPr>
                        <w:rFonts w:ascii="Verdana" w:hAnsi="Verdana"/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Mesa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de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servicio: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(+57)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446623B1" wp14:editId="19CC6D07">
              <wp:simplePos x="0" y="0"/>
              <wp:positionH relativeFrom="page">
                <wp:posOffset>5960745</wp:posOffset>
              </wp:positionH>
              <wp:positionV relativeFrom="page">
                <wp:posOffset>7915910</wp:posOffset>
              </wp:positionV>
              <wp:extent cx="476250" cy="149225"/>
              <wp:effectExtent l="0" t="0" r="0" b="0"/>
              <wp:wrapNone/>
              <wp:docPr id="1920343887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6F529" w14:textId="77777777" w:rsidR="00E65C97" w:rsidRDefault="006320FC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6623B1" id="Cuadro de texto 3" o:spid="_x0000_s1027" type="#_x0000_t202" style="position:absolute;margin-left:469.35pt;margin-top:623.3pt;width:37.5pt;height:11.7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" filled="f" stroked="f">
              <v:textbox inset="0,0,0,0">
                <w:txbxContent>
                  <w:p w14:paraId="7FF6F529" w14:textId="77777777" w:rsidR="00E65C97" w:rsidRDefault="006320FC">
                    <w:pPr>
                      <w:spacing w:before="20"/>
                      <w:ind w:left="20"/>
                      <w:rPr>
                        <w:rFonts w:ascii="Verdana" w:hAnsi="Verdana"/>
                        <w:b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Verdana" w:hAnsi="Verdana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1D74071C" wp14:editId="4A2AF3BA">
              <wp:simplePos x="0" y="0"/>
              <wp:positionH relativeFrom="page">
                <wp:posOffset>1003300</wp:posOffset>
              </wp:positionH>
              <wp:positionV relativeFrom="page">
                <wp:posOffset>8526145</wp:posOffset>
              </wp:positionV>
              <wp:extent cx="2524760" cy="164465"/>
              <wp:effectExtent l="0" t="0" r="0" b="0"/>
              <wp:wrapNone/>
              <wp:docPr id="212128714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22AF7" w14:textId="77777777" w:rsidR="00E65C97" w:rsidRDefault="006320FC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Atención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al</w:t>
                          </w:r>
                          <w:r>
                            <w:rPr>
                              <w:rFonts w:ascii="Verdana" w:hAnsi="Verdan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ciudadano: (+57)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74071C" id="Cuadro de texto 2" o:spid="_x0000_s1028" type="#_x0000_t202" style="position:absolute;margin-left:79pt;margin-top:671.35pt;width:198.8pt;height:12.9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" filled="f" stroked="f">
              <v:textbox inset="0,0,0,0">
                <w:txbxContent>
                  <w:p w14:paraId="61022AF7" w14:textId="77777777" w:rsidR="00E65C97" w:rsidRDefault="006320FC">
                    <w:pPr>
                      <w:spacing w:before="20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Atención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al</w:t>
                    </w:r>
                    <w:r>
                      <w:rPr>
                        <w:rFonts w:ascii="Verdana" w:hAnsi="Verdan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ciudadano: (+57)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1" locked="0" layoutInCell="1" allowOverlap="1" wp14:anchorId="07416D6E" wp14:editId="3D37AD13">
              <wp:simplePos x="0" y="0"/>
              <wp:positionH relativeFrom="page">
                <wp:posOffset>3908425</wp:posOffset>
              </wp:positionH>
              <wp:positionV relativeFrom="page">
                <wp:posOffset>8549005</wp:posOffset>
              </wp:positionV>
              <wp:extent cx="2687955" cy="139065"/>
              <wp:effectExtent l="0" t="0" r="0" b="0"/>
              <wp:wrapNone/>
              <wp:docPr id="2023631059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79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0711C" w14:textId="77777777" w:rsidR="00E65C97" w:rsidRDefault="006320FC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CCE-REC-FM-17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02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Fecha: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416D6E" id="Cuadro de texto 1" o:spid="_x0000_s1029" type="#_x0000_t202" style="position:absolute;margin-left:307.75pt;margin-top:673.15pt;width:211.65pt;height:10.95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" filled="f" stroked="f">
              <v:textbox inset="0,0,0,0">
                <w:txbxContent>
                  <w:p w14:paraId="7FF0711C" w14:textId="77777777" w:rsidR="00E65C97" w:rsidRDefault="006320FC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Código: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CCE-REC-FM-17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Versión: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02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Fecha: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D69496" w14:textId="77777777" w:rsidR="002858AD" w:rsidRDefault="002858AD">
      <w:r>
        <w:separator/>
      </w:r>
    </w:p>
  </w:footnote>
  <w:footnote w:type="continuationSeparator" w:id="0">
    <w:p w14:paraId="2E6CF7CF" w14:textId="77777777" w:rsidR="002858AD" w:rsidRDefault="00285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4C2A7A" w14:textId="77777777" w:rsidR="00E65C97" w:rsidRDefault="006320FC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1584" behindDoc="1" locked="0" layoutInCell="1" allowOverlap="1" wp14:anchorId="3E397285" wp14:editId="3CEB1F6D">
          <wp:simplePos x="0" y="0"/>
          <wp:positionH relativeFrom="page">
            <wp:posOffset>3166601</wp:posOffset>
          </wp:positionH>
          <wp:positionV relativeFrom="page">
            <wp:posOffset>164448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6C74A9"/>
    <w:multiLevelType w:val="hybridMultilevel"/>
    <w:tmpl w:val="AFA00FD0"/>
    <w:lvl w:ilvl="0" w:tplc="2476168E">
      <w:start w:val="4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B5B0B426">
      <w:numFmt w:val="bullet"/>
      <w:lvlText w:val="•"/>
      <w:lvlJc w:val="left"/>
      <w:pPr>
        <w:ind w:left="1446" w:hanging="284"/>
      </w:pPr>
      <w:rPr>
        <w:rFonts w:hint="default"/>
        <w:lang w:val="es-ES" w:eastAsia="en-US" w:bidi="ar-SA"/>
      </w:rPr>
    </w:lvl>
    <w:lvl w:ilvl="2" w:tplc="C6F422A6">
      <w:numFmt w:val="bullet"/>
      <w:lvlText w:val="•"/>
      <w:lvlJc w:val="left"/>
      <w:pPr>
        <w:ind w:left="2412" w:hanging="284"/>
      </w:pPr>
      <w:rPr>
        <w:rFonts w:hint="default"/>
        <w:lang w:val="es-ES" w:eastAsia="en-US" w:bidi="ar-SA"/>
      </w:rPr>
    </w:lvl>
    <w:lvl w:ilvl="3" w:tplc="8A6CF884">
      <w:numFmt w:val="bullet"/>
      <w:lvlText w:val="•"/>
      <w:lvlJc w:val="left"/>
      <w:pPr>
        <w:ind w:left="3378" w:hanging="284"/>
      </w:pPr>
      <w:rPr>
        <w:rFonts w:hint="default"/>
        <w:lang w:val="es-ES" w:eastAsia="en-US" w:bidi="ar-SA"/>
      </w:rPr>
    </w:lvl>
    <w:lvl w:ilvl="4" w:tplc="A612A06C">
      <w:numFmt w:val="bullet"/>
      <w:lvlText w:val="•"/>
      <w:lvlJc w:val="left"/>
      <w:pPr>
        <w:ind w:left="4344" w:hanging="284"/>
      </w:pPr>
      <w:rPr>
        <w:rFonts w:hint="default"/>
        <w:lang w:val="es-ES" w:eastAsia="en-US" w:bidi="ar-SA"/>
      </w:rPr>
    </w:lvl>
    <w:lvl w:ilvl="5" w:tplc="EDC0779C">
      <w:numFmt w:val="bullet"/>
      <w:lvlText w:val="•"/>
      <w:lvlJc w:val="left"/>
      <w:pPr>
        <w:ind w:left="5310" w:hanging="284"/>
      </w:pPr>
      <w:rPr>
        <w:rFonts w:hint="default"/>
        <w:lang w:val="es-ES" w:eastAsia="en-US" w:bidi="ar-SA"/>
      </w:rPr>
    </w:lvl>
    <w:lvl w:ilvl="6" w:tplc="254E6508">
      <w:numFmt w:val="bullet"/>
      <w:lvlText w:val="•"/>
      <w:lvlJc w:val="left"/>
      <w:pPr>
        <w:ind w:left="6276" w:hanging="284"/>
      </w:pPr>
      <w:rPr>
        <w:rFonts w:hint="default"/>
        <w:lang w:val="es-ES" w:eastAsia="en-US" w:bidi="ar-SA"/>
      </w:rPr>
    </w:lvl>
    <w:lvl w:ilvl="7" w:tplc="77382E5E">
      <w:numFmt w:val="bullet"/>
      <w:lvlText w:val="•"/>
      <w:lvlJc w:val="left"/>
      <w:pPr>
        <w:ind w:left="7242" w:hanging="284"/>
      </w:pPr>
      <w:rPr>
        <w:rFonts w:hint="default"/>
        <w:lang w:val="es-ES" w:eastAsia="en-US" w:bidi="ar-SA"/>
      </w:rPr>
    </w:lvl>
    <w:lvl w:ilvl="8" w:tplc="3CBC5FC4">
      <w:numFmt w:val="bullet"/>
      <w:lvlText w:val="•"/>
      <w:lvlJc w:val="left"/>
      <w:pPr>
        <w:ind w:left="820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28C95F4E"/>
    <w:multiLevelType w:val="hybridMultilevel"/>
    <w:tmpl w:val="FD962672"/>
    <w:lvl w:ilvl="0" w:tplc="2F6810D6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2B0A917C">
      <w:numFmt w:val="bullet"/>
      <w:lvlText w:val="•"/>
      <w:lvlJc w:val="left"/>
      <w:pPr>
        <w:ind w:left="1842" w:hanging="360"/>
      </w:pPr>
      <w:rPr>
        <w:rFonts w:hint="default"/>
        <w:lang w:val="es-ES" w:eastAsia="en-US" w:bidi="ar-SA"/>
      </w:rPr>
    </w:lvl>
    <w:lvl w:ilvl="2" w:tplc="D62C01B4">
      <w:numFmt w:val="bullet"/>
      <w:lvlText w:val="•"/>
      <w:lvlJc w:val="left"/>
      <w:pPr>
        <w:ind w:left="2764" w:hanging="360"/>
      </w:pPr>
      <w:rPr>
        <w:rFonts w:hint="default"/>
        <w:lang w:val="es-ES" w:eastAsia="en-US" w:bidi="ar-SA"/>
      </w:rPr>
    </w:lvl>
    <w:lvl w:ilvl="3" w:tplc="9530BCF4">
      <w:numFmt w:val="bullet"/>
      <w:lvlText w:val="•"/>
      <w:lvlJc w:val="left"/>
      <w:pPr>
        <w:ind w:left="3686" w:hanging="360"/>
      </w:pPr>
      <w:rPr>
        <w:rFonts w:hint="default"/>
        <w:lang w:val="es-ES" w:eastAsia="en-US" w:bidi="ar-SA"/>
      </w:rPr>
    </w:lvl>
    <w:lvl w:ilvl="4" w:tplc="7E366CE6">
      <w:numFmt w:val="bullet"/>
      <w:lvlText w:val="•"/>
      <w:lvlJc w:val="left"/>
      <w:pPr>
        <w:ind w:left="4608" w:hanging="360"/>
      </w:pPr>
      <w:rPr>
        <w:rFonts w:hint="default"/>
        <w:lang w:val="es-ES" w:eastAsia="en-US" w:bidi="ar-SA"/>
      </w:rPr>
    </w:lvl>
    <w:lvl w:ilvl="5" w:tplc="0B6C8078">
      <w:numFmt w:val="bullet"/>
      <w:lvlText w:val="•"/>
      <w:lvlJc w:val="left"/>
      <w:pPr>
        <w:ind w:left="5530" w:hanging="360"/>
      </w:pPr>
      <w:rPr>
        <w:rFonts w:hint="default"/>
        <w:lang w:val="es-ES" w:eastAsia="en-US" w:bidi="ar-SA"/>
      </w:rPr>
    </w:lvl>
    <w:lvl w:ilvl="6" w:tplc="DFF69DB4">
      <w:numFmt w:val="bullet"/>
      <w:lvlText w:val="•"/>
      <w:lvlJc w:val="left"/>
      <w:pPr>
        <w:ind w:left="6452" w:hanging="360"/>
      </w:pPr>
      <w:rPr>
        <w:rFonts w:hint="default"/>
        <w:lang w:val="es-ES" w:eastAsia="en-US" w:bidi="ar-SA"/>
      </w:rPr>
    </w:lvl>
    <w:lvl w:ilvl="7" w:tplc="A028CBB4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5DEA3D1E">
      <w:numFmt w:val="bullet"/>
      <w:lvlText w:val="•"/>
      <w:lvlJc w:val="left"/>
      <w:pPr>
        <w:ind w:left="8296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FA0122F"/>
    <w:multiLevelType w:val="hybridMultilevel"/>
    <w:tmpl w:val="81E0D89C"/>
    <w:lvl w:ilvl="0" w:tplc="52609E74">
      <w:start w:val="1"/>
      <w:numFmt w:val="decimal"/>
      <w:lvlText w:val="%1."/>
      <w:lvlJc w:val="left"/>
      <w:pPr>
        <w:ind w:left="1616" w:hanging="32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5394BFDC">
      <w:numFmt w:val="bullet"/>
      <w:lvlText w:val="•"/>
      <w:lvlJc w:val="left"/>
      <w:pPr>
        <w:ind w:left="2472" w:hanging="329"/>
      </w:pPr>
      <w:rPr>
        <w:rFonts w:hint="default"/>
        <w:lang w:val="es-ES" w:eastAsia="en-US" w:bidi="ar-SA"/>
      </w:rPr>
    </w:lvl>
    <w:lvl w:ilvl="2" w:tplc="DDA6BC72">
      <w:numFmt w:val="bullet"/>
      <w:lvlText w:val="•"/>
      <w:lvlJc w:val="left"/>
      <w:pPr>
        <w:ind w:left="3324" w:hanging="329"/>
      </w:pPr>
      <w:rPr>
        <w:rFonts w:hint="default"/>
        <w:lang w:val="es-ES" w:eastAsia="en-US" w:bidi="ar-SA"/>
      </w:rPr>
    </w:lvl>
    <w:lvl w:ilvl="3" w:tplc="FDC0794C">
      <w:numFmt w:val="bullet"/>
      <w:lvlText w:val="•"/>
      <w:lvlJc w:val="left"/>
      <w:pPr>
        <w:ind w:left="4176" w:hanging="329"/>
      </w:pPr>
      <w:rPr>
        <w:rFonts w:hint="default"/>
        <w:lang w:val="es-ES" w:eastAsia="en-US" w:bidi="ar-SA"/>
      </w:rPr>
    </w:lvl>
    <w:lvl w:ilvl="4" w:tplc="D3A85AB8">
      <w:numFmt w:val="bullet"/>
      <w:lvlText w:val="•"/>
      <w:lvlJc w:val="left"/>
      <w:pPr>
        <w:ind w:left="5028" w:hanging="329"/>
      </w:pPr>
      <w:rPr>
        <w:rFonts w:hint="default"/>
        <w:lang w:val="es-ES" w:eastAsia="en-US" w:bidi="ar-SA"/>
      </w:rPr>
    </w:lvl>
    <w:lvl w:ilvl="5" w:tplc="98F6B878">
      <w:numFmt w:val="bullet"/>
      <w:lvlText w:val="•"/>
      <w:lvlJc w:val="left"/>
      <w:pPr>
        <w:ind w:left="5880" w:hanging="329"/>
      </w:pPr>
      <w:rPr>
        <w:rFonts w:hint="default"/>
        <w:lang w:val="es-ES" w:eastAsia="en-US" w:bidi="ar-SA"/>
      </w:rPr>
    </w:lvl>
    <w:lvl w:ilvl="6" w:tplc="60E8FC14">
      <w:numFmt w:val="bullet"/>
      <w:lvlText w:val="•"/>
      <w:lvlJc w:val="left"/>
      <w:pPr>
        <w:ind w:left="6732" w:hanging="329"/>
      </w:pPr>
      <w:rPr>
        <w:rFonts w:hint="default"/>
        <w:lang w:val="es-ES" w:eastAsia="en-US" w:bidi="ar-SA"/>
      </w:rPr>
    </w:lvl>
    <w:lvl w:ilvl="7" w:tplc="39BE7C12">
      <w:numFmt w:val="bullet"/>
      <w:lvlText w:val="•"/>
      <w:lvlJc w:val="left"/>
      <w:pPr>
        <w:ind w:left="7584" w:hanging="329"/>
      </w:pPr>
      <w:rPr>
        <w:rFonts w:hint="default"/>
        <w:lang w:val="es-ES" w:eastAsia="en-US" w:bidi="ar-SA"/>
      </w:rPr>
    </w:lvl>
    <w:lvl w:ilvl="8" w:tplc="29783CF6">
      <w:numFmt w:val="bullet"/>
      <w:lvlText w:val="•"/>
      <w:lvlJc w:val="left"/>
      <w:pPr>
        <w:ind w:left="8436" w:hanging="329"/>
      </w:pPr>
      <w:rPr>
        <w:rFonts w:hint="default"/>
        <w:lang w:val="es-ES" w:eastAsia="en-US" w:bidi="ar-SA"/>
      </w:rPr>
    </w:lvl>
  </w:abstractNum>
  <w:abstractNum w:abstractNumId="3" w15:restartNumberingAfterBreak="0">
    <w:nsid w:val="422F5279"/>
    <w:multiLevelType w:val="hybridMultilevel"/>
    <w:tmpl w:val="7D14CF22"/>
    <w:lvl w:ilvl="0" w:tplc="08F623E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D02E0EB4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64B25A0A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89CCCE9E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43BAC0B6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AA783E92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F7DA232C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9BE0814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68CCCBB6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50F03EB0"/>
    <w:multiLevelType w:val="hybridMultilevel"/>
    <w:tmpl w:val="71707784"/>
    <w:lvl w:ilvl="0" w:tplc="A58C7258">
      <w:start w:val="12"/>
      <w:numFmt w:val="decimal"/>
      <w:lvlText w:val="%1."/>
      <w:lvlJc w:val="left"/>
      <w:pPr>
        <w:ind w:left="1616" w:hanging="708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02860B76">
      <w:numFmt w:val="bullet"/>
      <w:lvlText w:val="•"/>
      <w:lvlJc w:val="left"/>
      <w:pPr>
        <w:ind w:left="2472" w:hanging="708"/>
      </w:pPr>
      <w:rPr>
        <w:rFonts w:hint="default"/>
        <w:lang w:val="es-ES" w:eastAsia="en-US" w:bidi="ar-SA"/>
      </w:rPr>
    </w:lvl>
    <w:lvl w:ilvl="2" w:tplc="092AD3CA">
      <w:numFmt w:val="bullet"/>
      <w:lvlText w:val="•"/>
      <w:lvlJc w:val="left"/>
      <w:pPr>
        <w:ind w:left="3324" w:hanging="708"/>
      </w:pPr>
      <w:rPr>
        <w:rFonts w:hint="default"/>
        <w:lang w:val="es-ES" w:eastAsia="en-US" w:bidi="ar-SA"/>
      </w:rPr>
    </w:lvl>
    <w:lvl w:ilvl="3" w:tplc="7A16070A">
      <w:numFmt w:val="bullet"/>
      <w:lvlText w:val="•"/>
      <w:lvlJc w:val="left"/>
      <w:pPr>
        <w:ind w:left="4176" w:hanging="708"/>
      </w:pPr>
      <w:rPr>
        <w:rFonts w:hint="default"/>
        <w:lang w:val="es-ES" w:eastAsia="en-US" w:bidi="ar-SA"/>
      </w:rPr>
    </w:lvl>
    <w:lvl w:ilvl="4" w:tplc="529A3A0E">
      <w:numFmt w:val="bullet"/>
      <w:lvlText w:val="•"/>
      <w:lvlJc w:val="left"/>
      <w:pPr>
        <w:ind w:left="5028" w:hanging="708"/>
      </w:pPr>
      <w:rPr>
        <w:rFonts w:hint="default"/>
        <w:lang w:val="es-ES" w:eastAsia="en-US" w:bidi="ar-SA"/>
      </w:rPr>
    </w:lvl>
    <w:lvl w:ilvl="5" w:tplc="89F62386">
      <w:numFmt w:val="bullet"/>
      <w:lvlText w:val="•"/>
      <w:lvlJc w:val="left"/>
      <w:pPr>
        <w:ind w:left="5880" w:hanging="708"/>
      </w:pPr>
      <w:rPr>
        <w:rFonts w:hint="default"/>
        <w:lang w:val="es-ES" w:eastAsia="en-US" w:bidi="ar-SA"/>
      </w:rPr>
    </w:lvl>
    <w:lvl w:ilvl="6" w:tplc="4172123A">
      <w:numFmt w:val="bullet"/>
      <w:lvlText w:val="•"/>
      <w:lvlJc w:val="left"/>
      <w:pPr>
        <w:ind w:left="6732" w:hanging="708"/>
      </w:pPr>
      <w:rPr>
        <w:rFonts w:hint="default"/>
        <w:lang w:val="es-ES" w:eastAsia="en-US" w:bidi="ar-SA"/>
      </w:rPr>
    </w:lvl>
    <w:lvl w:ilvl="7" w:tplc="7DBACAB8">
      <w:numFmt w:val="bullet"/>
      <w:lvlText w:val="•"/>
      <w:lvlJc w:val="left"/>
      <w:pPr>
        <w:ind w:left="7584" w:hanging="708"/>
      </w:pPr>
      <w:rPr>
        <w:rFonts w:hint="default"/>
        <w:lang w:val="es-ES" w:eastAsia="en-US" w:bidi="ar-SA"/>
      </w:rPr>
    </w:lvl>
    <w:lvl w:ilvl="8" w:tplc="A5E278F4">
      <w:numFmt w:val="bullet"/>
      <w:lvlText w:val="•"/>
      <w:lvlJc w:val="left"/>
      <w:pPr>
        <w:ind w:left="8436" w:hanging="708"/>
      </w:pPr>
      <w:rPr>
        <w:rFonts w:hint="default"/>
        <w:lang w:val="es-ES" w:eastAsia="en-US" w:bidi="ar-SA"/>
      </w:rPr>
    </w:lvl>
  </w:abstractNum>
  <w:abstractNum w:abstractNumId="5" w15:restartNumberingAfterBreak="0">
    <w:nsid w:val="5A582CA6"/>
    <w:multiLevelType w:val="hybridMultilevel"/>
    <w:tmpl w:val="38CEA740"/>
    <w:lvl w:ilvl="0" w:tplc="C21A1BC6">
      <w:start w:val="1"/>
      <w:numFmt w:val="lowerRoman"/>
      <w:lvlText w:val="%1)"/>
      <w:lvlJc w:val="left"/>
      <w:pPr>
        <w:ind w:left="1640" w:hanging="720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F9B88CBE">
      <w:numFmt w:val="bullet"/>
      <w:lvlText w:val="•"/>
      <w:lvlJc w:val="left"/>
      <w:pPr>
        <w:ind w:left="2490" w:hanging="720"/>
      </w:pPr>
      <w:rPr>
        <w:rFonts w:hint="default"/>
        <w:lang w:val="es-ES" w:eastAsia="en-US" w:bidi="ar-SA"/>
      </w:rPr>
    </w:lvl>
    <w:lvl w:ilvl="2" w:tplc="BF4670CA">
      <w:numFmt w:val="bullet"/>
      <w:lvlText w:val="•"/>
      <w:lvlJc w:val="left"/>
      <w:pPr>
        <w:ind w:left="3340" w:hanging="720"/>
      </w:pPr>
      <w:rPr>
        <w:rFonts w:hint="default"/>
        <w:lang w:val="es-ES" w:eastAsia="en-US" w:bidi="ar-SA"/>
      </w:rPr>
    </w:lvl>
    <w:lvl w:ilvl="3" w:tplc="56BA9432">
      <w:numFmt w:val="bullet"/>
      <w:lvlText w:val="•"/>
      <w:lvlJc w:val="left"/>
      <w:pPr>
        <w:ind w:left="4190" w:hanging="720"/>
      </w:pPr>
      <w:rPr>
        <w:rFonts w:hint="default"/>
        <w:lang w:val="es-ES" w:eastAsia="en-US" w:bidi="ar-SA"/>
      </w:rPr>
    </w:lvl>
    <w:lvl w:ilvl="4" w:tplc="ED6CE66E">
      <w:numFmt w:val="bullet"/>
      <w:lvlText w:val="•"/>
      <w:lvlJc w:val="left"/>
      <w:pPr>
        <w:ind w:left="5040" w:hanging="720"/>
      </w:pPr>
      <w:rPr>
        <w:rFonts w:hint="default"/>
        <w:lang w:val="es-ES" w:eastAsia="en-US" w:bidi="ar-SA"/>
      </w:rPr>
    </w:lvl>
    <w:lvl w:ilvl="5" w:tplc="C5F4CFC8">
      <w:numFmt w:val="bullet"/>
      <w:lvlText w:val="•"/>
      <w:lvlJc w:val="left"/>
      <w:pPr>
        <w:ind w:left="5890" w:hanging="720"/>
      </w:pPr>
      <w:rPr>
        <w:rFonts w:hint="default"/>
        <w:lang w:val="es-ES" w:eastAsia="en-US" w:bidi="ar-SA"/>
      </w:rPr>
    </w:lvl>
    <w:lvl w:ilvl="6" w:tplc="EC3AF602">
      <w:numFmt w:val="bullet"/>
      <w:lvlText w:val="•"/>
      <w:lvlJc w:val="left"/>
      <w:pPr>
        <w:ind w:left="6740" w:hanging="720"/>
      </w:pPr>
      <w:rPr>
        <w:rFonts w:hint="default"/>
        <w:lang w:val="es-ES" w:eastAsia="en-US" w:bidi="ar-SA"/>
      </w:rPr>
    </w:lvl>
    <w:lvl w:ilvl="7" w:tplc="471EBFF4">
      <w:numFmt w:val="bullet"/>
      <w:lvlText w:val="•"/>
      <w:lvlJc w:val="left"/>
      <w:pPr>
        <w:ind w:left="7590" w:hanging="720"/>
      </w:pPr>
      <w:rPr>
        <w:rFonts w:hint="default"/>
        <w:lang w:val="es-ES" w:eastAsia="en-US" w:bidi="ar-SA"/>
      </w:rPr>
    </w:lvl>
    <w:lvl w:ilvl="8" w:tplc="9A56718C">
      <w:numFmt w:val="bullet"/>
      <w:lvlText w:val="•"/>
      <w:lvlJc w:val="left"/>
      <w:pPr>
        <w:ind w:left="8440" w:hanging="720"/>
      </w:pPr>
      <w:rPr>
        <w:rFonts w:hint="default"/>
        <w:lang w:val="es-ES" w:eastAsia="en-US" w:bidi="ar-SA"/>
      </w:rPr>
    </w:lvl>
  </w:abstractNum>
  <w:abstractNum w:abstractNumId="6" w15:restartNumberingAfterBreak="0">
    <w:nsid w:val="6A9808FC"/>
    <w:multiLevelType w:val="hybridMultilevel"/>
    <w:tmpl w:val="D734811A"/>
    <w:lvl w:ilvl="0" w:tplc="2752CFAC">
      <w:start w:val="2"/>
      <w:numFmt w:val="decimal"/>
      <w:lvlText w:val="%1."/>
      <w:lvlJc w:val="left"/>
      <w:pPr>
        <w:ind w:left="909" w:hanging="36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A2C4B52C">
      <w:numFmt w:val="bullet"/>
      <w:lvlText w:val="•"/>
      <w:lvlJc w:val="left"/>
      <w:pPr>
        <w:ind w:left="1824" w:hanging="369"/>
      </w:pPr>
      <w:rPr>
        <w:rFonts w:hint="default"/>
        <w:lang w:val="es-ES" w:eastAsia="en-US" w:bidi="ar-SA"/>
      </w:rPr>
    </w:lvl>
    <w:lvl w:ilvl="2" w:tplc="10E6B68A">
      <w:numFmt w:val="bullet"/>
      <w:lvlText w:val="•"/>
      <w:lvlJc w:val="left"/>
      <w:pPr>
        <w:ind w:left="2748" w:hanging="369"/>
      </w:pPr>
      <w:rPr>
        <w:rFonts w:hint="default"/>
        <w:lang w:val="es-ES" w:eastAsia="en-US" w:bidi="ar-SA"/>
      </w:rPr>
    </w:lvl>
    <w:lvl w:ilvl="3" w:tplc="4ABC61EE">
      <w:numFmt w:val="bullet"/>
      <w:lvlText w:val="•"/>
      <w:lvlJc w:val="left"/>
      <w:pPr>
        <w:ind w:left="3672" w:hanging="369"/>
      </w:pPr>
      <w:rPr>
        <w:rFonts w:hint="default"/>
        <w:lang w:val="es-ES" w:eastAsia="en-US" w:bidi="ar-SA"/>
      </w:rPr>
    </w:lvl>
    <w:lvl w:ilvl="4" w:tplc="7A8853B0">
      <w:numFmt w:val="bullet"/>
      <w:lvlText w:val="•"/>
      <w:lvlJc w:val="left"/>
      <w:pPr>
        <w:ind w:left="4596" w:hanging="369"/>
      </w:pPr>
      <w:rPr>
        <w:rFonts w:hint="default"/>
        <w:lang w:val="es-ES" w:eastAsia="en-US" w:bidi="ar-SA"/>
      </w:rPr>
    </w:lvl>
    <w:lvl w:ilvl="5" w:tplc="13BA25BE">
      <w:numFmt w:val="bullet"/>
      <w:lvlText w:val="•"/>
      <w:lvlJc w:val="left"/>
      <w:pPr>
        <w:ind w:left="5520" w:hanging="369"/>
      </w:pPr>
      <w:rPr>
        <w:rFonts w:hint="default"/>
        <w:lang w:val="es-ES" w:eastAsia="en-US" w:bidi="ar-SA"/>
      </w:rPr>
    </w:lvl>
    <w:lvl w:ilvl="6" w:tplc="7048F38E">
      <w:numFmt w:val="bullet"/>
      <w:lvlText w:val="•"/>
      <w:lvlJc w:val="left"/>
      <w:pPr>
        <w:ind w:left="6444" w:hanging="369"/>
      </w:pPr>
      <w:rPr>
        <w:rFonts w:hint="default"/>
        <w:lang w:val="es-ES" w:eastAsia="en-US" w:bidi="ar-SA"/>
      </w:rPr>
    </w:lvl>
    <w:lvl w:ilvl="7" w:tplc="1BEA2D46">
      <w:numFmt w:val="bullet"/>
      <w:lvlText w:val="•"/>
      <w:lvlJc w:val="left"/>
      <w:pPr>
        <w:ind w:left="7368" w:hanging="369"/>
      </w:pPr>
      <w:rPr>
        <w:rFonts w:hint="default"/>
        <w:lang w:val="es-ES" w:eastAsia="en-US" w:bidi="ar-SA"/>
      </w:rPr>
    </w:lvl>
    <w:lvl w:ilvl="8" w:tplc="4E1269C8">
      <w:numFmt w:val="bullet"/>
      <w:lvlText w:val="•"/>
      <w:lvlJc w:val="left"/>
      <w:pPr>
        <w:ind w:left="8292" w:hanging="369"/>
      </w:pPr>
      <w:rPr>
        <w:rFonts w:hint="default"/>
        <w:lang w:val="es-ES" w:eastAsia="en-US" w:bidi="ar-SA"/>
      </w:rPr>
    </w:lvl>
  </w:abstractNum>
  <w:abstractNum w:abstractNumId="7" w15:restartNumberingAfterBreak="0">
    <w:nsid w:val="7B525532"/>
    <w:multiLevelType w:val="hybridMultilevel"/>
    <w:tmpl w:val="33DE5C8E"/>
    <w:lvl w:ilvl="0" w:tplc="357E9566">
      <w:start w:val="1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F9D03196">
      <w:start w:val="1"/>
      <w:numFmt w:val="lowerRoman"/>
      <w:lvlText w:val="%2."/>
      <w:lvlJc w:val="left"/>
      <w:pPr>
        <w:ind w:left="308" w:hanging="111"/>
        <w:jc w:val="righ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2" w:tplc="CDC6BEDA">
      <w:numFmt w:val="bullet"/>
      <w:lvlText w:val="•"/>
      <w:lvlJc w:val="left"/>
      <w:pPr>
        <w:ind w:left="1553" w:hanging="111"/>
      </w:pPr>
      <w:rPr>
        <w:rFonts w:hint="default"/>
        <w:lang w:val="es-ES" w:eastAsia="en-US" w:bidi="ar-SA"/>
      </w:rPr>
    </w:lvl>
    <w:lvl w:ilvl="3" w:tplc="32462AF0">
      <w:numFmt w:val="bullet"/>
      <w:lvlText w:val="•"/>
      <w:lvlJc w:val="left"/>
      <w:pPr>
        <w:ind w:left="2626" w:hanging="111"/>
      </w:pPr>
      <w:rPr>
        <w:rFonts w:hint="default"/>
        <w:lang w:val="es-ES" w:eastAsia="en-US" w:bidi="ar-SA"/>
      </w:rPr>
    </w:lvl>
    <w:lvl w:ilvl="4" w:tplc="A866D70C">
      <w:numFmt w:val="bullet"/>
      <w:lvlText w:val="•"/>
      <w:lvlJc w:val="left"/>
      <w:pPr>
        <w:ind w:left="3700" w:hanging="111"/>
      </w:pPr>
      <w:rPr>
        <w:rFonts w:hint="default"/>
        <w:lang w:val="es-ES" w:eastAsia="en-US" w:bidi="ar-SA"/>
      </w:rPr>
    </w:lvl>
    <w:lvl w:ilvl="5" w:tplc="A6C4394C">
      <w:numFmt w:val="bullet"/>
      <w:lvlText w:val="•"/>
      <w:lvlJc w:val="left"/>
      <w:pPr>
        <w:ind w:left="4773" w:hanging="111"/>
      </w:pPr>
      <w:rPr>
        <w:rFonts w:hint="default"/>
        <w:lang w:val="es-ES" w:eastAsia="en-US" w:bidi="ar-SA"/>
      </w:rPr>
    </w:lvl>
    <w:lvl w:ilvl="6" w:tplc="A01A885E">
      <w:numFmt w:val="bullet"/>
      <w:lvlText w:val="•"/>
      <w:lvlJc w:val="left"/>
      <w:pPr>
        <w:ind w:left="5846" w:hanging="111"/>
      </w:pPr>
      <w:rPr>
        <w:rFonts w:hint="default"/>
        <w:lang w:val="es-ES" w:eastAsia="en-US" w:bidi="ar-SA"/>
      </w:rPr>
    </w:lvl>
    <w:lvl w:ilvl="7" w:tplc="1B167E2A">
      <w:numFmt w:val="bullet"/>
      <w:lvlText w:val="•"/>
      <w:lvlJc w:val="left"/>
      <w:pPr>
        <w:ind w:left="6920" w:hanging="111"/>
      </w:pPr>
      <w:rPr>
        <w:rFonts w:hint="default"/>
        <w:lang w:val="es-ES" w:eastAsia="en-US" w:bidi="ar-SA"/>
      </w:rPr>
    </w:lvl>
    <w:lvl w:ilvl="8" w:tplc="900CC284">
      <w:numFmt w:val="bullet"/>
      <w:lvlText w:val="•"/>
      <w:lvlJc w:val="left"/>
      <w:pPr>
        <w:ind w:left="7993" w:hanging="111"/>
      </w:pPr>
      <w:rPr>
        <w:rFonts w:hint="default"/>
        <w:lang w:val="es-ES" w:eastAsia="en-US" w:bidi="ar-SA"/>
      </w:rPr>
    </w:lvl>
  </w:abstractNum>
  <w:num w:numId="1" w16cid:durableId="1329089900">
    <w:abstractNumId w:val="3"/>
  </w:num>
  <w:num w:numId="2" w16cid:durableId="1985692472">
    <w:abstractNumId w:val="0"/>
  </w:num>
  <w:num w:numId="3" w16cid:durableId="1709720550">
    <w:abstractNumId w:val="5"/>
  </w:num>
  <w:num w:numId="4" w16cid:durableId="1404110507">
    <w:abstractNumId w:val="2"/>
  </w:num>
  <w:num w:numId="5" w16cid:durableId="1961649122">
    <w:abstractNumId w:val="4"/>
  </w:num>
  <w:num w:numId="6" w16cid:durableId="53048496">
    <w:abstractNumId w:val="1"/>
  </w:num>
  <w:num w:numId="7" w16cid:durableId="1151556700">
    <w:abstractNumId w:val="7"/>
  </w:num>
  <w:num w:numId="8" w16cid:durableId="9017902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5C97"/>
    <w:rsid w:val="00001237"/>
    <w:rsid w:val="001408A4"/>
    <w:rsid w:val="00201F31"/>
    <w:rsid w:val="002858AD"/>
    <w:rsid w:val="002C55AD"/>
    <w:rsid w:val="00480CF9"/>
    <w:rsid w:val="00544B02"/>
    <w:rsid w:val="009D4F14"/>
    <w:rsid w:val="009F75EC"/>
    <w:rsid w:val="00A10AE9"/>
    <w:rsid w:val="00A46009"/>
    <w:rsid w:val="00AB1C0A"/>
    <w:rsid w:val="00B44728"/>
    <w:rsid w:val="00D967CC"/>
    <w:rsid w:val="00E6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,"/>
  <w:listSeparator w:val=";"/>
  <w14:docId w14:val="6ADB5DB0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84" w:hanging="28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20" w:right="86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colombiacompra.gov.co/manuales-guias-y-pliegos-tipo/manuales-y-guia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hyperlink" Target="https://www.colombiacompra.gov.co/sites/cce_public/files/files_2020/boletin_de_realtoria_iii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s://www.colombiacompra.gov.co/sites/cce_public/files/files_2020/boletin_de_realtoria_iii.pdf" TargetMode="Externa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bing.com/search?pglt=163&amp;q=guia%2Bde%2Banalisis%2Bdel%2Bsector&amp;cvid=359586219b1d4b0494468a50e4defde0&amp;gs_lcrp=EgZjaHJvbWUyBggAEEUYOTIGCAEQABhAMgYIAhAAGEAyBggDEAAYQDIGCAQQABhAMgYIBRAAGEAyBggGEAAYQDIGCAcQABhAMgYICBAAGEAyCAgJEOkHGPxV0gEINjY3NWowajGoAgCwAgA&amp;FORM=ANNAB1&amp;PC=ASTS&amp;ntref=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_Flow_SignoffStatus xmlns="9d85dbaf-23eb-4e57-a637-93dcacc8b1a1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E73684-F9D2-418B-84B2-84373BBF8A35}">
  <ds:schemaRefs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a6cb9e4b-f1d1-4245-83ec-6cad768d538a"/>
    <ds:schemaRef ds:uri="9d85dbaf-23eb-4e57-a637-93dcacc8b1a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EBA3F54-657B-4C05-A6BF-BFE5527F06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BD8DE3-7A72-47E7-BFA0-E011CDB46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5383</Words>
  <Characters>29612</Characters>
  <Application>Microsoft Office Word</Application>
  <DocSecurity>0</DocSecurity>
  <Lines>246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34926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2</cp:revision>
  <dcterms:created xsi:type="dcterms:W3CDTF">2024-10-08T23:27:00Z</dcterms:created>
  <dcterms:modified xsi:type="dcterms:W3CDTF">2024-10-08T23:27:00Z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2024-09-13T00:00:00Z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  <property fmtid="{D5CDD505-2E9C-101B-9397-08002B2CF9AE}" pid="5" name="ContentTypeId">
    <vt:lpwstr>0x010100F2E0F32964D9B84EA054B84E5D4157A0</vt:lpwstr>
  </property>
</Properties>
</file>