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Default Extension="jpeg" ContentType="image/jpeg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48"/>
        <w:ind w:left="202"/>
      </w:pPr>
      <w:r>
        <w:rPr/>
        <w:t>RÉGIMEN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INHABILIDAD</w:t>
      </w:r>
      <w:r>
        <w:rPr>
          <w:spacing w:val="-3"/>
        </w:rPr>
        <w:t> </w:t>
      </w:r>
      <w:r>
        <w:rPr/>
        <w:t>E</w:t>
      </w:r>
      <w:r>
        <w:rPr>
          <w:spacing w:val="-1"/>
        </w:rPr>
        <w:t> </w:t>
      </w:r>
      <w:r>
        <w:rPr/>
        <w:t>INCOMPATIBILIDAD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</w:t>
      </w:r>
      <w:r>
        <w:rPr/>
        <w:t>Concepto</w:t>
      </w:r>
    </w:p>
    <w:p>
      <w:pPr>
        <w:pStyle w:val="BodyText"/>
        <w:spacing w:line="259" w:lineRule="auto" w:before="140"/>
        <w:ind w:left="202" w:right="891"/>
        <w:jc w:val="both"/>
      </w:pPr>
      <w:r>
        <w:rPr/>
        <w:t>Las inhabilidades son prohibiciones para concurrir a los procedimientos de</w:t>
      </w:r>
      <w:r>
        <w:rPr>
          <w:spacing w:val="1"/>
        </w:rPr>
        <w:t> </w:t>
      </w:r>
      <w:r>
        <w:rPr/>
        <w:t>selección y para contratar con el Estado, que se derivan: i) de la existencia de</w:t>
      </w:r>
      <w:r>
        <w:rPr>
          <w:spacing w:val="1"/>
        </w:rPr>
        <w:t> </w:t>
      </w:r>
      <w:r>
        <w:rPr/>
        <w:t>comportamientos reprochables o de sanciones anteriormente impuestas, ii) de</w:t>
      </w:r>
      <w:r>
        <w:rPr>
          <w:spacing w:val="1"/>
        </w:rPr>
        <w:t> </w:t>
      </w:r>
      <w:r>
        <w:rPr/>
        <w:t>vínculos</w:t>
      </w:r>
      <w:r>
        <w:rPr>
          <w:spacing w:val="-12"/>
        </w:rPr>
        <w:t> </w:t>
      </w:r>
      <w:r>
        <w:rPr/>
        <w:t>personales</w:t>
      </w:r>
      <w:r>
        <w:rPr>
          <w:spacing w:val="-12"/>
        </w:rPr>
        <w:t> </w:t>
      </w:r>
      <w:r>
        <w:rPr/>
        <w:t>relativos</w:t>
      </w:r>
      <w:r>
        <w:rPr>
          <w:spacing w:val="-13"/>
        </w:rPr>
        <w:t> </w:t>
      </w:r>
      <w:r>
        <w:rPr/>
        <w:t>al</w:t>
      </w:r>
      <w:r>
        <w:rPr>
          <w:spacing w:val="-15"/>
        </w:rPr>
        <w:t> </w:t>
      </w:r>
      <w:r>
        <w:rPr/>
        <w:t>parentesco</w:t>
      </w:r>
      <w:r>
        <w:rPr>
          <w:spacing w:val="-13"/>
        </w:rPr>
        <w:t> </w:t>
      </w:r>
      <w:r>
        <w:rPr/>
        <w:t>o</w:t>
      </w:r>
      <w:r>
        <w:rPr>
          <w:spacing w:val="-18"/>
        </w:rPr>
        <w:t> </w:t>
      </w:r>
      <w:r>
        <w:rPr/>
        <w:t>al</w:t>
      </w:r>
      <w:r>
        <w:rPr>
          <w:spacing w:val="-15"/>
        </w:rPr>
        <w:t> </w:t>
      </w:r>
      <w:r>
        <w:rPr/>
        <w:t>estado</w:t>
      </w:r>
      <w:r>
        <w:rPr>
          <w:spacing w:val="-14"/>
        </w:rPr>
        <w:t> </w:t>
      </w:r>
      <w:r>
        <w:rPr/>
        <w:t>civil</w:t>
      </w:r>
      <w:r>
        <w:rPr>
          <w:spacing w:val="-15"/>
        </w:rPr>
        <w:t> </w:t>
      </w:r>
      <w:r>
        <w:rPr/>
        <w:t>o</w:t>
      </w:r>
      <w:r>
        <w:rPr>
          <w:spacing w:val="-17"/>
        </w:rPr>
        <w:t> </w:t>
      </w:r>
      <w:r>
        <w:rPr/>
        <w:t>iii)</w:t>
      </w:r>
      <w:r>
        <w:rPr>
          <w:spacing w:val="-13"/>
        </w:rPr>
        <w:t> </w:t>
      </w:r>
      <w:r>
        <w:rPr/>
        <w:t>de</w:t>
      </w:r>
      <w:r>
        <w:rPr>
          <w:spacing w:val="-15"/>
        </w:rPr>
        <w:t> </w:t>
      </w:r>
      <w:r>
        <w:rPr/>
        <w:t>una</w:t>
      </w:r>
      <w:r>
        <w:rPr>
          <w:spacing w:val="-15"/>
        </w:rPr>
        <w:t> </w:t>
      </w:r>
      <w:r>
        <w:rPr/>
        <w:t>actividad</w:t>
      </w:r>
      <w:r>
        <w:rPr>
          <w:spacing w:val="-75"/>
        </w:rPr>
        <w:t> </w:t>
      </w:r>
      <w:r>
        <w:rPr/>
        <w:t>u oficio que se desempeñó en el pasado. De otro lado, las incompatibilidades,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sector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doctrina,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prohibiciones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participar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 de selección y para celebrar contratos estatales, fundadas en la</w:t>
      </w:r>
      <w:r>
        <w:rPr>
          <w:spacing w:val="-75"/>
        </w:rPr>
        <w:t> </w:t>
      </w:r>
      <w:r>
        <w:rPr/>
        <w:t>presencia de una calidad que ostenta el sujeto interesado en realizar alguna de</w:t>
      </w:r>
      <w:r>
        <w:rPr>
          <w:spacing w:val="-75"/>
        </w:rPr>
        <w:t> </w:t>
      </w:r>
      <w:r>
        <w:rPr/>
        <w:t>dichas actividades, que no puede coexistir con su calidad de proponente o</w:t>
      </w:r>
      <w:r>
        <w:rPr>
          <w:spacing w:val="1"/>
        </w:rPr>
        <w:t> </w:t>
      </w:r>
      <w:r>
        <w:rPr>
          <w:spacing w:val="-1"/>
        </w:rPr>
        <w:t>contratista</w:t>
      </w:r>
      <w:r>
        <w:rPr>
          <w:spacing w:val="-17"/>
        </w:rPr>
        <w:t> </w:t>
      </w:r>
      <w:r>
        <w:rPr>
          <w:spacing w:val="-1"/>
        </w:rPr>
        <w:t>del</w:t>
      </w:r>
      <w:r>
        <w:rPr>
          <w:spacing w:val="-18"/>
        </w:rPr>
        <w:t> </w:t>
      </w:r>
      <w:r>
        <w:rPr>
          <w:spacing w:val="-1"/>
        </w:rPr>
        <w:t>Estado.</w:t>
      </w:r>
      <w:r>
        <w:rPr>
          <w:spacing w:val="-17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>
          <w:spacing w:val="-1"/>
        </w:rPr>
        <w:t>todo</w:t>
      </w:r>
      <w:r>
        <w:rPr>
          <w:spacing w:val="-17"/>
        </w:rPr>
        <w:t> </w:t>
      </w:r>
      <w:r>
        <w:rPr>
          <w:spacing w:val="-1"/>
        </w:rPr>
        <w:t>caso,</w:t>
      </w:r>
      <w:r>
        <w:rPr>
          <w:spacing w:val="-15"/>
        </w:rPr>
        <w:t> </w:t>
      </w:r>
      <w:r>
        <w:rPr/>
        <w:t>a</w:t>
      </w:r>
      <w:r>
        <w:rPr>
          <w:spacing w:val="-18"/>
        </w:rPr>
        <w:t> </w:t>
      </w:r>
      <w:r>
        <w:rPr/>
        <w:t>pesar</w:t>
      </w:r>
      <w:r>
        <w:rPr>
          <w:spacing w:val="-18"/>
        </w:rPr>
        <w:t> </w:t>
      </w:r>
      <w:r>
        <w:rPr/>
        <w:t>de</w:t>
      </w:r>
      <w:r>
        <w:rPr>
          <w:spacing w:val="-18"/>
        </w:rPr>
        <w:t> </w:t>
      </w:r>
      <w:r>
        <w:rPr/>
        <w:t>la</w:t>
      </w:r>
      <w:r>
        <w:rPr>
          <w:spacing w:val="-18"/>
        </w:rPr>
        <w:t> </w:t>
      </w:r>
      <w:r>
        <w:rPr/>
        <w:t>existencia</w:t>
      </w:r>
      <w:r>
        <w:rPr>
          <w:spacing w:val="-16"/>
        </w:rPr>
        <w:t> </w:t>
      </w:r>
      <w:r>
        <w:rPr/>
        <w:t>de</w:t>
      </w:r>
      <w:r>
        <w:rPr>
          <w:spacing w:val="-18"/>
        </w:rPr>
        <w:t> </w:t>
      </w:r>
      <w:r>
        <w:rPr/>
        <w:t>distintos</w:t>
      </w:r>
      <w:r>
        <w:rPr>
          <w:spacing w:val="-14"/>
        </w:rPr>
        <w:t> </w:t>
      </w:r>
      <w:r>
        <w:rPr/>
        <w:t>criterios</w:t>
      </w:r>
      <w:r>
        <w:rPr>
          <w:spacing w:val="-75"/>
        </w:rPr>
        <w:t> </w:t>
      </w:r>
      <w:r>
        <w:rPr/>
        <w:t>para diferenciar las inhabilidades de las incompatibilidades, de la presencia de</w:t>
      </w:r>
      <w:r>
        <w:rPr>
          <w:spacing w:val="1"/>
        </w:rPr>
        <w:t> </w:t>
      </w:r>
      <w:r>
        <w:rPr/>
        <w:t>ellas se derivan las mismas consecuencias jurídicas, esto es, la limitación de la</w:t>
      </w:r>
      <w:r>
        <w:rPr>
          <w:spacing w:val="1"/>
        </w:rPr>
        <w:t> </w:t>
      </w:r>
      <w:r>
        <w:rPr/>
        <w:t>capacidad contractual. De manera que la presencia de ellas impide que se</w:t>
      </w:r>
      <w:r>
        <w:rPr>
          <w:spacing w:val="1"/>
        </w:rPr>
        <w:t> </w:t>
      </w:r>
      <w:r>
        <w:rPr/>
        <w:t>puedan celebrar contratos con el Estado o participar en procedimientos de</w:t>
      </w:r>
      <w:r>
        <w:rPr>
          <w:spacing w:val="1"/>
        </w:rPr>
        <w:t> </w:t>
      </w:r>
      <w:r>
        <w:rPr/>
        <w:t>selección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entidades</w:t>
      </w:r>
      <w:r>
        <w:rPr>
          <w:spacing w:val="-7"/>
        </w:rPr>
        <w:t> </w:t>
      </w:r>
      <w:r>
        <w:rPr/>
        <w:t>estatales,</w:t>
      </w:r>
      <w:r>
        <w:rPr>
          <w:spacing w:val="-6"/>
        </w:rPr>
        <w:t> </w:t>
      </w:r>
      <w:r>
        <w:rPr/>
        <w:t>por</w:t>
      </w:r>
      <w:r>
        <w:rPr>
          <w:spacing w:val="-9"/>
        </w:rPr>
        <w:t> </w:t>
      </w:r>
      <w:r>
        <w:rPr/>
        <w:t>lo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cualquiera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ellas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derivan</w:t>
      </w:r>
      <w:r>
        <w:rPr>
          <w:spacing w:val="-75"/>
        </w:rPr>
        <w:t> </w:t>
      </w:r>
      <w:r>
        <w:rPr/>
        <w:t>los</w:t>
      </w:r>
      <w:r>
        <w:rPr>
          <w:spacing w:val="-3"/>
        </w:rPr>
        <w:t> </w:t>
      </w:r>
      <w:r>
        <w:rPr/>
        <w:t>mismos</w:t>
      </w:r>
      <w:r>
        <w:rPr>
          <w:spacing w:val="-2"/>
        </w:rPr>
        <w:t> </w:t>
      </w:r>
      <w:r>
        <w:rPr/>
        <w:t>efectos jurídicos</w:t>
      </w:r>
      <w:r>
        <w:rPr>
          <w:position w:val="8"/>
          <w:sz w:val="14"/>
        </w:rPr>
        <w:t>1</w:t>
      </w:r>
      <w:r>
        <w:rPr/>
        <w:t>.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ind w:left="202"/>
      </w:pPr>
      <w:r>
        <w:rPr>
          <w:spacing w:val="-1"/>
        </w:rPr>
        <w:t>INHABILIDADES</w:t>
      </w:r>
      <w:r>
        <w:rPr>
          <w:spacing w:val="-16"/>
        </w:rPr>
        <w:t> </w:t>
      </w:r>
      <w:r>
        <w:rPr>
          <w:spacing w:val="-1"/>
        </w:rPr>
        <w:t>E</w:t>
      </w:r>
      <w:r>
        <w:rPr>
          <w:spacing w:val="-13"/>
        </w:rPr>
        <w:t> </w:t>
      </w:r>
      <w:r>
        <w:rPr>
          <w:spacing w:val="-1"/>
        </w:rPr>
        <w:t>INCOMPATIBILIDADES </w:t>
      </w:r>
      <w:r>
        <w:rPr/>
        <w:t>-</w:t>
      </w:r>
      <w:r>
        <w:rPr>
          <w:spacing w:val="1"/>
        </w:rPr>
        <w:t> </w:t>
      </w:r>
      <w:r>
        <w:rPr/>
        <w:t>Interpretación</w:t>
      </w:r>
      <w:r>
        <w:rPr>
          <w:spacing w:val="2"/>
        </w:rPr>
        <w:t> </w:t>
      </w:r>
      <w:r>
        <w:rPr/>
        <w:t>restrictiva</w:t>
      </w:r>
    </w:p>
    <w:p>
      <w:pPr>
        <w:pStyle w:val="BodyText"/>
        <w:spacing w:line="259" w:lineRule="auto" w:before="160"/>
        <w:ind w:left="202" w:right="893"/>
        <w:jc w:val="both"/>
      </w:pPr>
      <w:r>
        <w:rPr/>
        <w:t>Ahora bien, las inhabilidades e incompatibilidades al ser restricciones o límites</w:t>
      </w:r>
      <w:r>
        <w:rPr>
          <w:spacing w:val="1"/>
        </w:rPr>
        <w:t> </w:t>
      </w:r>
      <w:r>
        <w:rPr/>
        <w:t>especiales a la capacidad para presentar ofertas y celebrar contratos estatales,</w:t>
      </w:r>
      <w:r>
        <w:rPr>
          <w:spacing w:val="-75"/>
        </w:rPr>
        <w:t> </w:t>
      </w:r>
      <w:r>
        <w:rPr/>
        <w:t>solo pueden tipificarse en la ley o la Constitución –o sea, deben satisfacer el</w:t>
      </w:r>
      <w:r>
        <w:rPr>
          <w:spacing w:val="1"/>
        </w:rPr>
        <w:t> </w:t>
      </w:r>
      <w:r>
        <w:rPr/>
        <w:t>principio de legalidad– y su interpretación debe ser </w:t>
      </w:r>
      <w:r>
        <w:rPr>
          <w:i/>
        </w:rPr>
        <w:t>restrictiva</w:t>
      </w:r>
      <w:r>
        <w:rPr>
          <w:i/>
          <w:position w:val="8"/>
          <w:sz w:val="14"/>
        </w:rPr>
        <w:t>3</w:t>
      </w:r>
      <w:r>
        <w:rPr>
          <w:i/>
        </w:rPr>
        <w:t>, </w:t>
      </w:r>
      <w:r>
        <w:rPr/>
        <w:t>pues si se</w:t>
      </w:r>
      <w:r>
        <w:rPr>
          <w:spacing w:val="1"/>
        </w:rPr>
        <w:t> </w:t>
      </w:r>
      <w:r>
        <w:rPr/>
        <w:t>admitiera una interpretación amplia, extensiva o finalista de las mismas, tales</w:t>
      </w:r>
      <w:r>
        <w:rPr>
          <w:spacing w:val="1"/>
        </w:rPr>
        <w:t> </w:t>
      </w:r>
      <w:r>
        <w:rPr/>
        <w:t>enunciados</w:t>
      </w:r>
      <w:r>
        <w:rPr>
          <w:spacing w:val="1"/>
        </w:rPr>
        <w:t> </w:t>
      </w:r>
      <w:r>
        <w:rPr/>
        <w:t>normativos</w:t>
      </w:r>
      <w:r>
        <w:rPr>
          <w:spacing w:val="1"/>
        </w:rPr>
        <w:t> </w:t>
      </w:r>
      <w:r>
        <w:rPr/>
        <w:t>contemplarían</w:t>
      </w:r>
      <w:r>
        <w:rPr>
          <w:spacing w:val="1"/>
        </w:rPr>
        <w:t> </w:t>
      </w:r>
      <w:r>
        <w:rPr/>
        <w:t>múltiples</w:t>
      </w:r>
      <w:r>
        <w:rPr>
          <w:spacing w:val="1"/>
        </w:rPr>
        <w:t> </w:t>
      </w:r>
      <w:r>
        <w:rPr/>
        <w:t>supuestos</w:t>
      </w:r>
      <w:r>
        <w:rPr>
          <w:spacing w:val="1"/>
        </w:rPr>
        <w:t> </w:t>
      </w:r>
      <w:r>
        <w:rPr/>
        <w:t>indeterminados,</w:t>
      </w:r>
      <w:r>
        <w:rPr>
          <w:spacing w:val="1"/>
        </w:rPr>
        <w:t> </w:t>
      </w:r>
      <w:r>
        <w:rPr/>
        <w:t>según el parecer o el sentido común de los operadores jurídicos, poniendo en</w:t>
      </w:r>
      <w:r>
        <w:rPr>
          <w:spacing w:val="1"/>
        </w:rPr>
        <w:t> </w:t>
      </w:r>
      <w:r>
        <w:rPr/>
        <w:t>riesgo principios como la igualdad, el debido proceso, la seguridad jurídica, la</w:t>
      </w:r>
      <w:r>
        <w:rPr>
          <w:spacing w:val="1"/>
        </w:rPr>
        <w:t> </w:t>
      </w:r>
      <w:r>
        <w:rPr/>
        <w:t>libre</w:t>
      </w:r>
      <w:r>
        <w:rPr>
          <w:spacing w:val="-3"/>
        </w:rPr>
        <w:t> </w:t>
      </w:r>
      <w:r>
        <w:rPr/>
        <w:t>concurrencia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profesión</w:t>
      </w:r>
      <w:r>
        <w:rPr>
          <w:spacing w:val="-4"/>
        </w:rPr>
        <w:t> </w:t>
      </w:r>
      <w:r>
        <w:rPr/>
        <w:t>u</w:t>
      </w:r>
      <w:r>
        <w:rPr>
          <w:spacing w:val="-4"/>
        </w:rPr>
        <w:t> </w:t>
      </w:r>
      <w:r>
        <w:rPr/>
        <w:t>oficio.</w:t>
      </w:r>
    </w:p>
    <w:p>
      <w:pPr>
        <w:pStyle w:val="BodyText"/>
        <w:spacing w:before="1"/>
        <w:rPr>
          <w:sz w:val="25"/>
        </w:rPr>
      </w:pPr>
    </w:p>
    <w:p>
      <w:pPr>
        <w:pStyle w:val="Heading1"/>
        <w:ind w:left="202"/>
      </w:pPr>
      <w:r>
        <w:rPr/>
        <w:t>PROHIBICIÓN</w:t>
      </w:r>
      <w:r>
        <w:rPr>
          <w:spacing w:val="-4"/>
        </w:rPr>
        <w:t> </w:t>
      </w:r>
      <w:r>
        <w:rPr/>
        <w:t>PARA</w:t>
      </w:r>
      <w:r>
        <w:rPr>
          <w:spacing w:val="-3"/>
        </w:rPr>
        <w:t> </w:t>
      </w:r>
      <w:r>
        <w:rPr/>
        <w:t>CONTRATAR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ALCALDÍAS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Cónyuge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alcalde–</w:t>
      </w:r>
    </w:p>
    <w:p>
      <w:pPr>
        <w:spacing w:before="40"/>
        <w:ind w:left="202" w:right="0" w:firstLine="0"/>
        <w:jc w:val="both"/>
        <w:rPr>
          <w:b/>
          <w:sz w:val="22"/>
        </w:rPr>
      </w:pPr>
      <w:r>
        <w:rPr>
          <w:b/>
          <w:sz w:val="22"/>
        </w:rPr>
        <w:t>Cargo</w:t>
      </w:r>
      <w:r>
        <w:rPr>
          <w:b/>
          <w:spacing w:val="65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dirección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manejo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-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Participación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en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la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ESAL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line="276" w:lineRule="auto"/>
        <w:ind w:left="101" w:right="867" w:firstLine="76"/>
        <w:jc w:val="both"/>
      </w:pPr>
      <w:r>
        <w:rPr/>
        <w:t>El anterior artículo en relación con el caso en concreto se observa que existe</w:t>
      </w:r>
      <w:r>
        <w:rPr>
          <w:spacing w:val="1"/>
        </w:rPr>
        <w:t> </w:t>
      </w:r>
      <w:r>
        <w:rPr/>
        <w:t>inhabilidad para realizar un proceso de contratación entre una alcaldía y una</w:t>
      </w:r>
      <w:r>
        <w:rPr>
          <w:spacing w:val="1"/>
        </w:rPr>
        <w:t> </w:t>
      </w:r>
      <w:r>
        <w:rPr/>
        <w:t>ESAL, si la o el cónyuge del alcalde tiene participación en la ESAL o cargos de</w:t>
      </w:r>
      <w:r>
        <w:rPr>
          <w:spacing w:val="1"/>
        </w:rPr>
        <w:t> </w:t>
      </w:r>
      <w:r>
        <w:rPr/>
        <w:t>dirección o manejo, lo que indica que, si tiene derecho a voz y voto, es porque</w:t>
      </w:r>
      <w:r>
        <w:rPr>
          <w:spacing w:val="1"/>
        </w:rPr>
        <w:t> </w:t>
      </w:r>
      <w:r>
        <w:rPr/>
        <w:t>tiene</w:t>
      </w:r>
      <w:r>
        <w:rPr>
          <w:spacing w:val="-2"/>
        </w:rPr>
        <w:t> </w:t>
      </w:r>
      <w:r>
        <w:rPr/>
        <w:t>participación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ESAL,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consiguiente,</w:t>
      </w:r>
      <w:r>
        <w:rPr>
          <w:spacing w:val="-1"/>
        </w:rPr>
        <w:t> </w:t>
      </w:r>
      <w:r>
        <w:rPr/>
        <w:t>hay</w:t>
      </w:r>
      <w:r>
        <w:rPr>
          <w:spacing w:val="-6"/>
        </w:rPr>
        <w:t> </w:t>
      </w:r>
      <w:r>
        <w:rPr/>
        <w:t>inhabilidad</w:t>
      </w:r>
      <w:r>
        <w:rPr>
          <w:spacing w:val="1"/>
        </w:rPr>
        <w:t> </w:t>
      </w:r>
      <w:r>
        <w:rPr/>
        <w:t>para</w:t>
      </w:r>
      <w:r>
        <w:rPr>
          <w:spacing w:val="-3"/>
        </w:rPr>
        <w:t> </w:t>
      </w:r>
      <w:r>
        <w:rPr/>
        <w:t>contratar.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276" w:lineRule="auto"/>
        <w:ind w:left="101" w:right="866"/>
        <w:jc w:val="both"/>
      </w:pPr>
      <w:r>
        <w:rPr/>
        <w:t>Contrario sensu si el cónyuge del alcalde solo realiza labor de voluntariado, y no</w:t>
      </w:r>
      <w:r>
        <w:rPr>
          <w:spacing w:val="-75"/>
        </w:rPr>
        <w:t> </w:t>
      </w:r>
      <w:r>
        <w:rPr/>
        <w:t>tiene</w:t>
      </w:r>
      <w:r>
        <w:rPr>
          <w:spacing w:val="1"/>
        </w:rPr>
        <w:t> </w:t>
      </w:r>
      <w:r>
        <w:rPr/>
        <w:t>participación,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dirección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manejo,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configura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</w:t>
      </w:r>
      <w:r>
        <w:rPr>
          <w:u w:val="single"/>
        </w:rPr>
        <w:t>nhabilidad,</w:t>
      </w:r>
      <w:r>
        <w:rPr>
          <w:spacing w:val="51"/>
          <w:u w:val="single"/>
        </w:rPr>
        <w:t> </w:t>
      </w:r>
      <w:r>
        <w:rPr>
          <w:u w:val="single"/>
        </w:rPr>
        <w:t>porque</w:t>
      </w:r>
      <w:r>
        <w:rPr>
          <w:spacing w:val="50"/>
          <w:u w:val="single"/>
        </w:rPr>
        <w:t> </w:t>
      </w:r>
      <w:r>
        <w:rPr>
          <w:u w:val="single"/>
        </w:rPr>
        <w:t>una</w:t>
      </w:r>
      <w:r>
        <w:rPr>
          <w:spacing w:val="50"/>
          <w:u w:val="single"/>
        </w:rPr>
        <w:t> </w:t>
      </w:r>
      <w:r>
        <w:rPr>
          <w:u w:val="single"/>
        </w:rPr>
        <w:t>labor</w:t>
      </w:r>
      <w:r>
        <w:rPr>
          <w:spacing w:val="50"/>
          <w:u w:val="single"/>
        </w:rPr>
        <w:t> </w:t>
      </w:r>
      <w:r>
        <w:rPr>
          <w:u w:val="single"/>
        </w:rPr>
        <w:t>de</w:t>
      </w:r>
      <w:r>
        <w:rPr>
          <w:spacing w:val="54"/>
          <w:u w:val="single"/>
        </w:rPr>
        <w:t> </w:t>
      </w:r>
      <w:r>
        <w:rPr>
          <w:u w:val="single"/>
        </w:rPr>
        <w:t>voluntariado</w:t>
      </w:r>
      <w:r>
        <w:rPr>
          <w:spacing w:val="51"/>
          <w:u w:val="single"/>
        </w:rPr>
        <w:t> </w:t>
      </w:r>
      <w:r>
        <w:rPr>
          <w:u w:val="single"/>
        </w:rPr>
        <w:t>no</w:t>
      </w:r>
      <w:r>
        <w:rPr>
          <w:spacing w:val="50"/>
          <w:u w:val="single"/>
        </w:rPr>
        <w:t> </w:t>
      </w:r>
      <w:r>
        <w:rPr>
          <w:u w:val="single"/>
        </w:rPr>
        <w:t>es</w:t>
      </w:r>
      <w:r>
        <w:rPr>
          <w:spacing w:val="52"/>
          <w:u w:val="single"/>
        </w:rPr>
        <w:t> </w:t>
      </w:r>
      <w:r>
        <w:rPr>
          <w:u w:val="single"/>
        </w:rPr>
        <w:t>un</w:t>
      </w:r>
      <w:r>
        <w:rPr>
          <w:spacing w:val="18"/>
          <w:u w:val="single"/>
        </w:rPr>
        <w:t> </w:t>
      </w:r>
      <w:r>
        <w:rPr>
          <w:u w:val="single"/>
        </w:rPr>
        <w:t>cargo</w:t>
      </w:r>
      <w:r>
        <w:rPr>
          <w:spacing w:val="45"/>
          <w:u w:val="single"/>
        </w:rPr>
        <w:t> </w:t>
      </w:r>
      <w:r>
        <w:rPr>
          <w:u w:val="single"/>
        </w:rPr>
        <w:t>de</w:t>
      </w:r>
      <w:r>
        <w:rPr>
          <w:spacing w:val="44"/>
          <w:u w:val="single"/>
        </w:rPr>
        <w:t> </w:t>
      </w:r>
      <w:r>
        <w:rPr>
          <w:u w:val="single"/>
        </w:rPr>
        <w:t>dirección</w:t>
      </w:r>
      <w:r>
        <w:rPr>
          <w:spacing w:val="48"/>
          <w:u w:val="single"/>
        </w:rPr>
        <w:t> </w:t>
      </w:r>
      <w:r>
        <w:rPr>
          <w:u w:val="single"/>
        </w:rPr>
        <w:t>o</w:t>
      </w:r>
    </w:p>
    <w:p>
      <w:pPr>
        <w:spacing w:after="0" w:line="276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165" w:footer="1685" w:top="1500" w:bottom="1880" w:left="1500" w:right="800"/>
          <w:pgNumType w:start="1"/>
        </w:sectPr>
      </w:pPr>
    </w:p>
    <w:p>
      <w:pPr>
        <w:pStyle w:val="BodyText"/>
        <w:spacing w:line="276" w:lineRule="auto" w:before="48"/>
        <w:ind w:left="101" w:right="867"/>
        <w:jc w:val="both"/>
      </w:pPr>
      <w:r>
        <w:rPr/>
        <w:t>manejo en la ESAL y tampoco es una participación en la ESAL, ya que no tiene</w:t>
      </w:r>
      <w:r>
        <w:rPr>
          <w:spacing w:val="1"/>
        </w:rPr>
        <w:t> </w:t>
      </w:r>
      <w:r>
        <w:rPr/>
        <w:t>relación el voluntariado con los aportes o el porcentaje de participación de los</w:t>
      </w:r>
      <w:r>
        <w:rPr>
          <w:spacing w:val="1"/>
        </w:rPr>
        <w:t> </w:t>
      </w:r>
      <w:r>
        <w:rPr/>
        <w:t>integrantes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una</w:t>
      </w:r>
      <w:r>
        <w:rPr>
          <w:spacing w:val="-4"/>
        </w:rPr>
        <w:t> </w:t>
      </w:r>
      <w:r>
        <w:rPr/>
        <w:t>ESAL.</w:t>
      </w:r>
    </w:p>
    <w:p>
      <w:pPr>
        <w:spacing w:after="0" w:line="276" w:lineRule="auto"/>
        <w:jc w:val="both"/>
        <w:sectPr>
          <w:headerReference w:type="default" r:id="rId7"/>
          <w:footerReference w:type="default" r:id="rId8"/>
          <w:pgSz w:w="12240" w:h="15840"/>
          <w:pgMar w:header="165" w:footer="1702" w:top="1500" w:bottom="1900" w:left="1500" w:right="800"/>
        </w:sectPr>
      </w:pPr>
    </w:p>
    <w:p>
      <w:pPr>
        <w:pStyle w:val="BodyText"/>
        <w:spacing w:before="48"/>
        <w:ind w:left="202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3959859</wp:posOffset>
            </wp:positionH>
            <wp:positionV relativeFrom="paragraph">
              <wp:posOffset>148578</wp:posOffset>
            </wp:positionV>
            <wp:extent cx="3239262" cy="899795"/>
            <wp:effectExtent l="0" t="0" r="0" b="0"/>
            <wp:wrapNone/>
            <wp:docPr id="5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262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Bogotá</w:t>
      </w:r>
      <w:r>
        <w:rPr>
          <w:spacing w:val="-11"/>
        </w:rPr>
        <w:t> </w:t>
      </w:r>
      <w:r>
        <w:rPr/>
        <w:t>D.C.,</w:t>
      </w:r>
      <w:r>
        <w:rPr>
          <w:spacing w:val="-2"/>
        </w:rPr>
        <w:t> </w:t>
      </w:r>
      <w:r>
        <w:rPr/>
        <w:t>13</w:t>
      </w:r>
      <w:r>
        <w:rPr>
          <w:spacing w:val="-8"/>
        </w:rPr>
        <w:t> </w:t>
      </w:r>
      <w:r>
        <w:rPr/>
        <w:t>Noviembre</w:t>
      </w:r>
      <w:r>
        <w:rPr>
          <w:spacing w:val="-6"/>
        </w:rPr>
        <w:t> </w:t>
      </w:r>
      <w:r>
        <w:rPr/>
        <w:t>2024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202"/>
      </w:pPr>
      <w:r>
        <w:rPr/>
        <w:t>Señor</w:t>
      </w:r>
    </w:p>
    <w:p>
      <w:pPr>
        <w:spacing w:before="1"/>
        <w:ind w:left="202" w:right="6869" w:firstLine="0"/>
        <w:jc w:val="left"/>
        <w:rPr>
          <w:sz w:val="22"/>
        </w:rPr>
      </w:pPr>
      <w:r>
        <w:rPr>
          <w:b/>
          <w:sz w:val="22"/>
        </w:rPr>
        <w:t>Santiago Melo Garcia</w:t>
      </w:r>
      <w:r>
        <w:rPr>
          <w:b/>
          <w:spacing w:val="1"/>
          <w:sz w:val="22"/>
        </w:rPr>
        <w:t> </w:t>
      </w:r>
      <w:hyperlink r:id="rId10">
        <w:r>
          <w:rPr>
            <w:color w:val="0000FF"/>
            <w:spacing w:val="-1"/>
            <w:sz w:val="22"/>
            <w:u w:val="single" w:color="0000FF"/>
          </w:rPr>
          <w:t>samega_93@hotmail.com</w:t>
        </w:r>
      </w:hyperlink>
      <w:r>
        <w:rPr>
          <w:color w:val="0000FF"/>
          <w:spacing w:val="-75"/>
          <w:sz w:val="22"/>
        </w:rPr>
        <w:t> </w:t>
      </w:r>
      <w:r>
        <w:rPr>
          <w:sz w:val="22"/>
        </w:rPr>
        <w:t>Bogotá</w:t>
      </w:r>
      <w:r>
        <w:rPr>
          <w:spacing w:val="-3"/>
          <w:sz w:val="22"/>
        </w:rPr>
        <w:t> </w:t>
      </w:r>
      <w:r>
        <w:rPr>
          <w:sz w:val="22"/>
        </w:rPr>
        <w:t>D.C.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Heading1"/>
        <w:spacing w:before="101"/>
        <w:ind w:left="2993"/>
      </w:pPr>
      <w:r>
        <w:rPr/>
        <w:t>Concepto</w:t>
      </w:r>
      <w:r>
        <w:rPr>
          <w:spacing w:val="-12"/>
        </w:rPr>
        <w:t> </w:t>
      </w:r>
      <w:r>
        <w:rPr/>
        <w:t>C-705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2024</w:t>
      </w:r>
    </w:p>
    <w:p>
      <w:pPr>
        <w:pStyle w:val="BodyText"/>
        <w:spacing w:before="5"/>
        <w:rPr>
          <w:b/>
          <w:sz w:val="30"/>
        </w:rPr>
      </w:pPr>
    </w:p>
    <w:p>
      <w:pPr>
        <w:pStyle w:val="BodyText"/>
        <w:tabs>
          <w:tab w:pos="2986" w:val="left" w:leader="none"/>
        </w:tabs>
        <w:spacing w:line="276" w:lineRule="auto"/>
        <w:ind w:left="2986" w:right="890" w:hanging="2785"/>
      </w:pPr>
      <w:r>
        <w:rPr>
          <w:b/>
        </w:rPr>
        <w:t>Temas:</w:t>
        <w:tab/>
      </w:r>
      <w:r>
        <w:rPr/>
        <w:t>RÉGIMEN DE INHABILIDAD E INCOMPATIBILIDAD</w:t>
      </w:r>
      <w:r>
        <w:rPr>
          <w:spacing w:val="1"/>
        </w:rPr>
        <w:t> </w:t>
      </w:r>
      <w:r>
        <w:rPr/>
        <w:t>Concepto</w:t>
      </w:r>
      <w:r>
        <w:rPr>
          <w:spacing w:val="-10"/>
        </w:rPr>
        <w:t> </w:t>
      </w:r>
      <w:r>
        <w:rPr/>
        <w:t>/</w:t>
      </w:r>
      <w:r>
        <w:rPr>
          <w:spacing w:val="-9"/>
        </w:rPr>
        <w:t> </w:t>
      </w:r>
      <w:r>
        <w:rPr/>
        <w:t>INHABILIDADES</w:t>
      </w:r>
      <w:r>
        <w:rPr>
          <w:spacing w:val="-7"/>
        </w:rPr>
        <w:t> </w:t>
      </w:r>
      <w:r>
        <w:rPr/>
        <w:t>E</w:t>
      </w:r>
      <w:r>
        <w:rPr>
          <w:spacing w:val="-10"/>
        </w:rPr>
        <w:t> </w:t>
      </w:r>
      <w:r>
        <w:rPr/>
        <w:t>INCOMPATIBILIDADES</w:t>
      </w:r>
      <w:r>
        <w:rPr>
          <w:spacing w:val="-5"/>
        </w:rPr>
        <w:t> </w:t>
      </w:r>
      <w:r>
        <w:rPr/>
        <w:t>-</w:t>
      </w:r>
    </w:p>
    <w:p>
      <w:pPr>
        <w:pStyle w:val="BodyText"/>
        <w:spacing w:line="276" w:lineRule="auto"/>
        <w:ind w:left="2986" w:right="841"/>
      </w:pPr>
      <w:r>
        <w:rPr/>
        <w:t>Interpretación restrictiva / PROHIBICIÓN PARA</w:t>
      </w:r>
      <w:r>
        <w:rPr>
          <w:spacing w:val="1"/>
        </w:rPr>
        <w:t> </w:t>
      </w:r>
      <w:r>
        <w:rPr/>
        <w:t>CONTRATAR DE ALCALDÍAS – Cónyuge de alcalde -</w:t>
      </w:r>
      <w:r>
        <w:rPr>
          <w:spacing w:val="1"/>
        </w:rPr>
        <w:t> </w:t>
      </w:r>
      <w:r>
        <w:rPr/>
        <w:t>Cargo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dirección</w:t>
      </w:r>
      <w:r>
        <w:rPr>
          <w:spacing w:val="-3"/>
        </w:rPr>
        <w:t> </w:t>
      </w:r>
      <w:r>
        <w:rPr/>
        <w:t>o</w:t>
      </w:r>
      <w:r>
        <w:rPr>
          <w:spacing w:val="-6"/>
        </w:rPr>
        <w:t> </w:t>
      </w:r>
      <w:r>
        <w:rPr/>
        <w:t>manejo</w:t>
      </w:r>
      <w:r>
        <w:rPr>
          <w:spacing w:val="-3"/>
        </w:rPr>
        <w:t> </w:t>
      </w:r>
      <w:r>
        <w:rPr/>
        <w:t>-</w:t>
      </w:r>
      <w:r>
        <w:rPr>
          <w:spacing w:val="19"/>
        </w:rPr>
        <w:t> </w:t>
      </w:r>
      <w:r>
        <w:rPr/>
        <w:t>Participación</w:t>
      </w:r>
      <w:r>
        <w:rPr>
          <w:spacing w:val="-2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ESAL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pos="2991" w:val="left" w:leader="none"/>
          <w:tab w:pos="4570" w:val="left" w:leader="none"/>
          <w:tab w:pos="5144" w:val="left" w:leader="none"/>
          <w:tab w:pos="6505" w:val="left" w:leader="none"/>
          <w:tab w:pos="7333" w:val="left" w:leader="none"/>
        </w:tabs>
        <w:spacing w:line="259" w:lineRule="auto"/>
        <w:ind w:left="2991" w:right="1668" w:hanging="2790"/>
      </w:pPr>
      <w:r>
        <w:rPr>
          <w:b/>
        </w:rPr>
        <w:t>Radicación:</w:t>
        <w:tab/>
      </w:r>
      <w:r>
        <w:rPr/>
        <w:t>Respuesta</w:t>
        <w:tab/>
        <w:t>a</w:t>
        <w:tab/>
        <w:t>consulta</w:t>
        <w:tab/>
        <w:t>con</w:t>
        <w:tab/>
      </w:r>
      <w:r>
        <w:rPr>
          <w:spacing w:val="-2"/>
        </w:rPr>
        <w:t>radicado</w:t>
      </w:r>
      <w:r>
        <w:rPr>
          <w:spacing w:val="-75"/>
        </w:rPr>
        <w:t> </w:t>
      </w:r>
      <w:r>
        <w:rPr/>
        <w:t>No.</w:t>
      </w:r>
      <w:r>
        <w:rPr>
          <w:spacing w:val="-3"/>
        </w:rPr>
        <w:t> </w:t>
      </w:r>
      <w:r>
        <w:rPr/>
        <w:t>P20241006010176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202"/>
        <w:jc w:val="both"/>
      </w:pPr>
      <w:r>
        <w:rPr/>
        <w:t>Estimado</w:t>
      </w:r>
      <w:r>
        <w:rPr>
          <w:spacing w:val="-13"/>
        </w:rPr>
        <w:t> </w:t>
      </w:r>
      <w:r>
        <w:rPr/>
        <w:t>señor</w:t>
      </w:r>
      <w:r>
        <w:rPr>
          <w:spacing w:val="-10"/>
        </w:rPr>
        <w:t> </w:t>
      </w:r>
      <w:r>
        <w:rPr/>
        <w:t>Melo: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202" w:right="892"/>
        <w:jc w:val="both"/>
      </w:pPr>
      <w:r>
        <w:rPr/>
        <w:t>En ejercicio de la competencia otorgada por los artículos 3, numeral 5º, y 11,</w:t>
      </w:r>
      <w:r>
        <w:rPr>
          <w:spacing w:val="1"/>
        </w:rPr>
        <w:t> </w:t>
      </w:r>
      <w:r>
        <w:rPr/>
        <w:t>numeral</w:t>
      </w:r>
      <w:r>
        <w:rPr>
          <w:spacing w:val="-15"/>
        </w:rPr>
        <w:t> </w:t>
      </w:r>
      <w:r>
        <w:rPr/>
        <w:t>8º,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Decreto</w:t>
      </w:r>
      <w:r>
        <w:rPr>
          <w:spacing w:val="-13"/>
        </w:rPr>
        <w:t> </w:t>
      </w:r>
      <w:r>
        <w:rPr/>
        <w:t>Ley</w:t>
      </w:r>
      <w:r>
        <w:rPr>
          <w:spacing w:val="-14"/>
        </w:rPr>
        <w:t> </w:t>
      </w:r>
      <w:r>
        <w:rPr/>
        <w:t>4170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2011,</w:t>
      </w:r>
      <w:r>
        <w:rPr>
          <w:spacing w:val="-11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10"/>
        </w:rPr>
        <w:t> </w:t>
      </w:r>
      <w:r>
        <w:rPr/>
        <w:t>lo</w:t>
      </w:r>
      <w:r>
        <w:rPr>
          <w:spacing w:val="-15"/>
        </w:rPr>
        <w:t> </w:t>
      </w:r>
      <w:r>
        <w:rPr/>
        <w:t>establecido</w:t>
      </w:r>
      <w:r>
        <w:rPr>
          <w:spacing w:val="-8"/>
        </w:rPr>
        <w:t> </w:t>
      </w:r>
      <w:r>
        <w:rPr/>
        <w:t>en</w:t>
      </w:r>
      <w:r>
        <w:rPr>
          <w:spacing w:val="-14"/>
        </w:rPr>
        <w:t> </w:t>
      </w:r>
      <w:r>
        <w:rPr/>
        <w:t>el</w:t>
      </w:r>
      <w:r>
        <w:rPr>
          <w:spacing w:val="-15"/>
        </w:rPr>
        <w:t> </w:t>
      </w:r>
      <w:r>
        <w:rPr/>
        <w:t>artículo</w:t>
      </w:r>
      <w:r>
        <w:rPr>
          <w:spacing w:val="-75"/>
        </w:rPr>
        <w:t> </w:t>
      </w:r>
      <w:r>
        <w:rPr/>
        <w:t>4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1707</w:t>
      </w:r>
      <w:r>
        <w:rPr>
          <w:spacing w:val="-3"/>
        </w:rPr>
        <w:t> </w:t>
      </w:r>
      <w:r>
        <w:rPr/>
        <w:t>de</w:t>
      </w:r>
      <w:r>
        <w:rPr>
          <w:spacing w:val="-9"/>
        </w:rPr>
        <w:t> </w:t>
      </w:r>
      <w:r>
        <w:rPr/>
        <w:t>2018</w:t>
      </w:r>
      <w:r>
        <w:rPr>
          <w:spacing w:val="-7"/>
        </w:rPr>
        <w:t> </w:t>
      </w:r>
      <w:r>
        <w:rPr/>
        <w:t>expedida</w:t>
      </w:r>
      <w:r>
        <w:rPr>
          <w:spacing w:val="-6"/>
        </w:rPr>
        <w:t> </w:t>
      </w:r>
      <w:r>
        <w:rPr/>
        <w:t>por</w:t>
      </w:r>
      <w:r>
        <w:rPr>
          <w:spacing w:val="-9"/>
        </w:rPr>
        <w:t> </w:t>
      </w:r>
      <w:r>
        <w:rPr/>
        <w:t>esta</w:t>
      </w:r>
      <w:r>
        <w:rPr>
          <w:spacing w:val="-7"/>
        </w:rPr>
        <w:t> </w:t>
      </w:r>
      <w:r>
        <w:rPr/>
        <w:t>Entidad,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Agencia</w:t>
      </w:r>
      <w:r>
        <w:rPr>
          <w:spacing w:val="-8"/>
        </w:rPr>
        <w:t> </w:t>
      </w:r>
      <w:r>
        <w:rPr/>
        <w:t>Nacional</w:t>
      </w:r>
      <w:r>
        <w:rPr>
          <w:spacing w:val="-75"/>
        </w:rPr>
        <w:t> </w:t>
      </w:r>
      <w:r>
        <w:rPr/>
        <w:t>de Contratación Pública – Colombia Compra Eficiente– responde su solicitud de</w:t>
      </w:r>
      <w:r>
        <w:rPr>
          <w:spacing w:val="-75"/>
        </w:rPr>
        <w:t> </w:t>
      </w:r>
      <w:r>
        <w:rPr/>
        <w:t>consulta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fecha</w:t>
      </w:r>
      <w:r>
        <w:rPr>
          <w:spacing w:val="-9"/>
        </w:rPr>
        <w:t> </w:t>
      </w:r>
      <w:r>
        <w:rPr/>
        <w:t>06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octubre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2024,</w:t>
      </w:r>
      <w:r>
        <w:rPr>
          <w:spacing w:val="10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cual</w:t>
      </w:r>
      <w:r>
        <w:rPr>
          <w:spacing w:val="-4"/>
        </w:rPr>
        <w:t> </w:t>
      </w:r>
      <w:r>
        <w:rPr/>
        <w:t>manifiesta</w:t>
      </w:r>
      <w:r>
        <w:rPr>
          <w:spacing w:val="-6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BodyText"/>
        <w:spacing w:before="5"/>
        <w:rPr>
          <w:sz w:val="25"/>
        </w:rPr>
      </w:pPr>
    </w:p>
    <w:p>
      <w:pPr>
        <w:spacing w:line="276" w:lineRule="auto" w:before="0"/>
        <w:ind w:left="1272" w:right="1605" w:hanging="360"/>
        <w:jc w:val="both"/>
        <w:rPr>
          <w:i/>
          <w:sz w:val="20"/>
        </w:rPr>
      </w:pPr>
      <w:r>
        <w:rPr>
          <w:i/>
          <w:sz w:val="20"/>
        </w:rPr>
        <w:t>1. En una entidad sin ánimo de lucro legalmente constituida, de tipo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asociación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en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la que una de sus voluntarias (realiza labor social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desinteresada y no tiene derecho a voto), que tiene vínculo conyugal</w:t>
      </w:r>
      <w:r>
        <w:rPr>
          <w:i/>
          <w:spacing w:val="1"/>
          <w:sz w:val="20"/>
        </w:rPr>
        <w:t> </w:t>
      </w:r>
      <w:r>
        <w:rPr>
          <w:i/>
          <w:spacing w:val="-1"/>
          <w:sz w:val="20"/>
        </w:rPr>
        <w:t>con</w:t>
      </w:r>
      <w:r>
        <w:rPr>
          <w:i/>
          <w:spacing w:val="-16"/>
          <w:sz w:val="20"/>
        </w:rPr>
        <w:t> </w:t>
      </w:r>
      <w:r>
        <w:rPr>
          <w:i/>
          <w:spacing w:val="-1"/>
          <w:sz w:val="20"/>
        </w:rPr>
        <w:t>un</w:t>
      </w:r>
      <w:r>
        <w:rPr>
          <w:i/>
          <w:spacing w:val="-15"/>
          <w:sz w:val="20"/>
        </w:rPr>
        <w:t> </w:t>
      </w:r>
      <w:r>
        <w:rPr>
          <w:i/>
          <w:spacing w:val="-1"/>
          <w:sz w:val="20"/>
        </w:rPr>
        <w:t>alcalde</w:t>
      </w:r>
      <w:r>
        <w:rPr>
          <w:i/>
          <w:spacing w:val="-14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-17"/>
          <w:sz w:val="20"/>
        </w:rPr>
        <w:t> </w:t>
      </w:r>
      <w:r>
        <w:rPr>
          <w:i/>
          <w:sz w:val="20"/>
        </w:rPr>
        <w:t>un</w:t>
      </w:r>
      <w:r>
        <w:rPr>
          <w:i/>
          <w:spacing w:val="-15"/>
          <w:sz w:val="20"/>
        </w:rPr>
        <w:t> </w:t>
      </w:r>
      <w:r>
        <w:rPr>
          <w:i/>
          <w:sz w:val="20"/>
        </w:rPr>
        <w:t>municipio.</w:t>
      </w:r>
      <w:r>
        <w:rPr>
          <w:i/>
          <w:spacing w:val="-13"/>
          <w:sz w:val="20"/>
        </w:rPr>
        <w:t> </w:t>
      </w:r>
      <w:r>
        <w:rPr>
          <w:i/>
          <w:sz w:val="20"/>
        </w:rPr>
        <w:t>¿Puede</w:t>
      </w:r>
      <w:r>
        <w:rPr>
          <w:i/>
          <w:spacing w:val="-15"/>
          <w:sz w:val="20"/>
        </w:rPr>
        <w:t> </w:t>
      </w:r>
      <w:r>
        <w:rPr>
          <w:i/>
          <w:sz w:val="20"/>
        </w:rPr>
        <w:t>la</w:t>
      </w:r>
      <w:r>
        <w:rPr>
          <w:i/>
          <w:spacing w:val="-16"/>
          <w:sz w:val="20"/>
        </w:rPr>
        <w:t> </w:t>
      </w:r>
      <w:r>
        <w:rPr>
          <w:i/>
          <w:sz w:val="20"/>
        </w:rPr>
        <w:t>asociación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suscribir</w:t>
      </w:r>
      <w:r>
        <w:rPr>
          <w:i/>
          <w:spacing w:val="-14"/>
          <w:sz w:val="20"/>
        </w:rPr>
        <w:t> </w:t>
      </w:r>
      <w:r>
        <w:rPr>
          <w:i/>
          <w:sz w:val="20"/>
        </w:rPr>
        <w:t>convenio</w:t>
      </w:r>
      <w:r>
        <w:rPr>
          <w:i/>
          <w:spacing w:val="-68"/>
          <w:sz w:val="20"/>
        </w:rPr>
        <w:t> </w:t>
      </w:r>
      <w:r>
        <w:rPr>
          <w:i/>
          <w:sz w:val="20"/>
        </w:rPr>
        <w:t>o contrato con dicho municipio? 2. En una entidad sin ánimo de lucro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legalmente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constituida,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tipo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asociación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en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la que una de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sus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asociadas (integra la asociación y tiene derecho a voz y voto), que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tiene vínculo conyugal con un alcalde de un municipio. ¿Puede la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asociación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suscribir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convenio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o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contrato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con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dicho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municipio?.</w:t>
      </w:r>
    </w:p>
    <w:p>
      <w:pPr>
        <w:spacing w:after="0" w:line="276" w:lineRule="auto"/>
        <w:jc w:val="both"/>
        <w:rPr>
          <w:sz w:val="20"/>
        </w:rPr>
        <w:sectPr>
          <w:pgSz w:w="12240" w:h="15840"/>
          <w:pgMar w:header="165" w:footer="1702" w:top="1500" w:bottom="1900" w:left="1500" w:right="800"/>
        </w:sectPr>
      </w:pPr>
    </w:p>
    <w:p>
      <w:pPr>
        <w:pStyle w:val="BodyText"/>
        <w:rPr>
          <w:i/>
          <w:sz w:val="11"/>
        </w:rPr>
      </w:pPr>
    </w:p>
    <w:p>
      <w:pPr>
        <w:pStyle w:val="BodyText"/>
        <w:spacing w:line="276" w:lineRule="auto" w:before="101"/>
        <w:ind w:left="202" w:right="891" w:firstLine="707"/>
        <w:jc w:val="both"/>
      </w:pP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manera</w:t>
      </w:r>
      <w:r>
        <w:rPr>
          <w:spacing w:val="-17"/>
        </w:rPr>
        <w:t> </w:t>
      </w:r>
      <w:r>
        <w:rPr>
          <w:spacing w:val="-1"/>
        </w:rPr>
        <w:t>preliminar,</w:t>
      </w:r>
      <w:r>
        <w:rPr>
          <w:spacing w:val="-13"/>
        </w:rPr>
        <w:t> </w:t>
      </w:r>
      <w:r>
        <w:rPr>
          <w:spacing w:val="-1"/>
        </w:rPr>
        <w:t>resulta</w:t>
      </w:r>
      <w:r>
        <w:rPr>
          <w:spacing w:val="-17"/>
        </w:rPr>
        <w:t> </w:t>
      </w:r>
      <w:r>
        <w:rPr/>
        <w:t>necesario</w:t>
      </w:r>
      <w:r>
        <w:rPr>
          <w:spacing w:val="-16"/>
        </w:rPr>
        <w:t> </w:t>
      </w:r>
      <w:r>
        <w:rPr/>
        <w:t>acotar</w:t>
      </w:r>
      <w:r>
        <w:rPr>
          <w:spacing w:val="-17"/>
        </w:rPr>
        <w:t> </w:t>
      </w:r>
      <w:r>
        <w:rPr/>
        <w:t>que</w:t>
      </w:r>
      <w:r>
        <w:rPr>
          <w:spacing w:val="-16"/>
        </w:rPr>
        <w:t> </w:t>
      </w:r>
      <w:r>
        <w:rPr/>
        <w:t>esta</w:t>
      </w:r>
      <w:r>
        <w:rPr>
          <w:spacing w:val="-20"/>
        </w:rPr>
        <w:t> </w:t>
      </w:r>
      <w:r>
        <w:rPr/>
        <w:t>entidad</w:t>
      </w:r>
      <w:r>
        <w:rPr>
          <w:spacing w:val="-16"/>
        </w:rPr>
        <w:t> </w:t>
      </w:r>
      <w:r>
        <w:rPr/>
        <w:t>solo</w:t>
      </w:r>
      <w:r>
        <w:rPr>
          <w:spacing w:val="-17"/>
        </w:rPr>
        <w:t> </w:t>
      </w:r>
      <w:r>
        <w:rPr/>
        <w:t>tiene</w:t>
      </w:r>
      <w:r>
        <w:rPr>
          <w:spacing w:val="-74"/>
        </w:rPr>
        <w:t> </w:t>
      </w:r>
      <w:r>
        <w:rPr/>
        <w:t>competencia</w:t>
      </w:r>
      <w:r>
        <w:rPr>
          <w:spacing w:val="-16"/>
        </w:rPr>
        <w:t> </w:t>
      </w:r>
      <w:r>
        <w:rPr/>
        <w:t>para</w:t>
      </w:r>
      <w:r>
        <w:rPr>
          <w:spacing w:val="-17"/>
        </w:rPr>
        <w:t> </w:t>
      </w:r>
      <w:r>
        <w:rPr/>
        <w:t>responder</w:t>
      </w:r>
      <w:r>
        <w:rPr>
          <w:spacing w:val="-14"/>
        </w:rPr>
        <w:t> </w:t>
      </w:r>
      <w:r>
        <w:rPr/>
        <w:t>consultas</w:t>
      </w:r>
      <w:r>
        <w:rPr>
          <w:spacing w:val="-13"/>
        </w:rPr>
        <w:t> </w:t>
      </w:r>
      <w:r>
        <w:rPr/>
        <w:t>sobre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aplicación</w:t>
      </w:r>
      <w:r>
        <w:rPr>
          <w:spacing w:val="-9"/>
        </w:rPr>
        <w:t> </w:t>
      </w:r>
      <w:r>
        <w:rPr/>
        <w:t>de</w:t>
      </w:r>
      <w:r>
        <w:rPr>
          <w:spacing w:val="-14"/>
        </w:rPr>
        <w:t> </w:t>
      </w:r>
      <w:r>
        <w:rPr/>
        <w:t>normas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carácter</w:t>
      </w:r>
      <w:r>
        <w:rPr>
          <w:spacing w:val="-75"/>
        </w:rPr>
        <w:t> </w:t>
      </w:r>
      <w:r>
        <w:rPr/>
        <w:t>general en materia de compras y contratación pública. En ese sentido, resolver</w:t>
      </w:r>
      <w:r>
        <w:rPr>
          <w:spacing w:val="-75"/>
        </w:rPr>
        <w:t> </w:t>
      </w:r>
      <w:r>
        <w:rPr/>
        <w:t>casos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desborda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asignadas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legislador</w:t>
      </w:r>
      <w:r>
        <w:rPr>
          <w:spacing w:val="1"/>
        </w:rPr>
        <w:t> </w:t>
      </w:r>
      <w:r>
        <w:rPr>
          <w:spacing w:val="-1"/>
        </w:rPr>
        <w:t>extraordinario,</w:t>
      </w:r>
      <w:r>
        <w:rPr>
          <w:spacing w:val="-13"/>
        </w:rPr>
        <w:t> </w:t>
      </w:r>
      <w:r>
        <w:rPr/>
        <w:t>que</w:t>
      </w:r>
      <w:r>
        <w:rPr>
          <w:spacing w:val="-17"/>
        </w:rPr>
        <w:t> </w:t>
      </w:r>
      <w:r>
        <w:rPr/>
        <w:t>no</w:t>
      </w:r>
      <w:r>
        <w:rPr>
          <w:spacing w:val="-19"/>
        </w:rPr>
        <w:t> </w:t>
      </w:r>
      <w:r>
        <w:rPr/>
        <w:t>concibió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/>
        <w:t>Colombia</w:t>
      </w:r>
      <w:r>
        <w:rPr>
          <w:spacing w:val="-17"/>
        </w:rPr>
        <w:t> </w:t>
      </w:r>
      <w:r>
        <w:rPr/>
        <w:t>Compra</w:t>
      </w:r>
      <w:r>
        <w:rPr>
          <w:spacing w:val="-18"/>
        </w:rPr>
        <w:t> </w:t>
      </w:r>
      <w:r>
        <w:rPr/>
        <w:t>Eficiente</w:t>
      </w:r>
      <w:r>
        <w:rPr>
          <w:spacing w:val="-17"/>
        </w:rPr>
        <w:t> </w:t>
      </w:r>
      <w:r>
        <w:rPr/>
        <w:t>como</w:t>
      </w:r>
      <w:r>
        <w:rPr>
          <w:spacing w:val="-17"/>
        </w:rPr>
        <w:t> </w:t>
      </w:r>
      <w:r>
        <w:rPr/>
        <w:t>una</w:t>
      </w:r>
      <w:r>
        <w:rPr>
          <w:spacing w:val="-16"/>
        </w:rPr>
        <w:t> </w:t>
      </w:r>
      <w:r>
        <w:rPr/>
        <w:t>autoridad</w:t>
      </w:r>
      <w:r>
        <w:rPr>
          <w:spacing w:val="-74"/>
        </w:rPr>
        <w:t> </w:t>
      </w:r>
      <w:r>
        <w:rPr/>
        <w:t>para solucionar problemas jurídicos particulares de todos los partícipes del</w:t>
      </w:r>
      <w:r>
        <w:rPr>
          <w:spacing w:val="1"/>
        </w:rPr>
        <w:t> </w:t>
      </w:r>
      <w:r>
        <w:rPr/>
        <w:t>sistema de compra pública. La competencia de esta entidad se fija con límites</w:t>
      </w:r>
      <w:r>
        <w:rPr>
          <w:spacing w:val="1"/>
        </w:rPr>
        <w:t> </w:t>
      </w:r>
      <w:r>
        <w:rPr/>
        <w:t>claros, con el objeto de evitar que la Agencia actúe como una instancia de</w:t>
      </w:r>
      <w:r>
        <w:rPr>
          <w:spacing w:val="1"/>
        </w:rPr>
        <w:t> </w:t>
      </w:r>
      <w:r>
        <w:rPr/>
        <w:t>validación de las actuaciones de las entidades sujetas a la Ley 80 de 1993 o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participantes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interpretación de normas generales, por definición, no puede extenderse a la</w:t>
      </w:r>
      <w:r>
        <w:rPr>
          <w:spacing w:val="1"/>
        </w:rPr>
        <w:t> </w:t>
      </w:r>
      <w:r>
        <w:rPr/>
        <w:t>resolución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controversias,</w:t>
      </w:r>
      <w:r>
        <w:rPr>
          <w:spacing w:val="-5"/>
        </w:rPr>
        <w:t> </w:t>
      </w:r>
      <w:r>
        <w:rPr/>
        <w:t>ni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brindar</w:t>
      </w:r>
      <w:r>
        <w:rPr>
          <w:spacing w:val="-7"/>
        </w:rPr>
        <w:t> </w:t>
      </w:r>
      <w:r>
        <w:rPr/>
        <w:t>asesorías</w:t>
      </w:r>
      <w:r>
        <w:rPr>
          <w:spacing w:val="-6"/>
        </w:rPr>
        <w:t> </w:t>
      </w:r>
      <w:r>
        <w:rPr/>
        <w:t>sobre</w:t>
      </w:r>
      <w:r>
        <w:rPr>
          <w:spacing w:val="-9"/>
        </w:rPr>
        <w:t> </w:t>
      </w:r>
      <w:r>
        <w:rPr/>
        <w:t>casos</w:t>
      </w:r>
      <w:r>
        <w:rPr>
          <w:spacing w:val="-6"/>
        </w:rPr>
        <w:t> </w:t>
      </w:r>
      <w:r>
        <w:rPr/>
        <w:t>puntuales.</w:t>
      </w:r>
    </w:p>
    <w:p>
      <w:pPr>
        <w:pStyle w:val="BodyText"/>
        <w:spacing w:line="276" w:lineRule="auto" w:before="120"/>
        <w:ind w:left="202" w:right="891" w:firstLine="707"/>
        <w:jc w:val="both"/>
      </w:pPr>
      <w:r>
        <w:rPr/>
        <w:t>Conforme lo expuesto, en aras de satisfacer el derecho fundamental de</w:t>
      </w:r>
      <w:r>
        <w:rPr>
          <w:spacing w:val="1"/>
        </w:rPr>
        <w:t> </w:t>
      </w:r>
      <w:r>
        <w:rPr/>
        <w:t>petición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resolverá</w:t>
      </w:r>
      <w:r>
        <w:rPr>
          <w:spacing w:val="-11"/>
        </w:rPr>
        <w:t> </w:t>
      </w:r>
      <w:r>
        <w:rPr/>
        <w:t>su</w:t>
      </w:r>
      <w:r>
        <w:rPr>
          <w:spacing w:val="-14"/>
        </w:rPr>
        <w:t> </w:t>
      </w:r>
      <w:r>
        <w:rPr/>
        <w:t>consulta</w:t>
      </w:r>
      <w:r>
        <w:rPr>
          <w:spacing w:val="-12"/>
        </w:rPr>
        <w:t> </w:t>
      </w:r>
      <w:r>
        <w:rPr/>
        <w:t>dentro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13"/>
        </w:rPr>
        <w:t> </w:t>
      </w:r>
      <w:r>
        <w:rPr/>
        <w:t>límites</w:t>
      </w:r>
      <w:r>
        <w:rPr>
          <w:spacing w:val="-9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referida</w:t>
      </w:r>
      <w:r>
        <w:rPr>
          <w:spacing w:val="-10"/>
        </w:rPr>
        <w:t> </w:t>
      </w:r>
      <w:r>
        <w:rPr/>
        <w:t>competencia</w:t>
      </w:r>
      <w:r>
        <w:rPr>
          <w:spacing w:val="-75"/>
        </w:rPr>
        <w:t> </w:t>
      </w:r>
      <w:r>
        <w:rPr/>
        <w:t>consultiva, esto es, haciendo abstracción de las circunstancias particulares y</w:t>
      </w:r>
      <w:r>
        <w:rPr>
          <w:spacing w:val="1"/>
        </w:rPr>
        <w:t> </w:t>
      </w:r>
      <w:r>
        <w:rPr/>
        <w:t>concretas mencionadas en su petición, pero haciendo unas consideraciones</w:t>
      </w:r>
      <w:r>
        <w:rPr>
          <w:spacing w:val="1"/>
        </w:rPr>
        <w:t> </w:t>
      </w:r>
      <w:r>
        <w:rPr>
          <w:spacing w:val="-1"/>
        </w:rPr>
        <w:t>sobre</w:t>
      </w:r>
      <w:r>
        <w:rPr>
          <w:spacing w:val="-20"/>
        </w:rPr>
        <w:t> </w:t>
      </w:r>
      <w:r>
        <w:rPr>
          <w:spacing w:val="-1"/>
        </w:rPr>
        <w:t>las</w:t>
      </w:r>
      <w:r>
        <w:rPr>
          <w:spacing w:val="-20"/>
        </w:rPr>
        <w:t> </w:t>
      </w:r>
      <w:r>
        <w:rPr>
          <w:spacing w:val="-1"/>
        </w:rPr>
        <w:t>normas</w:t>
      </w:r>
      <w:r>
        <w:rPr>
          <w:spacing w:val="-20"/>
        </w:rPr>
        <w:t> </w:t>
      </w:r>
      <w:r>
        <w:rPr>
          <w:spacing w:val="-1"/>
        </w:rPr>
        <w:t>generales</w:t>
      </w:r>
      <w:r>
        <w:rPr>
          <w:spacing w:val="-17"/>
        </w:rPr>
        <w:t> </w:t>
      </w:r>
      <w:r>
        <w:rPr/>
        <w:t>relacionadas</w:t>
      </w:r>
      <w:r>
        <w:rPr>
          <w:spacing w:val="-19"/>
        </w:rPr>
        <w:t> </w:t>
      </w:r>
      <w:r>
        <w:rPr/>
        <w:t>con</w:t>
      </w:r>
      <w:r>
        <w:rPr>
          <w:spacing w:val="-22"/>
        </w:rPr>
        <w:t> </w:t>
      </w:r>
      <w:r>
        <w:rPr/>
        <w:t>el</w:t>
      </w:r>
      <w:r>
        <w:rPr>
          <w:spacing w:val="-21"/>
        </w:rPr>
        <w:t> </w:t>
      </w:r>
      <w:r>
        <w:rPr/>
        <w:t>problema</w:t>
      </w:r>
      <w:r>
        <w:rPr>
          <w:spacing w:val="-19"/>
        </w:rPr>
        <w:t> </w:t>
      </w:r>
      <w:r>
        <w:rPr/>
        <w:t>jurídico</w:t>
      </w:r>
      <w:r>
        <w:rPr>
          <w:spacing w:val="-16"/>
        </w:rPr>
        <w:t> </w:t>
      </w:r>
      <w:r>
        <w:rPr/>
        <w:t>de</w:t>
      </w:r>
      <w:r>
        <w:rPr>
          <w:spacing w:val="-19"/>
        </w:rPr>
        <w:t> </w:t>
      </w:r>
      <w:r>
        <w:rPr/>
        <w:t>su</w:t>
      </w:r>
      <w:r>
        <w:rPr>
          <w:spacing w:val="-21"/>
        </w:rPr>
        <w:t> </w:t>
      </w:r>
      <w:r>
        <w:rPr/>
        <w:t>consulta.</w:t>
      </w:r>
    </w:p>
    <w:p>
      <w:pPr>
        <w:pStyle w:val="BodyText"/>
        <w:spacing w:before="4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86" w:val="left" w:leader="none"/>
        </w:tabs>
        <w:spacing w:line="240" w:lineRule="auto" w:before="0" w:after="0"/>
        <w:ind w:left="485" w:right="0" w:hanging="284"/>
        <w:jc w:val="left"/>
      </w:pPr>
      <w:r>
        <w:rPr/>
        <w:t>Problema</w:t>
      </w:r>
      <w:r>
        <w:rPr>
          <w:spacing w:val="-17"/>
        </w:rPr>
        <w:t> </w:t>
      </w:r>
      <w:r>
        <w:rPr/>
        <w:t>planteado: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spacing w:line="276" w:lineRule="auto"/>
        <w:ind w:left="202" w:right="893"/>
        <w:jc w:val="both"/>
      </w:pPr>
      <w:r>
        <w:rPr/>
        <w:t>De acuerdo con el contenido de su solicitud, esta Agencia resolverá el siguiente</w:t>
      </w:r>
      <w:r>
        <w:rPr>
          <w:spacing w:val="-75"/>
        </w:rPr>
        <w:t> </w:t>
      </w:r>
      <w:r>
        <w:rPr/>
        <w:t>problema jurídico: ¿Una Alcaldía puede suscribir contrato con una ESAL donde</w:t>
      </w:r>
      <w:r>
        <w:rPr>
          <w:spacing w:val="1"/>
        </w:rPr>
        <w:t> </w:t>
      </w:r>
      <w:r>
        <w:rPr/>
        <w:t>el</w:t>
      </w:r>
      <w:r>
        <w:rPr>
          <w:spacing w:val="-10"/>
        </w:rPr>
        <w:t> </w:t>
      </w:r>
      <w:r>
        <w:rPr/>
        <w:t>cónyuge</w:t>
      </w:r>
      <w:r>
        <w:rPr>
          <w:spacing w:val="-9"/>
        </w:rPr>
        <w:t> </w:t>
      </w:r>
      <w:r>
        <w:rPr/>
        <w:t>del</w:t>
      </w:r>
      <w:r>
        <w:rPr>
          <w:spacing w:val="-11"/>
        </w:rPr>
        <w:t> </w:t>
      </w:r>
      <w:r>
        <w:rPr/>
        <w:t>alcalde</w:t>
      </w:r>
      <w:r>
        <w:rPr>
          <w:spacing w:val="-9"/>
        </w:rPr>
        <w:t> </w:t>
      </w:r>
      <w:r>
        <w:rPr/>
        <w:t>es</w:t>
      </w:r>
      <w:r>
        <w:rPr>
          <w:spacing w:val="-10"/>
        </w:rPr>
        <w:t> </w:t>
      </w:r>
      <w:r>
        <w:rPr/>
        <w:t>integrante</w:t>
      </w:r>
      <w:r>
        <w:rPr>
          <w:spacing w:val="-5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ESAL</w:t>
      </w:r>
      <w:r>
        <w:rPr>
          <w:spacing w:val="-10"/>
        </w:rPr>
        <w:t> </w:t>
      </w:r>
      <w:r>
        <w:rPr/>
        <w:t>con</w:t>
      </w:r>
      <w:r>
        <w:rPr>
          <w:spacing w:val="-12"/>
        </w:rPr>
        <w:t> </w:t>
      </w:r>
      <w:r>
        <w:rPr/>
        <w:t>voz</w:t>
      </w:r>
      <w:r>
        <w:rPr>
          <w:spacing w:val="-11"/>
        </w:rPr>
        <w:t> </w:t>
      </w:r>
      <w:r>
        <w:rPr/>
        <w:t>y</w:t>
      </w:r>
      <w:r>
        <w:rPr>
          <w:spacing w:val="-10"/>
        </w:rPr>
        <w:t> </w:t>
      </w:r>
      <w:r>
        <w:rPr/>
        <w:t>derecho</w:t>
      </w:r>
      <w:r>
        <w:rPr>
          <w:spacing w:val="-8"/>
        </w:rPr>
        <w:t> </w:t>
      </w:r>
      <w:r>
        <w:rPr/>
        <w:t>al</w:t>
      </w:r>
      <w:r>
        <w:rPr>
          <w:spacing w:val="-12"/>
        </w:rPr>
        <w:t> </w:t>
      </w:r>
      <w:r>
        <w:rPr/>
        <w:t>voto</w:t>
      </w:r>
      <w:r>
        <w:rPr>
          <w:spacing w:val="-10"/>
        </w:rPr>
        <w:t> </w:t>
      </w:r>
      <w:r>
        <w:rPr/>
        <w:t>o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75"/>
        </w:rPr>
        <w:t> </w:t>
      </w:r>
      <w:r>
        <w:rPr/>
        <w:t>que</w:t>
      </w:r>
      <w:r>
        <w:rPr>
          <w:spacing w:val="-4"/>
        </w:rPr>
        <w:t> </w:t>
      </w:r>
      <w:r>
        <w:rPr/>
        <w:t>este</w:t>
      </w:r>
      <w:r>
        <w:rPr>
          <w:spacing w:val="2"/>
        </w:rPr>
        <w:t> </w:t>
      </w:r>
      <w:r>
        <w:rPr/>
        <w:t>realiza</w:t>
      </w:r>
      <w:r>
        <w:rPr>
          <w:spacing w:val="-3"/>
        </w:rPr>
        <w:t> </w:t>
      </w:r>
      <w:r>
        <w:rPr/>
        <w:t>labor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voluntariado?</w:t>
      </w:r>
    </w:p>
    <w:p>
      <w:pPr>
        <w:pStyle w:val="BodyText"/>
        <w:spacing w:before="3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86" w:val="left" w:leader="none"/>
        </w:tabs>
        <w:spacing w:line="240" w:lineRule="auto" w:before="0" w:after="0"/>
        <w:ind w:left="485" w:right="0" w:hanging="287"/>
        <w:jc w:val="left"/>
      </w:pPr>
      <w:r>
        <w:rPr/>
        <w:t>Respuesta:</w:t>
      </w:r>
    </w:p>
    <w:p>
      <w:pPr>
        <w:pStyle w:val="BodyText"/>
        <w:spacing w:before="10"/>
        <w:rPr>
          <w:b/>
          <w:sz w:val="24"/>
        </w:rPr>
      </w:pPr>
      <w:r>
        <w:rPr/>
        <w:pict>
          <v:shape style="position:absolute;margin-left:85.050003pt;margin-top:17.283985pt;width:441.4pt;height:169.65pt;mso-position-horizontal-relative:page;mso-position-vertical-relative:paragraph;z-index:-15728128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spacing w:line="276" w:lineRule="auto"/>
                    <w:ind w:left="104" w:right="96"/>
                    <w:jc w:val="both"/>
                  </w:pPr>
                  <w:r>
                    <w:rPr/>
                    <w:t>De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acuerdo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literal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d)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numeral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segundo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8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Ley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80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1993, existe inhabilidad para realizar un proceso de contratación entre una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spacing w:val="-1"/>
                    </w:rPr>
                    <w:t>alcaldía</w:t>
                  </w:r>
                  <w:r>
                    <w:rPr>
                      <w:spacing w:val="-13"/>
                    </w:rPr>
                    <w:t> </w:t>
                  </w:r>
                  <w:r>
                    <w:rPr>
                      <w:spacing w:val="-1"/>
                    </w:rPr>
                    <w:t>y</w:t>
                  </w:r>
                  <w:r>
                    <w:rPr>
                      <w:spacing w:val="-17"/>
                    </w:rPr>
                    <w:t> </w:t>
                  </w:r>
                  <w:r>
                    <w:rPr>
                      <w:spacing w:val="-1"/>
                    </w:rPr>
                    <w:t>una</w:t>
                  </w:r>
                  <w:r>
                    <w:rPr>
                      <w:spacing w:val="-17"/>
                    </w:rPr>
                    <w:t> </w:t>
                  </w:r>
                  <w:r>
                    <w:rPr>
                      <w:spacing w:val="-1"/>
                    </w:rPr>
                    <w:t>ESAL,</w:t>
                  </w:r>
                  <w:r>
                    <w:rPr>
                      <w:spacing w:val="-14"/>
                    </w:rPr>
                    <w:t> </w:t>
                  </w:r>
                  <w:r>
                    <w:rPr>
                      <w:spacing w:val="-1"/>
                    </w:rPr>
                    <w:t>si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la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o</w:t>
                  </w:r>
                  <w:r>
                    <w:rPr>
                      <w:spacing w:val="-15"/>
                    </w:rPr>
                    <w:t> </w:t>
                  </w:r>
                  <w:r>
                    <w:rPr>
                      <w:spacing w:val="-1"/>
                    </w:rPr>
                    <w:t>el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cónyuge</w:t>
                  </w:r>
                  <w:r>
                    <w:rPr>
                      <w:spacing w:val="-15"/>
                    </w:rPr>
                    <w:t> </w:t>
                  </w:r>
                  <w:r>
                    <w:rPr>
                      <w:spacing w:val="-1"/>
                    </w:rPr>
                    <w:t>del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alcalde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tiene</w:t>
                  </w:r>
                  <w:r>
                    <w:rPr>
                      <w:spacing w:val="-16"/>
                    </w:rPr>
                    <w:t> </w:t>
                  </w:r>
                  <w:r>
                    <w:rPr/>
                    <w:t>participación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16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ESAL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o cargos de dirección o manejo, lo que indica que, si tiene derecho a voz y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voto,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porque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tiene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participación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ESAL,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por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consiguiente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hay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inhabilidad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para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contratar.</w:t>
                  </w:r>
                </w:p>
                <w:p>
                  <w:pPr>
                    <w:pStyle w:val="BodyText"/>
                    <w:spacing w:before="4"/>
                    <w:rPr>
                      <w:sz w:val="25"/>
                    </w:rPr>
                  </w:pPr>
                </w:p>
                <w:p>
                  <w:pPr>
                    <w:pStyle w:val="BodyText"/>
                    <w:spacing w:line="276" w:lineRule="auto"/>
                    <w:ind w:left="104" w:right="96"/>
                    <w:jc w:val="both"/>
                  </w:pPr>
                  <w:r>
                    <w:rPr/>
                    <w:t>Contrario sensu si el cónyuge del alcalde solo realiza labor de voluntariado, y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no tiene participación, ni cargos de dirección o manejo, no se configura 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inhabilidad, porque una labor de voluntariado no es un cargo de dirección 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manejo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ESAL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tampoco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es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una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participación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ESAL,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ya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que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no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tiene</w:t>
                  </w:r>
                </w:p>
              </w:txbxContent>
            </v:textbox>
            <v:stroke dashstyle="dot"/>
            <w10:wrap type="topAndBottom"/>
          </v:shape>
        </w:pict>
      </w:r>
    </w:p>
    <w:p>
      <w:pPr>
        <w:spacing w:after="0"/>
        <w:rPr>
          <w:sz w:val="24"/>
        </w:rPr>
        <w:sectPr>
          <w:pgSz w:w="12240" w:h="15840"/>
          <w:pgMar w:header="165" w:footer="1702" w:top="1500" w:bottom="1900" w:left="1500" w:right="800"/>
        </w:sectPr>
      </w:pP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ind w:left="206"/>
        <w:rPr>
          <w:sz w:val="20"/>
        </w:rPr>
      </w:pPr>
      <w:r>
        <w:rPr>
          <w:position w:val="0"/>
          <w:sz w:val="20"/>
        </w:rPr>
        <w:pict>
          <v:shape style="width:441.4pt;height:31.25pt;mso-position-horizontal-relative:char;mso-position-vertical-relative:line" type="#_x0000_t202" filled="false" stroked="true" strokeweight=".5pt" strokecolor="#000000">
            <w10:anchorlock/>
            <v:textbox inset="0,0,0,0">
              <w:txbxContent>
                <w:p>
                  <w:pPr>
                    <w:pStyle w:val="BodyText"/>
                    <w:spacing w:line="276" w:lineRule="auto"/>
                    <w:ind w:left="103"/>
                  </w:pPr>
                  <w:r>
                    <w:rPr/>
                    <w:t>relación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voluntariado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aportes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o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porcentaje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participación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integrantes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una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ESAL.</w:t>
                  </w:r>
                </w:p>
              </w:txbxContent>
            </v:textbox>
            <v:stroke dashstyle="dot"/>
          </v:shape>
        </w:pict>
      </w:r>
      <w:r>
        <w:rPr>
          <w:position w:val="0"/>
          <w:sz w:val="20"/>
        </w:rPr>
      </w:r>
    </w:p>
    <w:p>
      <w:pPr>
        <w:pStyle w:val="BodyText"/>
        <w:spacing w:before="1"/>
        <w:rPr>
          <w:b/>
          <w:sz w:val="12"/>
        </w:rPr>
      </w:pPr>
    </w:p>
    <w:p>
      <w:pPr>
        <w:pStyle w:val="ListParagraph"/>
        <w:numPr>
          <w:ilvl w:val="0"/>
          <w:numId w:val="1"/>
        </w:numPr>
        <w:tabs>
          <w:tab w:pos="486" w:val="left" w:leader="none"/>
        </w:tabs>
        <w:spacing w:line="240" w:lineRule="auto" w:before="101" w:after="0"/>
        <w:ind w:left="485" w:right="0" w:hanging="284"/>
        <w:jc w:val="left"/>
        <w:rPr>
          <w:b/>
          <w:sz w:val="22"/>
        </w:rPr>
      </w:pPr>
      <w:r>
        <w:rPr>
          <w:b/>
          <w:sz w:val="22"/>
        </w:rPr>
        <w:t>Razones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la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respuesta: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ind w:left="202"/>
        <w:jc w:val="both"/>
      </w:pPr>
      <w:r>
        <w:rPr/>
        <w:t>Lo</w:t>
      </w:r>
      <w:r>
        <w:rPr>
          <w:spacing w:val="-9"/>
        </w:rPr>
        <w:t> </w:t>
      </w:r>
      <w:r>
        <w:rPr/>
        <w:t>anterior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sustenta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las</w:t>
      </w:r>
      <w:r>
        <w:rPr>
          <w:spacing w:val="-9"/>
        </w:rPr>
        <w:t> </w:t>
      </w:r>
      <w:r>
        <w:rPr/>
        <w:t>siguientes</w:t>
      </w:r>
      <w:r>
        <w:rPr>
          <w:spacing w:val="-7"/>
        </w:rPr>
        <w:t> </w:t>
      </w:r>
      <w:r>
        <w:rPr/>
        <w:t>consideraciones: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276" w:lineRule="auto"/>
        <w:ind w:left="202" w:right="892"/>
        <w:jc w:val="both"/>
      </w:pPr>
      <w:r>
        <w:rPr>
          <w:spacing w:val="-1"/>
        </w:rPr>
        <w:t>El</w:t>
      </w:r>
      <w:r>
        <w:rPr>
          <w:spacing w:val="-16"/>
        </w:rPr>
        <w:t> </w:t>
      </w:r>
      <w:r>
        <w:rPr>
          <w:spacing w:val="-1"/>
        </w:rPr>
        <w:t>artículo</w:t>
      </w:r>
      <w:r>
        <w:rPr>
          <w:spacing w:val="-18"/>
        </w:rPr>
        <w:t> </w:t>
      </w:r>
      <w:r>
        <w:rPr>
          <w:spacing w:val="-1"/>
        </w:rPr>
        <w:t>355</w:t>
      </w:r>
      <w:r>
        <w:rPr>
          <w:spacing w:val="-12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la</w:t>
      </w:r>
      <w:r>
        <w:rPr>
          <w:spacing w:val="-15"/>
        </w:rPr>
        <w:t> </w:t>
      </w:r>
      <w:r>
        <w:rPr>
          <w:spacing w:val="-1"/>
        </w:rPr>
        <w:t>Constitución</w:t>
      </w:r>
      <w:r>
        <w:rPr>
          <w:spacing w:val="-17"/>
        </w:rPr>
        <w:t> </w:t>
      </w:r>
      <w:r>
        <w:rPr/>
        <w:t>Política</w:t>
      </w:r>
      <w:r>
        <w:rPr>
          <w:spacing w:val="-17"/>
        </w:rPr>
        <w:t> </w:t>
      </w:r>
      <w:r>
        <w:rPr/>
        <w:t>prohíbe</w:t>
      </w:r>
      <w:r>
        <w:rPr>
          <w:spacing w:val="-12"/>
        </w:rPr>
        <w:t> </w:t>
      </w:r>
      <w:r>
        <w:rPr/>
        <w:t>a</w:t>
      </w:r>
      <w:r>
        <w:rPr>
          <w:spacing w:val="-16"/>
        </w:rPr>
        <w:t> </w:t>
      </w:r>
      <w:r>
        <w:rPr/>
        <w:t>las</w:t>
      </w:r>
      <w:r>
        <w:rPr>
          <w:spacing w:val="-12"/>
        </w:rPr>
        <w:t> </w:t>
      </w:r>
      <w:r>
        <w:rPr/>
        <w:t>ramas</w:t>
      </w:r>
      <w:r>
        <w:rPr>
          <w:spacing w:val="-15"/>
        </w:rPr>
        <w:t> </w:t>
      </w:r>
      <w:r>
        <w:rPr/>
        <w:t>y</w:t>
      </w:r>
      <w:r>
        <w:rPr>
          <w:spacing w:val="-17"/>
        </w:rPr>
        <w:t> </w:t>
      </w:r>
      <w:r>
        <w:rPr/>
        <w:t>órganos</w:t>
      </w:r>
      <w:r>
        <w:rPr>
          <w:spacing w:val="-15"/>
        </w:rPr>
        <w:t> </w:t>
      </w:r>
      <w:r>
        <w:rPr/>
        <w:t>del</w:t>
      </w:r>
      <w:r>
        <w:rPr>
          <w:spacing w:val="-16"/>
        </w:rPr>
        <w:t> </w:t>
      </w:r>
      <w:r>
        <w:rPr/>
        <w:t>poder</w:t>
      </w:r>
      <w:r>
        <w:rPr>
          <w:spacing w:val="-74"/>
        </w:rPr>
        <w:t> </w:t>
      </w:r>
      <w:r>
        <w:rPr>
          <w:spacing w:val="-1"/>
        </w:rPr>
        <w:t>público</w:t>
      </w:r>
      <w:r>
        <w:rPr>
          <w:spacing w:val="-17"/>
        </w:rPr>
        <w:t> </w:t>
      </w:r>
      <w:r>
        <w:rPr>
          <w:spacing w:val="-1"/>
        </w:rPr>
        <w:t>decretar</w:t>
      </w:r>
      <w:r>
        <w:rPr>
          <w:spacing w:val="-16"/>
        </w:rPr>
        <w:t> </w:t>
      </w:r>
      <w:r>
        <w:rPr>
          <w:spacing w:val="-1"/>
        </w:rPr>
        <w:t>auxilios</w:t>
      </w:r>
      <w:r>
        <w:rPr>
          <w:spacing w:val="-16"/>
        </w:rPr>
        <w:t> </w:t>
      </w:r>
      <w:r>
        <w:rPr>
          <w:spacing w:val="-1"/>
        </w:rPr>
        <w:t>o</w:t>
      </w:r>
      <w:r>
        <w:rPr>
          <w:spacing w:val="-17"/>
        </w:rPr>
        <w:t> </w:t>
      </w:r>
      <w:r>
        <w:rPr/>
        <w:t>donaciones</w:t>
      </w:r>
      <w:r>
        <w:rPr>
          <w:spacing w:val="-18"/>
        </w:rPr>
        <w:t> </w:t>
      </w:r>
      <w:r>
        <w:rPr/>
        <w:t>en</w:t>
      </w:r>
      <w:r>
        <w:rPr>
          <w:spacing w:val="-15"/>
        </w:rPr>
        <w:t> </w:t>
      </w:r>
      <w:r>
        <w:rPr/>
        <w:t>favor</w:t>
      </w:r>
      <w:r>
        <w:rPr>
          <w:spacing w:val="-18"/>
        </w:rPr>
        <w:t> </w:t>
      </w:r>
      <w:r>
        <w:rPr/>
        <w:t>de</w:t>
      </w:r>
      <w:r>
        <w:rPr>
          <w:spacing w:val="-17"/>
        </w:rPr>
        <w:t> </w:t>
      </w:r>
      <w:r>
        <w:rPr/>
        <w:t>personas</w:t>
      </w:r>
      <w:r>
        <w:rPr>
          <w:spacing w:val="-15"/>
        </w:rPr>
        <w:t> </w:t>
      </w:r>
      <w:r>
        <w:rPr/>
        <w:t>naturales</w:t>
      </w:r>
      <w:r>
        <w:rPr>
          <w:spacing w:val="-14"/>
        </w:rPr>
        <w:t> </w:t>
      </w:r>
      <w:r>
        <w:rPr/>
        <w:t>o</w:t>
      </w:r>
      <w:r>
        <w:rPr>
          <w:spacing w:val="-19"/>
        </w:rPr>
        <w:t> </w:t>
      </w:r>
      <w:r>
        <w:rPr/>
        <w:t>jurídicas.</w:t>
      </w:r>
      <w:r>
        <w:rPr>
          <w:spacing w:val="-75"/>
        </w:rPr>
        <w:t> </w:t>
      </w:r>
      <w:r>
        <w:rPr/>
        <w:t>Igualmente, establece que las entidades del orden nacional, departamental,</w:t>
      </w:r>
      <w:r>
        <w:rPr>
          <w:spacing w:val="1"/>
        </w:rPr>
        <w:t> </w:t>
      </w:r>
      <w:r>
        <w:rPr/>
        <w:t>distrital y municipal podrán, con sus propios recursos, contratar con entidades</w:t>
      </w:r>
      <w:r>
        <w:rPr>
          <w:spacing w:val="1"/>
        </w:rPr>
        <w:t> </w:t>
      </w:r>
      <w:r>
        <w:rPr/>
        <w:t>sin ánimo de lucro – en adelante ESAL – con el fin de impulsar programas y</w:t>
      </w:r>
      <w:r>
        <w:rPr>
          <w:spacing w:val="1"/>
        </w:rPr>
        <w:t> </w:t>
      </w:r>
      <w:r>
        <w:rPr/>
        <w:t>actividades de interés público acordes con el Plan Nacional de Desarrollo y los</w:t>
      </w:r>
      <w:r>
        <w:rPr>
          <w:spacing w:val="1"/>
        </w:rPr>
        <w:t> </w:t>
      </w:r>
      <w:r>
        <w:rPr/>
        <w:t>planes seccionales de desarrollo. En concordancia con lo anterior, el artículo 96</w:t>
      </w:r>
      <w:r>
        <w:rPr>
          <w:spacing w:val="-75"/>
        </w:rPr>
        <w:t> </w:t>
      </w:r>
      <w:r>
        <w:rPr/>
        <w:t>de la Ley 489 de 1998 permite a las Entidades Públicas en general, es decir,</w:t>
      </w:r>
      <w:r>
        <w:rPr>
          <w:spacing w:val="1"/>
        </w:rPr>
        <w:t> </w:t>
      </w:r>
      <w:r>
        <w:rPr/>
        <w:t>cualquiera sea su naturaleza y orden administrativo, asociarse con personas</w:t>
      </w:r>
      <w:r>
        <w:rPr>
          <w:spacing w:val="1"/>
        </w:rPr>
        <w:t> </w:t>
      </w:r>
      <w:r>
        <w:rPr/>
        <w:t>jurídicas particulares, mediante la celebración de convenios de asociación o la</w:t>
      </w:r>
      <w:r>
        <w:rPr>
          <w:spacing w:val="1"/>
        </w:rPr>
        <w:t> </w:t>
      </w:r>
      <w:r>
        <w:rPr/>
        <w:t>creación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jurídicas.</w:t>
      </w:r>
      <w:r>
        <w:rPr>
          <w:spacing w:val="1"/>
        </w:rPr>
        <w:t> </w:t>
      </w:r>
      <w:r>
        <w:rPr/>
        <w:t>Ambas</w:t>
      </w:r>
      <w:r>
        <w:rPr>
          <w:spacing w:val="1"/>
        </w:rPr>
        <w:t> </w:t>
      </w:r>
      <w:r>
        <w:rPr/>
        <w:t>figuras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desarrollar</w:t>
      </w:r>
      <w:r>
        <w:rPr>
          <w:spacing w:val="-75"/>
        </w:rPr>
        <w:t> </w:t>
      </w:r>
      <w:r>
        <w:rPr/>
        <w:t>conjuntamente actividades relacionadas con los cometidos y funciones legales</w:t>
      </w:r>
      <w:r>
        <w:rPr>
          <w:spacing w:val="1"/>
        </w:rPr>
        <w:t> </w:t>
      </w:r>
      <w:r>
        <w:rPr/>
        <w:t>asignadas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entidad.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276" w:lineRule="auto" w:before="1"/>
        <w:ind w:left="202" w:right="841" w:firstLine="707"/>
      </w:pPr>
      <w:r>
        <w:rPr/>
        <w:t>El</w:t>
      </w:r>
      <w:r>
        <w:rPr>
          <w:spacing w:val="29"/>
        </w:rPr>
        <w:t> </w:t>
      </w:r>
      <w:r>
        <w:rPr/>
        <w:t>Gobierno</w:t>
      </w:r>
      <w:r>
        <w:rPr>
          <w:spacing w:val="34"/>
        </w:rPr>
        <w:t> </w:t>
      </w:r>
      <w:r>
        <w:rPr/>
        <w:t>Nacional,</w:t>
      </w:r>
      <w:r>
        <w:rPr>
          <w:spacing w:val="33"/>
        </w:rPr>
        <w:t> </w:t>
      </w:r>
      <w:r>
        <w:rPr/>
        <w:t>en</w:t>
      </w:r>
      <w:r>
        <w:rPr>
          <w:spacing w:val="31"/>
        </w:rPr>
        <w:t> </w:t>
      </w:r>
      <w:r>
        <w:rPr/>
        <w:t>desarrollo</w:t>
      </w:r>
      <w:r>
        <w:rPr>
          <w:spacing w:val="34"/>
        </w:rPr>
        <w:t> </w:t>
      </w:r>
      <w:r>
        <w:rPr/>
        <w:t>del</w:t>
      </w:r>
      <w:r>
        <w:rPr>
          <w:spacing w:val="31"/>
        </w:rPr>
        <w:t> </w:t>
      </w:r>
      <w:r>
        <w:rPr/>
        <w:t>artículo</w:t>
      </w:r>
      <w:r>
        <w:rPr>
          <w:spacing w:val="34"/>
        </w:rPr>
        <w:t> </w:t>
      </w:r>
      <w:r>
        <w:rPr/>
        <w:t>355</w:t>
      </w:r>
      <w:r>
        <w:rPr>
          <w:spacing w:val="33"/>
        </w:rPr>
        <w:t> </w:t>
      </w:r>
      <w:r>
        <w:rPr/>
        <w:t>de</w:t>
      </w:r>
      <w:r>
        <w:rPr>
          <w:spacing w:val="32"/>
        </w:rPr>
        <w:t> </w:t>
      </w:r>
      <w:r>
        <w:rPr/>
        <w:t>la</w:t>
      </w:r>
      <w:r>
        <w:rPr>
          <w:spacing w:val="33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Política,</w:t>
      </w:r>
      <w:r>
        <w:rPr>
          <w:spacing w:val="61"/>
        </w:rPr>
        <w:t> </w:t>
      </w:r>
      <w:r>
        <w:rPr/>
        <w:t>expidió</w:t>
      </w:r>
      <w:r>
        <w:rPr>
          <w:spacing w:val="66"/>
        </w:rPr>
        <w:t> </w:t>
      </w:r>
      <w:r>
        <w:rPr/>
        <w:t>el</w:t>
      </w:r>
      <w:r>
        <w:rPr>
          <w:spacing w:val="65"/>
        </w:rPr>
        <w:t> </w:t>
      </w:r>
      <w:r>
        <w:rPr/>
        <w:t>Decreto</w:t>
      </w:r>
      <w:r>
        <w:rPr>
          <w:spacing w:val="62"/>
        </w:rPr>
        <w:t> </w:t>
      </w:r>
      <w:r>
        <w:rPr/>
        <w:t>092</w:t>
      </w:r>
      <w:r>
        <w:rPr>
          <w:spacing w:val="66"/>
        </w:rPr>
        <w:t> </w:t>
      </w:r>
      <w:r>
        <w:rPr/>
        <w:t>de</w:t>
      </w:r>
      <w:r>
        <w:rPr>
          <w:spacing w:val="62"/>
        </w:rPr>
        <w:t> </w:t>
      </w:r>
      <w:r>
        <w:rPr/>
        <w:t>2017,</w:t>
      </w:r>
      <w:r>
        <w:rPr>
          <w:spacing w:val="65"/>
        </w:rPr>
        <w:t> </w:t>
      </w:r>
      <w:r>
        <w:rPr/>
        <w:t>que</w:t>
      </w:r>
      <w:r>
        <w:rPr>
          <w:spacing w:val="66"/>
        </w:rPr>
        <w:t> </w:t>
      </w:r>
      <w:r>
        <w:rPr/>
        <w:t>dispone</w:t>
      </w:r>
      <w:r>
        <w:rPr>
          <w:spacing w:val="67"/>
        </w:rPr>
        <w:t> </w:t>
      </w:r>
      <w:r>
        <w:rPr/>
        <w:t>las</w:t>
      </w:r>
      <w:r>
        <w:rPr>
          <w:spacing w:val="63"/>
        </w:rPr>
        <w:t> </w:t>
      </w:r>
      <w:r>
        <w:rPr/>
        <w:t>reglas</w:t>
      </w:r>
      <w:r>
        <w:rPr>
          <w:spacing w:val="66"/>
        </w:rPr>
        <w:t> </w:t>
      </w:r>
      <w:r>
        <w:rPr/>
        <w:t>para</w:t>
      </w:r>
      <w:r>
        <w:rPr>
          <w:spacing w:val="64"/>
        </w:rPr>
        <w:t> </w:t>
      </w:r>
      <w:r>
        <w:rPr/>
        <w:t>las</w:t>
      </w:r>
      <w:r>
        <w:rPr>
          <w:spacing w:val="1"/>
        </w:rPr>
        <w:t> </w:t>
      </w:r>
      <w:r>
        <w:rPr/>
        <w:t>contrataciones</w:t>
      </w:r>
      <w:r>
        <w:rPr>
          <w:spacing w:val="1"/>
        </w:rPr>
        <w:t> </w:t>
      </w:r>
      <w:r>
        <w:rPr/>
        <w:t>que realicen las</w:t>
      </w:r>
      <w:r>
        <w:rPr>
          <w:spacing w:val="1"/>
        </w:rPr>
        <w:t> </w:t>
      </w:r>
      <w:r>
        <w:rPr/>
        <w:t>Entidades Estatales</w:t>
      </w:r>
      <w:r>
        <w:rPr>
          <w:spacing w:val="1"/>
        </w:rPr>
        <w:t> </w:t>
      </w:r>
      <w:r>
        <w:rPr/>
        <w:t>con las</w:t>
      </w:r>
      <w:r>
        <w:rPr>
          <w:spacing w:val="1"/>
        </w:rPr>
        <w:t> </w:t>
      </w:r>
      <w:r>
        <w:rPr/>
        <w:t>ESAL.</w:t>
      </w:r>
      <w:r>
        <w:rPr>
          <w:spacing w:val="1"/>
        </w:rPr>
        <w:t> </w:t>
      </w:r>
      <w:r>
        <w:rPr/>
        <w:t>El Decreto</w:t>
      </w:r>
      <w:r>
        <w:rPr>
          <w:spacing w:val="-75"/>
        </w:rPr>
        <w:t> </w:t>
      </w:r>
      <w:r>
        <w:rPr/>
        <w:t>regula</w:t>
      </w:r>
      <w:r>
        <w:rPr>
          <w:spacing w:val="-17"/>
        </w:rPr>
        <w:t> </w:t>
      </w:r>
      <w:r>
        <w:rPr/>
        <w:t>dos</w:t>
      </w:r>
      <w:r>
        <w:rPr>
          <w:spacing w:val="-16"/>
        </w:rPr>
        <w:t> </w:t>
      </w:r>
      <w:r>
        <w:rPr/>
        <w:t>(2)</w:t>
      </w:r>
      <w:r>
        <w:rPr>
          <w:spacing w:val="-16"/>
        </w:rPr>
        <w:t> </w:t>
      </w:r>
      <w:r>
        <w:rPr/>
        <w:t>eventos:</w:t>
      </w:r>
      <w:r>
        <w:rPr>
          <w:spacing w:val="-12"/>
        </w:rPr>
        <w:t> </w:t>
      </w:r>
      <w:r>
        <w:rPr/>
        <w:t>i)</w:t>
      </w:r>
      <w:r>
        <w:rPr>
          <w:spacing w:val="-18"/>
        </w:rPr>
        <w:t> </w:t>
      </w:r>
      <w:r>
        <w:rPr/>
        <w:t>los</w:t>
      </w:r>
      <w:r>
        <w:rPr>
          <w:spacing w:val="-6"/>
        </w:rPr>
        <w:t> </w:t>
      </w:r>
      <w:r>
        <w:rPr>
          <w:i/>
        </w:rPr>
        <w:t>contratos</w:t>
      </w:r>
      <w:r>
        <w:rPr>
          <w:i/>
          <w:spacing w:val="-13"/>
        </w:rPr>
        <w:t> </w:t>
      </w:r>
      <w:r>
        <w:rPr>
          <w:i/>
        </w:rPr>
        <w:t>de</w:t>
      </w:r>
      <w:r>
        <w:rPr>
          <w:i/>
          <w:spacing w:val="-18"/>
        </w:rPr>
        <w:t> </w:t>
      </w:r>
      <w:r>
        <w:rPr>
          <w:i/>
        </w:rPr>
        <w:t>colaboración</w:t>
      </w:r>
      <w:r>
        <w:rPr>
          <w:i/>
          <w:spacing w:val="-4"/>
        </w:rPr>
        <w:t> </w:t>
      </w:r>
      <w:r>
        <w:rPr/>
        <w:t>o</w:t>
      </w:r>
      <w:r>
        <w:rPr>
          <w:spacing w:val="-16"/>
        </w:rPr>
        <w:t> </w:t>
      </w:r>
      <w:r>
        <w:rPr/>
        <w:t>de</w:t>
      </w:r>
      <w:r>
        <w:rPr>
          <w:spacing w:val="-17"/>
        </w:rPr>
        <w:t> </w:t>
      </w:r>
      <w:r>
        <w:rPr/>
        <w:t>interés</w:t>
      </w:r>
      <w:r>
        <w:rPr>
          <w:spacing w:val="-12"/>
        </w:rPr>
        <w:t> </w:t>
      </w:r>
      <w:r>
        <w:rPr/>
        <w:t>público,</w:t>
      </w:r>
      <w:r>
        <w:rPr>
          <w:spacing w:val="-14"/>
        </w:rPr>
        <w:t> </w:t>
      </w:r>
      <w:r>
        <w:rPr/>
        <w:t>con</w:t>
      </w:r>
      <w:r>
        <w:rPr>
          <w:spacing w:val="1"/>
        </w:rPr>
        <w:t> </w:t>
      </w:r>
      <w:r>
        <w:rPr>
          <w:spacing w:val="-1"/>
        </w:rPr>
        <w:t>el</w:t>
      </w:r>
      <w:r>
        <w:rPr>
          <w:spacing w:val="-18"/>
        </w:rPr>
        <w:t> </w:t>
      </w:r>
      <w:r>
        <w:rPr>
          <w:spacing w:val="-1"/>
        </w:rPr>
        <w:t>fin</w:t>
      </w:r>
      <w:r>
        <w:rPr>
          <w:spacing w:val="-16"/>
        </w:rPr>
        <w:t> </w:t>
      </w:r>
      <w:r>
        <w:rPr>
          <w:spacing w:val="-1"/>
        </w:rPr>
        <w:t>impulsar</w:t>
      </w:r>
      <w:r>
        <w:rPr>
          <w:spacing w:val="-16"/>
        </w:rPr>
        <w:t> </w:t>
      </w:r>
      <w:r>
        <w:rPr/>
        <w:t>programas</w:t>
      </w:r>
      <w:r>
        <w:rPr>
          <w:spacing w:val="-12"/>
        </w:rPr>
        <w:t> </w:t>
      </w:r>
      <w:r>
        <w:rPr/>
        <w:t>y</w:t>
      </w:r>
      <w:r>
        <w:rPr>
          <w:spacing w:val="-19"/>
        </w:rPr>
        <w:t> </w:t>
      </w:r>
      <w:r>
        <w:rPr/>
        <w:t>actividades</w:t>
      </w:r>
      <w:r>
        <w:rPr>
          <w:spacing w:val="-13"/>
        </w:rPr>
        <w:t> </w:t>
      </w:r>
      <w:r>
        <w:rPr/>
        <w:t>de</w:t>
      </w:r>
      <w:r>
        <w:rPr>
          <w:spacing w:val="-17"/>
        </w:rPr>
        <w:t> </w:t>
      </w:r>
      <w:r>
        <w:rPr/>
        <w:t>interés</w:t>
      </w:r>
      <w:r>
        <w:rPr>
          <w:spacing w:val="-10"/>
        </w:rPr>
        <w:t> </w:t>
      </w:r>
      <w:r>
        <w:rPr/>
        <w:t>público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acuerdo</w:t>
      </w:r>
      <w:r>
        <w:rPr>
          <w:spacing w:val="-15"/>
        </w:rPr>
        <w:t> </w:t>
      </w:r>
      <w:r>
        <w:rPr/>
        <w:t>con</w:t>
      </w:r>
      <w:r>
        <w:rPr>
          <w:spacing w:val="-15"/>
        </w:rPr>
        <w:t> </w:t>
      </w:r>
      <w:r>
        <w:rPr/>
        <w:t>el</w:t>
      </w:r>
      <w:r>
        <w:rPr>
          <w:spacing w:val="-16"/>
        </w:rPr>
        <w:t> </w:t>
      </w:r>
      <w:r>
        <w:rPr/>
        <w:t>Plan</w:t>
      </w:r>
      <w:r>
        <w:rPr>
          <w:spacing w:val="1"/>
        </w:rPr>
        <w:t> </w:t>
      </w:r>
      <w:r>
        <w:rPr/>
        <w:t>Nacional o los planes seccionales de desarrollo, en los términos del artículo 355</w:t>
      </w:r>
      <w:r>
        <w:rPr>
          <w:spacing w:val="-75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4"/>
        </w:rPr>
        <w:t> </w:t>
      </w:r>
      <w:r>
        <w:rPr/>
        <w:t>y;</w:t>
      </w:r>
      <w:r>
        <w:rPr>
          <w:spacing w:val="11"/>
        </w:rPr>
        <w:t> </w:t>
      </w:r>
      <w:r>
        <w:rPr/>
        <w:t>ii)</w:t>
      </w:r>
      <w:r>
        <w:rPr>
          <w:spacing w:val="13"/>
        </w:rPr>
        <w:t> </w:t>
      </w:r>
      <w:r>
        <w:rPr/>
        <w:t>los</w:t>
      </w:r>
      <w:r>
        <w:rPr>
          <w:spacing w:val="-5"/>
        </w:rPr>
        <w:t> </w:t>
      </w:r>
      <w:r>
        <w:rPr>
          <w:i/>
        </w:rPr>
        <w:t>convenios</w:t>
      </w:r>
      <w:r>
        <w:rPr>
          <w:i/>
          <w:spacing w:val="13"/>
        </w:rPr>
        <w:t> </w:t>
      </w:r>
      <w:r>
        <w:rPr>
          <w:i/>
        </w:rPr>
        <w:t>de</w:t>
      </w:r>
      <w:r>
        <w:rPr>
          <w:i/>
          <w:spacing w:val="10"/>
        </w:rPr>
        <w:t> </w:t>
      </w:r>
      <w:r>
        <w:rPr>
          <w:i/>
        </w:rPr>
        <w:t>asociación</w:t>
      </w:r>
      <w:r>
        <w:rPr/>
        <w:t>,</w:t>
      </w:r>
      <w:r>
        <w:rPr>
          <w:spacing w:val="12"/>
        </w:rPr>
        <w:t> </w:t>
      </w:r>
      <w:r>
        <w:rPr/>
        <w:t>para</w:t>
      </w:r>
      <w:r>
        <w:rPr>
          <w:spacing w:val="10"/>
        </w:rPr>
        <w:t> </w:t>
      </w:r>
      <w:r>
        <w:rPr/>
        <w:t>el</w:t>
      </w:r>
      <w:r>
        <w:rPr>
          <w:spacing w:val="9"/>
        </w:rPr>
        <w:t> </w:t>
      </w:r>
      <w:r>
        <w:rPr/>
        <w:t>desarrollo</w:t>
      </w:r>
      <w:r>
        <w:rPr>
          <w:spacing w:val="1"/>
        </w:rPr>
        <w:t> </w:t>
      </w:r>
      <w:r>
        <w:rPr>
          <w:spacing w:val="-2"/>
        </w:rPr>
        <w:t>conjunto</w:t>
      </w:r>
      <w:r>
        <w:rPr>
          <w:spacing w:val="-18"/>
        </w:rPr>
        <w:t> </w:t>
      </w:r>
      <w:r>
        <w:rPr>
          <w:spacing w:val="-2"/>
        </w:rPr>
        <w:t>de</w:t>
      </w:r>
      <w:r>
        <w:rPr>
          <w:spacing w:val="-20"/>
        </w:rPr>
        <w:t> </w:t>
      </w:r>
      <w:r>
        <w:rPr>
          <w:spacing w:val="-1"/>
        </w:rPr>
        <w:t>actividades</w:t>
      </w:r>
      <w:r>
        <w:rPr>
          <w:spacing w:val="-15"/>
        </w:rPr>
        <w:t> </w:t>
      </w:r>
      <w:r>
        <w:rPr>
          <w:spacing w:val="-1"/>
        </w:rPr>
        <w:t>relacionadas</w:t>
      </w:r>
      <w:r>
        <w:rPr>
          <w:spacing w:val="-19"/>
        </w:rPr>
        <w:t> </w:t>
      </w:r>
      <w:r>
        <w:rPr>
          <w:spacing w:val="-1"/>
        </w:rPr>
        <w:t>con</w:t>
      </w:r>
      <w:r>
        <w:rPr>
          <w:spacing w:val="-18"/>
        </w:rPr>
        <w:t> </w:t>
      </w:r>
      <w:r>
        <w:rPr>
          <w:spacing w:val="-1"/>
        </w:rPr>
        <w:t>las</w:t>
      </w:r>
      <w:r>
        <w:rPr>
          <w:spacing w:val="-20"/>
        </w:rPr>
        <w:t> </w:t>
      </w:r>
      <w:r>
        <w:rPr>
          <w:spacing w:val="-1"/>
        </w:rPr>
        <w:t>funciones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las</w:t>
      </w:r>
      <w:r>
        <w:rPr>
          <w:spacing w:val="-17"/>
        </w:rPr>
        <w:t> </w:t>
      </w:r>
      <w:r>
        <w:rPr>
          <w:spacing w:val="-1"/>
        </w:rPr>
        <w:t>Entidades</w:t>
      </w:r>
      <w:r>
        <w:rPr>
          <w:spacing w:val="-18"/>
        </w:rPr>
        <w:t> </w:t>
      </w:r>
      <w:r>
        <w:rPr>
          <w:spacing w:val="-1"/>
        </w:rPr>
        <w:t>Estatales,</w:t>
      </w:r>
      <w:r>
        <w:rPr>
          <w:spacing w:val="-75"/>
        </w:rPr>
        <w:t> </w:t>
      </w:r>
      <w:r>
        <w:rPr>
          <w:spacing w:val="-1"/>
        </w:rPr>
        <w:t>en</w:t>
      </w:r>
      <w:r>
        <w:rPr>
          <w:spacing w:val="-21"/>
        </w:rPr>
        <w:t> </w:t>
      </w:r>
      <w:r>
        <w:rPr>
          <w:spacing w:val="-1"/>
        </w:rPr>
        <w:t>desarrollo</w:t>
      </w:r>
      <w:r>
        <w:rPr>
          <w:spacing w:val="-18"/>
        </w:rPr>
        <w:t> </w:t>
      </w:r>
      <w:r>
        <w:rPr>
          <w:spacing w:val="-1"/>
        </w:rPr>
        <w:t>del</w:t>
      </w:r>
      <w:r>
        <w:rPr>
          <w:spacing w:val="-21"/>
        </w:rPr>
        <w:t> </w:t>
      </w:r>
      <w:r>
        <w:rPr>
          <w:spacing w:val="-1"/>
        </w:rPr>
        <w:t>artículo</w:t>
      </w:r>
      <w:r>
        <w:rPr>
          <w:spacing w:val="-21"/>
        </w:rPr>
        <w:t> </w:t>
      </w:r>
      <w:r>
        <w:rPr>
          <w:spacing w:val="-1"/>
        </w:rPr>
        <w:t>96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la</w:t>
      </w:r>
      <w:r>
        <w:rPr>
          <w:spacing w:val="-21"/>
        </w:rPr>
        <w:t> </w:t>
      </w:r>
      <w:r>
        <w:rPr>
          <w:spacing w:val="-1"/>
        </w:rPr>
        <w:t>Ley</w:t>
      </w:r>
      <w:r>
        <w:rPr>
          <w:spacing w:val="-24"/>
        </w:rPr>
        <w:t> </w:t>
      </w:r>
      <w:r>
        <w:rPr>
          <w:spacing w:val="-1"/>
        </w:rPr>
        <w:t>489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1998.</w:t>
      </w:r>
      <w:r>
        <w:rPr>
          <w:spacing w:val="-19"/>
        </w:rPr>
        <w:t> </w:t>
      </w:r>
      <w:r>
        <w:rPr/>
        <w:t>Los</w:t>
      </w:r>
      <w:r>
        <w:rPr>
          <w:spacing w:val="-20"/>
        </w:rPr>
        <w:t> </w:t>
      </w:r>
      <w:r>
        <w:rPr/>
        <w:t>primeros</w:t>
      </w:r>
      <w:r>
        <w:rPr>
          <w:spacing w:val="-17"/>
        </w:rPr>
        <w:t> </w:t>
      </w:r>
      <w:r>
        <w:rPr/>
        <w:t>están</w:t>
      </w:r>
      <w:r>
        <w:rPr>
          <w:spacing w:val="-20"/>
        </w:rPr>
        <w:t> </w:t>
      </w:r>
      <w:r>
        <w:rPr/>
        <w:t>regulados</w:t>
      </w:r>
      <w:r>
        <w:rPr>
          <w:spacing w:val="1"/>
        </w:rPr>
        <w:t> </w:t>
      </w:r>
      <w:r>
        <w:rPr/>
        <w:t>en</w:t>
      </w:r>
      <w:r>
        <w:rPr>
          <w:spacing w:val="29"/>
        </w:rPr>
        <w:t> </w:t>
      </w:r>
      <w:r>
        <w:rPr/>
        <w:t>el</w:t>
      </w:r>
      <w:r>
        <w:rPr>
          <w:spacing w:val="29"/>
        </w:rPr>
        <w:t> </w:t>
      </w:r>
      <w:r>
        <w:rPr/>
        <w:t>artículo</w:t>
      </w:r>
      <w:r>
        <w:rPr>
          <w:spacing w:val="31"/>
        </w:rPr>
        <w:t> </w:t>
      </w:r>
      <w:r>
        <w:rPr/>
        <w:t>2</w:t>
      </w:r>
      <w:r>
        <w:rPr>
          <w:spacing w:val="30"/>
        </w:rPr>
        <w:t> </w:t>
      </w:r>
      <w:r>
        <w:rPr/>
        <w:t>del</w:t>
      </w:r>
      <w:r>
        <w:rPr>
          <w:spacing w:val="35"/>
        </w:rPr>
        <w:t> </w:t>
      </w:r>
      <w:r>
        <w:rPr/>
        <w:t>Decreto</w:t>
      </w:r>
      <w:r>
        <w:rPr>
          <w:spacing w:val="29"/>
        </w:rPr>
        <w:t> </w:t>
      </w:r>
      <w:r>
        <w:rPr/>
        <w:t>092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2017,</w:t>
      </w:r>
      <w:r>
        <w:rPr>
          <w:spacing w:val="34"/>
        </w:rPr>
        <w:t> </w:t>
      </w:r>
      <w:r>
        <w:rPr/>
        <w:t>mientras</w:t>
      </w:r>
      <w:r>
        <w:rPr>
          <w:spacing w:val="35"/>
        </w:rPr>
        <w:t> </w:t>
      </w:r>
      <w:r>
        <w:rPr/>
        <w:t>que</w:t>
      </w:r>
      <w:r>
        <w:rPr>
          <w:spacing w:val="30"/>
        </w:rPr>
        <w:t> </w:t>
      </w:r>
      <w:r>
        <w:rPr/>
        <w:t>los</w:t>
      </w:r>
      <w:r>
        <w:rPr>
          <w:spacing w:val="30"/>
        </w:rPr>
        <w:t> </w:t>
      </w:r>
      <w:r>
        <w:rPr/>
        <w:t>segundos</w:t>
      </w:r>
      <w:r>
        <w:rPr>
          <w:spacing w:val="35"/>
        </w:rPr>
        <w:t> </w:t>
      </w:r>
      <w:r>
        <w:rPr/>
        <w:t>en</w:t>
      </w:r>
      <w:r>
        <w:rPr>
          <w:spacing w:val="30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-4"/>
        </w:rPr>
        <w:t> </w:t>
      </w:r>
      <w:r>
        <w:rPr/>
        <w:t>5,</w:t>
      </w:r>
      <w:r>
        <w:rPr>
          <w:spacing w:val="-2"/>
        </w:rPr>
        <w:t> </w:t>
      </w:r>
      <w:r>
        <w:rPr/>
        <w:t>6,</w:t>
      </w:r>
      <w:r>
        <w:rPr>
          <w:spacing w:val="-2"/>
        </w:rPr>
        <w:t> </w:t>
      </w:r>
      <w:r>
        <w:rPr/>
        <w:t>7 y</w:t>
      </w:r>
      <w:r>
        <w:rPr>
          <w:spacing w:val="-5"/>
        </w:rPr>
        <w:t> </w:t>
      </w:r>
      <w:r>
        <w:rPr/>
        <w:t>8</w:t>
      </w:r>
      <w:r>
        <w:rPr>
          <w:spacing w:val="10"/>
        </w:rPr>
        <w:t> </w:t>
      </w:r>
      <w:r>
        <w:rPr>
          <w:i/>
        </w:rPr>
        <w:t>ibidem</w:t>
      </w:r>
      <w:r>
        <w:rPr/>
        <w:t>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202" w:right="893" w:firstLine="707"/>
        <w:jc w:val="both"/>
      </w:pPr>
      <w:r>
        <w:rPr/>
        <w:t>De acuerdo con lo señalado tenemos que las Alcaldías pueden celebrar</w:t>
      </w:r>
      <w:r>
        <w:rPr>
          <w:spacing w:val="1"/>
        </w:rPr>
        <w:t> </w:t>
      </w:r>
      <w:r>
        <w:rPr/>
        <w:t>contratos</w:t>
      </w:r>
      <w:r>
        <w:rPr>
          <w:spacing w:val="-5"/>
        </w:rPr>
        <w:t> </w:t>
      </w:r>
      <w:r>
        <w:rPr/>
        <w:t>con</w:t>
      </w:r>
      <w:r>
        <w:rPr>
          <w:spacing w:val="-2"/>
        </w:rPr>
        <w:t> </w:t>
      </w:r>
      <w:r>
        <w:rPr/>
        <w:t>ESAL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355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5"/>
        </w:rPr>
        <w:t> </w:t>
      </w:r>
      <w:r>
        <w:rPr/>
        <w:t>C.N</w:t>
      </w:r>
      <w:r>
        <w:rPr>
          <w:spacing w:val="-2"/>
        </w:rPr>
        <w:t> </w:t>
      </w:r>
      <w:r>
        <w:rPr/>
        <w:t>y</w:t>
      </w:r>
      <w:r>
        <w:rPr>
          <w:spacing w:val="-8"/>
        </w:rPr>
        <w:t> </w:t>
      </w:r>
      <w:r>
        <w:rPr/>
        <w:t>el</w:t>
      </w:r>
      <w:r>
        <w:rPr>
          <w:spacing w:val="-2"/>
        </w:rPr>
        <w:t> </w:t>
      </w:r>
      <w:r>
        <w:rPr/>
        <w:t>Decreto</w:t>
      </w:r>
      <w:r>
        <w:rPr>
          <w:spacing w:val="-4"/>
        </w:rPr>
        <w:t> </w:t>
      </w:r>
      <w:r>
        <w:rPr/>
        <w:t>092</w:t>
      </w:r>
      <w:r>
        <w:rPr>
          <w:spacing w:val="-75"/>
        </w:rPr>
        <w:t> </w:t>
      </w:r>
      <w:r>
        <w:rPr/>
        <w:t>de 2017, por consiguiente, avanzaremos con el estudio de la inhabilidad del</w:t>
      </w:r>
      <w:r>
        <w:rPr>
          <w:spacing w:val="1"/>
        </w:rPr>
        <w:t> </w:t>
      </w:r>
      <w:r>
        <w:rPr/>
        <w:t>Alcalde</w:t>
      </w:r>
      <w:r>
        <w:rPr>
          <w:spacing w:val="-12"/>
        </w:rPr>
        <w:t> </w:t>
      </w:r>
      <w:r>
        <w:rPr/>
        <w:t>para</w:t>
      </w:r>
      <w:r>
        <w:rPr>
          <w:spacing w:val="-13"/>
        </w:rPr>
        <w:t> </w:t>
      </w:r>
      <w:r>
        <w:rPr/>
        <w:t>suscribir</w:t>
      </w:r>
      <w:r>
        <w:rPr>
          <w:spacing w:val="-10"/>
        </w:rPr>
        <w:t> </w:t>
      </w:r>
      <w:r>
        <w:rPr/>
        <w:t>contratos</w:t>
      </w:r>
      <w:r>
        <w:rPr>
          <w:spacing w:val="-13"/>
        </w:rPr>
        <w:t> </w:t>
      </w:r>
      <w:r>
        <w:rPr/>
        <w:t>con</w:t>
      </w:r>
      <w:r>
        <w:rPr>
          <w:spacing w:val="-13"/>
        </w:rPr>
        <w:t> </w:t>
      </w:r>
      <w:r>
        <w:rPr/>
        <w:t>ESAL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acuerdo</w:t>
      </w:r>
      <w:r>
        <w:rPr>
          <w:spacing w:val="-10"/>
        </w:rPr>
        <w:t> </w:t>
      </w:r>
      <w:r>
        <w:rPr/>
        <w:t>a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relación</w:t>
      </w:r>
      <w:r>
        <w:rPr>
          <w:spacing w:val="-15"/>
        </w:rPr>
        <w:t> </w:t>
      </w:r>
      <w:r>
        <w:rPr/>
        <w:t>de</w:t>
      </w:r>
      <w:r>
        <w:rPr>
          <w:spacing w:val="-10"/>
        </w:rPr>
        <w:t> </w:t>
      </w:r>
      <w:r>
        <w:rPr/>
        <w:t>su</w:t>
      </w:r>
      <w:r>
        <w:rPr>
          <w:spacing w:val="-14"/>
        </w:rPr>
        <w:t> </w:t>
      </w:r>
      <w:r>
        <w:rPr/>
        <w:t>cónyuge</w:t>
      </w:r>
      <w:r>
        <w:rPr>
          <w:spacing w:val="-75"/>
        </w:rPr>
        <w:t> </w:t>
      </w:r>
      <w:r>
        <w:rPr/>
        <w:t>con</w:t>
      </w:r>
      <w:r>
        <w:rPr>
          <w:spacing w:val="-3"/>
        </w:rPr>
        <w:t> </w:t>
      </w:r>
      <w:r>
        <w:rPr/>
        <w:t>esta.</w:t>
      </w:r>
    </w:p>
    <w:p>
      <w:pPr>
        <w:spacing w:after="0" w:line="276" w:lineRule="auto"/>
        <w:jc w:val="both"/>
        <w:sectPr>
          <w:pgSz w:w="12240" w:h="15840"/>
          <w:pgMar w:header="165" w:footer="1702" w:top="1500" w:bottom="1900" w:left="1500" w:right="8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59" w:lineRule="auto"/>
        <w:ind w:left="202" w:right="891" w:firstLine="707"/>
        <w:jc w:val="both"/>
      </w:pPr>
      <w:r>
        <w:rPr/>
        <w:t>Las</w:t>
      </w:r>
      <w:r>
        <w:rPr>
          <w:spacing w:val="-14"/>
        </w:rPr>
        <w:t> </w:t>
      </w:r>
      <w:r>
        <w:rPr/>
        <w:t>inhabilidades</w:t>
      </w:r>
      <w:r>
        <w:rPr>
          <w:spacing w:val="-9"/>
        </w:rPr>
        <w:t> </w:t>
      </w:r>
      <w:r>
        <w:rPr/>
        <w:t>son</w:t>
      </w:r>
      <w:r>
        <w:rPr>
          <w:spacing w:val="-15"/>
        </w:rPr>
        <w:t> </w:t>
      </w:r>
      <w:r>
        <w:rPr/>
        <w:t>prohibiciones</w:t>
      </w:r>
      <w:r>
        <w:rPr>
          <w:spacing w:val="-12"/>
        </w:rPr>
        <w:t> </w:t>
      </w:r>
      <w:r>
        <w:rPr/>
        <w:t>para</w:t>
      </w:r>
      <w:r>
        <w:rPr>
          <w:spacing w:val="-13"/>
        </w:rPr>
        <w:t> </w:t>
      </w:r>
      <w:r>
        <w:rPr/>
        <w:t>concurrir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los</w:t>
      </w:r>
      <w:r>
        <w:rPr>
          <w:spacing w:val="-12"/>
        </w:rPr>
        <w:t> </w:t>
      </w:r>
      <w:r>
        <w:rPr/>
        <w:t>procedimientos</w:t>
      </w:r>
      <w:r>
        <w:rPr>
          <w:spacing w:val="-11"/>
        </w:rPr>
        <w:t> </w:t>
      </w:r>
      <w:r>
        <w:rPr/>
        <w:t>de</w:t>
      </w:r>
      <w:r>
        <w:rPr>
          <w:spacing w:val="-75"/>
        </w:rPr>
        <w:t> </w:t>
      </w:r>
      <w:r>
        <w:rPr/>
        <w:t>selección y para contratar con el Estado, que se derivan: i) de la existencia de</w:t>
      </w:r>
      <w:r>
        <w:rPr>
          <w:spacing w:val="1"/>
        </w:rPr>
        <w:t> </w:t>
      </w:r>
      <w:r>
        <w:rPr/>
        <w:t>comportamientos reprochables o de sanciones anteriormente impuestas, ii) de</w:t>
      </w:r>
      <w:r>
        <w:rPr>
          <w:spacing w:val="1"/>
        </w:rPr>
        <w:t> </w:t>
      </w:r>
      <w:r>
        <w:rPr/>
        <w:t>vínculos</w:t>
      </w:r>
      <w:r>
        <w:rPr>
          <w:spacing w:val="-12"/>
        </w:rPr>
        <w:t> </w:t>
      </w:r>
      <w:r>
        <w:rPr/>
        <w:t>personales</w:t>
      </w:r>
      <w:r>
        <w:rPr>
          <w:spacing w:val="-12"/>
        </w:rPr>
        <w:t> </w:t>
      </w:r>
      <w:r>
        <w:rPr/>
        <w:t>relativos</w:t>
      </w:r>
      <w:r>
        <w:rPr>
          <w:spacing w:val="-13"/>
        </w:rPr>
        <w:t> </w:t>
      </w:r>
      <w:r>
        <w:rPr/>
        <w:t>al</w:t>
      </w:r>
      <w:r>
        <w:rPr>
          <w:spacing w:val="-15"/>
        </w:rPr>
        <w:t> </w:t>
      </w:r>
      <w:r>
        <w:rPr/>
        <w:t>parentesco</w:t>
      </w:r>
      <w:r>
        <w:rPr>
          <w:spacing w:val="-13"/>
        </w:rPr>
        <w:t> </w:t>
      </w:r>
      <w:r>
        <w:rPr/>
        <w:t>o</w:t>
      </w:r>
      <w:r>
        <w:rPr>
          <w:spacing w:val="-18"/>
        </w:rPr>
        <w:t> </w:t>
      </w:r>
      <w:r>
        <w:rPr/>
        <w:t>al</w:t>
      </w:r>
      <w:r>
        <w:rPr>
          <w:spacing w:val="-15"/>
        </w:rPr>
        <w:t> </w:t>
      </w:r>
      <w:r>
        <w:rPr/>
        <w:t>estado</w:t>
      </w:r>
      <w:r>
        <w:rPr>
          <w:spacing w:val="-14"/>
        </w:rPr>
        <w:t> </w:t>
      </w:r>
      <w:r>
        <w:rPr/>
        <w:t>civil</w:t>
      </w:r>
      <w:r>
        <w:rPr>
          <w:spacing w:val="-15"/>
        </w:rPr>
        <w:t> </w:t>
      </w:r>
      <w:r>
        <w:rPr/>
        <w:t>o</w:t>
      </w:r>
      <w:r>
        <w:rPr>
          <w:spacing w:val="-17"/>
        </w:rPr>
        <w:t> </w:t>
      </w:r>
      <w:r>
        <w:rPr/>
        <w:t>iii)</w:t>
      </w:r>
      <w:r>
        <w:rPr>
          <w:spacing w:val="-13"/>
        </w:rPr>
        <w:t> </w:t>
      </w:r>
      <w:r>
        <w:rPr/>
        <w:t>de</w:t>
      </w:r>
      <w:r>
        <w:rPr>
          <w:spacing w:val="-15"/>
        </w:rPr>
        <w:t> </w:t>
      </w:r>
      <w:r>
        <w:rPr/>
        <w:t>una</w:t>
      </w:r>
      <w:r>
        <w:rPr>
          <w:spacing w:val="-15"/>
        </w:rPr>
        <w:t> </w:t>
      </w:r>
      <w:r>
        <w:rPr/>
        <w:t>actividad</w:t>
      </w:r>
      <w:r>
        <w:rPr>
          <w:spacing w:val="-75"/>
        </w:rPr>
        <w:t> </w:t>
      </w:r>
      <w:r>
        <w:rPr/>
        <w:t>u oficio que se desempeñó en el pasado. De otro lado, las incompatibilidades,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sector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doctrina,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prohibiciones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participar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 de selección y para celebrar contratos estatales, fundadas en la</w:t>
      </w:r>
      <w:r>
        <w:rPr>
          <w:spacing w:val="-75"/>
        </w:rPr>
        <w:t> </w:t>
      </w:r>
      <w:r>
        <w:rPr/>
        <w:t>presencia de una calidad que ostenta el sujeto interesado en realizar alguna de</w:t>
      </w:r>
      <w:r>
        <w:rPr>
          <w:spacing w:val="-75"/>
        </w:rPr>
        <w:t> </w:t>
      </w:r>
      <w:r>
        <w:rPr/>
        <w:t>dichas actividades, que no puede coexistir con su calidad de proponente o</w:t>
      </w:r>
      <w:r>
        <w:rPr>
          <w:spacing w:val="1"/>
        </w:rPr>
        <w:t> </w:t>
      </w:r>
      <w:r>
        <w:rPr>
          <w:spacing w:val="-1"/>
        </w:rPr>
        <w:t>contratista</w:t>
      </w:r>
      <w:r>
        <w:rPr>
          <w:spacing w:val="-17"/>
        </w:rPr>
        <w:t> </w:t>
      </w:r>
      <w:r>
        <w:rPr>
          <w:spacing w:val="-1"/>
        </w:rPr>
        <w:t>del</w:t>
      </w:r>
      <w:r>
        <w:rPr>
          <w:spacing w:val="-18"/>
        </w:rPr>
        <w:t> </w:t>
      </w:r>
      <w:r>
        <w:rPr>
          <w:spacing w:val="-1"/>
        </w:rPr>
        <w:t>Estado.</w:t>
      </w:r>
      <w:r>
        <w:rPr>
          <w:spacing w:val="-17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>
          <w:spacing w:val="-1"/>
        </w:rPr>
        <w:t>todo</w:t>
      </w:r>
      <w:r>
        <w:rPr>
          <w:spacing w:val="-17"/>
        </w:rPr>
        <w:t> </w:t>
      </w:r>
      <w:r>
        <w:rPr>
          <w:spacing w:val="-1"/>
        </w:rPr>
        <w:t>caso,</w:t>
      </w:r>
      <w:r>
        <w:rPr>
          <w:spacing w:val="-15"/>
        </w:rPr>
        <w:t> </w:t>
      </w:r>
      <w:r>
        <w:rPr/>
        <w:t>a</w:t>
      </w:r>
      <w:r>
        <w:rPr>
          <w:spacing w:val="-18"/>
        </w:rPr>
        <w:t> </w:t>
      </w:r>
      <w:r>
        <w:rPr/>
        <w:t>pesar</w:t>
      </w:r>
      <w:r>
        <w:rPr>
          <w:spacing w:val="-18"/>
        </w:rPr>
        <w:t> </w:t>
      </w:r>
      <w:r>
        <w:rPr/>
        <w:t>de</w:t>
      </w:r>
      <w:r>
        <w:rPr>
          <w:spacing w:val="-18"/>
        </w:rPr>
        <w:t> </w:t>
      </w:r>
      <w:r>
        <w:rPr/>
        <w:t>la</w:t>
      </w:r>
      <w:r>
        <w:rPr>
          <w:spacing w:val="-18"/>
        </w:rPr>
        <w:t> </w:t>
      </w:r>
      <w:r>
        <w:rPr/>
        <w:t>existencia</w:t>
      </w:r>
      <w:r>
        <w:rPr>
          <w:spacing w:val="-16"/>
        </w:rPr>
        <w:t> </w:t>
      </w:r>
      <w:r>
        <w:rPr/>
        <w:t>de</w:t>
      </w:r>
      <w:r>
        <w:rPr>
          <w:spacing w:val="-18"/>
        </w:rPr>
        <w:t> </w:t>
      </w:r>
      <w:r>
        <w:rPr/>
        <w:t>distintos</w:t>
      </w:r>
      <w:r>
        <w:rPr>
          <w:spacing w:val="-14"/>
        </w:rPr>
        <w:t> </w:t>
      </w:r>
      <w:r>
        <w:rPr/>
        <w:t>criterios</w:t>
      </w:r>
      <w:r>
        <w:rPr>
          <w:spacing w:val="-75"/>
        </w:rPr>
        <w:t> </w:t>
      </w:r>
      <w:r>
        <w:rPr/>
        <w:t>para diferenciar las inhabilidades de las incompatibilidades, de la presencia de</w:t>
      </w:r>
      <w:r>
        <w:rPr>
          <w:spacing w:val="1"/>
        </w:rPr>
        <w:t> </w:t>
      </w:r>
      <w:r>
        <w:rPr/>
        <w:t>ellas se derivan las mismas consecuencias jurídicas, esto es, la limitación de la</w:t>
      </w:r>
      <w:r>
        <w:rPr>
          <w:spacing w:val="1"/>
        </w:rPr>
        <w:t> </w:t>
      </w:r>
      <w:r>
        <w:rPr/>
        <w:t>capacidad contractual. De manera que la presencia de ellas impide que se</w:t>
      </w:r>
      <w:r>
        <w:rPr>
          <w:spacing w:val="1"/>
        </w:rPr>
        <w:t> </w:t>
      </w:r>
      <w:r>
        <w:rPr/>
        <w:t>puedan celebrar contratos con el Estado o participar en procedimientos de</w:t>
      </w:r>
      <w:r>
        <w:rPr>
          <w:spacing w:val="1"/>
        </w:rPr>
        <w:t> </w:t>
      </w:r>
      <w:r>
        <w:rPr/>
        <w:t>selección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entidades</w:t>
      </w:r>
      <w:r>
        <w:rPr>
          <w:spacing w:val="-7"/>
        </w:rPr>
        <w:t> </w:t>
      </w:r>
      <w:r>
        <w:rPr/>
        <w:t>estatales,</w:t>
      </w:r>
      <w:r>
        <w:rPr>
          <w:spacing w:val="-6"/>
        </w:rPr>
        <w:t> </w:t>
      </w:r>
      <w:r>
        <w:rPr/>
        <w:t>por</w:t>
      </w:r>
      <w:r>
        <w:rPr>
          <w:spacing w:val="-9"/>
        </w:rPr>
        <w:t> </w:t>
      </w:r>
      <w:r>
        <w:rPr/>
        <w:t>lo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cualquiera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ellas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derivan</w:t>
      </w:r>
      <w:r>
        <w:rPr>
          <w:spacing w:val="-75"/>
        </w:rPr>
        <w:t> </w:t>
      </w:r>
      <w:r>
        <w:rPr/>
        <w:t>los</w:t>
      </w:r>
      <w:r>
        <w:rPr>
          <w:spacing w:val="-3"/>
        </w:rPr>
        <w:t> </w:t>
      </w:r>
      <w:r>
        <w:rPr/>
        <w:t>mismos</w:t>
      </w:r>
      <w:r>
        <w:rPr>
          <w:spacing w:val="-2"/>
        </w:rPr>
        <w:t> </w:t>
      </w:r>
      <w:r>
        <w:rPr/>
        <w:t>efectos jurídicos</w:t>
      </w:r>
      <w:r>
        <w:rPr>
          <w:position w:val="8"/>
          <w:sz w:val="14"/>
        </w:rPr>
        <w:t>1</w:t>
      </w:r>
      <w:r>
        <w:rPr/>
        <w:t>.</w:t>
      </w:r>
    </w:p>
    <w:p>
      <w:pPr>
        <w:pStyle w:val="BodyText"/>
        <w:spacing w:line="259" w:lineRule="auto" w:before="116"/>
        <w:ind w:left="202" w:right="841" w:firstLine="707"/>
      </w:pPr>
      <w:r>
        <w:rPr/>
        <w:t>De</w:t>
      </w:r>
      <w:r>
        <w:rPr>
          <w:spacing w:val="53"/>
        </w:rPr>
        <w:t> </w:t>
      </w:r>
      <w:r>
        <w:rPr/>
        <w:t>otro</w:t>
      </w:r>
      <w:r>
        <w:rPr>
          <w:spacing w:val="56"/>
        </w:rPr>
        <w:t> </w:t>
      </w:r>
      <w:r>
        <w:rPr/>
        <w:t>lado,</w:t>
      </w:r>
      <w:r>
        <w:rPr>
          <w:spacing w:val="56"/>
        </w:rPr>
        <w:t> </w:t>
      </w:r>
      <w:r>
        <w:rPr/>
        <w:t>el</w:t>
      </w:r>
      <w:r>
        <w:rPr>
          <w:spacing w:val="52"/>
        </w:rPr>
        <w:t> </w:t>
      </w:r>
      <w:r>
        <w:rPr/>
        <w:t>régimen</w:t>
      </w:r>
      <w:r>
        <w:rPr>
          <w:spacing w:val="55"/>
        </w:rPr>
        <w:t> </w:t>
      </w:r>
      <w:r>
        <w:rPr/>
        <w:t>de</w:t>
      </w:r>
      <w:r>
        <w:rPr>
          <w:spacing w:val="54"/>
        </w:rPr>
        <w:t> </w:t>
      </w:r>
      <w:r>
        <w:rPr/>
        <w:t>inhabilidades</w:t>
      </w:r>
      <w:r>
        <w:rPr>
          <w:spacing w:val="60"/>
        </w:rPr>
        <w:t> </w:t>
      </w:r>
      <w:r>
        <w:rPr/>
        <w:t>e</w:t>
      </w:r>
      <w:r>
        <w:rPr>
          <w:spacing w:val="53"/>
        </w:rPr>
        <w:t> </w:t>
      </w:r>
      <w:r>
        <w:rPr/>
        <w:t>incompatibilidades</w:t>
      </w:r>
      <w:r>
        <w:rPr>
          <w:spacing w:val="63"/>
        </w:rPr>
        <w:t> </w:t>
      </w:r>
      <w:r>
        <w:rPr/>
        <w:t>en</w:t>
      </w:r>
      <w:r>
        <w:rPr>
          <w:spacing w:val="52"/>
        </w:rPr>
        <w:t> </w:t>
      </w:r>
      <w:r>
        <w:rPr/>
        <w:t>la</w:t>
      </w:r>
      <w:r>
        <w:rPr>
          <w:spacing w:val="1"/>
        </w:rPr>
        <w:t> </w:t>
      </w:r>
      <w:r>
        <w:rPr>
          <w:spacing w:val="-1"/>
        </w:rPr>
        <w:t>contratación</w:t>
      </w:r>
      <w:r>
        <w:rPr>
          <w:spacing w:val="-18"/>
        </w:rPr>
        <w:t> </w:t>
      </w:r>
      <w:r>
        <w:rPr/>
        <w:t>pública</w:t>
      </w:r>
      <w:r>
        <w:rPr>
          <w:spacing w:val="-16"/>
        </w:rPr>
        <w:t> </w:t>
      </w:r>
      <w:r>
        <w:rPr/>
        <w:t>responde</w:t>
      </w:r>
      <w:r>
        <w:rPr>
          <w:spacing w:val="-18"/>
        </w:rPr>
        <w:t> </w:t>
      </w:r>
      <w:r>
        <w:rPr/>
        <w:t>a</w:t>
      </w:r>
      <w:r>
        <w:rPr>
          <w:spacing w:val="-20"/>
        </w:rPr>
        <w:t> </w:t>
      </w:r>
      <w:r>
        <w:rPr/>
        <w:t>la</w:t>
      </w:r>
      <w:r>
        <w:rPr>
          <w:spacing w:val="-18"/>
        </w:rPr>
        <w:t> </w:t>
      </w:r>
      <w:r>
        <w:rPr/>
        <w:t>tendencia,</w:t>
      </w:r>
      <w:r>
        <w:rPr>
          <w:spacing w:val="-16"/>
        </w:rPr>
        <w:t> </w:t>
      </w:r>
      <w:r>
        <w:rPr/>
        <w:t>vigente</w:t>
      </w:r>
      <w:r>
        <w:rPr>
          <w:spacing w:val="-16"/>
        </w:rPr>
        <w:t> </w:t>
      </w:r>
      <w:r>
        <w:rPr/>
        <w:t>desde</w:t>
      </w:r>
      <w:r>
        <w:rPr>
          <w:spacing w:val="-18"/>
        </w:rPr>
        <w:t> </w:t>
      </w:r>
      <w:r>
        <w:rPr/>
        <w:t>hace</w:t>
      </w:r>
      <w:r>
        <w:rPr>
          <w:spacing w:val="-18"/>
        </w:rPr>
        <w:t> </w:t>
      </w:r>
      <w:r>
        <w:rPr/>
        <w:t>varias</w:t>
      </w:r>
      <w:r>
        <w:rPr>
          <w:spacing w:val="-17"/>
        </w:rPr>
        <w:t> </w:t>
      </w:r>
      <w:r>
        <w:rPr/>
        <w:t>décadas</w:t>
      </w:r>
      <w:r>
        <w:rPr>
          <w:spacing w:val="1"/>
        </w:rPr>
        <w:t> </w:t>
      </w:r>
      <w:r>
        <w:rPr/>
        <w:t>en nuestro país, pero que se ha reforzado en los últimos años, de asegurar que</w:t>
      </w:r>
      <w:r>
        <w:rPr>
          <w:spacing w:val="-75"/>
        </w:rPr>
        <w:t> </w:t>
      </w:r>
      <w:r>
        <w:rPr/>
        <w:t>la</w:t>
      </w:r>
      <w:r>
        <w:rPr>
          <w:spacing w:val="55"/>
        </w:rPr>
        <w:t> </w:t>
      </w:r>
      <w:r>
        <w:rPr/>
        <w:t>actividad</w:t>
      </w:r>
      <w:r>
        <w:rPr>
          <w:spacing w:val="57"/>
        </w:rPr>
        <w:t> </w:t>
      </w:r>
      <w:r>
        <w:rPr/>
        <w:t>de</w:t>
      </w:r>
      <w:r>
        <w:rPr>
          <w:spacing w:val="56"/>
        </w:rPr>
        <w:t> </w:t>
      </w:r>
      <w:r>
        <w:rPr/>
        <w:t>provisión</w:t>
      </w:r>
      <w:r>
        <w:rPr>
          <w:spacing w:val="58"/>
        </w:rPr>
        <w:t> </w:t>
      </w:r>
      <w:r>
        <w:rPr/>
        <w:t>de</w:t>
      </w:r>
      <w:r>
        <w:rPr>
          <w:spacing w:val="57"/>
        </w:rPr>
        <w:t> </w:t>
      </w:r>
      <w:r>
        <w:rPr/>
        <w:t>los</w:t>
      </w:r>
      <w:r>
        <w:rPr>
          <w:spacing w:val="56"/>
        </w:rPr>
        <w:t> </w:t>
      </w:r>
      <w:r>
        <w:rPr/>
        <w:t>bienes,</w:t>
      </w:r>
      <w:r>
        <w:rPr>
          <w:spacing w:val="58"/>
        </w:rPr>
        <w:t> </w:t>
      </w:r>
      <w:r>
        <w:rPr/>
        <w:t>obras</w:t>
      </w:r>
      <w:r>
        <w:rPr>
          <w:spacing w:val="55"/>
        </w:rPr>
        <w:t> </w:t>
      </w:r>
      <w:r>
        <w:rPr/>
        <w:t>y</w:t>
      </w:r>
      <w:r>
        <w:rPr>
          <w:spacing w:val="52"/>
        </w:rPr>
        <w:t> </w:t>
      </w:r>
      <w:r>
        <w:rPr/>
        <w:t>servicios</w:t>
      </w:r>
      <w:r>
        <w:rPr>
          <w:spacing w:val="61"/>
        </w:rPr>
        <w:t> </w:t>
      </w:r>
      <w:r>
        <w:rPr/>
        <w:t>por</w:t>
      </w:r>
      <w:r>
        <w:rPr>
          <w:spacing w:val="55"/>
        </w:rPr>
        <w:t> </w:t>
      </w:r>
      <w:r>
        <w:rPr/>
        <w:t>parte</w:t>
      </w:r>
      <w:r>
        <w:rPr>
          <w:spacing w:val="56"/>
        </w:rPr>
        <w:t> </w:t>
      </w:r>
      <w:r>
        <w:rPr/>
        <w:t>de</w:t>
      </w:r>
      <w:r>
        <w:rPr>
          <w:spacing w:val="56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60"/>
        </w:rPr>
        <w:t> </w:t>
      </w:r>
      <w:r>
        <w:rPr/>
        <w:t>estatales</w:t>
      </w:r>
      <w:r>
        <w:rPr>
          <w:spacing w:val="62"/>
        </w:rPr>
        <w:t> </w:t>
      </w:r>
      <w:r>
        <w:rPr/>
        <w:t>se</w:t>
      </w:r>
      <w:r>
        <w:rPr>
          <w:spacing w:val="58"/>
        </w:rPr>
        <w:t> </w:t>
      </w:r>
      <w:r>
        <w:rPr/>
        <w:t>efectúe</w:t>
      </w:r>
      <w:r>
        <w:rPr>
          <w:spacing w:val="63"/>
        </w:rPr>
        <w:t> </w:t>
      </w:r>
      <w:r>
        <w:rPr/>
        <w:t>cumpliendo</w:t>
      </w:r>
      <w:r>
        <w:rPr>
          <w:spacing w:val="63"/>
        </w:rPr>
        <w:t> </w:t>
      </w:r>
      <w:r>
        <w:rPr/>
        <w:t>con</w:t>
      </w:r>
      <w:r>
        <w:rPr>
          <w:spacing w:val="58"/>
        </w:rPr>
        <w:t> </w:t>
      </w:r>
      <w:r>
        <w:rPr/>
        <w:t>los</w:t>
      </w:r>
      <w:r>
        <w:rPr>
          <w:spacing w:val="60"/>
        </w:rPr>
        <w:t> </w:t>
      </w:r>
      <w:r>
        <w:rPr/>
        <w:t>principios</w:t>
      </w:r>
      <w:r>
        <w:rPr>
          <w:spacing w:val="63"/>
        </w:rPr>
        <w:t> </w:t>
      </w:r>
      <w:r>
        <w:rPr/>
        <w:t>de</w:t>
      </w:r>
      <w:r>
        <w:rPr>
          <w:spacing w:val="59"/>
        </w:rPr>
        <w:t> </w:t>
      </w:r>
      <w:r>
        <w:rPr/>
        <w:t>la</w:t>
      </w:r>
      <w:r>
        <w:rPr>
          <w:spacing w:val="59"/>
        </w:rPr>
        <w:t> </w:t>
      </w:r>
      <w:r>
        <w:rPr/>
        <w:t>función</w:t>
      </w:r>
      <w:r>
        <w:rPr>
          <w:spacing w:val="1"/>
        </w:rPr>
        <w:t> </w:t>
      </w:r>
      <w:r>
        <w:rPr>
          <w:spacing w:val="-1"/>
        </w:rPr>
        <w:t>administrativa</w:t>
      </w:r>
      <w:r>
        <w:rPr>
          <w:spacing w:val="-17"/>
        </w:rPr>
        <w:t> </w:t>
      </w:r>
      <w:r>
        <w:rPr>
          <w:spacing w:val="-1"/>
        </w:rPr>
        <w:t>y</w:t>
      </w:r>
      <w:r>
        <w:rPr>
          <w:spacing w:val="-21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8"/>
        </w:rPr>
        <w:t> </w:t>
      </w:r>
      <w:r>
        <w:rPr>
          <w:spacing w:val="-1"/>
        </w:rPr>
        <w:t>gestión</w:t>
      </w:r>
      <w:r>
        <w:rPr>
          <w:spacing w:val="-18"/>
        </w:rPr>
        <w:t> </w:t>
      </w:r>
      <w:r>
        <w:rPr/>
        <w:t>fiscal,</w:t>
      </w:r>
      <w:r>
        <w:rPr>
          <w:spacing w:val="-15"/>
        </w:rPr>
        <w:t> </w:t>
      </w:r>
      <w:r>
        <w:rPr/>
        <w:t>especialmente</w:t>
      </w:r>
      <w:r>
        <w:rPr>
          <w:spacing w:val="-14"/>
        </w:rPr>
        <w:t> </w:t>
      </w:r>
      <w:r>
        <w:rPr/>
        <w:t>con</w:t>
      </w:r>
      <w:r>
        <w:rPr>
          <w:spacing w:val="-18"/>
        </w:rPr>
        <w:t> </w:t>
      </w:r>
      <w:r>
        <w:rPr/>
        <w:t>probidad</w:t>
      </w:r>
      <w:r>
        <w:rPr>
          <w:spacing w:val="-18"/>
        </w:rPr>
        <w:t> </w:t>
      </w:r>
      <w:r>
        <w:rPr/>
        <w:t>y</w:t>
      </w:r>
      <w:r>
        <w:rPr>
          <w:spacing w:val="-19"/>
        </w:rPr>
        <w:t> </w:t>
      </w:r>
      <w:r>
        <w:rPr/>
        <w:t>transparencia.</w:t>
      </w:r>
      <w:r>
        <w:rPr>
          <w:spacing w:val="-74"/>
        </w:rPr>
        <w:t> </w:t>
      </w:r>
      <w:r>
        <w:rPr/>
        <w:t>Por</w:t>
      </w:r>
      <w:r>
        <w:rPr>
          <w:spacing w:val="21"/>
        </w:rPr>
        <w:t> </w:t>
      </w:r>
      <w:r>
        <w:rPr/>
        <w:t>ello,</w:t>
      </w:r>
      <w:r>
        <w:rPr>
          <w:spacing w:val="23"/>
        </w:rPr>
        <w:t> </w:t>
      </w:r>
      <w:r>
        <w:rPr/>
        <w:t>como</w:t>
      </w:r>
      <w:r>
        <w:rPr>
          <w:spacing w:val="21"/>
        </w:rPr>
        <w:t> </w:t>
      </w:r>
      <w:r>
        <w:rPr/>
        <w:t>destaca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doctrina,</w:t>
      </w:r>
      <w:r>
        <w:rPr>
          <w:spacing w:val="26"/>
        </w:rPr>
        <w:t> </w:t>
      </w:r>
      <w:r>
        <w:rPr/>
        <w:t>las</w:t>
      </w:r>
      <w:r>
        <w:rPr>
          <w:spacing w:val="25"/>
        </w:rPr>
        <w:t> </w:t>
      </w:r>
      <w:r>
        <w:rPr/>
        <w:t>inhabilidades</w:t>
      </w:r>
      <w:r>
        <w:rPr>
          <w:spacing w:val="28"/>
        </w:rPr>
        <w:t> </w:t>
      </w:r>
      <w:r>
        <w:rPr/>
        <w:t>e</w:t>
      </w:r>
      <w:r>
        <w:rPr>
          <w:spacing w:val="21"/>
        </w:rPr>
        <w:t> </w:t>
      </w:r>
      <w:r>
        <w:rPr/>
        <w:t>incompatibilidades</w:t>
      </w:r>
      <w:r>
        <w:rPr>
          <w:spacing w:val="31"/>
        </w:rPr>
        <w:t> </w:t>
      </w:r>
      <w:r>
        <w:rPr/>
        <w:t>son</w:t>
      </w:r>
      <w:r>
        <w:rPr>
          <w:spacing w:val="1"/>
        </w:rPr>
        <w:t> </w:t>
      </w:r>
      <w:r>
        <w:rPr/>
        <w:t>herramientas</w:t>
      </w:r>
      <w:r>
        <w:rPr>
          <w:spacing w:val="17"/>
        </w:rPr>
        <w:t> </w:t>
      </w:r>
      <w:r>
        <w:rPr/>
        <w:t>en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lucha</w:t>
      </w:r>
      <w:r>
        <w:rPr>
          <w:spacing w:val="16"/>
        </w:rPr>
        <w:t> </w:t>
      </w:r>
      <w:r>
        <w:rPr/>
        <w:t>contra</w:t>
      </w:r>
      <w:r>
        <w:rPr>
          <w:spacing w:val="14"/>
        </w:rPr>
        <w:t> </w:t>
      </w:r>
      <w:r>
        <w:rPr/>
        <w:t>la</w:t>
      </w:r>
      <w:r>
        <w:rPr>
          <w:spacing w:val="12"/>
        </w:rPr>
        <w:t> </w:t>
      </w:r>
      <w:r>
        <w:rPr/>
        <w:t>corrupción,</w:t>
      </w:r>
      <w:r>
        <w:rPr>
          <w:spacing w:val="16"/>
        </w:rPr>
        <w:t> </w:t>
      </w:r>
      <w:r>
        <w:rPr/>
        <w:t>adoptando</w:t>
      </w:r>
      <w:r>
        <w:rPr>
          <w:spacing w:val="15"/>
        </w:rPr>
        <w:t> </w:t>
      </w:r>
      <w:r>
        <w:rPr/>
        <w:t>paulatinamente</w:t>
      </w:r>
      <w:r>
        <w:rPr>
          <w:spacing w:val="15"/>
        </w:rPr>
        <w:t> </w:t>
      </w:r>
      <w:r>
        <w:rPr/>
        <w:t>una</w:t>
      </w:r>
      <w:r>
        <w:rPr>
          <w:spacing w:val="1"/>
        </w:rPr>
        <w:t> </w:t>
      </w:r>
      <w:r>
        <w:rPr/>
        <w:t>naturaleza</w:t>
      </w:r>
      <w:r>
        <w:rPr>
          <w:spacing w:val="52"/>
        </w:rPr>
        <w:t> </w:t>
      </w:r>
      <w:r>
        <w:rPr/>
        <w:t>sancionatoria</w:t>
      </w:r>
      <w:r>
        <w:rPr>
          <w:spacing w:val="53"/>
        </w:rPr>
        <w:t> </w:t>
      </w:r>
      <w:r>
        <w:rPr/>
        <w:t>o</w:t>
      </w:r>
      <w:r>
        <w:rPr>
          <w:spacing w:val="48"/>
        </w:rPr>
        <w:t> </w:t>
      </w:r>
      <w:r>
        <w:rPr/>
        <w:t>“neopunitiva”</w:t>
      </w:r>
      <w:r>
        <w:rPr>
          <w:position w:val="8"/>
          <w:sz w:val="14"/>
        </w:rPr>
        <w:t>2</w:t>
      </w:r>
      <w:r>
        <w:rPr/>
        <w:t>.</w:t>
      </w:r>
      <w:r>
        <w:rPr>
          <w:spacing w:val="52"/>
        </w:rPr>
        <w:t> </w:t>
      </w:r>
      <w:r>
        <w:rPr/>
        <w:t>Si</w:t>
      </w:r>
      <w:r>
        <w:rPr>
          <w:spacing w:val="50"/>
        </w:rPr>
        <w:t> </w:t>
      </w:r>
      <w:r>
        <w:rPr/>
        <w:t>bien</w:t>
      </w:r>
      <w:r>
        <w:rPr>
          <w:spacing w:val="51"/>
        </w:rPr>
        <w:t> </w:t>
      </w:r>
      <w:r>
        <w:rPr/>
        <w:t>no</w:t>
      </w:r>
      <w:r>
        <w:rPr>
          <w:spacing w:val="48"/>
        </w:rPr>
        <w:t> </w:t>
      </w:r>
      <w:r>
        <w:rPr/>
        <w:t>todas</w:t>
      </w:r>
      <w:r>
        <w:rPr>
          <w:spacing w:val="50"/>
        </w:rPr>
        <w:t> </w:t>
      </w:r>
      <w:r>
        <w:rPr/>
        <w:t>las</w:t>
      </w:r>
      <w:r>
        <w:rPr>
          <w:spacing w:val="52"/>
        </w:rPr>
        <w:t> </w:t>
      </w:r>
      <w:r>
        <w:rPr/>
        <w:t>causales</w:t>
      </w:r>
      <w:r>
        <w:rPr>
          <w:spacing w:val="49"/>
        </w:rPr>
        <w:t> </w:t>
      </w:r>
      <w:r>
        <w:rPr/>
        <w:t>de</w:t>
      </w:r>
      <w:r>
        <w:rPr>
          <w:spacing w:val="1"/>
        </w:rPr>
        <w:t> </w:t>
      </w:r>
      <w:r>
        <w:rPr/>
        <w:t>inhabilidad</w:t>
      </w:r>
      <w:r>
        <w:rPr>
          <w:spacing w:val="5"/>
        </w:rPr>
        <w:t> </w:t>
      </w:r>
      <w:r>
        <w:rPr/>
        <w:t>y de</w:t>
      </w:r>
      <w:r>
        <w:rPr>
          <w:spacing w:val="1"/>
        </w:rPr>
        <w:t> </w:t>
      </w:r>
      <w:r>
        <w:rPr/>
        <w:t>incompatibilidad</w:t>
      </w:r>
      <w:r>
        <w:rPr>
          <w:spacing w:val="7"/>
        </w:rPr>
        <w:t> </w:t>
      </w:r>
      <w:r>
        <w:rPr/>
        <w:t>son consecuencia</w:t>
      </w:r>
      <w:r>
        <w:rPr>
          <w:spacing w:val="5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2"/>
        </w:rPr>
        <w:t> </w:t>
      </w:r>
      <w:r>
        <w:rPr/>
        <w:t>medida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reproche</w:t>
      </w:r>
      <w:r>
        <w:rPr>
          <w:spacing w:val="1"/>
        </w:rPr>
        <w:t> </w:t>
      </w:r>
      <w:r>
        <w:rPr/>
        <w:t>ni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una</w:t>
      </w:r>
      <w:r>
        <w:rPr>
          <w:spacing w:val="19"/>
        </w:rPr>
        <w:t> </w:t>
      </w:r>
      <w:r>
        <w:rPr/>
        <w:t>sanción</w:t>
      </w:r>
      <w:r>
        <w:rPr>
          <w:spacing w:val="19"/>
        </w:rPr>
        <w:t> </w:t>
      </w:r>
      <w:r>
        <w:rPr/>
        <w:t>previa,</w:t>
      </w:r>
      <w:r>
        <w:rPr>
          <w:spacing w:val="23"/>
        </w:rPr>
        <w:t> </w:t>
      </w:r>
      <w:r>
        <w:rPr/>
        <w:t>como</w:t>
      </w:r>
      <w:r>
        <w:rPr>
          <w:spacing w:val="18"/>
        </w:rPr>
        <w:t> </w:t>
      </w:r>
      <w:r>
        <w:rPr/>
        <w:t>ya</w:t>
      </w:r>
      <w:r>
        <w:rPr>
          <w:spacing w:val="17"/>
        </w:rPr>
        <w:t> </w:t>
      </w:r>
      <w:r>
        <w:rPr/>
        <w:t>se</w:t>
      </w:r>
      <w:r>
        <w:rPr>
          <w:spacing w:val="18"/>
        </w:rPr>
        <w:t> </w:t>
      </w:r>
      <w:r>
        <w:rPr/>
        <w:t>explicó,</w:t>
      </w:r>
      <w:r>
        <w:rPr>
          <w:spacing w:val="23"/>
        </w:rPr>
        <w:t> </w:t>
      </w:r>
      <w:r>
        <w:rPr/>
        <w:t>es</w:t>
      </w:r>
      <w:r>
        <w:rPr>
          <w:spacing w:val="18"/>
        </w:rPr>
        <w:t> </w:t>
      </w:r>
      <w:r>
        <w:rPr/>
        <w:t>indiscutible</w:t>
      </w:r>
      <w:r>
        <w:rPr>
          <w:spacing w:val="26"/>
        </w:rPr>
        <w:t> </w:t>
      </w:r>
      <w:r>
        <w:rPr/>
        <w:t>que</w:t>
      </w:r>
      <w:r>
        <w:rPr>
          <w:spacing w:val="18"/>
        </w:rPr>
        <w:t> </w:t>
      </w:r>
      <w:r>
        <w:rPr/>
        <w:t>en</w:t>
      </w:r>
      <w:r>
        <w:rPr>
          <w:spacing w:val="17"/>
        </w:rPr>
        <w:t> </w:t>
      </w:r>
      <w:r>
        <w:rPr/>
        <w:t>los</w:t>
      </w:r>
      <w:r>
        <w:rPr>
          <w:spacing w:val="18"/>
        </w:rPr>
        <w:t> </w:t>
      </w:r>
      <w:r>
        <w:rPr/>
        <w:t>años</w:t>
      </w:r>
      <w:r>
        <w:rPr>
          <w:spacing w:val="1"/>
        </w:rPr>
        <w:t> </w:t>
      </w:r>
      <w:r>
        <w:rPr/>
        <w:t>más recientes los lamentables hechos de corrupción han generado, como</w:t>
      </w:r>
      <w:r>
        <w:rPr>
          <w:spacing w:val="1"/>
        </w:rPr>
        <w:t> </w:t>
      </w:r>
      <w:r>
        <w:rPr/>
        <w:t>respuesta</w:t>
      </w:r>
      <w:r>
        <w:rPr>
          <w:spacing w:val="53"/>
        </w:rPr>
        <w:t> </w:t>
      </w:r>
      <w:r>
        <w:rPr/>
        <w:t>del</w:t>
      </w:r>
      <w:r>
        <w:rPr>
          <w:spacing w:val="53"/>
        </w:rPr>
        <w:t> </w:t>
      </w:r>
      <w:r>
        <w:rPr/>
        <w:t>legislador,</w:t>
      </w:r>
      <w:r>
        <w:rPr>
          <w:spacing w:val="59"/>
        </w:rPr>
        <w:t> </w:t>
      </w:r>
      <w:r>
        <w:rPr/>
        <w:t>un</w:t>
      </w:r>
      <w:r>
        <w:rPr>
          <w:spacing w:val="52"/>
        </w:rPr>
        <w:t> </w:t>
      </w:r>
      <w:r>
        <w:rPr/>
        <w:t>incremento</w:t>
      </w:r>
      <w:r>
        <w:rPr>
          <w:spacing w:val="55"/>
        </w:rPr>
        <w:t> </w:t>
      </w:r>
      <w:r>
        <w:rPr/>
        <w:t>de</w:t>
      </w:r>
      <w:r>
        <w:rPr>
          <w:spacing w:val="53"/>
        </w:rPr>
        <w:t> </w:t>
      </w:r>
      <w:r>
        <w:rPr/>
        <w:t>las</w:t>
      </w:r>
      <w:r>
        <w:rPr>
          <w:spacing w:val="54"/>
        </w:rPr>
        <w:t> </w:t>
      </w:r>
      <w:r>
        <w:rPr/>
        <w:t>restricciones</w:t>
      </w:r>
      <w:r>
        <w:rPr>
          <w:spacing w:val="56"/>
        </w:rPr>
        <w:t> </w:t>
      </w:r>
      <w:r>
        <w:rPr/>
        <w:t>a</w:t>
      </w:r>
      <w:r>
        <w:rPr>
          <w:spacing w:val="53"/>
        </w:rPr>
        <w:t> </w:t>
      </w:r>
      <w:r>
        <w:rPr/>
        <w:t>la</w:t>
      </w:r>
      <w:r>
        <w:rPr>
          <w:spacing w:val="52"/>
        </w:rPr>
        <w:t> </w:t>
      </w:r>
      <w:r>
        <w:rPr/>
        <w:t>capacidad</w:t>
      </w:r>
    </w:p>
    <w:p>
      <w:pPr>
        <w:pStyle w:val="BodyText"/>
        <w:rPr>
          <w:sz w:val="27"/>
        </w:rPr>
      </w:pPr>
      <w:r>
        <w:rPr/>
        <w:pict>
          <v:shape style="position:absolute;margin-left:85.050003pt;margin-top:18.629501pt;width:144pt;height:.1pt;mso-position-horizontal-relative:page;mso-position-vertical-relative:paragraph;z-index:-15727104;mso-wrap-distance-left:0;mso-wrap-distance-right:0" coordorigin="1701,373" coordsize="2880,0" path="m1701,373l4581,373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240" w:lineRule="auto" w:before="54"/>
        <w:ind w:left="202" w:right="892" w:firstLine="707"/>
        <w:jc w:val="both"/>
        <w:rPr>
          <w:sz w:val="16"/>
        </w:rPr>
      </w:pPr>
      <w:r>
        <w:rPr>
          <w:sz w:val="16"/>
          <w:vertAlign w:val="superscript"/>
        </w:rPr>
        <w:t>1</w:t>
      </w:r>
      <w:r>
        <w:rPr>
          <w:sz w:val="16"/>
          <w:vertAlign w:val="baseline"/>
        </w:rPr>
        <w:t> En esta línea Dávila Vinueza Expresa: “El legislador para calificar estas prohibiciones emplea dos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vocablos: Inhabilidades o incompatibilidades, los cuales en un examen desprevenido podrían sugerir ideas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diferentes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consecuencia,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efectos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también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distintos.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Sin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embargo,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se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trata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conceptos que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no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producen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distinciones más allá de las puramente semánticas. En nada afecta el calificar una causal con denominación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diferente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empleada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texto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legal,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cuando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mucho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se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criticará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falta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precisión.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Ello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es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así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por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cuanto</w:t>
      </w:r>
      <w:r>
        <w:rPr>
          <w:spacing w:val="-53"/>
          <w:sz w:val="16"/>
          <w:vertAlign w:val="baseline"/>
        </w:rPr>
        <w:t> </w:t>
      </w:r>
      <w:r>
        <w:rPr>
          <w:sz w:val="16"/>
          <w:vertAlign w:val="baseline"/>
        </w:rPr>
        <w:t>los efectos jurídicos que se general para una y otra son exactamente los mismos. Incluso se podría afirmar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que ante la semejanza de las figuras, conviene emplear un único vocablo, con lo cual serían innecesarias los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intentos y las elucubraciones y explicaciones, algunas novedosas que podrían ensayarse”. (DÁVILA VINUEZA,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Luis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Guillermo.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Régimen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jurídico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contratación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estatal.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3ª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ed.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Bogotá: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Legis,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2016.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p.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148).</w:t>
      </w:r>
    </w:p>
    <w:p>
      <w:pPr>
        <w:spacing w:before="123"/>
        <w:ind w:left="202" w:right="890" w:firstLine="707"/>
        <w:jc w:val="both"/>
        <w:rPr>
          <w:sz w:val="16"/>
        </w:rPr>
      </w:pPr>
      <w:r>
        <w:rPr>
          <w:sz w:val="16"/>
          <w:vertAlign w:val="superscript"/>
        </w:rPr>
        <w:t>2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BARRETO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ROZO,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Antonio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Alejandro.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Inhabilidades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contratación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estatal,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efectos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neopunitivismo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Estatuto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Anticorrupción.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En: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ALVIAR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GARCÍA,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Helena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(Coordinadora).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Nuevas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tendencias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del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Derecho administrativo.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Bogotá: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Universidad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los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Andes;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Temis,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2016.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pp.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63-99.</w:t>
      </w:r>
    </w:p>
    <w:p>
      <w:pPr>
        <w:spacing w:after="0"/>
        <w:jc w:val="both"/>
        <w:rPr>
          <w:sz w:val="16"/>
        </w:rPr>
        <w:sectPr>
          <w:pgSz w:w="12240" w:h="15840"/>
          <w:pgMar w:header="165" w:footer="1702" w:top="1500" w:bottom="1900" w:left="1500" w:right="80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59" w:lineRule="auto" w:before="101"/>
        <w:ind w:left="202" w:right="898"/>
        <w:jc w:val="both"/>
      </w:pPr>
      <w:r>
        <w:rPr/>
        <w:t>contractual, dirigidas a prevenir este tipo de situaciones o a sancionar tales</w:t>
      </w:r>
      <w:r>
        <w:rPr>
          <w:spacing w:val="1"/>
        </w:rPr>
        <w:t> </w:t>
      </w:r>
      <w:r>
        <w:rPr/>
        <w:t>conductas.</w:t>
      </w:r>
    </w:p>
    <w:p>
      <w:pPr>
        <w:pStyle w:val="BodyText"/>
        <w:spacing w:line="259" w:lineRule="auto" w:before="119"/>
        <w:ind w:left="202" w:right="892" w:firstLine="707"/>
        <w:jc w:val="both"/>
      </w:pPr>
      <w:r>
        <w:rPr/>
        <w:t>Ahora bien, las inhabilidades e incompatibilidades al ser restricciones o</w:t>
      </w:r>
      <w:r>
        <w:rPr>
          <w:spacing w:val="1"/>
        </w:rPr>
        <w:t> </w:t>
      </w:r>
      <w:r>
        <w:rPr/>
        <w:t>límites especiales a la capacidad para presentar ofertas y celebrar contratos</w:t>
      </w:r>
      <w:r>
        <w:rPr>
          <w:spacing w:val="1"/>
        </w:rPr>
        <w:t> </w:t>
      </w:r>
      <w:r>
        <w:rPr/>
        <w:t>estatales, solo pueden tipificarse en la ley o la Constitución –o sea, deben</w:t>
      </w:r>
      <w:r>
        <w:rPr>
          <w:spacing w:val="1"/>
        </w:rPr>
        <w:t> </w:t>
      </w:r>
      <w:r>
        <w:rPr>
          <w:spacing w:val="-1"/>
        </w:rPr>
        <w:t>satisfacer</w:t>
      </w:r>
      <w:r>
        <w:rPr>
          <w:spacing w:val="-13"/>
        </w:rPr>
        <w:t> </w:t>
      </w:r>
      <w:r>
        <w:rPr>
          <w:spacing w:val="-1"/>
        </w:rPr>
        <w:t>el</w:t>
      </w:r>
      <w:r>
        <w:rPr>
          <w:spacing w:val="-17"/>
        </w:rPr>
        <w:t> </w:t>
      </w:r>
      <w:r>
        <w:rPr>
          <w:spacing w:val="-1"/>
        </w:rPr>
        <w:t>principio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legalidad–</w:t>
      </w:r>
      <w:r>
        <w:rPr>
          <w:spacing w:val="-15"/>
        </w:rPr>
        <w:t> </w:t>
      </w:r>
      <w:r>
        <w:rPr>
          <w:spacing w:val="-1"/>
        </w:rPr>
        <w:t>y</w:t>
      </w:r>
      <w:r>
        <w:rPr>
          <w:spacing w:val="-18"/>
        </w:rPr>
        <w:t> </w:t>
      </w:r>
      <w:r>
        <w:rPr>
          <w:spacing w:val="-1"/>
        </w:rPr>
        <w:t>su</w:t>
      </w:r>
      <w:r>
        <w:rPr>
          <w:spacing w:val="-15"/>
        </w:rPr>
        <w:t> </w:t>
      </w:r>
      <w:r>
        <w:rPr>
          <w:spacing w:val="-1"/>
        </w:rPr>
        <w:t>interpretación</w:t>
      </w:r>
      <w:r>
        <w:rPr>
          <w:spacing w:val="-14"/>
        </w:rPr>
        <w:t> </w:t>
      </w:r>
      <w:r>
        <w:rPr/>
        <w:t>debe</w:t>
      </w:r>
      <w:r>
        <w:rPr>
          <w:spacing w:val="-14"/>
        </w:rPr>
        <w:t> </w:t>
      </w:r>
      <w:r>
        <w:rPr/>
        <w:t>ser</w:t>
      </w:r>
      <w:r>
        <w:rPr>
          <w:spacing w:val="-14"/>
        </w:rPr>
        <w:t> </w:t>
      </w:r>
      <w:r>
        <w:rPr>
          <w:i/>
        </w:rPr>
        <w:t>restrictiva</w:t>
      </w:r>
      <w:r>
        <w:rPr>
          <w:i/>
          <w:position w:val="8"/>
          <w:sz w:val="14"/>
        </w:rPr>
        <w:t>3</w:t>
      </w:r>
      <w:r>
        <w:rPr>
          <w:i/>
        </w:rPr>
        <w:t>,</w:t>
      </w:r>
      <w:r>
        <w:rPr>
          <w:i/>
          <w:spacing w:val="-15"/>
        </w:rPr>
        <w:t> </w:t>
      </w:r>
      <w:r>
        <w:rPr/>
        <w:t>pues</w:t>
      </w:r>
      <w:r>
        <w:rPr>
          <w:spacing w:val="-75"/>
        </w:rPr>
        <w:t> </w:t>
      </w:r>
      <w:r>
        <w:rPr/>
        <w:t>si se admitiera una interpretación amplia, extensiva o finalista de las mismas,</w:t>
      </w:r>
      <w:r>
        <w:rPr>
          <w:spacing w:val="1"/>
        </w:rPr>
        <w:t> </w:t>
      </w:r>
      <w:r>
        <w:rPr>
          <w:spacing w:val="-1"/>
        </w:rPr>
        <w:t>tales</w:t>
      </w:r>
      <w:r>
        <w:rPr>
          <w:spacing w:val="-17"/>
        </w:rPr>
        <w:t> </w:t>
      </w:r>
      <w:r>
        <w:rPr>
          <w:spacing w:val="-1"/>
        </w:rPr>
        <w:t>enunciados</w:t>
      </w:r>
      <w:r>
        <w:rPr>
          <w:spacing w:val="-15"/>
        </w:rPr>
        <w:t> </w:t>
      </w:r>
      <w:r>
        <w:rPr>
          <w:spacing w:val="-1"/>
        </w:rPr>
        <w:t>normativos</w:t>
      </w:r>
      <w:r>
        <w:rPr>
          <w:spacing w:val="-15"/>
        </w:rPr>
        <w:t> </w:t>
      </w:r>
      <w:r>
        <w:rPr>
          <w:spacing w:val="-1"/>
        </w:rPr>
        <w:t>contemplarían</w:t>
      </w:r>
      <w:r>
        <w:rPr>
          <w:spacing w:val="-15"/>
        </w:rPr>
        <w:t> </w:t>
      </w:r>
      <w:r>
        <w:rPr/>
        <w:t>múltiples</w:t>
      </w:r>
      <w:r>
        <w:rPr>
          <w:spacing w:val="-15"/>
        </w:rPr>
        <w:t> </w:t>
      </w:r>
      <w:r>
        <w:rPr/>
        <w:t>supuestos</w:t>
      </w:r>
      <w:r>
        <w:rPr>
          <w:spacing w:val="-15"/>
        </w:rPr>
        <w:t> </w:t>
      </w:r>
      <w:r>
        <w:rPr/>
        <w:t>indeterminados,</w:t>
      </w:r>
      <w:r>
        <w:rPr>
          <w:spacing w:val="-75"/>
        </w:rPr>
        <w:t> </w:t>
      </w:r>
      <w:r>
        <w:rPr/>
        <w:t>según el parecer o el sentido común de los operadores jurídicos, poniendo en</w:t>
      </w:r>
      <w:r>
        <w:rPr>
          <w:spacing w:val="1"/>
        </w:rPr>
        <w:t> </w:t>
      </w:r>
      <w:r>
        <w:rPr/>
        <w:t>riesgo principios como la igualdad, el debido proceso, la seguridad jurídica, la</w:t>
      </w:r>
      <w:r>
        <w:rPr>
          <w:spacing w:val="1"/>
        </w:rPr>
        <w:t> </w:t>
      </w:r>
      <w:r>
        <w:rPr/>
        <w:t>libre</w:t>
      </w:r>
      <w:r>
        <w:rPr>
          <w:spacing w:val="-3"/>
        </w:rPr>
        <w:t> </w:t>
      </w:r>
      <w:r>
        <w:rPr/>
        <w:t>concurrencia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profesión</w:t>
      </w:r>
      <w:r>
        <w:rPr>
          <w:spacing w:val="-4"/>
        </w:rPr>
        <w:t> </w:t>
      </w:r>
      <w:r>
        <w:rPr/>
        <w:t>u</w:t>
      </w:r>
      <w:r>
        <w:rPr>
          <w:spacing w:val="-4"/>
        </w:rPr>
        <w:t> </w:t>
      </w:r>
      <w:r>
        <w:rPr/>
        <w:t>oficio.</w:t>
      </w:r>
    </w:p>
    <w:p>
      <w:pPr>
        <w:pStyle w:val="BodyText"/>
        <w:spacing w:line="276" w:lineRule="auto" w:before="116"/>
        <w:ind w:left="202" w:right="891" w:firstLine="707"/>
        <w:jc w:val="both"/>
      </w:pPr>
      <w:r>
        <w:rPr/>
        <w:t>En efecto, el máximo tribunal constitucional ha indicado, al tratar de</w:t>
      </w:r>
      <w:r>
        <w:rPr>
          <w:spacing w:val="1"/>
        </w:rPr>
        <w:t> </w:t>
      </w:r>
      <w:r>
        <w:rPr/>
        <w:t>precisar el sentido de este tipo de normas, que “[…] el intérprete de las</w:t>
      </w:r>
      <w:r>
        <w:rPr>
          <w:spacing w:val="1"/>
        </w:rPr>
        <w:t> </w:t>
      </w:r>
      <w:r>
        <w:rPr/>
        <w:t>disposiciones</w:t>
      </w:r>
      <w:r>
        <w:rPr>
          <w:spacing w:val="-11"/>
        </w:rPr>
        <w:t> </w:t>
      </w:r>
      <w:r>
        <w:rPr/>
        <w:t>legislativas</w:t>
      </w:r>
      <w:r>
        <w:rPr>
          <w:spacing w:val="-9"/>
        </w:rPr>
        <w:t> </w:t>
      </w:r>
      <w:r>
        <w:rPr/>
        <w:t>en</w:t>
      </w:r>
      <w:r>
        <w:rPr>
          <w:spacing w:val="-15"/>
        </w:rPr>
        <w:t> </w:t>
      </w:r>
      <w:r>
        <w:rPr/>
        <w:t>la</w:t>
      </w:r>
      <w:r>
        <w:rPr>
          <w:spacing w:val="-17"/>
        </w:rPr>
        <w:t> </w:t>
      </w:r>
      <w:r>
        <w:rPr/>
        <w:t>materia</w:t>
      </w:r>
      <w:r>
        <w:rPr>
          <w:spacing w:val="-14"/>
        </w:rPr>
        <w:t> </w:t>
      </w:r>
      <w:r>
        <w:rPr/>
        <w:t>ha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ceñirse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la</w:t>
      </w:r>
      <w:r>
        <w:rPr>
          <w:spacing w:val="-17"/>
        </w:rPr>
        <w:t> </w:t>
      </w:r>
      <w:r>
        <w:rPr/>
        <w:t>mayor</w:t>
      </w:r>
      <w:r>
        <w:rPr>
          <w:spacing w:val="-14"/>
        </w:rPr>
        <w:t> </w:t>
      </w:r>
      <w:r>
        <w:rPr/>
        <w:t>medida</w:t>
      </w:r>
      <w:r>
        <w:rPr>
          <w:spacing w:val="-16"/>
        </w:rPr>
        <w:t> </w:t>
      </w:r>
      <w:r>
        <w:rPr/>
        <w:t>posible</w:t>
      </w:r>
      <w:r>
        <w:rPr>
          <w:spacing w:val="-75"/>
        </w:rPr>
        <w:t> </w:t>
      </w:r>
      <w:r>
        <w:rPr/>
        <w:t>al tenor literal y gramatical de los enunciados normativos, sin que pueda acudir</w:t>
      </w:r>
      <w:r>
        <w:rPr>
          <w:spacing w:val="-75"/>
        </w:rPr>
        <w:t> </w:t>
      </w:r>
      <w:r>
        <w:rPr/>
        <w:t>prima facie a criterios interpretativos tales como la analogía, la interpretación</w:t>
      </w:r>
      <w:r>
        <w:rPr>
          <w:spacing w:val="1"/>
        </w:rPr>
        <w:t> </w:t>
      </w:r>
      <w:r>
        <w:rPr/>
        <w:t>extensiva para ampliar el alcance de las causales legalmente fijadas”</w:t>
      </w:r>
      <w:r>
        <w:rPr>
          <w:position w:val="8"/>
          <w:sz w:val="14"/>
        </w:rPr>
        <w:t>4</w:t>
      </w:r>
      <w:r>
        <w:rPr/>
        <w:t>. Por su</w:t>
      </w:r>
      <w:r>
        <w:rPr>
          <w:spacing w:val="1"/>
        </w:rPr>
        <w:t> </w:t>
      </w:r>
      <w:r>
        <w:rPr/>
        <w:t>parte, el Consejo de Estado ha acogido también este criterio, considerando –</w:t>
      </w:r>
      <w:r>
        <w:rPr>
          <w:spacing w:val="1"/>
        </w:rPr>
        <w:t> </w:t>
      </w:r>
      <w:r>
        <w:rPr/>
        <w:t>como expresa la Sala de Consulta y Servicio Civil–, que “La interpretación</w:t>
      </w:r>
      <w:r>
        <w:rPr>
          <w:spacing w:val="1"/>
        </w:rPr>
        <w:t> </w:t>
      </w:r>
      <w:r>
        <w:rPr/>
        <w:t>restrictiva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normas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establecen</w:t>
      </w:r>
      <w:r>
        <w:rPr>
          <w:spacing w:val="-4"/>
        </w:rPr>
        <w:t> </w:t>
      </w:r>
      <w:r>
        <w:rPr/>
        <w:t>inhabilidades</w:t>
      </w:r>
      <w:r>
        <w:rPr>
          <w:spacing w:val="-4"/>
        </w:rPr>
        <w:t> </w:t>
      </w:r>
      <w:r>
        <w:rPr/>
        <w:t>constituye</w:t>
      </w:r>
      <w:r>
        <w:rPr>
          <w:spacing w:val="-4"/>
        </w:rPr>
        <w:t> </w:t>
      </w:r>
      <w:r>
        <w:rPr/>
        <w:t>una</w:t>
      </w:r>
      <w:r>
        <w:rPr>
          <w:spacing w:val="-6"/>
        </w:rPr>
        <w:t> </w:t>
      </w:r>
      <w:r>
        <w:rPr/>
        <w:t>aplicación</w:t>
      </w:r>
      <w:r>
        <w:rPr>
          <w:spacing w:val="-75"/>
        </w:rPr>
        <w:t> </w:t>
      </w:r>
      <w:r>
        <w:rPr/>
        <w:t>del</w:t>
      </w:r>
      <w:r>
        <w:rPr>
          <w:spacing w:val="-5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Derecho</w:t>
      </w:r>
      <w:r>
        <w:rPr>
          <w:spacing w:val="-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6º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Constitución,</w:t>
      </w:r>
      <w:r>
        <w:rPr>
          <w:spacing w:val="-75"/>
        </w:rPr>
        <w:t> </w:t>
      </w:r>
      <w:r>
        <w:rPr/>
        <w:t>según el cual “Los particulares sólo son responsables ante las autoridades por</w:t>
      </w:r>
      <w:r>
        <w:rPr>
          <w:spacing w:val="1"/>
        </w:rPr>
        <w:t> </w:t>
      </w:r>
      <w:r>
        <w:rPr/>
        <w:t>infringir</w:t>
      </w:r>
      <w:r>
        <w:rPr>
          <w:spacing w:val="-2"/>
        </w:rPr>
        <w:t> </w:t>
      </w:r>
      <w:r>
        <w:rPr/>
        <w:t>la</w:t>
      </w:r>
      <w:r>
        <w:rPr>
          <w:spacing w:val="-5"/>
        </w:rPr>
        <w:t> </w:t>
      </w:r>
      <w:r>
        <w:rPr/>
        <w:t>Constitución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leyes”</w:t>
      </w:r>
      <w:r>
        <w:rPr>
          <w:spacing w:val="-3"/>
        </w:rPr>
        <w:t> </w:t>
      </w:r>
      <w:r>
        <w:rPr/>
        <w:t>lo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traduce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pueden</w:t>
      </w:r>
      <w:r>
        <w:rPr>
          <w:spacing w:val="-6"/>
        </w:rPr>
        <w:t> </w:t>
      </w:r>
      <w:r>
        <w:rPr/>
        <w:t>hacer</w:t>
      </w:r>
      <w:r>
        <w:rPr>
          <w:spacing w:val="-4"/>
        </w:rPr>
        <w:t> </w:t>
      </w:r>
      <w:r>
        <w:rPr/>
        <w:t>todo</w:t>
      </w:r>
      <w:r>
        <w:rPr>
          <w:spacing w:val="-75"/>
        </w:rPr>
        <w:t> </w:t>
      </w:r>
      <w:r>
        <w:rPr/>
        <w:t>aquello</w:t>
      </w:r>
      <w:r>
        <w:rPr>
          <w:spacing w:val="-6"/>
        </w:rPr>
        <w:t> </w:t>
      </w:r>
      <w:r>
        <w:rPr/>
        <w:t>que no</w:t>
      </w:r>
      <w:r>
        <w:rPr>
          <w:spacing w:val="-1"/>
        </w:rPr>
        <w:t> </w:t>
      </w:r>
      <w:r>
        <w:rPr/>
        <w:t>les</w:t>
      </w:r>
      <w:r>
        <w:rPr>
          <w:spacing w:val="-2"/>
        </w:rPr>
        <w:t> </w:t>
      </w:r>
      <w:r>
        <w:rPr/>
        <w:t>esté</w:t>
      </w:r>
      <w:r>
        <w:rPr>
          <w:spacing w:val="-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prohibido”</w:t>
      </w:r>
      <w:r>
        <w:rPr>
          <w:position w:val="8"/>
          <w:sz w:val="14"/>
        </w:rPr>
        <w:t>5</w:t>
      </w:r>
      <w:r>
        <w:rPr/>
        <w:t>.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276" w:lineRule="auto"/>
        <w:ind w:left="202" w:right="893" w:firstLine="707"/>
        <w:jc w:val="both"/>
      </w:pPr>
      <w:r>
        <w:rPr/>
        <w:t>El</w:t>
      </w:r>
      <w:r>
        <w:rPr>
          <w:spacing w:val="-4"/>
        </w:rPr>
        <w:t> </w:t>
      </w:r>
      <w:r>
        <w:rPr/>
        <w:t>literal</w:t>
      </w:r>
      <w:r>
        <w:rPr>
          <w:spacing w:val="-4"/>
        </w:rPr>
        <w:t> </w:t>
      </w:r>
      <w:r>
        <w:rPr/>
        <w:t>d)</w:t>
      </w:r>
      <w:r>
        <w:rPr>
          <w:spacing w:val="-3"/>
        </w:rPr>
        <w:t> </w:t>
      </w:r>
      <w:r>
        <w:rPr/>
        <w:t>del</w:t>
      </w:r>
      <w:r>
        <w:rPr>
          <w:spacing w:val="-6"/>
        </w:rPr>
        <w:t> </w:t>
      </w:r>
      <w:r>
        <w:rPr/>
        <w:t>numeral</w:t>
      </w:r>
      <w:r>
        <w:rPr>
          <w:spacing w:val="-3"/>
        </w:rPr>
        <w:t> </w:t>
      </w:r>
      <w:r>
        <w:rPr/>
        <w:t>segundo</w:t>
      </w:r>
      <w:r>
        <w:rPr>
          <w:spacing w:val="-3"/>
        </w:rPr>
        <w:t> </w:t>
      </w:r>
      <w:r>
        <w:rPr/>
        <w:t>del</w:t>
      </w:r>
      <w:r>
        <w:rPr>
          <w:spacing w:val="-6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8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5"/>
        </w:rPr>
        <w:t> </w:t>
      </w:r>
      <w:r>
        <w:rPr/>
        <w:t>80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1993</w:t>
      </w:r>
      <w:r>
        <w:rPr>
          <w:spacing w:val="-2"/>
        </w:rPr>
        <w:t> </w:t>
      </w:r>
      <w:r>
        <w:rPr/>
        <w:t>en</w:t>
      </w:r>
      <w:r>
        <w:rPr>
          <w:spacing w:val="-5"/>
        </w:rPr>
        <w:t> </w:t>
      </w:r>
      <w:r>
        <w:rPr/>
        <w:t>lo</w:t>
      </w:r>
      <w:r>
        <w:rPr>
          <w:spacing w:val="-75"/>
        </w:rPr>
        <w:t> </w:t>
      </w:r>
      <w:r>
        <w:rPr/>
        <w:t>relacionado</w:t>
      </w:r>
      <w:r>
        <w:rPr>
          <w:spacing w:val="-6"/>
        </w:rPr>
        <w:t> </w:t>
      </w:r>
      <w:r>
        <w:rPr/>
        <w:t>con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inhabilidades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5"/>
        </w:rPr>
        <w:t> </w:t>
      </w:r>
      <w:r>
        <w:rPr/>
        <w:t>ESAL</w:t>
      </w:r>
      <w:r>
        <w:rPr>
          <w:spacing w:val="-3"/>
        </w:rPr>
        <w:t> </w:t>
      </w:r>
      <w:r>
        <w:rPr/>
        <w:t>expresa</w:t>
      </w:r>
      <w:r>
        <w:rPr>
          <w:spacing w:val="-5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BodyText"/>
        <w:spacing w:before="2"/>
        <w:rPr>
          <w:sz w:val="25"/>
        </w:rPr>
      </w:pPr>
    </w:p>
    <w:p>
      <w:pPr>
        <w:spacing w:line="276" w:lineRule="auto" w:before="1"/>
        <w:ind w:left="912" w:right="1076" w:firstLine="0"/>
        <w:jc w:val="left"/>
        <w:rPr>
          <w:i/>
          <w:sz w:val="22"/>
        </w:rPr>
      </w:pPr>
      <w:r>
        <w:rPr>
          <w:i/>
          <w:sz w:val="22"/>
        </w:rPr>
        <w:t>Las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corporaciones,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asociaciones,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fundaciones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las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sociedades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anónimas</w:t>
      </w:r>
      <w:r>
        <w:rPr>
          <w:i/>
          <w:spacing w:val="55"/>
          <w:sz w:val="22"/>
        </w:rPr>
        <w:t> </w:t>
      </w:r>
      <w:r>
        <w:rPr>
          <w:i/>
          <w:sz w:val="22"/>
        </w:rPr>
        <w:t>que</w:t>
      </w:r>
      <w:r>
        <w:rPr>
          <w:i/>
          <w:spacing w:val="55"/>
          <w:sz w:val="22"/>
        </w:rPr>
        <w:t> </w:t>
      </w:r>
      <w:r>
        <w:rPr>
          <w:i/>
          <w:sz w:val="22"/>
        </w:rPr>
        <w:t>no</w:t>
      </w:r>
      <w:r>
        <w:rPr>
          <w:i/>
          <w:spacing w:val="53"/>
          <w:sz w:val="22"/>
        </w:rPr>
        <w:t> </w:t>
      </w:r>
      <w:r>
        <w:rPr>
          <w:i/>
          <w:sz w:val="22"/>
        </w:rPr>
        <w:t>tengan</w:t>
      </w:r>
      <w:r>
        <w:rPr>
          <w:i/>
          <w:spacing w:val="53"/>
          <w:sz w:val="22"/>
        </w:rPr>
        <w:t> </w:t>
      </w:r>
      <w:r>
        <w:rPr>
          <w:i/>
          <w:sz w:val="22"/>
        </w:rPr>
        <w:t>el</w:t>
      </w:r>
      <w:r>
        <w:rPr>
          <w:i/>
          <w:spacing w:val="52"/>
          <w:sz w:val="22"/>
        </w:rPr>
        <w:t> </w:t>
      </w:r>
      <w:r>
        <w:rPr>
          <w:i/>
          <w:sz w:val="22"/>
        </w:rPr>
        <w:t>carácter</w:t>
      </w:r>
      <w:r>
        <w:rPr>
          <w:i/>
          <w:spacing w:val="56"/>
          <w:sz w:val="22"/>
        </w:rPr>
        <w:t> </w:t>
      </w:r>
      <w:r>
        <w:rPr>
          <w:i/>
          <w:sz w:val="22"/>
        </w:rPr>
        <w:t>de</w:t>
      </w:r>
      <w:r>
        <w:rPr>
          <w:i/>
          <w:spacing w:val="56"/>
          <w:sz w:val="22"/>
        </w:rPr>
        <w:t> </w:t>
      </w:r>
      <w:r>
        <w:rPr>
          <w:i/>
          <w:sz w:val="22"/>
        </w:rPr>
        <w:t>abiertas,</w:t>
      </w:r>
      <w:r>
        <w:rPr>
          <w:i/>
          <w:spacing w:val="58"/>
          <w:sz w:val="22"/>
        </w:rPr>
        <w:t> </w:t>
      </w:r>
      <w:r>
        <w:rPr>
          <w:i/>
          <w:sz w:val="22"/>
        </w:rPr>
        <w:t>así</w:t>
      </w:r>
      <w:r>
        <w:rPr>
          <w:i/>
          <w:spacing w:val="53"/>
          <w:sz w:val="22"/>
        </w:rPr>
        <w:t> </w:t>
      </w:r>
      <w:r>
        <w:rPr>
          <w:i/>
          <w:sz w:val="22"/>
        </w:rPr>
        <w:t>como</w:t>
      </w:r>
      <w:r>
        <w:rPr>
          <w:i/>
          <w:spacing w:val="54"/>
          <w:sz w:val="22"/>
        </w:rPr>
        <w:t> </w:t>
      </w:r>
      <w:r>
        <w:rPr>
          <w:i/>
          <w:sz w:val="22"/>
        </w:rPr>
        <w:t>las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6"/>
        <w:rPr>
          <w:i/>
          <w:sz w:val="12"/>
        </w:rPr>
      </w:pPr>
      <w:r>
        <w:rPr/>
        <w:pict>
          <v:shape style="position:absolute;margin-left:85.050003pt;margin-top:9.795669pt;width:144pt;height:.1pt;mso-position-horizontal-relative:page;mso-position-vertical-relative:paragraph;z-index:-15726592;mso-wrap-distance-left:0;mso-wrap-distance-right:0" coordorigin="1701,196" coordsize="2880,0" path="m1701,196l4581,196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56"/>
        <w:ind w:left="912" w:right="0" w:firstLine="0"/>
        <w:jc w:val="left"/>
        <w:rPr>
          <w:sz w:val="16"/>
        </w:rPr>
      </w:pPr>
      <w:r>
        <w:rPr>
          <w:sz w:val="16"/>
          <w:vertAlign w:val="superscript"/>
        </w:rPr>
        <w:t>3</w:t>
      </w:r>
      <w:r>
        <w:rPr>
          <w:spacing w:val="2"/>
          <w:sz w:val="16"/>
          <w:vertAlign w:val="baseline"/>
        </w:rPr>
        <w:t> </w:t>
      </w:r>
      <w:r>
        <w:rPr>
          <w:sz w:val="16"/>
          <w:vertAlign w:val="baseline"/>
        </w:rPr>
        <w:t>Ibídem.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p.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69.</w:t>
      </w:r>
    </w:p>
    <w:p>
      <w:pPr>
        <w:spacing w:before="120"/>
        <w:ind w:left="202" w:right="891" w:firstLine="707"/>
        <w:jc w:val="both"/>
        <w:rPr>
          <w:sz w:val="16"/>
        </w:rPr>
      </w:pPr>
      <w:r>
        <w:rPr>
          <w:sz w:val="16"/>
          <w:vertAlign w:val="superscript"/>
        </w:rPr>
        <w:t>4</w:t>
      </w:r>
      <w:r>
        <w:rPr>
          <w:sz w:val="16"/>
          <w:vertAlign w:val="baseline"/>
        </w:rPr>
        <w:t> CORTE CONSTITUCIONAL. Sentencia T-1039 de 2006. M.P. Humberto Sierra Porto. La Corte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Constitucional ha mantenido este criterio en las sentencias: C-903 de 2008. M.P. Jaime Araujo Rentería; C-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101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2018.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M.P.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Gloria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Stella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Ortiz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Delgado;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entre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otras.</w:t>
      </w:r>
    </w:p>
    <w:p>
      <w:pPr>
        <w:spacing w:before="120"/>
        <w:ind w:left="912" w:right="0" w:firstLine="0"/>
        <w:jc w:val="left"/>
        <w:rPr>
          <w:sz w:val="16"/>
        </w:rPr>
      </w:pPr>
      <w:r>
        <w:rPr>
          <w:spacing w:val="-1"/>
          <w:sz w:val="16"/>
          <w:vertAlign w:val="superscript"/>
        </w:rPr>
        <w:t>5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CONSEJO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DE</w:t>
      </w:r>
      <w:r>
        <w:rPr>
          <w:spacing w:val="-17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ESTADO.</w:t>
      </w:r>
      <w:r>
        <w:rPr>
          <w:spacing w:val="-16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Sala</w:t>
      </w:r>
      <w:r>
        <w:rPr>
          <w:spacing w:val="-17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de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Consulta</w:t>
      </w:r>
      <w:r>
        <w:rPr>
          <w:spacing w:val="-16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y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Servicio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Civil.</w:t>
      </w:r>
      <w:r>
        <w:rPr>
          <w:spacing w:val="-17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Concepto</w:t>
      </w:r>
      <w:r>
        <w:rPr>
          <w:spacing w:val="-14"/>
          <w:sz w:val="16"/>
          <w:vertAlign w:val="baseline"/>
        </w:rPr>
        <w:t> </w:t>
      </w:r>
      <w:r>
        <w:rPr>
          <w:sz w:val="16"/>
          <w:vertAlign w:val="baseline"/>
        </w:rPr>
        <w:t>del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30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6"/>
          <w:sz w:val="16"/>
          <w:vertAlign w:val="baseline"/>
        </w:rPr>
        <w:t> </w:t>
      </w:r>
      <w:r>
        <w:rPr>
          <w:sz w:val="16"/>
          <w:vertAlign w:val="baseline"/>
        </w:rPr>
        <w:t>abril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5"/>
          <w:sz w:val="16"/>
          <w:vertAlign w:val="baseline"/>
        </w:rPr>
        <w:t> </w:t>
      </w:r>
      <w:r>
        <w:rPr>
          <w:sz w:val="16"/>
          <w:vertAlign w:val="baseline"/>
        </w:rPr>
        <w:t>2015.</w:t>
      </w:r>
      <w:r>
        <w:rPr>
          <w:spacing w:val="-15"/>
          <w:sz w:val="16"/>
          <w:vertAlign w:val="baseline"/>
        </w:rPr>
        <w:t> </w:t>
      </w:r>
      <w:r>
        <w:rPr>
          <w:sz w:val="16"/>
          <w:vertAlign w:val="baseline"/>
        </w:rPr>
        <w:t>Exp.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2251.</w:t>
      </w:r>
    </w:p>
    <w:p>
      <w:pPr>
        <w:spacing w:before="0"/>
        <w:ind w:left="202" w:right="0" w:firstLine="0"/>
        <w:jc w:val="left"/>
        <w:rPr>
          <w:sz w:val="16"/>
        </w:rPr>
      </w:pPr>
      <w:r>
        <w:rPr>
          <w:sz w:val="16"/>
        </w:rPr>
        <w:t>C.P.</w:t>
      </w:r>
      <w:r>
        <w:rPr>
          <w:spacing w:val="-7"/>
          <w:sz w:val="16"/>
        </w:rPr>
        <w:t> </w:t>
      </w:r>
      <w:r>
        <w:rPr>
          <w:sz w:val="16"/>
        </w:rPr>
        <w:t>Álvaro</w:t>
      </w:r>
      <w:r>
        <w:rPr>
          <w:spacing w:val="-8"/>
          <w:sz w:val="16"/>
        </w:rPr>
        <w:t> </w:t>
      </w:r>
      <w:r>
        <w:rPr>
          <w:sz w:val="16"/>
        </w:rPr>
        <w:t>Namén</w:t>
      </w:r>
      <w:r>
        <w:rPr>
          <w:spacing w:val="-7"/>
          <w:sz w:val="16"/>
        </w:rPr>
        <w:t> </w:t>
      </w:r>
      <w:r>
        <w:rPr>
          <w:sz w:val="16"/>
        </w:rPr>
        <w:t>Vargas.</w:t>
      </w:r>
    </w:p>
    <w:p>
      <w:pPr>
        <w:spacing w:after="0"/>
        <w:jc w:val="left"/>
        <w:rPr>
          <w:sz w:val="16"/>
        </w:rPr>
        <w:sectPr>
          <w:pgSz w:w="12240" w:h="15840"/>
          <w:pgMar w:header="165" w:footer="1702" w:top="1500" w:bottom="1900" w:left="1500" w:right="800"/>
        </w:sectPr>
      </w:pPr>
    </w:p>
    <w:p>
      <w:pPr>
        <w:pStyle w:val="BodyText"/>
        <w:rPr>
          <w:sz w:val="11"/>
        </w:rPr>
      </w:pPr>
    </w:p>
    <w:p>
      <w:pPr>
        <w:spacing w:line="276" w:lineRule="auto" w:before="101"/>
        <w:ind w:left="912" w:right="1603" w:firstLine="0"/>
        <w:jc w:val="both"/>
        <w:rPr>
          <w:i/>
          <w:sz w:val="22"/>
        </w:rPr>
      </w:pPr>
      <w:r>
        <w:rPr>
          <w:i/>
          <w:sz w:val="22"/>
        </w:rPr>
        <w:t>sociedades de responsabilidad limitada y las demás sociedades de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personas en las que el servidor público en los niveles directivo,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asesor o ejecutivo, o el miembro de la junta o consejo directivo, o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el cónyuge, compañero o compañera permanente o los parientes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hasta el segundo grado de consanguinidad, afinidad o civil de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cualquiera de ellos, tenga participación o desempeñe cargos de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dirección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manejo.</w:t>
      </w:r>
    </w:p>
    <w:p>
      <w:pPr>
        <w:pStyle w:val="BodyText"/>
        <w:spacing w:before="4"/>
        <w:rPr>
          <w:i/>
          <w:sz w:val="25"/>
        </w:rPr>
      </w:pPr>
    </w:p>
    <w:p>
      <w:pPr>
        <w:pStyle w:val="BodyText"/>
        <w:spacing w:line="276" w:lineRule="auto"/>
        <w:ind w:left="101" w:right="867" w:firstLine="707"/>
        <w:jc w:val="both"/>
      </w:pPr>
      <w:r>
        <w:rPr/>
        <w:t>El anterior artículo en relación con el caso en concreto se observa que</w:t>
      </w:r>
      <w:r>
        <w:rPr>
          <w:spacing w:val="1"/>
        </w:rPr>
        <w:t> </w:t>
      </w:r>
      <w:r>
        <w:rPr/>
        <w:t>existe inhabilidad para realizar un proceso de contratación entre una alcaldía y</w:t>
      </w:r>
      <w:r>
        <w:rPr>
          <w:spacing w:val="1"/>
        </w:rPr>
        <w:t> </w:t>
      </w:r>
      <w:r>
        <w:rPr>
          <w:spacing w:val="-1"/>
        </w:rPr>
        <w:t>una</w:t>
      </w:r>
      <w:r>
        <w:rPr>
          <w:spacing w:val="-9"/>
        </w:rPr>
        <w:t> </w:t>
      </w:r>
      <w:r>
        <w:rPr>
          <w:spacing w:val="-1"/>
        </w:rPr>
        <w:t>ESAL,</w:t>
      </w:r>
      <w:r>
        <w:rPr>
          <w:spacing w:val="-7"/>
        </w:rPr>
        <w:t> </w:t>
      </w:r>
      <w:r>
        <w:rPr>
          <w:spacing w:val="-1"/>
        </w:rPr>
        <w:t>si</w:t>
      </w:r>
      <w:r>
        <w:rPr>
          <w:spacing w:val="-11"/>
        </w:rPr>
        <w:t> </w:t>
      </w:r>
      <w:r>
        <w:rPr>
          <w:spacing w:val="-1"/>
        </w:rPr>
        <w:t>la</w:t>
      </w:r>
      <w:r>
        <w:rPr>
          <w:spacing w:val="-11"/>
        </w:rPr>
        <w:t> </w:t>
      </w:r>
      <w:r>
        <w:rPr/>
        <w:t>o</w:t>
      </w:r>
      <w:r>
        <w:rPr>
          <w:spacing w:val="-10"/>
        </w:rPr>
        <w:t> </w:t>
      </w:r>
      <w:r>
        <w:rPr/>
        <w:t>el</w:t>
      </w:r>
      <w:r>
        <w:rPr>
          <w:spacing w:val="-9"/>
        </w:rPr>
        <w:t> </w:t>
      </w:r>
      <w:r>
        <w:rPr/>
        <w:t>cónyuge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alcalde</w:t>
      </w:r>
      <w:r>
        <w:rPr>
          <w:spacing w:val="-6"/>
        </w:rPr>
        <w:t> </w:t>
      </w:r>
      <w:r>
        <w:rPr/>
        <w:t>tiene</w:t>
      </w:r>
      <w:r>
        <w:rPr>
          <w:spacing w:val="-8"/>
        </w:rPr>
        <w:t> </w:t>
      </w:r>
      <w:r>
        <w:rPr/>
        <w:t>participación</w:t>
      </w:r>
      <w:r>
        <w:rPr>
          <w:spacing w:val="-8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40"/>
        </w:rPr>
        <w:t> </w:t>
      </w:r>
      <w:r>
        <w:rPr/>
        <w:t>ESAL</w:t>
      </w:r>
      <w:r>
        <w:rPr>
          <w:spacing w:val="-2"/>
        </w:rPr>
        <w:t> </w:t>
      </w:r>
      <w:r>
        <w:rPr/>
        <w:t>o cargos</w:t>
      </w:r>
      <w:r>
        <w:rPr>
          <w:spacing w:val="-6"/>
        </w:rPr>
        <w:t> </w:t>
      </w:r>
      <w:r>
        <w:rPr/>
        <w:t>de</w:t>
      </w:r>
      <w:r>
        <w:rPr>
          <w:spacing w:val="-75"/>
        </w:rPr>
        <w:t> </w:t>
      </w:r>
      <w:r>
        <w:rPr/>
        <w:t>dirección o manejo, lo que indica que, si tiene derecho a voz y voto, es porque</w:t>
      </w:r>
      <w:r>
        <w:rPr>
          <w:spacing w:val="1"/>
        </w:rPr>
        <w:t> </w:t>
      </w:r>
      <w:r>
        <w:rPr/>
        <w:t>tiene</w:t>
      </w:r>
      <w:r>
        <w:rPr>
          <w:spacing w:val="-2"/>
        </w:rPr>
        <w:t> </w:t>
      </w:r>
      <w:r>
        <w:rPr/>
        <w:t>participación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ESAL,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consiguiente,</w:t>
      </w:r>
      <w:r>
        <w:rPr>
          <w:spacing w:val="-1"/>
        </w:rPr>
        <w:t> </w:t>
      </w:r>
      <w:r>
        <w:rPr/>
        <w:t>hay</w:t>
      </w:r>
      <w:r>
        <w:rPr>
          <w:spacing w:val="-6"/>
        </w:rPr>
        <w:t> </w:t>
      </w:r>
      <w:r>
        <w:rPr/>
        <w:t>inhabilidad</w:t>
      </w:r>
      <w:r>
        <w:rPr>
          <w:spacing w:val="1"/>
        </w:rPr>
        <w:t> </w:t>
      </w:r>
      <w:r>
        <w:rPr/>
        <w:t>para</w:t>
      </w:r>
      <w:r>
        <w:rPr>
          <w:spacing w:val="-3"/>
        </w:rPr>
        <w:t> </w:t>
      </w:r>
      <w:r>
        <w:rPr/>
        <w:t>contratar.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76" w:lineRule="auto" w:before="1"/>
        <w:ind w:left="101" w:right="864" w:firstLine="707"/>
        <w:jc w:val="both"/>
      </w:pPr>
      <w:r>
        <w:rPr/>
        <w:t>Contrario</w:t>
      </w:r>
      <w:r>
        <w:rPr>
          <w:spacing w:val="1"/>
        </w:rPr>
        <w:t> </w:t>
      </w:r>
      <w:r>
        <w:rPr/>
        <w:t>sensu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cónyuge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alcalde</w:t>
      </w:r>
      <w:r>
        <w:rPr>
          <w:spacing w:val="1"/>
        </w:rPr>
        <w:t> </w:t>
      </w:r>
      <w:r>
        <w:rPr/>
        <w:t>solo</w:t>
      </w:r>
      <w:r>
        <w:rPr>
          <w:spacing w:val="1"/>
        </w:rPr>
        <w:t> </w:t>
      </w:r>
      <w:r>
        <w:rPr/>
        <w:t>realiza</w:t>
      </w:r>
      <w:r>
        <w:rPr>
          <w:spacing w:val="1"/>
        </w:rPr>
        <w:t> </w:t>
      </w:r>
      <w:r>
        <w:rPr/>
        <w:t>labor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voluntariado, y no tiene participación, ni cargos de dirección o manejo, no se</w:t>
      </w:r>
      <w:r>
        <w:rPr>
          <w:spacing w:val="1"/>
        </w:rPr>
        <w:t> </w:t>
      </w:r>
      <w:r>
        <w:rPr/>
        <w:t>configura la inhabilidad, porque una labor de voluntariado no es un cargo de</w:t>
      </w:r>
      <w:r>
        <w:rPr>
          <w:spacing w:val="1"/>
        </w:rPr>
        <w:t> </w:t>
      </w:r>
      <w:r>
        <w:rPr>
          <w:spacing w:val="-1"/>
        </w:rPr>
        <w:t>dirección</w:t>
      </w:r>
      <w:r>
        <w:rPr>
          <w:spacing w:val="-5"/>
        </w:rPr>
        <w:t> </w:t>
      </w:r>
      <w:r>
        <w:rPr/>
        <w:t>o</w:t>
      </w:r>
      <w:r>
        <w:rPr>
          <w:spacing w:val="-5"/>
        </w:rPr>
        <w:t> </w:t>
      </w:r>
      <w:r>
        <w:rPr/>
        <w:t>manejo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ESAL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tampoco</w:t>
      </w:r>
      <w:r>
        <w:rPr>
          <w:spacing w:val="-5"/>
        </w:rPr>
        <w:t> </w:t>
      </w:r>
      <w:r>
        <w:rPr/>
        <w:t>es</w:t>
      </w:r>
      <w:r>
        <w:rPr>
          <w:spacing w:val="-8"/>
        </w:rPr>
        <w:t> </w:t>
      </w:r>
      <w:r>
        <w:rPr/>
        <w:t>una</w:t>
      </w:r>
      <w:r>
        <w:rPr>
          <w:spacing w:val="-5"/>
        </w:rPr>
        <w:t> </w:t>
      </w:r>
      <w:r>
        <w:rPr/>
        <w:t>participación</w:t>
      </w:r>
      <w:r>
        <w:rPr>
          <w:spacing w:val="-5"/>
        </w:rPr>
        <w:t> </w:t>
      </w:r>
      <w:r>
        <w:rPr/>
        <w:t>en</w:t>
      </w:r>
      <w:r>
        <w:rPr>
          <w:spacing w:val="-35"/>
        </w:rPr>
        <w:t> </w:t>
      </w:r>
      <w:r>
        <w:rPr/>
        <w:t>la ESAL,</w:t>
      </w:r>
      <w:r>
        <w:rPr>
          <w:spacing w:val="3"/>
        </w:rPr>
        <w:t> </w:t>
      </w:r>
      <w:r>
        <w:rPr/>
        <w:t>ya</w:t>
      </w:r>
      <w:r>
        <w:rPr>
          <w:spacing w:val="1"/>
        </w:rPr>
        <w:t> </w:t>
      </w:r>
      <w:r>
        <w:rPr/>
        <w:t>que</w:t>
      </w:r>
      <w:r>
        <w:rPr>
          <w:spacing w:val="-75"/>
        </w:rPr>
        <w:t> </w:t>
      </w:r>
      <w:r>
        <w:rPr/>
        <w:t>no tiene relación el voluntariado con los aportes o el porcentaje de participación</w:t>
      </w:r>
      <w:r>
        <w:rPr>
          <w:spacing w:val="1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integrantes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una</w:t>
      </w:r>
      <w:r>
        <w:rPr>
          <w:spacing w:val="-4"/>
        </w:rPr>
        <w:t> </w:t>
      </w:r>
      <w:r>
        <w:rPr/>
        <w:t>ESAL.</w:t>
      </w:r>
    </w:p>
    <w:p>
      <w:pPr>
        <w:pStyle w:val="BodyText"/>
        <w:spacing w:before="6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86" w:val="left" w:leader="none"/>
        </w:tabs>
        <w:spacing w:line="240" w:lineRule="auto" w:before="1" w:after="0"/>
        <w:ind w:left="485" w:right="0" w:hanging="284"/>
        <w:jc w:val="left"/>
      </w:pPr>
      <w:r>
        <w:rPr/>
        <w:t>Referencias</w:t>
      </w:r>
      <w:r>
        <w:rPr>
          <w:spacing w:val="-17"/>
        </w:rPr>
        <w:t> </w:t>
      </w:r>
      <w:r>
        <w:rPr/>
        <w:t>normativas,</w:t>
      </w:r>
      <w:r>
        <w:rPr>
          <w:spacing w:val="-15"/>
        </w:rPr>
        <w:t> </w:t>
      </w:r>
      <w:r>
        <w:rPr/>
        <w:t>jurisprudenciales</w:t>
      </w:r>
      <w:r>
        <w:rPr>
          <w:spacing w:val="-13"/>
        </w:rPr>
        <w:t> </w:t>
      </w:r>
      <w:r>
        <w:rPr/>
        <w:t>y</w:t>
      </w:r>
      <w:r>
        <w:rPr>
          <w:spacing w:val="-16"/>
        </w:rPr>
        <w:t> </w:t>
      </w:r>
      <w:r>
        <w:rPr/>
        <w:t>otras</w:t>
      </w:r>
      <w:r>
        <w:rPr>
          <w:spacing w:val="-16"/>
        </w:rPr>
        <w:t> </w:t>
      </w:r>
      <w:r>
        <w:rPr/>
        <w:t>fuentes:</w:t>
      </w:r>
    </w:p>
    <w:p>
      <w:pPr>
        <w:pStyle w:val="BodyText"/>
        <w:spacing w:before="11"/>
        <w:rPr>
          <w:b/>
          <w:sz w:val="24"/>
        </w:rPr>
      </w:pPr>
      <w:r>
        <w:rPr/>
        <w:pict>
          <v:shape style="position:absolute;margin-left:91.900002pt;margin-top:17.340967pt;width:432.35pt;height:215.75pt;mso-position-horizontal-relative:page;mso-position-vertical-relative:paragraph;z-index:-15726080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2" w:after="0"/>
                    <w:ind w:left="823" w:right="0" w:hanging="363"/>
                    <w:jc w:val="left"/>
                  </w:pPr>
                  <w:r>
                    <w:rPr/>
                    <w:t>Constitución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Política,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articulo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355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5" w:after="0"/>
                    <w:ind w:left="823" w:right="0" w:hanging="363"/>
                    <w:jc w:val="left"/>
                  </w:pPr>
                  <w:r>
                    <w:rPr/>
                    <w:t>Ley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489,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articulo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96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5" w:after="0"/>
                    <w:ind w:left="823" w:right="0" w:hanging="363"/>
                    <w:jc w:val="left"/>
                  </w:pPr>
                  <w:r>
                    <w:rPr/>
                    <w:t>Ley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80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1993,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aartículo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8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numeral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2,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literal.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4" w:val="left" w:leader="none"/>
                    </w:tabs>
                    <w:spacing w:line="276" w:lineRule="auto" w:before="36" w:after="0"/>
                    <w:ind w:left="823" w:right="804" w:hanging="360"/>
                    <w:jc w:val="both"/>
                  </w:pPr>
                  <w:r>
                    <w:rPr/>
                    <w:t>BARRETO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ROZO,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Antonio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Alejandro.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Inhabilidades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contratación estatal, efectos y neopunitivismo en el Estatuto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Anticorrupción. En: ALVIAR GARCÍA, Helena (Coordinadora).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Nuevas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tendencias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Derecho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administrativo.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Bogotá: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Universidad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Andes;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Temis,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2016.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pp.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63-99.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4" w:val="left" w:leader="none"/>
                    </w:tabs>
                    <w:spacing w:line="271" w:lineRule="auto" w:before="1" w:after="0"/>
                    <w:ind w:left="823" w:right="807" w:hanging="360"/>
                    <w:jc w:val="both"/>
                  </w:pPr>
                  <w:r>
                    <w:rPr/>
                    <w:t>CORTE CONSTITUCIONAL. Sentencia T-1039 de 2006. M.P.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Humberto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Sierra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Porto.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4" w:val="left" w:leader="none"/>
                    </w:tabs>
                    <w:spacing w:line="273" w:lineRule="auto" w:before="0" w:after="0"/>
                    <w:ind w:left="823" w:right="804" w:hanging="360"/>
                    <w:jc w:val="both"/>
                  </w:pPr>
                  <w:r>
                    <w:rPr/>
                    <w:t>CONSEJO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ESTADO.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Sala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Consulta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Servicio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Civil.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spacing w:val="-1"/>
                    </w:rPr>
                    <w:t>Concepto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del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30</w:t>
                  </w:r>
                  <w:r>
                    <w:rPr>
                      <w:spacing w:val="-15"/>
                    </w:rPr>
                    <w:t> </w:t>
                  </w:r>
                  <w:r>
                    <w:rPr>
                      <w:spacing w:val="-1"/>
                    </w:rPr>
                    <w:t>de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abril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de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2015.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Exp.</w:t>
                  </w:r>
                  <w:r>
                    <w:rPr>
                      <w:spacing w:val="-17"/>
                    </w:rPr>
                    <w:t> </w:t>
                  </w:r>
                  <w:r>
                    <w:rPr>
                      <w:spacing w:val="-1"/>
                    </w:rPr>
                    <w:t>2251.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C.P.</w:t>
                  </w:r>
                  <w:r>
                    <w:rPr>
                      <w:spacing w:val="-19"/>
                    </w:rPr>
                    <w:t> </w:t>
                  </w:r>
                  <w:r>
                    <w:rPr/>
                    <w:t>Álvaro</w:t>
                  </w:r>
                  <w:r>
                    <w:rPr>
                      <w:spacing w:val="-17"/>
                    </w:rPr>
                    <w:t> </w:t>
                  </w:r>
                  <w:r>
                    <w:rPr/>
                    <w:t>Namén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Vargas.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0" w:after="0"/>
                    <w:ind w:left="823" w:right="0" w:hanging="363"/>
                    <w:jc w:val="left"/>
                  </w:pPr>
                  <w:r>
                    <w:rPr/>
                    <w:t>DÁVILA</w:t>
                  </w:r>
                  <w:r>
                    <w:rPr>
                      <w:spacing w:val="93"/>
                    </w:rPr>
                    <w:t> </w:t>
                  </w:r>
                  <w:r>
                    <w:rPr/>
                    <w:t>VINUEZA,</w:t>
                  </w:r>
                  <w:r>
                    <w:rPr>
                      <w:spacing w:val="97"/>
                    </w:rPr>
                    <w:t> </w:t>
                  </w:r>
                  <w:r>
                    <w:rPr/>
                    <w:t>Luis</w:t>
                  </w:r>
                  <w:r>
                    <w:rPr>
                      <w:spacing w:val="92"/>
                    </w:rPr>
                    <w:t> </w:t>
                  </w:r>
                  <w:r>
                    <w:rPr/>
                    <w:t>Guillermo.</w:t>
                  </w:r>
                  <w:r>
                    <w:rPr>
                      <w:spacing w:val="98"/>
                    </w:rPr>
                    <w:t> </w:t>
                  </w:r>
                  <w:r>
                    <w:rPr/>
                    <w:t>Régimen</w:t>
                  </w:r>
                  <w:r>
                    <w:rPr>
                      <w:spacing w:val="92"/>
                    </w:rPr>
                    <w:t> </w:t>
                  </w:r>
                  <w:r>
                    <w:rPr/>
                    <w:t>jurídico</w:t>
                  </w:r>
                  <w:r>
                    <w:rPr>
                      <w:spacing w:val="99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93"/>
                    </w:rPr>
                    <w:t> </w:t>
                  </w:r>
                  <w:r>
                    <w:rPr/>
                    <w:t>la</w:t>
                  </w:r>
                </w:p>
              </w:txbxContent>
            </v:textbox>
            <v:stroke dashstyle="dot"/>
            <w10:wrap type="topAndBottom"/>
          </v:shape>
        </w:pict>
      </w:r>
    </w:p>
    <w:p>
      <w:pPr>
        <w:spacing w:after="0"/>
        <w:rPr>
          <w:sz w:val="24"/>
        </w:rPr>
        <w:sectPr>
          <w:headerReference w:type="default" r:id="rId11"/>
          <w:footerReference w:type="default" r:id="rId12"/>
          <w:pgSz w:w="12240" w:h="15840"/>
          <w:pgMar w:header="165" w:footer="1702" w:top="1500" w:bottom="1900" w:left="1500" w:right="800"/>
        </w:sectPr>
      </w:pP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ind w:left="343"/>
        <w:rPr>
          <w:sz w:val="20"/>
        </w:rPr>
      </w:pPr>
      <w:r>
        <w:rPr>
          <w:position w:val="0"/>
          <w:sz w:val="20"/>
        </w:rPr>
        <w:pict>
          <v:shape style="width:432.35pt;height:44pt;mso-position-horizontal-relative:char;mso-position-vertical-relative:line" type="#_x0000_t202" filled="false" stroked="true" strokeweight=".5pt" strokecolor="#000000">
            <w10:anchorlock/>
            <v:textbox inset="0,0,0,0">
              <w:txbxContent>
                <w:p>
                  <w:pPr>
                    <w:pStyle w:val="BodyText"/>
                    <w:ind w:left="823"/>
                  </w:pPr>
                  <w:r>
                    <w:rPr/>
                    <w:t>contratación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estatal.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3ª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ed.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Bogotá: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Legis,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2016.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p.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148</w:t>
                  </w:r>
                </w:p>
              </w:txbxContent>
            </v:textbox>
            <v:stroke dashstyle="dot"/>
          </v:shape>
        </w:pict>
      </w:r>
      <w:r>
        <w:rPr>
          <w:position w:val="0"/>
          <w:sz w:val="20"/>
        </w:rPr>
      </w:r>
    </w:p>
    <w:p>
      <w:pPr>
        <w:pStyle w:val="BodyText"/>
        <w:rPr>
          <w:b/>
          <w:sz w:val="12"/>
        </w:rPr>
      </w:pPr>
    </w:p>
    <w:p>
      <w:pPr>
        <w:pStyle w:val="ListParagraph"/>
        <w:numPr>
          <w:ilvl w:val="0"/>
          <w:numId w:val="1"/>
        </w:numPr>
        <w:tabs>
          <w:tab w:pos="486" w:val="left" w:leader="none"/>
        </w:tabs>
        <w:spacing w:line="240" w:lineRule="auto" w:before="101" w:after="0"/>
        <w:ind w:left="485" w:right="0" w:hanging="284"/>
        <w:jc w:val="left"/>
        <w:rPr>
          <w:b/>
          <w:sz w:val="22"/>
        </w:rPr>
      </w:pPr>
      <w:r>
        <w:rPr>
          <w:b/>
          <w:w w:val="90"/>
          <w:sz w:val="22"/>
        </w:rPr>
        <w:t>Doctrina</w:t>
      </w:r>
      <w:r>
        <w:rPr>
          <w:b/>
          <w:spacing w:val="69"/>
          <w:sz w:val="22"/>
        </w:rPr>
        <w:t> </w:t>
      </w:r>
      <w:r>
        <w:rPr>
          <w:b/>
          <w:w w:val="90"/>
          <w:sz w:val="22"/>
        </w:rPr>
        <w:t>de</w:t>
      </w:r>
      <w:r>
        <w:rPr>
          <w:b/>
          <w:spacing w:val="70"/>
          <w:sz w:val="22"/>
        </w:rPr>
        <w:t> </w:t>
      </w:r>
      <w:r>
        <w:rPr>
          <w:b/>
          <w:w w:val="90"/>
          <w:sz w:val="22"/>
        </w:rPr>
        <w:t>la</w:t>
      </w:r>
      <w:r>
        <w:rPr>
          <w:b/>
          <w:spacing w:val="66"/>
          <w:sz w:val="22"/>
        </w:rPr>
        <w:t> </w:t>
      </w:r>
      <w:r>
        <w:rPr>
          <w:b/>
          <w:w w:val="90"/>
          <w:sz w:val="22"/>
        </w:rPr>
        <w:t>Agencia</w:t>
      </w:r>
      <w:r>
        <w:rPr>
          <w:b/>
          <w:spacing w:val="68"/>
          <w:sz w:val="22"/>
        </w:rPr>
        <w:t> </w:t>
      </w:r>
      <w:r>
        <w:rPr>
          <w:b/>
          <w:w w:val="90"/>
          <w:sz w:val="22"/>
        </w:rPr>
        <w:t>Nacional</w:t>
      </w:r>
      <w:r>
        <w:rPr>
          <w:b/>
          <w:spacing w:val="71"/>
          <w:sz w:val="22"/>
        </w:rPr>
        <w:t> </w:t>
      </w:r>
      <w:r>
        <w:rPr>
          <w:b/>
          <w:w w:val="90"/>
          <w:sz w:val="22"/>
        </w:rPr>
        <w:t>de</w:t>
      </w:r>
      <w:r>
        <w:rPr>
          <w:b/>
          <w:spacing w:val="65"/>
          <w:sz w:val="22"/>
        </w:rPr>
        <w:t> </w:t>
      </w:r>
      <w:r>
        <w:rPr>
          <w:b/>
          <w:w w:val="90"/>
          <w:sz w:val="22"/>
        </w:rPr>
        <w:t>Contratación</w:t>
      </w:r>
      <w:r>
        <w:rPr>
          <w:b/>
          <w:spacing w:val="71"/>
          <w:sz w:val="22"/>
        </w:rPr>
        <w:t> </w:t>
      </w:r>
      <w:r>
        <w:rPr>
          <w:b/>
          <w:w w:val="90"/>
          <w:sz w:val="22"/>
        </w:rPr>
        <w:t>Pública</w:t>
      </w:r>
      <w:r>
        <w:rPr>
          <w:b/>
          <w:spacing w:val="-26"/>
          <w:w w:val="90"/>
          <w:sz w:val="22"/>
        </w:rPr>
        <w:t> </w:t>
      </w:r>
      <w:r>
        <w:rPr>
          <w:b/>
          <w:w w:val="90"/>
          <w:sz w:val="22"/>
        </w:rPr>
        <w:t>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line="276" w:lineRule="auto"/>
        <w:ind w:left="202" w:right="894"/>
        <w:jc w:val="both"/>
      </w:pPr>
      <w:r>
        <w:rPr/>
        <w:t>La Agencia Nacional de Contratación Pública – Colombia Compra Eficiente en lo</w:t>
      </w:r>
      <w:r>
        <w:rPr>
          <w:spacing w:val="-75"/>
        </w:rPr>
        <w:t> </w:t>
      </w:r>
      <w:r>
        <w:rPr/>
        <w:t>relacionado con el régimen de inhabilidades e incompatibilidades se pronunció</w:t>
      </w:r>
      <w:r>
        <w:rPr>
          <w:spacing w:val="1"/>
        </w:rPr>
        <w:t> </w:t>
      </w:r>
      <w:r>
        <w:rPr/>
        <w:t>esta</w:t>
      </w:r>
      <w:r>
        <w:rPr>
          <w:spacing w:val="-6"/>
        </w:rPr>
        <w:t> </w:t>
      </w:r>
      <w:r>
        <w:rPr/>
        <w:t>Subdirección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conceptos</w:t>
      </w:r>
      <w:r>
        <w:rPr>
          <w:spacing w:val="-4"/>
        </w:rPr>
        <w:t> </w:t>
      </w:r>
      <w:r>
        <w:rPr/>
        <w:t>No.</w:t>
      </w:r>
      <w:r>
        <w:rPr>
          <w:spacing w:val="-4"/>
        </w:rPr>
        <w:t> </w:t>
      </w:r>
      <w:r>
        <w:rPr/>
        <w:t>4201912000004765</w:t>
      </w:r>
      <w:r>
        <w:rPr>
          <w:spacing w:val="4"/>
        </w:rPr>
        <w:t> </w:t>
      </w:r>
      <w:r>
        <w:rPr/>
        <w:t>de</w:t>
      </w:r>
      <w:r>
        <w:rPr>
          <w:spacing w:val="-5"/>
        </w:rPr>
        <w:t> </w:t>
      </w:r>
      <w:r>
        <w:rPr/>
        <w:t>29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agosto</w:t>
      </w:r>
      <w:r>
        <w:rPr>
          <w:spacing w:val="-3"/>
        </w:rPr>
        <w:t> </w:t>
      </w:r>
      <w:r>
        <w:rPr/>
        <w:t>de</w:t>
      </w:r>
      <w:r>
        <w:rPr>
          <w:spacing w:val="-75"/>
        </w:rPr>
        <w:t> </w:t>
      </w:r>
      <w:r>
        <w:rPr/>
        <w:t>2019,</w:t>
      </w:r>
      <w:r>
        <w:rPr>
          <w:spacing w:val="-9"/>
        </w:rPr>
        <w:t> </w:t>
      </w:r>
      <w:r>
        <w:rPr/>
        <w:t>4201913000005694</w:t>
      </w:r>
      <w:r>
        <w:rPr>
          <w:spacing w:val="-3"/>
        </w:rPr>
        <w:t> </w:t>
      </w:r>
      <w:r>
        <w:rPr/>
        <w:t>del</w:t>
      </w:r>
      <w:r>
        <w:rPr>
          <w:spacing w:val="-7"/>
        </w:rPr>
        <w:t> </w:t>
      </w:r>
      <w:r>
        <w:rPr/>
        <w:t>3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octubre</w:t>
      </w:r>
      <w:r>
        <w:rPr>
          <w:spacing w:val="-7"/>
        </w:rPr>
        <w:t> </w:t>
      </w:r>
      <w:r>
        <w:rPr/>
        <w:t>de</w:t>
      </w:r>
      <w:r>
        <w:rPr>
          <w:spacing w:val="-11"/>
        </w:rPr>
        <w:t> </w:t>
      </w:r>
      <w:r>
        <w:rPr/>
        <w:t>2019,</w:t>
      </w:r>
      <w:r>
        <w:rPr>
          <w:spacing w:val="-8"/>
        </w:rPr>
        <w:t> </w:t>
      </w:r>
      <w:r>
        <w:rPr/>
        <w:t>4201912000006288 del</w:t>
      </w:r>
      <w:r>
        <w:rPr>
          <w:spacing w:val="-11"/>
        </w:rPr>
        <w:t> </w:t>
      </w:r>
      <w:r>
        <w:rPr/>
        <w:t>7</w:t>
      </w:r>
    </w:p>
    <w:p>
      <w:pPr>
        <w:pStyle w:val="BodyText"/>
        <w:spacing w:before="2"/>
        <w:ind w:left="202"/>
      </w:pPr>
      <w:r>
        <w:rPr/>
        <w:t>de</w:t>
      </w:r>
      <w:r>
        <w:rPr>
          <w:spacing w:val="37"/>
        </w:rPr>
        <w:t> </w:t>
      </w:r>
      <w:r>
        <w:rPr/>
        <w:t>septiembre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2019,</w:t>
      </w:r>
      <w:r>
        <w:rPr>
          <w:spacing w:val="38"/>
        </w:rPr>
        <w:t> </w:t>
      </w:r>
      <w:r>
        <w:rPr/>
        <w:t>4201912000006259</w:t>
      </w:r>
      <w:r>
        <w:rPr>
          <w:spacing w:val="44"/>
        </w:rPr>
        <w:t> </w:t>
      </w:r>
      <w:r>
        <w:rPr/>
        <w:t>del</w:t>
      </w:r>
      <w:r>
        <w:rPr>
          <w:spacing w:val="34"/>
        </w:rPr>
        <w:t> </w:t>
      </w:r>
      <w:r>
        <w:rPr/>
        <w:t>13</w:t>
      </w:r>
      <w:r>
        <w:rPr>
          <w:spacing w:val="38"/>
        </w:rPr>
        <w:t> </w:t>
      </w:r>
      <w:r>
        <w:rPr/>
        <w:t>de</w:t>
      </w:r>
      <w:r>
        <w:rPr>
          <w:spacing w:val="37"/>
        </w:rPr>
        <w:t> </w:t>
      </w:r>
      <w:r>
        <w:rPr/>
        <w:t>noviembre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2019,</w:t>
      </w:r>
    </w:p>
    <w:p>
      <w:pPr>
        <w:pStyle w:val="BodyText"/>
        <w:spacing w:before="40"/>
        <w:ind w:left="202"/>
      </w:pPr>
      <w:r>
        <w:rPr/>
        <w:t>4201913000006917</w:t>
      </w:r>
      <w:r>
        <w:rPr>
          <w:spacing w:val="5"/>
        </w:rPr>
        <w:t> </w:t>
      </w:r>
      <w:r>
        <w:rPr/>
        <w:t>del 21</w:t>
      </w:r>
      <w:r>
        <w:rPr>
          <w:spacing w:val="1"/>
        </w:rPr>
        <w:t> </w:t>
      </w:r>
      <w:r>
        <w:rPr/>
        <w:t>de noviembre</w:t>
      </w:r>
      <w:r>
        <w:rPr>
          <w:spacing w:val="1"/>
        </w:rPr>
        <w:t> </w:t>
      </w:r>
      <w:r>
        <w:rPr/>
        <w:t>de 2019,</w:t>
      </w:r>
      <w:r>
        <w:rPr>
          <w:spacing w:val="2"/>
        </w:rPr>
        <w:t> </w:t>
      </w:r>
      <w:r>
        <w:rPr/>
        <w:t>4201912000006978</w:t>
      </w:r>
      <w:r>
        <w:rPr>
          <w:spacing w:val="9"/>
        </w:rPr>
        <w:t> </w:t>
      </w:r>
      <w:r>
        <w:rPr/>
        <w:t>del</w:t>
      </w:r>
      <w:r>
        <w:rPr>
          <w:spacing w:val="-1"/>
        </w:rPr>
        <w:t> </w:t>
      </w:r>
      <w:r>
        <w:rPr/>
        <w:t>25</w:t>
      </w:r>
    </w:p>
    <w:p>
      <w:pPr>
        <w:pStyle w:val="BodyText"/>
        <w:spacing w:before="39"/>
        <w:ind w:left="202"/>
      </w:pPr>
      <w:r>
        <w:rPr/>
        <w:t>de</w:t>
      </w:r>
      <w:r>
        <w:rPr>
          <w:spacing w:val="66"/>
        </w:rPr>
        <w:t> </w:t>
      </w:r>
      <w:r>
        <w:rPr/>
        <w:t>noviembre</w:t>
      </w:r>
      <w:r>
        <w:rPr>
          <w:spacing w:val="69"/>
        </w:rPr>
        <w:t> </w:t>
      </w:r>
      <w:r>
        <w:rPr/>
        <w:t>de</w:t>
      </w:r>
      <w:r>
        <w:rPr>
          <w:spacing w:val="67"/>
        </w:rPr>
        <w:t> </w:t>
      </w:r>
      <w:r>
        <w:rPr/>
        <w:t>2019,</w:t>
      </w:r>
      <w:r>
        <w:rPr>
          <w:spacing w:val="67"/>
        </w:rPr>
        <w:t> </w:t>
      </w:r>
      <w:r>
        <w:rPr/>
        <w:t>4201912000007291</w:t>
      </w:r>
      <w:r>
        <w:rPr>
          <w:spacing w:val="76"/>
        </w:rPr>
        <w:t> </w:t>
      </w:r>
      <w:r>
        <w:rPr/>
        <w:t>del</w:t>
      </w:r>
      <w:r>
        <w:rPr>
          <w:spacing w:val="66"/>
        </w:rPr>
        <w:t> </w:t>
      </w:r>
      <w:r>
        <w:rPr/>
        <w:t>3</w:t>
      </w:r>
      <w:r>
        <w:rPr>
          <w:spacing w:val="66"/>
        </w:rPr>
        <w:t> </w:t>
      </w:r>
      <w:r>
        <w:rPr/>
        <w:t>de</w:t>
      </w:r>
      <w:r>
        <w:rPr>
          <w:spacing w:val="67"/>
        </w:rPr>
        <w:t> </w:t>
      </w:r>
      <w:r>
        <w:rPr/>
        <w:t>diciembre</w:t>
      </w:r>
      <w:r>
        <w:rPr>
          <w:spacing w:val="71"/>
        </w:rPr>
        <w:t> </w:t>
      </w:r>
      <w:r>
        <w:rPr/>
        <w:t>de</w:t>
      </w:r>
      <w:r>
        <w:rPr>
          <w:spacing w:val="64"/>
        </w:rPr>
        <w:t> </w:t>
      </w:r>
      <w:r>
        <w:rPr/>
        <w:t>2019,</w:t>
      </w:r>
    </w:p>
    <w:p>
      <w:pPr>
        <w:pStyle w:val="BodyText"/>
        <w:spacing w:before="43"/>
        <w:ind w:left="202"/>
      </w:pPr>
      <w:r>
        <w:rPr/>
        <w:t>4201912000007281</w:t>
      </w:r>
      <w:r>
        <w:rPr>
          <w:spacing w:val="-4"/>
        </w:rPr>
        <w:t> </w:t>
      </w:r>
      <w:r>
        <w:rPr/>
        <w:t>del</w:t>
      </w:r>
      <w:r>
        <w:rPr>
          <w:spacing w:val="-12"/>
        </w:rPr>
        <w:t> </w:t>
      </w:r>
      <w:r>
        <w:rPr/>
        <w:t>5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diciembre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2019,</w:t>
      </w:r>
      <w:r>
        <w:rPr>
          <w:spacing w:val="-10"/>
        </w:rPr>
        <w:t> </w:t>
      </w:r>
      <w:r>
        <w:rPr/>
        <w:t>4201912000007060</w:t>
      </w:r>
      <w:r>
        <w:rPr>
          <w:spacing w:val="-3"/>
        </w:rPr>
        <w:t> </w:t>
      </w:r>
      <w:r>
        <w:rPr/>
        <w:t>del</w:t>
      </w:r>
      <w:r>
        <w:rPr>
          <w:spacing w:val="-12"/>
        </w:rPr>
        <w:t> </w:t>
      </w:r>
      <w:r>
        <w:rPr/>
        <w:t>11</w:t>
      </w:r>
      <w:r>
        <w:rPr>
          <w:spacing w:val="-11"/>
        </w:rPr>
        <w:t> </w:t>
      </w:r>
      <w:r>
        <w:rPr/>
        <w:t>de</w:t>
      </w:r>
    </w:p>
    <w:p>
      <w:pPr>
        <w:pStyle w:val="BodyText"/>
        <w:tabs>
          <w:tab w:pos="1505" w:val="left" w:leader="none"/>
          <w:tab w:pos="1997" w:val="left" w:leader="none"/>
          <w:tab w:pos="2861" w:val="left" w:leader="none"/>
          <w:tab w:pos="5324" w:val="left" w:leader="none"/>
          <w:tab w:pos="5876" w:val="left" w:leader="none"/>
          <w:tab w:pos="6606" w:val="left" w:leader="none"/>
          <w:tab w:pos="7909" w:val="left" w:leader="none"/>
          <w:tab w:pos="8401" w:val="left" w:leader="none"/>
        </w:tabs>
        <w:spacing w:before="39"/>
        <w:ind w:left="202"/>
      </w:pPr>
      <w:r>
        <w:rPr/>
        <w:t>diciembre</w:t>
        <w:tab/>
        <w:t>de</w:t>
        <w:tab/>
        <w:t>2019,</w:t>
        <w:tab/>
        <w:t>4201912000007512</w:t>
        <w:tab/>
        <w:t>del</w:t>
        <w:tab/>
        <w:t>16</w:t>
        <w:tab/>
        <w:t>diciembre</w:t>
        <w:tab/>
        <w:t>de</w:t>
        <w:tab/>
        <w:t>2019,</w:t>
      </w:r>
    </w:p>
    <w:p>
      <w:pPr>
        <w:pStyle w:val="BodyText"/>
        <w:spacing w:line="276" w:lineRule="auto" w:before="40"/>
        <w:ind w:left="202" w:right="841"/>
      </w:pPr>
      <w:r>
        <w:rPr>
          <w:spacing w:val="-2"/>
        </w:rPr>
        <w:t>4201912000008460</w:t>
      </w:r>
      <w:r>
        <w:rPr>
          <w:spacing w:val="-16"/>
        </w:rPr>
        <w:t> </w:t>
      </w:r>
      <w:r>
        <w:rPr>
          <w:spacing w:val="-1"/>
        </w:rPr>
        <w:t>del</w:t>
      </w:r>
      <w:r>
        <w:rPr>
          <w:spacing w:val="-20"/>
        </w:rPr>
        <w:t> </w:t>
      </w:r>
      <w:r>
        <w:rPr>
          <w:spacing w:val="-1"/>
        </w:rPr>
        <w:t>14</w:t>
      </w:r>
      <w:r>
        <w:rPr>
          <w:spacing w:val="-20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febrero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2020,</w:t>
      </w:r>
      <w:r>
        <w:rPr>
          <w:spacing w:val="-18"/>
        </w:rPr>
        <w:t> </w:t>
      </w:r>
      <w:r>
        <w:rPr>
          <w:spacing w:val="-1"/>
        </w:rPr>
        <w:t>C-032</w:t>
      </w:r>
      <w:r>
        <w:rPr>
          <w:spacing w:val="-19"/>
        </w:rPr>
        <w:t> </w:t>
      </w:r>
      <w:r>
        <w:rPr>
          <w:spacing w:val="-1"/>
        </w:rPr>
        <w:t>del</w:t>
      </w:r>
      <w:r>
        <w:rPr>
          <w:spacing w:val="-22"/>
        </w:rPr>
        <w:t> </w:t>
      </w:r>
      <w:r>
        <w:rPr>
          <w:spacing w:val="-1"/>
        </w:rPr>
        <w:t>19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febrero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21"/>
        </w:rPr>
        <w:t> </w:t>
      </w:r>
      <w:r>
        <w:rPr>
          <w:spacing w:val="-1"/>
        </w:rPr>
        <w:t>2020,</w:t>
      </w:r>
      <w:r>
        <w:rPr/>
        <w:t> C-090 del 24 de febrero de 2020, C-125 del 3 de marzo de 2020, C-157 del 17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marzo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2020,</w:t>
      </w:r>
      <w:r>
        <w:rPr>
          <w:spacing w:val="-15"/>
        </w:rPr>
        <w:t> </w:t>
      </w:r>
      <w:r>
        <w:rPr/>
        <w:t>C-273</w:t>
      </w:r>
      <w:r>
        <w:rPr>
          <w:spacing w:val="-16"/>
        </w:rPr>
        <w:t> </w:t>
      </w:r>
      <w:r>
        <w:rPr/>
        <w:t>del</w:t>
      </w:r>
      <w:r>
        <w:rPr>
          <w:spacing w:val="-21"/>
        </w:rPr>
        <w:t> </w:t>
      </w:r>
      <w:r>
        <w:rPr/>
        <w:t>21</w:t>
      </w:r>
      <w:r>
        <w:rPr>
          <w:spacing w:val="-18"/>
        </w:rPr>
        <w:t> </w:t>
      </w:r>
      <w:r>
        <w:rPr/>
        <w:t>de</w:t>
      </w:r>
      <w:r>
        <w:rPr>
          <w:spacing w:val="-20"/>
        </w:rPr>
        <w:t> </w:t>
      </w:r>
      <w:r>
        <w:rPr/>
        <w:t>mayo</w:t>
      </w:r>
      <w:r>
        <w:rPr>
          <w:spacing w:val="-17"/>
        </w:rPr>
        <w:t> </w:t>
      </w:r>
      <w:r>
        <w:rPr/>
        <w:t>de</w:t>
      </w:r>
      <w:r>
        <w:rPr>
          <w:spacing w:val="-19"/>
        </w:rPr>
        <w:t> </w:t>
      </w:r>
      <w:r>
        <w:rPr/>
        <w:t>2020,</w:t>
      </w:r>
      <w:r>
        <w:rPr>
          <w:spacing w:val="-16"/>
        </w:rPr>
        <w:t> </w:t>
      </w:r>
      <w:r>
        <w:rPr/>
        <w:t>C-386</w:t>
      </w:r>
      <w:r>
        <w:rPr>
          <w:spacing w:val="-17"/>
        </w:rPr>
        <w:t> </w:t>
      </w:r>
      <w:r>
        <w:rPr/>
        <w:t>del</w:t>
      </w:r>
      <w:r>
        <w:rPr>
          <w:spacing w:val="-21"/>
        </w:rPr>
        <w:t> </w:t>
      </w:r>
      <w:r>
        <w:rPr/>
        <w:t>24</w:t>
      </w:r>
      <w:r>
        <w:rPr>
          <w:spacing w:val="-20"/>
        </w:rPr>
        <w:t> </w:t>
      </w:r>
      <w:r>
        <w:rPr/>
        <w:t>de</w:t>
      </w:r>
      <w:r>
        <w:rPr>
          <w:spacing w:val="-19"/>
        </w:rPr>
        <w:t> </w:t>
      </w:r>
      <w:r>
        <w:rPr/>
        <w:t>julio</w:t>
      </w:r>
      <w:r>
        <w:rPr>
          <w:spacing w:val="-21"/>
        </w:rPr>
        <w:t> </w:t>
      </w:r>
      <w:r>
        <w:rPr/>
        <w:t>de</w:t>
      </w:r>
      <w:r>
        <w:rPr>
          <w:spacing w:val="-20"/>
        </w:rPr>
        <w:t> </w:t>
      </w:r>
      <w:r>
        <w:rPr/>
        <w:t>2020,</w:t>
      </w:r>
      <w:r>
        <w:rPr>
          <w:spacing w:val="-74"/>
        </w:rPr>
        <w:t> </w:t>
      </w:r>
      <w:r>
        <w:rPr/>
        <w:t>C-580 del 21 de septiembre de 2020, C-639 del 27 de octubre del 2020, C-650</w:t>
      </w:r>
      <w:r>
        <w:rPr>
          <w:spacing w:val="1"/>
        </w:rPr>
        <w:t> </w:t>
      </w:r>
      <w:r>
        <w:rPr/>
        <w:t>del</w:t>
      </w:r>
      <w:r>
        <w:rPr>
          <w:spacing w:val="-15"/>
        </w:rPr>
        <w:t> </w:t>
      </w:r>
      <w:r>
        <w:rPr/>
        <w:t>10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noviembre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2020,</w:t>
      </w:r>
      <w:r>
        <w:rPr>
          <w:spacing w:val="-10"/>
        </w:rPr>
        <w:t> </w:t>
      </w:r>
      <w:r>
        <w:rPr/>
        <w:t>C-684</w:t>
      </w:r>
      <w:r>
        <w:rPr>
          <w:spacing w:val="-10"/>
        </w:rPr>
        <w:t> </w:t>
      </w:r>
      <w:r>
        <w:rPr/>
        <w:t>del</w:t>
      </w:r>
      <w:r>
        <w:rPr>
          <w:spacing w:val="-14"/>
        </w:rPr>
        <w:t> </w:t>
      </w:r>
      <w:r>
        <w:rPr/>
        <w:t>24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noviembre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2020</w:t>
      </w:r>
      <w:r>
        <w:rPr>
          <w:spacing w:val="-9"/>
        </w:rPr>
        <w:t> </w:t>
      </w:r>
      <w:r>
        <w:rPr/>
        <w:t>C-004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12</w:t>
      </w:r>
      <w:r>
        <w:rPr>
          <w:spacing w:val="1"/>
        </w:rPr>
        <w:t> </w:t>
      </w:r>
      <w:r>
        <w:rPr/>
        <w:t>de febrero de 2021, C-815 del 18 de febrero de 2021, C-210 del 12 de mayo de</w:t>
      </w:r>
      <w:r>
        <w:rPr>
          <w:spacing w:val="-75"/>
        </w:rPr>
        <w:t> </w:t>
      </w:r>
      <w:r>
        <w:rPr/>
        <w:t>2021,</w:t>
      </w:r>
      <w:r>
        <w:rPr>
          <w:spacing w:val="6"/>
        </w:rPr>
        <w:t> </w:t>
      </w:r>
      <w:r>
        <w:rPr/>
        <w:t>C-275</w:t>
      </w:r>
      <w:r>
        <w:rPr>
          <w:spacing w:val="7"/>
        </w:rPr>
        <w:t> </w:t>
      </w:r>
      <w:r>
        <w:rPr/>
        <w:t>del</w:t>
      </w:r>
      <w:r>
        <w:rPr>
          <w:spacing w:val="5"/>
        </w:rPr>
        <w:t> </w:t>
      </w:r>
      <w:r>
        <w:rPr/>
        <w:t>11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junio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2021,</w:t>
      </w:r>
      <w:r>
        <w:rPr>
          <w:spacing w:val="8"/>
        </w:rPr>
        <w:t> </w:t>
      </w:r>
      <w:r>
        <w:rPr/>
        <w:t>C-321</w:t>
      </w:r>
      <w:r>
        <w:rPr>
          <w:spacing w:val="7"/>
        </w:rPr>
        <w:t> </w:t>
      </w:r>
      <w:r>
        <w:rPr/>
        <w:t>del</w:t>
      </w:r>
      <w:r>
        <w:rPr>
          <w:spacing w:val="5"/>
        </w:rPr>
        <w:t> </w:t>
      </w:r>
      <w:r>
        <w:rPr/>
        <w:t>2</w:t>
      </w:r>
      <w:r>
        <w:rPr>
          <w:spacing w:val="6"/>
        </w:rPr>
        <w:t> </w:t>
      </w:r>
      <w:r>
        <w:rPr/>
        <w:t>de</w:t>
      </w:r>
      <w:r>
        <w:rPr>
          <w:spacing w:val="3"/>
        </w:rPr>
        <w:t> </w:t>
      </w:r>
      <w:r>
        <w:rPr/>
        <w:t>julio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2021,</w:t>
      </w:r>
      <w:r>
        <w:rPr>
          <w:spacing w:val="9"/>
        </w:rPr>
        <w:t> </w:t>
      </w:r>
      <w:r>
        <w:rPr/>
        <w:t>C-410</w:t>
      </w:r>
      <w:r>
        <w:rPr>
          <w:spacing w:val="9"/>
        </w:rPr>
        <w:t> </w:t>
      </w:r>
      <w:r>
        <w:rPr/>
        <w:t>del</w:t>
      </w:r>
      <w:r>
        <w:rPr>
          <w:spacing w:val="1"/>
        </w:rPr>
        <w:t> </w:t>
      </w:r>
      <w:r>
        <w:rPr>
          <w:spacing w:val="-1"/>
        </w:rPr>
        <w:t>7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julio</w:t>
      </w:r>
      <w:r>
        <w:rPr>
          <w:spacing w:val="-16"/>
        </w:rPr>
        <w:t> </w:t>
      </w:r>
      <w:r>
        <w:rPr>
          <w:spacing w:val="-1"/>
        </w:rPr>
        <w:t>del</w:t>
      </w:r>
      <w:r>
        <w:rPr>
          <w:spacing w:val="-23"/>
        </w:rPr>
        <w:t> </w:t>
      </w:r>
      <w:r>
        <w:rPr>
          <w:spacing w:val="-1"/>
        </w:rPr>
        <w:t>2021,</w:t>
      </w:r>
      <w:r>
        <w:rPr>
          <w:spacing w:val="-18"/>
        </w:rPr>
        <w:t> </w:t>
      </w:r>
      <w:r>
        <w:rPr>
          <w:spacing w:val="-1"/>
        </w:rPr>
        <w:t>C-491</w:t>
      </w:r>
      <w:r>
        <w:rPr>
          <w:spacing w:val="-18"/>
        </w:rPr>
        <w:t> </w:t>
      </w:r>
      <w:r>
        <w:rPr>
          <w:spacing w:val="-1"/>
        </w:rPr>
        <w:t>del</w:t>
      </w:r>
      <w:r>
        <w:rPr>
          <w:spacing w:val="-21"/>
        </w:rPr>
        <w:t> </w:t>
      </w:r>
      <w:r>
        <w:rPr>
          <w:spacing w:val="-1"/>
        </w:rPr>
        <w:t>14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septiembre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2021,</w:t>
      </w:r>
      <w:r>
        <w:rPr>
          <w:spacing w:val="-19"/>
        </w:rPr>
        <w:t> </w:t>
      </w:r>
      <w:r>
        <w:rPr>
          <w:spacing w:val="-1"/>
        </w:rPr>
        <w:t>C-028</w:t>
      </w:r>
      <w:r>
        <w:rPr>
          <w:spacing w:val="-19"/>
        </w:rPr>
        <w:t> </w:t>
      </w:r>
      <w:r>
        <w:rPr>
          <w:spacing w:val="-1"/>
        </w:rPr>
        <w:t>del</w:t>
      </w:r>
      <w:r>
        <w:rPr>
          <w:spacing w:val="-19"/>
        </w:rPr>
        <w:t> </w:t>
      </w:r>
      <w:r>
        <w:rPr>
          <w:spacing w:val="-1"/>
        </w:rPr>
        <w:t>28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febrero</w:t>
      </w:r>
      <w:r>
        <w:rPr/>
        <w:t> de</w:t>
      </w:r>
      <w:r>
        <w:rPr>
          <w:spacing w:val="-12"/>
        </w:rPr>
        <w:t> </w:t>
      </w:r>
      <w:r>
        <w:rPr/>
        <w:t>2022,</w:t>
      </w:r>
      <w:r>
        <w:rPr>
          <w:spacing w:val="-10"/>
        </w:rPr>
        <w:t> </w:t>
      </w:r>
      <w:r>
        <w:rPr/>
        <w:t>C-318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18</w:t>
      </w:r>
      <w:r>
        <w:rPr>
          <w:spacing w:val="-10"/>
        </w:rPr>
        <w:t> </w:t>
      </w:r>
      <w:r>
        <w:rPr/>
        <w:t>de</w:t>
      </w:r>
      <w:r>
        <w:rPr>
          <w:spacing w:val="-15"/>
        </w:rPr>
        <w:t> </w:t>
      </w:r>
      <w:r>
        <w:rPr/>
        <w:t>mayo</w:t>
      </w:r>
      <w:r>
        <w:rPr>
          <w:spacing w:val="-11"/>
        </w:rPr>
        <w:t> </w:t>
      </w:r>
      <w:r>
        <w:rPr/>
        <w:t>de</w:t>
      </w:r>
      <w:r>
        <w:rPr>
          <w:spacing w:val="-14"/>
        </w:rPr>
        <w:t> </w:t>
      </w:r>
      <w:r>
        <w:rPr/>
        <w:t>2022,</w:t>
      </w:r>
      <w:r>
        <w:rPr>
          <w:spacing w:val="-10"/>
        </w:rPr>
        <w:t> </w:t>
      </w:r>
      <w:r>
        <w:rPr/>
        <w:t>C-252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30</w:t>
      </w:r>
      <w:r>
        <w:rPr>
          <w:spacing w:val="-10"/>
        </w:rPr>
        <w:t> </w:t>
      </w:r>
      <w:r>
        <w:rPr/>
        <w:t>de</w:t>
      </w:r>
      <w:r>
        <w:rPr>
          <w:spacing w:val="-15"/>
        </w:rPr>
        <w:t> </w:t>
      </w:r>
      <w:r>
        <w:rPr/>
        <w:t>mayo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2022,</w:t>
      </w:r>
      <w:r>
        <w:rPr>
          <w:spacing w:val="-11"/>
        </w:rPr>
        <w:t> </w:t>
      </w:r>
      <w:r>
        <w:rPr/>
        <w:t>C-175</w:t>
      </w:r>
      <w:r>
        <w:rPr>
          <w:spacing w:val="1"/>
        </w:rPr>
        <w:t> </w:t>
      </w:r>
      <w:r>
        <w:rPr/>
        <w:t>del 4 de mayo de 2023,C-300 de 2023, C−010 del 31 de enero de 2024, C-039</w:t>
      </w:r>
      <w:r>
        <w:rPr>
          <w:spacing w:val="-75"/>
        </w:rPr>
        <w:t> </w:t>
      </w:r>
      <w:r>
        <w:rPr/>
        <w:t>del</w:t>
      </w:r>
      <w:r>
        <w:rPr>
          <w:spacing w:val="4"/>
        </w:rPr>
        <w:t> </w:t>
      </w:r>
      <w:r>
        <w:rPr/>
        <w:t>23</w:t>
      </w:r>
      <w:r>
        <w:rPr>
          <w:spacing w:val="6"/>
        </w:rPr>
        <w:t> </w:t>
      </w:r>
      <w:r>
        <w:rPr/>
        <w:t>de</w:t>
      </w:r>
      <w:r>
        <w:rPr>
          <w:spacing w:val="3"/>
        </w:rPr>
        <w:t> </w:t>
      </w:r>
      <w:r>
        <w:rPr/>
        <w:t>abril</w:t>
      </w:r>
      <w:r>
        <w:rPr>
          <w:spacing w:val="4"/>
        </w:rPr>
        <w:t> </w:t>
      </w:r>
      <w:r>
        <w:rPr/>
        <w:t>de</w:t>
      </w:r>
      <w:r>
        <w:rPr>
          <w:spacing w:val="6"/>
        </w:rPr>
        <w:t> </w:t>
      </w:r>
      <w:r>
        <w:rPr/>
        <w:t>2024,</w:t>
      </w:r>
      <w:r>
        <w:rPr>
          <w:spacing w:val="8"/>
        </w:rPr>
        <w:t> </w:t>
      </w:r>
      <w:r>
        <w:rPr/>
        <w:t>C-381</w:t>
      </w:r>
      <w:r>
        <w:rPr>
          <w:spacing w:val="6"/>
        </w:rPr>
        <w:t> </w:t>
      </w:r>
      <w:r>
        <w:rPr/>
        <w:t>del</w:t>
      </w:r>
      <w:r>
        <w:rPr>
          <w:spacing w:val="5"/>
        </w:rPr>
        <w:t> </w:t>
      </w:r>
      <w:r>
        <w:rPr/>
        <w:t>5</w:t>
      </w:r>
      <w:r>
        <w:rPr>
          <w:spacing w:val="4"/>
        </w:rPr>
        <w:t> </w:t>
      </w:r>
      <w:r>
        <w:rPr/>
        <w:t>de</w:t>
      </w:r>
      <w:r>
        <w:rPr>
          <w:spacing w:val="6"/>
        </w:rPr>
        <w:t> </w:t>
      </w:r>
      <w:r>
        <w:rPr/>
        <w:t>septiembre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2024</w:t>
      </w:r>
      <w:r>
        <w:rPr>
          <w:spacing w:val="4"/>
        </w:rPr>
        <w:t> </w:t>
      </w:r>
      <w:r>
        <w:rPr/>
        <w:t>,</w:t>
      </w:r>
      <w:r>
        <w:rPr>
          <w:spacing w:val="6"/>
        </w:rPr>
        <w:t> </w:t>
      </w:r>
      <w:r>
        <w:rPr/>
        <w:t>C-529</w:t>
      </w:r>
      <w:r>
        <w:rPr>
          <w:spacing w:val="7"/>
        </w:rPr>
        <w:t> </w:t>
      </w:r>
      <w:r>
        <w:rPr/>
        <w:t>del</w:t>
      </w:r>
      <w:r>
        <w:rPr>
          <w:spacing w:val="5"/>
        </w:rPr>
        <w:t> </w:t>
      </w:r>
      <w:r>
        <w:rPr/>
        <w:t>09</w:t>
      </w:r>
      <w:r>
        <w:rPr>
          <w:spacing w:val="6"/>
        </w:rPr>
        <w:t> </w:t>
      </w:r>
      <w:r>
        <w:rPr/>
        <w:t>de</w:t>
      </w:r>
      <w:r>
        <w:rPr>
          <w:spacing w:val="1"/>
        </w:rPr>
        <w:t> </w:t>
      </w:r>
      <w:r>
        <w:rPr/>
        <w:t>octubre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2024</w:t>
      </w:r>
      <w:r>
        <w:rPr>
          <w:spacing w:val="15"/>
        </w:rPr>
        <w:t> </w:t>
      </w:r>
      <w:r>
        <w:rPr/>
        <w:t>y</w:t>
      </w:r>
      <w:r>
        <w:rPr>
          <w:spacing w:val="11"/>
        </w:rPr>
        <w:t> </w:t>
      </w:r>
      <w:r>
        <w:rPr/>
        <w:t>C-527</w:t>
      </w:r>
      <w:r>
        <w:rPr>
          <w:spacing w:val="15"/>
        </w:rPr>
        <w:t> </w:t>
      </w:r>
      <w:r>
        <w:rPr/>
        <w:t>de</w:t>
      </w:r>
      <w:r>
        <w:rPr>
          <w:spacing w:val="12"/>
        </w:rPr>
        <w:t> </w:t>
      </w:r>
      <w:r>
        <w:rPr/>
        <w:t>2024.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igual</w:t>
      </w:r>
      <w:r>
        <w:rPr>
          <w:spacing w:val="14"/>
        </w:rPr>
        <w:t> </w:t>
      </w:r>
      <w:r>
        <w:rPr/>
        <w:t>forma</w:t>
      </w:r>
      <w:r>
        <w:rPr>
          <w:spacing w:val="13"/>
        </w:rPr>
        <w:t> </w:t>
      </w:r>
      <w:r>
        <w:rPr/>
        <w:t>Colombia</w:t>
      </w:r>
      <w:r>
        <w:rPr>
          <w:spacing w:val="11"/>
        </w:rPr>
        <w:t> </w:t>
      </w:r>
      <w:r>
        <w:rPr/>
        <w:t>Compra</w:t>
      </w:r>
      <w:r>
        <w:rPr>
          <w:spacing w:val="14"/>
        </w:rPr>
        <w:t> </w:t>
      </w:r>
      <w:r>
        <w:rPr/>
        <w:t>Eficiente</w:t>
      </w:r>
      <w:r>
        <w:rPr>
          <w:spacing w:val="1"/>
        </w:rPr>
        <w:t> </w:t>
      </w:r>
      <w:r>
        <w:rPr/>
        <w:t>analizó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régimen</w:t>
      </w:r>
      <w:r>
        <w:rPr>
          <w:spacing w:val="13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2"/>
        </w:rPr>
        <w:t> </w:t>
      </w:r>
      <w:r>
        <w:rPr/>
        <w:t>convenios</w:t>
      </w:r>
      <w:r>
        <w:rPr>
          <w:spacing w:val="13"/>
        </w:rPr>
        <w:t> </w:t>
      </w:r>
      <w:r>
        <w:rPr/>
        <w:t>regulados</w:t>
      </w:r>
      <w:r>
        <w:rPr>
          <w:spacing w:val="15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10"/>
        </w:rPr>
        <w:t> </w:t>
      </w:r>
      <w:r>
        <w:rPr/>
        <w:t>artículo</w:t>
      </w:r>
      <w:r>
        <w:rPr>
          <w:spacing w:val="13"/>
        </w:rPr>
        <w:t> </w:t>
      </w:r>
      <w:r>
        <w:rPr/>
        <w:t>355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26"/>
        </w:rPr>
        <w:t> </w:t>
      </w:r>
      <w:r>
        <w:rPr/>
        <w:t>y</w:t>
      </w:r>
      <w:r>
        <w:rPr>
          <w:spacing w:val="24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5"/>
        </w:rPr>
        <w:t> </w:t>
      </w:r>
      <w:r>
        <w:rPr/>
        <w:t>Decreto</w:t>
      </w:r>
      <w:r>
        <w:rPr>
          <w:spacing w:val="23"/>
        </w:rPr>
        <w:t> </w:t>
      </w:r>
      <w:r>
        <w:rPr/>
        <w:t>092</w:t>
      </w:r>
      <w:r>
        <w:rPr>
          <w:spacing w:val="27"/>
        </w:rPr>
        <w:t> </w:t>
      </w:r>
      <w:r>
        <w:rPr/>
        <w:t>de</w:t>
      </w:r>
      <w:r>
        <w:rPr>
          <w:spacing w:val="24"/>
        </w:rPr>
        <w:t> </w:t>
      </w:r>
      <w:r>
        <w:rPr/>
        <w:t>2017,</w:t>
      </w:r>
      <w:r>
        <w:rPr>
          <w:spacing w:val="30"/>
        </w:rPr>
        <w:t> </w:t>
      </w:r>
      <w:r>
        <w:rPr/>
        <w:t>entre</w:t>
      </w:r>
      <w:r>
        <w:rPr>
          <w:spacing w:val="26"/>
        </w:rPr>
        <w:t> </w:t>
      </w:r>
      <w:r>
        <w:rPr/>
        <w:t>otros,</w:t>
      </w:r>
      <w:r>
        <w:rPr>
          <w:spacing w:val="27"/>
        </w:rPr>
        <w:t> </w:t>
      </w:r>
      <w:r>
        <w:rPr/>
        <w:t>en</w:t>
      </w:r>
      <w:r>
        <w:rPr>
          <w:spacing w:val="25"/>
        </w:rPr>
        <w:t> </w:t>
      </w:r>
      <w:r>
        <w:rPr/>
        <w:t>los</w:t>
      </w:r>
      <w:r>
        <w:rPr>
          <w:spacing w:val="26"/>
        </w:rPr>
        <w:t> </w:t>
      </w:r>
      <w:r>
        <w:rPr/>
        <w:t>conceptos</w:t>
      </w:r>
      <w:r>
        <w:rPr>
          <w:spacing w:val="29"/>
        </w:rPr>
        <w:t> </w:t>
      </w:r>
      <w:r>
        <w:rPr/>
        <w:t>con</w:t>
      </w:r>
      <w:r>
        <w:rPr>
          <w:spacing w:val="1"/>
        </w:rPr>
        <w:t> </w:t>
      </w:r>
      <w:r>
        <w:rPr>
          <w:spacing w:val="-1"/>
        </w:rPr>
        <w:t>radicado</w:t>
      </w:r>
      <w:r>
        <w:rPr>
          <w:spacing w:val="-13"/>
        </w:rPr>
        <w:t> </w:t>
      </w:r>
      <w:r>
        <w:rPr>
          <w:spacing w:val="-1"/>
        </w:rPr>
        <w:t>4201912000008310</w:t>
      </w:r>
      <w:r>
        <w:rPr>
          <w:spacing w:val="-7"/>
        </w:rPr>
        <w:t> </w:t>
      </w:r>
      <w:r>
        <w:rPr/>
        <w:t>del</w:t>
      </w:r>
      <w:r>
        <w:rPr>
          <w:spacing w:val="-18"/>
        </w:rPr>
        <w:t> </w:t>
      </w:r>
      <w:r>
        <w:rPr/>
        <w:t>26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diciembre</w:t>
      </w:r>
      <w:r>
        <w:rPr>
          <w:spacing w:val="-12"/>
        </w:rPr>
        <w:t> </w:t>
      </w:r>
      <w:r>
        <w:rPr/>
        <w:t>de</w:t>
      </w:r>
      <w:r>
        <w:rPr>
          <w:spacing w:val="-18"/>
        </w:rPr>
        <w:t> </w:t>
      </w:r>
      <w:r>
        <w:rPr/>
        <w:t>2019,</w:t>
      </w:r>
      <w:r>
        <w:rPr>
          <w:spacing w:val="-15"/>
        </w:rPr>
        <w:t> </w:t>
      </w:r>
      <w:r>
        <w:rPr/>
        <w:t>4201912000007899</w:t>
      </w:r>
    </w:p>
    <w:p>
      <w:pPr>
        <w:pStyle w:val="BodyText"/>
        <w:spacing w:line="276" w:lineRule="auto"/>
        <w:ind w:left="202" w:right="893"/>
        <w:jc w:val="both"/>
      </w:pPr>
      <w:r>
        <w:rPr/>
        <w:t>del</w:t>
      </w:r>
      <w:r>
        <w:rPr>
          <w:spacing w:val="-9"/>
        </w:rPr>
        <w:t> </w:t>
      </w:r>
      <w:r>
        <w:rPr/>
        <w:t>27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diciembre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2019,</w:t>
      </w:r>
      <w:r>
        <w:rPr>
          <w:spacing w:val="-6"/>
        </w:rPr>
        <w:t> </w:t>
      </w:r>
      <w:r>
        <w:rPr/>
        <w:t>4201912000007901</w:t>
      </w:r>
      <w:r>
        <w:rPr>
          <w:spacing w:val="-3"/>
        </w:rPr>
        <w:t> </w:t>
      </w:r>
      <w:r>
        <w:rPr/>
        <w:t>del</w:t>
      </w:r>
      <w:r>
        <w:rPr>
          <w:spacing w:val="-8"/>
        </w:rPr>
        <w:t> </w:t>
      </w:r>
      <w:r>
        <w:rPr/>
        <w:t>27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diciembre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2019,</w:t>
      </w:r>
      <w:r>
        <w:rPr>
          <w:spacing w:val="-75"/>
        </w:rPr>
        <w:t> </w:t>
      </w:r>
      <w:r>
        <w:rPr/>
        <w:t>C-070 04 de marzo de 2020, C-094 del 04 de marzo de 2020, C-086 del 16 de</w:t>
      </w:r>
      <w:r>
        <w:rPr>
          <w:spacing w:val="1"/>
        </w:rPr>
        <w:t> </w:t>
      </w:r>
      <w:r>
        <w:rPr>
          <w:spacing w:val="-1"/>
        </w:rPr>
        <w:t>marzo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17"/>
        </w:rPr>
        <w:t> </w:t>
      </w:r>
      <w:r>
        <w:rPr>
          <w:spacing w:val="-1"/>
        </w:rPr>
        <w:t>2020,</w:t>
      </w:r>
      <w:r>
        <w:rPr>
          <w:spacing w:val="-17"/>
        </w:rPr>
        <w:t> </w:t>
      </w:r>
      <w:r>
        <w:rPr>
          <w:spacing w:val="-1"/>
        </w:rPr>
        <w:t>C-101</w:t>
      </w:r>
      <w:r>
        <w:rPr>
          <w:spacing w:val="-19"/>
        </w:rPr>
        <w:t> </w:t>
      </w:r>
      <w:r>
        <w:rPr>
          <w:spacing w:val="-1"/>
        </w:rPr>
        <w:t>del</w:t>
      </w:r>
      <w:r>
        <w:rPr>
          <w:spacing w:val="-18"/>
        </w:rPr>
        <w:t> </w:t>
      </w:r>
      <w:r>
        <w:rPr>
          <w:spacing w:val="-1"/>
        </w:rPr>
        <w:t>16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7"/>
        </w:rPr>
        <w:t> </w:t>
      </w:r>
      <w:r>
        <w:rPr>
          <w:spacing w:val="-1"/>
        </w:rPr>
        <w:t>marzo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17"/>
        </w:rPr>
        <w:t> </w:t>
      </w:r>
      <w:r>
        <w:rPr>
          <w:spacing w:val="-1"/>
        </w:rPr>
        <w:t>2020,</w:t>
      </w:r>
      <w:r>
        <w:rPr>
          <w:spacing w:val="-16"/>
        </w:rPr>
        <w:t> </w:t>
      </w:r>
      <w:r>
        <w:rPr>
          <w:spacing w:val="-1"/>
        </w:rPr>
        <w:t>C-228</w:t>
      </w:r>
      <w:r>
        <w:rPr>
          <w:spacing w:val="-17"/>
        </w:rPr>
        <w:t> </w:t>
      </w:r>
      <w:r>
        <w:rPr>
          <w:spacing w:val="-1"/>
        </w:rPr>
        <w:t>del</w:t>
      </w:r>
      <w:r>
        <w:rPr>
          <w:spacing w:val="-19"/>
        </w:rPr>
        <w:t> </w:t>
      </w:r>
      <w:r>
        <w:rPr/>
        <w:t>17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marzo</w:t>
      </w:r>
      <w:r>
        <w:rPr>
          <w:spacing w:val="-14"/>
        </w:rPr>
        <w:t> </w:t>
      </w:r>
      <w:r>
        <w:rPr/>
        <w:t>de</w:t>
      </w:r>
      <w:r>
        <w:rPr>
          <w:spacing w:val="-18"/>
        </w:rPr>
        <w:t> </w:t>
      </w:r>
      <w:r>
        <w:rPr/>
        <w:t>2020,</w:t>
      </w:r>
      <w:r>
        <w:rPr>
          <w:spacing w:val="-75"/>
        </w:rPr>
        <w:t> </w:t>
      </w:r>
      <w:r>
        <w:rPr/>
        <w:t>C-014 del 24 de marzo de 2020, C-215 de 31 de marzo de 2020, C-223 del 29</w:t>
      </w:r>
      <w:r>
        <w:rPr>
          <w:spacing w:val="1"/>
        </w:rPr>
        <w:t> </w:t>
      </w:r>
      <w:r>
        <w:rPr/>
        <w:t>de</w:t>
      </w:r>
      <w:r>
        <w:rPr>
          <w:spacing w:val="-6"/>
        </w:rPr>
        <w:t> </w:t>
      </w:r>
      <w:r>
        <w:rPr/>
        <w:t>abril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2020,</w:t>
      </w:r>
      <w:r>
        <w:rPr>
          <w:spacing w:val="-2"/>
        </w:rPr>
        <w:t> </w:t>
      </w:r>
      <w:r>
        <w:rPr/>
        <w:t>C-416</w:t>
      </w:r>
      <w:r>
        <w:rPr>
          <w:spacing w:val="-2"/>
        </w:rPr>
        <w:t> </w:t>
      </w:r>
      <w:r>
        <w:rPr/>
        <w:t>del</w:t>
      </w:r>
      <w:r>
        <w:rPr>
          <w:spacing w:val="-7"/>
        </w:rPr>
        <w:t> </w:t>
      </w:r>
      <w:r>
        <w:rPr/>
        <w:t>30</w:t>
      </w:r>
      <w:r>
        <w:rPr>
          <w:spacing w:val="-6"/>
        </w:rPr>
        <w:t> </w:t>
      </w:r>
      <w:r>
        <w:rPr/>
        <w:t>junio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2020,</w:t>
      </w:r>
      <w:r>
        <w:rPr>
          <w:spacing w:val="-2"/>
        </w:rPr>
        <w:t> </w:t>
      </w:r>
      <w:r>
        <w:rPr/>
        <w:t>C-447</w:t>
      </w:r>
      <w:r>
        <w:rPr>
          <w:spacing w:val="-3"/>
        </w:rPr>
        <w:t> </w:t>
      </w:r>
      <w:r>
        <w:rPr/>
        <w:t>del</w:t>
      </w:r>
      <w:r>
        <w:rPr>
          <w:spacing w:val="-7"/>
        </w:rPr>
        <w:t> </w:t>
      </w:r>
      <w:r>
        <w:rPr/>
        <w:t>27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julio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2020,</w:t>
      </w:r>
      <w:r>
        <w:rPr>
          <w:spacing w:val="-2"/>
        </w:rPr>
        <w:t> </w:t>
      </w:r>
      <w:r>
        <w:rPr/>
        <w:t>C-</w:t>
      </w:r>
      <w:r>
        <w:rPr>
          <w:spacing w:val="-75"/>
        </w:rPr>
        <w:t> </w:t>
      </w:r>
      <w:r>
        <w:rPr/>
        <w:t>513 del 30 de julio de 2020, C-483 del 06 de agosto de 2020, C-579 del 4 de</w:t>
      </w:r>
      <w:r>
        <w:rPr>
          <w:spacing w:val="1"/>
        </w:rPr>
        <w:t> </w:t>
      </w:r>
      <w:r>
        <w:rPr/>
        <w:t>septiembre de 2020, C-594 del 7 de septiembre de 2020, C-670 del 22 de</w:t>
      </w:r>
      <w:r>
        <w:rPr>
          <w:spacing w:val="1"/>
        </w:rPr>
        <w:t> </w:t>
      </w:r>
      <w:r>
        <w:rPr/>
        <w:t>noviembre</w:t>
      </w:r>
      <w:r>
        <w:rPr>
          <w:spacing w:val="63"/>
        </w:rPr>
        <w:t> </w:t>
      </w:r>
      <w:r>
        <w:rPr/>
        <w:t>de</w:t>
      </w:r>
      <w:r>
        <w:rPr>
          <w:spacing w:val="58"/>
        </w:rPr>
        <w:t> </w:t>
      </w:r>
      <w:r>
        <w:rPr/>
        <w:t>2020,</w:t>
      </w:r>
      <w:r>
        <w:rPr>
          <w:spacing w:val="61"/>
        </w:rPr>
        <w:t> </w:t>
      </w:r>
      <w:r>
        <w:rPr/>
        <w:t>C-689</w:t>
      </w:r>
      <w:r>
        <w:rPr>
          <w:spacing w:val="64"/>
        </w:rPr>
        <w:t> </w:t>
      </w:r>
      <w:r>
        <w:rPr/>
        <w:t>del</w:t>
      </w:r>
      <w:r>
        <w:rPr>
          <w:spacing w:val="61"/>
        </w:rPr>
        <w:t> </w:t>
      </w:r>
      <w:r>
        <w:rPr/>
        <w:t>1</w:t>
      </w:r>
      <w:r>
        <w:rPr>
          <w:spacing w:val="61"/>
        </w:rPr>
        <w:t> </w:t>
      </w:r>
      <w:r>
        <w:rPr/>
        <w:t>de</w:t>
      </w:r>
      <w:r>
        <w:rPr>
          <w:spacing w:val="60"/>
        </w:rPr>
        <w:t> </w:t>
      </w:r>
      <w:r>
        <w:rPr/>
        <w:t>diciembre</w:t>
      </w:r>
      <w:r>
        <w:rPr>
          <w:spacing w:val="64"/>
        </w:rPr>
        <w:t> </w:t>
      </w:r>
      <w:r>
        <w:rPr/>
        <w:t>de</w:t>
      </w:r>
      <w:r>
        <w:rPr>
          <w:spacing w:val="60"/>
        </w:rPr>
        <w:t> </w:t>
      </w:r>
      <w:r>
        <w:rPr/>
        <w:t>2020,</w:t>
      </w:r>
      <w:r>
        <w:rPr>
          <w:spacing w:val="63"/>
        </w:rPr>
        <w:t> </w:t>
      </w:r>
      <w:r>
        <w:rPr/>
        <w:t>C-724</w:t>
      </w:r>
      <w:r>
        <w:rPr>
          <w:spacing w:val="65"/>
        </w:rPr>
        <w:t> </w:t>
      </w:r>
      <w:r>
        <w:rPr/>
        <w:t>de</w:t>
      </w:r>
      <w:r>
        <w:rPr>
          <w:spacing w:val="60"/>
        </w:rPr>
        <w:t> </w:t>
      </w:r>
      <w:r>
        <w:rPr/>
        <w:t>14</w:t>
      </w:r>
      <w:r>
        <w:rPr>
          <w:spacing w:val="60"/>
        </w:rPr>
        <w:t> </w:t>
      </w:r>
      <w:r>
        <w:rPr/>
        <w:t>de</w:t>
      </w:r>
    </w:p>
    <w:p>
      <w:pPr>
        <w:spacing w:after="0" w:line="276" w:lineRule="auto"/>
        <w:jc w:val="both"/>
        <w:sectPr>
          <w:headerReference w:type="default" r:id="rId13"/>
          <w:footerReference w:type="default" r:id="rId14"/>
          <w:pgSz w:w="12240" w:h="15840"/>
          <w:pgMar w:header="165" w:footer="1702" w:top="1500" w:bottom="1900" w:left="1500" w:right="80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76" w:lineRule="auto" w:before="101"/>
        <w:ind w:left="202" w:right="891"/>
        <w:jc w:val="both"/>
      </w:pPr>
      <w:r>
        <w:rPr/>
        <w:t>diciembre de 2020, C-749 del 23 de diciembre de 2020, C-758 del 04 de enero</w:t>
      </w:r>
      <w:r>
        <w:rPr>
          <w:spacing w:val="-75"/>
        </w:rPr>
        <w:t> </w:t>
      </w:r>
      <w:r>
        <w:rPr/>
        <w:t>de 2021, C-806 de 8 de febrero de 2021, C-379 del 26 de julio de 2021, C-548</w:t>
      </w:r>
      <w:r>
        <w:rPr>
          <w:spacing w:val="-75"/>
        </w:rPr>
        <w:t> </w:t>
      </w:r>
      <w:r>
        <w:rPr/>
        <w:t>del 05 de octubre de 2021, C-092 del 09 de marzo de 2022, C-106 del 30 de</w:t>
      </w:r>
      <w:r>
        <w:rPr>
          <w:spacing w:val="1"/>
        </w:rPr>
        <w:t> </w:t>
      </w:r>
      <w:r>
        <w:rPr/>
        <w:t>marzo de 2022,C-274 del 05 de mayo de 2022, C-058 del 6 de mayo de 2024,</w:t>
      </w:r>
      <w:r>
        <w:rPr>
          <w:spacing w:val="1"/>
        </w:rPr>
        <w:t> </w:t>
      </w:r>
      <w:r>
        <w:rPr/>
        <w:t>C-061 del 9 de mayo de 2024, C-141 del 29 de julio de 2024 y C-108 del 06 de</w:t>
      </w:r>
      <w:r>
        <w:rPr>
          <w:spacing w:val="-76"/>
        </w:rPr>
        <w:t> </w:t>
      </w:r>
      <w:r>
        <w:rPr>
          <w:spacing w:val="-1"/>
        </w:rPr>
        <w:t>agosto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2024.</w:t>
      </w:r>
      <w:r>
        <w:rPr>
          <w:spacing w:val="-15"/>
        </w:rPr>
        <w:t> </w:t>
      </w:r>
      <w:r>
        <w:rPr>
          <w:spacing w:val="-1"/>
        </w:rPr>
        <w:t>Estos</w:t>
      </w:r>
      <w:r>
        <w:rPr>
          <w:spacing w:val="-18"/>
        </w:rPr>
        <w:t> </w:t>
      </w:r>
      <w:r>
        <w:rPr>
          <w:spacing w:val="-1"/>
        </w:rPr>
        <w:t>y</w:t>
      </w:r>
      <w:r>
        <w:rPr>
          <w:spacing w:val="-15"/>
        </w:rPr>
        <w:t> </w:t>
      </w:r>
      <w:r>
        <w:rPr>
          <w:spacing w:val="-1"/>
        </w:rPr>
        <w:t>otros</w:t>
      </w:r>
      <w:r>
        <w:rPr>
          <w:spacing w:val="-14"/>
        </w:rPr>
        <w:t> </w:t>
      </w:r>
      <w:r>
        <w:rPr>
          <w:spacing w:val="-1"/>
        </w:rPr>
        <w:t>conceptos</w:t>
      </w:r>
      <w:r>
        <w:rPr>
          <w:spacing w:val="-16"/>
        </w:rPr>
        <w:t> </w:t>
      </w:r>
      <w:r>
        <w:rPr/>
        <w:t>se</w:t>
      </w:r>
      <w:r>
        <w:rPr>
          <w:spacing w:val="-16"/>
        </w:rPr>
        <w:t> </w:t>
      </w:r>
      <w:r>
        <w:rPr/>
        <w:t>encuentran</w:t>
      </w:r>
      <w:r>
        <w:rPr>
          <w:spacing w:val="-12"/>
        </w:rPr>
        <w:t> </w:t>
      </w:r>
      <w:r>
        <w:rPr/>
        <w:t>disponibles</w:t>
      </w:r>
      <w:r>
        <w:rPr>
          <w:spacing w:val="-10"/>
        </w:rPr>
        <w:t> </w:t>
      </w:r>
      <w:r>
        <w:rPr/>
        <w:t>para</w:t>
      </w:r>
      <w:r>
        <w:rPr>
          <w:spacing w:val="-14"/>
        </w:rPr>
        <w:t> </w:t>
      </w:r>
      <w:r>
        <w:rPr/>
        <w:t>consulta</w:t>
      </w:r>
      <w:r>
        <w:rPr>
          <w:spacing w:val="-75"/>
        </w:rPr>
        <w:t> </w:t>
      </w:r>
      <w:r>
        <w:rPr/>
        <w:t>en el Sistema de Relatoría de la Agencia, en el cual también podrás encontrar</w:t>
      </w:r>
      <w:r>
        <w:rPr>
          <w:spacing w:val="1"/>
        </w:rPr>
        <w:t> </w:t>
      </w:r>
      <w:r>
        <w:rPr/>
        <w:t>jurisprudencia del Consejo de Estado, laudos arbitrales y la normativa de la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concordada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doctrina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Subdirección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Gestión</w:t>
      </w:r>
      <w:r>
        <w:rPr>
          <w:spacing w:val="1"/>
        </w:rPr>
        <w:t> </w:t>
      </w:r>
      <w:r>
        <w:rPr/>
        <w:t>Contractual.</w:t>
      </w:r>
      <w:r>
        <w:rPr>
          <w:spacing w:val="1"/>
        </w:rPr>
        <w:t> </w:t>
      </w:r>
      <w:r>
        <w:rPr/>
        <w:t>Accede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enlace:</w:t>
      </w:r>
      <w:r>
        <w:rPr>
          <w:spacing w:val="-75"/>
        </w:rPr>
        <w:t> </w:t>
      </w:r>
      <w:r>
        <w:rPr>
          <w:u w:val="single"/>
        </w:rPr>
        <w:t>https://relatoria.colombiacompra.gov.co/.</w:t>
      </w:r>
    </w:p>
    <w:p>
      <w:pPr>
        <w:pStyle w:val="BodyText"/>
        <w:rPr>
          <w:sz w:val="17"/>
        </w:rPr>
      </w:pPr>
    </w:p>
    <w:p>
      <w:pPr>
        <w:pStyle w:val="BodyText"/>
        <w:tabs>
          <w:tab w:pos="1473" w:val="left" w:leader="none"/>
          <w:tab w:pos="1800" w:val="left" w:leader="none"/>
          <w:tab w:pos="1963" w:val="left" w:leader="none"/>
          <w:tab w:pos="2073" w:val="left" w:leader="none"/>
          <w:tab w:pos="2494" w:val="left" w:leader="none"/>
          <w:tab w:pos="2549" w:val="left" w:leader="none"/>
          <w:tab w:pos="2650" w:val="left" w:leader="none"/>
          <w:tab w:pos="3087" w:val="left" w:leader="none"/>
          <w:tab w:pos="3612" w:val="left" w:leader="none"/>
          <w:tab w:pos="4032" w:val="left" w:leader="none"/>
          <w:tab w:pos="4095" w:val="left" w:leader="none"/>
          <w:tab w:pos="4784" w:val="left" w:leader="none"/>
          <w:tab w:pos="5046" w:val="left" w:leader="none"/>
          <w:tab w:pos="5276" w:val="left" w:leader="none"/>
          <w:tab w:pos="5540" w:val="left" w:leader="none"/>
          <w:tab w:pos="5857" w:val="left" w:leader="none"/>
          <w:tab w:pos="6054" w:val="left" w:leader="none"/>
          <w:tab w:pos="6373" w:val="left" w:leader="none"/>
          <w:tab w:pos="6858" w:val="left" w:leader="none"/>
          <w:tab w:pos="6949" w:val="left" w:leader="none"/>
          <w:tab w:pos="7302" w:val="left" w:leader="none"/>
          <w:tab w:pos="7374" w:val="left" w:leader="none"/>
          <w:tab w:pos="7431" w:val="left" w:leader="none"/>
          <w:tab w:pos="7768" w:val="left" w:leader="none"/>
          <w:tab w:pos="7926" w:val="left" w:leader="none"/>
          <w:tab w:pos="8699" w:val="left" w:leader="none"/>
          <w:tab w:pos="8773" w:val="left" w:leader="none"/>
        </w:tabs>
        <w:spacing w:line="276" w:lineRule="auto" w:before="101"/>
        <w:ind w:left="202" w:right="901"/>
      </w:pPr>
      <w:r>
        <w:rPr/>
        <w:t>Le</w:t>
      </w:r>
      <w:r>
        <w:rPr>
          <w:spacing w:val="12"/>
        </w:rPr>
        <w:t> </w:t>
      </w:r>
      <w:r>
        <w:rPr/>
        <w:t>informamos</w:t>
      </w:r>
      <w:r>
        <w:rPr>
          <w:spacing w:val="17"/>
        </w:rPr>
        <w:t> </w:t>
      </w:r>
      <w:r>
        <w:rPr/>
        <w:t>que</w:t>
      </w:r>
      <w:r>
        <w:rPr>
          <w:spacing w:val="16"/>
        </w:rPr>
        <w:t> </w:t>
      </w:r>
      <w:r>
        <w:rPr/>
        <w:t>ya</w:t>
      </w:r>
      <w:r>
        <w:rPr>
          <w:spacing w:val="12"/>
        </w:rPr>
        <w:t> </w:t>
      </w:r>
      <w:r>
        <w:rPr/>
        <w:t>se</w:t>
      </w:r>
      <w:r>
        <w:rPr>
          <w:spacing w:val="13"/>
        </w:rPr>
        <w:t> </w:t>
      </w:r>
      <w:r>
        <w:rPr/>
        <w:t>encuentran</w:t>
      </w:r>
      <w:r>
        <w:rPr>
          <w:spacing w:val="13"/>
        </w:rPr>
        <w:t> </w:t>
      </w:r>
      <w:r>
        <w:rPr/>
        <w:t>publicados</w:t>
      </w:r>
      <w:r>
        <w:rPr>
          <w:spacing w:val="17"/>
        </w:rPr>
        <w:t> </w:t>
      </w:r>
      <w:r>
        <w:rPr/>
        <w:t>los</w:t>
      </w:r>
      <w:r>
        <w:rPr>
          <w:spacing w:val="13"/>
        </w:rPr>
        <w:t> </w:t>
      </w:r>
      <w:r>
        <w:rPr/>
        <w:t>borradores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las</w:t>
      </w:r>
      <w:r>
        <w:rPr>
          <w:spacing w:val="15"/>
        </w:rPr>
        <w:t> </w:t>
      </w:r>
      <w:r>
        <w:rPr/>
        <w:t>nuevas</w:t>
      </w:r>
      <w:r>
        <w:rPr>
          <w:spacing w:val="-75"/>
        </w:rPr>
        <w:t> </w:t>
      </w:r>
      <w:r>
        <w:rPr/>
        <w:t>versiones</w:t>
        <w:tab/>
        <w:t>de</w:t>
        <w:tab/>
        <w:tab/>
        <w:t>los</w:t>
        <w:tab/>
        <w:t>Documentos</w:t>
        <w:tab/>
        <w:tab/>
        <w:t>Tipo</w:t>
        <w:tab/>
        <w:t>de</w:t>
        <w:tab/>
        <w:t>Interventoría</w:t>
        <w:tab/>
        <w:tab/>
        <w:t>y</w:t>
        <w:tab/>
        <w:t>Consultoría</w:t>
        <w:tab/>
        <w:tab/>
      </w:r>
      <w:r>
        <w:rPr>
          <w:spacing w:val="-5"/>
        </w:rPr>
        <w:t>de</w:t>
      </w:r>
      <w:r>
        <w:rPr>
          <w:spacing w:val="-75"/>
        </w:rPr>
        <w:t> </w:t>
      </w:r>
      <w:r>
        <w:rPr/>
        <w:t>Infraestructura</w:t>
        <w:tab/>
        <w:tab/>
        <w:t>de</w:t>
        <w:tab/>
        <w:tab/>
        <w:t>Transporte.</w:t>
        <w:tab/>
        <w:t>Conoce</w:t>
        <w:tab/>
        <w:t>todos</w:t>
        <w:tab/>
        <w:t>los</w:t>
        <w:tab/>
        <w:t>detalles</w:t>
        <w:tab/>
        <w:tab/>
        <w:tab/>
        <w:t>y</w:t>
        <w:tab/>
        <w:t>realiza</w:t>
        <w:tab/>
      </w:r>
      <w:r>
        <w:rPr>
          <w:spacing w:val="-3"/>
        </w:rPr>
        <w:t>tus</w:t>
      </w:r>
      <w:r>
        <w:rPr>
          <w:spacing w:val="-75"/>
        </w:rPr>
        <w:t> </w:t>
      </w:r>
      <w:r>
        <w:rPr/>
        <w:t>comentarios</w:t>
        <w:tab/>
        <w:t>hasta</w:t>
        <w:tab/>
        <w:tab/>
        <w:tab/>
        <w:t>el</w:t>
        <w:tab/>
        <w:t>10</w:t>
        <w:tab/>
        <w:t>de</w:t>
        <w:tab/>
        <w:tab/>
        <w:t>noviembre</w:t>
        <w:tab/>
        <w:t>de</w:t>
        <w:tab/>
        <w:tab/>
        <w:t>2024</w:t>
        <w:tab/>
        <w:t>en</w:t>
        <w:tab/>
        <w:tab/>
        <w:t>los</w:t>
        <w:tab/>
        <w:tab/>
      </w:r>
      <w:r>
        <w:rPr>
          <w:spacing w:val="-1"/>
        </w:rPr>
        <w:t>siguientes</w:t>
      </w:r>
      <w:r>
        <w:rPr>
          <w:spacing w:val="-75"/>
        </w:rPr>
        <w:t> </w:t>
      </w:r>
      <w:r>
        <w:rPr/>
        <w:t>enlaces: </w:t>
      </w:r>
      <w:hyperlink r:id="rId15">
        <w:r>
          <w:rPr>
            <w:color w:val="0000FF"/>
            <w:u w:val="single" w:color="0000FF"/>
          </w:rPr>
          <w:t>https://www.colombiacompra.gov.co/content/borrador-de-</w:t>
        </w:r>
      </w:hyperlink>
      <w:r>
        <w:rPr>
          <w:color w:val="0000FF"/>
          <w:spacing w:val="1"/>
        </w:rPr>
        <w:t> </w:t>
      </w:r>
      <w:hyperlink r:id="rId15">
        <w:r>
          <w:rPr>
            <w:color w:val="0000FF"/>
            <w:u w:val="single" w:color="0000FF"/>
          </w:rPr>
          <w:t>documentos-tipo-de-consultoria-de-obra-publica-de-infraestructura-de-</w:t>
        </w:r>
      </w:hyperlink>
      <w:r>
        <w:rPr>
          <w:color w:val="0000FF"/>
          <w:spacing w:val="1"/>
        </w:rPr>
        <w:t> </w:t>
      </w:r>
      <w:hyperlink r:id="rId15">
        <w:r>
          <w:rPr>
            <w:color w:val="0000FF"/>
            <w:u w:val="single" w:color="0000FF"/>
          </w:rPr>
          <w:t>transporte</w:t>
        </w:r>
        <w:r>
          <w:rPr>
            <w:color w:val="0000FF"/>
          </w:rPr>
          <w:t> </w:t>
        </w:r>
      </w:hyperlink>
      <w:r>
        <w:rPr/>
        <w:t>y </w:t>
      </w:r>
      <w:hyperlink r:id="rId16">
        <w:r>
          <w:rPr>
            <w:color w:val="0000FF"/>
            <w:u w:val="single" w:color="0000FF"/>
          </w:rPr>
          <w:t>https://www.colombiacompra.gov.co/content/borrador-de-</w:t>
        </w:r>
      </w:hyperlink>
      <w:r>
        <w:rPr>
          <w:color w:val="0000FF"/>
          <w:spacing w:val="1"/>
        </w:rPr>
        <w:t> </w:t>
      </w:r>
      <w:hyperlink r:id="rId16">
        <w:r>
          <w:rPr>
            <w:color w:val="0000FF"/>
            <w:u w:val="single" w:color="0000FF"/>
          </w:rPr>
          <w:t>documentos-tipo-de-interventoria-de-obra-publica-de-infraestructura-de</w:t>
        </w:r>
        <w:r>
          <w:rPr>
            <w:color w:val="0000FF"/>
            <w:spacing w:val="7"/>
          </w:rPr>
          <w:t> </w:t>
        </w:r>
      </w:hyperlink>
      <w:r>
        <w:rPr/>
        <w:t>.</w:t>
      </w:r>
    </w:p>
    <w:p>
      <w:pPr>
        <w:pStyle w:val="BodyText"/>
        <w:rPr>
          <w:sz w:val="17"/>
        </w:rPr>
      </w:pPr>
    </w:p>
    <w:p>
      <w:pPr>
        <w:pStyle w:val="BodyText"/>
        <w:spacing w:line="276" w:lineRule="auto" w:before="101"/>
        <w:ind w:left="202" w:right="893"/>
        <w:jc w:val="both"/>
      </w:pPr>
      <w:r>
        <w:rPr/>
        <w:t>De otra parte, te contamos que ya publicamos el borrador de la nueva Guía de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Sostenible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Socialmente</w:t>
      </w:r>
      <w:r>
        <w:rPr>
          <w:spacing w:val="1"/>
        </w:rPr>
        <w:t> </w:t>
      </w:r>
      <w:r>
        <w:rPr/>
        <w:t>Responsable.</w:t>
      </w:r>
      <w:r>
        <w:rPr>
          <w:spacing w:val="1"/>
        </w:rPr>
        <w:t> </w:t>
      </w:r>
      <w:r>
        <w:rPr/>
        <w:t>Conoce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documento</w:t>
      </w:r>
      <w:r>
        <w:rPr>
          <w:spacing w:val="-11"/>
        </w:rPr>
        <w:t> </w:t>
      </w:r>
      <w:r>
        <w:rPr/>
        <w:t>y</w:t>
      </w:r>
      <w:r>
        <w:rPr>
          <w:spacing w:val="-13"/>
        </w:rPr>
        <w:t> </w:t>
      </w:r>
      <w:r>
        <w:rPr/>
        <w:t>realiza</w:t>
      </w:r>
      <w:r>
        <w:rPr>
          <w:spacing w:val="-11"/>
        </w:rPr>
        <w:t> </w:t>
      </w:r>
      <w:r>
        <w:rPr/>
        <w:t>tus</w:t>
      </w:r>
      <w:r>
        <w:rPr>
          <w:spacing w:val="-9"/>
        </w:rPr>
        <w:t> </w:t>
      </w:r>
      <w:r>
        <w:rPr/>
        <w:t>comentarios</w:t>
      </w:r>
      <w:r>
        <w:rPr>
          <w:spacing w:val="-9"/>
        </w:rPr>
        <w:t> </w:t>
      </w:r>
      <w:r>
        <w:rPr/>
        <w:t>hasta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14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noviembre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2024</w:t>
      </w:r>
      <w:r>
        <w:rPr>
          <w:spacing w:val="-7"/>
        </w:rPr>
        <w:t> </w:t>
      </w:r>
      <w:r>
        <w:rPr/>
        <w:t>a</w:t>
      </w:r>
      <w:r>
        <w:rPr>
          <w:spacing w:val="-12"/>
        </w:rPr>
        <w:t> </w:t>
      </w:r>
      <w:r>
        <w:rPr/>
        <w:t>través</w:t>
      </w:r>
      <w:r>
        <w:rPr>
          <w:spacing w:val="-75"/>
        </w:rPr>
        <w:t> </w:t>
      </w:r>
      <w:r>
        <w:rPr/>
        <w:t>del siguiente enlace: </w:t>
      </w:r>
      <w:hyperlink r:id="rId17">
        <w:r>
          <w:rPr>
            <w:color w:val="0000FF"/>
            <w:u w:val="single" w:color="0000FF"/>
          </w:rPr>
          <w:t>https://www.sucop.gov.co/entidades/colombiacompra/No</w:t>
        </w:r>
      </w:hyperlink>
      <w:r>
        <w:rPr>
          <w:color w:val="0000FF"/>
          <w:spacing w:val="-75"/>
        </w:rPr>
        <w:t> </w:t>
      </w:r>
      <w:hyperlink r:id="rId17">
        <w:r>
          <w:rPr>
            <w:color w:val="0000FF"/>
            <w:u w:val="single" w:color="0000FF"/>
          </w:rPr>
          <w:t>rmativa?IDNorma=18320</w:t>
        </w:r>
      </w:hyperlink>
    </w:p>
    <w:p>
      <w:pPr>
        <w:pStyle w:val="BodyText"/>
        <w:spacing w:before="1"/>
        <w:rPr>
          <w:sz w:val="17"/>
        </w:rPr>
      </w:pPr>
    </w:p>
    <w:p>
      <w:pPr>
        <w:pStyle w:val="BodyText"/>
        <w:spacing w:line="276" w:lineRule="auto" w:before="101"/>
        <w:ind w:left="202" w:right="898"/>
        <w:jc w:val="both"/>
      </w:pPr>
      <w:r>
        <w:rPr/>
        <w:t>También le invitamos a consultar las versiones V y VI de 2024 del Boletín de</w:t>
      </w:r>
      <w:r>
        <w:rPr>
          <w:spacing w:val="1"/>
        </w:rPr>
        <w:t> </w:t>
      </w:r>
      <w:r>
        <w:rPr/>
        <w:t>Relatoría de la Subdirección de Gestión Contractual relacionados con las guías</w:t>
      </w:r>
      <w:r>
        <w:rPr>
          <w:spacing w:val="1"/>
        </w:rPr>
        <w:t> </w:t>
      </w:r>
      <w:r>
        <w:rPr/>
        <w:t>de Plan Anual de Adquisiciones y la odalidad de selección de mínima cuantía ,</w:t>
      </w:r>
      <w:r>
        <w:rPr>
          <w:spacing w:val="1"/>
        </w:rPr>
        <w:t> </w:t>
      </w:r>
      <w:r>
        <w:rPr/>
        <w:t>los  </w:t>
      </w:r>
      <w:r>
        <w:rPr>
          <w:spacing w:val="1"/>
        </w:rPr>
        <w:t> </w:t>
      </w:r>
      <w:r>
        <w:rPr/>
        <w:t>cuales  </w:t>
      </w:r>
      <w:r>
        <w:rPr>
          <w:spacing w:val="1"/>
        </w:rPr>
        <w:t> </w:t>
      </w:r>
      <w:r>
        <w:rPr/>
        <w:t>se  </w:t>
      </w:r>
      <w:r>
        <w:rPr>
          <w:spacing w:val="1"/>
        </w:rPr>
        <w:t> </w:t>
      </w:r>
      <w:r>
        <w:rPr/>
        <w:t>pueden  </w:t>
      </w:r>
      <w:r>
        <w:rPr>
          <w:spacing w:val="1"/>
        </w:rPr>
        <w:t> </w:t>
      </w:r>
      <w:r>
        <w:rPr/>
        <w:t>descargar  </w:t>
      </w:r>
      <w:r>
        <w:rPr>
          <w:spacing w:val="1"/>
        </w:rPr>
        <w:t> </w:t>
      </w:r>
      <w:r>
        <w:rPr/>
        <w:t>en  </w:t>
      </w:r>
      <w:r>
        <w:rPr>
          <w:spacing w:val="1"/>
        </w:rPr>
        <w:t> </w:t>
      </w:r>
      <w:r>
        <w:rPr/>
        <w:t>la   </w:t>
      </w:r>
      <w:r>
        <w:rPr>
          <w:spacing w:val="1"/>
        </w:rPr>
        <w:t> </w:t>
      </w:r>
      <w:r>
        <w:rPr/>
        <w:t>página   </w:t>
      </w:r>
      <w:r>
        <w:rPr>
          <w:spacing w:val="1"/>
        </w:rPr>
        <w:t> </w:t>
      </w:r>
      <w:r>
        <w:rPr/>
        <w:t>web   </w:t>
      </w:r>
      <w:r>
        <w:rPr>
          <w:spacing w:val="1"/>
        </w:rPr>
        <w:t> </w:t>
      </w:r>
      <w:r>
        <w:rPr/>
        <w:t>de   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spacing w:val="-1"/>
        </w:rPr>
        <w:t>Agencia:</w:t>
      </w:r>
      <w:r>
        <w:rPr>
          <w:spacing w:val="-10"/>
        </w:rPr>
        <w:t> </w:t>
      </w:r>
      <w:hyperlink r:id="rId18">
        <w:r>
          <w:rPr>
            <w:color w:val="0000FF"/>
            <w:spacing w:val="-1"/>
            <w:u w:val="single" w:color="0000FF"/>
          </w:rPr>
          <w:t>https://www.colombiacompra.gov.co/sala-de-prensa/boletin-digital</w:t>
        </w:r>
        <w:r>
          <w:rPr>
            <w:color w:val="0000FF"/>
            <w:spacing w:val="12"/>
          </w:rPr>
          <w:t> </w:t>
        </w:r>
      </w:hyperlink>
      <w:r>
        <w:rPr/>
        <w:t>"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101"/>
        <w:ind w:left="202"/>
      </w:pPr>
      <w:r>
        <w:rPr>
          <w:spacing w:val="-1"/>
        </w:rPr>
        <w:t>Por</w:t>
      </w:r>
      <w:r>
        <w:rPr>
          <w:spacing w:val="-21"/>
        </w:rPr>
        <w:t> </w:t>
      </w:r>
      <w:r>
        <w:rPr>
          <w:spacing w:val="-1"/>
        </w:rPr>
        <w:t>último,</w:t>
      </w:r>
      <w:r>
        <w:rPr>
          <w:spacing w:val="-14"/>
        </w:rPr>
        <w:t> </w:t>
      </w:r>
      <w:r>
        <w:rPr>
          <w:spacing w:val="-1"/>
        </w:rPr>
        <w:t>lo</w:t>
      </w:r>
      <w:r>
        <w:rPr>
          <w:spacing w:val="-20"/>
        </w:rPr>
        <w:t> </w:t>
      </w:r>
      <w:r>
        <w:rPr>
          <w:spacing w:val="-1"/>
        </w:rPr>
        <w:t>invitamos</w:t>
      </w:r>
      <w:r>
        <w:rPr>
          <w:spacing w:val="-15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seguirnos</w:t>
      </w:r>
      <w:r>
        <w:rPr>
          <w:spacing w:val="-20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>
          <w:spacing w:val="-1"/>
        </w:rPr>
        <w:t>las</w:t>
      </w:r>
      <w:r>
        <w:rPr>
          <w:spacing w:val="-15"/>
        </w:rPr>
        <w:t> </w:t>
      </w:r>
      <w:r>
        <w:rPr>
          <w:spacing w:val="-1"/>
        </w:rPr>
        <w:t>redes</w:t>
      </w:r>
      <w:r>
        <w:rPr>
          <w:spacing w:val="-17"/>
        </w:rPr>
        <w:t> </w:t>
      </w:r>
      <w:r>
        <w:rPr>
          <w:spacing w:val="-1"/>
        </w:rPr>
        <w:t>sociales</w:t>
      </w:r>
      <w:r>
        <w:rPr>
          <w:spacing w:val="-11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/>
        <w:t>las</w:t>
      </w:r>
      <w:r>
        <w:rPr>
          <w:spacing w:val="-17"/>
        </w:rPr>
        <w:t> </w:t>
      </w:r>
      <w:r>
        <w:rPr/>
        <w:t>cuales</w:t>
      </w:r>
      <w:r>
        <w:rPr>
          <w:spacing w:val="-14"/>
        </w:rPr>
        <w:t> </w:t>
      </w:r>
      <w:r>
        <w:rPr/>
        <w:t>se</w:t>
      </w:r>
      <w:r>
        <w:rPr>
          <w:spacing w:val="-16"/>
        </w:rPr>
        <w:t> </w:t>
      </w:r>
      <w:r>
        <w:rPr/>
        <w:t>difunde</w:t>
      </w:r>
      <w:r>
        <w:rPr>
          <w:spacing w:val="-75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institucional: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202" w:right="5732"/>
      </w:pPr>
      <w:r>
        <w:rPr/>
        <w:t>Twitter: </w:t>
      </w:r>
      <w:r>
        <w:rPr>
          <w:color w:val="4471C4"/>
          <w:u w:val="single" w:color="4471C4"/>
        </w:rPr>
        <w:t>@colombiacompra</w:t>
      </w:r>
      <w:r>
        <w:rPr>
          <w:color w:val="4471C4"/>
          <w:spacing w:val="1"/>
        </w:rPr>
        <w:t> </w:t>
      </w:r>
      <w:r>
        <w:rPr>
          <w:spacing w:val="-2"/>
        </w:rPr>
        <w:t>Facebook:</w:t>
      </w:r>
      <w:r>
        <w:rPr>
          <w:spacing w:val="-18"/>
        </w:rPr>
        <w:t> </w:t>
      </w:r>
      <w:r>
        <w:rPr>
          <w:color w:val="4471C4"/>
          <w:spacing w:val="-1"/>
          <w:u w:val="single" w:color="4471C4"/>
        </w:rPr>
        <w:t>ColombiaCompraEficiente</w:t>
      </w:r>
    </w:p>
    <w:p>
      <w:pPr>
        <w:pStyle w:val="BodyText"/>
        <w:spacing w:before="1"/>
        <w:ind w:left="202"/>
      </w:pPr>
      <w:r>
        <w:rPr>
          <w:spacing w:val="-1"/>
        </w:rPr>
        <w:t>LinkedIn:</w:t>
      </w:r>
      <w:r>
        <w:rPr>
          <w:spacing w:val="-21"/>
        </w:rPr>
        <w:t> </w:t>
      </w:r>
      <w:r>
        <w:rPr>
          <w:color w:val="4471C4"/>
          <w:spacing w:val="-1"/>
          <w:u w:val="single" w:color="4471C4"/>
        </w:rPr>
        <w:t>Agencia</w:t>
      </w:r>
      <w:r>
        <w:rPr>
          <w:color w:val="4471C4"/>
          <w:spacing w:val="-18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Nacional</w:t>
      </w:r>
      <w:r>
        <w:rPr>
          <w:color w:val="4471C4"/>
          <w:spacing w:val="-13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de</w:t>
      </w:r>
      <w:r>
        <w:rPr>
          <w:color w:val="4471C4"/>
          <w:spacing w:val="-19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Contratación</w:t>
      </w:r>
      <w:r>
        <w:rPr>
          <w:color w:val="4471C4"/>
          <w:spacing w:val="-16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Pública</w:t>
      </w:r>
      <w:r>
        <w:rPr>
          <w:color w:val="4471C4"/>
          <w:spacing w:val="-20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-</w:t>
      </w:r>
      <w:r>
        <w:rPr>
          <w:color w:val="4471C4"/>
          <w:spacing w:val="-19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Colombia</w:t>
      </w:r>
      <w:r>
        <w:rPr>
          <w:color w:val="4471C4"/>
          <w:spacing w:val="-16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Compra</w:t>
      </w:r>
      <w:r>
        <w:rPr>
          <w:color w:val="4471C4"/>
          <w:spacing w:val="-17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Eficiente</w:t>
      </w:r>
    </w:p>
    <w:p>
      <w:pPr>
        <w:spacing w:after="0"/>
        <w:sectPr>
          <w:pgSz w:w="12240" w:h="15840"/>
          <w:pgMar w:header="165" w:footer="1702" w:top="1500" w:bottom="1900" w:left="1500" w:right="80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before="101"/>
        <w:ind w:left="202"/>
      </w:pPr>
      <w:r>
        <w:rPr/>
        <w:t>Instagram:</w:t>
      </w:r>
      <w:r>
        <w:rPr>
          <w:spacing w:val="-14"/>
        </w:rPr>
        <w:t> </w:t>
      </w:r>
      <w:r>
        <w:rPr>
          <w:color w:val="4471C4"/>
          <w:u w:val="single" w:color="4471C4"/>
        </w:rPr>
        <w:t>@colombiacompraeficiente_cce</w:t>
      </w: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line="276" w:lineRule="auto" w:before="101"/>
        <w:ind w:left="202" w:right="895"/>
        <w:jc w:val="both"/>
      </w:pPr>
      <w:r>
        <w:rPr/>
        <w:t>Este</w:t>
      </w:r>
      <w:r>
        <w:rPr>
          <w:spacing w:val="1"/>
        </w:rPr>
        <w:t> </w:t>
      </w:r>
      <w:r>
        <w:rPr/>
        <w:t>concepto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alcance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28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Contencioso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expresiones aquí utilizadas con mayúscula inicial deben ser entendidas con el</w:t>
      </w:r>
      <w:r>
        <w:rPr>
          <w:spacing w:val="1"/>
        </w:rPr>
        <w:t> </w:t>
      </w:r>
      <w:r>
        <w:rPr/>
        <w:t>significado</w:t>
      </w:r>
      <w:r>
        <w:rPr>
          <w:spacing w:val="-8"/>
        </w:rPr>
        <w:t> </w:t>
      </w:r>
      <w:r>
        <w:rPr/>
        <w:t>que</w:t>
      </w:r>
      <w:r>
        <w:rPr>
          <w:spacing w:val="-13"/>
        </w:rPr>
        <w:t> </w:t>
      </w:r>
      <w:r>
        <w:rPr/>
        <w:t>les</w:t>
      </w:r>
      <w:r>
        <w:rPr>
          <w:spacing w:val="-12"/>
        </w:rPr>
        <w:t> </w:t>
      </w:r>
      <w:r>
        <w:rPr/>
        <w:t>otorga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artículo</w:t>
      </w:r>
      <w:r>
        <w:rPr>
          <w:spacing w:val="-13"/>
        </w:rPr>
        <w:t> </w:t>
      </w:r>
      <w:r>
        <w:rPr/>
        <w:t>2.2.1.1.1.3.1.</w:t>
      </w:r>
      <w:r>
        <w:rPr>
          <w:spacing w:val="-6"/>
        </w:rPr>
        <w:t> </w:t>
      </w:r>
      <w:r>
        <w:rPr/>
        <w:t>del</w:t>
      </w:r>
      <w:r>
        <w:rPr>
          <w:spacing w:val="-13"/>
        </w:rPr>
        <w:t> </w:t>
      </w:r>
      <w:r>
        <w:rPr/>
        <w:t>Decreto</w:t>
      </w:r>
      <w:r>
        <w:rPr>
          <w:spacing w:val="-11"/>
        </w:rPr>
        <w:t> </w:t>
      </w:r>
      <w:r>
        <w:rPr/>
        <w:t>1082</w:t>
      </w:r>
      <w:r>
        <w:rPr>
          <w:spacing w:val="-9"/>
        </w:rPr>
        <w:t> </w:t>
      </w:r>
      <w:r>
        <w:rPr/>
        <w:t>de</w:t>
      </w:r>
      <w:r>
        <w:rPr>
          <w:spacing w:val="-15"/>
        </w:rPr>
        <w:t> </w:t>
      </w:r>
      <w:r>
        <w:rPr/>
        <w:t>2015.</w:t>
      </w:r>
    </w:p>
    <w:p>
      <w:pPr>
        <w:pStyle w:val="BodyText"/>
        <w:rPr>
          <w:sz w:val="26"/>
        </w:rPr>
      </w:pPr>
    </w:p>
    <w:p>
      <w:pPr>
        <w:pStyle w:val="BodyText"/>
        <w:spacing w:before="194"/>
        <w:ind w:left="202"/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2199639</wp:posOffset>
            </wp:positionH>
            <wp:positionV relativeFrom="paragraph">
              <wp:posOffset>336030</wp:posOffset>
            </wp:positionV>
            <wp:extent cx="3295732" cy="1244727"/>
            <wp:effectExtent l="0" t="0" r="0" b="0"/>
            <wp:wrapTopAndBottom/>
            <wp:docPr id="1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32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Atentamente,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1"/>
        </w:rPr>
      </w:pPr>
    </w:p>
    <w:p>
      <w:pPr>
        <w:tabs>
          <w:tab w:pos="1202" w:val="left" w:leader="none"/>
        </w:tabs>
        <w:spacing w:line="151" w:lineRule="auto" w:before="0"/>
        <w:ind w:left="310" w:right="0" w:firstLine="0"/>
        <w:jc w:val="left"/>
        <w:rPr>
          <w:sz w:val="16"/>
        </w:rPr>
      </w:pPr>
      <w:r>
        <w:rPr>
          <w:position w:val="-8"/>
          <w:sz w:val="16"/>
        </w:rPr>
        <w:t>Elaboró:</w:t>
        <w:tab/>
      </w:r>
      <w:r>
        <w:rPr>
          <w:sz w:val="16"/>
        </w:rPr>
        <w:t>Rey</w:t>
      </w:r>
      <w:r>
        <w:rPr>
          <w:spacing w:val="-10"/>
          <w:sz w:val="16"/>
        </w:rPr>
        <w:t> </w:t>
      </w:r>
      <w:r>
        <w:rPr>
          <w:sz w:val="16"/>
        </w:rPr>
        <w:t>David</w:t>
      </w:r>
      <w:r>
        <w:rPr>
          <w:spacing w:val="-7"/>
          <w:sz w:val="16"/>
        </w:rPr>
        <w:t> </w:t>
      </w:r>
      <w:r>
        <w:rPr>
          <w:sz w:val="16"/>
        </w:rPr>
        <w:t>Siado</w:t>
      </w:r>
      <w:r>
        <w:rPr>
          <w:spacing w:val="-7"/>
          <w:sz w:val="16"/>
        </w:rPr>
        <w:t> </w:t>
      </w:r>
      <w:r>
        <w:rPr>
          <w:sz w:val="16"/>
        </w:rPr>
        <w:t>Quintero</w:t>
      </w:r>
    </w:p>
    <w:p>
      <w:pPr>
        <w:tabs>
          <w:tab w:pos="6731" w:val="left" w:leader="none"/>
        </w:tabs>
        <w:spacing w:line="148" w:lineRule="exact" w:before="0"/>
        <w:ind w:left="1103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14"/>
          <w:sz w:val="16"/>
          <w:u w:val="dotted" w:color="808080"/>
        </w:rPr>
        <w:t> </w:t>
      </w:r>
      <w:r>
        <w:rPr>
          <w:sz w:val="16"/>
          <w:u w:val="dotted" w:color="808080"/>
        </w:rPr>
        <w:t>Contratista</w:t>
      </w:r>
      <w:r>
        <w:rPr>
          <w:spacing w:val="-10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la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Subdirección</w:t>
      </w:r>
      <w:r>
        <w:rPr>
          <w:spacing w:val="-10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13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  <w:tab/>
      </w:r>
    </w:p>
    <w:p>
      <w:pPr>
        <w:tabs>
          <w:tab w:pos="1202" w:val="left" w:leader="none"/>
        </w:tabs>
        <w:spacing w:line="148" w:lineRule="auto" w:before="25"/>
        <w:ind w:left="310" w:right="0" w:firstLine="0"/>
        <w:jc w:val="left"/>
        <w:rPr>
          <w:sz w:val="16"/>
        </w:rPr>
      </w:pPr>
      <w:r>
        <w:rPr>
          <w:position w:val="-8"/>
          <w:sz w:val="16"/>
        </w:rPr>
        <w:t>Revisó:</w:t>
        <w:tab/>
      </w:r>
      <w:r>
        <w:rPr>
          <w:sz w:val="16"/>
        </w:rPr>
        <w:t>Ximena</w:t>
      </w:r>
      <w:r>
        <w:rPr>
          <w:spacing w:val="-8"/>
          <w:sz w:val="16"/>
        </w:rPr>
        <w:t> </w:t>
      </w:r>
      <w:r>
        <w:rPr>
          <w:sz w:val="16"/>
        </w:rPr>
        <w:t>Ríos</w:t>
      </w:r>
      <w:r>
        <w:rPr>
          <w:spacing w:val="-7"/>
          <w:sz w:val="16"/>
        </w:rPr>
        <w:t> </w:t>
      </w:r>
      <w:r>
        <w:rPr>
          <w:sz w:val="16"/>
        </w:rPr>
        <w:t>López</w:t>
      </w:r>
    </w:p>
    <w:p>
      <w:pPr>
        <w:tabs>
          <w:tab w:pos="6731" w:val="left" w:leader="none"/>
        </w:tabs>
        <w:spacing w:line="148" w:lineRule="exact" w:before="0"/>
        <w:ind w:left="1103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14"/>
          <w:sz w:val="16"/>
          <w:u w:val="dotted" w:color="808080"/>
        </w:rPr>
        <w:t> </w:t>
      </w:r>
      <w:r>
        <w:rPr>
          <w:sz w:val="16"/>
          <w:u w:val="dotted" w:color="808080"/>
        </w:rPr>
        <w:t>Gestor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T1-11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8"/>
          <w:sz w:val="16"/>
          <w:u w:val="dotted" w:color="808080"/>
        </w:rPr>
        <w:t> </w:t>
      </w:r>
      <w:r>
        <w:rPr>
          <w:sz w:val="16"/>
          <w:u w:val="dotted" w:color="808080"/>
        </w:rPr>
        <w:t>la</w:t>
      </w:r>
      <w:r>
        <w:rPr>
          <w:spacing w:val="-11"/>
          <w:sz w:val="16"/>
          <w:u w:val="dotted" w:color="808080"/>
        </w:rPr>
        <w:t> </w:t>
      </w:r>
      <w:r>
        <w:rPr>
          <w:sz w:val="16"/>
          <w:u w:val="dotted" w:color="808080"/>
        </w:rPr>
        <w:t>Subdirección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11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  <w:tab/>
      </w:r>
    </w:p>
    <w:p>
      <w:pPr>
        <w:spacing w:after="0" w:line="148" w:lineRule="exact"/>
        <w:jc w:val="left"/>
        <w:rPr>
          <w:sz w:val="16"/>
        </w:rPr>
        <w:sectPr>
          <w:pgSz w:w="12240" w:h="15840"/>
          <w:pgMar w:header="165" w:footer="1702" w:top="1500" w:bottom="1900" w:left="1500" w:right="800"/>
        </w:sectPr>
      </w:pPr>
    </w:p>
    <w:p>
      <w:pPr>
        <w:spacing w:before="110"/>
        <w:ind w:left="310" w:right="0" w:firstLine="0"/>
        <w:jc w:val="left"/>
        <w:rPr>
          <w:sz w:val="16"/>
        </w:rPr>
      </w:pPr>
      <w:r>
        <w:rPr>
          <w:spacing w:val="-1"/>
          <w:sz w:val="16"/>
        </w:rPr>
        <w:t>Aprobó:</w:t>
      </w:r>
    </w:p>
    <w:p>
      <w:pPr>
        <w:spacing w:before="14"/>
        <w:ind w:left="213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Carolina</w:t>
      </w:r>
      <w:r>
        <w:rPr>
          <w:spacing w:val="-13"/>
          <w:sz w:val="16"/>
        </w:rPr>
        <w:t> </w:t>
      </w:r>
      <w:r>
        <w:rPr>
          <w:sz w:val="16"/>
        </w:rPr>
        <w:t>Quintero</w:t>
      </w:r>
      <w:r>
        <w:rPr>
          <w:spacing w:val="-12"/>
          <w:sz w:val="16"/>
        </w:rPr>
        <w:t> </w:t>
      </w:r>
      <w:r>
        <w:rPr>
          <w:sz w:val="16"/>
        </w:rPr>
        <w:t>Gacharná</w:t>
      </w:r>
    </w:p>
    <w:p>
      <w:pPr>
        <w:tabs>
          <w:tab w:pos="5722" w:val="left" w:leader="none"/>
        </w:tabs>
        <w:spacing w:before="0"/>
        <w:ind w:left="105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3"/>
          <w:sz w:val="16"/>
          <w:u w:val="dotted" w:color="808080"/>
        </w:rPr>
        <w:t> </w:t>
      </w:r>
      <w:r>
        <w:rPr>
          <w:sz w:val="16"/>
          <w:u w:val="dotted" w:color="808080"/>
        </w:rPr>
        <w:t>Subdirectora</w:t>
      </w:r>
      <w:r>
        <w:rPr>
          <w:spacing w:val="-6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</w:r>
      <w:r>
        <w:rPr>
          <w:spacing w:val="-8"/>
          <w:sz w:val="16"/>
          <w:u w:val="dotted" w:color="808080"/>
        </w:rPr>
        <w:t> </w:t>
      </w:r>
      <w:r>
        <w:rPr>
          <w:sz w:val="16"/>
          <w:u w:val="dotted" w:color="808080"/>
        </w:rPr>
        <w:t>ANCP</w:t>
      </w:r>
      <w:r>
        <w:rPr>
          <w:spacing w:val="-2"/>
          <w:sz w:val="16"/>
          <w:u w:val="dotted" w:color="808080"/>
        </w:rPr>
        <w:t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> </w:t>
      </w:r>
      <w:r>
        <w:rPr>
          <w:sz w:val="16"/>
          <w:u w:val="dotted" w:color="808080"/>
        </w:rPr>
        <w:t>CCE</w:t>
        <w:tab/>
      </w:r>
    </w:p>
    <w:sectPr>
      <w:type w:val="continuous"/>
      <w:pgSz w:w="12240" w:h="15840"/>
      <w:pgMar w:top="1500" w:bottom="1880" w:left="1500" w:right="800"/>
      <w:cols w:num="2" w:equalWidth="0">
        <w:col w:w="950" w:space="40"/>
        <w:col w:w="89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3.984001pt;margin-top:693.602478pt;width:233.8pt;height:50.9pt;mso-position-horizontal-relative:page;mso-position-vertical-relative:page;z-index:-15893504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8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4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532837pt;width:31.95pt;height:11.8pt;mso-position-horizontal-relative:page;mso-position-vertical-relative:page;z-index:-158929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2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671631pt;width:197.7pt;height:12.95pt;mso-position-horizontal-relative:page;mso-position-vertical-relative:page;z-index:-158924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850006pt;margin-top:745.441589pt;width:210.25pt;height:11pt;mso-position-horizontal-relative:page;mso-position-vertical-relative:page;z-index:-15891968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3.650002pt;margin-top:693.150024pt;width:444.7pt;height:.1pt;mso-position-horizontal-relative:page;mso-position-vertical-relative:page;z-index:-15890944" coordorigin="1673,13863" coordsize="8894,0" path="m1673,13863l1673,13863,10567,13863e" filled="false" stroked="true" strokeweight=".5pt" strokecolor="#000000">
          <v:path arrowok="t"/>
          <v:stroke dashstyle="solid"/>
          <w10:wrap type="none"/>
        </v:shape>
      </w:pict>
    </w:r>
    <w:r>
      <w:rPr/>
      <w:pict>
        <v:shape style="position:absolute;margin-left:83.984001pt;margin-top:693.602478pt;width:233.8pt;height:50.9pt;mso-position-horizontal-relative:page;mso-position-vertical-relative:page;z-index:-15890432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8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4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532837pt;width:31.95pt;height:11.8pt;mso-position-horizontal-relative:page;mso-position-vertical-relative:page;z-index:-1588992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2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671631pt;width:197.7pt;height:12.95pt;mso-position-horizontal-relative:page;mso-position-vertical-relative:page;z-index:-1588940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850006pt;margin-top:745.441589pt;width:210.25pt;height:11pt;mso-position-horizontal-relative:page;mso-position-vertical-relative:page;z-index:-15888896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3.650002pt;margin-top:693.150024pt;width:444.7pt;height:.1pt;mso-position-horizontal-relative:page;mso-position-vertical-relative:page;z-index:-15887360" coordorigin="1673,13863" coordsize="8894,0" path="m1673,13863l1673,13863,10567,13863e" filled="false" stroked="true" strokeweight=".5pt" strokecolor="#000000">
          <v:path arrowok="t"/>
          <v:stroke dashstyle="solid"/>
          <w10:wrap type="none"/>
        </v:shape>
      </w:pict>
    </w:r>
    <w:r>
      <w:rPr/>
      <w:pict>
        <v:shape style="position:absolute;margin-left:83.984001pt;margin-top:693.602478pt;width:233.8pt;height:50.9pt;mso-position-horizontal-relative:page;mso-position-vertical-relative:page;z-index:-15886848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8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4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532837pt;width:31.95pt;height:11.8pt;mso-position-horizontal-relative:page;mso-position-vertical-relative:page;z-index:-1588633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2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671631pt;width:197.7pt;height:12.95pt;mso-position-horizontal-relative:page;mso-position-vertical-relative:page;z-index:-158858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850006pt;margin-top:745.441589pt;width:210.25pt;height:11pt;mso-position-horizontal-relative:page;mso-position-vertical-relative:page;z-index:-15885312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3.650002pt;margin-top:693.150024pt;width:444.7pt;height:.1pt;mso-position-horizontal-relative:page;mso-position-vertical-relative:page;z-index:-15884288" coordorigin="1673,13863" coordsize="8894,0" path="m1673,13863l1673,13863,10567,13863e" filled="false" stroked="true" strokeweight=".5pt" strokecolor="#000000">
          <v:path arrowok="t"/>
          <v:stroke dashstyle="solid"/>
          <w10:wrap type="none"/>
        </v:shape>
      </w:pict>
    </w:r>
    <w:r>
      <w:rPr/>
      <w:pict>
        <v:shape style="position:absolute;margin-left:83.984001pt;margin-top:693.602478pt;width:233.8pt;height:50.9pt;mso-position-horizontal-relative:page;mso-position-vertical-relative:page;z-index:-15883776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8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4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412842pt;width:21.6pt;height:11.8pt;mso-position-horizontal-relative:page;mso-position-vertical-relative:page;z-index:-15883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671631pt;width:197.7pt;height:12.95pt;mso-position-horizontal-relative:page;mso-position-vertical-relative:page;z-index:-158827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850006pt;margin-top:745.441589pt;width:210.25pt;height:11pt;mso-position-horizontal-relative:page;mso-position-vertical-relative:page;z-index:-1588224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22464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25024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28096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7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02.950012pt;margin-top:146.050003pt;width:3.9pt;height:.1pt;mso-position-horizontal-relative:page;mso-position-vertical-relative:page;z-index:-15887872" coordorigin="8059,2921" coordsize="78,0" path="m8059,2921l8059,2921,8137,2921e" filled="false" stroked="true" strokeweight=".550pt" strokecolor="#000000">
          <v:path arrowok="t"/>
          <v:stroke dashstyle="solid"/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31680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9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823" w:hanging="363"/>
      </w:pPr>
      <w:rPr>
        <w:rFonts w:hint="default" w:ascii="Symbol" w:hAnsi="Symbol" w:eastAsia="Symbol" w:cs="Symbol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01" w:hanging="36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83" w:hanging="36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65" w:hanging="36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6" w:hanging="36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28" w:hanging="36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10" w:hanging="36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1" w:hanging="36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3" w:hanging="36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5" w:hanging="284"/>
        <w:jc w:val="left"/>
      </w:pPr>
      <w:rPr>
        <w:rFonts w:hint="default" w:ascii="Verdana" w:hAnsi="Verdana" w:eastAsia="Verdana" w:cs="Verdana"/>
        <w:b/>
        <w:bCs/>
        <w:spacing w:val="-1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6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72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8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64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1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56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02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48" w:hanging="284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85"/>
      <w:outlineLvl w:val="1"/>
    </w:pPr>
    <w:rPr>
      <w:rFonts w:ascii="Verdana" w:hAnsi="Verdana" w:eastAsia="Verdana" w:cs="Verdana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85" w:hanging="284"/>
    </w:pPr>
    <w:rPr>
      <w:rFonts w:ascii="Verdana" w:hAnsi="Verdana" w:eastAsia="Verdana" w:cs="Verdan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image" Target="media/image2.jpeg"/><Relationship Id="rId10" Type="http://schemas.openxmlformats.org/officeDocument/2006/relationships/hyperlink" Target="mailto:samega_93@hotmail.com" TargetMode="External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header" Target="header4.xml"/><Relationship Id="rId14" Type="http://schemas.openxmlformats.org/officeDocument/2006/relationships/footer" Target="footer4.xml"/><Relationship Id="rId15" Type="http://schemas.openxmlformats.org/officeDocument/2006/relationships/hyperlink" Target="https://nam02.safelinks.protection.outlook.com/?url=https%3A%2F%2Fwww.colombiacompra.gov.co%2Fcontent%2Fborrador-de-documentos-tipo-de-consultoria-de-obra-publica-de-infraestructura-de-transporte&amp;data=05%7C02%7Crey.saido%40colombiacompra.gov.co%7C096eca3fdcca424ff1c708dcf932f947%7C7b09041e245149d08cb179d5e3d8c1be%7C0%7C0%7C638659244553285443%7CUnknown%7CTWFpbGZsb3d8eyJWIjoiMC4wLjAwMDAiLCJQIjoiV2luMzIiLCJBTiI6Ik1haWwiLCJXVCI6Mn0%3D%7C0%7C%7C%7C&amp;sdata=fvW4LaMCNMVANmcxDSZQIvhcZH3bWI8u1sDFt7%2FMENs%3D&amp;reserved=0" TargetMode="External"/><Relationship Id="rId16" Type="http://schemas.openxmlformats.org/officeDocument/2006/relationships/hyperlink" Target="https://nam02.safelinks.protection.outlook.com/?url=https%3A%2F%2Fwww.colombiacompra.gov.co%2Fcontent%2Fborrador-de-documentos-tipo-de-interventoria-de-obra-publica-de-infraestructura-de&amp;data=05%7C02%7Crey.saido%40colombiacompra.gov.co%7C096eca3fdcca424ff1c708dcf932f947%7C7b09041e245149d08cb179d5e3d8c1be%7C0%7C0%7C638659244553312929%7CUnknown%7CTWFpbGZsb3d8eyJWIjoiMC4wLjAwMDAiLCJQIjoiV2luMzIiLCJBTiI6Ik1haWwiLCJXVCI6Mn0%3D%7C0%7C%7C%7C&amp;sdata=%2FtGasq1qV5WiAOB5tywvrDz%2BAE2by2Z%2Bc30G1OM1BiY%3D&amp;reserved=0" TargetMode="External"/><Relationship Id="rId17" Type="http://schemas.openxmlformats.org/officeDocument/2006/relationships/hyperlink" Target="https://nam02.safelinks.protection.outlook.com/?url=https%3A%2F%2Fwww.sucop.gov.co%2Fentidades%2Fcolombiacompra%2FNormativa%3FIDNorma%3D18320&amp;data=05%7C02%7Crey.saido%40colombiacompra.gov.co%7C096eca3fdcca424ff1c708dcf932f947%7C7b09041e245149d08cb179d5e3d8c1be%7C0%7C0%7C638659244553332554%7CUnknown%7CTWFpbGZsb3d8eyJWIjoiMC4wLjAwMDAiLCJQIjoiV2luMzIiLCJBTiI6Ik1haWwiLCJXVCI6Mn0%3D%7C0%7C%7C%7C&amp;sdata=mf84a83QdD5zpAdgziXn%2B34M8q3WtO56HIBE01GKeuU%3D&amp;reserved=0" TargetMode="External"/><Relationship Id="rId18" Type="http://schemas.openxmlformats.org/officeDocument/2006/relationships/hyperlink" Target="https://nam02.safelinks.protection.outlook.com/?url=https%3A%2F%2Fwww.colombiacompra.gov.co%2Fsala-de-prensa%2Fboletin-digital&amp;data=05%7C02%7Crey.saido%40colombiacompra.gov.co%7C096eca3fdcca424ff1c708dcf932f947%7C7b09041e245149d08cb179d5e3d8c1be%7C0%7C0%7C638659244553352059%7CUnknown%7CTWFpbGZsb3d8eyJWIjoiMC4wLjAwMDAiLCJQIjoiV2luMzIiLCJBTiI6Ik1haWwiLCJXVCI6Mn0%3D%7C0%7C%7C%7C&amp;sdata=JgqDikX9TjYyEVMxBHptN3I3MHTFI6nj3LsguDf%2B8Zo%3D&amp;reserved=0" TargetMode="External"/><Relationship Id="rId19" Type="http://schemas.openxmlformats.org/officeDocument/2006/relationships/image" Target="media/image3.png"/><Relationship Id="rId2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Felipe Ospina Acosta</dc:creator>
  <dc:subject>subject</dc:subject>
  <dc:title>title</dc:title>
  <dcterms:created xsi:type="dcterms:W3CDTF">2024-12-04T16:08:27Z</dcterms:created>
  <dcterms:modified xsi:type="dcterms:W3CDTF">2024-12-04T16:08:27Z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2024-12-04T00:00:00Z</vt:filetime>
  </property>
</Properties>
</file>