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8E9" w:rsidRPr="00953C99" w:rsidRDefault="00A048E9" w:rsidP="00A048E9">
      <w:pPr>
        <w:pStyle w:val="Sinespaciado"/>
        <w:widowControl w:val="0"/>
        <w:pBdr>
          <w:top w:val="none" w:sz="96" w:space="30" w:color="FFFFFF" w:frame="1"/>
        </w:pBdr>
        <w:spacing w:line="240" w:lineRule="auto"/>
        <w:rPr>
          <w:rFonts w:ascii="Arial" w:eastAsia="Calibri" w:hAnsi="Arial" w:cs="Arial"/>
          <w:sz w:val="22"/>
          <w:szCs w:val="22"/>
        </w:rPr>
      </w:pPr>
      <w:r w:rsidRPr="00953C99">
        <w:rPr>
          <w:rFonts w:ascii="Arial" w:eastAsia="Calibri" w:hAnsi="Arial" w:cs="Arial"/>
          <w:b/>
          <w:sz w:val="22"/>
          <w:szCs w:val="22"/>
        </w:rPr>
        <w:t xml:space="preserve">CONTRATO DE PRESTACIÓN DE SERVICIOS </w:t>
      </w:r>
      <w:r w:rsidR="00953C99">
        <w:rPr>
          <w:rFonts w:ascii="Arial" w:eastAsia="Calibri" w:hAnsi="Arial" w:cs="Arial"/>
          <w:b/>
          <w:sz w:val="22"/>
          <w:szCs w:val="22"/>
        </w:rPr>
        <w:t>-</w:t>
      </w:r>
      <w:r w:rsidRPr="00953C99">
        <w:rPr>
          <w:rFonts w:ascii="Arial" w:eastAsia="Calibri" w:hAnsi="Arial" w:cs="Arial"/>
          <w:b/>
          <w:sz w:val="22"/>
          <w:szCs w:val="22"/>
        </w:rPr>
        <w:t xml:space="preserve"> Definici</w:t>
      </w:r>
      <w:r w:rsidR="00953C99">
        <w:rPr>
          <w:rFonts w:ascii="Arial" w:eastAsia="Calibri" w:hAnsi="Arial" w:cs="Arial"/>
          <w:b/>
          <w:sz w:val="22"/>
          <w:szCs w:val="22"/>
        </w:rPr>
        <w:t>ó</w:t>
      </w:r>
      <w:r w:rsidRPr="00953C99">
        <w:rPr>
          <w:rFonts w:ascii="Arial" w:eastAsia="Calibri" w:hAnsi="Arial" w:cs="Arial"/>
          <w:b/>
          <w:sz w:val="22"/>
          <w:szCs w:val="22"/>
        </w:rPr>
        <w:t xml:space="preserve">n </w:t>
      </w:r>
    </w:p>
    <w:p w:rsidR="00A048E9" w:rsidRPr="00953C99" w:rsidRDefault="00A048E9" w:rsidP="00A048E9">
      <w:pPr>
        <w:pStyle w:val="Sinespaciado"/>
        <w:widowControl w:val="0"/>
        <w:pBdr>
          <w:top w:val="none" w:sz="96" w:space="30" w:color="FFFFFF" w:frame="1"/>
        </w:pBdr>
        <w:spacing w:line="240" w:lineRule="auto"/>
        <w:rPr>
          <w:rFonts w:ascii="Arial" w:eastAsia="Calibri" w:hAnsi="Arial" w:cs="Arial"/>
          <w:b/>
          <w:sz w:val="22"/>
          <w:szCs w:val="22"/>
        </w:rPr>
      </w:pPr>
    </w:p>
    <w:p w:rsidR="00A048E9" w:rsidRPr="00953C99" w:rsidRDefault="00A048E9" w:rsidP="00A048E9">
      <w:pPr>
        <w:pStyle w:val="Sinespaciado"/>
        <w:pBdr>
          <w:top w:val="none" w:sz="96" w:space="30" w:color="FFFFFF" w:frame="1"/>
        </w:pBdr>
        <w:spacing w:line="240" w:lineRule="auto"/>
        <w:rPr>
          <w:rFonts w:ascii="Arial" w:hAnsi="Arial" w:cs="Arial"/>
          <w:sz w:val="22"/>
          <w:szCs w:val="22"/>
          <w:lang w:val="es-CO"/>
        </w:rPr>
      </w:pPr>
      <w:r w:rsidRPr="00953C99">
        <w:rPr>
          <w:rFonts w:ascii="Arial" w:hAnsi="Arial" w:cs="Arial"/>
          <w:sz w:val="22"/>
          <w:szCs w:val="22"/>
          <w:lang w:val="es-CO"/>
        </w:rPr>
        <w:t>El</w:t>
      </w:r>
      <w:r w:rsidRPr="00953C99">
        <w:rPr>
          <w:rFonts w:ascii="Arial" w:hAnsi="Arial" w:cs="Arial"/>
          <w:sz w:val="22"/>
          <w:szCs w:val="22"/>
          <w:lang w:val="es-ES"/>
        </w:rPr>
        <w:t xml:space="preserve"> contrato de prestación de servicios se ha definido como el celebrado por las entidades estatales para desarrollar actividades relacionadas con la administración o funcionamiento de las instituciones; sus condiciones están dadas, entre otras normas, por el artículo 32, numeral 3, de la Ley 80 de 1993, modificado por el Decreto 165 de 1997; el Decreto 2209 de 1998, que, al dictar normas sobre austeridad del gasto para las entidades que manejan recursos del tesoro nacional, reguló el tema; y el Decreto 2170 de 2002, que, en relación con esas contrataciones, además de indicar la manera de selección del contratista, precisa que «solo se realizarán para fines específicos o no hubiere personal de planta suficiente para prestar el servicio a contratar». </w:t>
      </w:r>
      <w:r w:rsidRPr="00953C99">
        <w:rPr>
          <w:rFonts w:ascii="Arial" w:hAnsi="Arial" w:cs="Arial"/>
          <w:sz w:val="22"/>
          <w:szCs w:val="22"/>
          <w:lang w:val="es-CO"/>
        </w:rPr>
        <w:t>Es decir, que 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w:t>
      </w:r>
    </w:p>
    <w:p w:rsidR="00A048E9" w:rsidRPr="00953C99" w:rsidRDefault="00A048E9" w:rsidP="00A048E9">
      <w:pPr>
        <w:pStyle w:val="Sinespaciado"/>
        <w:pBdr>
          <w:top w:val="none" w:sz="96" w:space="30" w:color="FFFFFF" w:frame="1"/>
        </w:pBdr>
        <w:spacing w:line="240" w:lineRule="auto"/>
        <w:rPr>
          <w:rFonts w:ascii="Arial" w:hAnsi="Arial" w:cs="Arial"/>
          <w:b/>
          <w:sz w:val="22"/>
          <w:szCs w:val="22"/>
          <w:lang w:val="es-CO"/>
        </w:rPr>
      </w:pPr>
    </w:p>
    <w:p w:rsidR="00A048E9" w:rsidRPr="00953C99" w:rsidRDefault="00A048E9" w:rsidP="00A048E9">
      <w:pPr>
        <w:pStyle w:val="Sinespaciado"/>
        <w:pBdr>
          <w:top w:val="none" w:sz="96" w:space="30" w:color="FFFFFF" w:frame="1"/>
        </w:pBdr>
        <w:spacing w:line="240" w:lineRule="auto"/>
        <w:rPr>
          <w:rFonts w:ascii="Arial" w:hAnsi="Arial" w:cs="Arial"/>
          <w:iCs/>
          <w:sz w:val="22"/>
          <w:szCs w:val="22"/>
          <w:lang w:val="es-CO"/>
        </w:rPr>
      </w:pPr>
      <w:r w:rsidRPr="00953C99">
        <w:rPr>
          <w:rFonts w:ascii="Arial" w:hAnsi="Arial" w:cs="Arial"/>
          <w:b/>
          <w:iCs/>
          <w:sz w:val="22"/>
          <w:szCs w:val="22"/>
          <w:lang w:val="es-CO"/>
        </w:rPr>
        <w:t>RELACIÓN LABORAL - Elementos</w:t>
      </w:r>
    </w:p>
    <w:p w:rsidR="00A048E9" w:rsidRPr="00953C99" w:rsidRDefault="00A048E9" w:rsidP="00A048E9">
      <w:pPr>
        <w:pStyle w:val="Sinespaciado"/>
        <w:pBdr>
          <w:top w:val="none" w:sz="96" w:space="30" w:color="FFFFFF" w:frame="1"/>
        </w:pBdr>
        <w:spacing w:line="240" w:lineRule="auto"/>
        <w:rPr>
          <w:rFonts w:ascii="Arial" w:hAnsi="Arial" w:cs="Arial"/>
          <w:sz w:val="22"/>
          <w:szCs w:val="22"/>
          <w:lang w:val="es-CO"/>
        </w:rPr>
      </w:pPr>
    </w:p>
    <w:p w:rsidR="00953C99" w:rsidRDefault="00A048E9" w:rsidP="00953C99">
      <w:pPr>
        <w:pStyle w:val="Sinespaciado"/>
        <w:pBdr>
          <w:top w:val="none" w:sz="96" w:space="30" w:color="FFFFFF" w:frame="1"/>
        </w:pBdr>
        <w:spacing w:line="240" w:lineRule="auto"/>
        <w:rPr>
          <w:rFonts w:ascii="Arial" w:hAnsi="Arial" w:cs="Arial"/>
          <w:i/>
          <w:sz w:val="22"/>
          <w:szCs w:val="22"/>
          <w:lang w:val="es-CO"/>
        </w:rPr>
      </w:pPr>
      <w:r w:rsidRPr="00953C99">
        <w:rPr>
          <w:rFonts w:ascii="Arial" w:hAnsi="Arial" w:cs="Arial"/>
          <w:sz w:val="22"/>
          <w:szCs w:val="22"/>
          <w:lang w:val="es-CO"/>
        </w:rPr>
        <w:t xml:space="preserve">Se colige que el contrato de prestación de servicios se desfigura cuando se comprueban los tres elementos constitutivos de una relación laboral, esto es, </w:t>
      </w:r>
      <w:r w:rsidRPr="00953C99">
        <w:rPr>
          <w:rFonts w:ascii="Arial" w:hAnsi="Arial" w:cs="Arial"/>
          <w:iCs/>
          <w:sz w:val="22"/>
          <w:szCs w:val="22"/>
          <w:lang w:val="es-CO"/>
        </w:rPr>
        <w:t xml:space="preserve">la prestación personal del servicio, la remuneración y la continuada subordinación laboral, </w:t>
      </w:r>
      <w:r w:rsidRPr="00953C99">
        <w:rPr>
          <w:rFonts w:ascii="Arial" w:hAnsi="Arial" w:cs="Arial"/>
          <w:sz w:val="22"/>
          <w:szCs w:val="22"/>
          <w:lang w:val="es-CO"/>
        </w:rPr>
        <w:t xml:space="preserve">de lo que surge el derecho al pago de prestaciones sociales a favor del contratista, en aplicación del principio de la primacía de la realidad sobre las formalidades establecidas en las relaciones laborales, consagrado en el artículo 53 de la Constitución Política, con el que se propende a la garantía de </w:t>
      </w:r>
      <w:r w:rsidRPr="00953C99">
        <w:rPr>
          <w:rFonts w:ascii="Arial" w:hAnsi="Arial" w:cs="Arial"/>
          <w:bCs/>
          <w:sz w:val="22"/>
          <w:szCs w:val="22"/>
          <w:lang w:val="es-CO"/>
        </w:rPr>
        <w:t xml:space="preserve">los derechos mínimos de las personas preceptuados en normas respecto de la materia. </w:t>
      </w:r>
      <w:r w:rsidRPr="00953C99">
        <w:rPr>
          <w:rFonts w:ascii="Arial" w:hAnsi="Arial" w:cs="Arial"/>
          <w:sz w:val="22"/>
          <w:szCs w:val="22"/>
          <w:lang w:val="es-CO"/>
        </w:rPr>
        <w:t xml:space="preserve">En reciente decisión la subsección B de esta sección segunda recordó que i) la </w:t>
      </w:r>
      <w:r w:rsidRPr="00953C99">
        <w:rPr>
          <w:rFonts w:ascii="Arial" w:hAnsi="Arial" w:cs="Arial"/>
          <w:iCs/>
          <w:sz w:val="22"/>
          <w:szCs w:val="22"/>
          <w:u w:val="single"/>
          <w:lang w:val="es-CO"/>
        </w:rPr>
        <w:t>subordinación</w:t>
      </w:r>
      <w:r w:rsidRPr="00953C99">
        <w:rPr>
          <w:rFonts w:ascii="Arial" w:hAnsi="Arial" w:cs="Arial"/>
          <w:i/>
          <w:iCs/>
          <w:sz w:val="22"/>
          <w:szCs w:val="22"/>
          <w:u w:val="single"/>
          <w:lang w:val="es-CO"/>
        </w:rPr>
        <w:t xml:space="preserve"> </w:t>
      </w:r>
      <w:r w:rsidRPr="00953C99">
        <w:rPr>
          <w:rFonts w:ascii="Arial" w:hAnsi="Arial" w:cs="Arial"/>
          <w:sz w:val="22"/>
          <w:szCs w:val="22"/>
          <w:u w:val="single"/>
          <w:lang w:val="es-CO"/>
        </w:rPr>
        <w:t>o dependencia</w:t>
      </w:r>
      <w:r w:rsidRPr="00953C99">
        <w:rPr>
          <w:rFonts w:ascii="Arial" w:hAnsi="Arial" w:cs="Arial"/>
          <w:sz w:val="22"/>
          <w:szCs w:val="22"/>
          <w:lang w:val="es-CO"/>
        </w:rPr>
        <w:t xml:space="preserve"> es la situación en la que se exige del servidor público el cumplimiento de órdenes en cualquier momento, en cuanto al modo, tiempo o cantidad de trabajo, y se le imponen reglamentos, la cual debe mantenerse durante el vínculo; ii) le corresponde a la parte actora demostrar la </w:t>
      </w:r>
      <w:r w:rsidRPr="00953C99">
        <w:rPr>
          <w:rFonts w:ascii="Arial" w:hAnsi="Arial" w:cs="Arial"/>
          <w:iCs/>
          <w:sz w:val="22"/>
          <w:szCs w:val="22"/>
          <w:u w:val="single"/>
          <w:lang w:val="es-CO"/>
        </w:rPr>
        <w:t>permanencia</w:t>
      </w:r>
      <w:r w:rsidRPr="00953C99">
        <w:rPr>
          <w:rFonts w:ascii="Arial" w:hAnsi="Arial" w:cs="Arial"/>
          <w:sz w:val="22"/>
          <w:szCs w:val="22"/>
          <w:lang w:val="es-CO"/>
        </w:rPr>
        <w:t xml:space="preserve">, es decir, que la labor sea inherente a la entidad, y </w:t>
      </w:r>
      <w:r w:rsidRPr="00953C99">
        <w:rPr>
          <w:rFonts w:ascii="Arial" w:hAnsi="Arial" w:cs="Arial"/>
          <w:iCs/>
          <w:sz w:val="22"/>
          <w:szCs w:val="22"/>
          <w:u w:val="single"/>
          <w:lang w:val="es-CO"/>
        </w:rPr>
        <w:t>la equidad o similitud</w:t>
      </w:r>
      <w:r w:rsidRPr="00953C99">
        <w:rPr>
          <w:rFonts w:ascii="Arial" w:hAnsi="Arial" w:cs="Arial"/>
          <w:sz w:val="22"/>
          <w:szCs w:val="22"/>
          <w:lang w:val="es-CO"/>
        </w:rPr>
        <w:t xml:space="preserve">, que es el parámetro de comparación con los demás empleados de planta, requisitos necesarios establecidos por la jurisprudencia, para desentrañar de la apariencia del contrato de prestación de servicios una verdadera relación laboral; y iii) por el hecho de que se declare la existencia de la relación laboral y puedan reconocerse derechos económicos laborales a quien fue vinculado bajo la modalidad de contrato de prestación de servicios que ocultó una verdadera relación laboral, </w:t>
      </w:r>
      <w:r w:rsidRPr="00953C99">
        <w:rPr>
          <w:rFonts w:ascii="Arial" w:hAnsi="Arial" w:cs="Arial"/>
          <w:bCs/>
          <w:sz w:val="22"/>
          <w:szCs w:val="22"/>
          <w:lang w:val="es-CO"/>
        </w:rPr>
        <w:t>no se le puede otorgar la calidad de empleado público</w:t>
      </w:r>
      <w:r w:rsidRPr="00953C99">
        <w:rPr>
          <w:rFonts w:ascii="Arial" w:hAnsi="Arial" w:cs="Arial"/>
          <w:sz w:val="22"/>
          <w:szCs w:val="22"/>
          <w:lang w:val="es-CO"/>
        </w:rPr>
        <w:t xml:space="preserve">, dado que para ello es indispensable que se den los presupuestos de nombramiento o elección y su correspondiente posesión, elementos de juicio que enmarcan el análisis del tema y que se tendrán en cuenta para decidir el asunto </w:t>
      </w:r>
      <w:r w:rsidRPr="00953C99">
        <w:rPr>
          <w:rFonts w:ascii="Arial" w:hAnsi="Arial" w:cs="Arial"/>
          <w:i/>
          <w:sz w:val="22"/>
          <w:szCs w:val="22"/>
          <w:lang w:val="es-CO"/>
        </w:rPr>
        <w:t>sub examine.</w:t>
      </w:r>
    </w:p>
    <w:p w:rsidR="00953C99" w:rsidRDefault="00953C99" w:rsidP="00953C99">
      <w:pPr>
        <w:pStyle w:val="Sinespaciado"/>
        <w:pBdr>
          <w:top w:val="none" w:sz="96" w:space="30" w:color="FFFFFF" w:frame="1"/>
        </w:pBdr>
        <w:spacing w:line="240" w:lineRule="auto"/>
        <w:rPr>
          <w:rFonts w:ascii="Arial" w:hAnsi="Arial" w:cs="Arial"/>
          <w:i/>
          <w:sz w:val="22"/>
          <w:szCs w:val="22"/>
          <w:lang w:val="es-CO"/>
        </w:rPr>
      </w:pPr>
    </w:p>
    <w:p w:rsidR="00953C99" w:rsidRDefault="00881F88" w:rsidP="00953C99">
      <w:pPr>
        <w:pStyle w:val="Sinespaciado"/>
        <w:pBdr>
          <w:top w:val="none" w:sz="96" w:space="30" w:color="FFFFFF" w:frame="1"/>
        </w:pBdr>
        <w:spacing w:line="240" w:lineRule="auto"/>
        <w:rPr>
          <w:rFonts w:ascii="Arial" w:hAnsi="Arial" w:cs="Arial"/>
          <w:sz w:val="22"/>
          <w:szCs w:val="22"/>
          <w:lang w:val="es-ES"/>
        </w:rPr>
      </w:pPr>
      <w:r w:rsidRPr="00953C99">
        <w:rPr>
          <w:rFonts w:ascii="Arial" w:hAnsi="Arial" w:cs="Arial"/>
          <w:b/>
          <w:sz w:val="22"/>
          <w:szCs w:val="22"/>
        </w:rPr>
        <w:t>RELACI</w:t>
      </w:r>
      <w:r w:rsidR="00953C99">
        <w:rPr>
          <w:rFonts w:ascii="Arial" w:hAnsi="Arial" w:cs="Arial"/>
          <w:b/>
          <w:sz w:val="22"/>
          <w:szCs w:val="22"/>
        </w:rPr>
        <w:t>Ó</w:t>
      </w:r>
      <w:r w:rsidRPr="00953C99">
        <w:rPr>
          <w:rFonts w:ascii="Arial" w:hAnsi="Arial" w:cs="Arial"/>
          <w:b/>
          <w:sz w:val="22"/>
          <w:szCs w:val="22"/>
        </w:rPr>
        <w:t>N LABORAL</w:t>
      </w:r>
      <w:r w:rsidR="00A048E9" w:rsidRPr="00953C99">
        <w:rPr>
          <w:rFonts w:ascii="Arial" w:hAnsi="Arial" w:cs="Arial"/>
          <w:b/>
          <w:sz w:val="22"/>
          <w:szCs w:val="22"/>
        </w:rPr>
        <w:t xml:space="preserve"> </w:t>
      </w:r>
      <w:r w:rsidRPr="00953C99">
        <w:rPr>
          <w:rFonts w:ascii="Arial" w:hAnsi="Arial" w:cs="Arial"/>
          <w:b/>
          <w:sz w:val="22"/>
          <w:szCs w:val="22"/>
        </w:rPr>
        <w:t xml:space="preserve">- </w:t>
      </w:r>
      <w:r w:rsidR="00A048E9" w:rsidRPr="00953C99">
        <w:rPr>
          <w:rFonts w:ascii="Arial" w:hAnsi="Arial" w:cs="Arial"/>
          <w:b/>
          <w:sz w:val="22"/>
          <w:szCs w:val="22"/>
          <w:lang w:val="es-ES"/>
        </w:rPr>
        <w:t>Configur</w:t>
      </w:r>
      <w:r w:rsidRPr="00953C99">
        <w:rPr>
          <w:rFonts w:ascii="Arial" w:hAnsi="Arial" w:cs="Arial"/>
          <w:b/>
          <w:sz w:val="22"/>
          <w:szCs w:val="22"/>
          <w:lang w:val="es-ES"/>
        </w:rPr>
        <w:t xml:space="preserve">ación </w:t>
      </w:r>
    </w:p>
    <w:p w:rsidR="00953C99" w:rsidRDefault="00953C99" w:rsidP="00953C99">
      <w:pPr>
        <w:pStyle w:val="Sinespaciado"/>
        <w:pBdr>
          <w:top w:val="none" w:sz="96" w:space="30" w:color="FFFFFF" w:frame="1"/>
        </w:pBdr>
        <w:spacing w:line="240" w:lineRule="auto"/>
        <w:rPr>
          <w:rFonts w:ascii="Arial" w:hAnsi="Arial" w:cs="Arial"/>
          <w:sz w:val="22"/>
          <w:szCs w:val="22"/>
          <w:lang w:val="es-ES"/>
        </w:rPr>
      </w:pPr>
    </w:p>
    <w:p w:rsidR="003430BC" w:rsidRDefault="00A048E9" w:rsidP="00953C99">
      <w:pPr>
        <w:pStyle w:val="Sinespaciado"/>
        <w:pBdr>
          <w:top w:val="none" w:sz="96" w:space="30" w:color="FFFFFF" w:frame="1"/>
        </w:pBdr>
        <w:spacing w:line="240" w:lineRule="auto"/>
        <w:rPr>
          <w:rFonts w:ascii="Arial" w:hAnsi="Arial" w:cs="Arial"/>
          <w:b/>
          <w:sz w:val="24"/>
          <w:szCs w:val="24"/>
        </w:rPr>
      </w:pPr>
      <w:r w:rsidRPr="00953C99">
        <w:rPr>
          <w:rFonts w:ascii="Arial" w:hAnsi="Arial" w:cs="Arial"/>
          <w:sz w:val="22"/>
          <w:szCs w:val="22"/>
          <w:lang w:val="es-ES"/>
        </w:rPr>
        <w:t>E</w:t>
      </w:r>
      <w:r w:rsidR="00881F88" w:rsidRPr="00953C99">
        <w:rPr>
          <w:rFonts w:ascii="Arial" w:hAnsi="Arial" w:cs="Arial"/>
          <w:sz w:val="22"/>
          <w:szCs w:val="22"/>
          <w:lang w:val="es-ES"/>
        </w:rPr>
        <w:t xml:space="preserve">l elemento subordinación o dependencia es el que define la diferencia entre los contratos laboral y de prestación de servicios, y del cual gira de manera primordial </w:t>
      </w:r>
      <w:r w:rsidR="00881F88" w:rsidRPr="00953C99">
        <w:rPr>
          <w:rFonts w:ascii="Arial" w:hAnsi="Arial" w:cs="Arial"/>
          <w:sz w:val="22"/>
          <w:szCs w:val="22"/>
          <w:lang w:val="es-ES"/>
        </w:rPr>
        <w:lastRenderedPageBreak/>
        <w:t>el recurso de apelación interpuesto por el ente accionado, en el sentido de restarle credibilidad y fuerza probatoria a los testimonios antes relacionados</w:t>
      </w:r>
      <w:r w:rsidRPr="00953C99">
        <w:rPr>
          <w:rFonts w:ascii="Arial" w:hAnsi="Arial" w:cs="Arial"/>
          <w:sz w:val="22"/>
          <w:szCs w:val="22"/>
          <w:lang w:val="es-ES"/>
        </w:rPr>
        <w:t>…</w:t>
      </w:r>
      <w:r w:rsidR="00881F88" w:rsidRPr="00953C99">
        <w:rPr>
          <w:rFonts w:ascii="Arial" w:hAnsi="Arial" w:cs="Arial"/>
          <w:sz w:val="22"/>
          <w:szCs w:val="22"/>
          <w:lang w:bidi="es-ES"/>
        </w:rPr>
        <w:t>De estas declaraciones se infiere que el actor desarrollaba una función de carácter permanente —y no temporal propia del contrato de prestación de servicios—, que incluía el acompañamiento, la mayoría de las veces, los siete días de la semana, ya que el DAS,  de conformidad con el artículo 2.º del Decreto 643 de 2004 participaba en el desarrollo de las políticas diseñadas por el Gobierno nacional en materia de seguridad, y, además, formaba parte d</w:t>
      </w:r>
      <w:r w:rsidR="00881F88" w:rsidRPr="00953C99">
        <w:rPr>
          <w:rFonts w:ascii="Arial" w:hAnsi="Arial" w:cs="Arial"/>
          <w:sz w:val="22"/>
          <w:szCs w:val="22"/>
        </w:rPr>
        <w:t>el Programa de Protección de Derechos Humanos del Ministerio del Interior y de Justicia, junto con la Policía Nacional, que se estableció en el Decreto 2816 de 2006, con el fin de otorgar recursos físicos y humanos a los beneficiarios de dicho plan, según su artículo 9.º, numeral 2, letra b)</w:t>
      </w:r>
      <w:r w:rsidR="00881F88" w:rsidRPr="00953C99">
        <w:rPr>
          <w:rFonts w:ascii="Arial" w:hAnsi="Arial" w:cs="Arial"/>
          <w:sz w:val="22"/>
          <w:szCs w:val="22"/>
          <w:lang w:bidi="es-ES"/>
        </w:rPr>
        <w:t xml:space="preserve">  Por lo anterior, la Sala considera que el accionante no ejerció actividades temporales durante su permanencia en el DAS como contratista de prestación de servicios (entre el 8 de julio de 2003 y el 31 de marzo de 2011, salvo entre la corta interrupción entre el 1.º y el 28 de julio de 2010), sino de naturaleza permanente como las  desempeñadas por el personal de escoltas, de la planta de personal, que formaba parte de la dirección de protección del extinguido Departamento Administrativo de Seguridad (DAS) [Decreto 2110 de 1992, artículo 46], y, además, carecía de autonomía e independencia para el ejercicio de las tareas encomendadas, lo que determina que se desvirtúe el carácter del contrato de prestación de servicios y se configure la relación laboral, sin que ello implique el reconocimiento de la condición de empleado público al actor</w:t>
      </w:r>
      <w:r w:rsidR="00881F88" w:rsidRPr="00953C99">
        <w:rPr>
          <w:rFonts w:ascii="Arial" w:hAnsi="Arial" w:cs="Arial"/>
          <w:iCs/>
          <w:sz w:val="22"/>
          <w:szCs w:val="22"/>
        </w:rPr>
        <w:t xml:space="preserve">. </w:t>
      </w:r>
      <w:bookmarkStart w:id="0" w:name="_GoBack"/>
      <w:bookmarkEnd w:id="0"/>
    </w:p>
    <w:p w:rsidR="005E534D" w:rsidRPr="005E534D" w:rsidRDefault="005E534D" w:rsidP="00E4042A">
      <w:pPr>
        <w:widowControl w:val="0"/>
        <w:jc w:val="center"/>
        <w:rPr>
          <w:rFonts w:ascii="Arial" w:hAnsi="Arial" w:cs="Arial"/>
          <w:b/>
          <w:sz w:val="24"/>
          <w:szCs w:val="24"/>
          <w:lang w:val="es-ES_tradnl"/>
        </w:rPr>
      </w:pPr>
      <w:r w:rsidRPr="005E534D">
        <w:rPr>
          <w:rFonts w:ascii="Arial" w:hAnsi="Arial" w:cs="Arial"/>
          <w:b/>
          <w:sz w:val="24"/>
          <w:szCs w:val="24"/>
          <w:lang w:val="es-ES_tradnl"/>
        </w:rPr>
        <w:t>CONSEJO DE ESTADO</w:t>
      </w:r>
    </w:p>
    <w:p w:rsidR="005E534D" w:rsidRPr="005E534D" w:rsidRDefault="005E534D" w:rsidP="00E4042A">
      <w:pPr>
        <w:widowControl w:val="0"/>
        <w:jc w:val="center"/>
        <w:rPr>
          <w:rFonts w:ascii="Arial" w:hAnsi="Arial" w:cs="Arial"/>
          <w:b/>
          <w:sz w:val="24"/>
          <w:szCs w:val="24"/>
          <w:lang w:val="es-ES_tradnl"/>
        </w:rPr>
      </w:pPr>
    </w:p>
    <w:p w:rsidR="005E534D" w:rsidRPr="005E534D" w:rsidRDefault="005E534D" w:rsidP="00E4042A">
      <w:pPr>
        <w:widowControl w:val="0"/>
        <w:jc w:val="center"/>
        <w:rPr>
          <w:rFonts w:ascii="Arial" w:hAnsi="Arial" w:cs="Arial"/>
          <w:b/>
          <w:sz w:val="24"/>
          <w:szCs w:val="24"/>
        </w:rPr>
      </w:pPr>
      <w:r w:rsidRPr="005E534D">
        <w:rPr>
          <w:rFonts w:ascii="Arial" w:hAnsi="Arial" w:cs="Arial"/>
          <w:b/>
          <w:sz w:val="24"/>
          <w:szCs w:val="24"/>
        </w:rPr>
        <w:t>SALA DE LO CONTENCIOSO ADMINISTRATIVO</w:t>
      </w:r>
    </w:p>
    <w:p w:rsidR="005E534D" w:rsidRPr="005E534D" w:rsidRDefault="005E534D" w:rsidP="00E4042A">
      <w:pPr>
        <w:widowControl w:val="0"/>
        <w:jc w:val="center"/>
        <w:rPr>
          <w:rFonts w:ascii="Arial" w:hAnsi="Arial" w:cs="Arial"/>
          <w:b/>
          <w:sz w:val="24"/>
          <w:szCs w:val="24"/>
        </w:rPr>
      </w:pPr>
    </w:p>
    <w:p w:rsidR="005E534D" w:rsidRPr="005E534D" w:rsidRDefault="005E534D" w:rsidP="00E4042A">
      <w:pPr>
        <w:widowControl w:val="0"/>
        <w:jc w:val="center"/>
        <w:rPr>
          <w:rFonts w:ascii="Arial" w:hAnsi="Arial" w:cs="Arial"/>
          <w:b/>
          <w:sz w:val="24"/>
          <w:szCs w:val="24"/>
        </w:rPr>
      </w:pPr>
      <w:r w:rsidRPr="005E534D">
        <w:rPr>
          <w:rFonts w:ascii="Arial" w:hAnsi="Arial" w:cs="Arial"/>
          <w:b/>
          <w:sz w:val="24"/>
          <w:szCs w:val="24"/>
        </w:rPr>
        <w:t>SECCIÓN SEGUNDA</w:t>
      </w:r>
    </w:p>
    <w:p w:rsidR="005E534D" w:rsidRPr="005E534D" w:rsidRDefault="005E534D" w:rsidP="00E4042A">
      <w:pPr>
        <w:widowControl w:val="0"/>
        <w:jc w:val="center"/>
        <w:rPr>
          <w:rFonts w:ascii="Arial" w:hAnsi="Arial" w:cs="Arial"/>
          <w:b/>
          <w:sz w:val="24"/>
          <w:szCs w:val="24"/>
        </w:rPr>
      </w:pPr>
    </w:p>
    <w:p w:rsidR="005E534D" w:rsidRPr="005E534D" w:rsidRDefault="005E534D" w:rsidP="00E4042A">
      <w:pPr>
        <w:widowControl w:val="0"/>
        <w:jc w:val="center"/>
        <w:rPr>
          <w:rFonts w:ascii="Arial" w:hAnsi="Arial" w:cs="Arial"/>
          <w:b/>
          <w:sz w:val="24"/>
          <w:szCs w:val="24"/>
        </w:rPr>
      </w:pPr>
      <w:r w:rsidRPr="005E534D">
        <w:rPr>
          <w:rFonts w:ascii="Arial" w:hAnsi="Arial" w:cs="Arial"/>
          <w:b/>
          <w:sz w:val="24"/>
          <w:szCs w:val="24"/>
        </w:rPr>
        <w:t>SUBSECCIÓN B</w:t>
      </w:r>
    </w:p>
    <w:p w:rsidR="005E534D" w:rsidRPr="005E534D" w:rsidRDefault="005E534D" w:rsidP="00E4042A">
      <w:pPr>
        <w:widowControl w:val="0"/>
        <w:jc w:val="center"/>
        <w:rPr>
          <w:rFonts w:ascii="Arial" w:hAnsi="Arial" w:cs="Arial"/>
          <w:b/>
          <w:sz w:val="24"/>
          <w:szCs w:val="24"/>
        </w:rPr>
      </w:pPr>
    </w:p>
    <w:p w:rsidR="005E534D" w:rsidRPr="005E534D" w:rsidRDefault="005E534D" w:rsidP="00E4042A">
      <w:pPr>
        <w:widowControl w:val="0"/>
        <w:jc w:val="center"/>
        <w:rPr>
          <w:rFonts w:ascii="Arial" w:hAnsi="Arial" w:cs="Arial"/>
          <w:b/>
          <w:sz w:val="24"/>
          <w:szCs w:val="24"/>
        </w:rPr>
      </w:pPr>
      <w:r w:rsidRPr="005E534D">
        <w:rPr>
          <w:rFonts w:ascii="Arial" w:hAnsi="Arial" w:cs="Arial"/>
          <w:b/>
          <w:sz w:val="24"/>
          <w:szCs w:val="24"/>
        </w:rPr>
        <w:t>Consejero ponente: CARMELO PERDOMO CUÉTER</w:t>
      </w:r>
    </w:p>
    <w:p w:rsidR="005E534D" w:rsidRPr="005E534D" w:rsidRDefault="005E534D" w:rsidP="00E4042A">
      <w:pPr>
        <w:pStyle w:val="Textoindependiente"/>
        <w:widowControl w:val="0"/>
        <w:spacing w:line="240" w:lineRule="auto"/>
        <w:rPr>
          <w:lang w:val="es-CO"/>
        </w:rPr>
      </w:pPr>
    </w:p>
    <w:p w:rsidR="006257FD" w:rsidRPr="005E534D" w:rsidRDefault="00950D7A" w:rsidP="00E4042A">
      <w:pPr>
        <w:widowControl w:val="0"/>
        <w:jc w:val="both"/>
        <w:rPr>
          <w:rFonts w:ascii="Arial" w:eastAsia="Arial Unicode MS" w:hAnsi="Arial" w:cs="Arial"/>
          <w:color w:val="000000"/>
          <w:sz w:val="24"/>
          <w:szCs w:val="24"/>
        </w:rPr>
      </w:pPr>
      <w:r w:rsidRPr="005E534D">
        <w:rPr>
          <w:rFonts w:ascii="Arial" w:eastAsia="Arial Unicode MS" w:hAnsi="Arial" w:cs="Arial"/>
          <w:color w:val="000000"/>
          <w:sz w:val="24"/>
          <w:szCs w:val="24"/>
        </w:rPr>
        <w:t>Bogotá, D.</w:t>
      </w:r>
      <w:r w:rsidR="005411AD" w:rsidRPr="005E534D">
        <w:rPr>
          <w:rFonts w:ascii="Arial" w:eastAsia="Arial Unicode MS" w:hAnsi="Arial" w:cs="Arial"/>
          <w:color w:val="000000"/>
          <w:sz w:val="24"/>
          <w:szCs w:val="24"/>
        </w:rPr>
        <w:t xml:space="preserve"> </w:t>
      </w:r>
      <w:r w:rsidRPr="005E534D">
        <w:rPr>
          <w:rFonts w:ascii="Arial" w:eastAsia="Arial Unicode MS" w:hAnsi="Arial" w:cs="Arial"/>
          <w:color w:val="000000"/>
          <w:sz w:val="24"/>
          <w:szCs w:val="24"/>
        </w:rPr>
        <w:t>C</w:t>
      </w:r>
      <w:r w:rsidR="009C4178" w:rsidRPr="005E534D">
        <w:rPr>
          <w:rFonts w:ascii="Arial" w:eastAsia="Arial Unicode MS" w:hAnsi="Arial" w:cs="Arial"/>
          <w:color w:val="000000"/>
          <w:sz w:val="24"/>
          <w:szCs w:val="24"/>
        </w:rPr>
        <w:t>., cinco (5) de octubre</w:t>
      </w:r>
      <w:r w:rsidR="00F1195E" w:rsidRPr="005E534D">
        <w:rPr>
          <w:rFonts w:ascii="Arial" w:eastAsia="Arial Unicode MS" w:hAnsi="Arial" w:cs="Arial"/>
          <w:color w:val="000000"/>
          <w:sz w:val="24"/>
          <w:szCs w:val="24"/>
        </w:rPr>
        <w:t xml:space="preserve"> </w:t>
      </w:r>
      <w:r w:rsidR="008B013B" w:rsidRPr="005E534D">
        <w:rPr>
          <w:rFonts w:ascii="Arial" w:eastAsia="Arial Unicode MS" w:hAnsi="Arial" w:cs="Arial"/>
          <w:color w:val="000000"/>
          <w:sz w:val="24"/>
          <w:szCs w:val="24"/>
        </w:rPr>
        <w:t>de dos mil diecisiete (2017</w:t>
      </w:r>
      <w:r w:rsidR="005F718A" w:rsidRPr="005E534D">
        <w:rPr>
          <w:rFonts w:ascii="Arial" w:eastAsia="Arial Unicode MS" w:hAnsi="Arial" w:cs="Arial"/>
          <w:color w:val="000000"/>
          <w:sz w:val="24"/>
          <w:szCs w:val="24"/>
        </w:rPr>
        <w:t>)</w:t>
      </w:r>
    </w:p>
    <w:p w:rsidR="005E534D" w:rsidRPr="005E534D" w:rsidRDefault="005E534D" w:rsidP="00E4042A">
      <w:pPr>
        <w:widowControl w:val="0"/>
        <w:jc w:val="both"/>
        <w:rPr>
          <w:rFonts w:ascii="Arial" w:eastAsia="Arial Unicode MS" w:hAnsi="Arial" w:cs="Arial"/>
          <w:color w:val="000000"/>
          <w:sz w:val="24"/>
          <w:szCs w:val="24"/>
        </w:rPr>
      </w:pPr>
    </w:p>
    <w:p w:rsidR="005E534D" w:rsidRPr="005E534D" w:rsidRDefault="005E534D" w:rsidP="00E4042A">
      <w:pPr>
        <w:widowControl w:val="0"/>
        <w:jc w:val="both"/>
        <w:rPr>
          <w:rFonts w:ascii="Arial" w:eastAsia="Arial Unicode MS" w:hAnsi="Arial" w:cs="Arial"/>
          <w:b/>
          <w:color w:val="000000"/>
          <w:sz w:val="24"/>
          <w:szCs w:val="24"/>
        </w:rPr>
      </w:pPr>
      <w:r w:rsidRPr="005E534D">
        <w:rPr>
          <w:rFonts w:ascii="Arial" w:eastAsia="Arial Unicode MS" w:hAnsi="Arial" w:cs="Arial"/>
          <w:b/>
          <w:color w:val="000000"/>
          <w:sz w:val="24"/>
          <w:szCs w:val="24"/>
        </w:rPr>
        <w:t xml:space="preserve">Radicación número: </w:t>
      </w:r>
      <w:r w:rsidRPr="005E534D">
        <w:rPr>
          <w:rFonts w:ascii="Arial" w:hAnsi="Arial" w:cs="Arial"/>
          <w:b/>
          <w:color w:val="000000"/>
          <w:sz w:val="24"/>
          <w:szCs w:val="24"/>
        </w:rPr>
        <w:t>68001</w:t>
      </w:r>
      <w:r>
        <w:rPr>
          <w:rFonts w:ascii="Arial" w:hAnsi="Arial" w:cs="Arial"/>
          <w:b/>
          <w:color w:val="000000"/>
          <w:sz w:val="24"/>
          <w:szCs w:val="24"/>
        </w:rPr>
        <w:t>-</w:t>
      </w:r>
      <w:r w:rsidRPr="005E534D">
        <w:rPr>
          <w:rFonts w:ascii="Arial" w:hAnsi="Arial" w:cs="Arial"/>
          <w:b/>
          <w:color w:val="000000"/>
          <w:sz w:val="24"/>
          <w:szCs w:val="24"/>
        </w:rPr>
        <w:t>23</w:t>
      </w:r>
      <w:r>
        <w:rPr>
          <w:rFonts w:ascii="Arial" w:hAnsi="Arial" w:cs="Arial"/>
          <w:b/>
          <w:color w:val="000000"/>
          <w:sz w:val="24"/>
          <w:szCs w:val="24"/>
        </w:rPr>
        <w:t>-</w:t>
      </w:r>
      <w:r w:rsidRPr="005E534D">
        <w:rPr>
          <w:rFonts w:ascii="Arial" w:hAnsi="Arial" w:cs="Arial"/>
          <w:b/>
          <w:color w:val="000000"/>
          <w:sz w:val="24"/>
          <w:szCs w:val="24"/>
        </w:rPr>
        <w:t>31</w:t>
      </w:r>
      <w:r>
        <w:rPr>
          <w:rFonts w:ascii="Arial" w:hAnsi="Arial" w:cs="Arial"/>
          <w:b/>
          <w:color w:val="000000"/>
          <w:sz w:val="24"/>
          <w:szCs w:val="24"/>
        </w:rPr>
        <w:t>-</w:t>
      </w:r>
      <w:r w:rsidRPr="005E534D">
        <w:rPr>
          <w:rFonts w:ascii="Arial" w:hAnsi="Arial" w:cs="Arial"/>
          <w:b/>
          <w:color w:val="000000"/>
          <w:sz w:val="24"/>
          <w:szCs w:val="24"/>
        </w:rPr>
        <w:t>000</w:t>
      </w:r>
      <w:r>
        <w:rPr>
          <w:rFonts w:ascii="Arial" w:hAnsi="Arial" w:cs="Arial"/>
          <w:b/>
          <w:color w:val="000000"/>
          <w:sz w:val="24"/>
          <w:szCs w:val="24"/>
        </w:rPr>
        <w:t>-</w:t>
      </w:r>
      <w:r w:rsidRPr="005E534D">
        <w:rPr>
          <w:rFonts w:ascii="Arial" w:hAnsi="Arial" w:cs="Arial"/>
          <w:b/>
          <w:color w:val="000000"/>
          <w:sz w:val="24"/>
          <w:szCs w:val="24"/>
        </w:rPr>
        <w:t>2011</w:t>
      </w:r>
      <w:r>
        <w:rPr>
          <w:rFonts w:ascii="Arial" w:hAnsi="Arial" w:cs="Arial"/>
          <w:b/>
          <w:color w:val="000000"/>
          <w:sz w:val="24"/>
          <w:szCs w:val="24"/>
        </w:rPr>
        <w:t>-</w:t>
      </w:r>
      <w:r w:rsidRPr="005E534D">
        <w:rPr>
          <w:rFonts w:ascii="Arial" w:hAnsi="Arial" w:cs="Arial"/>
          <w:b/>
          <w:color w:val="000000"/>
          <w:sz w:val="24"/>
          <w:szCs w:val="24"/>
        </w:rPr>
        <w:t>00711</w:t>
      </w:r>
      <w:r>
        <w:rPr>
          <w:rFonts w:ascii="Arial" w:hAnsi="Arial" w:cs="Arial"/>
          <w:b/>
          <w:color w:val="000000"/>
          <w:sz w:val="24"/>
          <w:szCs w:val="24"/>
        </w:rPr>
        <w:t>-</w:t>
      </w:r>
      <w:r w:rsidRPr="005E534D">
        <w:rPr>
          <w:rFonts w:ascii="Arial" w:hAnsi="Arial" w:cs="Arial"/>
          <w:b/>
          <w:color w:val="000000"/>
          <w:sz w:val="24"/>
          <w:szCs w:val="24"/>
        </w:rPr>
        <w:t>01(2361-14)</w:t>
      </w:r>
    </w:p>
    <w:p w:rsidR="005E534D" w:rsidRDefault="005E534D" w:rsidP="00E4042A">
      <w:pPr>
        <w:widowControl w:val="0"/>
        <w:jc w:val="both"/>
        <w:rPr>
          <w:rFonts w:ascii="Arial" w:eastAsia="Arial Unicode MS" w:hAnsi="Arial" w:cs="Arial"/>
          <w:b/>
          <w:color w:val="000000"/>
          <w:sz w:val="24"/>
          <w:szCs w:val="24"/>
        </w:rPr>
      </w:pPr>
    </w:p>
    <w:p w:rsidR="005E534D" w:rsidRPr="005E534D" w:rsidRDefault="005E534D" w:rsidP="00E4042A">
      <w:pPr>
        <w:widowControl w:val="0"/>
        <w:jc w:val="both"/>
        <w:rPr>
          <w:rFonts w:ascii="Arial" w:eastAsia="Arial Unicode MS" w:hAnsi="Arial" w:cs="Arial"/>
          <w:b/>
          <w:color w:val="000000"/>
          <w:sz w:val="24"/>
          <w:szCs w:val="24"/>
        </w:rPr>
      </w:pPr>
      <w:r w:rsidRPr="005E534D">
        <w:rPr>
          <w:rFonts w:ascii="Arial" w:eastAsia="Arial Unicode MS" w:hAnsi="Arial" w:cs="Arial"/>
          <w:b/>
          <w:color w:val="000000"/>
          <w:sz w:val="24"/>
          <w:szCs w:val="24"/>
        </w:rPr>
        <w:t xml:space="preserve">Actor: </w:t>
      </w:r>
      <w:r w:rsidRPr="005E534D">
        <w:rPr>
          <w:rFonts w:ascii="Arial" w:eastAsia="Times New Roman" w:hAnsi="Arial" w:cs="Arial"/>
          <w:b/>
          <w:iCs/>
          <w:color w:val="000000"/>
          <w:sz w:val="24"/>
          <w:szCs w:val="24"/>
          <w:lang w:eastAsia="es-CO"/>
        </w:rPr>
        <w:t>CÉSAR SALAMANCA ALMEIDA</w:t>
      </w:r>
    </w:p>
    <w:p w:rsidR="005E534D" w:rsidRDefault="005E534D" w:rsidP="00E4042A">
      <w:pPr>
        <w:widowControl w:val="0"/>
        <w:jc w:val="both"/>
        <w:rPr>
          <w:rFonts w:ascii="Arial" w:eastAsia="Arial Unicode MS" w:hAnsi="Arial" w:cs="Arial"/>
          <w:b/>
          <w:color w:val="000000"/>
          <w:sz w:val="24"/>
          <w:szCs w:val="24"/>
        </w:rPr>
      </w:pPr>
    </w:p>
    <w:p w:rsidR="005E534D" w:rsidRPr="005E534D" w:rsidRDefault="005E534D" w:rsidP="00E4042A">
      <w:pPr>
        <w:widowControl w:val="0"/>
        <w:jc w:val="both"/>
        <w:rPr>
          <w:rFonts w:ascii="Arial" w:eastAsia="Arial Unicode MS" w:hAnsi="Arial" w:cs="Arial"/>
          <w:b/>
          <w:color w:val="000000"/>
          <w:sz w:val="24"/>
          <w:szCs w:val="24"/>
        </w:rPr>
      </w:pPr>
      <w:r w:rsidRPr="005E534D">
        <w:rPr>
          <w:rFonts w:ascii="Arial" w:eastAsia="Arial Unicode MS" w:hAnsi="Arial" w:cs="Arial"/>
          <w:b/>
          <w:color w:val="000000"/>
          <w:sz w:val="24"/>
          <w:szCs w:val="24"/>
        </w:rPr>
        <w:t xml:space="preserve">Demandado: </w:t>
      </w:r>
      <w:r w:rsidRPr="005E534D">
        <w:rPr>
          <w:rFonts w:ascii="Arial" w:hAnsi="Arial" w:cs="Arial"/>
          <w:b/>
          <w:color w:val="000000"/>
          <w:sz w:val="24"/>
          <w:szCs w:val="24"/>
        </w:rPr>
        <w:t>DEPARTAMENTO ADMINISTRATIVO DE SEGURIDAD (DAS) en Supresión</w:t>
      </w:r>
    </w:p>
    <w:p w:rsidR="005E534D" w:rsidRPr="005E534D" w:rsidRDefault="005E534D" w:rsidP="00E4042A">
      <w:pPr>
        <w:widowControl w:val="0"/>
        <w:jc w:val="both"/>
        <w:rPr>
          <w:rFonts w:ascii="Arial" w:eastAsia="Arial Unicode MS" w:hAnsi="Arial" w:cs="Arial"/>
          <w:color w:val="000000"/>
          <w:sz w:val="24"/>
          <w:szCs w:val="24"/>
        </w:rPr>
      </w:pPr>
    </w:p>
    <w:p w:rsidR="005E534D" w:rsidRPr="005E534D" w:rsidRDefault="005E534D" w:rsidP="00E4042A">
      <w:pPr>
        <w:widowControl w:val="0"/>
        <w:jc w:val="both"/>
        <w:rPr>
          <w:rFonts w:ascii="Arial" w:eastAsia="Arial Unicode MS" w:hAnsi="Arial" w:cs="Arial"/>
          <w:color w:val="000000"/>
          <w:sz w:val="24"/>
          <w:szCs w:val="24"/>
        </w:rPr>
      </w:pPr>
    </w:p>
    <w:p w:rsidR="005E534D" w:rsidRPr="005E534D" w:rsidRDefault="005E534D" w:rsidP="00E4042A">
      <w:pPr>
        <w:widowControl w:val="0"/>
        <w:jc w:val="both"/>
        <w:rPr>
          <w:rFonts w:ascii="Arial" w:eastAsia="Arial Unicode MS" w:hAnsi="Arial" w:cs="Arial"/>
          <w:color w:val="000000"/>
          <w:sz w:val="24"/>
          <w:szCs w:val="24"/>
        </w:rPr>
      </w:pPr>
      <w:r w:rsidRPr="005E534D">
        <w:rPr>
          <w:rFonts w:ascii="Arial" w:eastAsia="Arial Unicode MS" w:hAnsi="Arial" w:cs="Arial"/>
          <w:color w:val="000000"/>
          <w:sz w:val="24"/>
          <w:szCs w:val="24"/>
        </w:rPr>
        <w:t xml:space="preserve">Acción: </w:t>
      </w:r>
      <w:r w:rsidRPr="005E534D">
        <w:rPr>
          <w:rFonts w:ascii="Arial" w:hAnsi="Arial" w:cs="Arial"/>
          <w:color w:val="000000"/>
          <w:sz w:val="24"/>
          <w:szCs w:val="24"/>
        </w:rPr>
        <w:t>Nulidad y restablecimiento del derecho</w:t>
      </w:r>
    </w:p>
    <w:p w:rsidR="005E534D" w:rsidRPr="005E534D" w:rsidRDefault="005E534D" w:rsidP="00E4042A">
      <w:pPr>
        <w:widowControl w:val="0"/>
        <w:jc w:val="both"/>
        <w:rPr>
          <w:rFonts w:ascii="Arial" w:eastAsia="Arial Unicode MS" w:hAnsi="Arial" w:cs="Arial"/>
          <w:color w:val="000000"/>
          <w:sz w:val="24"/>
          <w:szCs w:val="24"/>
        </w:rPr>
      </w:pPr>
      <w:r w:rsidRPr="005E534D">
        <w:rPr>
          <w:rFonts w:ascii="Arial" w:eastAsia="Arial Unicode MS" w:hAnsi="Arial" w:cs="Arial"/>
          <w:color w:val="000000"/>
          <w:sz w:val="24"/>
          <w:szCs w:val="24"/>
        </w:rPr>
        <w:t xml:space="preserve">Tema: </w:t>
      </w:r>
      <w:r w:rsidRPr="005E534D">
        <w:rPr>
          <w:rFonts w:ascii="Arial" w:hAnsi="Arial" w:cs="Arial"/>
          <w:color w:val="000000"/>
          <w:sz w:val="24"/>
          <w:szCs w:val="24"/>
        </w:rPr>
        <w:t>Contrato realidad</w:t>
      </w:r>
    </w:p>
    <w:p w:rsidR="005E534D" w:rsidRPr="005E534D" w:rsidRDefault="005E534D" w:rsidP="00E4042A">
      <w:pPr>
        <w:widowControl w:val="0"/>
        <w:jc w:val="both"/>
        <w:rPr>
          <w:rFonts w:ascii="Arial" w:eastAsia="Arial Unicode MS" w:hAnsi="Arial" w:cs="Arial"/>
          <w:color w:val="000000"/>
          <w:sz w:val="24"/>
          <w:szCs w:val="24"/>
        </w:rPr>
      </w:pPr>
    </w:p>
    <w:p w:rsidR="006D5F24" w:rsidRPr="005E534D" w:rsidRDefault="006D5F24" w:rsidP="00E4042A">
      <w:pPr>
        <w:widowControl w:val="0"/>
        <w:tabs>
          <w:tab w:val="center" w:pos="4420"/>
        </w:tabs>
        <w:autoSpaceDE w:val="0"/>
        <w:autoSpaceDN w:val="0"/>
        <w:adjustRightInd w:val="0"/>
        <w:jc w:val="both"/>
        <w:rPr>
          <w:rFonts w:ascii="Arial" w:hAnsi="Arial" w:cs="Arial"/>
          <w:bCs/>
          <w:color w:val="000000"/>
          <w:sz w:val="24"/>
          <w:szCs w:val="24"/>
        </w:rPr>
      </w:pPr>
    </w:p>
    <w:p w:rsidR="0077358E" w:rsidRPr="005E534D" w:rsidRDefault="0077358E" w:rsidP="00E4042A">
      <w:pPr>
        <w:widowControl w:val="0"/>
        <w:tabs>
          <w:tab w:val="center" w:pos="4420"/>
        </w:tabs>
        <w:autoSpaceDE w:val="0"/>
        <w:autoSpaceDN w:val="0"/>
        <w:adjustRightInd w:val="0"/>
        <w:spacing w:line="360" w:lineRule="auto"/>
        <w:jc w:val="both"/>
        <w:rPr>
          <w:rFonts w:ascii="Arial" w:hAnsi="Arial" w:cs="Arial"/>
          <w:bCs/>
          <w:color w:val="000000"/>
          <w:sz w:val="24"/>
          <w:szCs w:val="24"/>
        </w:rPr>
      </w:pPr>
      <w:r w:rsidRPr="005E534D">
        <w:rPr>
          <w:rFonts w:ascii="Arial" w:hAnsi="Arial" w:cs="Arial"/>
          <w:bCs/>
          <w:color w:val="000000"/>
          <w:sz w:val="24"/>
          <w:szCs w:val="24"/>
        </w:rPr>
        <w:t>Procede la Sala a decidir el recurso de apelación interpuesto</w:t>
      </w:r>
      <w:r w:rsidR="001C7408" w:rsidRPr="005E534D">
        <w:rPr>
          <w:rFonts w:ascii="Arial" w:hAnsi="Arial" w:cs="Arial"/>
          <w:bCs/>
          <w:color w:val="000000"/>
          <w:sz w:val="24"/>
          <w:szCs w:val="24"/>
        </w:rPr>
        <w:t xml:space="preserve"> por el organismo accionado</w:t>
      </w:r>
      <w:r w:rsidRPr="005E534D">
        <w:rPr>
          <w:rFonts w:ascii="Arial" w:hAnsi="Arial" w:cs="Arial"/>
          <w:bCs/>
          <w:color w:val="000000"/>
          <w:sz w:val="24"/>
          <w:szCs w:val="24"/>
        </w:rPr>
        <w:t xml:space="preserve">  contra la s</w:t>
      </w:r>
      <w:r w:rsidR="007D7374" w:rsidRPr="005E534D">
        <w:rPr>
          <w:rFonts w:ascii="Arial" w:hAnsi="Arial" w:cs="Arial"/>
          <w:bCs/>
          <w:color w:val="000000"/>
          <w:sz w:val="24"/>
          <w:szCs w:val="24"/>
        </w:rPr>
        <w:t>entencia de 20 de febrero de 2014</w:t>
      </w:r>
      <w:r w:rsidRPr="005E534D">
        <w:rPr>
          <w:rFonts w:ascii="Arial" w:hAnsi="Arial" w:cs="Arial"/>
          <w:bCs/>
          <w:color w:val="000000"/>
          <w:sz w:val="24"/>
          <w:szCs w:val="24"/>
        </w:rPr>
        <w:t>, proferida por el Tribunal Administrativo de Santander</w:t>
      </w:r>
      <w:r w:rsidR="007D7374" w:rsidRPr="005E534D">
        <w:rPr>
          <w:rFonts w:ascii="Arial" w:hAnsi="Arial" w:cs="Arial"/>
          <w:bCs/>
          <w:color w:val="000000"/>
          <w:sz w:val="24"/>
          <w:szCs w:val="24"/>
        </w:rPr>
        <w:t xml:space="preserve"> en Descongestión</w:t>
      </w:r>
      <w:r w:rsidRPr="005E534D">
        <w:rPr>
          <w:rFonts w:ascii="Arial" w:hAnsi="Arial" w:cs="Arial"/>
          <w:bCs/>
          <w:color w:val="000000"/>
          <w:sz w:val="24"/>
          <w:szCs w:val="24"/>
        </w:rPr>
        <w:t xml:space="preserve">, </w:t>
      </w:r>
      <w:r w:rsidRPr="005E534D">
        <w:rPr>
          <w:rFonts w:ascii="Arial" w:eastAsia="Arial Unicode MS" w:hAnsi="Arial" w:cs="Arial"/>
          <w:color w:val="000000"/>
          <w:sz w:val="24"/>
          <w:szCs w:val="24"/>
          <w:lang w:eastAsia="es-ES"/>
        </w:rPr>
        <w:t xml:space="preserve">que accedió a las pretensiones de la demanda del epígrafe. </w:t>
      </w:r>
    </w:p>
    <w:p w:rsidR="006257FD" w:rsidRPr="005E534D" w:rsidRDefault="006257FD" w:rsidP="00E4042A">
      <w:pPr>
        <w:widowControl w:val="0"/>
        <w:tabs>
          <w:tab w:val="center" w:pos="4420"/>
        </w:tabs>
        <w:autoSpaceDE w:val="0"/>
        <w:autoSpaceDN w:val="0"/>
        <w:adjustRightInd w:val="0"/>
        <w:spacing w:line="360" w:lineRule="auto"/>
        <w:jc w:val="both"/>
        <w:rPr>
          <w:rFonts w:ascii="Arial" w:hAnsi="Arial" w:cs="Arial"/>
          <w:bCs/>
          <w:color w:val="000000"/>
          <w:sz w:val="24"/>
          <w:szCs w:val="24"/>
        </w:rPr>
      </w:pPr>
    </w:p>
    <w:p w:rsidR="0077358E" w:rsidRPr="005E534D" w:rsidRDefault="0077358E" w:rsidP="00E4042A">
      <w:pPr>
        <w:keepNext/>
        <w:spacing w:line="360" w:lineRule="auto"/>
        <w:jc w:val="center"/>
        <w:outlineLvl w:val="1"/>
        <w:rPr>
          <w:rFonts w:ascii="Arial" w:eastAsia="Arial Unicode MS" w:hAnsi="Arial" w:cs="Arial"/>
          <w:b/>
          <w:bCs/>
          <w:i/>
          <w:iCs/>
          <w:color w:val="000000"/>
          <w:sz w:val="24"/>
          <w:szCs w:val="24"/>
          <w:lang w:eastAsia="es-ES"/>
        </w:rPr>
      </w:pPr>
      <w:r w:rsidRPr="005E534D">
        <w:rPr>
          <w:rFonts w:ascii="Arial" w:eastAsia="Arial Unicode MS" w:hAnsi="Arial" w:cs="Arial"/>
          <w:b/>
          <w:bCs/>
          <w:color w:val="000000"/>
          <w:sz w:val="24"/>
          <w:szCs w:val="24"/>
          <w:lang w:eastAsia="es-ES"/>
        </w:rPr>
        <w:t>I. ANTECEDENTES</w:t>
      </w:r>
    </w:p>
    <w:p w:rsidR="0077358E" w:rsidRPr="005E534D" w:rsidRDefault="0077358E" w:rsidP="00E4042A">
      <w:pPr>
        <w:jc w:val="both"/>
        <w:rPr>
          <w:rFonts w:ascii="Arial" w:eastAsia="Arial Unicode MS" w:hAnsi="Arial" w:cs="Arial"/>
          <w:b/>
          <w:color w:val="000000"/>
          <w:sz w:val="24"/>
          <w:szCs w:val="24"/>
        </w:rPr>
      </w:pPr>
    </w:p>
    <w:p w:rsidR="0077358E" w:rsidRPr="005E534D" w:rsidRDefault="007F68A9" w:rsidP="00E4042A">
      <w:pPr>
        <w:spacing w:line="360" w:lineRule="auto"/>
        <w:jc w:val="both"/>
        <w:rPr>
          <w:rFonts w:ascii="Arial" w:eastAsia="Arial Unicode MS" w:hAnsi="Arial" w:cs="Arial"/>
          <w:color w:val="000000"/>
          <w:sz w:val="24"/>
          <w:szCs w:val="24"/>
        </w:rPr>
      </w:pPr>
      <w:r w:rsidRPr="005E534D">
        <w:rPr>
          <w:rFonts w:ascii="Arial" w:eastAsia="Arial Unicode MS" w:hAnsi="Arial" w:cs="Arial"/>
          <w:b/>
          <w:color w:val="000000"/>
          <w:sz w:val="24"/>
          <w:szCs w:val="24"/>
        </w:rPr>
        <w:t>1.1 La acción</w:t>
      </w:r>
      <w:r w:rsidR="0077358E" w:rsidRPr="005E534D">
        <w:rPr>
          <w:rFonts w:ascii="Arial" w:eastAsia="Arial Unicode MS" w:hAnsi="Arial" w:cs="Arial"/>
          <w:b/>
          <w:color w:val="000000"/>
          <w:sz w:val="24"/>
          <w:szCs w:val="24"/>
        </w:rPr>
        <w:t xml:space="preserve"> </w:t>
      </w:r>
      <w:r w:rsidR="004F0E80" w:rsidRPr="005E534D">
        <w:rPr>
          <w:rFonts w:ascii="Arial" w:eastAsia="Arial Unicode MS" w:hAnsi="Arial" w:cs="Arial"/>
          <w:color w:val="000000"/>
          <w:sz w:val="24"/>
          <w:szCs w:val="24"/>
        </w:rPr>
        <w:t>(ff. 1</w:t>
      </w:r>
      <w:r w:rsidRPr="005E534D">
        <w:rPr>
          <w:rFonts w:ascii="Arial" w:eastAsia="Arial Unicode MS" w:hAnsi="Arial" w:cs="Arial"/>
          <w:color w:val="000000"/>
          <w:sz w:val="24"/>
          <w:szCs w:val="24"/>
        </w:rPr>
        <w:t>-54</w:t>
      </w:r>
      <w:r w:rsidR="002F5DD6" w:rsidRPr="005E534D">
        <w:rPr>
          <w:rFonts w:ascii="Arial" w:eastAsia="Arial Unicode MS" w:hAnsi="Arial" w:cs="Arial"/>
          <w:color w:val="000000"/>
          <w:sz w:val="24"/>
          <w:szCs w:val="24"/>
        </w:rPr>
        <w:t>). El señor César Salamanca Almeida,</w:t>
      </w:r>
      <w:r w:rsidR="0077358E" w:rsidRPr="005E534D">
        <w:rPr>
          <w:rFonts w:ascii="Arial" w:eastAsia="Arial Unicode MS" w:hAnsi="Arial" w:cs="Arial"/>
          <w:color w:val="000000"/>
          <w:sz w:val="24"/>
          <w:szCs w:val="24"/>
        </w:rPr>
        <w:t xml:space="preserve"> por conducto de apoderado, ocurre ante la jurisdicción de lo contencioso-administrativo a incoar acción de nulidad y restablecimiento del derecho, conforme al artículo</w:t>
      </w:r>
      <w:r w:rsidR="002F5DD6" w:rsidRPr="005E534D">
        <w:rPr>
          <w:rFonts w:ascii="Arial" w:eastAsia="Arial Unicode MS" w:hAnsi="Arial" w:cs="Arial"/>
          <w:color w:val="000000"/>
          <w:sz w:val="24"/>
          <w:szCs w:val="24"/>
        </w:rPr>
        <w:t xml:space="preserve"> 85 del Código Contencioso Administrativo (C</w:t>
      </w:r>
      <w:r w:rsidR="0077358E" w:rsidRPr="005E534D">
        <w:rPr>
          <w:rFonts w:ascii="Arial" w:eastAsia="Arial Unicode MS" w:hAnsi="Arial" w:cs="Arial"/>
          <w:color w:val="000000"/>
          <w:sz w:val="24"/>
          <w:szCs w:val="24"/>
        </w:rPr>
        <w:t>CA), contra el</w:t>
      </w:r>
      <w:r w:rsidR="004C24BD" w:rsidRPr="005E534D">
        <w:rPr>
          <w:rFonts w:ascii="Arial" w:eastAsia="Arial Unicode MS" w:hAnsi="Arial" w:cs="Arial"/>
          <w:color w:val="000000"/>
          <w:sz w:val="24"/>
          <w:szCs w:val="24"/>
        </w:rPr>
        <w:t xml:space="preserve"> entonces</w:t>
      </w:r>
      <w:r w:rsidR="0077358E" w:rsidRPr="005E534D">
        <w:rPr>
          <w:rFonts w:ascii="Arial" w:eastAsia="Arial Unicode MS" w:hAnsi="Arial" w:cs="Arial"/>
          <w:color w:val="000000"/>
          <w:sz w:val="24"/>
          <w:szCs w:val="24"/>
        </w:rPr>
        <w:t xml:space="preserve"> Departamento Administrativo d</w:t>
      </w:r>
      <w:r w:rsidR="002F5DD6" w:rsidRPr="005E534D">
        <w:rPr>
          <w:rFonts w:ascii="Arial" w:eastAsia="Arial Unicode MS" w:hAnsi="Arial" w:cs="Arial"/>
          <w:color w:val="000000"/>
          <w:sz w:val="24"/>
          <w:szCs w:val="24"/>
        </w:rPr>
        <w:t>e Seguridad (DAS) en Supresión</w:t>
      </w:r>
      <w:r w:rsidR="0077358E" w:rsidRPr="005E534D">
        <w:rPr>
          <w:rFonts w:ascii="Arial" w:eastAsia="Arial Unicode MS" w:hAnsi="Arial" w:cs="Arial"/>
          <w:color w:val="000000"/>
          <w:sz w:val="24"/>
          <w:szCs w:val="24"/>
        </w:rPr>
        <w:t xml:space="preserve"> para que se acojan las pretensiones que en el apartado siguiente se precisan.</w:t>
      </w:r>
    </w:p>
    <w:p w:rsidR="0077358E" w:rsidRPr="005E534D" w:rsidRDefault="0077358E" w:rsidP="00E4042A">
      <w:pPr>
        <w:spacing w:line="360" w:lineRule="auto"/>
        <w:jc w:val="both"/>
        <w:rPr>
          <w:rFonts w:ascii="Arial" w:eastAsia="Arial Unicode MS" w:hAnsi="Arial" w:cs="Arial"/>
          <w:color w:val="000000"/>
          <w:sz w:val="24"/>
          <w:szCs w:val="24"/>
        </w:rPr>
      </w:pPr>
    </w:p>
    <w:p w:rsidR="0077358E" w:rsidRPr="005E534D" w:rsidRDefault="0077358E" w:rsidP="00E4042A">
      <w:pPr>
        <w:spacing w:line="360" w:lineRule="auto"/>
        <w:jc w:val="both"/>
        <w:rPr>
          <w:rFonts w:ascii="Arial" w:hAnsi="Arial" w:cs="Arial"/>
          <w:sz w:val="24"/>
          <w:szCs w:val="24"/>
        </w:rPr>
      </w:pPr>
      <w:r w:rsidRPr="005E534D">
        <w:rPr>
          <w:rFonts w:ascii="Arial" w:eastAsia="Arial Unicode MS" w:hAnsi="Arial" w:cs="Arial"/>
          <w:b/>
          <w:color w:val="000000"/>
          <w:sz w:val="24"/>
          <w:szCs w:val="24"/>
        </w:rPr>
        <w:t>1.1.1 Pretensiones.</w:t>
      </w:r>
      <w:r w:rsidRPr="005E534D">
        <w:rPr>
          <w:rFonts w:ascii="Arial" w:eastAsia="Arial Unicode MS" w:hAnsi="Arial" w:cs="Arial"/>
          <w:color w:val="000000"/>
          <w:sz w:val="24"/>
          <w:szCs w:val="24"/>
        </w:rPr>
        <w:t xml:space="preserve"> 1) Que se declare la nulidad</w:t>
      </w:r>
      <w:r w:rsidRPr="005E534D">
        <w:rPr>
          <w:rFonts w:ascii="Arial" w:hAnsi="Arial" w:cs="Arial"/>
          <w:sz w:val="24"/>
          <w:szCs w:val="24"/>
        </w:rPr>
        <w:t xml:space="preserve"> del oficio </w:t>
      </w:r>
      <w:r w:rsidR="00EB4AC4" w:rsidRPr="005E534D">
        <w:rPr>
          <w:rStyle w:val="Cuerpodeltexto2Negrita"/>
          <w:rFonts w:ascii="Arial" w:hAnsi="Arial" w:cs="Arial"/>
          <w:b w:val="0"/>
          <w:sz w:val="24"/>
          <w:szCs w:val="24"/>
        </w:rPr>
        <w:t xml:space="preserve">171SSAN.68000.DIRS.68100./441675, </w:t>
      </w:r>
      <w:r w:rsidRPr="005E534D">
        <w:rPr>
          <w:rStyle w:val="Cuerpodeltexto2Negrita"/>
          <w:rFonts w:ascii="Arial" w:eastAsia="Calibri" w:hAnsi="Arial" w:cs="Arial"/>
          <w:b w:val="0"/>
          <w:sz w:val="24"/>
          <w:szCs w:val="24"/>
        </w:rPr>
        <w:t>de</w:t>
      </w:r>
      <w:r w:rsidRPr="005E534D">
        <w:rPr>
          <w:rFonts w:ascii="Arial" w:hAnsi="Arial" w:cs="Arial"/>
          <w:sz w:val="24"/>
          <w:szCs w:val="24"/>
        </w:rPr>
        <w:t xml:space="preserve">l director del DAS, seccional Santander, mediante el cual se niegan los derechos y acreencias laborales solicitadas por el demandante a través de la petición de </w:t>
      </w:r>
      <w:r w:rsidR="004B796B" w:rsidRPr="005E534D">
        <w:rPr>
          <w:rStyle w:val="Cuerpodeltexto2Negrita"/>
          <w:rFonts w:ascii="Arial" w:hAnsi="Arial" w:cs="Arial"/>
          <w:b w:val="0"/>
          <w:sz w:val="24"/>
          <w:szCs w:val="24"/>
        </w:rPr>
        <w:t>28 de abril de 2011</w:t>
      </w:r>
      <w:r w:rsidRPr="005E534D">
        <w:rPr>
          <w:rStyle w:val="Cuerpodeltexto2Negrita"/>
          <w:rFonts w:ascii="Arial" w:hAnsi="Arial" w:cs="Arial"/>
          <w:b w:val="0"/>
          <w:sz w:val="24"/>
          <w:szCs w:val="24"/>
        </w:rPr>
        <w:t>,</w:t>
      </w:r>
      <w:r w:rsidRPr="005E534D">
        <w:rPr>
          <w:rStyle w:val="Cuerpodeltexto2Negrita"/>
          <w:rFonts w:ascii="Arial" w:eastAsia="Calibri" w:hAnsi="Arial" w:cs="Arial"/>
          <w:b w:val="0"/>
          <w:sz w:val="24"/>
          <w:szCs w:val="24"/>
        </w:rPr>
        <w:t xml:space="preserve"> cuya respues</w:t>
      </w:r>
      <w:r w:rsidR="005A7746" w:rsidRPr="005E534D">
        <w:rPr>
          <w:rStyle w:val="Cuerpodeltexto2Negrita"/>
          <w:rFonts w:ascii="Arial" w:eastAsia="Calibri" w:hAnsi="Arial" w:cs="Arial"/>
          <w:b w:val="0"/>
          <w:sz w:val="24"/>
          <w:szCs w:val="24"/>
        </w:rPr>
        <w:t>ta fue negativa el 12 de mayo</w:t>
      </w:r>
      <w:r w:rsidRPr="005E534D">
        <w:rPr>
          <w:rStyle w:val="Cuerpodeltexto2Negrita"/>
          <w:rFonts w:ascii="Arial" w:eastAsia="Calibri" w:hAnsi="Arial" w:cs="Arial"/>
          <w:b w:val="0"/>
          <w:sz w:val="24"/>
          <w:szCs w:val="24"/>
        </w:rPr>
        <w:t xml:space="preserve"> siguiente, pues no se reconoce</w:t>
      </w:r>
      <w:r w:rsidRPr="005E534D">
        <w:rPr>
          <w:rStyle w:val="Cuerpodeltexto2Negrita"/>
          <w:rFonts w:ascii="Arial" w:hAnsi="Arial" w:cs="Arial"/>
          <w:sz w:val="24"/>
          <w:szCs w:val="24"/>
        </w:rPr>
        <w:t xml:space="preserve"> </w:t>
      </w:r>
      <w:r w:rsidRPr="005E534D">
        <w:rPr>
          <w:rStyle w:val="Cuerpodeltexto2Negrita"/>
          <w:rFonts w:ascii="Arial" w:eastAsia="Calibri" w:hAnsi="Arial" w:cs="Arial"/>
          <w:sz w:val="24"/>
          <w:szCs w:val="24"/>
        </w:rPr>
        <w:t>«</w:t>
      </w:r>
      <w:r w:rsidRPr="005E534D">
        <w:rPr>
          <w:rFonts w:ascii="Arial" w:hAnsi="Arial" w:cs="Arial"/>
          <w:sz w:val="24"/>
          <w:szCs w:val="24"/>
        </w:rPr>
        <w:t>la realidad laboral en los contratos de prestación de servicios que se allegan y solicitan, a través de los cuales mi mandante ejecutó funciones públicas como escolta al servicio subordinado permanentemente del demandado».</w:t>
      </w:r>
    </w:p>
    <w:p w:rsidR="0077358E" w:rsidRPr="005E534D" w:rsidRDefault="0077358E" w:rsidP="00E4042A">
      <w:pPr>
        <w:spacing w:line="360" w:lineRule="auto"/>
        <w:jc w:val="both"/>
        <w:rPr>
          <w:rFonts w:ascii="Arial" w:hAnsi="Arial" w:cs="Arial"/>
          <w:sz w:val="24"/>
          <w:szCs w:val="24"/>
        </w:rPr>
      </w:pPr>
    </w:p>
    <w:p w:rsidR="0077358E" w:rsidRPr="005E534D" w:rsidRDefault="0077358E" w:rsidP="00E4042A">
      <w:pPr>
        <w:spacing w:line="360" w:lineRule="auto"/>
        <w:jc w:val="both"/>
        <w:rPr>
          <w:rFonts w:ascii="Arial" w:hAnsi="Arial" w:cs="Arial"/>
          <w:sz w:val="24"/>
          <w:szCs w:val="24"/>
        </w:rPr>
      </w:pPr>
      <w:r w:rsidRPr="005E534D">
        <w:rPr>
          <w:rFonts w:ascii="Arial" w:eastAsia="Arial Unicode MS" w:hAnsi="Arial" w:cs="Arial"/>
          <w:color w:val="000000"/>
          <w:sz w:val="24"/>
          <w:szCs w:val="24"/>
        </w:rPr>
        <w:t xml:space="preserve">2) Que, </w:t>
      </w:r>
      <w:r w:rsidRPr="005E534D">
        <w:rPr>
          <w:rFonts w:ascii="Arial" w:hAnsi="Arial" w:cs="Arial"/>
          <w:sz w:val="24"/>
          <w:szCs w:val="24"/>
        </w:rPr>
        <w:t>como consecuencia de lo anterior,</w:t>
      </w:r>
      <w:r w:rsidR="00D1172F" w:rsidRPr="005E534D">
        <w:rPr>
          <w:rFonts w:ascii="Arial" w:hAnsi="Arial" w:cs="Arial"/>
          <w:sz w:val="24"/>
          <w:szCs w:val="24"/>
        </w:rPr>
        <w:t xml:space="preserve"> se  declare</w:t>
      </w:r>
      <w:r w:rsidRPr="005E534D">
        <w:rPr>
          <w:rFonts w:ascii="Arial" w:hAnsi="Arial" w:cs="Arial"/>
          <w:sz w:val="24"/>
          <w:szCs w:val="24"/>
        </w:rPr>
        <w:t xml:space="preserve"> la existencia de una relación laboral entre </w:t>
      </w:r>
      <w:r w:rsidRPr="005E534D">
        <w:rPr>
          <w:rStyle w:val="Cuerpodeltexto2Negrita"/>
          <w:rFonts w:ascii="Arial" w:eastAsia="Calibri" w:hAnsi="Arial" w:cs="Arial"/>
          <w:b w:val="0"/>
          <w:sz w:val="24"/>
          <w:szCs w:val="24"/>
        </w:rPr>
        <w:t>la Nación-Departamento Administrativo de Seguridad (DAS) en Supresión y el actor,</w:t>
      </w:r>
      <w:r w:rsidRPr="005E534D">
        <w:rPr>
          <w:rStyle w:val="Cuerpodeltexto2Negrita"/>
          <w:rFonts w:ascii="Arial" w:hAnsi="Arial" w:cs="Arial"/>
          <w:sz w:val="24"/>
          <w:szCs w:val="24"/>
        </w:rPr>
        <w:t xml:space="preserve"> </w:t>
      </w:r>
      <w:r w:rsidRPr="005E534D">
        <w:rPr>
          <w:rFonts w:ascii="Arial" w:hAnsi="Arial" w:cs="Arial"/>
          <w:sz w:val="24"/>
          <w:szCs w:val="24"/>
        </w:rPr>
        <w:t xml:space="preserve">oculta en los contratos de prestación de servicios celebrados para la protección (escolta) —dentro del componente de seguridad a personas del programa de protección— a dirigentes sindicales, organizaciones sociales y defensores de derechos humanos, conforme a las medidas de seguridad aprobadas por el comité de reglamentación y evaluación de riesgos del Ministerio del Interior y de Justicia, por el tiempo comprendido entre el </w:t>
      </w:r>
      <w:r w:rsidR="00D1172F" w:rsidRPr="005E534D">
        <w:rPr>
          <w:rStyle w:val="Cuerpodeltexto2Negrita"/>
          <w:rFonts w:ascii="Arial" w:eastAsia="Calibri" w:hAnsi="Arial" w:cs="Arial"/>
          <w:b w:val="0"/>
          <w:sz w:val="24"/>
          <w:szCs w:val="24"/>
        </w:rPr>
        <w:t>8 de julio de 2003 y el 31 de marzo</w:t>
      </w:r>
      <w:r w:rsidRPr="005E534D">
        <w:rPr>
          <w:rStyle w:val="Cuerpodeltexto2Negrita"/>
          <w:rFonts w:ascii="Arial" w:eastAsia="Calibri" w:hAnsi="Arial" w:cs="Arial"/>
          <w:b w:val="0"/>
          <w:sz w:val="24"/>
          <w:szCs w:val="24"/>
        </w:rPr>
        <w:t xml:space="preserve"> de </w:t>
      </w:r>
      <w:r w:rsidRPr="005E534D">
        <w:rPr>
          <w:rStyle w:val="Cuerpodeltexto4FranklinGothicHeavy"/>
          <w:rFonts w:ascii="Arial" w:hAnsi="Arial" w:cs="Arial"/>
          <w:b w:val="0"/>
          <w:sz w:val="24"/>
          <w:szCs w:val="24"/>
        </w:rPr>
        <w:t>2011, o</w:t>
      </w:r>
      <w:r w:rsidRPr="005E534D">
        <w:rPr>
          <w:rFonts w:ascii="Arial" w:hAnsi="Arial" w:cs="Arial"/>
          <w:sz w:val="24"/>
          <w:szCs w:val="24"/>
        </w:rPr>
        <w:t xml:space="preserve"> por el tiempo que resulte probado. </w:t>
      </w:r>
    </w:p>
    <w:p w:rsidR="0077358E" w:rsidRPr="005E534D" w:rsidRDefault="0077358E" w:rsidP="00E4042A">
      <w:pPr>
        <w:spacing w:line="360" w:lineRule="auto"/>
        <w:jc w:val="both"/>
        <w:rPr>
          <w:rFonts w:ascii="Arial" w:hAnsi="Arial" w:cs="Arial"/>
          <w:sz w:val="24"/>
          <w:szCs w:val="24"/>
        </w:rPr>
      </w:pPr>
    </w:p>
    <w:p w:rsidR="0077358E" w:rsidRPr="005E534D" w:rsidRDefault="0077358E" w:rsidP="00E4042A">
      <w:pPr>
        <w:spacing w:line="360" w:lineRule="auto"/>
        <w:jc w:val="both"/>
        <w:rPr>
          <w:rFonts w:ascii="Arial" w:hAnsi="Arial" w:cs="Arial"/>
          <w:sz w:val="24"/>
          <w:szCs w:val="24"/>
        </w:rPr>
      </w:pPr>
      <w:r w:rsidRPr="005E534D">
        <w:rPr>
          <w:rFonts w:ascii="Arial" w:eastAsia="Arial Unicode MS" w:hAnsi="Arial" w:cs="Arial"/>
          <w:color w:val="000000"/>
          <w:sz w:val="24"/>
          <w:szCs w:val="24"/>
        </w:rPr>
        <w:t xml:space="preserve">3) Que, </w:t>
      </w:r>
      <w:r w:rsidRPr="005E534D">
        <w:rPr>
          <w:rFonts w:ascii="Arial" w:hAnsi="Arial" w:cs="Arial"/>
          <w:sz w:val="24"/>
          <w:szCs w:val="24"/>
        </w:rPr>
        <w:t>declarada la relación anterior, se constituya</w:t>
      </w:r>
      <w:r w:rsidRPr="005E534D">
        <w:rPr>
          <w:rStyle w:val="Cuerpodeltexto2Negrita"/>
          <w:rFonts w:ascii="Arial" w:hAnsi="Arial" w:cs="Arial"/>
          <w:sz w:val="24"/>
          <w:szCs w:val="24"/>
        </w:rPr>
        <w:t xml:space="preserve"> </w:t>
      </w:r>
      <w:r w:rsidRPr="005E534D">
        <w:rPr>
          <w:rFonts w:ascii="Arial" w:hAnsi="Arial" w:cs="Arial"/>
          <w:sz w:val="24"/>
          <w:szCs w:val="24"/>
        </w:rPr>
        <w:t xml:space="preserve">el derecho laboral en cabeza del demandante, como trabajador del DAS, por el tiempo comprendido entre el </w:t>
      </w:r>
      <w:r w:rsidR="009313F5" w:rsidRPr="005E534D">
        <w:rPr>
          <w:rStyle w:val="Cuerpodeltexto2Negrita"/>
          <w:rFonts w:ascii="Arial" w:hAnsi="Arial" w:cs="Arial"/>
          <w:b w:val="0"/>
          <w:sz w:val="24"/>
          <w:szCs w:val="24"/>
        </w:rPr>
        <w:t>8 de julio de 2003</w:t>
      </w:r>
      <w:r w:rsidRPr="005E534D">
        <w:rPr>
          <w:rStyle w:val="Cuerpodeltexto2Negrita"/>
          <w:rFonts w:ascii="Arial" w:hAnsi="Arial" w:cs="Arial"/>
          <w:b w:val="0"/>
          <w:sz w:val="24"/>
          <w:szCs w:val="24"/>
        </w:rPr>
        <w:t xml:space="preserve"> </w:t>
      </w:r>
      <w:r w:rsidRPr="005E534D">
        <w:rPr>
          <w:rFonts w:ascii="Arial" w:hAnsi="Arial" w:cs="Arial"/>
          <w:sz w:val="24"/>
          <w:szCs w:val="24"/>
        </w:rPr>
        <w:t>y el</w:t>
      </w:r>
      <w:r w:rsidR="009313F5" w:rsidRPr="005E534D">
        <w:rPr>
          <w:rFonts w:ascii="Arial" w:hAnsi="Arial" w:cs="Arial"/>
          <w:b/>
          <w:sz w:val="24"/>
          <w:szCs w:val="24"/>
        </w:rPr>
        <w:t xml:space="preserve"> </w:t>
      </w:r>
      <w:r w:rsidR="009313F5" w:rsidRPr="005E534D">
        <w:rPr>
          <w:rFonts w:ascii="Arial" w:hAnsi="Arial" w:cs="Arial"/>
          <w:sz w:val="24"/>
          <w:szCs w:val="24"/>
        </w:rPr>
        <w:t>31 de marzo</w:t>
      </w:r>
      <w:r w:rsidRPr="005E534D">
        <w:rPr>
          <w:rStyle w:val="Cuerpodeltexto2Negrita"/>
          <w:rFonts w:ascii="Arial" w:hAnsi="Arial" w:cs="Arial"/>
          <w:b w:val="0"/>
          <w:sz w:val="24"/>
          <w:szCs w:val="24"/>
        </w:rPr>
        <w:t xml:space="preserve"> de 2011,</w:t>
      </w:r>
      <w:r w:rsidRPr="005E534D">
        <w:rPr>
          <w:rStyle w:val="Cuerpodeltexto2Negrita"/>
          <w:rFonts w:ascii="Arial" w:hAnsi="Arial" w:cs="Arial"/>
          <w:sz w:val="24"/>
          <w:szCs w:val="24"/>
        </w:rPr>
        <w:t xml:space="preserve"> </w:t>
      </w:r>
      <w:r w:rsidRPr="005E534D">
        <w:rPr>
          <w:rFonts w:ascii="Arial" w:hAnsi="Arial" w:cs="Arial"/>
          <w:sz w:val="24"/>
          <w:szCs w:val="24"/>
        </w:rPr>
        <w:t>o por el tiempo que resulte probado, en la labor de escolta, sin que la creación de tal derecho laboral implique conferirle la condición de empleado público, conforme a lo expresado por el Consejo de Estado en sentencia de 19 de febrero de 2009, expediente 73001-23-31-000-2000-03449-01 (3047- 2005).</w:t>
      </w:r>
    </w:p>
    <w:p w:rsidR="0077358E" w:rsidRPr="005E534D" w:rsidRDefault="0077358E" w:rsidP="00E4042A">
      <w:pPr>
        <w:spacing w:line="360" w:lineRule="auto"/>
        <w:jc w:val="both"/>
        <w:rPr>
          <w:rFonts w:ascii="Arial" w:hAnsi="Arial" w:cs="Arial"/>
          <w:sz w:val="24"/>
          <w:szCs w:val="24"/>
        </w:rPr>
      </w:pPr>
    </w:p>
    <w:p w:rsidR="006257FD" w:rsidRPr="005E534D" w:rsidRDefault="0077358E" w:rsidP="00E4042A">
      <w:pPr>
        <w:spacing w:line="360" w:lineRule="auto"/>
        <w:jc w:val="both"/>
        <w:rPr>
          <w:rFonts w:ascii="Arial" w:hAnsi="Arial" w:cs="Arial"/>
          <w:sz w:val="24"/>
          <w:szCs w:val="24"/>
        </w:rPr>
      </w:pPr>
      <w:r w:rsidRPr="005E534D">
        <w:rPr>
          <w:rFonts w:ascii="Arial" w:eastAsia="Arial Unicode MS" w:hAnsi="Arial" w:cs="Arial"/>
          <w:color w:val="000000"/>
          <w:sz w:val="24"/>
          <w:szCs w:val="24"/>
        </w:rPr>
        <w:t>4) Que se condene a la demandada</w:t>
      </w:r>
      <w:r w:rsidRPr="005E534D">
        <w:rPr>
          <w:rStyle w:val="Cuerpodeltexto2Negrita"/>
          <w:rFonts w:ascii="Arial" w:hAnsi="Arial" w:cs="Arial"/>
          <w:sz w:val="24"/>
          <w:szCs w:val="24"/>
        </w:rPr>
        <w:t xml:space="preserve"> </w:t>
      </w:r>
      <w:r w:rsidRPr="005E534D">
        <w:rPr>
          <w:rFonts w:ascii="Arial" w:hAnsi="Arial" w:cs="Arial"/>
          <w:sz w:val="24"/>
          <w:szCs w:val="24"/>
        </w:rPr>
        <w:t>a restablecer los derechos y a reparar los daños causados al demandante, sin reintegro, y se le ordene el pago de todas y cada una de las prestaciones sociales ordinarias, compartidas y con fin social, de todo el tiempo laborado, ta</w:t>
      </w:r>
      <w:r w:rsidR="004C24BD" w:rsidRPr="005E534D">
        <w:rPr>
          <w:rFonts w:ascii="Arial" w:hAnsi="Arial" w:cs="Arial"/>
          <w:sz w:val="24"/>
          <w:szCs w:val="24"/>
        </w:rPr>
        <w:t>l como las devengaban</w:t>
      </w:r>
      <w:r w:rsidRPr="005E534D">
        <w:rPr>
          <w:rFonts w:ascii="Arial" w:hAnsi="Arial" w:cs="Arial"/>
          <w:sz w:val="24"/>
          <w:szCs w:val="24"/>
        </w:rPr>
        <w:t xml:space="preserve"> los escoltas de planta del DAS, en la cuantía que resulten probadas o las que se disponga liquidar, sin la sanción de prescripción a voces del Consejo de Estado en la sentencia ya expresada, de la siguiente manera:</w:t>
      </w:r>
    </w:p>
    <w:p w:rsidR="0077358E" w:rsidRPr="005E534D" w:rsidRDefault="0077358E" w:rsidP="00E4042A">
      <w:pPr>
        <w:jc w:val="both"/>
        <w:rPr>
          <w:rFonts w:ascii="Arial" w:eastAsia="Arial Unicode MS" w:hAnsi="Arial" w:cs="Arial"/>
          <w:color w:val="000000"/>
          <w:sz w:val="24"/>
          <w:szCs w:val="24"/>
        </w:rPr>
      </w:pPr>
      <w:r w:rsidRPr="005E534D">
        <w:rPr>
          <w:rFonts w:ascii="Arial" w:eastAsia="Arial Unicode MS" w:hAnsi="Arial" w:cs="Arial"/>
          <w:color w:val="000000"/>
          <w:sz w:val="24"/>
          <w:szCs w:val="24"/>
        </w:rPr>
        <w:t>a)</w:t>
      </w:r>
      <w:r w:rsidRPr="005E534D">
        <w:rPr>
          <w:rFonts w:ascii="Arial" w:eastAsia="Arial Unicode MS" w:hAnsi="Arial" w:cs="Arial"/>
          <w:color w:val="000000"/>
          <w:sz w:val="24"/>
          <w:szCs w:val="24"/>
        </w:rPr>
        <w:tab/>
        <w:t>Las cesantías de todo el tiempo laborado.</w:t>
      </w:r>
    </w:p>
    <w:p w:rsidR="0077358E" w:rsidRPr="005E534D" w:rsidRDefault="0077358E" w:rsidP="00E4042A">
      <w:pPr>
        <w:jc w:val="both"/>
        <w:rPr>
          <w:rFonts w:ascii="Arial" w:eastAsia="Arial Unicode MS" w:hAnsi="Arial" w:cs="Arial"/>
          <w:color w:val="000000"/>
          <w:sz w:val="24"/>
          <w:szCs w:val="24"/>
        </w:rPr>
      </w:pPr>
      <w:r w:rsidRPr="005E534D">
        <w:rPr>
          <w:rFonts w:ascii="Arial" w:eastAsia="Arial Unicode MS" w:hAnsi="Arial" w:cs="Arial"/>
          <w:color w:val="000000"/>
          <w:sz w:val="24"/>
          <w:szCs w:val="24"/>
        </w:rPr>
        <w:t>b)</w:t>
      </w:r>
      <w:r w:rsidRPr="005E534D">
        <w:rPr>
          <w:rFonts w:ascii="Arial" w:eastAsia="Arial Unicode MS" w:hAnsi="Arial" w:cs="Arial"/>
          <w:color w:val="000000"/>
          <w:sz w:val="24"/>
          <w:szCs w:val="24"/>
        </w:rPr>
        <w:tab/>
        <w:t>Los intereses sobre las cesantías que se liquiden.</w:t>
      </w:r>
    </w:p>
    <w:p w:rsidR="0077358E" w:rsidRPr="005E534D" w:rsidRDefault="0077358E" w:rsidP="00E4042A">
      <w:pPr>
        <w:jc w:val="both"/>
        <w:rPr>
          <w:rFonts w:ascii="Arial" w:eastAsia="Arial Unicode MS" w:hAnsi="Arial" w:cs="Arial"/>
          <w:color w:val="000000"/>
          <w:sz w:val="24"/>
          <w:szCs w:val="24"/>
        </w:rPr>
      </w:pPr>
      <w:r w:rsidRPr="005E534D">
        <w:rPr>
          <w:rFonts w:ascii="Arial" w:eastAsia="Arial Unicode MS" w:hAnsi="Arial" w:cs="Arial"/>
          <w:color w:val="000000"/>
          <w:sz w:val="24"/>
          <w:szCs w:val="24"/>
        </w:rPr>
        <w:t>c)</w:t>
      </w:r>
      <w:r w:rsidRPr="005E534D">
        <w:rPr>
          <w:rFonts w:ascii="Arial" w:eastAsia="Arial Unicode MS" w:hAnsi="Arial" w:cs="Arial"/>
          <w:color w:val="000000"/>
          <w:sz w:val="24"/>
          <w:szCs w:val="24"/>
        </w:rPr>
        <w:tab/>
        <w:t>Primas de Navidad de todo el tiempo laborado.</w:t>
      </w:r>
    </w:p>
    <w:p w:rsidR="0077358E" w:rsidRPr="005E534D" w:rsidRDefault="0077358E" w:rsidP="00E4042A">
      <w:pPr>
        <w:jc w:val="both"/>
        <w:rPr>
          <w:rFonts w:ascii="Arial" w:eastAsia="Arial Unicode MS" w:hAnsi="Arial" w:cs="Arial"/>
          <w:color w:val="000000"/>
          <w:sz w:val="24"/>
          <w:szCs w:val="24"/>
        </w:rPr>
      </w:pPr>
      <w:r w:rsidRPr="005E534D">
        <w:rPr>
          <w:rFonts w:ascii="Arial" w:eastAsia="Arial Unicode MS" w:hAnsi="Arial" w:cs="Arial"/>
          <w:color w:val="000000"/>
          <w:sz w:val="24"/>
          <w:szCs w:val="24"/>
        </w:rPr>
        <w:t>d)</w:t>
      </w:r>
      <w:r w:rsidRPr="005E534D">
        <w:rPr>
          <w:rFonts w:ascii="Arial" w:eastAsia="Arial Unicode MS" w:hAnsi="Arial" w:cs="Arial"/>
          <w:color w:val="000000"/>
          <w:sz w:val="24"/>
          <w:szCs w:val="24"/>
        </w:rPr>
        <w:tab/>
        <w:t>Primas de riesgo de todo el tiempo laborado.</w:t>
      </w:r>
    </w:p>
    <w:p w:rsidR="0077358E" w:rsidRPr="005E534D" w:rsidRDefault="0077358E" w:rsidP="00E4042A">
      <w:pPr>
        <w:jc w:val="both"/>
        <w:rPr>
          <w:rFonts w:ascii="Arial" w:eastAsia="Arial Unicode MS" w:hAnsi="Arial" w:cs="Arial"/>
          <w:color w:val="000000"/>
          <w:sz w:val="24"/>
          <w:szCs w:val="24"/>
        </w:rPr>
      </w:pPr>
      <w:r w:rsidRPr="005E534D">
        <w:rPr>
          <w:rFonts w:ascii="Arial" w:eastAsia="Arial Unicode MS" w:hAnsi="Arial" w:cs="Arial"/>
          <w:color w:val="000000"/>
          <w:sz w:val="24"/>
          <w:szCs w:val="24"/>
        </w:rPr>
        <w:t>e)</w:t>
      </w:r>
      <w:r w:rsidRPr="005E534D">
        <w:rPr>
          <w:rFonts w:ascii="Arial" w:eastAsia="Arial Unicode MS" w:hAnsi="Arial" w:cs="Arial"/>
          <w:color w:val="000000"/>
          <w:sz w:val="24"/>
          <w:szCs w:val="24"/>
        </w:rPr>
        <w:tab/>
        <w:t>La compensación en dinero por concepto de dotaciones de todo el tiempo servido.</w:t>
      </w:r>
    </w:p>
    <w:p w:rsidR="0077358E" w:rsidRPr="005E534D" w:rsidRDefault="0077358E" w:rsidP="00E4042A">
      <w:pPr>
        <w:jc w:val="both"/>
        <w:rPr>
          <w:rFonts w:ascii="Arial" w:eastAsia="Arial Unicode MS" w:hAnsi="Arial" w:cs="Arial"/>
          <w:color w:val="000000"/>
          <w:sz w:val="24"/>
          <w:szCs w:val="24"/>
        </w:rPr>
      </w:pPr>
      <w:r w:rsidRPr="005E534D">
        <w:rPr>
          <w:rFonts w:ascii="Arial" w:eastAsia="Arial Unicode MS" w:hAnsi="Arial" w:cs="Arial"/>
          <w:color w:val="000000"/>
          <w:sz w:val="24"/>
          <w:szCs w:val="24"/>
        </w:rPr>
        <w:t>f)</w:t>
      </w:r>
      <w:r w:rsidRPr="005E534D">
        <w:rPr>
          <w:rFonts w:ascii="Arial" w:eastAsia="Arial Unicode MS" w:hAnsi="Arial" w:cs="Arial"/>
          <w:color w:val="000000"/>
          <w:sz w:val="24"/>
          <w:szCs w:val="24"/>
        </w:rPr>
        <w:tab/>
        <w:t>Los valores completos de los días servidos fuera de la sede habitual de trabajo y de acuerdo con las misiones de trabajo correspondientes de todo el tiempo servido (viáticos).</w:t>
      </w:r>
    </w:p>
    <w:p w:rsidR="0077358E" w:rsidRPr="005E534D" w:rsidRDefault="0077358E" w:rsidP="00E4042A">
      <w:pPr>
        <w:jc w:val="both"/>
        <w:rPr>
          <w:rFonts w:ascii="Arial" w:eastAsia="Arial Unicode MS" w:hAnsi="Arial" w:cs="Arial"/>
          <w:color w:val="000000"/>
          <w:sz w:val="24"/>
          <w:szCs w:val="24"/>
        </w:rPr>
      </w:pPr>
      <w:r w:rsidRPr="005E534D">
        <w:rPr>
          <w:rFonts w:ascii="Arial" w:eastAsia="Arial Unicode MS" w:hAnsi="Arial" w:cs="Arial"/>
          <w:color w:val="000000"/>
          <w:sz w:val="24"/>
          <w:szCs w:val="24"/>
        </w:rPr>
        <w:t>g)</w:t>
      </w:r>
      <w:r w:rsidRPr="005E534D">
        <w:rPr>
          <w:rFonts w:ascii="Arial" w:eastAsia="Arial Unicode MS" w:hAnsi="Arial" w:cs="Arial"/>
          <w:color w:val="000000"/>
          <w:sz w:val="24"/>
          <w:szCs w:val="24"/>
        </w:rPr>
        <w:tab/>
        <w:t>Las demás a que tengan derecho conforme a lo devengado por los agentes escoltas y/o detectives de planta o en propiedad.</w:t>
      </w:r>
    </w:p>
    <w:p w:rsidR="0077358E" w:rsidRPr="005E534D" w:rsidRDefault="0077358E" w:rsidP="00E4042A">
      <w:pPr>
        <w:jc w:val="both"/>
        <w:rPr>
          <w:rFonts w:ascii="Arial" w:eastAsia="Arial Unicode MS" w:hAnsi="Arial" w:cs="Arial"/>
          <w:color w:val="000000"/>
          <w:sz w:val="24"/>
          <w:szCs w:val="24"/>
        </w:rPr>
      </w:pPr>
    </w:p>
    <w:p w:rsidR="0077358E" w:rsidRPr="005E534D" w:rsidRDefault="0077358E" w:rsidP="00E4042A">
      <w:pPr>
        <w:jc w:val="both"/>
        <w:rPr>
          <w:rFonts w:ascii="Arial" w:eastAsia="Arial Unicode MS" w:hAnsi="Arial" w:cs="Arial"/>
          <w:color w:val="000000"/>
          <w:sz w:val="24"/>
          <w:szCs w:val="24"/>
        </w:rPr>
      </w:pPr>
      <w:r w:rsidRPr="005E534D">
        <w:rPr>
          <w:rFonts w:ascii="Arial" w:eastAsia="Arial Unicode MS" w:hAnsi="Arial" w:cs="Arial"/>
          <w:color w:val="000000"/>
          <w:sz w:val="24"/>
          <w:szCs w:val="24"/>
        </w:rPr>
        <w:t>1.</w:t>
      </w:r>
      <w:r w:rsidRPr="005E534D">
        <w:rPr>
          <w:rFonts w:ascii="Arial" w:eastAsia="Arial Unicode MS" w:hAnsi="Arial" w:cs="Arial"/>
          <w:color w:val="000000"/>
          <w:sz w:val="24"/>
          <w:szCs w:val="24"/>
        </w:rPr>
        <w:tab/>
        <w:t>A título de indemnización, o como en derecho deba corresponder; los siguientes conceptos:</w:t>
      </w:r>
    </w:p>
    <w:p w:rsidR="0077358E" w:rsidRPr="005E534D" w:rsidRDefault="0077358E" w:rsidP="00E4042A">
      <w:pPr>
        <w:jc w:val="both"/>
        <w:rPr>
          <w:rFonts w:ascii="Arial" w:eastAsia="Arial Unicode MS" w:hAnsi="Arial" w:cs="Arial"/>
          <w:color w:val="000000"/>
          <w:sz w:val="24"/>
          <w:szCs w:val="24"/>
        </w:rPr>
      </w:pPr>
    </w:p>
    <w:p w:rsidR="0077358E" w:rsidRPr="005E534D" w:rsidRDefault="0077358E" w:rsidP="00E4042A">
      <w:pPr>
        <w:jc w:val="both"/>
        <w:rPr>
          <w:rFonts w:ascii="Arial" w:eastAsia="Arial Unicode MS" w:hAnsi="Arial" w:cs="Arial"/>
          <w:color w:val="000000"/>
          <w:sz w:val="24"/>
          <w:szCs w:val="24"/>
        </w:rPr>
      </w:pPr>
      <w:r w:rsidRPr="005E534D">
        <w:rPr>
          <w:rFonts w:ascii="Arial" w:eastAsia="Arial Unicode MS" w:hAnsi="Arial" w:cs="Arial"/>
          <w:color w:val="000000"/>
          <w:sz w:val="24"/>
          <w:szCs w:val="24"/>
        </w:rPr>
        <w:t>a)</w:t>
      </w:r>
      <w:r w:rsidRPr="005E534D">
        <w:rPr>
          <w:rFonts w:ascii="Arial" w:eastAsia="Arial Unicode MS" w:hAnsi="Arial" w:cs="Arial"/>
          <w:color w:val="000000"/>
          <w:sz w:val="24"/>
          <w:szCs w:val="24"/>
        </w:rPr>
        <w:tab/>
        <w:t>Los aportes no girados durante toda la relación laboral, por concepto de subsidios familiares a una caja de compensación.</w:t>
      </w:r>
    </w:p>
    <w:p w:rsidR="0077358E" w:rsidRPr="005E534D" w:rsidRDefault="0077358E" w:rsidP="00E4042A">
      <w:pPr>
        <w:jc w:val="both"/>
        <w:rPr>
          <w:rFonts w:ascii="Arial" w:eastAsia="Arial Unicode MS" w:hAnsi="Arial" w:cs="Arial"/>
          <w:color w:val="000000"/>
          <w:sz w:val="24"/>
          <w:szCs w:val="24"/>
        </w:rPr>
      </w:pPr>
      <w:r w:rsidRPr="005E534D">
        <w:rPr>
          <w:rFonts w:ascii="Arial" w:eastAsia="Arial Unicode MS" w:hAnsi="Arial" w:cs="Arial"/>
          <w:color w:val="000000"/>
          <w:sz w:val="24"/>
          <w:szCs w:val="24"/>
        </w:rPr>
        <w:t>b)</w:t>
      </w:r>
      <w:r w:rsidRPr="005E534D">
        <w:rPr>
          <w:rFonts w:ascii="Arial" w:eastAsia="Arial Unicode MS" w:hAnsi="Arial" w:cs="Arial"/>
          <w:color w:val="000000"/>
          <w:sz w:val="24"/>
          <w:szCs w:val="24"/>
        </w:rPr>
        <w:tab/>
        <w:t>Las vacaciones compensadas de todo el tiempo laborado</w:t>
      </w:r>
    </w:p>
    <w:p w:rsidR="0077358E" w:rsidRPr="005E534D" w:rsidRDefault="0077358E" w:rsidP="00E4042A">
      <w:pPr>
        <w:jc w:val="both"/>
        <w:rPr>
          <w:rFonts w:ascii="Arial" w:eastAsia="Arial Unicode MS" w:hAnsi="Arial" w:cs="Arial"/>
          <w:color w:val="000000"/>
          <w:sz w:val="24"/>
          <w:szCs w:val="24"/>
        </w:rPr>
      </w:pPr>
      <w:r w:rsidRPr="005E534D">
        <w:rPr>
          <w:rFonts w:ascii="Arial" w:eastAsia="Arial Unicode MS" w:hAnsi="Arial" w:cs="Arial"/>
          <w:color w:val="000000"/>
          <w:sz w:val="24"/>
          <w:szCs w:val="24"/>
        </w:rPr>
        <w:t>c)</w:t>
      </w:r>
      <w:r w:rsidRPr="005E534D">
        <w:rPr>
          <w:rFonts w:ascii="Arial" w:eastAsia="Arial Unicode MS" w:hAnsi="Arial" w:cs="Arial"/>
          <w:color w:val="000000"/>
          <w:sz w:val="24"/>
          <w:szCs w:val="24"/>
        </w:rPr>
        <w:tab/>
        <w:t>Las primas de vacaciones de todo el tiempo laborado.</w:t>
      </w:r>
    </w:p>
    <w:p w:rsidR="0077358E" w:rsidRPr="005E534D" w:rsidRDefault="0077358E" w:rsidP="00E4042A">
      <w:pPr>
        <w:jc w:val="both"/>
        <w:rPr>
          <w:rFonts w:ascii="Arial" w:eastAsia="Arial Unicode MS" w:hAnsi="Arial" w:cs="Arial"/>
          <w:color w:val="000000"/>
          <w:sz w:val="24"/>
          <w:szCs w:val="24"/>
        </w:rPr>
      </w:pPr>
      <w:r w:rsidRPr="005E534D">
        <w:rPr>
          <w:rFonts w:ascii="Arial" w:eastAsia="Arial Unicode MS" w:hAnsi="Arial" w:cs="Arial"/>
          <w:color w:val="000000"/>
          <w:sz w:val="24"/>
          <w:szCs w:val="24"/>
        </w:rPr>
        <w:t>d)</w:t>
      </w:r>
      <w:r w:rsidRPr="005E534D">
        <w:rPr>
          <w:rFonts w:ascii="Arial" w:eastAsia="Arial Unicode MS" w:hAnsi="Arial" w:cs="Arial"/>
          <w:color w:val="000000"/>
          <w:sz w:val="24"/>
          <w:szCs w:val="24"/>
        </w:rPr>
        <w:tab/>
        <w:t>La devolución de los valores de retención en la fuente que se le hayan practicado a mi mandante durante lodo el tiempo laborado.</w:t>
      </w:r>
    </w:p>
    <w:p w:rsidR="0077358E" w:rsidRPr="005E534D" w:rsidRDefault="0077358E" w:rsidP="00E4042A">
      <w:pPr>
        <w:jc w:val="both"/>
        <w:rPr>
          <w:rFonts w:ascii="Arial" w:eastAsia="Arial Unicode MS" w:hAnsi="Arial" w:cs="Arial"/>
          <w:color w:val="000000"/>
          <w:sz w:val="24"/>
          <w:szCs w:val="24"/>
        </w:rPr>
      </w:pPr>
      <w:r w:rsidRPr="005E534D">
        <w:rPr>
          <w:rFonts w:ascii="Arial" w:eastAsia="Arial Unicode MS" w:hAnsi="Arial" w:cs="Arial"/>
          <w:color w:val="000000"/>
          <w:sz w:val="24"/>
          <w:szCs w:val="24"/>
        </w:rPr>
        <w:t>e)</w:t>
      </w:r>
      <w:r w:rsidRPr="005E534D">
        <w:rPr>
          <w:rFonts w:ascii="Arial" w:eastAsia="Arial Unicode MS" w:hAnsi="Arial" w:cs="Arial"/>
          <w:color w:val="000000"/>
          <w:sz w:val="24"/>
          <w:szCs w:val="24"/>
        </w:rPr>
        <w:tab/>
        <w:t>La devolución de los valores de RETE-ICA que le fueron practicados a mi mandante durante todo el tiempo servido</w:t>
      </w:r>
    </w:p>
    <w:p w:rsidR="0077358E" w:rsidRPr="005E534D" w:rsidRDefault="0077358E" w:rsidP="00E4042A">
      <w:pPr>
        <w:jc w:val="both"/>
        <w:rPr>
          <w:rFonts w:ascii="Arial" w:eastAsia="Arial Unicode MS" w:hAnsi="Arial" w:cs="Arial"/>
          <w:color w:val="000000"/>
          <w:sz w:val="24"/>
          <w:szCs w:val="24"/>
        </w:rPr>
      </w:pPr>
      <w:r w:rsidRPr="005E534D">
        <w:rPr>
          <w:rFonts w:ascii="Arial" w:eastAsia="Arial Unicode MS" w:hAnsi="Arial" w:cs="Arial"/>
          <w:color w:val="000000"/>
          <w:sz w:val="24"/>
          <w:szCs w:val="24"/>
        </w:rPr>
        <w:t>Las prestaciones compartidas, o como en derecho deba corresponder, los siguientes conceptos:</w:t>
      </w:r>
    </w:p>
    <w:p w:rsidR="0077358E" w:rsidRPr="005E534D" w:rsidRDefault="0077358E" w:rsidP="00E4042A">
      <w:pPr>
        <w:jc w:val="both"/>
        <w:rPr>
          <w:rFonts w:ascii="Arial" w:eastAsia="Arial Unicode MS" w:hAnsi="Arial" w:cs="Arial"/>
          <w:color w:val="000000"/>
          <w:sz w:val="24"/>
          <w:szCs w:val="24"/>
        </w:rPr>
      </w:pPr>
    </w:p>
    <w:p w:rsidR="0077358E" w:rsidRPr="005E534D" w:rsidRDefault="0077358E" w:rsidP="00E4042A">
      <w:pPr>
        <w:jc w:val="both"/>
        <w:rPr>
          <w:rFonts w:ascii="Arial" w:eastAsia="Arial Unicode MS" w:hAnsi="Arial" w:cs="Arial"/>
          <w:color w:val="000000"/>
          <w:sz w:val="24"/>
          <w:szCs w:val="24"/>
        </w:rPr>
      </w:pPr>
      <w:r w:rsidRPr="005E534D">
        <w:rPr>
          <w:rFonts w:ascii="Arial" w:eastAsia="Arial Unicode MS" w:hAnsi="Arial" w:cs="Arial"/>
          <w:color w:val="000000"/>
          <w:sz w:val="24"/>
          <w:szCs w:val="24"/>
        </w:rPr>
        <w:t>a)</w:t>
      </w:r>
      <w:r w:rsidRPr="005E534D">
        <w:rPr>
          <w:rFonts w:ascii="Arial" w:eastAsia="Arial Unicode MS" w:hAnsi="Arial" w:cs="Arial"/>
          <w:color w:val="000000"/>
          <w:sz w:val="24"/>
          <w:szCs w:val="24"/>
        </w:rPr>
        <w:tab/>
        <w:t>La devolución del 75% de los valores que mi mandante pagó al fondo de pensiones.</w:t>
      </w:r>
    </w:p>
    <w:p w:rsidR="0077358E" w:rsidRPr="005E534D" w:rsidRDefault="0077358E" w:rsidP="00E4042A">
      <w:pPr>
        <w:jc w:val="both"/>
        <w:rPr>
          <w:rFonts w:ascii="Arial" w:eastAsia="Arial Unicode MS" w:hAnsi="Arial" w:cs="Arial"/>
          <w:color w:val="000000"/>
          <w:sz w:val="24"/>
          <w:szCs w:val="24"/>
        </w:rPr>
      </w:pPr>
      <w:r w:rsidRPr="005E534D">
        <w:rPr>
          <w:rFonts w:ascii="Arial" w:eastAsia="Arial Unicode MS" w:hAnsi="Arial" w:cs="Arial"/>
          <w:color w:val="000000"/>
          <w:sz w:val="24"/>
          <w:szCs w:val="24"/>
        </w:rPr>
        <w:t>b)</w:t>
      </w:r>
      <w:r w:rsidRPr="005E534D">
        <w:rPr>
          <w:rFonts w:ascii="Arial" w:eastAsia="Arial Unicode MS" w:hAnsi="Arial" w:cs="Arial"/>
          <w:color w:val="000000"/>
          <w:sz w:val="24"/>
          <w:szCs w:val="24"/>
        </w:rPr>
        <w:tab/>
        <w:t>La devolución del 75% de los valores que mi mandante pagó al Sistema General de Seguridad Social en Salud</w:t>
      </w:r>
    </w:p>
    <w:p w:rsidR="0077358E" w:rsidRPr="005E534D" w:rsidRDefault="0077358E" w:rsidP="00E4042A">
      <w:pPr>
        <w:spacing w:line="360" w:lineRule="auto"/>
        <w:jc w:val="both"/>
        <w:rPr>
          <w:rFonts w:ascii="Arial" w:eastAsia="Arial Unicode MS" w:hAnsi="Arial" w:cs="Arial"/>
          <w:color w:val="000000"/>
          <w:sz w:val="24"/>
          <w:szCs w:val="24"/>
        </w:rPr>
      </w:pPr>
    </w:p>
    <w:p w:rsidR="0077358E" w:rsidRPr="005E534D" w:rsidRDefault="0077358E" w:rsidP="00E4042A">
      <w:pPr>
        <w:spacing w:line="360" w:lineRule="auto"/>
        <w:jc w:val="both"/>
        <w:rPr>
          <w:rFonts w:ascii="Arial" w:eastAsia="Arial Unicode MS" w:hAnsi="Arial" w:cs="Arial"/>
          <w:color w:val="000000"/>
          <w:sz w:val="24"/>
          <w:szCs w:val="24"/>
        </w:rPr>
      </w:pPr>
      <w:r w:rsidRPr="005E534D">
        <w:rPr>
          <w:rFonts w:ascii="Arial" w:eastAsia="Arial Unicode MS" w:hAnsi="Arial" w:cs="Arial"/>
          <w:color w:val="000000"/>
          <w:sz w:val="24"/>
          <w:szCs w:val="24"/>
        </w:rPr>
        <w:t>En subsidio, que se condene</w:t>
      </w:r>
      <w:r w:rsidR="004C24BD" w:rsidRPr="005E534D">
        <w:rPr>
          <w:rFonts w:ascii="Arial" w:eastAsia="Arial Unicode MS" w:hAnsi="Arial" w:cs="Arial"/>
          <w:color w:val="000000"/>
          <w:sz w:val="24"/>
          <w:szCs w:val="24"/>
        </w:rPr>
        <w:t xml:space="preserve"> a pagar en</w:t>
      </w:r>
      <w:r w:rsidRPr="005E534D">
        <w:rPr>
          <w:rFonts w:ascii="Arial" w:eastAsia="Arial Unicode MS" w:hAnsi="Arial" w:cs="Arial"/>
          <w:color w:val="000000"/>
          <w:sz w:val="24"/>
          <w:szCs w:val="24"/>
        </w:rPr>
        <w:t xml:space="preserve"> favor del actor el equivalente en pesos, lo que arrojen todas y cada una de las prestaciones sociales antes citadas y reclamadas al DAS mediante la petición de</w:t>
      </w:r>
      <w:r w:rsidR="009313F5" w:rsidRPr="005E534D">
        <w:rPr>
          <w:rFonts w:ascii="Arial" w:eastAsia="Arial Unicode MS" w:hAnsi="Arial" w:cs="Arial"/>
          <w:color w:val="000000"/>
          <w:sz w:val="24"/>
          <w:szCs w:val="24"/>
        </w:rPr>
        <w:t xml:space="preserve"> 28 de abril de 2011</w:t>
      </w:r>
      <w:r w:rsidRPr="005E534D">
        <w:rPr>
          <w:rFonts w:ascii="Arial" w:eastAsia="Arial Unicode MS" w:hAnsi="Arial" w:cs="Arial"/>
          <w:color w:val="000000"/>
          <w:sz w:val="24"/>
          <w:szCs w:val="24"/>
        </w:rPr>
        <w:t xml:space="preserve"> y, de manera conciliatoria,  a título de indemnización.</w:t>
      </w:r>
    </w:p>
    <w:p w:rsidR="0077358E" w:rsidRPr="005E534D" w:rsidRDefault="0077358E" w:rsidP="00E4042A">
      <w:pPr>
        <w:spacing w:line="360" w:lineRule="auto"/>
        <w:jc w:val="both"/>
        <w:rPr>
          <w:rFonts w:ascii="Arial" w:eastAsia="Arial Unicode MS" w:hAnsi="Arial" w:cs="Arial"/>
          <w:color w:val="000000"/>
          <w:sz w:val="24"/>
          <w:szCs w:val="24"/>
        </w:rPr>
      </w:pPr>
    </w:p>
    <w:p w:rsidR="0077358E" w:rsidRPr="005E534D" w:rsidRDefault="0077358E" w:rsidP="00E4042A">
      <w:pPr>
        <w:pStyle w:val="Cuerpodeltexto20"/>
        <w:shd w:val="clear" w:color="auto" w:fill="auto"/>
        <w:spacing w:before="0" w:line="360" w:lineRule="auto"/>
        <w:ind w:firstLine="0"/>
        <w:rPr>
          <w:rFonts w:ascii="Arial" w:hAnsi="Arial" w:cs="Arial"/>
          <w:sz w:val="24"/>
          <w:szCs w:val="24"/>
        </w:rPr>
      </w:pPr>
      <w:r w:rsidRPr="005E534D">
        <w:rPr>
          <w:rFonts w:ascii="Arial" w:eastAsia="Arial Unicode MS" w:hAnsi="Arial" w:cs="Arial"/>
          <w:color w:val="000000"/>
          <w:sz w:val="24"/>
          <w:szCs w:val="24"/>
        </w:rPr>
        <w:t xml:space="preserve">5) </w:t>
      </w:r>
      <w:r w:rsidRPr="005E534D">
        <w:rPr>
          <w:rFonts w:ascii="Arial" w:hAnsi="Arial" w:cs="Arial"/>
          <w:sz w:val="24"/>
          <w:szCs w:val="24"/>
        </w:rPr>
        <w:t>Que se declare, para todos los efectos legales, y, en especial, los prestacionales, que no existió solución de continuidad en la relación laboral acaecida entre la entidad accionada y el demandante.</w:t>
      </w:r>
    </w:p>
    <w:p w:rsidR="009313F5" w:rsidRPr="005E534D" w:rsidRDefault="009313F5" w:rsidP="00E4042A">
      <w:pPr>
        <w:spacing w:line="360" w:lineRule="auto"/>
        <w:jc w:val="both"/>
        <w:rPr>
          <w:rFonts w:ascii="Arial" w:eastAsia="Arial Unicode MS" w:hAnsi="Arial" w:cs="Arial"/>
          <w:color w:val="000000"/>
          <w:sz w:val="24"/>
          <w:szCs w:val="24"/>
        </w:rPr>
      </w:pPr>
    </w:p>
    <w:p w:rsidR="0077358E" w:rsidRPr="005E534D" w:rsidRDefault="0077358E" w:rsidP="00E4042A">
      <w:pPr>
        <w:spacing w:line="360" w:lineRule="auto"/>
        <w:jc w:val="both"/>
        <w:rPr>
          <w:rFonts w:ascii="Arial" w:eastAsia="Arial Unicode MS" w:hAnsi="Arial" w:cs="Arial"/>
          <w:color w:val="000000"/>
          <w:sz w:val="24"/>
          <w:szCs w:val="24"/>
        </w:rPr>
      </w:pPr>
      <w:r w:rsidRPr="005E534D">
        <w:rPr>
          <w:rFonts w:ascii="Arial" w:eastAsia="Arial Unicode MS" w:hAnsi="Arial" w:cs="Arial"/>
          <w:color w:val="000000"/>
          <w:sz w:val="24"/>
          <w:szCs w:val="24"/>
        </w:rPr>
        <w:t>6) Que se dé cumplimiento a los artículos 176 a 178 del Código Contencioso Administrativo (CCA).</w:t>
      </w:r>
    </w:p>
    <w:p w:rsidR="009313F5" w:rsidRPr="005E534D" w:rsidRDefault="009313F5" w:rsidP="00E4042A">
      <w:pPr>
        <w:spacing w:line="360" w:lineRule="auto"/>
        <w:jc w:val="both"/>
        <w:rPr>
          <w:rFonts w:ascii="Arial" w:eastAsia="Arial Unicode MS" w:hAnsi="Arial" w:cs="Arial"/>
          <w:color w:val="000000"/>
          <w:sz w:val="24"/>
          <w:szCs w:val="24"/>
        </w:rPr>
      </w:pPr>
    </w:p>
    <w:p w:rsidR="009313F5" w:rsidRPr="005E534D" w:rsidRDefault="009313F5" w:rsidP="00E4042A">
      <w:pPr>
        <w:spacing w:line="360" w:lineRule="auto"/>
        <w:jc w:val="both"/>
        <w:rPr>
          <w:rFonts w:ascii="Arial" w:eastAsia="Arial Unicode MS" w:hAnsi="Arial" w:cs="Arial"/>
          <w:color w:val="000000"/>
          <w:sz w:val="24"/>
          <w:szCs w:val="24"/>
        </w:rPr>
      </w:pPr>
      <w:r w:rsidRPr="005E534D">
        <w:rPr>
          <w:rFonts w:ascii="Arial" w:eastAsia="Arial Unicode MS" w:hAnsi="Arial" w:cs="Arial"/>
          <w:color w:val="000000"/>
          <w:sz w:val="24"/>
          <w:szCs w:val="24"/>
        </w:rPr>
        <w:t>7) Que se condene en costas y agencias en derecho que se causen a la parte accionada.</w:t>
      </w:r>
    </w:p>
    <w:p w:rsidR="0077358E" w:rsidRPr="005E534D" w:rsidRDefault="0077358E" w:rsidP="00E4042A">
      <w:pPr>
        <w:spacing w:line="360" w:lineRule="auto"/>
        <w:jc w:val="both"/>
        <w:rPr>
          <w:rFonts w:ascii="Arial" w:eastAsia="Arial Unicode MS" w:hAnsi="Arial" w:cs="Arial"/>
          <w:color w:val="000000"/>
          <w:sz w:val="24"/>
          <w:szCs w:val="24"/>
        </w:rPr>
      </w:pPr>
    </w:p>
    <w:p w:rsidR="0077358E" w:rsidRPr="005E534D" w:rsidRDefault="0077358E" w:rsidP="00E4042A">
      <w:pPr>
        <w:spacing w:line="360" w:lineRule="auto"/>
        <w:jc w:val="both"/>
        <w:rPr>
          <w:rFonts w:ascii="Arial" w:eastAsia="Arial Unicode MS" w:hAnsi="Arial" w:cs="Arial"/>
          <w:color w:val="000000"/>
          <w:sz w:val="24"/>
          <w:szCs w:val="24"/>
        </w:rPr>
      </w:pPr>
      <w:r w:rsidRPr="005E534D">
        <w:rPr>
          <w:rFonts w:ascii="Arial" w:eastAsia="Arial Unicode MS" w:hAnsi="Arial" w:cs="Arial"/>
          <w:b/>
          <w:color w:val="000000"/>
          <w:sz w:val="24"/>
          <w:szCs w:val="24"/>
        </w:rPr>
        <w:t xml:space="preserve">1.1.2 Fundamentos fácticos. </w:t>
      </w:r>
      <w:r w:rsidRPr="005E534D">
        <w:rPr>
          <w:rFonts w:ascii="Arial" w:eastAsia="Arial Unicode MS" w:hAnsi="Arial" w:cs="Arial"/>
          <w:color w:val="000000"/>
          <w:sz w:val="24"/>
          <w:szCs w:val="24"/>
        </w:rPr>
        <w:t>Relata el actor que fue vinculado al DAS como escolta contratista, desde e</w:t>
      </w:r>
      <w:r w:rsidR="00160D61" w:rsidRPr="005E534D">
        <w:rPr>
          <w:rFonts w:ascii="Arial" w:eastAsia="Arial Unicode MS" w:hAnsi="Arial" w:cs="Arial"/>
          <w:color w:val="000000"/>
          <w:sz w:val="24"/>
          <w:szCs w:val="24"/>
        </w:rPr>
        <w:t>l 8 de julio de 2003 hasta el 31 de marzo</w:t>
      </w:r>
      <w:r w:rsidRPr="005E534D">
        <w:rPr>
          <w:rFonts w:ascii="Arial" w:eastAsia="Arial Unicode MS" w:hAnsi="Arial" w:cs="Arial"/>
          <w:color w:val="000000"/>
          <w:sz w:val="24"/>
          <w:szCs w:val="24"/>
        </w:rPr>
        <w:t xml:space="preserve"> de 2011; las labores de protección, de brindar seguridad a personas y dignatarios que la requerían, conforme al Decreto 643 de 2004, las desempeñó en idénticas condiciones a los servidores escoltas de la planta de personal, de manera personal y permanente, y con el cumplimiento de órdenes de los protegidos que le fueron asignados, tal y como lo registran las cláusulas séptima y octava de los contratos; se le asignó un sitio habitual de trabajo o enviado a </w:t>
      </w:r>
      <w:r w:rsidR="00E15256" w:rsidRPr="005E534D">
        <w:rPr>
          <w:rFonts w:ascii="Arial" w:eastAsia="Arial Unicode MS" w:hAnsi="Arial" w:cs="Arial"/>
          <w:color w:val="000000"/>
          <w:sz w:val="24"/>
          <w:szCs w:val="24"/>
        </w:rPr>
        <w:t xml:space="preserve">                                                                                                                                                                     </w:t>
      </w:r>
      <w:r w:rsidRPr="005E534D">
        <w:rPr>
          <w:rFonts w:ascii="Arial" w:eastAsia="Arial Unicode MS" w:hAnsi="Arial" w:cs="Arial"/>
          <w:color w:val="000000"/>
          <w:sz w:val="24"/>
          <w:szCs w:val="24"/>
        </w:rPr>
        <w:t>otros lugares del país en misiones de trabajo por órdenes del DAS. Portaba carné para identificarse, armamento y demás medios logísticos, y percibió por sus servicios una remuneración que cancelaba el DAS.</w:t>
      </w:r>
    </w:p>
    <w:p w:rsidR="0077358E" w:rsidRPr="005E534D" w:rsidRDefault="0077358E" w:rsidP="00E4042A">
      <w:pPr>
        <w:spacing w:line="360" w:lineRule="auto"/>
        <w:jc w:val="both"/>
        <w:rPr>
          <w:rFonts w:ascii="Arial" w:eastAsia="Arial Unicode MS" w:hAnsi="Arial" w:cs="Arial"/>
          <w:color w:val="000000"/>
          <w:sz w:val="24"/>
          <w:szCs w:val="24"/>
        </w:rPr>
      </w:pPr>
    </w:p>
    <w:p w:rsidR="0077358E" w:rsidRPr="005E534D" w:rsidRDefault="0077358E" w:rsidP="00E4042A">
      <w:pPr>
        <w:spacing w:line="360" w:lineRule="auto"/>
        <w:jc w:val="both"/>
        <w:rPr>
          <w:rFonts w:ascii="Arial" w:eastAsia="Arial Unicode MS" w:hAnsi="Arial" w:cs="Arial"/>
          <w:color w:val="000000"/>
          <w:sz w:val="24"/>
          <w:szCs w:val="24"/>
        </w:rPr>
      </w:pPr>
      <w:r w:rsidRPr="005E534D">
        <w:rPr>
          <w:rFonts w:ascii="Arial" w:eastAsia="Arial Unicode MS" w:hAnsi="Arial" w:cs="Arial"/>
          <w:color w:val="000000"/>
          <w:sz w:val="24"/>
          <w:szCs w:val="24"/>
        </w:rPr>
        <w:t>Asevera que a pesar de haber desempeñado su labor en idénticas condiciones a las de los escoltas de planta, no fue tratado en forma igual a ellos, desde el punto de vista salarial y prestacional; y, por ende, se violaron los principios que indican que «a trabajo igual salario igual», «primacía de la realidad sobre las formalidades» y «derecho a la igualdad». Y, por último, dice que los contratos superaron la temporalidad establecida en el artículo 32 de la Ley 80 de 1993.</w:t>
      </w:r>
    </w:p>
    <w:p w:rsidR="0077358E" w:rsidRPr="005E534D" w:rsidRDefault="0077358E" w:rsidP="00E4042A">
      <w:pPr>
        <w:spacing w:line="360" w:lineRule="auto"/>
        <w:jc w:val="both"/>
        <w:rPr>
          <w:rFonts w:ascii="Arial" w:eastAsia="Arial Unicode MS" w:hAnsi="Arial" w:cs="Arial"/>
          <w:color w:val="000000"/>
          <w:sz w:val="24"/>
          <w:szCs w:val="24"/>
        </w:rPr>
      </w:pPr>
    </w:p>
    <w:p w:rsidR="0077358E" w:rsidRPr="005E534D" w:rsidRDefault="0077358E" w:rsidP="00E4042A">
      <w:pPr>
        <w:spacing w:line="360" w:lineRule="auto"/>
        <w:jc w:val="both"/>
        <w:rPr>
          <w:rFonts w:ascii="Arial" w:hAnsi="Arial" w:cs="Arial"/>
          <w:color w:val="000000"/>
          <w:kern w:val="2"/>
          <w:sz w:val="24"/>
          <w:szCs w:val="24"/>
        </w:rPr>
      </w:pPr>
      <w:r w:rsidRPr="005E534D">
        <w:rPr>
          <w:rFonts w:ascii="Arial" w:eastAsia="Arial Unicode MS" w:hAnsi="Arial" w:cs="Arial"/>
          <w:b/>
          <w:color w:val="000000"/>
          <w:sz w:val="24"/>
          <w:szCs w:val="24"/>
        </w:rPr>
        <w:t xml:space="preserve">1.1.3 </w:t>
      </w:r>
      <w:r w:rsidRPr="005E534D">
        <w:rPr>
          <w:rFonts w:ascii="Arial" w:hAnsi="Arial" w:cs="Arial"/>
          <w:b/>
          <w:bCs/>
          <w:color w:val="000000"/>
          <w:spacing w:val="-3"/>
          <w:kern w:val="2"/>
          <w:sz w:val="24"/>
          <w:szCs w:val="24"/>
        </w:rPr>
        <w:t xml:space="preserve">Disposiciones presuntamente violadas y su concepto. </w:t>
      </w:r>
      <w:r w:rsidRPr="005E534D">
        <w:rPr>
          <w:rFonts w:ascii="Arial" w:hAnsi="Arial" w:cs="Arial"/>
          <w:color w:val="000000"/>
          <w:kern w:val="2"/>
          <w:sz w:val="24"/>
          <w:szCs w:val="24"/>
        </w:rPr>
        <w:t>Cita como normas violadas por el acto administrativo acusado las siguientes:</w:t>
      </w:r>
      <w:r w:rsidR="006257FD" w:rsidRPr="005E534D">
        <w:rPr>
          <w:rFonts w:ascii="Arial" w:hAnsi="Arial" w:cs="Arial"/>
          <w:color w:val="000000"/>
          <w:kern w:val="2"/>
          <w:sz w:val="24"/>
          <w:szCs w:val="24"/>
        </w:rPr>
        <w:t xml:space="preserve"> además del preámbulo,</w:t>
      </w:r>
      <w:r w:rsidR="00AF736B" w:rsidRPr="005E534D">
        <w:rPr>
          <w:rFonts w:ascii="Arial" w:hAnsi="Arial" w:cs="Arial"/>
          <w:color w:val="000000"/>
          <w:kern w:val="2"/>
          <w:sz w:val="24"/>
          <w:szCs w:val="24"/>
        </w:rPr>
        <w:t xml:space="preserve"> los</w:t>
      </w:r>
      <w:r w:rsidR="00C6360B" w:rsidRPr="005E534D">
        <w:rPr>
          <w:rFonts w:ascii="Arial" w:hAnsi="Arial" w:cs="Arial"/>
          <w:color w:val="000000"/>
          <w:kern w:val="2"/>
          <w:sz w:val="24"/>
          <w:szCs w:val="24"/>
        </w:rPr>
        <w:t xml:space="preserve"> artículos</w:t>
      </w:r>
      <w:r w:rsidRPr="005E534D">
        <w:rPr>
          <w:rFonts w:ascii="Arial" w:hAnsi="Arial" w:cs="Arial"/>
          <w:color w:val="000000"/>
          <w:kern w:val="2"/>
          <w:sz w:val="24"/>
          <w:szCs w:val="24"/>
        </w:rPr>
        <w:t xml:space="preserve"> </w:t>
      </w:r>
      <w:r w:rsidR="007B478C" w:rsidRPr="005E534D">
        <w:rPr>
          <w:rFonts w:ascii="Arial" w:hAnsi="Arial" w:cs="Arial"/>
          <w:color w:val="000000"/>
          <w:kern w:val="2"/>
          <w:sz w:val="24"/>
          <w:szCs w:val="24"/>
        </w:rPr>
        <w:t>1, 2, 4, 6,13,</w:t>
      </w:r>
      <w:r w:rsidR="00C6360B" w:rsidRPr="005E534D">
        <w:rPr>
          <w:rFonts w:ascii="Arial" w:hAnsi="Arial" w:cs="Arial"/>
          <w:color w:val="000000"/>
          <w:kern w:val="2"/>
          <w:sz w:val="24"/>
          <w:szCs w:val="24"/>
        </w:rPr>
        <w:t xml:space="preserve"> 16,</w:t>
      </w:r>
      <w:r w:rsidRPr="005E534D">
        <w:rPr>
          <w:rFonts w:ascii="Arial" w:hAnsi="Arial" w:cs="Arial"/>
          <w:color w:val="000000"/>
          <w:kern w:val="2"/>
          <w:sz w:val="24"/>
          <w:szCs w:val="24"/>
        </w:rPr>
        <w:t xml:space="preserve"> 29, 42, 53, 122 y 209 de la Constitución Política; 1, 19 y 21, Ley 909 de 2004; 32, numeral 3, Ley 80 de 1993; 1, 2, 5 y 56, Decreto 643 de 2004; y 30 del Código Contencioso Administrativo (CCA).</w:t>
      </w:r>
    </w:p>
    <w:p w:rsidR="0077358E" w:rsidRPr="005E534D" w:rsidRDefault="0077358E" w:rsidP="00E4042A">
      <w:pPr>
        <w:spacing w:line="360" w:lineRule="auto"/>
        <w:jc w:val="both"/>
        <w:rPr>
          <w:rFonts w:ascii="Arial" w:hAnsi="Arial" w:cs="Arial"/>
          <w:color w:val="000000"/>
          <w:kern w:val="2"/>
          <w:sz w:val="24"/>
          <w:szCs w:val="24"/>
        </w:rPr>
      </w:pPr>
      <w:r w:rsidRPr="005E534D">
        <w:rPr>
          <w:rFonts w:ascii="Arial" w:hAnsi="Arial" w:cs="Arial"/>
          <w:color w:val="000000"/>
          <w:kern w:val="2"/>
          <w:sz w:val="24"/>
          <w:szCs w:val="24"/>
        </w:rPr>
        <w:tab/>
      </w:r>
    </w:p>
    <w:p w:rsidR="0077358E" w:rsidRPr="005E534D" w:rsidRDefault="0077358E" w:rsidP="00E4042A">
      <w:pPr>
        <w:spacing w:line="360" w:lineRule="auto"/>
        <w:jc w:val="both"/>
        <w:rPr>
          <w:rFonts w:ascii="Arial" w:eastAsia="Times New Roman" w:hAnsi="Arial" w:cs="Arial"/>
          <w:color w:val="000000"/>
          <w:kern w:val="2"/>
          <w:sz w:val="24"/>
          <w:szCs w:val="24"/>
          <w:lang w:eastAsia="es-CO"/>
        </w:rPr>
      </w:pPr>
      <w:r w:rsidRPr="005E534D">
        <w:rPr>
          <w:rFonts w:ascii="Arial" w:hAnsi="Arial" w:cs="Arial"/>
          <w:color w:val="000000"/>
          <w:kern w:val="2"/>
          <w:sz w:val="24"/>
          <w:szCs w:val="24"/>
        </w:rPr>
        <w:t>El concepto de la violación reside, en esencia,</w:t>
      </w:r>
      <w:r w:rsidRPr="005E534D">
        <w:rPr>
          <w:rFonts w:ascii="Arial" w:hAnsi="Arial" w:cs="Arial"/>
          <w:sz w:val="24"/>
          <w:szCs w:val="24"/>
        </w:rPr>
        <w:t xml:space="preserve"> en</w:t>
      </w:r>
      <w:r w:rsidRPr="005E534D">
        <w:rPr>
          <w:rFonts w:ascii="Arial" w:eastAsia="Times New Roman" w:hAnsi="Arial" w:cs="Arial"/>
          <w:color w:val="000000"/>
          <w:kern w:val="2"/>
          <w:sz w:val="24"/>
          <w:szCs w:val="24"/>
          <w:lang w:eastAsia="es-CO"/>
        </w:rPr>
        <w:t xml:space="preserve"> que el DAS suscribió unos contratos de prestación de servicios para vincular, quizá, en forma temporal, al demandante como escolta, sin que el empleo estuviese creado en la planta de personal. El demandante asumió las funciones públicas de protección a personas, dentro del componente de seguridad a personas del programa de protección a dirigentes sindicales, organizaciones sociales y defensores de Derechos Humanos, por varios años; por tanto, el DAS al no reconocer la verdadera relación laboral que sostuvo con él, le vulnera su derecho a la igualdad, a la dignidad humana, a los derechos laborales, desconoce la Constitución Política como norma de normas, así como la primacía de la realidad sobre las formalidades e incurre en un enriquecimiento sin causa a costa del demandante.</w:t>
      </w:r>
    </w:p>
    <w:p w:rsidR="0077358E" w:rsidRPr="005E534D" w:rsidRDefault="0077358E" w:rsidP="00E4042A">
      <w:pPr>
        <w:spacing w:line="360" w:lineRule="auto"/>
        <w:jc w:val="both"/>
        <w:rPr>
          <w:rFonts w:ascii="Arial" w:eastAsia="Times New Roman" w:hAnsi="Arial" w:cs="Arial"/>
          <w:color w:val="000000"/>
          <w:kern w:val="2"/>
          <w:sz w:val="24"/>
          <w:szCs w:val="24"/>
          <w:lang w:eastAsia="es-CO"/>
        </w:rPr>
      </w:pPr>
    </w:p>
    <w:p w:rsidR="0077358E" w:rsidRPr="005E534D" w:rsidRDefault="0077358E" w:rsidP="00E4042A">
      <w:pPr>
        <w:spacing w:line="360" w:lineRule="auto"/>
        <w:jc w:val="both"/>
        <w:rPr>
          <w:rFonts w:ascii="Arial" w:eastAsia="Arial Unicode MS" w:hAnsi="Arial" w:cs="Arial"/>
          <w:color w:val="000000"/>
          <w:sz w:val="24"/>
          <w:szCs w:val="24"/>
        </w:rPr>
      </w:pPr>
      <w:r w:rsidRPr="005E534D">
        <w:rPr>
          <w:rFonts w:ascii="Arial" w:eastAsia="Arial Unicode MS" w:hAnsi="Arial" w:cs="Arial"/>
          <w:b/>
          <w:color w:val="000000"/>
          <w:sz w:val="24"/>
          <w:szCs w:val="24"/>
        </w:rPr>
        <w:t>1.2 Contestación de la demanda</w:t>
      </w:r>
      <w:r w:rsidRPr="005E534D">
        <w:rPr>
          <w:rFonts w:ascii="Arial" w:eastAsia="Arial Unicode MS" w:hAnsi="Arial" w:cs="Arial"/>
          <w:color w:val="000000"/>
          <w:sz w:val="24"/>
          <w:szCs w:val="24"/>
        </w:rPr>
        <w:t xml:space="preserve"> </w:t>
      </w:r>
      <w:r w:rsidR="002854D9" w:rsidRPr="005E534D">
        <w:rPr>
          <w:rFonts w:ascii="Arial" w:eastAsia="Arial Unicode MS" w:hAnsi="Arial" w:cs="Arial"/>
          <w:color w:val="000000"/>
          <w:sz w:val="24"/>
          <w:szCs w:val="24"/>
        </w:rPr>
        <w:t>(ff. 208-225</w:t>
      </w:r>
      <w:r w:rsidRPr="005E534D">
        <w:rPr>
          <w:rFonts w:ascii="Arial" w:eastAsia="Arial Unicode MS" w:hAnsi="Arial" w:cs="Arial"/>
          <w:color w:val="000000"/>
          <w:sz w:val="24"/>
          <w:szCs w:val="24"/>
        </w:rPr>
        <w:t>). La entidad accionada</w:t>
      </w:r>
      <w:r w:rsidR="00E23080" w:rsidRPr="005E534D">
        <w:rPr>
          <w:rFonts w:ascii="Arial" w:eastAsia="Arial Unicode MS" w:hAnsi="Arial" w:cs="Arial"/>
          <w:color w:val="000000"/>
          <w:sz w:val="24"/>
          <w:szCs w:val="24"/>
        </w:rPr>
        <w:t>, en resumen,</w:t>
      </w:r>
      <w:r w:rsidRPr="005E534D">
        <w:rPr>
          <w:rFonts w:ascii="Arial" w:eastAsia="Arial Unicode MS" w:hAnsi="Arial" w:cs="Arial"/>
          <w:color w:val="000000"/>
          <w:sz w:val="24"/>
          <w:szCs w:val="24"/>
        </w:rPr>
        <w:t xml:space="preserve"> se opone a las pretensiones porque considera que el accionante  fue vinculado mediante contrato de prestación de servicios para ejercer la función de escolta, conforme al artículo 32 de la Ley 80 d</w:t>
      </w:r>
      <w:r w:rsidR="00861B5D" w:rsidRPr="005E534D">
        <w:rPr>
          <w:rFonts w:ascii="Arial" w:eastAsia="Arial Unicode MS" w:hAnsi="Arial" w:cs="Arial"/>
          <w:color w:val="000000"/>
          <w:sz w:val="24"/>
          <w:szCs w:val="24"/>
        </w:rPr>
        <w:t>e 1993, y no como empleado público.</w:t>
      </w:r>
      <w:r w:rsidRPr="005E534D">
        <w:rPr>
          <w:rFonts w:ascii="Arial" w:eastAsia="Arial Unicode MS" w:hAnsi="Arial" w:cs="Arial"/>
          <w:color w:val="000000"/>
          <w:sz w:val="24"/>
          <w:szCs w:val="24"/>
        </w:rPr>
        <w:t xml:space="preserve"> Afirma que él no cumplió las funciones del </w:t>
      </w:r>
      <w:r w:rsidR="00861B5D" w:rsidRPr="005E534D">
        <w:rPr>
          <w:rFonts w:ascii="Arial" w:eastAsia="Arial Unicode MS" w:hAnsi="Arial" w:cs="Arial"/>
          <w:color w:val="000000"/>
          <w:sz w:val="24"/>
          <w:szCs w:val="24"/>
        </w:rPr>
        <w:t>personal de planta,</w:t>
      </w:r>
      <w:r w:rsidRPr="005E534D">
        <w:rPr>
          <w:rFonts w:ascii="Arial" w:eastAsia="Arial Unicode MS" w:hAnsi="Arial" w:cs="Arial"/>
          <w:color w:val="000000"/>
          <w:sz w:val="24"/>
          <w:szCs w:val="24"/>
        </w:rPr>
        <w:t xml:space="preserve"> pues las actividades para las que se le contrató no eran propias del DAS, sino del programa de Protección Especial a Testigos y Personas Amenazadas, liderado por el Gobierno nacional; no tenía horario ni tampoco ejercía funciones ni tenía inmediatos superiores, ya que lo que hacía era ejecutar sus actividades de acuerdo con las necesidades del servicio en cumplimiento del objeto contractual; las instrucciones, órdenes o misiones son sencillamente las pautas de coordinación dentro de un esquema de seguridad.</w:t>
      </w:r>
    </w:p>
    <w:p w:rsidR="0077358E" w:rsidRPr="005E534D" w:rsidRDefault="0077358E" w:rsidP="00E4042A">
      <w:pPr>
        <w:spacing w:line="360" w:lineRule="auto"/>
        <w:jc w:val="both"/>
        <w:rPr>
          <w:rFonts w:ascii="Arial" w:eastAsia="Arial Unicode MS" w:hAnsi="Arial" w:cs="Arial"/>
          <w:color w:val="000000"/>
          <w:sz w:val="24"/>
          <w:szCs w:val="24"/>
        </w:rPr>
      </w:pPr>
    </w:p>
    <w:p w:rsidR="0077358E" w:rsidRPr="005E534D" w:rsidRDefault="0077358E" w:rsidP="00E4042A">
      <w:pPr>
        <w:spacing w:line="360" w:lineRule="auto"/>
        <w:jc w:val="both"/>
        <w:rPr>
          <w:rFonts w:ascii="Arial" w:eastAsia="Arial Unicode MS" w:hAnsi="Arial" w:cs="Arial"/>
          <w:color w:val="000000"/>
          <w:sz w:val="24"/>
          <w:szCs w:val="24"/>
        </w:rPr>
      </w:pPr>
      <w:r w:rsidRPr="005E534D">
        <w:rPr>
          <w:rFonts w:ascii="Arial" w:eastAsia="Arial Unicode MS" w:hAnsi="Arial" w:cs="Arial"/>
          <w:color w:val="000000"/>
          <w:sz w:val="24"/>
          <w:szCs w:val="24"/>
        </w:rPr>
        <w:t>Propuso las excepciones de enriquecimiento il</w:t>
      </w:r>
      <w:r w:rsidR="00E23080" w:rsidRPr="005E534D">
        <w:rPr>
          <w:rFonts w:ascii="Arial" w:eastAsia="Arial Unicode MS" w:hAnsi="Arial" w:cs="Arial"/>
          <w:color w:val="000000"/>
          <w:sz w:val="24"/>
          <w:szCs w:val="24"/>
        </w:rPr>
        <w:t>ícito e injustificado del actor genérica.</w:t>
      </w:r>
      <w:r w:rsidRPr="005E534D">
        <w:rPr>
          <w:rFonts w:ascii="Arial" w:eastAsia="Arial Unicode MS" w:hAnsi="Arial" w:cs="Arial"/>
          <w:color w:val="000000"/>
          <w:sz w:val="24"/>
          <w:szCs w:val="24"/>
        </w:rPr>
        <w:t xml:space="preserve"> </w:t>
      </w:r>
    </w:p>
    <w:p w:rsidR="0077358E" w:rsidRPr="005E534D" w:rsidRDefault="0077358E" w:rsidP="00E4042A">
      <w:pPr>
        <w:jc w:val="center"/>
        <w:rPr>
          <w:rFonts w:ascii="Arial" w:eastAsia="Times New Roman" w:hAnsi="Arial" w:cs="Arial"/>
          <w:b/>
          <w:color w:val="000000"/>
          <w:sz w:val="24"/>
          <w:szCs w:val="24"/>
          <w:lang w:eastAsia="es-ES"/>
        </w:rPr>
      </w:pPr>
      <w:r w:rsidRPr="005E534D">
        <w:rPr>
          <w:rFonts w:ascii="Arial" w:eastAsia="Times New Roman" w:hAnsi="Arial" w:cs="Arial"/>
          <w:b/>
          <w:color w:val="000000"/>
          <w:sz w:val="24"/>
          <w:szCs w:val="24"/>
          <w:lang w:eastAsia="es-ES"/>
        </w:rPr>
        <w:t>II. LA SENTENCIA DE PRIMERA INSTANCIA</w:t>
      </w:r>
    </w:p>
    <w:p w:rsidR="006257FD" w:rsidRPr="005E534D" w:rsidRDefault="006257FD" w:rsidP="00E4042A">
      <w:pPr>
        <w:jc w:val="center"/>
        <w:rPr>
          <w:rFonts w:ascii="Arial" w:eastAsia="Times New Roman" w:hAnsi="Arial" w:cs="Arial"/>
          <w:b/>
          <w:color w:val="000000"/>
          <w:sz w:val="24"/>
          <w:szCs w:val="24"/>
          <w:lang w:eastAsia="es-ES"/>
        </w:rPr>
      </w:pPr>
    </w:p>
    <w:p w:rsidR="003E4189" w:rsidRPr="005E534D" w:rsidRDefault="0077358E" w:rsidP="00E4042A">
      <w:pPr>
        <w:pStyle w:val="Cuerpodeltexto20"/>
        <w:shd w:val="clear" w:color="auto" w:fill="auto"/>
        <w:spacing w:before="0" w:line="360" w:lineRule="auto"/>
        <w:ind w:firstLine="0"/>
        <w:rPr>
          <w:rFonts w:ascii="Arial" w:hAnsi="Arial" w:cs="Arial"/>
          <w:sz w:val="24"/>
          <w:szCs w:val="24"/>
        </w:rPr>
      </w:pPr>
      <w:r w:rsidRPr="005E534D">
        <w:rPr>
          <w:rFonts w:ascii="Arial" w:hAnsi="Arial" w:cs="Arial"/>
          <w:bCs/>
          <w:color w:val="000000"/>
          <w:sz w:val="24"/>
          <w:szCs w:val="24"/>
        </w:rPr>
        <w:t xml:space="preserve">El Tribunal Administrativo </w:t>
      </w:r>
      <w:r w:rsidR="004C5B2A" w:rsidRPr="005E534D">
        <w:rPr>
          <w:rFonts w:ascii="Arial" w:hAnsi="Arial" w:cs="Arial"/>
          <w:bCs/>
          <w:color w:val="000000"/>
          <w:sz w:val="24"/>
          <w:szCs w:val="24"/>
        </w:rPr>
        <w:t>de Santander</w:t>
      </w:r>
      <w:r w:rsidR="007A3D5C" w:rsidRPr="005E534D">
        <w:rPr>
          <w:rFonts w:ascii="Arial" w:hAnsi="Arial" w:cs="Arial"/>
          <w:bCs/>
          <w:color w:val="000000"/>
          <w:sz w:val="24"/>
          <w:szCs w:val="24"/>
        </w:rPr>
        <w:t xml:space="preserve"> en Descongestión</w:t>
      </w:r>
      <w:r w:rsidR="004C5B2A" w:rsidRPr="005E534D">
        <w:rPr>
          <w:rFonts w:ascii="Arial" w:hAnsi="Arial" w:cs="Arial"/>
          <w:bCs/>
          <w:color w:val="000000"/>
          <w:sz w:val="24"/>
          <w:szCs w:val="24"/>
        </w:rPr>
        <w:t>, en sentencia de 20 de febrero de 2014</w:t>
      </w:r>
      <w:r w:rsidRPr="005E534D">
        <w:rPr>
          <w:rFonts w:ascii="Arial" w:hAnsi="Arial" w:cs="Arial"/>
          <w:bCs/>
          <w:color w:val="000000"/>
          <w:sz w:val="24"/>
          <w:szCs w:val="24"/>
        </w:rPr>
        <w:t xml:space="preserve">, accedió a </w:t>
      </w:r>
      <w:r w:rsidRPr="005E534D">
        <w:rPr>
          <w:rFonts w:ascii="Arial" w:eastAsia="Arial Unicode MS" w:hAnsi="Arial" w:cs="Arial"/>
          <w:color w:val="000000"/>
          <w:sz w:val="24"/>
          <w:szCs w:val="24"/>
        </w:rPr>
        <w:t>las súplicas de la demanda, pues declaró la nulidad del acto acusado y consideró que el actor prestó sus servicios como escolta al Departamento Administrativo de Seguridad (DAS) en Supresión, función permanente de dicho organismo,</w:t>
      </w:r>
      <w:r w:rsidRPr="005E534D">
        <w:rPr>
          <w:rStyle w:val="Refdenotaalpie"/>
          <w:rFonts w:ascii="Arial" w:eastAsia="Arial Unicode MS" w:hAnsi="Arial" w:cs="Arial"/>
          <w:color w:val="000000"/>
          <w:sz w:val="24"/>
          <w:szCs w:val="24"/>
        </w:rPr>
        <w:footnoteReference w:id="1"/>
      </w:r>
      <w:r w:rsidR="006A4DFC" w:rsidRPr="005E534D">
        <w:rPr>
          <w:rFonts w:ascii="Arial" w:eastAsia="Arial Unicode MS" w:hAnsi="Arial" w:cs="Arial"/>
          <w:color w:val="000000"/>
          <w:sz w:val="24"/>
          <w:szCs w:val="24"/>
        </w:rPr>
        <w:t xml:space="preserve"> con cortas interrupciones, desde el 8 de julio de 2003 hasta el 31 de marzo de 2011</w:t>
      </w:r>
      <w:r w:rsidR="005153C4" w:rsidRPr="005E534D">
        <w:rPr>
          <w:rFonts w:ascii="Arial" w:eastAsia="Arial Unicode MS" w:hAnsi="Arial" w:cs="Arial"/>
          <w:color w:val="000000"/>
          <w:sz w:val="24"/>
          <w:szCs w:val="24"/>
        </w:rPr>
        <w:t>, o sea, cerca de ocho años</w:t>
      </w:r>
      <w:r w:rsidRPr="005E534D">
        <w:rPr>
          <w:rFonts w:ascii="Arial" w:eastAsia="Arial Unicode MS" w:hAnsi="Arial" w:cs="Arial"/>
          <w:color w:val="000000"/>
          <w:sz w:val="24"/>
          <w:szCs w:val="24"/>
        </w:rPr>
        <w:t>;</w:t>
      </w:r>
      <w:r w:rsidR="005153C4" w:rsidRPr="005E534D">
        <w:rPr>
          <w:rFonts w:ascii="Arial" w:eastAsia="Arial Unicode MS" w:hAnsi="Arial" w:cs="Arial"/>
          <w:color w:val="000000"/>
          <w:sz w:val="24"/>
          <w:szCs w:val="24"/>
        </w:rPr>
        <w:t xml:space="preserve"> y, por tanto, </w:t>
      </w:r>
      <w:r w:rsidR="003E4189" w:rsidRPr="005E534D">
        <w:rPr>
          <w:rFonts w:ascii="Arial" w:eastAsia="Arial Unicode MS" w:hAnsi="Arial" w:cs="Arial"/>
          <w:color w:val="000000"/>
          <w:sz w:val="24"/>
          <w:szCs w:val="24"/>
        </w:rPr>
        <w:t>«se desvirtúan las características del contrato de prestación de servicios, pues, el demandante cumplía una función que podía ser desempeñada por personal de planta; las funciones o responsabilidades que se le habían asignado; no contaba con autonomía e independencia para realizar las labores encomendadas; permanentemente debía estar atento a las instrucciones que se le impartieran; estaba sujeto a un horario de trabajo; es decir era dependiente y sometido a la subordinación, elementos propios de la relación laboral, no de un contrato de prestación de servicios</w:t>
      </w:r>
      <w:r w:rsidR="00BD31B5" w:rsidRPr="005E534D">
        <w:rPr>
          <w:rFonts w:ascii="Arial" w:eastAsia="Arial Unicode MS" w:hAnsi="Arial" w:cs="Arial"/>
          <w:color w:val="000000"/>
          <w:sz w:val="24"/>
          <w:szCs w:val="24"/>
        </w:rPr>
        <w:t>»</w:t>
      </w:r>
      <w:r w:rsidR="003E4189" w:rsidRPr="005E534D">
        <w:rPr>
          <w:rFonts w:ascii="Arial" w:eastAsia="Arial Unicode MS" w:hAnsi="Arial" w:cs="Arial"/>
          <w:color w:val="000000"/>
          <w:sz w:val="24"/>
          <w:szCs w:val="24"/>
        </w:rPr>
        <w:t>.</w:t>
      </w:r>
    </w:p>
    <w:p w:rsidR="005153C4" w:rsidRPr="005E534D" w:rsidRDefault="0077358E" w:rsidP="00E4042A">
      <w:pPr>
        <w:spacing w:line="360" w:lineRule="auto"/>
        <w:jc w:val="both"/>
        <w:rPr>
          <w:rFonts w:ascii="Arial" w:eastAsia="Arial Unicode MS" w:hAnsi="Arial" w:cs="Arial"/>
          <w:color w:val="000000"/>
          <w:sz w:val="24"/>
          <w:szCs w:val="24"/>
        </w:rPr>
      </w:pPr>
      <w:r w:rsidRPr="005E534D">
        <w:rPr>
          <w:rFonts w:ascii="Arial" w:eastAsia="Arial Unicode MS" w:hAnsi="Arial" w:cs="Arial"/>
          <w:color w:val="000000"/>
          <w:sz w:val="24"/>
          <w:szCs w:val="24"/>
        </w:rPr>
        <w:t xml:space="preserve"> </w:t>
      </w:r>
    </w:p>
    <w:p w:rsidR="0077358E" w:rsidRPr="005E534D" w:rsidRDefault="0077358E" w:rsidP="00E4042A">
      <w:pPr>
        <w:spacing w:line="360" w:lineRule="auto"/>
        <w:jc w:val="both"/>
        <w:rPr>
          <w:rFonts w:ascii="Arial" w:eastAsia="Arial Unicode MS" w:hAnsi="Arial" w:cs="Arial"/>
          <w:color w:val="000000"/>
          <w:sz w:val="24"/>
          <w:szCs w:val="24"/>
        </w:rPr>
      </w:pPr>
      <w:r w:rsidRPr="005E534D">
        <w:rPr>
          <w:rFonts w:ascii="Arial" w:eastAsia="Arial Unicode MS" w:hAnsi="Arial" w:cs="Arial"/>
          <w:color w:val="000000"/>
          <w:sz w:val="24"/>
          <w:szCs w:val="24"/>
        </w:rPr>
        <w:t>Condenó a la entidad accionada, a título de restablecimiento del derecho, a pagar el valor equivalente a las prestaciones sociales comunes que devengan los escoltas del DAS, liquidadas conforme a los valores pactados en los contrat</w:t>
      </w:r>
      <w:r w:rsidR="0067165C" w:rsidRPr="005E534D">
        <w:rPr>
          <w:rFonts w:ascii="Arial" w:eastAsia="Arial Unicode MS" w:hAnsi="Arial" w:cs="Arial"/>
          <w:color w:val="000000"/>
          <w:sz w:val="24"/>
          <w:szCs w:val="24"/>
        </w:rPr>
        <w:t>os,</w:t>
      </w:r>
      <w:r w:rsidRPr="005E534D">
        <w:rPr>
          <w:rFonts w:ascii="Arial" w:eastAsia="Arial Unicode MS" w:hAnsi="Arial" w:cs="Arial"/>
          <w:color w:val="000000"/>
          <w:sz w:val="24"/>
          <w:szCs w:val="24"/>
        </w:rPr>
        <w:t xml:space="preserve"> por el tiempo compr</w:t>
      </w:r>
      <w:r w:rsidR="00F138E8" w:rsidRPr="005E534D">
        <w:rPr>
          <w:rFonts w:ascii="Arial" w:eastAsia="Arial Unicode MS" w:hAnsi="Arial" w:cs="Arial"/>
          <w:color w:val="000000"/>
          <w:sz w:val="24"/>
          <w:szCs w:val="24"/>
        </w:rPr>
        <w:t>endido entre el 8 de julio de 2003 y el 31 de marzo</w:t>
      </w:r>
      <w:r w:rsidRPr="005E534D">
        <w:rPr>
          <w:rFonts w:ascii="Arial" w:eastAsia="Arial Unicode MS" w:hAnsi="Arial" w:cs="Arial"/>
          <w:color w:val="000000"/>
          <w:sz w:val="24"/>
          <w:szCs w:val="24"/>
        </w:rPr>
        <w:t xml:space="preserve"> de 2011,</w:t>
      </w:r>
      <w:r w:rsidR="002F2328" w:rsidRPr="005E534D">
        <w:rPr>
          <w:rFonts w:ascii="Arial" w:eastAsia="Arial Unicode MS" w:hAnsi="Arial" w:cs="Arial"/>
          <w:color w:val="000000"/>
          <w:sz w:val="24"/>
          <w:szCs w:val="24"/>
        </w:rPr>
        <w:t xml:space="preserve"> salvo el lapso </w:t>
      </w:r>
      <w:r w:rsidR="0067165C" w:rsidRPr="005E534D">
        <w:rPr>
          <w:rFonts w:ascii="Arial" w:eastAsia="Arial Unicode MS" w:hAnsi="Arial" w:cs="Arial"/>
          <w:color w:val="000000"/>
          <w:sz w:val="24"/>
          <w:szCs w:val="24"/>
        </w:rPr>
        <w:t xml:space="preserve"> </w:t>
      </w:r>
      <w:r w:rsidR="002F2328" w:rsidRPr="005E534D">
        <w:rPr>
          <w:rFonts w:ascii="Arial" w:eastAsia="Arial Unicode MS" w:hAnsi="Arial" w:cs="Arial"/>
          <w:color w:val="000000"/>
          <w:sz w:val="24"/>
          <w:szCs w:val="24"/>
        </w:rPr>
        <w:t>d</w:t>
      </w:r>
      <w:r w:rsidR="0067165C" w:rsidRPr="005E534D">
        <w:rPr>
          <w:rFonts w:ascii="Arial" w:eastAsia="Arial Unicode MS" w:hAnsi="Arial" w:cs="Arial"/>
          <w:color w:val="000000"/>
          <w:sz w:val="24"/>
          <w:szCs w:val="24"/>
        </w:rPr>
        <w:t>el 1</w:t>
      </w:r>
      <w:r w:rsidR="002F2328" w:rsidRPr="005E534D">
        <w:rPr>
          <w:rFonts w:ascii="Arial" w:eastAsia="Arial Unicode MS" w:hAnsi="Arial" w:cs="Arial"/>
          <w:color w:val="000000"/>
          <w:sz w:val="24"/>
          <w:szCs w:val="24"/>
        </w:rPr>
        <w:t>.º</w:t>
      </w:r>
      <w:r w:rsidR="0067165C" w:rsidRPr="005E534D">
        <w:rPr>
          <w:rFonts w:ascii="Arial" w:eastAsia="Arial Unicode MS" w:hAnsi="Arial" w:cs="Arial"/>
          <w:color w:val="000000"/>
          <w:sz w:val="24"/>
          <w:szCs w:val="24"/>
        </w:rPr>
        <w:t xml:space="preserve"> al 28 de julio de 2010,</w:t>
      </w:r>
      <w:r w:rsidRPr="005E534D">
        <w:rPr>
          <w:rFonts w:ascii="Arial" w:eastAsia="Arial Unicode MS" w:hAnsi="Arial" w:cs="Arial"/>
          <w:color w:val="000000"/>
          <w:sz w:val="24"/>
          <w:szCs w:val="24"/>
        </w:rPr>
        <w:t xml:space="preserve"> con su respectiva indexación; y a pagar al actor los porcentajes de cotización correspondientes a pensión y salud que demuestre haber realizado y que debió trasladar a los fondos correspondientes durante el período acreditado que prestó </w:t>
      </w:r>
      <w:r w:rsidR="0067165C" w:rsidRPr="005E534D">
        <w:rPr>
          <w:rFonts w:ascii="Arial" w:eastAsia="Arial Unicode MS" w:hAnsi="Arial" w:cs="Arial"/>
          <w:color w:val="000000"/>
          <w:sz w:val="24"/>
          <w:szCs w:val="24"/>
        </w:rPr>
        <w:t>sus servicios (ff. 406-413</w:t>
      </w:r>
      <w:r w:rsidRPr="005E534D">
        <w:rPr>
          <w:rFonts w:ascii="Arial" w:eastAsia="Arial Unicode MS" w:hAnsi="Arial" w:cs="Arial"/>
          <w:color w:val="000000"/>
          <w:sz w:val="24"/>
          <w:szCs w:val="24"/>
        </w:rPr>
        <w:t>).</w:t>
      </w:r>
    </w:p>
    <w:p w:rsidR="006257FD" w:rsidRPr="005E534D" w:rsidRDefault="006257FD" w:rsidP="00E4042A">
      <w:pPr>
        <w:keepNext/>
        <w:spacing w:line="360" w:lineRule="auto"/>
        <w:jc w:val="center"/>
        <w:outlineLvl w:val="3"/>
        <w:rPr>
          <w:rFonts w:ascii="Arial" w:eastAsia="MS Mincho" w:hAnsi="Arial" w:cs="Arial"/>
          <w:b/>
          <w:color w:val="000000"/>
          <w:sz w:val="24"/>
          <w:szCs w:val="24"/>
          <w:lang w:eastAsia="es-ES"/>
        </w:rPr>
      </w:pPr>
    </w:p>
    <w:p w:rsidR="0077358E" w:rsidRPr="005E534D" w:rsidRDefault="0077358E" w:rsidP="00E4042A">
      <w:pPr>
        <w:keepNext/>
        <w:spacing w:line="360" w:lineRule="auto"/>
        <w:jc w:val="center"/>
        <w:outlineLvl w:val="3"/>
        <w:rPr>
          <w:rFonts w:ascii="Arial" w:eastAsia="MS Mincho" w:hAnsi="Arial" w:cs="Arial"/>
          <w:b/>
          <w:color w:val="000000"/>
          <w:sz w:val="24"/>
          <w:szCs w:val="24"/>
          <w:lang w:val="x-none" w:eastAsia="es-ES"/>
        </w:rPr>
      </w:pPr>
      <w:r w:rsidRPr="005E534D">
        <w:rPr>
          <w:rFonts w:ascii="Arial" w:eastAsia="MS Mincho" w:hAnsi="Arial" w:cs="Arial"/>
          <w:b/>
          <w:color w:val="000000"/>
          <w:sz w:val="24"/>
          <w:szCs w:val="24"/>
          <w:lang w:eastAsia="es-ES"/>
        </w:rPr>
        <w:t>II</w:t>
      </w:r>
      <w:r w:rsidRPr="005E534D">
        <w:rPr>
          <w:rFonts w:ascii="Arial" w:eastAsia="MS Mincho" w:hAnsi="Arial" w:cs="Arial"/>
          <w:b/>
          <w:color w:val="000000"/>
          <w:sz w:val="24"/>
          <w:szCs w:val="24"/>
          <w:lang w:val="x-none" w:eastAsia="es-ES"/>
        </w:rPr>
        <w:t>I. EL RECURSO DE APELACIÓN</w:t>
      </w:r>
    </w:p>
    <w:p w:rsidR="0077358E" w:rsidRPr="005E534D" w:rsidRDefault="0077358E" w:rsidP="00E4042A">
      <w:pPr>
        <w:keepNext/>
        <w:spacing w:line="360" w:lineRule="auto"/>
        <w:jc w:val="center"/>
        <w:outlineLvl w:val="3"/>
        <w:rPr>
          <w:rFonts w:ascii="Arial" w:eastAsia="MS Mincho" w:hAnsi="Arial" w:cs="Arial"/>
          <w:b/>
          <w:color w:val="000000"/>
          <w:sz w:val="24"/>
          <w:szCs w:val="24"/>
          <w:lang w:val="x-none" w:eastAsia="es-ES"/>
        </w:rPr>
      </w:pPr>
    </w:p>
    <w:p w:rsidR="0077358E" w:rsidRPr="005E534D" w:rsidRDefault="0077358E" w:rsidP="00E4042A">
      <w:pPr>
        <w:spacing w:line="360" w:lineRule="auto"/>
        <w:jc w:val="both"/>
        <w:rPr>
          <w:rFonts w:ascii="Arial" w:eastAsia="Arial Unicode MS" w:hAnsi="Arial" w:cs="Arial"/>
          <w:color w:val="000000"/>
          <w:sz w:val="24"/>
          <w:szCs w:val="24"/>
        </w:rPr>
      </w:pPr>
      <w:r w:rsidRPr="005E534D">
        <w:rPr>
          <w:rFonts w:ascii="Arial" w:eastAsia="Arial Unicode MS" w:hAnsi="Arial" w:cs="Arial"/>
          <w:color w:val="000000"/>
          <w:sz w:val="24"/>
          <w:szCs w:val="24"/>
        </w:rPr>
        <w:t>La demandada, inconforme con la decisión de primera instancia, afirma que el acto administrativo impugnado se encuentra investido de la presunción de legalidad y su motivación se ajusta a las disposiciones legales que regulan la relación contractual entre el actor y la accionada, que no es, como se advierte en el libelo genitor, de índole laboral porque no lleva implícito el ejercicio subordinado de funciones atribuibles a un empleo propio de la planta de personal del DAS; y, por lo tanto, el demandante no cumplió funciones personales propias de una vinculación laboral, sino que realizó los fines trazados para el cumplimiento del objeto contractual, correspondientes a una misión ajena a la demandada, habida cuenta de que los cometidos institucionales se  refieren a la seguridad e inteligencia nacional y no a la custodia de personas civiles protegidas, función que es propia del Ministerio del Interior y Justicia.</w:t>
      </w:r>
    </w:p>
    <w:p w:rsidR="0077358E" w:rsidRPr="005E534D" w:rsidRDefault="0077358E" w:rsidP="00E4042A">
      <w:pPr>
        <w:spacing w:line="360" w:lineRule="auto"/>
        <w:jc w:val="both"/>
        <w:rPr>
          <w:rFonts w:ascii="Arial" w:eastAsia="Arial Unicode MS" w:hAnsi="Arial" w:cs="Arial"/>
          <w:color w:val="000000"/>
          <w:sz w:val="24"/>
          <w:szCs w:val="24"/>
        </w:rPr>
      </w:pPr>
      <w:r w:rsidRPr="005E534D">
        <w:rPr>
          <w:rFonts w:ascii="Arial" w:eastAsia="Arial Unicode MS" w:hAnsi="Arial" w:cs="Arial"/>
          <w:color w:val="000000"/>
          <w:sz w:val="24"/>
          <w:szCs w:val="24"/>
        </w:rPr>
        <w:t xml:space="preserve"> </w:t>
      </w:r>
    </w:p>
    <w:p w:rsidR="0077358E" w:rsidRPr="005E534D" w:rsidRDefault="0077358E" w:rsidP="00E4042A">
      <w:pPr>
        <w:spacing w:line="360" w:lineRule="auto"/>
        <w:jc w:val="both"/>
        <w:rPr>
          <w:rFonts w:ascii="Arial" w:eastAsia="Arial Unicode MS" w:hAnsi="Arial" w:cs="Arial"/>
          <w:color w:val="000000"/>
          <w:sz w:val="24"/>
          <w:szCs w:val="24"/>
        </w:rPr>
      </w:pPr>
      <w:r w:rsidRPr="005E534D">
        <w:rPr>
          <w:rFonts w:ascii="Arial" w:eastAsia="Arial Unicode MS" w:hAnsi="Arial" w:cs="Arial"/>
          <w:color w:val="000000"/>
          <w:sz w:val="24"/>
          <w:szCs w:val="24"/>
        </w:rPr>
        <w:t>Por tal razón, las declar</w:t>
      </w:r>
      <w:r w:rsidR="00470B21" w:rsidRPr="005E534D">
        <w:rPr>
          <w:rFonts w:ascii="Arial" w:eastAsia="Arial Unicode MS" w:hAnsi="Arial" w:cs="Arial"/>
          <w:color w:val="000000"/>
          <w:sz w:val="24"/>
          <w:szCs w:val="24"/>
        </w:rPr>
        <w:t>aciones rendidas por lo</w:t>
      </w:r>
      <w:r w:rsidR="00243B99" w:rsidRPr="005E534D">
        <w:rPr>
          <w:rFonts w:ascii="Arial" w:eastAsia="Arial Unicode MS" w:hAnsi="Arial" w:cs="Arial"/>
          <w:color w:val="000000"/>
          <w:sz w:val="24"/>
          <w:szCs w:val="24"/>
        </w:rPr>
        <w:t>s señores Ary Rodrigo Córdoba, César Augusto Plazas Cornejo y Orlando Moreno Caicedo</w:t>
      </w:r>
      <w:r w:rsidRPr="005E534D">
        <w:rPr>
          <w:rFonts w:ascii="Arial" w:eastAsia="Arial Unicode MS" w:hAnsi="Arial" w:cs="Arial"/>
          <w:color w:val="000000"/>
          <w:sz w:val="24"/>
          <w:szCs w:val="24"/>
        </w:rPr>
        <w:t xml:space="preserve"> no permiten inferir el elemento subordinación, puesto que, contrario a ello,</w:t>
      </w:r>
      <w:r w:rsidR="00BD625C" w:rsidRPr="005E534D">
        <w:rPr>
          <w:rFonts w:ascii="Arial" w:eastAsia="Arial Unicode MS" w:hAnsi="Arial" w:cs="Arial"/>
          <w:color w:val="000000"/>
          <w:sz w:val="24"/>
          <w:szCs w:val="24"/>
        </w:rPr>
        <w:t xml:space="preserve"> se «ignoró el ejercicio autonómo de los contratistas y el elemento de coordinación en materia de seguridad, empero el ejercicio de información de movimientos no es </w:t>
      </w:r>
      <w:r w:rsidR="00BD625C" w:rsidRPr="005E534D">
        <w:rPr>
          <w:rFonts w:ascii="Arial" w:eastAsia="Arial Unicode MS" w:hAnsi="Arial" w:cs="Arial"/>
          <w:i/>
          <w:color w:val="000000"/>
          <w:sz w:val="24"/>
          <w:szCs w:val="24"/>
        </w:rPr>
        <w:t>per se</w:t>
      </w:r>
      <w:r w:rsidR="00BD625C" w:rsidRPr="005E534D">
        <w:rPr>
          <w:rFonts w:ascii="Arial" w:eastAsia="Arial Unicode MS" w:hAnsi="Arial" w:cs="Arial"/>
          <w:color w:val="000000"/>
          <w:sz w:val="24"/>
          <w:szCs w:val="24"/>
        </w:rPr>
        <w:t>, el elemento de subordinación» (ff. 416-428).</w:t>
      </w:r>
    </w:p>
    <w:p w:rsidR="0077358E" w:rsidRPr="005E534D" w:rsidRDefault="0077358E" w:rsidP="00E4042A">
      <w:pPr>
        <w:spacing w:line="276" w:lineRule="auto"/>
        <w:jc w:val="center"/>
        <w:rPr>
          <w:rFonts w:ascii="Arial" w:eastAsia="MS Mincho" w:hAnsi="Arial" w:cs="Arial"/>
          <w:b/>
          <w:iCs/>
          <w:color w:val="000000"/>
          <w:sz w:val="24"/>
          <w:szCs w:val="24"/>
          <w:lang w:eastAsia="es-ES"/>
        </w:rPr>
      </w:pPr>
    </w:p>
    <w:p w:rsidR="0077358E" w:rsidRPr="005E534D" w:rsidRDefault="0077358E" w:rsidP="00E4042A">
      <w:pPr>
        <w:spacing w:line="276" w:lineRule="auto"/>
        <w:jc w:val="center"/>
        <w:rPr>
          <w:rFonts w:ascii="Arial" w:eastAsia="MS Mincho" w:hAnsi="Arial" w:cs="Arial"/>
          <w:b/>
          <w:iCs/>
          <w:color w:val="000000"/>
          <w:sz w:val="24"/>
          <w:szCs w:val="24"/>
          <w:lang w:eastAsia="es-ES"/>
        </w:rPr>
      </w:pPr>
      <w:r w:rsidRPr="005E534D">
        <w:rPr>
          <w:rFonts w:ascii="Arial" w:eastAsia="MS Mincho" w:hAnsi="Arial" w:cs="Arial"/>
          <w:b/>
          <w:iCs/>
          <w:color w:val="000000"/>
          <w:sz w:val="24"/>
          <w:szCs w:val="24"/>
          <w:lang w:eastAsia="es-ES"/>
        </w:rPr>
        <w:t>IV. TRÁMITE PROCESAL</w:t>
      </w:r>
    </w:p>
    <w:p w:rsidR="0077358E" w:rsidRPr="005E534D" w:rsidRDefault="0077358E" w:rsidP="00E4042A">
      <w:pPr>
        <w:spacing w:line="360" w:lineRule="auto"/>
        <w:jc w:val="both"/>
        <w:rPr>
          <w:rFonts w:ascii="Arial" w:eastAsia="MS Mincho" w:hAnsi="Arial" w:cs="Arial"/>
          <w:iCs/>
          <w:color w:val="000000"/>
          <w:sz w:val="24"/>
          <w:szCs w:val="24"/>
          <w:lang w:eastAsia="es-ES"/>
        </w:rPr>
      </w:pPr>
    </w:p>
    <w:p w:rsidR="0077358E" w:rsidRPr="005E534D" w:rsidRDefault="0077358E" w:rsidP="00E4042A">
      <w:pPr>
        <w:spacing w:line="360" w:lineRule="auto"/>
        <w:jc w:val="both"/>
        <w:rPr>
          <w:rFonts w:ascii="Arial" w:eastAsia="MS Mincho" w:hAnsi="Arial" w:cs="Arial"/>
          <w:iCs/>
          <w:color w:val="000000"/>
          <w:sz w:val="24"/>
          <w:szCs w:val="24"/>
          <w:lang w:eastAsia="es-ES"/>
        </w:rPr>
      </w:pPr>
      <w:r w:rsidRPr="005E534D">
        <w:rPr>
          <w:rFonts w:ascii="Arial" w:eastAsia="MS Mincho" w:hAnsi="Arial" w:cs="Arial"/>
          <w:iCs/>
          <w:color w:val="000000"/>
          <w:sz w:val="24"/>
          <w:szCs w:val="24"/>
          <w:lang w:eastAsia="es-ES"/>
        </w:rPr>
        <w:t>El recurso de apelación interpuesto por la</w:t>
      </w:r>
      <w:r w:rsidR="007152C5" w:rsidRPr="005E534D">
        <w:rPr>
          <w:rFonts w:ascii="Arial" w:eastAsia="MS Mincho" w:hAnsi="Arial" w:cs="Arial"/>
          <w:iCs/>
          <w:color w:val="000000"/>
          <w:sz w:val="24"/>
          <w:szCs w:val="24"/>
          <w:lang w:eastAsia="es-ES"/>
        </w:rPr>
        <w:t xml:space="preserve"> entidad</w:t>
      </w:r>
      <w:r w:rsidRPr="005E534D">
        <w:rPr>
          <w:rFonts w:ascii="Arial" w:eastAsia="MS Mincho" w:hAnsi="Arial" w:cs="Arial"/>
          <w:iCs/>
          <w:color w:val="000000"/>
          <w:sz w:val="24"/>
          <w:szCs w:val="24"/>
          <w:lang w:eastAsia="es-ES"/>
        </w:rPr>
        <w:t xml:space="preserve"> demandada fue concedid</w:t>
      </w:r>
      <w:r w:rsidR="00F1195C" w:rsidRPr="005E534D">
        <w:rPr>
          <w:rFonts w:ascii="Arial" w:eastAsia="MS Mincho" w:hAnsi="Arial" w:cs="Arial"/>
          <w:iCs/>
          <w:color w:val="000000"/>
          <w:sz w:val="24"/>
          <w:szCs w:val="24"/>
          <w:lang w:eastAsia="es-ES"/>
        </w:rPr>
        <w:t>o mediante auto de 2 de mayo de 2014</w:t>
      </w:r>
      <w:r w:rsidRPr="005E534D">
        <w:rPr>
          <w:rFonts w:ascii="Arial" w:eastAsia="MS Mincho" w:hAnsi="Arial" w:cs="Arial"/>
          <w:iCs/>
          <w:color w:val="000000"/>
          <w:sz w:val="24"/>
          <w:szCs w:val="24"/>
          <w:lang w:eastAsia="es-ES"/>
        </w:rPr>
        <w:t xml:space="preserve"> (f</w:t>
      </w:r>
      <w:r w:rsidR="00F1195C" w:rsidRPr="005E534D">
        <w:rPr>
          <w:rFonts w:ascii="Arial" w:eastAsia="MS Mincho" w:hAnsi="Arial" w:cs="Arial"/>
          <w:iCs/>
          <w:color w:val="000000"/>
          <w:sz w:val="24"/>
          <w:szCs w:val="24"/>
          <w:lang w:eastAsia="es-ES"/>
        </w:rPr>
        <w:t>. 434</w:t>
      </w:r>
      <w:r w:rsidRPr="005E534D">
        <w:rPr>
          <w:rFonts w:ascii="Arial" w:eastAsia="MS Mincho" w:hAnsi="Arial" w:cs="Arial"/>
          <w:iCs/>
          <w:color w:val="000000"/>
          <w:sz w:val="24"/>
          <w:szCs w:val="24"/>
          <w:lang w:eastAsia="es-ES"/>
        </w:rPr>
        <w:t>), y se admitió por pro</w:t>
      </w:r>
      <w:r w:rsidR="00F1195C" w:rsidRPr="005E534D">
        <w:rPr>
          <w:rFonts w:ascii="Arial" w:eastAsia="MS Mincho" w:hAnsi="Arial" w:cs="Arial"/>
          <w:iCs/>
          <w:color w:val="000000"/>
          <w:sz w:val="24"/>
          <w:szCs w:val="24"/>
          <w:lang w:eastAsia="es-ES"/>
        </w:rPr>
        <w:t>veído de 10 de julio  de 2014 (f. 438</w:t>
      </w:r>
      <w:r w:rsidRPr="005E534D">
        <w:rPr>
          <w:rFonts w:ascii="Arial" w:eastAsia="MS Mincho" w:hAnsi="Arial" w:cs="Arial"/>
          <w:iCs/>
          <w:color w:val="000000"/>
          <w:sz w:val="24"/>
          <w:szCs w:val="24"/>
          <w:lang w:eastAsia="es-ES"/>
        </w:rPr>
        <w:t>); después, en pr</w:t>
      </w:r>
      <w:r w:rsidR="00F1195C" w:rsidRPr="005E534D">
        <w:rPr>
          <w:rFonts w:ascii="Arial" w:eastAsia="MS Mincho" w:hAnsi="Arial" w:cs="Arial"/>
          <w:iCs/>
          <w:color w:val="000000"/>
          <w:sz w:val="24"/>
          <w:szCs w:val="24"/>
          <w:lang w:eastAsia="es-ES"/>
        </w:rPr>
        <w:t>ovidencia de 21 de octubre siguiente</w:t>
      </w:r>
      <w:r w:rsidRPr="005E534D">
        <w:rPr>
          <w:rFonts w:ascii="Arial" w:eastAsia="MS Mincho" w:hAnsi="Arial" w:cs="Arial"/>
          <w:iCs/>
          <w:color w:val="000000"/>
          <w:sz w:val="24"/>
          <w:szCs w:val="24"/>
          <w:lang w:eastAsia="es-ES"/>
        </w:rPr>
        <w:t>, se dispuso a correr traslado simultáneo a las partes y al Ministerio Público para que alegaran de conclusión y conceptuara, en su orden</w:t>
      </w:r>
      <w:r w:rsidR="00F1195C" w:rsidRPr="005E534D">
        <w:rPr>
          <w:rFonts w:ascii="Arial" w:eastAsia="MS Mincho" w:hAnsi="Arial" w:cs="Arial"/>
          <w:iCs/>
          <w:color w:val="000000"/>
          <w:sz w:val="24"/>
          <w:szCs w:val="24"/>
          <w:lang w:eastAsia="es-ES"/>
        </w:rPr>
        <w:t xml:space="preserve"> (f. 440), sin que ninguno aprovechara esta oportunidad.</w:t>
      </w:r>
    </w:p>
    <w:p w:rsidR="0077358E" w:rsidRPr="005E534D" w:rsidRDefault="0077358E" w:rsidP="00E4042A">
      <w:pPr>
        <w:spacing w:line="360" w:lineRule="auto"/>
        <w:jc w:val="both"/>
        <w:rPr>
          <w:rFonts w:ascii="Arial" w:eastAsia="MS Mincho" w:hAnsi="Arial" w:cs="Arial"/>
          <w:iCs/>
          <w:color w:val="000000"/>
          <w:sz w:val="24"/>
          <w:szCs w:val="24"/>
          <w:lang w:eastAsia="es-ES"/>
        </w:rPr>
      </w:pPr>
    </w:p>
    <w:p w:rsidR="0077358E" w:rsidRPr="005E534D" w:rsidRDefault="0077358E" w:rsidP="00E4042A">
      <w:pPr>
        <w:spacing w:line="276" w:lineRule="auto"/>
        <w:jc w:val="center"/>
        <w:rPr>
          <w:rFonts w:ascii="Arial" w:eastAsia="Times New Roman" w:hAnsi="Arial" w:cs="Arial"/>
          <w:b/>
          <w:iCs/>
          <w:color w:val="000000"/>
          <w:sz w:val="24"/>
          <w:szCs w:val="24"/>
          <w:lang w:eastAsia="es-ES"/>
        </w:rPr>
      </w:pPr>
      <w:r w:rsidRPr="005E534D">
        <w:rPr>
          <w:rFonts w:ascii="Arial" w:eastAsia="Times New Roman" w:hAnsi="Arial" w:cs="Arial"/>
          <w:b/>
          <w:color w:val="000000"/>
          <w:sz w:val="24"/>
          <w:szCs w:val="24"/>
          <w:lang w:eastAsia="es-ES"/>
        </w:rPr>
        <w:t>V. CONSIDERACIONES DE LA SALA</w:t>
      </w:r>
    </w:p>
    <w:p w:rsidR="0077358E" w:rsidRPr="005E534D" w:rsidRDefault="0077358E" w:rsidP="00E4042A">
      <w:pPr>
        <w:jc w:val="both"/>
        <w:rPr>
          <w:rFonts w:ascii="Arial" w:eastAsia="Arial Unicode MS" w:hAnsi="Arial" w:cs="Arial"/>
          <w:color w:val="000000"/>
          <w:sz w:val="24"/>
          <w:szCs w:val="24"/>
        </w:rPr>
      </w:pPr>
    </w:p>
    <w:p w:rsidR="0077358E" w:rsidRPr="005E534D" w:rsidRDefault="0077358E" w:rsidP="00E4042A">
      <w:pPr>
        <w:jc w:val="both"/>
        <w:rPr>
          <w:rFonts w:ascii="Arial" w:eastAsia="Arial Unicode MS" w:hAnsi="Arial" w:cs="Arial"/>
          <w:color w:val="000000"/>
          <w:sz w:val="24"/>
          <w:szCs w:val="24"/>
        </w:rPr>
      </w:pPr>
    </w:p>
    <w:p w:rsidR="0077358E" w:rsidRPr="005E534D" w:rsidRDefault="0077358E" w:rsidP="00E4042A">
      <w:pPr>
        <w:widowControl w:val="0"/>
        <w:spacing w:line="360" w:lineRule="auto"/>
        <w:jc w:val="both"/>
        <w:rPr>
          <w:rFonts w:ascii="Arial" w:hAnsi="Arial" w:cs="Arial"/>
          <w:bCs/>
          <w:color w:val="000000"/>
          <w:kern w:val="2"/>
          <w:sz w:val="24"/>
          <w:szCs w:val="24"/>
        </w:rPr>
      </w:pPr>
      <w:r w:rsidRPr="005E534D">
        <w:rPr>
          <w:rFonts w:ascii="Arial" w:hAnsi="Arial" w:cs="Arial"/>
          <w:b/>
          <w:bCs/>
          <w:color w:val="000000"/>
          <w:kern w:val="2"/>
          <w:sz w:val="24"/>
          <w:szCs w:val="24"/>
        </w:rPr>
        <w:t xml:space="preserve">5.1 Competencia. </w:t>
      </w:r>
      <w:r w:rsidRPr="005E534D">
        <w:rPr>
          <w:rFonts w:ascii="Arial" w:hAnsi="Arial" w:cs="Arial"/>
          <w:bCs/>
          <w:color w:val="000000"/>
          <w:kern w:val="2"/>
          <w:sz w:val="24"/>
          <w:szCs w:val="24"/>
        </w:rPr>
        <w:t>Conforme a la pr</w:t>
      </w:r>
      <w:r w:rsidR="00F1195C" w:rsidRPr="005E534D">
        <w:rPr>
          <w:rFonts w:ascii="Arial" w:hAnsi="Arial" w:cs="Arial"/>
          <w:bCs/>
          <w:color w:val="000000"/>
          <w:kern w:val="2"/>
          <w:sz w:val="24"/>
          <w:szCs w:val="24"/>
        </w:rPr>
        <w:t>eceptiva del artículo 129</w:t>
      </w:r>
      <w:r w:rsidRPr="005E534D">
        <w:rPr>
          <w:rFonts w:ascii="Arial" w:hAnsi="Arial" w:cs="Arial"/>
          <w:bCs/>
          <w:color w:val="000000"/>
          <w:kern w:val="2"/>
          <w:sz w:val="24"/>
          <w:szCs w:val="24"/>
        </w:rPr>
        <w:t xml:space="preserve"> del Código Contencioso Administrativo (C</w:t>
      </w:r>
      <w:r w:rsidR="00F1195C" w:rsidRPr="005E534D">
        <w:rPr>
          <w:rFonts w:ascii="Arial" w:hAnsi="Arial" w:cs="Arial"/>
          <w:bCs/>
          <w:color w:val="000000"/>
          <w:kern w:val="2"/>
          <w:sz w:val="24"/>
          <w:szCs w:val="24"/>
        </w:rPr>
        <w:t>C</w:t>
      </w:r>
      <w:r w:rsidRPr="005E534D">
        <w:rPr>
          <w:rFonts w:ascii="Arial" w:hAnsi="Arial" w:cs="Arial"/>
          <w:bCs/>
          <w:color w:val="000000"/>
          <w:kern w:val="2"/>
          <w:sz w:val="24"/>
          <w:szCs w:val="24"/>
        </w:rPr>
        <w:t>A), esta Corporación es competente para conocer del presente litigio en segunda instancia.</w:t>
      </w:r>
    </w:p>
    <w:p w:rsidR="0077358E" w:rsidRPr="005E534D" w:rsidRDefault="0077358E" w:rsidP="00E4042A">
      <w:pPr>
        <w:widowControl w:val="0"/>
        <w:spacing w:line="360" w:lineRule="auto"/>
        <w:jc w:val="both"/>
        <w:rPr>
          <w:rFonts w:ascii="Arial" w:hAnsi="Arial" w:cs="Arial"/>
          <w:bCs/>
          <w:color w:val="000000"/>
          <w:kern w:val="2"/>
          <w:sz w:val="24"/>
          <w:szCs w:val="24"/>
        </w:rPr>
      </w:pPr>
    </w:p>
    <w:p w:rsidR="0077358E" w:rsidRPr="005E534D" w:rsidRDefault="0077358E" w:rsidP="00E4042A">
      <w:pPr>
        <w:pStyle w:val="Prrafodelista"/>
        <w:widowControl w:val="0"/>
        <w:autoSpaceDE w:val="0"/>
        <w:autoSpaceDN w:val="0"/>
        <w:adjustRightInd w:val="0"/>
        <w:spacing w:line="360" w:lineRule="auto"/>
        <w:ind w:left="0"/>
        <w:jc w:val="both"/>
        <w:rPr>
          <w:rFonts w:ascii="Arial" w:eastAsia="Times New Roman" w:hAnsi="Arial" w:cs="Arial"/>
          <w:bCs/>
          <w:color w:val="000000"/>
          <w:sz w:val="24"/>
          <w:szCs w:val="24"/>
          <w:lang w:val="es-ES_tradnl" w:eastAsia="es-ES"/>
        </w:rPr>
      </w:pPr>
      <w:r w:rsidRPr="005E534D">
        <w:rPr>
          <w:rFonts w:ascii="Arial" w:eastAsia="Arial Unicode MS" w:hAnsi="Arial" w:cs="Arial"/>
          <w:b/>
          <w:color w:val="000000"/>
          <w:sz w:val="24"/>
          <w:szCs w:val="24"/>
        </w:rPr>
        <w:t>5.2 Problema jurídico</w:t>
      </w:r>
      <w:r w:rsidRPr="005E534D">
        <w:rPr>
          <w:rFonts w:ascii="Arial" w:eastAsia="Arial Unicode MS" w:hAnsi="Arial" w:cs="Arial"/>
          <w:color w:val="000000"/>
          <w:sz w:val="24"/>
          <w:szCs w:val="24"/>
        </w:rPr>
        <w:t>.</w:t>
      </w:r>
      <w:r w:rsidRPr="005E534D">
        <w:rPr>
          <w:rFonts w:ascii="Arial" w:eastAsia="Times New Roman" w:hAnsi="Arial" w:cs="Arial"/>
          <w:color w:val="000000"/>
          <w:sz w:val="24"/>
          <w:szCs w:val="24"/>
          <w:lang w:val="es-ES" w:eastAsia="es-ES"/>
        </w:rPr>
        <w:t xml:space="preserve"> </w:t>
      </w:r>
      <w:r w:rsidRPr="005E534D">
        <w:rPr>
          <w:rFonts w:ascii="Arial" w:eastAsia="Times New Roman" w:hAnsi="Arial" w:cs="Arial"/>
          <w:bCs/>
          <w:color w:val="000000"/>
          <w:sz w:val="24"/>
          <w:szCs w:val="24"/>
          <w:lang w:val="es-ES_tradnl" w:eastAsia="es-ES"/>
        </w:rPr>
        <w:t>Corresponde a la Sala determinar si al demandante le asiste razón jurídica o no para reclamar del Departamento Ad</w:t>
      </w:r>
      <w:r w:rsidR="002C5A18" w:rsidRPr="005E534D">
        <w:rPr>
          <w:rFonts w:ascii="Arial" w:eastAsia="Times New Roman" w:hAnsi="Arial" w:cs="Arial"/>
          <w:bCs/>
          <w:color w:val="000000"/>
          <w:sz w:val="24"/>
          <w:szCs w:val="24"/>
          <w:lang w:val="es-ES_tradnl" w:eastAsia="es-ES"/>
        </w:rPr>
        <w:t>ministrativo de Seguridad (DAS) en Supresión</w:t>
      </w:r>
      <w:r w:rsidRPr="005E534D">
        <w:rPr>
          <w:rFonts w:ascii="Arial" w:eastAsia="Times New Roman" w:hAnsi="Arial" w:cs="Arial"/>
          <w:bCs/>
          <w:color w:val="000000"/>
          <w:sz w:val="24"/>
          <w:szCs w:val="24"/>
          <w:lang w:val="es-ES_tradnl" w:eastAsia="es-ES"/>
        </w:rPr>
        <w:t>, el pago de las prestaciones salariales y sociales no devengadas durante el tiempo que permaneció vinculado como contratista, en aplicación del principio de primacía de la realidad sobre las formalidades, o, por el contrario, si los contratos de prestación de servicios (o cualquiera que sea su denominación) que celebró con dicha entidad se ajustan a la normativa legal vigente, por cuanto no se configuraron los elementos de subordinación y continua dependencia que alega, propios de una relación laboral.</w:t>
      </w:r>
    </w:p>
    <w:p w:rsidR="0077358E" w:rsidRPr="005E534D" w:rsidRDefault="0077358E" w:rsidP="00E4042A">
      <w:pPr>
        <w:widowControl w:val="0"/>
        <w:tabs>
          <w:tab w:val="left" w:pos="1701"/>
        </w:tabs>
        <w:overflowPunct w:val="0"/>
        <w:autoSpaceDE w:val="0"/>
        <w:autoSpaceDN w:val="0"/>
        <w:adjustRightInd w:val="0"/>
        <w:spacing w:line="360" w:lineRule="auto"/>
        <w:jc w:val="both"/>
        <w:rPr>
          <w:rFonts w:ascii="Arial" w:eastAsia="Times New Roman" w:hAnsi="Arial" w:cs="Arial"/>
          <w:b/>
          <w:color w:val="000000"/>
          <w:sz w:val="24"/>
          <w:szCs w:val="24"/>
          <w:lang w:val="es-ES_tradnl" w:eastAsia="es-ES"/>
        </w:rPr>
      </w:pPr>
    </w:p>
    <w:p w:rsidR="0077358E" w:rsidRPr="005E534D" w:rsidRDefault="0077358E" w:rsidP="00E4042A">
      <w:pPr>
        <w:widowControl w:val="0"/>
        <w:tabs>
          <w:tab w:val="left" w:pos="1701"/>
        </w:tabs>
        <w:overflowPunct w:val="0"/>
        <w:autoSpaceDE w:val="0"/>
        <w:autoSpaceDN w:val="0"/>
        <w:adjustRightInd w:val="0"/>
        <w:spacing w:line="360" w:lineRule="auto"/>
        <w:jc w:val="both"/>
        <w:rPr>
          <w:rFonts w:ascii="Arial" w:eastAsia="Times New Roman" w:hAnsi="Arial" w:cs="Arial"/>
          <w:color w:val="000000"/>
          <w:sz w:val="24"/>
          <w:szCs w:val="24"/>
          <w:lang w:val="es-ES_tradnl" w:eastAsia="es-ES"/>
        </w:rPr>
      </w:pPr>
      <w:r w:rsidRPr="005E534D">
        <w:rPr>
          <w:rFonts w:ascii="Arial" w:eastAsia="Times New Roman" w:hAnsi="Arial" w:cs="Arial"/>
          <w:b/>
          <w:color w:val="000000"/>
          <w:sz w:val="24"/>
          <w:szCs w:val="24"/>
          <w:lang w:val="es-ES_tradnl" w:eastAsia="es-ES"/>
        </w:rPr>
        <w:t>5.4 Caso concreto.</w:t>
      </w:r>
      <w:r w:rsidRPr="005E534D">
        <w:rPr>
          <w:rFonts w:ascii="Arial" w:eastAsia="Times New Roman" w:hAnsi="Arial" w:cs="Arial"/>
          <w:color w:val="000000"/>
          <w:sz w:val="24"/>
          <w:szCs w:val="24"/>
          <w:lang w:val="es-ES_tradnl" w:eastAsia="es-ES"/>
        </w:rPr>
        <w:t xml:space="preserve"> A continuación, procede </w:t>
      </w:r>
      <w:smartTag w:uri="urn:schemas-microsoft-com:office:smarttags" w:element="PersonName">
        <w:smartTagPr>
          <w:attr w:name="ProductID" w:val="la Sala"/>
        </w:smartTagPr>
        <w:r w:rsidRPr="005E534D">
          <w:rPr>
            <w:rFonts w:ascii="Arial" w:eastAsia="Times New Roman" w:hAnsi="Arial" w:cs="Arial"/>
            <w:color w:val="000000"/>
            <w:sz w:val="24"/>
            <w:szCs w:val="24"/>
            <w:lang w:val="es-ES_tradnl" w:eastAsia="es-ES"/>
          </w:rPr>
          <w:t>la Sala</w:t>
        </w:r>
      </w:smartTag>
      <w:r w:rsidRPr="005E534D">
        <w:rPr>
          <w:rFonts w:ascii="Arial" w:eastAsia="Times New Roman" w:hAnsi="Arial" w:cs="Arial"/>
          <w:color w:val="000000"/>
          <w:sz w:val="24"/>
          <w:szCs w:val="24"/>
          <w:lang w:val="es-ES_tradnl" w:eastAsia="es-ES"/>
        </w:rPr>
        <w:t xml:space="preserve"> a analizar las peculiaridades del caso objeto de juzgamiento frente al marco normativo que gobierna la materia. </w:t>
      </w:r>
      <w:r w:rsidRPr="005E534D">
        <w:rPr>
          <w:rFonts w:ascii="Arial" w:eastAsia="Times New Roman" w:hAnsi="Arial" w:cs="Arial"/>
          <w:color w:val="000000"/>
          <w:sz w:val="24"/>
          <w:szCs w:val="24"/>
          <w:lang w:eastAsia="es-ES"/>
        </w:rPr>
        <w:t>En ese sentido, en atención al material probatorio traído al plenario y de conformidad con los hechos constatados por esta Corporación, se destaca:</w:t>
      </w:r>
    </w:p>
    <w:p w:rsidR="0077358E" w:rsidRPr="005E534D" w:rsidRDefault="0077358E" w:rsidP="00E4042A">
      <w:pPr>
        <w:spacing w:line="360" w:lineRule="auto"/>
        <w:jc w:val="both"/>
        <w:rPr>
          <w:rFonts w:ascii="Arial" w:eastAsia="Times New Roman" w:hAnsi="Arial" w:cs="Arial"/>
          <w:color w:val="000000"/>
          <w:sz w:val="24"/>
          <w:szCs w:val="24"/>
          <w:lang w:val="es-ES_tradnl" w:eastAsia="es-ES"/>
        </w:rPr>
      </w:pPr>
    </w:p>
    <w:p w:rsidR="0077358E" w:rsidRPr="005E534D" w:rsidRDefault="0077358E" w:rsidP="00E4042A">
      <w:pPr>
        <w:spacing w:line="360" w:lineRule="auto"/>
        <w:jc w:val="both"/>
        <w:rPr>
          <w:rFonts w:ascii="Arial" w:eastAsia="Times New Roman" w:hAnsi="Arial" w:cs="Arial"/>
          <w:color w:val="000000"/>
          <w:sz w:val="24"/>
          <w:szCs w:val="24"/>
          <w:lang w:val="es-ES_tradnl" w:eastAsia="es-ES"/>
        </w:rPr>
      </w:pPr>
      <w:r w:rsidRPr="005E534D">
        <w:rPr>
          <w:rFonts w:ascii="Arial" w:eastAsia="Times New Roman" w:hAnsi="Arial" w:cs="Arial"/>
          <w:color w:val="000000"/>
          <w:sz w:val="24"/>
          <w:szCs w:val="24"/>
          <w:lang w:val="es-ES_tradnl" w:eastAsia="es-ES"/>
        </w:rPr>
        <w:t>a)</w:t>
      </w:r>
      <w:r w:rsidR="00411549" w:rsidRPr="005E534D">
        <w:rPr>
          <w:rFonts w:ascii="Arial" w:eastAsia="Times New Roman" w:hAnsi="Arial" w:cs="Arial"/>
          <w:color w:val="000000"/>
          <w:sz w:val="24"/>
          <w:szCs w:val="24"/>
          <w:lang w:val="es-ES_tradnl" w:eastAsia="es-ES"/>
        </w:rPr>
        <w:t xml:space="preserve"> Solicitud del demandante, de 28 de abril de 2011</w:t>
      </w:r>
      <w:r w:rsidRPr="005E534D">
        <w:rPr>
          <w:rFonts w:ascii="Arial" w:eastAsia="Times New Roman" w:hAnsi="Arial" w:cs="Arial"/>
          <w:color w:val="000000"/>
          <w:sz w:val="24"/>
          <w:szCs w:val="24"/>
          <w:lang w:val="es-ES_tradnl" w:eastAsia="es-ES"/>
        </w:rPr>
        <w:t>, por intermedio de apoderado, formulada ante el director del Departamento Administrativo de Seguridad (DAS) en Supresión, seccional Santander, orientada a obtener el reconocimiento y pago de las prestaciones sociales por los servicios prestados como contratist</w:t>
      </w:r>
      <w:r w:rsidR="00411549" w:rsidRPr="005E534D">
        <w:rPr>
          <w:rFonts w:ascii="Arial" w:eastAsia="Times New Roman" w:hAnsi="Arial" w:cs="Arial"/>
          <w:color w:val="000000"/>
          <w:sz w:val="24"/>
          <w:szCs w:val="24"/>
          <w:lang w:val="es-ES_tradnl" w:eastAsia="es-ES"/>
        </w:rPr>
        <w:t>a, entre el 8 de julio de 2003 y el 31 de marzo</w:t>
      </w:r>
      <w:r w:rsidRPr="005E534D">
        <w:rPr>
          <w:rFonts w:ascii="Arial" w:eastAsia="Times New Roman" w:hAnsi="Arial" w:cs="Arial"/>
          <w:color w:val="000000"/>
          <w:sz w:val="24"/>
          <w:szCs w:val="24"/>
          <w:lang w:val="es-ES_tradnl" w:eastAsia="es-ES"/>
        </w:rPr>
        <w:t xml:space="preserve"> de 2011 que los realizó «en idénticas condiciones a los funcionarios de planta</w:t>
      </w:r>
      <w:r w:rsidR="00411549" w:rsidRPr="005E534D">
        <w:rPr>
          <w:rFonts w:ascii="Arial" w:eastAsia="Times New Roman" w:hAnsi="Arial" w:cs="Arial"/>
          <w:color w:val="000000"/>
          <w:sz w:val="24"/>
          <w:szCs w:val="24"/>
          <w:lang w:val="es-ES_tradnl" w:eastAsia="es-ES"/>
        </w:rPr>
        <w:t xml:space="preserve"> que</w:t>
      </w:r>
      <w:r w:rsidRPr="005E534D">
        <w:rPr>
          <w:rFonts w:ascii="Arial" w:eastAsia="Times New Roman" w:hAnsi="Arial" w:cs="Arial"/>
          <w:color w:val="000000"/>
          <w:sz w:val="24"/>
          <w:szCs w:val="24"/>
          <w:lang w:val="es-ES_tradnl" w:eastAsia="es-ES"/>
        </w:rPr>
        <w:t xml:space="preserve"> ejercían similar labor [escolta], es tanto así que personal de planta de su entidad tiene las mismas funciones de los contratistas prestando protección, aunado a lo anterior son comp</w:t>
      </w:r>
      <w:r w:rsidR="00411549" w:rsidRPr="005E534D">
        <w:rPr>
          <w:rFonts w:ascii="Arial" w:eastAsia="Times New Roman" w:hAnsi="Arial" w:cs="Arial"/>
          <w:color w:val="000000"/>
          <w:sz w:val="24"/>
          <w:szCs w:val="24"/>
          <w:lang w:val="es-ES_tradnl" w:eastAsia="es-ES"/>
        </w:rPr>
        <w:t>añeros de trabajo»  (ff. 100</w:t>
      </w:r>
      <w:r w:rsidRPr="005E534D">
        <w:rPr>
          <w:rFonts w:ascii="Arial" w:eastAsia="Times New Roman" w:hAnsi="Arial" w:cs="Arial"/>
          <w:color w:val="000000"/>
          <w:sz w:val="24"/>
          <w:szCs w:val="24"/>
          <w:lang w:val="es-ES_tradnl" w:eastAsia="es-ES"/>
        </w:rPr>
        <w:t>).</w:t>
      </w:r>
      <w:r w:rsidR="00044402" w:rsidRPr="005E534D">
        <w:rPr>
          <w:rFonts w:ascii="Arial" w:eastAsia="Times New Roman" w:hAnsi="Arial" w:cs="Arial"/>
          <w:color w:val="000000"/>
          <w:sz w:val="24"/>
          <w:szCs w:val="24"/>
          <w:lang w:val="es-ES_tradnl" w:eastAsia="es-ES"/>
        </w:rPr>
        <w:t xml:space="preserve">  </w:t>
      </w:r>
    </w:p>
    <w:p w:rsidR="0077358E" w:rsidRPr="005E534D" w:rsidRDefault="0077358E" w:rsidP="00E4042A">
      <w:pPr>
        <w:spacing w:line="360" w:lineRule="auto"/>
        <w:jc w:val="both"/>
        <w:rPr>
          <w:rFonts w:ascii="Arial" w:eastAsia="Times New Roman" w:hAnsi="Arial" w:cs="Arial"/>
          <w:color w:val="000000"/>
          <w:sz w:val="24"/>
          <w:szCs w:val="24"/>
          <w:lang w:val="es-ES_tradnl" w:eastAsia="es-ES"/>
        </w:rPr>
      </w:pPr>
      <w:r w:rsidRPr="005E534D">
        <w:rPr>
          <w:rFonts w:ascii="Arial" w:eastAsia="Times New Roman" w:hAnsi="Arial" w:cs="Arial"/>
          <w:color w:val="000000"/>
          <w:sz w:val="24"/>
          <w:szCs w:val="24"/>
          <w:lang w:val="es-ES_tradnl" w:eastAsia="es-ES"/>
        </w:rPr>
        <w:t>b) Oficio</w:t>
      </w:r>
      <w:r w:rsidR="00044402" w:rsidRPr="005E534D">
        <w:rPr>
          <w:rFonts w:ascii="Arial" w:eastAsia="Times New Roman" w:hAnsi="Arial" w:cs="Arial"/>
          <w:color w:val="000000"/>
          <w:sz w:val="24"/>
          <w:szCs w:val="24"/>
          <w:lang w:val="es-ES_tradnl" w:eastAsia="es-ES"/>
        </w:rPr>
        <w:t xml:space="preserve"> SSAN.68000.DIRS.68100./441675</w:t>
      </w:r>
      <w:r w:rsidRPr="005E534D">
        <w:rPr>
          <w:rFonts w:ascii="Arial" w:eastAsia="Times New Roman" w:hAnsi="Arial" w:cs="Arial"/>
          <w:color w:val="000000"/>
          <w:sz w:val="24"/>
          <w:szCs w:val="24"/>
          <w:lang w:val="es-ES_tradnl" w:eastAsia="es-ES"/>
        </w:rPr>
        <w:t xml:space="preserve"> del director del Departamento Administrativo de Seguridad (DAS) en Supresión, seccional San</w:t>
      </w:r>
      <w:r w:rsidR="00044402" w:rsidRPr="005E534D">
        <w:rPr>
          <w:rFonts w:ascii="Arial" w:eastAsia="Times New Roman" w:hAnsi="Arial" w:cs="Arial"/>
          <w:color w:val="000000"/>
          <w:sz w:val="24"/>
          <w:szCs w:val="24"/>
          <w:lang w:val="es-ES_tradnl" w:eastAsia="es-ES"/>
        </w:rPr>
        <w:t>tander, de 12 de mayo de 2011</w:t>
      </w:r>
      <w:r w:rsidRPr="005E534D">
        <w:rPr>
          <w:rFonts w:ascii="Arial" w:eastAsia="Times New Roman" w:hAnsi="Arial" w:cs="Arial"/>
          <w:color w:val="000000"/>
          <w:sz w:val="24"/>
          <w:szCs w:val="24"/>
          <w:lang w:val="es-ES_tradnl" w:eastAsia="es-ES"/>
        </w:rPr>
        <w:t>, en el que da respuesta desfavorable a</w:t>
      </w:r>
      <w:r w:rsidR="00044402" w:rsidRPr="005E534D">
        <w:rPr>
          <w:rFonts w:ascii="Arial" w:eastAsia="Times New Roman" w:hAnsi="Arial" w:cs="Arial"/>
          <w:color w:val="000000"/>
          <w:sz w:val="24"/>
          <w:szCs w:val="24"/>
          <w:lang w:val="es-ES_tradnl" w:eastAsia="es-ES"/>
        </w:rPr>
        <w:t xml:space="preserve"> la anterior petición (ff. 102-105</w:t>
      </w:r>
      <w:r w:rsidRPr="005E534D">
        <w:rPr>
          <w:rFonts w:ascii="Arial" w:eastAsia="Times New Roman" w:hAnsi="Arial" w:cs="Arial"/>
          <w:color w:val="000000"/>
          <w:sz w:val="24"/>
          <w:szCs w:val="24"/>
          <w:lang w:val="es-ES_tradnl" w:eastAsia="es-ES"/>
        </w:rPr>
        <w:t xml:space="preserve">). </w:t>
      </w:r>
    </w:p>
    <w:p w:rsidR="0077358E" w:rsidRPr="005E534D" w:rsidRDefault="0077358E" w:rsidP="00E4042A">
      <w:pPr>
        <w:spacing w:line="360" w:lineRule="auto"/>
        <w:jc w:val="both"/>
        <w:rPr>
          <w:rFonts w:ascii="Arial" w:eastAsia="Times New Roman" w:hAnsi="Arial" w:cs="Arial"/>
          <w:color w:val="000000"/>
          <w:sz w:val="24"/>
          <w:szCs w:val="24"/>
          <w:lang w:val="es-ES_tradnl" w:eastAsia="es-ES"/>
        </w:rPr>
      </w:pPr>
    </w:p>
    <w:p w:rsidR="0077358E" w:rsidRPr="005E534D" w:rsidRDefault="0077358E" w:rsidP="00E4042A">
      <w:pPr>
        <w:spacing w:line="360" w:lineRule="auto"/>
        <w:jc w:val="both"/>
        <w:rPr>
          <w:rFonts w:ascii="Arial" w:eastAsia="Times New Roman" w:hAnsi="Arial" w:cs="Arial"/>
          <w:color w:val="000000"/>
          <w:sz w:val="24"/>
          <w:szCs w:val="24"/>
          <w:lang w:val="es-ES_tradnl" w:eastAsia="es-ES"/>
        </w:rPr>
      </w:pPr>
      <w:r w:rsidRPr="005E534D">
        <w:rPr>
          <w:rFonts w:ascii="Arial" w:eastAsia="Times New Roman" w:hAnsi="Arial" w:cs="Arial"/>
          <w:color w:val="000000"/>
          <w:sz w:val="24"/>
          <w:szCs w:val="24"/>
          <w:lang w:val="es-ES_tradnl" w:eastAsia="es-ES"/>
        </w:rPr>
        <w:t>c) Contratos de prestación de servicios acordados entre el actor y el Departamento Administrativo de Seguridad (DAS) en Supresión, seccional Santander,  en el período comprendido e</w:t>
      </w:r>
      <w:r w:rsidR="00DD7C8E" w:rsidRPr="005E534D">
        <w:rPr>
          <w:rFonts w:ascii="Arial" w:eastAsia="Times New Roman" w:hAnsi="Arial" w:cs="Arial"/>
          <w:color w:val="000000"/>
          <w:sz w:val="24"/>
          <w:szCs w:val="24"/>
          <w:lang w:val="es-ES_tradnl" w:eastAsia="es-ES"/>
        </w:rPr>
        <w:t>ntre el 8 de julio de 2003 y el 31 de marzo de 2011:</w:t>
      </w:r>
    </w:p>
    <w:p w:rsidR="002F2328" w:rsidRPr="005E534D" w:rsidRDefault="002F2328" w:rsidP="00E4042A">
      <w:pPr>
        <w:spacing w:line="360" w:lineRule="auto"/>
        <w:jc w:val="both"/>
        <w:rPr>
          <w:rFonts w:ascii="Arial" w:hAnsi="Arial" w:cs="Arial"/>
          <w:sz w:val="24"/>
          <w:szCs w:val="24"/>
        </w:rPr>
      </w:pP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244"/>
        <w:gridCol w:w="2244"/>
        <w:gridCol w:w="2244"/>
      </w:tblGrid>
      <w:tr w:rsidR="00FB2F8C" w:rsidRPr="005E534D" w:rsidTr="00FB2F8C">
        <w:tc>
          <w:tcPr>
            <w:tcW w:w="2244" w:type="dxa"/>
            <w:shd w:val="clear" w:color="auto" w:fill="auto"/>
          </w:tcPr>
          <w:p w:rsidR="00074A08" w:rsidRPr="005E534D" w:rsidRDefault="00074A08" w:rsidP="00E4042A">
            <w:pPr>
              <w:spacing w:after="60" w:line="220" w:lineRule="exact"/>
              <w:jc w:val="center"/>
              <w:rPr>
                <w:rStyle w:val="Cuerpodeltexto2Negrita"/>
                <w:rFonts w:ascii="Arial" w:eastAsia="Calibri" w:hAnsi="Arial" w:cs="Arial"/>
                <w:sz w:val="24"/>
                <w:szCs w:val="24"/>
              </w:rPr>
            </w:pPr>
            <w:r w:rsidRPr="005E534D">
              <w:rPr>
                <w:rStyle w:val="Cuerpodeltexto2Negrita"/>
                <w:rFonts w:ascii="Arial" w:eastAsia="Calibri" w:hAnsi="Arial" w:cs="Arial"/>
                <w:sz w:val="24"/>
                <w:szCs w:val="24"/>
              </w:rPr>
              <w:t xml:space="preserve">CONTRATOS DE PRESTACIÓN DE SERVICIOS CON </w:t>
            </w:r>
          </w:p>
          <w:p w:rsidR="00074A08" w:rsidRPr="005E534D" w:rsidRDefault="00074A08" w:rsidP="00E4042A">
            <w:pPr>
              <w:spacing w:after="60" w:line="220" w:lineRule="exact"/>
              <w:jc w:val="center"/>
              <w:rPr>
                <w:rFonts w:ascii="Arial" w:hAnsi="Arial" w:cs="Arial"/>
                <w:sz w:val="24"/>
                <w:szCs w:val="24"/>
              </w:rPr>
            </w:pPr>
            <w:r w:rsidRPr="005E534D">
              <w:rPr>
                <w:rStyle w:val="Cuerpodeltexto2Negrita"/>
                <w:rFonts w:ascii="Arial" w:eastAsia="Calibri" w:hAnsi="Arial" w:cs="Arial"/>
                <w:sz w:val="24"/>
                <w:szCs w:val="24"/>
              </w:rPr>
              <w:t>NÚMEROS</w:t>
            </w:r>
          </w:p>
        </w:tc>
        <w:tc>
          <w:tcPr>
            <w:tcW w:w="2244" w:type="dxa"/>
            <w:shd w:val="clear" w:color="auto" w:fill="auto"/>
            <w:vAlign w:val="center"/>
          </w:tcPr>
          <w:p w:rsidR="00074A08" w:rsidRPr="005E534D" w:rsidRDefault="00074A08" w:rsidP="00E4042A">
            <w:pPr>
              <w:spacing w:line="220" w:lineRule="exact"/>
              <w:jc w:val="center"/>
              <w:rPr>
                <w:rFonts w:ascii="Arial" w:hAnsi="Arial" w:cs="Arial"/>
                <w:sz w:val="24"/>
                <w:szCs w:val="24"/>
              </w:rPr>
            </w:pPr>
            <w:r w:rsidRPr="005E534D">
              <w:rPr>
                <w:rStyle w:val="Cuerpodeltexto2Negrita"/>
                <w:rFonts w:ascii="Arial" w:hAnsi="Arial" w:cs="Arial"/>
                <w:sz w:val="24"/>
                <w:szCs w:val="24"/>
              </w:rPr>
              <w:t>DESDE</w:t>
            </w:r>
          </w:p>
        </w:tc>
        <w:tc>
          <w:tcPr>
            <w:tcW w:w="2244" w:type="dxa"/>
            <w:shd w:val="clear" w:color="auto" w:fill="auto"/>
            <w:vAlign w:val="center"/>
          </w:tcPr>
          <w:p w:rsidR="00074A08" w:rsidRPr="005E534D" w:rsidRDefault="00074A08" w:rsidP="00E4042A">
            <w:pPr>
              <w:spacing w:line="220" w:lineRule="exact"/>
              <w:jc w:val="center"/>
              <w:rPr>
                <w:rFonts w:ascii="Arial" w:hAnsi="Arial" w:cs="Arial"/>
                <w:sz w:val="24"/>
                <w:szCs w:val="24"/>
              </w:rPr>
            </w:pPr>
            <w:r w:rsidRPr="005E534D">
              <w:rPr>
                <w:rStyle w:val="Cuerpodeltexto2Negrita"/>
                <w:rFonts w:ascii="Arial" w:hAnsi="Arial" w:cs="Arial"/>
                <w:sz w:val="24"/>
                <w:szCs w:val="24"/>
              </w:rPr>
              <w:t>HASTA</w:t>
            </w:r>
          </w:p>
        </w:tc>
        <w:tc>
          <w:tcPr>
            <w:tcW w:w="2244" w:type="dxa"/>
            <w:shd w:val="clear" w:color="auto" w:fill="auto"/>
            <w:vAlign w:val="center"/>
          </w:tcPr>
          <w:p w:rsidR="00074A08" w:rsidRPr="005E534D" w:rsidRDefault="00074A08" w:rsidP="00E4042A">
            <w:pPr>
              <w:spacing w:line="220" w:lineRule="exact"/>
              <w:jc w:val="center"/>
              <w:rPr>
                <w:rFonts w:ascii="Arial" w:hAnsi="Arial" w:cs="Arial"/>
                <w:sz w:val="24"/>
                <w:szCs w:val="24"/>
              </w:rPr>
            </w:pPr>
            <w:r w:rsidRPr="005E534D">
              <w:rPr>
                <w:rStyle w:val="Cuerpodeltexto2Negrita"/>
                <w:rFonts w:ascii="Arial" w:eastAsia="Calibri" w:hAnsi="Arial" w:cs="Arial"/>
                <w:sz w:val="24"/>
                <w:szCs w:val="24"/>
              </w:rPr>
              <w:t>FOLIOS</w:t>
            </w:r>
          </w:p>
        </w:tc>
      </w:tr>
      <w:tr w:rsidR="00FB2F8C" w:rsidRPr="005E534D" w:rsidTr="00FB2F8C">
        <w:tc>
          <w:tcPr>
            <w:tcW w:w="2244" w:type="dxa"/>
            <w:shd w:val="clear" w:color="auto" w:fill="auto"/>
          </w:tcPr>
          <w:p w:rsidR="00074A08" w:rsidRPr="005E534D" w:rsidRDefault="00074A08" w:rsidP="00E4042A">
            <w:pPr>
              <w:spacing w:line="288" w:lineRule="exact"/>
              <w:rPr>
                <w:rFonts w:ascii="Arial" w:hAnsi="Arial" w:cs="Arial"/>
                <w:sz w:val="24"/>
                <w:szCs w:val="24"/>
              </w:rPr>
            </w:pPr>
            <w:r w:rsidRPr="005E534D">
              <w:rPr>
                <w:rFonts w:ascii="Arial" w:hAnsi="Arial" w:cs="Arial"/>
                <w:sz w:val="24"/>
                <w:szCs w:val="24"/>
              </w:rPr>
              <w:t>9 de 2003</w:t>
            </w:r>
          </w:p>
        </w:tc>
        <w:tc>
          <w:tcPr>
            <w:tcW w:w="2244" w:type="dxa"/>
            <w:shd w:val="clear" w:color="auto" w:fill="auto"/>
          </w:tcPr>
          <w:p w:rsidR="00074A08" w:rsidRPr="005E534D" w:rsidRDefault="00074A08" w:rsidP="00E4042A">
            <w:pPr>
              <w:spacing w:line="284" w:lineRule="exact"/>
              <w:rPr>
                <w:rFonts w:ascii="Arial" w:hAnsi="Arial" w:cs="Arial"/>
                <w:b/>
                <w:sz w:val="24"/>
                <w:szCs w:val="24"/>
              </w:rPr>
            </w:pPr>
            <w:r w:rsidRPr="005E534D">
              <w:rPr>
                <w:rStyle w:val="Cuerpodeltexto2Negrita"/>
                <w:rFonts w:ascii="Arial" w:hAnsi="Arial" w:cs="Arial"/>
                <w:b w:val="0"/>
                <w:sz w:val="24"/>
                <w:szCs w:val="24"/>
              </w:rPr>
              <w:t>8 de julio de 2003</w:t>
            </w:r>
          </w:p>
        </w:tc>
        <w:tc>
          <w:tcPr>
            <w:tcW w:w="2244" w:type="dxa"/>
            <w:shd w:val="clear" w:color="auto" w:fill="auto"/>
          </w:tcPr>
          <w:p w:rsidR="00074A08" w:rsidRPr="005E534D" w:rsidRDefault="00074A08" w:rsidP="00E4042A">
            <w:pPr>
              <w:spacing w:line="284" w:lineRule="exact"/>
              <w:rPr>
                <w:rFonts w:ascii="Arial" w:hAnsi="Arial" w:cs="Arial"/>
                <w:b/>
                <w:sz w:val="24"/>
                <w:szCs w:val="24"/>
              </w:rPr>
            </w:pPr>
            <w:r w:rsidRPr="005E534D">
              <w:rPr>
                <w:rStyle w:val="Cuerpodeltexto2Negrita"/>
                <w:rFonts w:ascii="Arial" w:hAnsi="Arial" w:cs="Arial"/>
                <w:b w:val="0"/>
                <w:sz w:val="24"/>
                <w:szCs w:val="24"/>
              </w:rPr>
              <w:t>30 noviembre de 2003</w:t>
            </w:r>
          </w:p>
        </w:tc>
        <w:tc>
          <w:tcPr>
            <w:tcW w:w="2244" w:type="dxa"/>
            <w:shd w:val="clear" w:color="auto" w:fill="auto"/>
          </w:tcPr>
          <w:p w:rsidR="00074A08" w:rsidRPr="005E534D" w:rsidRDefault="00074A08" w:rsidP="00E4042A">
            <w:pPr>
              <w:spacing w:line="220" w:lineRule="exact"/>
              <w:rPr>
                <w:rFonts w:ascii="Arial" w:hAnsi="Arial" w:cs="Arial"/>
                <w:b/>
                <w:sz w:val="24"/>
                <w:szCs w:val="24"/>
              </w:rPr>
            </w:pPr>
            <w:r w:rsidRPr="005E534D">
              <w:rPr>
                <w:rStyle w:val="Cuerpodeltexto2Negrita"/>
                <w:rFonts w:ascii="Arial" w:hAnsi="Arial" w:cs="Arial"/>
                <w:b w:val="0"/>
                <w:sz w:val="24"/>
                <w:szCs w:val="24"/>
              </w:rPr>
              <w:t>185-187</w:t>
            </w:r>
          </w:p>
        </w:tc>
      </w:tr>
      <w:tr w:rsidR="00FB2F8C" w:rsidRPr="005E534D" w:rsidTr="00FB2F8C">
        <w:tc>
          <w:tcPr>
            <w:tcW w:w="2244" w:type="dxa"/>
            <w:shd w:val="clear" w:color="auto" w:fill="auto"/>
          </w:tcPr>
          <w:p w:rsidR="00074A08" w:rsidRPr="005E534D" w:rsidRDefault="00074A08" w:rsidP="00E4042A">
            <w:pPr>
              <w:spacing w:line="284" w:lineRule="exact"/>
              <w:rPr>
                <w:rFonts w:ascii="Arial" w:hAnsi="Arial" w:cs="Arial"/>
                <w:sz w:val="24"/>
                <w:szCs w:val="24"/>
              </w:rPr>
            </w:pPr>
            <w:r w:rsidRPr="005E534D">
              <w:rPr>
                <w:rFonts w:ascii="Arial" w:hAnsi="Arial" w:cs="Arial"/>
                <w:sz w:val="24"/>
                <w:szCs w:val="24"/>
              </w:rPr>
              <w:t>23 de 2003</w:t>
            </w:r>
          </w:p>
        </w:tc>
        <w:tc>
          <w:tcPr>
            <w:tcW w:w="2244" w:type="dxa"/>
            <w:shd w:val="clear" w:color="auto" w:fill="auto"/>
          </w:tcPr>
          <w:p w:rsidR="00074A08" w:rsidRPr="005E534D" w:rsidRDefault="00074A08" w:rsidP="00E4042A">
            <w:pPr>
              <w:spacing w:line="284" w:lineRule="exact"/>
              <w:jc w:val="both"/>
              <w:rPr>
                <w:rFonts w:ascii="Arial" w:hAnsi="Arial" w:cs="Arial"/>
                <w:b/>
                <w:sz w:val="24"/>
                <w:szCs w:val="24"/>
              </w:rPr>
            </w:pPr>
            <w:r w:rsidRPr="005E534D">
              <w:rPr>
                <w:rStyle w:val="Cuerpodeltexto2Negrita"/>
                <w:rFonts w:ascii="Arial" w:hAnsi="Arial" w:cs="Arial"/>
                <w:b w:val="0"/>
                <w:sz w:val="24"/>
                <w:szCs w:val="24"/>
              </w:rPr>
              <w:t>1</w:t>
            </w:r>
            <w:r w:rsidR="004C24BD" w:rsidRPr="005E534D">
              <w:rPr>
                <w:rStyle w:val="Cuerpodeltexto2Negrita"/>
                <w:rFonts w:ascii="Arial" w:hAnsi="Arial" w:cs="Arial"/>
                <w:b w:val="0"/>
                <w:sz w:val="24"/>
                <w:szCs w:val="24"/>
              </w:rPr>
              <w:t>.</w:t>
            </w:r>
            <w:r w:rsidRPr="005E534D">
              <w:rPr>
                <w:rStyle w:val="Cuerpodeltexto2Negrita"/>
                <w:rFonts w:ascii="Arial" w:hAnsi="Arial" w:cs="Arial"/>
                <w:b w:val="0"/>
                <w:sz w:val="24"/>
                <w:szCs w:val="24"/>
                <w:vertAlign w:val="superscript"/>
              </w:rPr>
              <w:t>o</w:t>
            </w:r>
            <w:r w:rsidRPr="005E534D">
              <w:rPr>
                <w:rStyle w:val="Cuerpodeltexto2Negrita"/>
                <w:rFonts w:ascii="Arial" w:hAnsi="Arial" w:cs="Arial"/>
                <w:b w:val="0"/>
                <w:sz w:val="24"/>
                <w:szCs w:val="24"/>
              </w:rPr>
              <w:t xml:space="preserve"> de</w:t>
            </w:r>
            <w:r w:rsidR="004C24BD" w:rsidRPr="005E534D">
              <w:rPr>
                <w:rFonts w:ascii="Arial" w:hAnsi="Arial" w:cs="Arial"/>
                <w:b/>
                <w:sz w:val="24"/>
                <w:szCs w:val="24"/>
              </w:rPr>
              <w:t xml:space="preserve"> </w:t>
            </w:r>
            <w:r w:rsidRPr="005E534D">
              <w:rPr>
                <w:rStyle w:val="Cuerpodeltexto2Negrita"/>
                <w:rFonts w:ascii="Arial" w:hAnsi="Arial" w:cs="Arial"/>
                <w:b w:val="0"/>
                <w:sz w:val="24"/>
                <w:szCs w:val="24"/>
              </w:rPr>
              <w:t>diciembre de 2003</w:t>
            </w:r>
          </w:p>
        </w:tc>
        <w:tc>
          <w:tcPr>
            <w:tcW w:w="2244" w:type="dxa"/>
            <w:shd w:val="clear" w:color="auto" w:fill="auto"/>
            <w:vAlign w:val="center"/>
          </w:tcPr>
          <w:p w:rsidR="00074A08" w:rsidRPr="005E534D" w:rsidRDefault="00074A08" w:rsidP="00E4042A">
            <w:pPr>
              <w:spacing w:line="220" w:lineRule="exact"/>
              <w:rPr>
                <w:rFonts w:ascii="Arial" w:hAnsi="Arial" w:cs="Arial"/>
                <w:b/>
                <w:sz w:val="24"/>
                <w:szCs w:val="24"/>
              </w:rPr>
            </w:pPr>
            <w:r w:rsidRPr="005E534D">
              <w:rPr>
                <w:rStyle w:val="Cuerpodeltexto2Negrita"/>
                <w:rFonts w:ascii="Arial" w:hAnsi="Arial" w:cs="Arial"/>
                <w:b w:val="0"/>
                <w:sz w:val="24"/>
                <w:szCs w:val="24"/>
              </w:rPr>
              <w:t>30 de abril de 2004</w:t>
            </w:r>
          </w:p>
        </w:tc>
        <w:tc>
          <w:tcPr>
            <w:tcW w:w="2244" w:type="dxa"/>
            <w:shd w:val="clear" w:color="auto" w:fill="auto"/>
            <w:vAlign w:val="center"/>
          </w:tcPr>
          <w:p w:rsidR="00074A08" w:rsidRPr="005E534D" w:rsidRDefault="00074A08" w:rsidP="00E4042A">
            <w:pPr>
              <w:spacing w:line="220" w:lineRule="exact"/>
              <w:rPr>
                <w:rFonts w:ascii="Arial" w:hAnsi="Arial" w:cs="Arial"/>
                <w:b/>
                <w:sz w:val="24"/>
                <w:szCs w:val="24"/>
              </w:rPr>
            </w:pPr>
            <w:r w:rsidRPr="005E534D">
              <w:rPr>
                <w:rStyle w:val="Cuerpodeltexto2Negrita"/>
                <w:rFonts w:ascii="Arial" w:hAnsi="Arial" w:cs="Arial"/>
                <w:b w:val="0"/>
                <w:sz w:val="24"/>
                <w:szCs w:val="24"/>
              </w:rPr>
              <w:t>177-179</w:t>
            </w:r>
          </w:p>
        </w:tc>
      </w:tr>
      <w:tr w:rsidR="00FB2F8C" w:rsidRPr="005E534D" w:rsidTr="00FB2F8C">
        <w:tc>
          <w:tcPr>
            <w:tcW w:w="2244" w:type="dxa"/>
            <w:shd w:val="clear" w:color="auto" w:fill="auto"/>
          </w:tcPr>
          <w:p w:rsidR="00074A08" w:rsidRPr="005E534D" w:rsidRDefault="00074A08" w:rsidP="00E4042A">
            <w:pPr>
              <w:spacing w:line="288" w:lineRule="exact"/>
              <w:rPr>
                <w:rFonts w:ascii="Arial" w:hAnsi="Arial" w:cs="Arial"/>
                <w:sz w:val="24"/>
                <w:szCs w:val="24"/>
              </w:rPr>
            </w:pPr>
            <w:r w:rsidRPr="005E534D">
              <w:rPr>
                <w:rFonts w:ascii="Arial" w:hAnsi="Arial" w:cs="Arial"/>
                <w:sz w:val="24"/>
                <w:szCs w:val="24"/>
              </w:rPr>
              <w:t>8 de 2004</w:t>
            </w:r>
          </w:p>
        </w:tc>
        <w:tc>
          <w:tcPr>
            <w:tcW w:w="2244" w:type="dxa"/>
            <w:shd w:val="clear" w:color="auto" w:fill="auto"/>
          </w:tcPr>
          <w:p w:rsidR="00074A08" w:rsidRPr="005E534D" w:rsidRDefault="00074A08" w:rsidP="00E4042A">
            <w:pPr>
              <w:spacing w:line="288" w:lineRule="exact"/>
              <w:rPr>
                <w:rFonts w:ascii="Arial" w:hAnsi="Arial" w:cs="Arial"/>
                <w:b/>
                <w:sz w:val="24"/>
                <w:szCs w:val="24"/>
              </w:rPr>
            </w:pPr>
            <w:r w:rsidRPr="005E534D">
              <w:rPr>
                <w:rStyle w:val="Cuerpodeltexto2Negrita"/>
                <w:rFonts w:ascii="Arial" w:hAnsi="Arial" w:cs="Arial"/>
                <w:b w:val="0"/>
                <w:sz w:val="24"/>
                <w:szCs w:val="24"/>
              </w:rPr>
              <w:t>1</w:t>
            </w:r>
            <w:r w:rsidR="004C24BD" w:rsidRPr="005E534D">
              <w:rPr>
                <w:rStyle w:val="Cuerpodeltexto2Negrita"/>
                <w:rFonts w:ascii="Arial" w:hAnsi="Arial" w:cs="Arial"/>
                <w:b w:val="0"/>
                <w:sz w:val="24"/>
                <w:szCs w:val="24"/>
              </w:rPr>
              <w:t>.</w:t>
            </w:r>
            <w:r w:rsidRPr="005E534D">
              <w:rPr>
                <w:rStyle w:val="Cuerpodeltexto2Negrita"/>
                <w:rFonts w:ascii="Arial" w:hAnsi="Arial" w:cs="Arial"/>
                <w:b w:val="0"/>
                <w:sz w:val="24"/>
                <w:szCs w:val="24"/>
                <w:vertAlign w:val="superscript"/>
              </w:rPr>
              <w:t>o</w:t>
            </w:r>
            <w:r w:rsidRPr="005E534D">
              <w:rPr>
                <w:rStyle w:val="Cuerpodeltexto2Negrita"/>
                <w:rFonts w:ascii="Arial" w:hAnsi="Arial" w:cs="Arial"/>
                <w:b w:val="0"/>
                <w:sz w:val="24"/>
                <w:szCs w:val="24"/>
              </w:rPr>
              <w:t xml:space="preserve"> de mayo de 2004</w:t>
            </w:r>
          </w:p>
        </w:tc>
        <w:tc>
          <w:tcPr>
            <w:tcW w:w="2244" w:type="dxa"/>
            <w:shd w:val="clear" w:color="auto" w:fill="auto"/>
          </w:tcPr>
          <w:p w:rsidR="00074A08" w:rsidRPr="005E534D" w:rsidRDefault="00074A08" w:rsidP="00E4042A">
            <w:pPr>
              <w:spacing w:line="292" w:lineRule="exact"/>
              <w:rPr>
                <w:rFonts w:ascii="Arial" w:hAnsi="Arial" w:cs="Arial"/>
                <w:b/>
                <w:sz w:val="24"/>
                <w:szCs w:val="24"/>
              </w:rPr>
            </w:pPr>
            <w:r w:rsidRPr="005E534D">
              <w:rPr>
                <w:rStyle w:val="Cuerpodeltexto2Negrita"/>
                <w:rFonts w:ascii="Arial" w:hAnsi="Arial" w:cs="Arial"/>
                <w:b w:val="0"/>
                <w:sz w:val="24"/>
                <w:szCs w:val="24"/>
              </w:rPr>
              <w:t>31 diciembre de 2004</w:t>
            </w:r>
          </w:p>
        </w:tc>
        <w:tc>
          <w:tcPr>
            <w:tcW w:w="2244" w:type="dxa"/>
            <w:shd w:val="clear" w:color="auto" w:fill="auto"/>
          </w:tcPr>
          <w:p w:rsidR="00074A08" w:rsidRPr="005E534D" w:rsidRDefault="00074A08" w:rsidP="00E4042A">
            <w:pPr>
              <w:spacing w:line="220" w:lineRule="exact"/>
              <w:rPr>
                <w:rFonts w:ascii="Arial" w:hAnsi="Arial" w:cs="Arial"/>
                <w:b/>
                <w:sz w:val="24"/>
                <w:szCs w:val="24"/>
              </w:rPr>
            </w:pPr>
            <w:r w:rsidRPr="005E534D">
              <w:rPr>
                <w:rStyle w:val="Cuerpodeltexto2Negrita"/>
                <w:rFonts w:ascii="Arial" w:hAnsi="Arial" w:cs="Arial"/>
                <w:b w:val="0"/>
                <w:sz w:val="24"/>
                <w:szCs w:val="24"/>
              </w:rPr>
              <w:t>181 -183</w:t>
            </w:r>
          </w:p>
        </w:tc>
      </w:tr>
      <w:tr w:rsidR="00FB2F8C" w:rsidRPr="005E534D" w:rsidTr="00FB2F8C">
        <w:tc>
          <w:tcPr>
            <w:tcW w:w="2244" w:type="dxa"/>
            <w:shd w:val="clear" w:color="auto" w:fill="auto"/>
          </w:tcPr>
          <w:p w:rsidR="00074A08" w:rsidRPr="005E534D" w:rsidRDefault="00074A08" w:rsidP="00E4042A">
            <w:pPr>
              <w:spacing w:line="288" w:lineRule="exact"/>
              <w:rPr>
                <w:rFonts w:ascii="Arial" w:hAnsi="Arial" w:cs="Arial"/>
                <w:sz w:val="24"/>
                <w:szCs w:val="24"/>
              </w:rPr>
            </w:pPr>
            <w:r w:rsidRPr="005E534D">
              <w:rPr>
                <w:rFonts w:ascii="Arial" w:hAnsi="Arial" w:cs="Arial"/>
                <w:sz w:val="24"/>
                <w:szCs w:val="24"/>
              </w:rPr>
              <w:t>Otrosí al contrato 8 de 2004</w:t>
            </w:r>
          </w:p>
        </w:tc>
        <w:tc>
          <w:tcPr>
            <w:tcW w:w="2244" w:type="dxa"/>
            <w:shd w:val="clear" w:color="auto" w:fill="auto"/>
          </w:tcPr>
          <w:p w:rsidR="00074A08" w:rsidRPr="005E534D" w:rsidRDefault="00074A08" w:rsidP="00E4042A">
            <w:pPr>
              <w:spacing w:line="288" w:lineRule="exact"/>
              <w:rPr>
                <w:rFonts w:ascii="Arial" w:hAnsi="Arial" w:cs="Arial"/>
                <w:b/>
                <w:sz w:val="24"/>
                <w:szCs w:val="24"/>
              </w:rPr>
            </w:pPr>
            <w:r w:rsidRPr="005E534D">
              <w:rPr>
                <w:rStyle w:val="Cuerpodeltexto2Negrita"/>
                <w:rFonts w:ascii="Arial" w:hAnsi="Arial" w:cs="Arial"/>
                <w:b w:val="0"/>
                <w:sz w:val="24"/>
                <w:szCs w:val="24"/>
              </w:rPr>
              <w:t>31 de diciembre de 2004</w:t>
            </w:r>
          </w:p>
        </w:tc>
        <w:tc>
          <w:tcPr>
            <w:tcW w:w="2244" w:type="dxa"/>
            <w:shd w:val="clear" w:color="auto" w:fill="auto"/>
          </w:tcPr>
          <w:p w:rsidR="00074A08" w:rsidRPr="005E534D" w:rsidRDefault="00074A08" w:rsidP="00E4042A">
            <w:pPr>
              <w:spacing w:line="288" w:lineRule="exact"/>
              <w:rPr>
                <w:rFonts w:ascii="Arial" w:hAnsi="Arial" w:cs="Arial"/>
                <w:b/>
                <w:sz w:val="24"/>
                <w:szCs w:val="24"/>
              </w:rPr>
            </w:pPr>
            <w:r w:rsidRPr="005E534D">
              <w:rPr>
                <w:rStyle w:val="Cuerpodeltexto2Negrita"/>
                <w:rFonts w:ascii="Arial" w:hAnsi="Arial" w:cs="Arial"/>
                <w:b w:val="0"/>
                <w:sz w:val="24"/>
                <w:szCs w:val="24"/>
              </w:rPr>
              <w:t>28 de febrero de 2005</w:t>
            </w:r>
          </w:p>
        </w:tc>
        <w:tc>
          <w:tcPr>
            <w:tcW w:w="2244" w:type="dxa"/>
            <w:shd w:val="clear" w:color="auto" w:fill="auto"/>
            <w:vAlign w:val="center"/>
          </w:tcPr>
          <w:p w:rsidR="00074A08" w:rsidRPr="005E534D" w:rsidRDefault="00074A08" w:rsidP="00E4042A">
            <w:pPr>
              <w:spacing w:line="220" w:lineRule="exact"/>
              <w:rPr>
                <w:rFonts w:ascii="Arial" w:hAnsi="Arial" w:cs="Arial"/>
                <w:b/>
                <w:sz w:val="24"/>
                <w:szCs w:val="24"/>
              </w:rPr>
            </w:pPr>
            <w:r w:rsidRPr="005E534D">
              <w:rPr>
                <w:rStyle w:val="Cuerpodeltexto2Negrita"/>
                <w:rFonts w:ascii="Arial" w:hAnsi="Arial" w:cs="Arial"/>
                <w:b w:val="0"/>
                <w:sz w:val="24"/>
                <w:szCs w:val="24"/>
              </w:rPr>
              <w:t>184</w:t>
            </w:r>
          </w:p>
        </w:tc>
      </w:tr>
      <w:tr w:rsidR="00FB2F8C" w:rsidRPr="005E534D" w:rsidTr="00FB2F8C">
        <w:tc>
          <w:tcPr>
            <w:tcW w:w="2244" w:type="dxa"/>
            <w:shd w:val="clear" w:color="auto" w:fill="auto"/>
          </w:tcPr>
          <w:p w:rsidR="00074A08" w:rsidRPr="005E534D" w:rsidRDefault="00074A08" w:rsidP="00E4042A">
            <w:pPr>
              <w:spacing w:line="284" w:lineRule="exact"/>
              <w:rPr>
                <w:rFonts w:ascii="Arial" w:hAnsi="Arial" w:cs="Arial"/>
                <w:sz w:val="24"/>
                <w:szCs w:val="24"/>
              </w:rPr>
            </w:pPr>
            <w:r w:rsidRPr="005E534D">
              <w:rPr>
                <w:rFonts w:ascii="Arial" w:hAnsi="Arial" w:cs="Arial"/>
                <w:sz w:val="24"/>
                <w:szCs w:val="24"/>
              </w:rPr>
              <w:t>7 de 2004.</w:t>
            </w:r>
          </w:p>
        </w:tc>
        <w:tc>
          <w:tcPr>
            <w:tcW w:w="2244" w:type="dxa"/>
            <w:shd w:val="clear" w:color="auto" w:fill="auto"/>
          </w:tcPr>
          <w:p w:rsidR="00074A08" w:rsidRPr="005E534D" w:rsidRDefault="00074A08" w:rsidP="00E4042A">
            <w:pPr>
              <w:spacing w:line="284" w:lineRule="exact"/>
              <w:rPr>
                <w:rFonts w:ascii="Arial" w:hAnsi="Arial" w:cs="Arial"/>
                <w:b/>
                <w:sz w:val="24"/>
                <w:szCs w:val="24"/>
              </w:rPr>
            </w:pPr>
            <w:r w:rsidRPr="005E534D">
              <w:rPr>
                <w:rStyle w:val="Cuerpodeltexto2Negrita"/>
                <w:rFonts w:ascii="Arial" w:hAnsi="Arial" w:cs="Arial"/>
                <w:b w:val="0"/>
                <w:sz w:val="24"/>
                <w:szCs w:val="24"/>
              </w:rPr>
              <w:t>1</w:t>
            </w:r>
            <w:r w:rsidR="004C24BD" w:rsidRPr="005E534D">
              <w:rPr>
                <w:rStyle w:val="Cuerpodeltexto2Negrita"/>
                <w:rFonts w:ascii="Arial" w:hAnsi="Arial" w:cs="Arial"/>
                <w:b w:val="0"/>
                <w:sz w:val="24"/>
                <w:szCs w:val="24"/>
              </w:rPr>
              <w:t>.</w:t>
            </w:r>
            <w:r w:rsidRPr="005E534D">
              <w:rPr>
                <w:rStyle w:val="Cuerpodeltexto2Negrita"/>
                <w:rFonts w:ascii="Arial" w:hAnsi="Arial" w:cs="Arial"/>
                <w:b w:val="0"/>
                <w:sz w:val="24"/>
                <w:szCs w:val="24"/>
                <w:vertAlign w:val="superscript"/>
              </w:rPr>
              <w:t>o</w:t>
            </w:r>
            <w:r w:rsidRPr="005E534D">
              <w:rPr>
                <w:rStyle w:val="Cuerpodeltexto2Negrita"/>
                <w:rFonts w:ascii="Arial" w:hAnsi="Arial" w:cs="Arial"/>
                <w:b w:val="0"/>
                <w:sz w:val="24"/>
                <w:szCs w:val="24"/>
              </w:rPr>
              <w:t xml:space="preserve"> de marzo de 2005</w:t>
            </w:r>
          </w:p>
        </w:tc>
        <w:tc>
          <w:tcPr>
            <w:tcW w:w="2244" w:type="dxa"/>
            <w:shd w:val="clear" w:color="auto" w:fill="auto"/>
            <w:vAlign w:val="center"/>
          </w:tcPr>
          <w:p w:rsidR="00074A08" w:rsidRPr="005E534D" w:rsidRDefault="00074A08" w:rsidP="00E4042A">
            <w:pPr>
              <w:spacing w:line="220" w:lineRule="exact"/>
              <w:rPr>
                <w:rFonts w:ascii="Arial" w:hAnsi="Arial" w:cs="Arial"/>
                <w:b/>
                <w:sz w:val="24"/>
                <w:szCs w:val="24"/>
              </w:rPr>
            </w:pPr>
            <w:r w:rsidRPr="005E534D">
              <w:rPr>
                <w:rStyle w:val="Cuerpodeltexto2Negrita"/>
                <w:rFonts w:ascii="Arial" w:hAnsi="Arial" w:cs="Arial"/>
                <w:b w:val="0"/>
                <w:sz w:val="24"/>
                <w:szCs w:val="24"/>
              </w:rPr>
              <w:t>30 de junio de 2005</w:t>
            </w:r>
          </w:p>
        </w:tc>
        <w:tc>
          <w:tcPr>
            <w:tcW w:w="2244" w:type="dxa"/>
            <w:shd w:val="clear" w:color="auto" w:fill="auto"/>
            <w:vAlign w:val="center"/>
          </w:tcPr>
          <w:p w:rsidR="00074A08" w:rsidRPr="005E534D" w:rsidRDefault="00074A08" w:rsidP="00E4042A">
            <w:pPr>
              <w:spacing w:line="220" w:lineRule="exact"/>
              <w:rPr>
                <w:rFonts w:ascii="Arial" w:hAnsi="Arial" w:cs="Arial"/>
                <w:b/>
                <w:sz w:val="24"/>
                <w:szCs w:val="24"/>
              </w:rPr>
            </w:pPr>
            <w:r w:rsidRPr="005E534D">
              <w:rPr>
                <w:rStyle w:val="Cuerpodeltexto2Negrita"/>
                <w:rFonts w:ascii="Arial" w:hAnsi="Arial" w:cs="Arial"/>
                <w:b w:val="0"/>
                <w:sz w:val="24"/>
                <w:szCs w:val="24"/>
              </w:rPr>
              <w:t>173-175</w:t>
            </w:r>
          </w:p>
        </w:tc>
      </w:tr>
      <w:tr w:rsidR="00FB2F8C" w:rsidRPr="005E534D" w:rsidTr="00FB2F8C">
        <w:tc>
          <w:tcPr>
            <w:tcW w:w="2244" w:type="dxa"/>
            <w:shd w:val="clear" w:color="auto" w:fill="auto"/>
          </w:tcPr>
          <w:p w:rsidR="00074A08" w:rsidRPr="005E534D" w:rsidRDefault="00074A08" w:rsidP="00E4042A">
            <w:pPr>
              <w:spacing w:line="288" w:lineRule="exact"/>
              <w:rPr>
                <w:rFonts w:ascii="Arial" w:hAnsi="Arial" w:cs="Arial"/>
                <w:sz w:val="24"/>
                <w:szCs w:val="24"/>
              </w:rPr>
            </w:pPr>
            <w:r w:rsidRPr="005E534D">
              <w:rPr>
                <w:rFonts w:ascii="Arial" w:hAnsi="Arial" w:cs="Arial"/>
                <w:sz w:val="24"/>
                <w:szCs w:val="24"/>
              </w:rPr>
              <w:t>98 de 2005.</w:t>
            </w:r>
          </w:p>
        </w:tc>
        <w:tc>
          <w:tcPr>
            <w:tcW w:w="2244" w:type="dxa"/>
            <w:shd w:val="clear" w:color="auto" w:fill="auto"/>
            <w:vAlign w:val="center"/>
          </w:tcPr>
          <w:p w:rsidR="00074A08" w:rsidRPr="005E534D" w:rsidRDefault="00074A08" w:rsidP="00E4042A">
            <w:pPr>
              <w:spacing w:line="288" w:lineRule="exact"/>
              <w:rPr>
                <w:rFonts w:ascii="Arial" w:hAnsi="Arial" w:cs="Arial"/>
                <w:b/>
                <w:sz w:val="24"/>
                <w:szCs w:val="24"/>
              </w:rPr>
            </w:pPr>
            <w:r w:rsidRPr="005E534D">
              <w:rPr>
                <w:rStyle w:val="Cuerpodeltexto2Negrita"/>
                <w:rFonts w:ascii="Arial" w:hAnsi="Arial" w:cs="Arial"/>
                <w:b w:val="0"/>
                <w:sz w:val="24"/>
                <w:szCs w:val="24"/>
              </w:rPr>
              <w:t>1</w:t>
            </w:r>
            <w:r w:rsidR="004C24BD" w:rsidRPr="005E534D">
              <w:rPr>
                <w:rStyle w:val="Cuerpodeltexto2Negrita"/>
                <w:rFonts w:ascii="Arial" w:hAnsi="Arial" w:cs="Arial"/>
                <w:b w:val="0"/>
                <w:sz w:val="24"/>
                <w:szCs w:val="24"/>
              </w:rPr>
              <w:t>.</w:t>
            </w:r>
            <w:r w:rsidRPr="005E534D">
              <w:rPr>
                <w:rStyle w:val="Cuerpodeltexto2Negrita"/>
                <w:rFonts w:ascii="Arial" w:hAnsi="Arial" w:cs="Arial"/>
                <w:b w:val="0"/>
                <w:sz w:val="24"/>
                <w:szCs w:val="24"/>
                <w:vertAlign w:val="superscript"/>
              </w:rPr>
              <w:t>o</w:t>
            </w:r>
            <w:r w:rsidRPr="005E534D">
              <w:rPr>
                <w:rStyle w:val="Cuerpodeltexto2Negrita"/>
                <w:rFonts w:ascii="Arial" w:hAnsi="Arial" w:cs="Arial"/>
                <w:b w:val="0"/>
                <w:sz w:val="24"/>
                <w:szCs w:val="24"/>
              </w:rPr>
              <w:t xml:space="preserve"> de julio de 2005</w:t>
            </w:r>
          </w:p>
        </w:tc>
        <w:tc>
          <w:tcPr>
            <w:tcW w:w="2244" w:type="dxa"/>
            <w:shd w:val="clear" w:color="auto" w:fill="auto"/>
            <w:vAlign w:val="center"/>
          </w:tcPr>
          <w:p w:rsidR="00074A08" w:rsidRPr="005E534D" w:rsidRDefault="00074A08" w:rsidP="00E4042A">
            <w:pPr>
              <w:spacing w:line="284" w:lineRule="exact"/>
              <w:rPr>
                <w:rFonts w:ascii="Arial" w:hAnsi="Arial" w:cs="Arial"/>
                <w:b/>
                <w:sz w:val="24"/>
                <w:szCs w:val="24"/>
              </w:rPr>
            </w:pPr>
            <w:r w:rsidRPr="005E534D">
              <w:rPr>
                <w:rStyle w:val="Cuerpodeltexto2Negrita"/>
                <w:rFonts w:ascii="Arial" w:hAnsi="Arial" w:cs="Arial"/>
                <w:b w:val="0"/>
                <w:sz w:val="24"/>
                <w:szCs w:val="24"/>
              </w:rPr>
              <w:t>31 de agosto de 2005</w:t>
            </w:r>
          </w:p>
        </w:tc>
        <w:tc>
          <w:tcPr>
            <w:tcW w:w="2244" w:type="dxa"/>
            <w:shd w:val="clear" w:color="auto" w:fill="auto"/>
            <w:vAlign w:val="center"/>
          </w:tcPr>
          <w:p w:rsidR="00074A08" w:rsidRPr="005E534D" w:rsidRDefault="00074A08" w:rsidP="00E4042A">
            <w:pPr>
              <w:spacing w:line="220" w:lineRule="exact"/>
              <w:rPr>
                <w:rFonts w:ascii="Arial" w:hAnsi="Arial" w:cs="Arial"/>
                <w:b/>
                <w:sz w:val="24"/>
                <w:szCs w:val="24"/>
              </w:rPr>
            </w:pPr>
            <w:r w:rsidRPr="005E534D">
              <w:rPr>
                <w:rStyle w:val="Cuerpodeltexto2Negrita"/>
                <w:rFonts w:ascii="Arial" w:hAnsi="Arial" w:cs="Arial"/>
                <w:b w:val="0"/>
                <w:sz w:val="24"/>
                <w:szCs w:val="24"/>
              </w:rPr>
              <w:t>169-171</w:t>
            </w:r>
          </w:p>
        </w:tc>
      </w:tr>
      <w:tr w:rsidR="00FB2F8C" w:rsidRPr="005E534D" w:rsidTr="00FB2F8C">
        <w:tc>
          <w:tcPr>
            <w:tcW w:w="2244" w:type="dxa"/>
            <w:shd w:val="clear" w:color="auto" w:fill="auto"/>
          </w:tcPr>
          <w:p w:rsidR="00074A08" w:rsidRPr="005E534D" w:rsidRDefault="00074A08" w:rsidP="00E4042A">
            <w:pPr>
              <w:spacing w:line="284" w:lineRule="exact"/>
              <w:rPr>
                <w:rFonts w:ascii="Arial" w:hAnsi="Arial" w:cs="Arial"/>
                <w:sz w:val="24"/>
                <w:szCs w:val="24"/>
              </w:rPr>
            </w:pPr>
            <w:r w:rsidRPr="005E534D">
              <w:rPr>
                <w:rFonts w:ascii="Arial" w:hAnsi="Arial" w:cs="Arial"/>
                <w:sz w:val="24"/>
                <w:szCs w:val="24"/>
              </w:rPr>
              <w:t>170 de 2005.</w:t>
            </w:r>
          </w:p>
        </w:tc>
        <w:tc>
          <w:tcPr>
            <w:tcW w:w="2244" w:type="dxa"/>
            <w:shd w:val="clear" w:color="auto" w:fill="auto"/>
          </w:tcPr>
          <w:p w:rsidR="00074A08" w:rsidRPr="005E534D" w:rsidRDefault="00074A08" w:rsidP="00E4042A">
            <w:pPr>
              <w:spacing w:line="281" w:lineRule="exact"/>
              <w:rPr>
                <w:rFonts w:ascii="Arial" w:hAnsi="Arial" w:cs="Arial"/>
                <w:b/>
                <w:sz w:val="24"/>
                <w:szCs w:val="24"/>
              </w:rPr>
            </w:pPr>
            <w:r w:rsidRPr="005E534D">
              <w:rPr>
                <w:rStyle w:val="Cuerpodeltexto2Negrita"/>
                <w:rFonts w:ascii="Arial" w:hAnsi="Arial" w:cs="Arial"/>
                <w:b w:val="0"/>
                <w:sz w:val="24"/>
                <w:szCs w:val="24"/>
              </w:rPr>
              <w:t>1</w:t>
            </w:r>
            <w:r w:rsidR="004C24BD" w:rsidRPr="005E534D">
              <w:rPr>
                <w:rStyle w:val="Cuerpodeltexto2Negrita"/>
                <w:rFonts w:ascii="Arial" w:hAnsi="Arial" w:cs="Arial"/>
                <w:b w:val="0"/>
                <w:sz w:val="24"/>
                <w:szCs w:val="24"/>
              </w:rPr>
              <w:t>.</w:t>
            </w:r>
            <w:r w:rsidRPr="005E534D">
              <w:rPr>
                <w:rStyle w:val="Cuerpodeltexto2Negrita"/>
                <w:rFonts w:ascii="Arial" w:hAnsi="Arial" w:cs="Arial"/>
                <w:b w:val="0"/>
                <w:sz w:val="24"/>
                <w:szCs w:val="24"/>
                <w:vertAlign w:val="superscript"/>
              </w:rPr>
              <w:t>o</w:t>
            </w:r>
            <w:r w:rsidRPr="005E534D">
              <w:rPr>
                <w:rStyle w:val="Cuerpodeltexto2Negrita"/>
                <w:rFonts w:ascii="Arial" w:hAnsi="Arial" w:cs="Arial"/>
                <w:b w:val="0"/>
                <w:sz w:val="24"/>
                <w:szCs w:val="24"/>
              </w:rPr>
              <w:t xml:space="preserve"> de</w:t>
            </w:r>
            <w:r w:rsidRPr="005E534D">
              <w:rPr>
                <w:rFonts w:ascii="Arial" w:hAnsi="Arial" w:cs="Arial"/>
                <w:b/>
                <w:sz w:val="24"/>
                <w:szCs w:val="24"/>
              </w:rPr>
              <w:t xml:space="preserve"> </w:t>
            </w:r>
            <w:r w:rsidRPr="005E534D">
              <w:rPr>
                <w:rStyle w:val="Cuerpodeltexto2Negrita"/>
                <w:rFonts w:ascii="Arial" w:hAnsi="Arial" w:cs="Arial"/>
                <w:b w:val="0"/>
                <w:sz w:val="24"/>
                <w:szCs w:val="24"/>
              </w:rPr>
              <w:t>septiembre de 2005</w:t>
            </w:r>
          </w:p>
        </w:tc>
        <w:tc>
          <w:tcPr>
            <w:tcW w:w="2244" w:type="dxa"/>
            <w:shd w:val="clear" w:color="auto" w:fill="auto"/>
            <w:vAlign w:val="center"/>
          </w:tcPr>
          <w:p w:rsidR="00074A08" w:rsidRPr="005E534D" w:rsidRDefault="00074A08" w:rsidP="00E4042A">
            <w:pPr>
              <w:spacing w:line="220" w:lineRule="exact"/>
              <w:rPr>
                <w:rFonts w:ascii="Arial" w:hAnsi="Arial" w:cs="Arial"/>
                <w:b/>
                <w:sz w:val="24"/>
                <w:szCs w:val="24"/>
              </w:rPr>
            </w:pPr>
            <w:r w:rsidRPr="005E534D">
              <w:rPr>
                <w:rStyle w:val="Cuerpodeltexto2Negrita"/>
                <w:rFonts w:ascii="Arial" w:hAnsi="Arial" w:cs="Arial"/>
                <w:b w:val="0"/>
                <w:sz w:val="24"/>
                <w:szCs w:val="24"/>
              </w:rPr>
              <w:t>28 de febrero 2006</w:t>
            </w:r>
          </w:p>
        </w:tc>
        <w:tc>
          <w:tcPr>
            <w:tcW w:w="2244" w:type="dxa"/>
            <w:shd w:val="clear" w:color="auto" w:fill="auto"/>
            <w:vAlign w:val="center"/>
          </w:tcPr>
          <w:p w:rsidR="00074A08" w:rsidRPr="005E534D" w:rsidRDefault="00074A08" w:rsidP="00E4042A">
            <w:pPr>
              <w:spacing w:line="220" w:lineRule="exact"/>
              <w:rPr>
                <w:rFonts w:ascii="Arial" w:hAnsi="Arial" w:cs="Arial"/>
                <w:b/>
                <w:sz w:val="24"/>
                <w:szCs w:val="24"/>
              </w:rPr>
            </w:pPr>
            <w:r w:rsidRPr="005E534D">
              <w:rPr>
                <w:rStyle w:val="Cuerpodeltexto2Negrita"/>
                <w:rFonts w:ascii="Arial" w:hAnsi="Arial" w:cs="Arial"/>
                <w:b w:val="0"/>
                <w:sz w:val="24"/>
                <w:szCs w:val="24"/>
              </w:rPr>
              <w:t>164-166</w:t>
            </w:r>
          </w:p>
        </w:tc>
      </w:tr>
      <w:tr w:rsidR="00FB2F8C" w:rsidRPr="005E534D" w:rsidTr="00FB2F8C">
        <w:tc>
          <w:tcPr>
            <w:tcW w:w="2244" w:type="dxa"/>
            <w:shd w:val="clear" w:color="auto" w:fill="auto"/>
          </w:tcPr>
          <w:p w:rsidR="00074A08" w:rsidRPr="005E534D" w:rsidRDefault="00074A08" w:rsidP="00E4042A">
            <w:pPr>
              <w:spacing w:line="284" w:lineRule="exact"/>
              <w:rPr>
                <w:rFonts w:ascii="Arial" w:hAnsi="Arial" w:cs="Arial"/>
                <w:sz w:val="24"/>
                <w:szCs w:val="24"/>
              </w:rPr>
            </w:pPr>
            <w:r w:rsidRPr="005E534D">
              <w:rPr>
                <w:rFonts w:ascii="Arial" w:hAnsi="Arial" w:cs="Arial"/>
                <w:sz w:val="24"/>
                <w:szCs w:val="24"/>
              </w:rPr>
              <w:t>28 de 2006</w:t>
            </w:r>
          </w:p>
        </w:tc>
        <w:tc>
          <w:tcPr>
            <w:tcW w:w="2244" w:type="dxa"/>
            <w:shd w:val="clear" w:color="auto" w:fill="auto"/>
          </w:tcPr>
          <w:p w:rsidR="00074A08" w:rsidRPr="005E534D" w:rsidRDefault="00074A08" w:rsidP="00E4042A">
            <w:pPr>
              <w:spacing w:line="281" w:lineRule="exact"/>
              <w:rPr>
                <w:rFonts w:ascii="Arial" w:hAnsi="Arial" w:cs="Arial"/>
                <w:b/>
                <w:sz w:val="24"/>
                <w:szCs w:val="24"/>
              </w:rPr>
            </w:pPr>
            <w:r w:rsidRPr="005E534D">
              <w:rPr>
                <w:rStyle w:val="Cuerpodeltexto2Negrita"/>
                <w:rFonts w:ascii="Arial" w:hAnsi="Arial" w:cs="Arial"/>
                <w:b w:val="0"/>
                <w:sz w:val="24"/>
                <w:szCs w:val="24"/>
              </w:rPr>
              <w:t>1</w:t>
            </w:r>
            <w:r w:rsidR="004C24BD" w:rsidRPr="005E534D">
              <w:rPr>
                <w:rStyle w:val="Cuerpodeltexto2Negrita"/>
                <w:rFonts w:ascii="Arial" w:hAnsi="Arial" w:cs="Arial"/>
                <w:b w:val="0"/>
                <w:sz w:val="24"/>
                <w:szCs w:val="24"/>
              </w:rPr>
              <w:t>.</w:t>
            </w:r>
            <w:r w:rsidRPr="005E534D">
              <w:rPr>
                <w:rStyle w:val="Cuerpodeltexto2Negrita"/>
                <w:rFonts w:ascii="Arial" w:hAnsi="Arial" w:cs="Arial"/>
                <w:b w:val="0"/>
                <w:sz w:val="24"/>
                <w:szCs w:val="24"/>
                <w:vertAlign w:val="superscript"/>
              </w:rPr>
              <w:t>o</w:t>
            </w:r>
            <w:r w:rsidRPr="005E534D">
              <w:rPr>
                <w:rStyle w:val="Cuerpodeltexto2Negrita"/>
                <w:rFonts w:ascii="Arial" w:hAnsi="Arial" w:cs="Arial"/>
                <w:b w:val="0"/>
                <w:sz w:val="24"/>
                <w:szCs w:val="24"/>
              </w:rPr>
              <w:t xml:space="preserve"> de marzo de 2006</w:t>
            </w:r>
          </w:p>
        </w:tc>
        <w:tc>
          <w:tcPr>
            <w:tcW w:w="2244" w:type="dxa"/>
            <w:shd w:val="clear" w:color="auto" w:fill="auto"/>
          </w:tcPr>
          <w:p w:rsidR="00074A08" w:rsidRPr="005E534D" w:rsidRDefault="00074A08" w:rsidP="00E4042A">
            <w:pPr>
              <w:spacing w:line="284" w:lineRule="exact"/>
              <w:rPr>
                <w:rFonts w:ascii="Arial" w:hAnsi="Arial" w:cs="Arial"/>
                <w:b/>
                <w:sz w:val="24"/>
                <w:szCs w:val="24"/>
              </w:rPr>
            </w:pPr>
            <w:r w:rsidRPr="005E534D">
              <w:rPr>
                <w:rStyle w:val="Cuerpodeltexto2Negrita"/>
                <w:rFonts w:ascii="Arial" w:hAnsi="Arial" w:cs="Arial"/>
                <w:b w:val="0"/>
                <w:sz w:val="24"/>
                <w:szCs w:val="24"/>
              </w:rPr>
              <w:t>30 de noviembre de 2006</w:t>
            </w:r>
          </w:p>
        </w:tc>
        <w:tc>
          <w:tcPr>
            <w:tcW w:w="2244" w:type="dxa"/>
            <w:shd w:val="clear" w:color="auto" w:fill="auto"/>
            <w:vAlign w:val="center"/>
          </w:tcPr>
          <w:p w:rsidR="00074A08" w:rsidRPr="005E534D" w:rsidRDefault="00074A08" w:rsidP="00E4042A">
            <w:pPr>
              <w:spacing w:line="220" w:lineRule="exact"/>
              <w:rPr>
                <w:rFonts w:ascii="Arial" w:hAnsi="Arial" w:cs="Arial"/>
                <w:b/>
                <w:sz w:val="24"/>
                <w:szCs w:val="24"/>
              </w:rPr>
            </w:pPr>
            <w:r w:rsidRPr="005E534D">
              <w:rPr>
                <w:rStyle w:val="Cuerpodeltexto2Negrita"/>
                <w:rFonts w:ascii="Arial" w:hAnsi="Arial" w:cs="Arial"/>
                <w:b w:val="0"/>
                <w:sz w:val="24"/>
                <w:szCs w:val="24"/>
              </w:rPr>
              <w:t>161-163</w:t>
            </w:r>
          </w:p>
        </w:tc>
      </w:tr>
      <w:tr w:rsidR="00FB2F8C" w:rsidRPr="005E534D" w:rsidTr="00FB2F8C">
        <w:tc>
          <w:tcPr>
            <w:tcW w:w="2244" w:type="dxa"/>
            <w:shd w:val="clear" w:color="auto" w:fill="auto"/>
            <w:vAlign w:val="center"/>
          </w:tcPr>
          <w:p w:rsidR="00074A08" w:rsidRPr="005E534D" w:rsidRDefault="00074A08" w:rsidP="00E4042A">
            <w:pPr>
              <w:spacing w:line="288" w:lineRule="exact"/>
              <w:rPr>
                <w:rFonts w:ascii="Arial" w:hAnsi="Arial" w:cs="Arial"/>
                <w:sz w:val="24"/>
                <w:szCs w:val="24"/>
              </w:rPr>
            </w:pPr>
            <w:r w:rsidRPr="005E534D">
              <w:rPr>
                <w:rFonts w:ascii="Arial" w:hAnsi="Arial" w:cs="Arial"/>
                <w:sz w:val="24"/>
                <w:szCs w:val="24"/>
              </w:rPr>
              <w:t>125 de 2006</w:t>
            </w:r>
          </w:p>
        </w:tc>
        <w:tc>
          <w:tcPr>
            <w:tcW w:w="2244" w:type="dxa"/>
            <w:shd w:val="clear" w:color="auto" w:fill="auto"/>
          </w:tcPr>
          <w:p w:rsidR="00074A08" w:rsidRPr="005E534D" w:rsidRDefault="00074A08" w:rsidP="00E4042A">
            <w:pPr>
              <w:spacing w:line="284" w:lineRule="exact"/>
              <w:rPr>
                <w:rFonts w:ascii="Arial" w:hAnsi="Arial" w:cs="Arial"/>
                <w:b/>
                <w:sz w:val="24"/>
                <w:szCs w:val="24"/>
              </w:rPr>
            </w:pPr>
            <w:r w:rsidRPr="005E534D">
              <w:rPr>
                <w:rStyle w:val="Cuerpodeltexto2Negrita"/>
                <w:rFonts w:ascii="Arial" w:hAnsi="Arial" w:cs="Arial"/>
                <w:b w:val="0"/>
                <w:sz w:val="24"/>
                <w:szCs w:val="24"/>
              </w:rPr>
              <w:t>1</w:t>
            </w:r>
            <w:r w:rsidR="004C24BD" w:rsidRPr="005E534D">
              <w:rPr>
                <w:rStyle w:val="Cuerpodeltexto2Negrita"/>
                <w:rFonts w:ascii="Arial" w:hAnsi="Arial" w:cs="Arial"/>
                <w:b w:val="0"/>
                <w:sz w:val="24"/>
                <w:szCs w:val="24"/>
              </w:rPr>
              <w:t>.</w:t>
            </w:r>
            <w:r w:rsidRPr="005E534D">
              <w:rPr>
                <w:rStyle w:val="Cuerpodeltexto2Negrita"/>
                <w:rFonts w:ascii="Arial" w:hAnsi="Arial" w:cs="Arial"/>
                <w:b w:val="0"/>
                <w:sz w:val="24"/>
                <w:szCs w:val="24"/>
                <w:vertAlign w:val="superscript"/>
              </w:rPr>
              <w:t>o</w:t>
            </w:r>
            <w:r w:rsidRPr="005E534D">
              <w:rPr>
                <w:rStyle w:val="Cuerpodeltexto2Negrita"/>
                <w:rFonts w:ascii="Arial" w:hAnsi="Arial" w:cs="Arial"/>
                <w:b w:val="0"/>
                <w:sz w:val="24"/>
                <w:szCs w:val="24"/>
              </w:rPr>
              <w:t xml:space="preserve"> de</w:t>
            </w:r>
            <w:r w:rsidR="004C24BD" w:rsidRPr="005E534D">
              <w:rPr>
                <w:rFonts w:ascii="Arial" w:hAnsi="Arial" w:cs="Arial"/>
                <w:b/>
                <w:sz w:val="24"/>
                <w:szCs w:val="24"/>
              </w:rPr>
              <w:t xml:space="preserve">  </w:t>
            </w:r>
            <w:r w:rsidRPr="005E534D">
              <w:rPr>
                <w:rStyle w:val="Cuerpodeltexto2Negrita"/>
                <w:rFonts w:ascii="Arial" w:hAnsi="Arial" w:cs="Arial"/>
                <w:b w:val="0"/>
                <w:sz w:val="24"/>
                <w:szCs w:val="24"/>
              </w:rPr>
              <w:t>diciembre de 2006</w:t>
            </w:r>
          </w:p>
        </w:tc>
        <w:tc>
          <w:tcPr>
            <w:tcW w:w="2244" w:type="dxa"/>
            <w:shd w:val="clear" w:color="auto" w:fill="auto"/>
            <w:vAlign w:val="center"/>
          </w:tcPr>
          <w:p w:rsidR="00074A08" w:rsidRPr="005E534D" w:rsidRDefault="00074A08" w:rsidP="00E4042A">
            <w:pPr>
              <w:spacing w:line="220" w:lineRule="exact"/>
              <w:rPr>
                <w:rFonts w:ascii="Arial" w:hAnsi="Arial" w:cs="Arial"/>
                <w:b/>
                <w:sz w:val="24"/>
                <w:szCs w:val="24"/>
              </w:rPr>
            </w:pPr>
            <w:r w:rsidRPr="005E534D">
              <w:rPr>
                <w:rStyle w:val="Cuerpodeltexto2Negrita"/>
                <w:rFonts w:ascii="Arial" w:hAnsi="Arial" w:cs="Arial"/>
                <w:b w:val="0"/>
                <w:sz w:val="24"/>
                <w:szCs w:val="24"/>
              </w:rPr>
              <w:t>30 de junio de 2007</w:t>
            </w:r>
          </w:p>
        </w:tc>
        <w:tc>
          <w:tcPr>
            <w:tcW w:w="2244" w:type="dxa"/>
            <w:shd w:val="clear" w:color="auto" w:fill="auto"/>
            <w:vAlign w:val="center"/>
          </w:tcPr>
          <w:p w:rsidR="00074A08" w:rsidRPr="005E534D" w:rsidRDefault="00074A08" w:rsidP="00E4042A">
            <w:pPr>
              <w:spacing w:line="220" w:lineRule="exact"/>
              <w:rPr>
                <w:rFonts w:ascii="Arial" w:hAnsi="Arial" w:cs="Arial"/>
                <w:b/>
                <w:sz w:val="24"/>
                <w:szCs w:val="24"/>
              </w:rPr>
            </w:pPr>
            <w:r w:rsidRPr="005E534D">
              <w:rPr>
                <w:rStyle w:val="Cuerpodeltexto2Negrita"/>
                <w:rFonts w:ascii="Arial" w:hAnsi="Arial" w:cs="Arial"/>
                <w:b w:val="0"/>
                <w:sz w:val="24"/>
                <w:szCs w:val="24"/>
              </w:rPr>
              <w:t>154-156</w:t>
            </w:r>
          </w:p>
        </w:tc>
      </w:tr>
      <w:tr w:rsidR="00FB2F8C" w:rsidRPr="005E534D" w:rsidTr="00FB2F8C">
        <w:tc>
          <w:tcPr>
            <w:tcW w:w="2244" w:type="dxa"/>
            <w:shd w:val="clear" w:color="auto" w:fill="auto"/>
          </w:tcPr>
          <w:p w:rsidR="00074A08" w:rsidRPr="005E534D" w:rsidRDefault="00074A08" w:rsidP="00E4042A">
            <w:pPr>
              <w:spacing w:line="284" w:lineRule="exact"/>
              <w:rPr>
                <w:rFonts w:ascii="Arial" w:hAnsi="Arial" w:cs="Arial"/>
                <w:sz w:val="24"/>
                <w:szCs w:val="24"/>
              </w:rPr>
            </w:pPr>
            <w:r w:rsidRPr="005E534D">
              <w:rPr>
                <w:rFonts w:ascii="Arial" w:hAnsi="Arial" w:cs="Arial"/>
                <w:sz w:val="24"/>
                <w:szCs w:val="24"/>
              </w:rPr>
              <w:t>66 de 2007</w:t>
            </w:r>
          </w:p>
        </w:tc>
        <w:tc>
          <w:tcPr>
            <w:tcW w:w="2244" w:type="dxa"/>
            <w:shd w:val="clear" w:color="auto" w:fill="auto"/>
            <w:vAlign w:val="center"/>
          </w:tcPr>
          <w:p w:rsidR="00074A08" w:rsidRPr="005E534D" w:rsidRDefault="00074A08" w:rsidP="00E4042A">
            <w:pPr>
              <w:spacing w:line="220" w:lineRule="exact"/>
              <w:rPr>
                <w:rFonts w:ascii="Arial" w:hAnsi="Arial" w:cs="Arial"/>
                <w:b/>
                <w:sz w:val="24"/>
                <w:szCs w:val="24"/>
              </w:rPr>
            </w:pPr>
            <w:r w:rsidRPr="005E534D">
              <w:rPr>
                <w:rStyle w:val="Cuerpodeltexto2Negrita"/>
                <w:rFonts w:ascii="Arial" w:hAnsi="Arial" w:cs="Arial"/>
                <w:b w:val="0"/>
                <w:sz w:val="24"/>
                <w:szCs w:val="24"/>
              </w:rPr>
              <w:t>1</w:t>
            </w:r>
            <w:r w:rsidR="004C24BD" w:rsidRPr="005E534D">
              <w:rPr>
                <w:rStyle w:val="Cuerpodeltexto2Negrita"/>
                <w:rFonts w:ascii="Arial" w:hAnsi="Arial" w:cs="Arial"/>
                <w:b w:val="0"/>
                <w:sz w:val="24"/>
                <w:szCs w:val="24"/>
              </w:rPr>
              <w:t>.º de</w:t>
            </w:r>
            <w:r w:rsidRPr="005E534D">
              <w:rPr>
                <w:rStyle w:val="Cuerpodeltexto2Negrita"/>
                <w:rFonts w:ascii="Arial" w:hAnsi="Arial" w:cs="Arial"/>
                <w:b w:val="0"/>
                <w:sz w:val="24"/>
                <w:szCs w:val="24"/>
              </w:rPr>
              <w:t xml:space="preserve"> julio </w:t>
            </w:r>
            <w:r w:rsidR="004C24BD" w:rsidRPr="005E534D">
              <w:rPr>
                <w:rStyle w:val="Cuerpodeltexto2Negrita"/>
                <w:rFonts w:ascii="Arial" w:hAnsi="Arial" w:cs="Arial"/>
                <w:b w:val="0"/>
                <w:sz w:val="24"/>
                <w:szCs w:val="24"/>
              </w:rPr>
              <w:t xml:space="preserve">de </w:t>
            </w:r>
            <w:r w:rsidRPr="005E534D">
              <w:rPr>
                <w:rStyle w:val="Cuerpodeltexto2Negrita"/>
                <w:rFonts w:ascii="Arial" w:hAnsi="Arial" w:cs="Arial"/>
                <w:b w:val="0"/>
                <w:sz w:val="24"/>
                <w:szCs w:val="24"/>
              </w:rPr>
              <w:t>2007</w:t>
            </w:r>
          </w:p>
        </w:tc>
        <w:tc>
          <w:tcPr>
            <w:tcW w:w="2244" w:type="dxa"/>
            <w:shd w:val="clear" w:color="auto" w:fill="auto"/>
          </w:tcPr>
          <w:p w:rsidR="00074A08" w:rsidRPr="005E534D" w:rsidRDefault="00074A08" w:rsidP="00E4042A">
            <w:pPr>
              <w:spacing w:line="288" w:lineRule="exact"/>
              <w:rPr>
                <w:rFonts w:ascii="Arial" w:hAnsi="Arial" w:cs="Arial"/>
                <w:b/>
                <w:sz w:val="24"/>
                <w:szCs w:val="24"/>
              </w:rPr>
            </w:pPr>
            <w:r w:rsidRPr="005E534D">
              <w:rPr>
                <w:rStyle w:val="Cuerpodeltexto2Negrita"/>
                <w:rFonts w:ascii="Arial" w:hAnsi="Arial" w:cs="Arial"/>
                <w:b w:val="0"/>
                <w:sz w:val="24"/>
                <w:szCs w:val="24"/>
              </w:rPr>
              <w:t>31 de diciembre de 2007</w:t>
            </w:r>
          </w:p>
        </w:tc>
        <w:tc>
          <w:tcPr>
            <w:tcW w:w="2244" w:type="dxa"/>
            <w:shd w:val="clear" w:color="auto" w:fill="auto"/>
            <w:vAlign w:val="center"/>
          </w:tcPr>
          <w:p w:rsidR="00074A08" w:rsidRPr="005E534D" w:rsidRDefault="00074A08" w:rsidP="00E4042A">
            <w:pPr>
              <w:spacing w:line="220" w:lineRule="exact"/>
              <w:rPr>
                <w:rFonts w:ascii="Arial" w:hAnsi="Arial" w:cs="Arial"/>
                <w:b/>
                <w:sz w:val="24"/>
                <w:szCs w:val="24"/>
              </w:rPr>
            </w:pPr>
            <w:r w:rsidRPr="005E534D">
              <w:rPr>
                <w:rStyle w:val="Cuerpodeltexto2Negrita"/>
                <w:rFonts w:ascii="Arial" w:hAnsi="Arial" w:cs="Arial"/>
                <w:b w:val="0"/>
                <w:sz w:val="24"/>
                <w:szCs w:val="24"/>
              </w:rPr>
              <w:t>149-152</w:t>
            </w:r>
          </w:p>
        </w:tc>
      </w:tr>
      <w:tr w:rsidR="00FB2F8C" w:rsidRPr="005E534D" w:rsidTr="00FB2F8C">
        <w:tc>
          <w:tcPr>
            <w:tcW w:w="2244" w:type="dxa"/>
            <w:shd w:val="clear" w:color="auto" w:fill="auto"/>
          </w:tcPr>
          <w:p w:rsidR="00074A08" w:rsidRPr="005E534D" w:rsidRDefault="00074A08" w:rsidP="00E4042A">
            <w:pPr>
              <w:spacing w:line="288" w:lineRule="exact"/>
              <w:rPr>
                <w:rFonts w:ascii="Arial" w:hAnsi="Arial" w:cs="Arial"/>
                <w:sz w:val="24"/>
                <w:szCs w:val="24"/>
              </w:rPr>
            </w:pPr>
            <w:r w:rsidRPr="005E534D">
              <w:rPr>
                <w:rFonts w:ascii="Arial" w:hAnsi="Arial" w:cs="Arial"/>
                <w:sz w:val="24"/>
                <w:szCs w:val="24"/>
              </w:rPr>
              <w:t xml:space="preserve"> 148 de 2007</w:t>
            </w:r>
          </w:p>
        </w:tc>
        <w:tc>
          <w:tcPr>
            <w:tcW w:w="2244" w:type="dxa"/>
            <w:shd w:val="clear" w:color="auto" w:fill="auto"/>
          </w:tcPr>
          <w:p w:rsidR="00074A08" w:rsidRPr="005E534D" w:rsidRDefault="00074A08" w:rsidP="00E4042A">
            <w:pPr>
              <w:spacing w:line="288" w:lineRule="exact"/>
              <w:rPr>
                <w:rFonts w:ascii="Arial" w:hAnsi="Arial" w:cs="Arial"/>
                <w:b/>
                <w:sz w:val="24"/>
                <w:szCs w:val="24"/>
              </w:rPr>
            </w:pPr>
            <w:r w:rsidRPr="005E534D">
              <w:rPr>
                <w:rStyle w:val="Cuerpodeltexto2Negrita"/>
                <w:rFonts w:ascii="Arial" w:hAnsi="Arial" w:cs="Arial"/>
                <w:b w:val="0"/>
                <w:sz w:val="24"/>
                <w:szCs w:val="24"/>
              </w:rPr>
              <w:t>1</w:t>
            </w:r>
            <w:r w:rsidR="004C24BD" w:rsidRPr="005E534D">
              <w:rPr>
                <w:rStyle w:val="Cuerpodeltexto2Negrita"/>
                <w:rFonts w:ascii="Arial" w:hAnsi="Arial" w:cs="Arial"/>
                <w:b w:val="0"/>
                <w:sz w:val="24"/>
                <w:szCs w:val="24"/>
              </w:rPr>
              <w:t>.º de</w:t>
            </w:r>
            <w:r w:rsidRPr="005E534D">
              <w:rPr>
                <w:rStyle w:val="Cuerpodeltexto2Negrita"/>
                <w:rFonts w:ascii="Arial" w:hAnsi="Arial" w:cs="Arial"/>
                <w:b w:val="0"/>
                <w:sz w:val="24"/>
                <w:szCs w:val="24"/>
              </w:rPr>
              <w:t xml:space="preserve"> enero de 2008</w:t>
            </w:r>
          </w:p>
        </w:tc>
        <w:tc>
          <w:tcPr>
            <w:tcW w:w="2244" w:type="dxa"/>
            <w:shd w:val="clear" w:color="auto" w:fill="auto"/>
          </w:tcPr>
          <w:p w:rsidR="00074A08" w:rsidRPr="005E534D" w:rsidRDefault="00074A08" w:rsidP="00E4042A">
            <w:pPr>
              <w:spacing w:line="288" w:lineRule="exact"/>
              <w:rPr>
                <w:rFonts w:ascii="Arial" w:hAnsi="Arial" w:cs="Arial"/>
                <w:b/>
                <w:sz w:val="24"/>
                <w:szCs w:val="24"/>
              </w:rPr>
            </w:pPr>
            <w:r w:rsidRPr="005E534D">
              <w:rPr>
                <w:rStyle w:val="Cuerpodeltexto2Negrita"/>
                <w:rFonts w:ascii="Arial" w:hAnsi="Arial" w:cs="Arial"/>
                <w:b w:val="0"/>
                <w:sz w:val="24"/>
                <w:szCs w:val="24"/>
              </w:rPr>
              <w:t>31 de diciembre de 2008</w:t>
            </w:r>
          </w:p>
        </w:tc>
        <w:tc>
          <w:tcPr>
            <w:tcW w:w="2244" w:type="dxa"/>
            <w:shd w:val="clear" w:color="auto" w:fill="auto"/>
          </w:tcPr>
          <w:p w:rsidR="00074A08" w:rsidRPr="005E534D" w:rsidRDefault="00074A08" w:rsidP="00E4042A">
            <w:pPr>
              <w:spacing w:line="220" w:lineRule="exact"/>
              <w:rPr>
                <w:rFonts w:ascii="Arial" w:hAnsi="Arial" w:cs="Arial"/>
                <w:b/>
                <w:sz w:val="24"/>
                <w:szCs w:val="24"/>
              </w:rPr>
            </w:pPr>
            <w:r w:rsidRPr="005E534D">
              <w:rPr>
                <w:rStyle w:val="Cuerpodeltexto2Negrita"/>
                <w:rFonts w:ascii="Arial" w:hAnsi="Arial" w:cs="Arial"/>
                <w:b w:val="0"/>
                <w:sz w:val="24"/>
                <w:szCs w:val="24"/>
              </w:rPr>
              <w:t>142-145</w:t>
            </w:r>
          </w:p>
        </w:tc>
      </w:tr>
      <w:tr w:rsidR="00FB2F8C" w:rsidRPr="005E534D" w:rsidTr="00FB2F8C">
        <w:tc>
          <w:tcPr>
            <w:tcW w:w="2244" w:type="dxa"/>
            <w:shd w:val="clear" w:color="auto" w:fill="auto"/>
          </w:tcPr>
          <w:p w:rsidR="00074A08" w:rsidRPr="005E534D" w:rsidRDefault="00074A08" w:rsidP="00E4042A">
            <w:pPr>
              <w:spacing w:line="288" w:lineRule="exact"/>
              <w:rPr>
                <w:rFonts w:ascii="Arial" w:hAnsi="Arial" w:cs="Arial"/>
                <w:sz w:val="24"/>
                <w:szCs w:val="24"/>
              </w:rPr>
            </w:pPr>
            <w:r w:rsidRPr="005E534D">
              <w:rPr>
                <w:rFonts w:ascii="Arial" w:hAnsi="Arial" w:cs="Arial"/>
                <w:sz w:val="24"/>
                <w:szCs w:val="24"/>
              </w:rPr>
              <w:t>43 de 2008 y Adición</w:t>
            </w:r>
          </w:p>
        </w:tc>
        <w:tc>
          <w:tcPr>
            <w:tcW w:w="2244" w:type="dxa"/>
            <w:shd w:val="clear" w:color="auto" w:fill="auto"/>
            <w:vAlign w:val="center"/>
          </w:tcPr>
          <w:p w:rsidR="00074A08" w:rsidRPr="005E534D" w:rsidRDefault="00074A08" w:rsidP="00E4042A">
            <w:pPr>
              <w:spacing w:line="288" w:lineRule="exact"/>
              <w:rPr>
                <w:rFonts w:ascii="Arial" w:hAnsi="Arial" w:cs="Arial"/>
                <w:b/>
                <w:sz w:val="24"/>
                <w:szCs w:val="24"/>
              </w:rPr>
            </w:pPr>
            <w:r w:rsidRPr="005E534D">
              <w:rPr>
                <w:rStyle w:val="Cuerpodeltexto2Negrita"/>
                <w:rFonts w:ascii="Arial" w:hAnsi="Arial" w:cs="Arial"/>
                <w:b w:val="0"/>
                <w:sz w:val="24"/>
                <w:szCs w:val="24"/>
              </w:rPr>
              <w:t>1</w:t>
            </w:r>
            <w:r w:rsidR="004C24BD" w:rsidRPr="005E534D">
              <w:rPr>
                <w:rStyle w:val="Cuerpodeltexto2Negrita"/>
                <w:rFonts w:ascii="Arial" w:hAnsi="Arial" w:cs="Arial"/>
                <w:b w:val="0"/>
                <w:sz w:val="24"/>
                <w:szCs w:val="24"/>
              </w:rPr>
              <w:t>.</w:t>
            </w:r>
            <w:r w:rsidRPr="005E534D">
              <w:rPr>
                <w:rStyle w:val="Cuerpodeltexto2Negrita"/>
                <w:rFonts w:ascii="Arial" w:hAnsi="Arial" w:cs="Arial"/>
                <w:b w:val="0"/>
                <w:sz w:val="24"/>
                <w:szCs w:val="24"/>
                <w:vertAlign w:val="superscript"/>
              </w:rPr>
              <w:t>o</w:t>
            </w:r>
            <w:r w:rsidRPr="005E534D">
              <w:rPr>
                <w:rStyle w:val="Cuerpodeltexto2Negrita"/>
                <w:rFonts w:ascii="Arial" w:hAnsi="Arial" w:cs="Arial"/>
                <w:b w:val="0"/>
                <w:sz w:val="24"/>
                <w:szCs w:val="24"/>
              </w:rPr>
              <w:t xml:space="preserve"> de enero de 2009</w:t>
            </w:r>
          </w:p>
        </w:tc>
        <w:tc>
          <w:tcPr>
            <w:tcW w:w="2244" w:type="dxa"/>
            <w:shd w:val="clear" w:color="auto" w:fill="auto"/>
            <w:vAlign w:val="center"/>
          </w:tcPr>
          <w:p w:rsidR="00074A08" w:rsidRPr="005E534D" w:rsidRDefault="00074A08" w:rsidP="00E4042A">
            <w:pPr>
              <w:spacing w:line="288" w:lineRule="exact"/>
              <w:rPr>
                <w:rFonts w:ascii="Arial" w:hAnsi="Arial" w:cs="Arial"/>
                <w:b/>
                <w:sz w:val="24"/>
                <w:szCs w:val="24"/>
              </w:rPr>
            </w:pPr>
            <w:r w:rsidRPr="005E534D">
              <w:rPr>
                <w:rStyle w:val="Cuerpodeltexto2Negrita"/>
                <w:rFonts w:ascii="Arial" w:hAnsi="Arial" w:cs="Arial"/>
                <w:b w:val="0"/>
                <w:sz w:val="24"/>
                <w:szCs w:val="24"/>
              </w:rPr>
              <w:t>28 de septiembre de 2009</w:t>
            </w:r>
          </w:p>
        </w:tc>
        <w:tc>
          <w:tcPr>
            <w:tcW w:w="2244" w:type="dxa"/>
            <w:shd w:val="clear" w:color="auto" w:fill="auto"/>
            <w:vAlign w:val="center"/>
          </w:tcPr>
          <w:p w:rsidR="00074A08" w:rsidRPr="005E534D" w:rsidRDefault="00074A08" w:rsidP="00E4042A">
            <w:pPr>
              <w:spacing w:line="220" w:lineRule="exact"/>
              <w:rPr>
                <w:rFonts w:ascii="Arial" w:hAnsi="Arial" w:cs="Arial"/>
                <w:b/>
                <w:sz w:val="24"/>
                <w:szCs w:val="24"/>
              </w:rPr>
            </w:pPr>
            <w:r w:rsidRPr="005E534D">
              <w:rPr>
                <w:rStyle w:val="Cuerpodeltexto2Negrita"/>
                <w:rFonts w:ascii="Arial" w:hAnsi="Arial" w:cs="Arial"/>
                <w:b w:val="0"/>
                <w:sz w:val="24"/>
                <w:szCs w:val="24"/>
              </w:rPr>
              <w:t>135-138</w:t>
            </w:r>
          </w:p>
        </w:tc>
      </w:tr>
      <w:tr w:rsidR="00FB2F8C" w:rsidRPr="005E534D" w:rsidTr="00FB2F8C">
        <w:tc>
          <w:tcPr>
            <w:tcW w:w="2244" w:type="dxa"/>
            <w:shd w:val="clear" w:color="auto" w:fill="auto"/>
          </w:tcPr>
          <w:p w:rsidR="00074A08" w:rsidRPr="005E534D" w:rsidRDefault="00074A08" w:rsidP="00E4042A">
            <w:pPr>
              <w:spacing w:line="284" w:lineRule="exact"/>
              <w:rPr>
                <w:rFonts w:ascii="Arial" w:hAnsi="Arial" w:cs="Arial"/>
                <w:sz w:val="24"/>
                <w:szCs w:val="24"/>
              </w:rPr>
            </w:pPr>
            <w:r w:rsidRPr="005E534D">
              <w:rPr>
                <w:rFonts w:ascii="Arial" w:hAnsi="Arial" w:cs="Arial"/>
                <w:sz w:val="24"/>
                <w:szCs w:val="24"/>
              </w:rPr>
              <w:t>10 de 2009 y adición</w:t>
            </w:r>
          </w:p>
        </w:tc>
        <w:tc>
          <w:tcPr>
            <w:tcW w:w="2244" w:type="dxa"/>
            <w:shd w:val="clear" w:color="auto" w:fill="auto"/>
          </w:tcPr>
          <w:p w:rsidR="00074A08" w:rsidRPr="005E534D" w:rsidRDefault="00074A08" w:rsidP="00E4042A">
            <w:pPr>
              <w:spacing w:line="284" w:lineRule="exact"/>
              <w:rPr>
                <w:rFonts w:ascii="Arial" w:hAnsi="Arial" w:cs="Arial"/>
                <w:b/>
                <w:sz w:val="24"/>
                <w:szCs w:val="24"/>
              </w:rPr>
            </w:pPr>
            <w:r w:rsidRPr="005E534D">
              <w:rPr>
                <w:rStyle w:val="Cuerpodeltexto2Negrita"/>
                <w:rFonts w:ascii="Arial" w:hAnsi="Arial" w:cs="Arial"/>
                <w:b w:val="0"/>
                <w:sz w:val="24"/>
                <w:szCs w:val="24"/>
              </w:rPr>
              <w:t>28 de</w:t>
            </w:r>
            <w:r w:rsidRPr="005E534D">
              <w:rPr>
                <w:rFonts w:ascii="Arial" w:hAnsi="Arial" w:cs="Arial"/>
                <w:b/>
                <w:sz w:val="24"/>
                <w:szCs w:val="24"/>
              </w:rPr>
              <w:t xml:space="preserve"> </w:t>
            </w:r>
            <w:r w:rsidRPr="005E534D">
              <w:rPr>
                <w:rStyle w:val="Cuerpodeltexto2Negrita"/>
                <w:rFonts w:ascii="Arial" w:hAnsi="Arial" w:cs="Arial"/>
                <w:b w:val="0"/>
                <w:sz w:val="24"/>
                <w:szCs w:val="24"/>
              </w:rPr>
              <w:t>septiembre de 2009</w:t>
            </w:r>
          </w:p>
        </w:tc>
        <w:tc>
          <w:tcPr>
            <w:tcW w:w="2244" w:type="dxa"/>
            <w:shd w:val="clear" w:color="auto" w:fill="auto"/>
            <w:vAlign w:val="center"/>
          </w:tcPr>
          <w:p w:rsidR="00074A08" w:rsidRPr="005E534D" w:rsidRDefault="00074A08" w:rsidP="00E4042A">
            <w:pPr>
              <w:spacing w:line="284" w:lineRule="exact"/>
              <w:rPr>
                <w:rFonts w:ascii="Arial" w:hAnsi="Arial" w:cs="Arial"/>
                <w:b/>
                <w:sz w:val="24"/>
                <w:szCs w:val="24"/>
              </w:rPr>
            </w:pPr>
            <w:r w:rsidRPr="005E534D">
              <w:rPr>
                <w:rStyle w:val="Cuerpodeltexto2Negrita"/>
                <w:rFonts w:ascii="Arial" w:hAnsi="Arial" w:cs="Arial"/>
                <w:b w:val="0"/>
                <w:sz w:val="24"/>
                <w:szCs w:val="24"/>
              </w:rPr>
              <w:t>17 de diciembre de 2009</w:t>
            </w:r>
          </w:p>
        </w:tc>
        <w:tc>
          <w:tcPr>
            <w:tcW w:w="2244" w:type="dxa"/>
            <w:shd w:val="clear" w:color="auto" w:fill="auto"/>
            <w:vAlign w:val="center"/>
          </w:tcPr>
          <w:p w:rsidR="00074A08" w:rsidRPr="005E534D" w:rsidRDefault="00074A08" w:rsidP="00E4042A">
            <w:pPr>
              <w:spacing w:line="220" w:lineRule="exact"/>
              <w:rPr>
                <w:rFonts w:ascii="Arial" w:hAnsi="Arial" w:cs="Arial"/>
                <w:b/>
                <w:sz w:val="24"/>
                <w:szCs w:val="24"/>
              </w:rPr>
            </w:pPr>
            <w:r w:rsidRPr="005E534D">
              <w:rPr>
                <w:rStyle w:val="Cuerpodeltexto2Negrita"/>
                <w:rFonts w:ascii="Arial" w:hAnsi="Arial" w:cs="Arial"/>
                <w:b w:val="0"/>
                <w:sz w:val="24"/>
                <w:szCs w:val="24"/>
              </w:rPr>
              <w:t>128-132</w:t>
            </w:r>
          </w:p>
        </w:tc>
      </w:tr>
      <w:tr w:rsidR="00FB2F8C" w:rsidRPr="005E534D" w:rsidTr="00FB2F8C">
        <w:tc>
          <w:tcPr>
            <w:tcW w:w="2244" w:type="dxa"/>
            <w:shd w:val="clear" w:color="auto" w:fill="auto"/>
          </w:tcPr>
          <w:p w:rsidR="00074A08" w:rsidRPr="005E534D" w:rsidRDefault="00074A08" w:rsidP="00E4042A">
            <w:pPr>
              <w:spacing w:line="288" w:lineRule="exact"/>
              <w:rPr>
                <w:rFonts w:ascii="Arial" w:hAnsi="Arial" w:cs="Arial"/>
                <w:sz w:val="24"/>
                <w:szCs w:val="24"/>
              </w:rPr>
            </w:pPr>
            <w:r w:rsidRPr="005E534D">
              <w:rPr>
                <w:rFonts w:ascii="Arial" w:hAnsi="Arial" w:cs="Arial"/>
                <w:sz w:val="24"/>
                <w:szCs w:val="24"/>
              </w:rPr>
              <w:t>42 de 2009</w:t>
            </w:r>
          </w:p>
        </w:tc>
        <w:tc>
          <w:tcPr>
            <w:tcW w:w="2244" w:type="dxa"/>
            <w:shd w:val="clear" w:color="auto" w:fill="auto"/>
          </w:tcPr>
          <w:p w:rsidR="00074A08" w:rsidRPr="005E534D" w:rsidRDefault="00074A08" w:rsidP="00E4042A">
            <w:pPr>
              <w:spacing w:line="288" w:lineRule="exact"/>
              <w:rPr>
                <w:rFonts w:ascii="Arial" w:hAnsi="Arial" w:cs="Arial"/>
                <w:b/>
                <w:sz w:val="24"/>
                <w:szCs w:val="24"/>
              </w:rPr>
            </w:pPr>
            <w:r w:rsidRPr="005E534D">
              <w:rPr>
                <w:rStyle w:val="Cuerpodeltexto2Negrita"/>
                <w:rFonts w:ascii="Arial" w:hAnsi="Arial" w:cs="Arial"/>
                <w:b w:val="0"/>
                <w:sz w:val="24"/>
                <w:szCs w:val="24"/>
              </w:rPr>
              <w:t>17 de diciembre de 2009</w:t>
            </w:r>
          </w:p>
        </w:tc>
        <w:tc>
          <w:tcPr>
            <w:tcW w:w="2244" w:type="dxa"/>
            <w:shd w:val="clear" w:color="auto" w:fill="auto"/>
          </w:tcPr>
          <w:p w:rsidR="00074A08" w:rsidRPr="005E534D" w:rsidRDefault="00074A08" w:rsidP="00E4042A">
            <w:pPr>
              <w:spacing w:line="288" w:lineRule="exact"/>
              <w:rPr>
                <w:rFonts w:ascii="Arial" w:hAnsi="Arial" w:cs="Arial"/>
                <w:b/>
                <w:sz w:val="24"/>
                <w:szCs w:val="24"/>
              </w:rPr>
            </w:pPr>
            <w:r w:rsidRPr="005E534D">
              <w:rPr>
                <w:rStyle w:val="Cuerpodeltexto2Negrita"/>
                <w:rFonts w:ascii="Arial" w:hAnsi="Arial" w:cs="Arial"/>
                <w:b w:val="0"/>
                <w:sz w:val="24"/>
                <w:szCs w:val="24"/>
              </w:rPr>
              <w:t>31 de marzo de 2010</w:t>
            </w:r>
          </w:p>
        </w:tc>
        <w:tc>
          <w:tcPr>
            <w:tcW w:w="2244" w:type="dxa"/>
            <w:shd w:val="clear" w:color="auto" w:fill="auto"/>
            <w:vAlign w:val="center"/>
          </w:tcPr>
          <w:p w:rsidR="00074A08" w:rsidRPr="005E534D" w:rsidRDefault="00074A08" w:rsidP="00E4042A">
            <w:pPr>
              <w:spacing w:line="220" w:lineRule="exact"/>
              <w:rPr>
                <w:rFonts w:ascii="Arial" w:hAnsi="Arial" w:cs="Arial"/>
                <w:b/>
                <w:sz w:val="24"/>
                <w:szCs w:val="24"/>
              </w:rPr>
            </w:pPr>
            <w:r w:rsidRPr="005E534D">
              <w:rPr>
                <w:rStyle w:val="Cuerpodeltexto2Negrita"/>
                <w:rFonts w:ascii="Arial" w:hAnsi="Arial" w:cs="Arial"/>
                <w:b w:val="0"/>
                <w:sz w:val="24"/>
                <w:szCs w:val="24"/>
              </w:rPr>
              <w:t>120-123</w:t>
            </w:r>
          </w:p>
        </w:tc>
      </w:tr>
      <w:tr w:rsidR="00FB2F8C" w:rsidRPr="005E534D" w:rsidTr="00FB2F8C">
        <w:tc>
          <w:tcPr>
            <w:tcW w:w="2244" w:type="dxa"/>
            <w:shd w:val="clear" w:color="auto" w:fill="auto"/>
          </w:tcPr>
          <w:p w:rsidR="00074A08" w:rsidRPr="005E534D" w:rsidRDefault="00074A08" w:rsidP="00E4042A">
            <w:pPr>
              <w:spacing w:line="288" w:lineRule="exact"/>
              <w:rPr>
                <w:rFonts w:ascii="Arial" w:hAnsi="Arial" w:cs="Arial"/>
                <w:sz w:val="24"/>
                <w:szCs w:val="24"/>
              </w:rPr>
            </w:pPr>
            <w:r w:rsidRPr="005E534D">
              <w:rPr>
                <w:rFonts w:ascii="Arial" w:hAnsi="Arial" w:cs="Arial"/>
                <w:sz w:val="24"/>
                <w:szCs w:val="24"/>
              </w:rPr>
              <w:t>8 de 2010 y adición</w:t>
            </w:r>
          </w:p>
        </w:tc>
        <w:tc>
          <w:tcPr>
            <w:tcW w:w="2244" w:type="dxa"/>
            <w:shd w:val="clear" w:color="auto" w:fill="auto"/>
            <w:vAlign w:val="center"/>
          </w:tcPr>
          <w:p w:rsidR="00074A08" w:rsidRPr="005E534D" w:rsidRDefault="00074A08" w:rsidP="00E4042A">
            <w:pPr>
              <w:spacing w:line="292" w:lineRule="exact"/>
              <w:rPr>
                <w:rFonts w:ascii="Arial" w:hAnsi="Arial" w:cs="Arial"/>
                <w:b/>
                <w:sz w:val="24"/>
                <w:szCs w:val="24"/>
              </w:rPr>
            </w:pPr>
            <w:r w:rsidRPr="005E534D">
              <w:rPr>
                <w:rStyle w:val="Cuerpodeltexto2Negrita"/>
                <w:rFonts w:ascii="Arial" w:hAnsi="Arial" w:cs="Arial"/>
                <w:b w:val="0"/>
                <w:sz w:val="24"/>
                <w:szCs w:val="24"/>
              </w:rPr>
              <w:t>1</w:t>
            </w:r>
            <w:r w:rsidRPr="005E534D">
              <w:rPr>
                <w:rStyle w:val="Cuerpodeltexto2Negrita"/>
                <w:rFonts w:ascii="Arial" w:hAnsi="Arial" w:cs="Arial"/>
                <w:b w:val="0"/>
                <w:sz w:val="24"/>
                <w:szCs w:val="24"/>
                <w:vertAlign w:val="superscript"/>
              </w:rPr>
              <w:t>o</w:t>
            </w:r>
            <w:r w:rsidRPr="005E534D">
              <w:rPr>
                <w:rStyle w:val="Cuerpodeltexto2Negrita"/>
                <w:rFonts w:ascii="Arial" w:hAnsi="Arial" w:cs="Arial"/>
                <w:b w:val="0"/>
                <w:sz w:val="24"/>
                <w:szCs w:val="24"/>
              </w:rPr>
              <w:t xml:space="preserve"> de abril de 2010</w:t>
            </w:r>
          </w:p>
        </w:tc>
        <w:tc>
          <w:tcPr>
            <w:tcW w:w="2244" w:type="dxa"/>
            <w:shd w:val="clear" w:color="auto" w:fill="auto"/>
            <w:vAlign w:val="center"/>
          </w:tcPr>
          <w:p w:rsidR="00074A08" w:rsidRPr="005E534D" w:rsidRDefault="001C7408" w:rsidP="00E4042A">
            <w:pPr>
              <w:spacing w:line="220" w:lineRule="exact"/>
              <w:rPr>
                <w:rFonts w:ascii="Arial" w:hAnsi="Arial" w:cs="Arial"/>
                <w:b/>
                <w:sz w:val="24"/>
                <w:szCs w:val="24"/>
              </w:rPr>
            </w:pPr>
            <w:r w:rsidRPr="005E534D">
              <w:rPr>
                <w:rStyle w:val="Cuerpodeltexto2Negrita"/>
                <w:rFonts w:ascii="Arial" w:hAnsi="Arial" w:cs="Arial"/>
                <w:b w:val="0"/>
                <w:sz w:val="24"/>
                <w:szCs w:val="24"/>
              </w:rPr>
              <w:t>30</w:t>
            </w:r>
            <w:r w:rsidR="00074A08" w:rsidRPr="005E534D">
              <w:rPr>
                <w:rStyle w:val="Cuerpodeltexto2Negrita"/>
                <w:rFonts w:ascii="Arial" w:hAnsi="Arial" w:cs="Arial"/>
                <w:b w:val="0"/>
                <w:sz w:val="24"/>
                <w:szCs w:val="24"/>
              </w:rPr>
              <w:t xml:space="preserve"> de junio de 2010</w:t>
            </w:r>
          </w:p>
        </w:tc>
        <w:tc>
          <w:tcPr>
            <w:tcW w:w="2244" w:type="dxa"/>
            <w:shd w:val="clear" w:color="auto" w:fill="auto"/>
            <w:vAlign w:val="center"/>
          </w:tcPr>
          <w:p w:rsidR="00074A08" w:rsidRPr="005E534D" w:rsidRDefault="00074A08" w:rsidP="00E4042A">
            <w:pPr>
              <w:spacing w:line="220" w:lineRule="exact"/>
              <w:rPr>
                <w:rFonts w:ascii="Arial" w:hAnsi="Arial" w:cs="Arial"/>
                <w:b/>
                <w:sz w:val="24"/>
                <w:szCs w:val="24"/>
              </w:rPr>
            </w:pPr>
            <w:r w:rsidRPr="005E534D">
              <w:rPr>
                <w:rStyle w:val="Cuerpodeltexto2Negrita"/>
                <w:rFonts w:ascii="Arial" w:hAnsi="Arial" w:cs="Arial"/>
                <w:b w:val="0"/>
                <w:sz w:val="24"/>
                <w:szCs w:val="24"/>
              </w:rPr>
              <w:t>116-119</w:t>
            </w:r>
          </w:p>
        </w:tc>
      </w:tr>
      <w:tr w:rsidR="00FB2F8C" w:rsidRPr="005E534D" w:rsidTr="00FB2F8C">
        <w:tc>
          <w:tcPr>
            <w:tcW w:w="2244" w:type="dxa"/>
            <w:shd w:val="clear" w:color="auto" w:fill="auto"/>
          </w:tcPr>
          <w:p w:rsidR="00074A08" w:rsidRPr="005E534D" w:rsidRDefault="00074A08" w:rsidP="00E4042A">
            <w:pPr>
              <w:spacing w:line="288" w:lineRule="exact"/>
              <w:rPr>
                <w:rFonts w:ascii="Arial" w:hAnsi="Arial" w:cs="Arial"/>
                <w:sz w:val="24"/>
                <w:szCs w:val="24"/>
              </w:rPr>
            </w:pPr>
            <w:r w:rsidRPr="005E534D">
              <w:rPr>
                <w:rFonts w:ascii="Arial" w:hAnsi="Arial" w:cs="Arial"/>
                <w:sz w:val="24"/>
                <w:szCs w:val="24"/>
              </w:rPr>
              <w:t>46 de 2010</w:t>
            </w:r>
          </w:p>
        </w:tc>
        <w:tc>
          <w:tcPr>
            <w:tcW w:w="2244" w:type="dxa"/>
            <w:shd w:val="clear" w:color="auto" w:fill="auto"/>
          </w:tcPr>
          <w:p w:rsidR="00074A08" w:rsidRPr="005E534D" w:rsidRDefault="00074A08" w:rsidP="00E4042A">
            <w:pPr>
              <w:spacing w:line="284" w:lineRule="exact"/>
              <w:rPr>
                <w:rFonts w:ascii="Arial" w:hAnsi="Arial" w:cs="Arial"/>
                <w:b/>
                <w:sz w:val="24"/>
                <w:szCs w:val="24"/>
              </w:rPr>
            </w:pPr>
            <w:r w:rsidRPr="005E534D">
              <w:rPr>
                <w:rStyle w:val="Cuerpodeltexto2Negrita"/>
                <w:rFonts w:ascii="Arial" w:hAnsi="Arial" w:cs="Arial"/>
                <w:b w:val="0"/>
                <w:sz w:val="24"/>
                <w:szCs w:val="24"/>
              </w:rPr>
              <w:t>29 de julio de 2010</w:t>
            </w:r>
          </w:p>
        </w:tc>
        <w:tc>
          <w:tcPr>
            <w:tcW w:w="2244" w:type="dxa"/>
            <w:shd w:val="clear" w:color="auto" w:fill="auto"/>
          </w:tcPr>
          <w:p w:rsidR="00074A08" w:rsidRPr="005E534D" w:rsidRDefault="00074A08" w:rsidP="00E4042A">
            <w:pPr>
              <w:spacing w:line="284" w:lineRule="exact"/>
              <w:rPr>
                <w:rFonts w:ascii="Arial" w:hAnsi="Arial" w:cs="Arial"/>
                <w:b/>
                <w:sz w:val="24"/>
                <w:szCs w:val="24"/>
              </w:rPr>
            </w:pPr>
            <w:r w:rsidRPr="005E534D">
              <w:rPr>
                <w:rStyle w:val="Cuerpodeltexto2Negrita"/>
                <w:rFonts w:ascii="Arial" w:hAnsi="Arial" w:cs="Arial"/>
                <w:b w:val="0"/>
                <w:sz w:val="24"/>
                <w:szCs w:val="24"/>
              </w:rPr>
              <w:t>27 de diciembre de 2010</w:t>
            </w:r>
          </w:p>
        </w:tc>
        <w:tc>
          <w:tcPr>
            <w:tcW w:w="2244" w:type="dxa"/>
            <w:shd w:val="clear" w:color="auto" w:fill="auto"/>
          </w:tcPr>
          <w:p w:rsidR="00074A08" w:rsidRPr="005E534D" w:rsidRDefault="00074A08" w:rsidP="00E4042A">
            <w:pPr>
              <w:spacing w:line="220" w:lineRule="exact"/>
              <w:rPr>
                <w:rFonts w:ascii="Arial" w:hAnsi="Arial" w:cs="Arial"/>
                <w:b/>
                <w:sz w:val="24"/>
                <w:szCs w:val="24"/>
              </w:rPr>
            </w:pPr>
            <w:r w:rsidRPr="005E534D">
              <w:rPr>
                <w:rStyle w:val="Cuerpodeltexto2Negrita"/>
                <w:rFonts w:ascii="Arial" w:hAnsi="Arial" w:cs="Arial"/>
                <w:b w:val="0"/>
                <w:sz w:val="24"/>
                <w:szCs w:val="24"/>
              </w:rPr>
              <w:t>111-115</w:t>
            </w:r>
          </w:p>
        </w:tc>
      </w:tr>
      <w:tr w:rsidR="00FB2F8C" w:rsidRPr="005E534D" w:rsidTr="00FB2F8C">
        <w:tc>
          <w:tcPr>
            <w:tcW w:w="2244" w:type="dxa"/>
            <w:shd w:val="clear" w:color="auto" w:fill="auto"/>
          </w:tcPr>
          <w:p w:rsidR="00074A08" w:rsidRPr="005E534D" w:rsidRDefault="00074A08" w:rsidP="00E4042A">
            <w:pPr>
              <w:spacing w:line="288" w:lineRule="exact"/>
              <w:rPr>
                <w:rFonts w:ascii="Arial" w:hAnsi="Arial" w:cs="Arial"/>
                <w:sz w:val="24"/>
                <w:szCs w:val="24"/>
              </w:rPr>
            </w:pPr>
            <w:r w:rsidRPr="005E534D">
              <w:rPr>
                <w:rFonts w:ascii="Arial" w:hAnsi="Arial" w:cs="Arial"/>
                <w:sz w:val="24"/>
                <w:szCs w:val="24"/>
              </w:rPr>
              <w:t>78 de 2010</w:t>
            </w:r>
          </w:p>
        </w:tc>
        <w:tc>
          <w:tcPr>
            <w:tcW w:w="2244" w:type="dxa"/>
            <w:shd w:val="clear" w:color="auto" w:fill="auto"/>
          </w:tcPr>
          <w:p w:rsidR="00074A08" w:rsidRPr="005E534D" w:rsidRDefault="00074A08" w:rsidP="00E4042A">
            <w:pPr>
              <w:spacing w:line="288" w:lineRule="exact"/>
              <w:rPr>
                <w:rFonts w:ascii="Arial" w:hAnsi="Arial" w:cs="Arial"/>
                <w:b/>
                <w:sz w:val="24"/>
                <w:szCs w:val="24"/>
              </w:rPr>
            </w:pPr>
            <w:r w:rsidRPr="005E534D">
              <w:rPr>
                <w:rStyle w:val="Cuerpodeltexto2Negrita"/>
                <w:rFonts w:ascii="Arial" w:hAnsi="Arial" w:cs="Arial"/>
                <w:b w:val="0"/>
                <w:sz w:val="24"/>
                <w:szCs w:val="24"/>
              </w:rPr>
              <w:t>27 de diciembre de 2010</w:t>
            </w:r>
          </w:p>
        </w:tc>
        <w:tc>
          <w:tcPr>
            <w:tcW w:w="2244" w:type="dxa"/>
            <w:shd w:val="clear" w:color="auto" w:fill="auto"/>
          </w:tcPr>
          <w:p w:rsidR="00074A08" w:rsidRPr="005E534D" w:rsidRDefault="00074A08" w:rsidP="00E4042A">
            <w:pPr>
              <w:spacing w:line="288" w:lineRule="exact"/>
              <w:rPr>
                <w:rFonts w:ascii="Arial" w:hAnsi="Arial" w:cs="Arial"/>
                <w:b/>
                <w:sz w:val="24"/>
                <w:szCs w:val="24"/>
              </w:rPr>
            </w:pPr>
            <w:r w:rsidRPr="005E534D">
              <w:rPr>
                <w:rStyle w:val="Cuerpodeltexto2Negrita"/>
                <w:rFonts w:ascii="Arial" w:hAnsi="Arial" w:cs="Arial"/>
                <w:b w:val="0"/>
                <w:sz w:val="24"/>
                <w:szCs w:val="24"/>
              </w:rPr>
              <w:t>31 de marzo de 2011</w:t>
            </w:r>
          </w:p>
        </w:tc>
        <w:tc>
          <w:tcPr>
            <w:tcW w:w="2244" w:type="dxa"/>
            <w:shd w:val="clear" w:color="auto" w:fill="auto"/>
            <w:vAlign w:val="center"/>
          </w:tcPr>
          <w:p w:rsidR="00074A08" w:rsidRPr="005E534D" w:rsidRDefault="00074A08" w:rsidP="00E4042A">
            <w:pPr>
              <w:spacing w:line="220" w:lineRule="exact"/>
              <w:rPr>
                <w:rFonts w:ascii="Arial" w:hAnsi="Arial" w:cs="Arial"/>
                <w:b/>
                <w:sz w:val="24"/>
                <w:szCs w:val="24"/>
              </w:rPr>
            </w:pPr>
            <w:r w:rsidRPr="005E534D">
              <w:rPr>
                <w:rStyle w:val="Cuerpodeltexto2Negrita"/>
                <w:rFonts w:ascii="Arial" w:hAnsi="Arial" w:cs="Arial"/>
                <w:b w:val="0"/>
                <w:sz w:val="24"/>
                <w:szCs w:val="24"/>
              </w:rPr>
              <w:t>107-110</w:t>
            </w:r>
          </w:p>
        </w:tc>
      </w:tr>
    </w:tbl>
    <w:p w:rsidR="00074A08" w:rsidRPr="005E534D" w:rsidRDefault="00074A08" w:rsidP="00E4042A">
      <w:pPr>
        <w:rPr>
          <w:rFonts w:ascii="Arial" w:hAnsi="Arial" w:cs="Arial"/>
          <w:sz w:val="24"/>
          <w:szCs w:val="24"/>
        </w:rPr>
      </w:pPr>
    </w:p>
    <w:p w:rsidR="00074A08" w:rsidRPr="005E534D" w:rsidRDefault="00074A08" w:rsidP="00E4042A">
      <w:pPr>
        <w:spacing w:line="360" w:lineRule="auto"/>
        <w:jc w:val="both"/>
        <w:rPr>
          <w:rFonts w:ascii="Arial" w:eastAsia="Times New Roman" w:hAnsi="Arial" w:cs="Arial"/>
          <w:color w:val="000000"/>
          <w:sz w:val="24"/>
          <w:szCs w:val="24"/>
          <w:lang w:val="es-ES_tradnl" w:eastAsia="es-ES"/>
        </w:rPr>
      </w:pPr>
    </w:p>
    <w:p w:rsidR="0077358E" w:rsidRPr="005E534D" w:rsidRDefault="0077358E" w:rsidP="00E4042A">
      <w:pPr>
        <w:spacing w:line="360" w:lineRule="auto"/>
        <w:jc w:val="both"/>
        <w:rPr>
          <w:rFonts w:ascii="Arial" w:eastAsia="Times New Roman" w:hAnsi="Arial" w:cs="Arial"/>
          <w:color w:val="000000"/>
          <w:sz w:val="24"/>
          <w:szCs w:val="24"/>
          <w:lang w:val="es-ES_tradnl" w:eastAsia="es-ES"/>
        </w:rPr>
      </w:pPr>
      <w:r w:rsidRPr="005E534D">
        <w:rPr>
          <w:rFonts w:ascii="Arial" w:eastAsia="Times New Roman" w:hAnsi="Arial" w:cs="Arial"/>
          <w:color w:val="000000"/>
          <w:sz w:val="24"/>
          <w:szCs w:val="24"/>
          <w:lang w:val="es-ES_tradnl" w:eastAsia="es-ES"/>
        </w:rPr>
        <w:t>d</w:t>
      </w:r>
      <w:r w:rsidR="00DD7C8E" w:rsidRPr="005E534D">
        <w:rPr>
          <w:rFonts w:ascii="Arial" w:eastAsia="Times New Roman" w:hAnsi="Arial" w:cs="Arial"/>
          <w:color w:val="000000"/>
          <w:sz w:val="24"/>
          <w:szCs w:val="24"/>
          <w:lang w:val="es-ES_tradnl" w:eastAsia="es-ES"/>
        </w:rPr>
        <w:t>) Declaraciones de los señores Ary Rodrigo Córdoba Alegría, César Augusto Plazas Cornejo y Orlando Moreno Caicedo,</w:t>
      </w:r>
      <w:r w:rsidR="0057306D" w:rsidRPr="005E534D">
        <w:rPr>
          <w:rFonts w:ascii="Arial" w:eastAsia="Times New Roman" w:hAnsi="Arial" w:cs="Arial"/>
          <w:color w:val="000000"/>
          <w:sz w:val="24"/>
          <w:szCs w:val="24"/>
          <w:lang w:val="es-ES_tradnl" w:eastAsia="es-ES"/>
        </w:rPr>
        <w:t xml:space="preserve"> de</w:t>
      </w:r>
      <w:r w:rsidR="00DD7C8E" w:rsidRPr="005E534D">
        <w:rPr>
          <w:rFonts w:ascii="Arial" w:eastAsia="Times New Roman" w:hAnsi="Arial" w:cs="Arial"/>
          <w:color w:val="000000"/>
          <w:sz w:val="24"/>
          <w:szCs w:val="24"/>
          <w:lang w:val="es-ES_tradnl" w:eastAsia="es-ES"/>
        </w:rPr>
        <w:t xml:space="preserve"> 10 de abril </w:t>
      </w:r>
      <w:r w:rsidRPr="005E534D">
        <w:rPr>
          <w:rFonts w:ascii="Arial" w:eastAsia="Times New Roman" w:hAnsi="Arial" w:cs="Arial"/>
          <w:color w:val="000000"/>
          <w:sz w:val="24"/>
          <w:szCs w:val="24"/>
          <w:lang w:val="es-ES_tradnl" w:eastAsia="es-ES"/>
        </w:rPr>
        <w:t>de 201</w:t>
      </w:r>
      <w:r w:rsidR="00DD7C8E" w:rsidRPr="005E534D">
        <w:rPr>
          <w:rFonts w:ascii="Arial" w:eastAsia="Times New Roman" w:hAnsi="Arial" w:cs="Arial"/>
          <w:color w:val="000000"/>
          <w:sz w:val="24"/>
          <w:szCs w:val="24"/>
          <w:lang w:val="es-ES_tradnl" w:eastAsia="es-ES"/>
        </w:rPr>
        <w:t>3 (ff. 353-360</w:t>
      </w:r>
      <w:r w:rsidRPr="005E534D">
        <w:rPr>
          <w:rFonts w:ascii="Arial" w:eastAsia="Times New Roman" w:hAnsi="Arial" w:cs="Arial"/>
          <w:color w:val="000000"/>
          <w:sz w:val="24"/>
          <w:szCs w:val="24"/>
          <w:lang w:val="es-ES_tradnl" w:eastAsia="es-ES"/>
        </w:rPr>
        <w:t>).</w:t>
      </w:r>
    </w:p>
    <w:p w:rsidR="001177A2" w:rsidRPr="005E534D" w:rsidRDefault="001177A2" w:rsidP="00E4042A">
      <w:pPr>
        <w:spacing w:line="360" w:lineRule="auto"/>
        <w:jc w:val="both"/>
        <w:rPr>
          <w:rFonts w:ascii="Arial" w:eastAsia="Times New Roman" w:hAnsi="Arial" w:cs="Arial"/>
          <w:color w:val="000000"/>
          <w:sz w:val="24"/>
          <w:szCs w:val="24"/>
          <w:lang w:val="es-ES_tradnl" w:eastAsia="es-ES"/>
        </w:rPr>
      </w:pPr>
    </w:p>
    <w:p w:rsidR="001177A2" w:rsidRPr="005E534D" w:rsidRDefault="001177A2" w:rsidP="00E4042A">
      <w:pPr>
        <w:spacing w:line="360" w:lineRule="auto"/>
        <w:jc w:val="both"/>
        <w:rPr>
          <w:rFonts w:ascii="Arial" w:eastAsia="Times New Roman" w:hAnsi="Arial" w:cs="Arial"/>
          <w:color w:val="000000"/>
          <w:sz w:val="24"/>
          <w:szCs w:val="24"/>
          <w:lang w:val="es-ES_tradnl" w:eastAsia="es-ES"/>
        </w:rPr>
      </w:pPr>
      <w:r w:rsidRPr="005E534D">
        <w:rPr>
          <w:rFonts w:ascii="Arial" w:eastAsia="Times New Roman" w:hAnsi="Arial" w:cs="Arial"/>
          <w:color w:val="000000"/>
          <w:sz w:val="24"/>
          <w:szCs w:val="24"/>
          <w:lang w:val="es-ES_tradnl" w:eastAsia="es-ES"/>
        </w:rPr>
        <w:t>e) Certificación</w:t>
      </w:r>
      <w:r w:rsidRPr="005E534D">
        <w:rPr>
          <w:rFonts w:ascii="Arial" w:hAnsi="Arial" w:cs="Arial"/>
          <w:sz w:val="24"/>
          <w:szCs w:val="24"/>
          <w:lang w:val="es-ES"/>
        </w:rPr>
        <w:t xml:space="preserve"> del coordinador de tesorería, de la subdirección financiera, del Departamento Administrativo de Seguridad (DAS) en Supresión, de 12 de abril de 2013, en el que se hace constar los pagos y descuentos realizados al actor, por concepto de prestación de servicios en el Programa de Protección del Ministerio del Interior y de Justicia, durante el período comprendido entre el 8 de julio de 2003 y el 30 de abril de 2011 (ff. 401-404).</w:t>
      </w:r>
    </w:p>
    <w:p w:rsidR="0077358E" w:rsidRPr="005E534D" w:rsidRDefault="0077358E" w:rsidP="00E4042A">
      <w:pPr>
        <w:spacing w:line="360" w:lineRule="auto"/>
        <w:jc w:val="both"/>
        <w:rPr>
          <w:rFonts w:ascii="Arial" w:eastAsia="Times New Roman" w:hAnsi="Arial" w:cs="Arial"/>
          <w:color w:val="000000"/>
          <w:sz w:val="24"/>
          <w:szCs w:val="24"/>
          <w:lang w:val="es-ES_tradnl" w:eastAsia="es-ES"/>
        </w:rPr>
      </w:pPr>
    </w:p>
    <w:p w:rsidR="0077358E" w:rsidRPr="005E534D" w:rsidRDefault="0077358E" w:rsidP="00E4042A">
      <w:pPr>
        <w:pStyle w:val="Textoindependiente"/>
        <w:widowControl w:val="0"/>
        <w:rPr>
          <w:color w:val="000000"/>
          <w:lang w:val="es-CO" w:eastAsia="es-ES"/>
        </w:rPr>
      </w:pPr>
      <w:r w:rsidRPr="005E534D">
        <w:rPr>
          <w:color w:val="000000"/>
          <w:lang w:val="es-CO" w:eastAsia="es-ES"/>
        </w:rPr>
        <w:t>De los contratos de prestación de servicios relacionados en la tabla anterior, que reposan en el proceso, se deduce que el actor ejerció labores de escolta con fines de protección o seguridad, d</w:t>
      </w:r>
      <w:r w:rsidR="00E8781C" w:rsidRPr="005E534D">
        <w:rPr>
          <w:color w:val="000000"/>
          <w:lang w:val="es-CO" w:eastAsia="es-ES"/>
        </w:rPr>
        <w:t>esde el 8 de julio de 2003 hasta  el 31 de marzo</w:t>
      </w:r>
      <w:r w:rsidRPr="005E534D">
        <w:rPr>
          <w:color w:val="000000"/>
          <w:lang w:val="es-CO" w:eastAsia="es-ES"/>
        </w:rPr>
        <w:t xml:space="preserve"> d</w:t>
      </w:r>
      <w:r w:rsidR="00E8781C" w:rsidRPr="005E534D">
        <w:rPr>
          <w:color w:val="000000"/>
          <w:lang w:val="es-CO" w:eastAsia="es-ES"/>
        </w:rPr>
        <w:t>e 2011, excepto entre el 1.º y 28 de julio de 2010</w:t>
      </w:r>
      <w:r w:rsidRPr="005E534D">
        <w:rPr>
          <w:color w:val="000000"/>
          <w:lang w:val="es-CO" w:eastAsia="es-ES"/>
        </w:rPr>
        <w:t>, en el Departamento Administrativo de Seguridad (DAS), seccional Santander. En dichos contratos, que es el mismo molde o forma para todos, se consignaron las siguientes consideraciones:</w:t>
      </w:r>
    </w:p>
    <w:p w:rsidR="0077358E" w:rsidRPr="005E534D" w:rsidRDefault="0077358E" w:rsidP="00E4042A">
      <w:pPr>
        <w:pStyle w:val="Textoindependiente"/>
        <w:widowControl w:val="0"/>
        <w:spacing w:line="240" w:lineRule="auto"/>
        <w:rPr>
          <w:color w:val="000000"/>
          <w:lang w:val="es-CO" w:eastAsia="es-ES"/>
        </w:rPr>
      </w:pPr>
    </w:p>
    <w:p w:rsidR="0077358E" w:rsidRPr="005E534D" w:rsidRDefault="0077358E" w:rsidP="00E4042A">
      <w:pPr>
        <w:pStyle w:val="Textoindependiente"/>
        <w:widowControl w:val="0"/>
        <w:spacing w:line="240" w:lineRule="auto"/>
        <w:rPr>
          <w:color w:val="000000"/>
          <w:lang w:val="es-CO" w:eastAsia="es-ES"/>
        </w:rPr>
      </w:pPr>
      <w:r w:rsidRPr="005E534D">
        <w:rPr>
          <w:color w:val="000000"/>
          <w:lang w:val="es-CO" w:eastAsia="es-ES"/>
        </w:rPr>
        <w:t>1) El Departamento Administrativo de Seguridad en desarrollo de los Programa[s] de Protección liderados por el Ministerio del Interior y de Justicia, ha venido prestando su concurso en la implementación de los diversos esquemas de seguridad aprobados por el Comité de Reglamentación y Evaluación de Riesgos CRER. 2) De conformidad con el artículo 1º del Decreto 3740 de 2004, se adicionó el artículo 4º del Decreto 855 de 1994, incluyendo como bienes y servicios requeridos para la defensa y seguridad nacional, aquellos que demanden los programas de protección de derechos humanos y de desmovilización y reincorporación a la vida civil de personas y grupos al margen de la Ley para la atención de las personas desmovilizadas y reinsertadas. 3) El Jefe de la Oficina de Protección del DAS, expidió certificación mediante la cual se justifica la necesidad de continuar con la implementación de los esquemas de protección. 4) El Subdirector del Talento Humano del D.A.S., certifica que la entidad no cuenta con personal de planta suficiente para cumplir con las actividades a encomendar a los escoltas contratistas. 5) La Secretaria General del DAS expidió certificación de convenciencia respecto a la contratación del personal de escoltas. 6) El Director del Departamento Administrativo de Seguridad D.A.S., según lo establecido en el artículo 1º del Decreto 2209 de 1998, en concordancia con el artículo 13 del Decreto 2170 de 2002 y conforme a la certificación expedida por el Subdirector del Talento Humano, deja constancia de la inexistencia de personal suficiente para desarrollar las actividades objeto del presente contrato. 7) Los contratos de prestación de servicios, que se suscriben tienen como fin específico, brindar protección a personas que se encuentran en situación de riesgo contra su vida, integridad, seguridad o libertad por causas relacionadas con la violencia política, o con el co</w:t>
      </w:r>
      <w:r w:rsidR="00E8781C" w:rsidRPr="005E534D">
        <w:rPr>
          <w:color w:val="000000"/>
          <w:lang w:val="es-CO" w:eastAsia="es-ES"/>
        </w:rPr>
        <w:t>nflicto armado interno […] (f.111</w:t>
      </w:r>
      <w:r w:rsidRPr="005E534D">
        <w:rPr>
          <w:color w:val="000000"/>
          <w:lang w:val="es-CO" w:eastAsia="es-ES"/>
        </w:rPr>
        <w:t xml:space="preserve">) [sic para todo el texto].  </w:t>
      </w:r>
    </w:p>
    <w:p w:rsidR="0077358E" w:rsidRPr="005E534D" w:rsidRDefault="0077358E" w:rsidP="00E4042A">
      <w:pPr>
        <w:pStyle w:val="Textoindependiente"/>
        <w:widowControl w:val="0"/>
        <w:rPr>
          <w:color w:val="000000"/>
          <w:lang w:val="es-CO" w:eastAsia="es-ES"/>
        </w:rPr>
      </w:pPr>
    </w:p>
    <w:p w:rsidR="0077358E" w:rsidRPr="005E534D" w:rsidRDefault="0077358E" w:rsidP="00E4042A">
      <w:pPr>
        <w:pStyle w:val="Textoindependiente"/>
        <w:widowControl w:val="0"/>
        <w:rPr>
          <w:color w:val="000000"/>
          <w:lang w:val="es-CO" w:eastAsia="es-ES"/>
        </w:rPr>
      </w:pPr>
      <w:r w:rsidRPr="005E534D">
        <w:rPr>
          <w:color w:val="000000"/>
          <w:lang w:val="es-CO" w:eastAsia="es-ES"/>
        </w:rPr>
        <w:t>En la actividad convenida, el actor desarrolló, según se puede leer en la claúsula primera de cualquiera de los contratos de prestación de servicios personales e</w:t>
      </w:r>
      <w:r w:rsidR="00E8781C" w:rsidRPr="005E534D">
        <w:rPr>
          <w:color w:val="000000"/>
          <w:lang w:val="es-CO" w:eastAsia="es-ES"/>
        </w:rPr>
        <w:t xml:space="preserve">jecutados (por ejemplo, en el </w:t>
      </w:r>
      <w:r w:rsidR="00353B8C" w:rsidRPr="005E534D">
        <w:rPr>
          <w:color w:val="000000"/>
          <w:lang w:val="es-CO" w:eastAsia="es-ES"/>
        </w:rPr>
        <w:t>7</w:t>
      </w:r>
      <w:r w:rsidR="00E8781C" w:rsidRPr="005E534D">
        <w:rPr>
          <w:color w:val="000000"/>
          <w:lang w:val="es-CO" w:eastAsia="es-ES"/>
        </w:rPr>
        <w:t>8</w:t>
      </w:r>
      <w:r w:rsidR="00353B8C" w:rsidRPr="005E534D">
        <w:rPr>
          <w:color w:val="000000"/>
          <w:lang w:val="es-CO" w:eastAsia="es-ES"/>
        </w:rPr>
        <w:t>, de 27 de diciembre</w:t>
      </w:r>
      <w:r w:rsidR="00347043" w:rsidRPr="005E534D">
        <w:rPr>
          <w:color w:val="000000"/>
          <w:lang w:val="es-CO" w:eastAsia="es-ES"/>
        </w:rPr>
        <w:t xml:space="preserve"> de 2010</w:t>
      </w:r>
      <w:r w:rsidR="00353B8C" w:rsidRPr="005E534D">
        <w:rPr>
          <w:color w:val="000000"/>
          <w:lang w:val="es-CO" w:eastAsia="es-ES"/>
        </w:rPr>
        <w:t xml:space="preserve"> [ff. 107-110</w:t>
      </w:r>
      <w:r w:rsidRPr="005E534D">
        <w:rPr>
          <w:color w:val="000000"/>
          <w:lang w:val="es-CO" w:eastAsia="es-ES"/>
        </w:rPr>
        <w:t xml:space="preserve">]): </w:t>
      </w:r>
    </w:p>
    <w:p w:rsidR="0077358E" w:rsidRPr="005E534D" w:rsidRDefault="0077358E" w:rsidP="00E4042A">
      <w:pPr>
        <w:pStyle w:val="Textoindependiente"/>
        <w:widowControl w:val="0"/>
        <w:rPr>
          <w:color w:val="000000"/>
          <w:lang w:val="es-CO" w:eastAsia="es-ES"/>
        </w:rPr>
      </w:pPr>
    </w:p>
    <w:p w:rsidR="0077358E" w:rsidRPr="005E534D" w:rsidRDefault="0077358E" w:rsidP="00E4042A">
      <w:pPr>
        <w:pStyle w:val="Textoindependiente"/>
        <w:widowControl w:val="0"/>
        <w:spacing w:line="240" w:lineRule="auto"/>
        <w:rPr>
          <w:color w:val="000000"/>
          <w:lang w:val="es-CO" w:eastAsia="es-ES"/>
        </w:rPr>
      </w:pPr>
      <w:r w:rsidRPr="005E534D">
        <w:rPr>
          <w:color w:val="000000"/>
          <w:lang w:val="es-CO" w:eastAsia="es-ES"/>
        </w:rPr>
        <w:t>OBJETO. El CONTRATISTA en virtud de sus condiciones personales se compromete para con el D.A.S. a prestar servicios de protección; con sede principal en la ciudad de Bucaramanga y eventualmente en la ciudad donde se asigne el esquema protectivo, dentro del componente seguridad a personas, del Programa de Protección a Dirigentes Sindicales, Organizaciones Sociales y Defensores de Derechos Humanos, conforme a los medios de seguridad aprobadas por el Comité de Reglamentación y Evaluación de Riesgos del Ministerio del Interior y de Justicia. PARÁGRAFO: RESULTADOS ESPERADOS. El objeto de este contrato está orientado a brindar protección a las personas que se encuentran amenazadas por la situación de violencia que vive el país, buscando así disminuir los índices de criminalidad en los sectores más vulnerados.</w:t>
      </w:r>
    </w:p>
    <w:p w:rsidR="0077358E" w:rsidRPr="005E534D" w:rsidRDefault="0077358E" w:rsidP="00E4042A">
      <w:pPr>
        <w:pStyle w:val="Textoindependiente"/>
        <w:widowControl w:val="0"/>
        <w:rPr>
          <w:color w:val="000000"/>
          <w:lang w:val="es-CO" w:eastAsia="es-ES"/>
        </w:rPr>
      </w:pPr>
    </w:p>
    <w:p w:rsidR="0077358E" w:rsidRPr="005E534D" w:rsidRDefault="0077358E" w:rsidP="00E4042A">
      <w:pPr>
        <w:pStyle w:val="Textoindependiente"/>
        <w:widowControl w:val="0"/>
        <w:rPr>
          <w:color w:val="000000"/>
          <w:lang w:val="es-CO" w:eastAsia="es-ES"/>
        </w:rPr>
      </w:pPr>
      <w:r w:rsidRPr="005E534D">
        <w:rPr>
          <w:color w:val="000000"/>
          <w:lang w:val="es-CO" w:eastAsia="es-ES"/>
        </w:rPr>
        <w:t>Y por considerar que las tareas encomendadas (de escolta) las desplegó en idénticas condiciones a los funcionarios de planta que ejercían similar labor,</w:t>
      </w:r>
      <w:r w:rsidR="00347043" w:rsidRPr="005E534D">
        <w:rPr>
          <w:color w:val="000000"/>
          <w:lang w:val="es-CO" w:eastAsia="es-ES"/>
        </w:rPr>
        <w:t xml:space="preserve"> presentó </w:t>
      </w:r>
      <w:r w:rsidRPr="005E534D">
        <w:rPr>
          <w:color w:val="000000"/>
          <w:lang w:val="es-CO" w:eastAsia="es-ES"/>
        </w:rPr>
        <w:t xml:space="preserve"> ante el director del Departamento Administrativo de Seguridad (DAS), seccional Santander, una solicitud de reconocimiento y pago de prestaciones sociales, </w:t>
      </w:r>
      <w:r w:rsidR="00347043" w:rsidRPr="005E534D">
        <w:rPr>
          <w:color w:val="000000"/>
          <w:lang w:val="es-CO" w:eastAsia="es-ES"/>
        </w:rPr>
        <w:t>la que, el 28 de abril de 2011</w:t>
      </w:r>
      <w:r w:rsidRPr="005E534D">
        <w:rPr>
          <w:color w:val="000000"/>
          <w:lang w:val="es-CO" w:eastAsia="es-ES"/>
        </w:rPr>
        <w:t>, le fue respondida en forma desfavorable, por medio de oficio</w:t>
      </w:r>
      <w:r w:rsidR="00347043" w:rsidRPr="005E534D">
        <w:rPr>
          <w:color w:val="000000"/>
          <w:lang w:val="es-CO" w:eastAsia="es-ES"/>
        </w:rPr>
        <w:t xml:space="preserve"> </w:t>
      </w:r>
      <w:r w:rsidR="00347043" w:rsidRPr="005E534D">
        <w:rPr>
          <w:color w:val="000000"/>
          <w:lang w:val="es-ES_tradnl" w:eastAsia="es-ES"/>
        </w:rPr>
        <w:t>SSAN.68000.DIRS.68100./441675</w:t>
      </w:r>
      <w:r w:rsidRPr="005E534D">
        <w:rPr>
          <w:color w:val="000000"/>
          <w:lang w:val="es-CO" w:eastAsia="es-ES"/>
        </w:rPr>
        <w:t>,</w:t>
      </w:r>
      <w:r w:rsidR="00347043" w:rsidRPr="005E534D">
        <w:rPr>
          <w:color w:val="000000"/>
          <w:lang w:val="es-CO" w:eastAsia="es-ES"/>
        </w:rPr>
        <w:t xml:space="preserve"> de 12 de mayo siguiente,</w:t>
      </w:r>
      <w:r w:rsidRPr="005E534D">
        <w:rPr>
          <w:color w:val="000000"/>
          <w:lang w:val="es-CO" w:eastAsia="es-ES"/>
        </w:rPr>
        <w:t xml:space="preserve"> q</w:t>
      </w:r>
      <w:r w:rsidR="000D248C" w:rsidRPr="005E534D">
        <w:rPr>
          <w:color w:val="000000"/>
          <w:lang w:val="es-CO" w:eastAsia="es-ES"/>
        </w:rPr>
        <w:t>ue es el acto acusado (ff. 102-105</w:t>
      </w:r>
      <w:r w:rsidRPr="005E534D">
        <w:rPr>
          <w:color w:val="000000"/>
          <w:lang w:val="es-CO" w:eastAsia="es-ES"/>
        </w:rPr>
        <w:t xml:space="preserve">). </w:t>
      </w:r>
    </w:p>
    <w:p w:rsidR="0077358E" w:rsidRPr="005E534D" w:rsidRDefault="0077358E" w:rsidP="00E4042A">
      <w:pPr>
        <w:pStyle w:val="Textoindependiente"/>
        <w:widowControl w:val="0"/>
        <w:rPr>
          <w:color w:val="000000"/>
          <w:lang w:val="es-CO" w:eastAsia="es-ES"/>
        </w:rPr>
      </w:pPr>
    </w:p>
    <w:p w:rsidR="0077358E" w:rsidRPr="005E534D" w:rsidRDefault="0077358E" w:rsidP="00E4042A">
      <w:pPr>
        <w:spacing w:line="360" w:lineRule="auto"/>
        <w:jc w:val="both"/>
        <w:rPr>
          <w:rFonts w:ascii="Arial" w:eastAsia="Times New Roman" w:hAnsi="Arial" w:cs="Arial"/>
          <w:sz w:val="24"/>
          <w:szCs w:val="24"/>
          <w:lang w:val="es-ES" w:eastAsia="es-ES"/>
        </w:rPr>
      </w:pPr>
      <w:r w:rsidRPr="005E534D">
        <w:rPr>
          <w:rFonts w:ascii="Arial" w:eastAsia="Times New Roman" w:hAnsi="Arial" w:cs="Arial"/>
          <w:sz w:val="24"/>
          <w:szCs w:val="24"/>
          <w:lang w:val="es-ES" w:eastAsia="es-ES"/>
        </w:rPr>
        <w:t>En este orden de ideas, se ha de recordar que el contrato de prestación de servicios se ha definido como el celebrado por las entidades estatales para desarrollar actividades relacionadas con la administración o funcionamiento de las instituciones; sus condiciones están dadas, entre otras normas, por el artículo 32, numeral 3, de la Ley 80 de 1993,</w:t>
      </w:r>
      <w:r w:rsidRPr="005E534D">
        <w:rPr>
          <w:rStyle w:val="Refdenotaalpie"/>
          <w:rFonts w:ascii="Arial" w:eastAsia="Times New Roman" w:hAnsi="Arial" w:cs="Arial"/>
          <w:sz w:val="24"/>
          <w:szCs w:val="24"/>
          <w:lang w:val="es-ES" w:eastAsia="es-ES"/>
        </w:rPr>
        <w:footnoteReference w:id="2"/>
      </w:r>
      <w:r w:rsidRPr="005E534D">
        <w:rPr>
          <w:rFonts w:ascii="Arial" w:eastAsia="Times New Roman" w:hAnsi="Arial" w:cs="Arial"/>
          <w:sz w:val="24"/>
          <w:szCs w:val="24"/>
          <w:lang w:val="es-ES" w:eastAsia="es-ES"/>
        </w:rPr>
        <w:t xml:space="preserve"> modificado por el Decreto 165 de 1997; el Decreto 2209 de 1998, que, al dictar normas sobre austeridad del gasto para las entidades que manejan recursos del tesoro nacional, reguló el tema;  y el Decreto 2170 de 2002, que, en relación con esas contrataciones, además de indicar la manera de selección del contratista, precisa que «solo se realizarán para fines específicos o no hubiere personal de planta suficiente para prestar el servicio a contratar».</w:t>
      </w:r>
    </w:p>
    <w:p w:rsidR="0077358E" w:rsidRPr="005E534D" w:rsidRDefault="0077358E" w:rsidP="00E4042A">
      <w:pPr>
        <w:spacing w:line="360" w:lineRule="auto"/>
        <w:jc w:val="both"/>
        <w:rPr>
          <w:rFonts w:ascii="Arial" w:eastAsia="Times New Roman" w:hAnsi="Arial" w:cs="Arial"/>
          <w:sz w:val="24"/>
          <w:szCs w:val="24"/>
          <w:lang w:val="es-ES" w:eastAsia="es-ES"/>
        </w:rPr>
      </w:pPr>
    </w:p>
    <w:p w:rsidR="0077358E" w:rsidRPr="005E534D" w:rsidRDefault="0077358E" w:rsidP="00E4042A">
      <w:pPr>
        <w:widowControl w:val="0"/>
        <w:spacing w:line="360" w:lineRule="auto"/>
        <w:jc w:val="both"/>
        <w:rPr>
          <w:rFonts w:ascii="Arial" w:hAnsi="Arial" w:cs="Arial"/>
          <w:sz w:val="24"/>
          <w:szCs w:val="24"/>
        </w:rPr>
      </w:pPr>
      <w:r w:rsidRPr="005E534D">
        <w:rPr>
          <w:rFonts w:ascii="Arial" w:hAnsi="Arial" w:cs="Arial"/>
          <w:sz w:val="24"/>
          <w:szCs w:val="24"/>
        </w:rPr>
        <w:t>Es decir, que 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w:t>
      </w:r>
    </w:p>
    <w:p w:rsidR="0077358E" w:rsidRPr="005E534D" w:rsidRDefault="0077358E" w:rsidP="00E4042A">
      <w:pPr>
        <w:widowControl w:val="0"/>
        <w:spacing w:line="360" w:lineRule="auto"/>
        <w:jc w:val="both"/>
        <w:rPr>
          <w:rFonts w:ascii="Arial" w:hAnsi="Arial" w:cs="Arial"/>
          <w:sz w:val="24"/>
          <w:szCs w:val="24"/>
        </w:rPr>
      </w:pPr>
    </w:p>
    <w:p w:rsidR="0077358E" w:rsidRPr="005E534D" w:rsidRDefault="0077358E" w:rsidP="00E4042A">
      <w:pPr>
        <w:widowControl w:val="0"/>
        <w:tabs>
          <w:tab w:val="left" w:pos="-1440"/>
          <w:tab w:val="left" w:pos="-720"/>
          <w:tab w:val="left" w:pos="0"/>
          <w:tab w:val="left" w:pos="3311"/>
        </w:tabs>
        <w:spacing w:line="360" w:lineRule="auto"/>
        <w:jc w:val="both"/>
        <w:rPr>
          <w:rFonts w:ascii="Arial" w:hAnsi="Arial" w:cs="Arial"/>
          <w:iCs/>
          <w:sz w:val="24"/>
          <w:szCs w:val="24"/>
        </w:rPr>
      </w:pPr>
      <w:r w:rsidRPr="005E534D">
        <w:rPr>
          <w:rFonts w:ascii="Arial" w:hAnsi="Arial" w:cs="Arial"/>
          <w:iCs/>
          <w:sz w:val="24"/>
          <w:szCs w:val="24"/>
        </w:rPr>
        <w:t xml:space="preserve">Por su parte, la honorable Corte Constitucional al estudiar la constitucionalidad </w:t>
      </w:r>
      <w:r w:rsidRPr="005E534D">
        <w:rPr>
          <w:rFonts w:ascii="Arial" w:hAnsi="Arial" w:cs="Arial"/>
          <w:bCs/>
          <w:sz w:val="24"/>
          <w:szCs w:val="24"/>
        </w:rPr>
        <w:t xml:space="preserve">de </w:t>
      </w:r>
      <w:r w:rsidRPr="005E534D">
        <w:rPr>
          <w:rFonts w:ascii="Arial" w:hAnsi="Arial" w:cs="Arial"/>
          <w:sz w:val="24"/>
          <w:szCs w:val="24"/>
        </w:rPr>
        <w:t xml:space="preserve">las expresiones </w:t>
      </w:r>
      <w:r w:rsidRPr="005E534D">
        <w:rPr>
          <w:rFonts w:ascii="Arial" w:hAnsi="Arial" w:cs="Arial"/>
          <w:iCs/>
          <w:sz w:val="24"/>
          <w:szCs w:val="24"/>
        </w:rPr>
        <w:t>«</w:t>
      </w:r>
      <w:r w:rsidRPr="005E534D">
        <w:rPr>
          <w:rFonts w:ascii="Arial" w:hAnsi="Arial" w:cs="Arial"/>
          <w:bCs/>
          <w:iCs/>
          <w:sz w:val="24"/>
          <w:szCs w:val="24"/>
        </w:rPr>
        <w:t xml:space="preserve">no puedan realizarse con personal de planta o» </w:t>
      </w:r>
      <w:r w:rsidRPr="005E534D">
        <w:rPr>
          <w:rFonts w:ascii="Arial" w:hAnsi="Arial" w:cs="Arial"/>
          <w:iCs/>
          <w:sz w:val="24"/>
          <w:szCs w:val="24"/>
        </w:rPr>
        <w:t xml:space="preserve">y </w:t>
      </w:r>
      <w:r w:rsidRPr="005E534D">
        <w:rPr>
          <w:rFonts w:ascii="Arial" w:hAnsi="Arial" w:cs="Arial"/>
          <w:bCs/>
          <w:iCs/>
          <w:sz w:val="24"/>
          <w:szCs w:val="24"/>
        </w:rPr>
        <w:t>«En ningún caso...generan relación laboral ni prestaciones sociales»</w:t>
      </w:r>
      <w:r w:rsidRPr="005E534D">
        <w:rPr>
          <w:rFonts w:ascii="Arial" w:hAnsi="Arial" w:cs="Arial"/>
          <w:iCs/>
          <w:sz w:val="24"/>
          <w:szCs w:val="24"/>
        </w:rPr>
        <w:t xml:space="preserve"> </w:t>
      </w:r>
      <w:r w:rsidRPr="005E534D">
        <w:rPr>
          <w:rFonts w:ascii="Arial" w:hAnsi="Arial" w:cs="Arial"/>
          <w:sz w:val="24"/>
          <w:szCs w:val="24"/>
        </w:rPr>
        <w:t xml:space="preserve">contenidas en el precitado numeral 3 del artículo 32 de la Ley 80, </w:t>
      </w:r>
      <w:r w:rsidRPr="005E534D">
        <w:rPr>
          <w:rFonts w:ascii="Arial" w:hAnsi="Arial" w:cs="Arial"/>
          <w:iCs/>
          <w:sz w:val="24"/>
          <w:szCs w:val="24"/>
        </w:rPr>
        <w:t xml:space="preserve">en sentencia </w:t>
      </w:r>
      <w:r w:rsidRPr="005E534D">
        <w:rPr>
          <w:rFonts w:ascii="Arial" w:hAnsi="Arial" w:cs="Arial"/>
          <w:sz w:val="24"/>
          <w:szCs w:val="24"/>
        </w:rPr>
        <w:t xml:space="preserve">C-154 </w:t>
      </w:r>
      <w:r w:rsidRPr="005E534D">
        <w:rPr>
          <w:rFonts w:ascii="Arial" w:hAnsi="Arial" w:cs="Arial"/>
          <w:iCs/>
          <w:sz w:val="24"/>
          <w:szCs w:val="24"/>
        </w:rPr>
        <w:t>de 19 de marzo de 1997</w:t>
      </w:r>
      <w:r w:rsidRPr="005E534D">
        <w:rPr>
          <w:rFonts w:ascii="Arial" w:hAnsi="Arial" w:cs="Arial"/>
          <w:sz w:val="24"/>
          <w:szCs w:val="24"/>
          <w:vertAlign w:val="superscript"/>
        </w:rPr>
        <w:footnoteReference w:id="3"/>
      </w:r>
      <w:r w:rsidRPr="005E534D">
        <w:rPr>
          <w:rFonts w:ascii="Arial" w:hAnsi="Arial" w:cs="Arial"/>
          <w:iCs/>
          <w:sz w:val="24"/>
          <w:szCs w:val="24"/>
        </w:rPr>
        <w:t>, precisó las diferencias entre el contrato de prestación de servicios y el de carácter laboral, así:</w:t>
      </w:r>
    </w:p>
    <w:p w:rsidR="0077358E" w:rsidRPr="005E534D" w:rsidRDefault="0077358E" w:rsidP="00E4042A">
      <w:pPr>
        <w:widowControl w:val="0"/>
        <w:tabs>
          <w:tab w:val="left" w:pos="-1440"/>
          <w:tab w:val="left" w:pos="-720"/>
          <w:tab w:val="left" w:pos="0"/>
          <w:tab w:val="left" w:pos="3311"/>
        </w:tabs>
        <w:spacing w:line="276" w:lineRule="auto"/>
        <w:jc w:val="both"/>
        <w:rPr>
          <w:rFonts w:ascii="Arial" w:hAnsi="Arial" w:cs="Arial"/>
          <w:iCs/>
          <w:sz w:val="24"/>
          <w:szCs w:val="24"/>
        </w:rPr>
      </w:pPr>
    </w:p>
    <w:p w:rsidR="0077358E" w:rsidRPr="005E534D" w:rsidRDefault="0077358E" w:rsidP="00E4042A">
      <w:pPr>
        <w:widowControl w:val="0"/>
        <w:tabs>
          <w:tab w:val="left" w:pos="-1440"/>
          <w:tab w:val="left" w:pos="-720"/>
          <w:tab w:val="left" w:pos="0"/>
          <w:tab w:val="left" w:pos="3311"/>
        </w:tabs>
        <w:jc w:val="both"/>
        <w:rPr>
          <w:rFonts w:ascii="Arial" w:hAnsi="Arial" w:cs="Arial"/>
          <w:iCs/>
          <w:sz w:val="24"/>
          <w:szCs w:val="24"/>
        </w:rPr>
      </w:pPr>
      <w:r w:rsidRPr="005E534D">
        <w:rPr>
          <w:rFonts w:ascii="Arial" w:hAnsi="Arial" w:cs="Arial"/>
          <w:iCs/>
          <w:sz w:val="24"/>
          <w:szCs w:val="24"/>
        </w:rPr>
        <w:t>Como es bien sabido,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rsidR="0077358E" w:rsidRPr="005E534D" w:rsidRDefault="0077358E" w:rsidP="00E4042A">
      <w:pPr>
        <w:widowControl w:val="0"/>
        <w:tabs>
          <w:tab w:val="left" w:pos="-1440"/>
          <w:tab w:val="left" w:pos="-720"/>
          <w:tab w:val="left" w:pos="0"/>
          <w:tab w:val="left" w:pos="3311"/>
        </w:tabs>
        <w:jc w:val="both"/>
        <w:rPr>
          <w:rFonts w:ascii="Arial" w:hAnsi="Arial" w:cs="Arial"/>
          <w:iCs/>
          <w:sz w:val="24"/>
          <w:szCs w:val="24"/>
        </w:rPr>
      </w:pPr>
    </w:p>
    <w:p w:rsidR="0077358E" w:rsidRPr="005E534D" w:rsidRDefault="0077358E" w:rsidP="00E4042A">
      <w:pPr>
        <w:widowControl w:val="0"/>
        <w:tabs>
          <w:tab w:val="left" w:pos="-1440"/>
          <w:tab w:val="left" w:pos="-720"/>
          <w:tab w:val="left" w:pos="0"/>
          <w:tab w:val="left" w:pos="3311"/>
        </w:tabs>
        <w:jc w:val="both"/>
        <w:rPr>
          <w:rFonts w:ascii="Arial" w:hAnsi="Arial" w:cs="Arial"/>
          <w:iCs/>
          <w:sz w:val="24"/>
          <w:szCs w:val="24"/>
        </w:rPr>
      </w:pPr>
      <w:r w:rsidRPr="005E534D">
        <w:rPr>
          <w:rFonts w:ascii="Arial" w:hAnsi="Arial" w:cs="Arial"/>
          <w:iCs/>
          <w:sz w:val="24"/>
          <w:szCs w:val="24"/>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rsidR="0077358E" w:rsidRPr="005E534D" w:rsidRDefault="0077358E" w:rsidP="00E4042A">
      <w:pPr>
        <w:widowControl w:val="0"/>
        <w:tabs>
          <w:tab w:val="left" w:pos="-1440"/>
          <w:tab w:val="left" w:pos="-720"/>
          <w:tab w:val="left" w:pos="0"/>
          <w:tab w:val="left" w:pos="3311"/>
        </w:tabs>
        <w:jc w:val="both"/>
        <w:rPr>
          <w:rFonts w:ascii="Arial" w:hAnsi="Arial" w:cs="Arial"/>
          <w:iCs/>
          <w:sz w:val="24"/>
          <w:szCs w:val="24"/>
        </w:rPr>
      </w:pPr>
    </w:p>
    <w:p w:rsidR="0077358E" w:rsidRPr="005E534D" w:rsidRDefault="0077358E" w:rsidP="00E4042A">
      <w:pPr>
        <w:widowControl w:val="0"/>
        <w:tabs>
          <w:tab w:val="left" w:pos="-1440"/>
          <w:tab w:val="left" w:pos="-720"/>
          <w:tab w:val="left" w:pos="0"/>
          <w:tab w:val="left" w:pos="3311"/>
        </w:tabs>
        <w:jc w:val="both"/>
        <w:rPr>
          <w:rFonts w:ascii="Arial" w:hAnsi="Arial" w:cs="Arial"/>
          <w:iCs/>
          <w:sz w:val="24"/>
          <w:szCs w:val="24"/>
        </w:rPr>
      </w:pPr>
      <w:r w:rsidRPr="005E534D">
        <w:rPr>
          <w:rFonts w:ascii="Arial" w:hAnsi="Arial" w:cs="Arial"/>
          <w:iCs/>
          <w:sz w:val="24"/>
          <w:szCs w:val="24"/>
        </w:rPr>
        <w:t>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p>
    <w:p w:rsidR="0077358E" w:rsidRPr="005E534D" w:rsidRDefault="0077358E" w:rsidP="00E4042A">
      <w:pPr>
        <w:widowControl w:val="0"/>
        <w:tabs>
          <w:tab w:val="left" w:pos="-1440"/>
          <w:tab w:val="left" w:pos="-720"/>
          <w:tab w:val="left" w:pos="0"/>
          <w:tab w:val="left" w:pos="3311"/>
        </w:tabs>
        <w:jc w:val="both"/>
        <w:rPr>
          <w:rFonts w:ascii="Arial" w:hAnsi="Arial" w:cs="Arial"/>
          <w:iCs/>
          <w:sz w:val="24"/>
          <w:szCs w:val="24"/>
        </w:rPr>
      </w:pPr>
    </w:p>
    <w:p w:rsidR="0077358E" w:rsidRPr="005E534D" w:rsidRDefault="0077358E" w:rsidP="00E4042A">
      <w:pPr>
        <w:widowControl w:val="0"/>
        <w:jc w:val="both"/>
        <w:rPr>
          <w:rFonts w:ascii="Arial" w:hAnsi="Arial" w:cs="Arial"/>
          <w:i/>
          <w:sz w:val="24"/>
          <w:szCs w:val="24"/>
        </w:rPr>
      </w:pPr>
      <w:r w:rsidRPr="005E534D">
        <w:rPr>
          <w:rFonts w:ascii="Arial" w:hAnsi="Arial" w:cs="Arial"/>
          <w:sz w:val="24"/>
          <w:szCs w:val="24"/>
        </w:rPr>
        <w:t>Así las cosas, la entidad no está facultada para exigir subordinación o dependencia al contratista ni algo distinto del cumplimiento de los términos del contrato, ni pretender el pago de un salario como contraprestación de los servicios derivados del contrato de trabajo, sino, más bien, de honorarios profesionales a causa de la actividad del mandato respectivo</w:t>
      </w:r>
      <w:r w:rsidRPr="005E534D">
        <w:rPr>
          <w:rFonts w:ascii="Arial" w:hAnsi="Arial" w:cs="Arial"/>
          <w:iCs/>
          <w:sz w:val="24"/>
          <w:szCs w:val="24"/>
        </w:rPr>
        <w:t>.</w:t>
      </w:r>
    </w:p>
    <w:p w:rsidR="0077358E" w:rsidRPr="005E534D" w:rsidRDefault="0077358E" w:rsidP="00E4042A">
      <w:pPr>
        <w:widowControl w:val="0"/>
        <w:spacing w:line="276" w:lineRule="auto"/>
        <w:jc w:val="both"/>
        <w:rPr>
          <w:rFonts w:ascii="Arial" w:hAnsi="Arial" w:cs="Arial"/>
          <w:sz w:val="24"/>
          <w:szCs w:val="24"/>
        </w:rPr>
      </w:pPr>
    </w:p>
    <w:p w:rsidR="0077358E" w:rsidRPr="005E534D" w:rsidRDefault="0077358E" w:rsidP="00E4042A">
      <w:pPr>
        <w:widowControl w:val="0"/>
        <w:spacing w:line="360" w:lineRule="auto"/>
        <w:jc w:val="both"/>
        <w:rPr>
          <w:rFonts w:ascii="Arial" w:hAnsi="Arial" w:cs="Arial"/>
          <w:sz w:val="24"/>
          <w:szCs w:val="24"/>
        </w:rPr>
      </w:pPr>
      <w:r w:rsidRPr="005E534D">
        <w:rPr>
          <w:rFonts w:ascii="Arial" w:hAnsi="Arial" w:cs="Arial"/>
          <w:sz w:val="24"/>
          <w:szCs w:val="24"/>
        </w:rPr>
        <w:t>Ahora bien, el artículo 2 del Decreto 2400 de 1968,</w:t>
      </w:r>
      <w:r w:rsidRPr="005E534D">
        <w:rPr>
          <w:rStyle w:val="Refdenotaalpie"/>
          <w:rFonts w:ascii="Arial" w:hAnsi="Arial" w:cs="Arial"/>
          <w:sz w:val="24"/>
          <w:szCs w:val="24"/>
        </w:rPr>
        <w:footnoteReference w:id="4"/>
      </w:r>
      <w:r w:rsidRPr="005E534D">
        <w:rPr>
          <w:rFonts w:ascii="Arial" w:hAnsi="Arial" w:cs="Arial"/>
          <w:sz w:val="24"/>
          <w:szCs w:val="24"/>
        </w:rPr>
        <w:t xml:space="preserve"> «Por el cual se modifican las normas que regulan la administración del personal civil […]», dispone:</w:t>
      </w:r>
    </w:p>
    <w:p w:rsidR="0077358E" w:rsidRPr="005E534D" w:rsidRDefault="0077358E" w:rsidP="00E4042A">
      <w:pPr>
        <w:widowControl w:val="0"/>
        <w:spacing w:line="360" w:lineRule="auto"/>
        <w:jc w:val="both"/>
        <w:rPr>
          <w:rFonts w:ascii="Arial" w:hAnsi="Arial" w:cs="Arial"/>
          <w:sz w:val="24"/>
          <w:szCs w:val="24"/>
        </w:rPr>
      </w:pPr>
    </w:p>
    <w:p w:rsidR="0077358E" w:rsidRPr="005E534D" w:rsidRDefault="0077358E" w:rsidP="00E4042A">
      <w:pPr>
        <w:widowControl w:val="0"/>
        <w:jc w:val="both"/>
        <w:rPr>
          <w:rFonts w:ascii="Arial" w:hAnsi="Arial" w:cs="Arial"/>
          <w:iCs/>
          <w:sz w:val="24"/>
          <w:szCs w:val="24"/>
        </w:rPr>
      </w:pPr>
      <w:r w:rsidRPr="005E534D">
        <w:rPr>
          <w:rFonts w:ascii="Arial" w:hAnsi="Arial" w:cs="Arial"/>
          <w:iCs/>
          <w:sz w:val="24"/>
          <w:szCs w:val="24"/>
        </w:rPr>
        <w:t xml:space="preserve">Se entiende por empleo el conjunto de funciones señaladas por la Constitución, la ley, el reglamento o asignadas por autoridad competente que deben ser atendidas por una persona natural. </w:t>
      </w:r>
    </w:p>
    <w:p w:rsidR="0077358E" w:rsidRPr="005E534D" w:rsidRDefault="0077358E" w:rsidP="00E4042A">
      <w:pPr>
        <w:widowControl w:val="0"/>
        <w:jc w:val="both"/>
        <w:rPr>
          <w:rFonts w:ascii="Arial" w:hAnsi="Arial" w:cs="Arial"/>
          <w:iCs/>
          <w:sz w:val="24"/>
          <w:szCs w:val="24"/>
        </w:rPr>
      </w:pPr>
    </w:p>
    <w:p w:rsidR="0077358E" w:rsidRPr="005E534D" w:rsidRDefault="0077358E" w:rsidP="00E4042A">
      <w:pPr>
        <w:widowControl w:val="0"/>
        <w:jc w:val="both"/>
        <w:rPr>
          <w:rFonts w:ascii="Arial" w:hAnsi="Arial" w:cs="Arial"/>
          <w:iCs/>
          <w:sz w:val="24"/>
          <w:szCs w:val="24"/>
        </w:rPr>
      </w:pPr>
      <w:r w:rsidRPr="005E534D">
        <w:rPr>
          <w:rFonts w:ascii="Arial" w:hAnsi="Arial" w:cs="Arial"/>
          <w:iCs/>
          <w:sz w:val="24"/>
          <w:szCs w:val="24"/>
        </w:rPr>
        <w:t xml:space="preserve">Empleado o funcionario es la persona nombrada para ejercer un empleo y que ha tomado posesión del mismo. </w:t>
      </w:r>
    </w:p>
    <w:p w:rsidR="0077358E" w:rsidRPr="005E534D" w:rsidRDefault="0077358E" w:rsidP="00E4042A">
      <w:pPr>
        <w:widowControl w:val="0"/>
        <w:jc w:val="both"/>
        <w:rPr>
          <w:rFonts w:ascii="Arial" w:hAnsi="Arial" w:cs="Arial"/>
          <w:iCs/>
          <w:sz w:val="24"/>
          <w:szCs w:val="24"/>
        </w:rPr>
      </w:pPr>
    </w:p>
    <w:p w:rsidR="0077358E" w:rsidRPr="005E534D" w:rsidRDefault="0077358E" w:rsidP="00E4042A">
      <w:pPr>
        <w:widowControl w:val="0"/>
        <w:jc w:val="both"/>
        <w:rPr>
          <w:rFonts w:ascii="Arial" w:hAnsi="Arial" w:cs="Arial"/>
          <w:iCs/>
          <w:sz w:val="24"/>
          <w:szCs w:val="24"/>
        </w:rPr>
      </w:pPr>
      <w:r w:rsidRPr="005E534D">
        <w:rPr>
          <w:rFonts w:ascii="Arial" w:hAnsi="Arial" w:cs="Arial"/>
          <w:iCs/>
          <w:sz w:val="24"/>
          <w:szCs w:val="24"/>
        </w:rPr>
        <w:t xml:space="preserve">Los empleados civiles de la Rama Ejecutiva integran el servicio civil de la República. </w:t>
      </w:r>
    </w:p>
    <w:p w:rsidR="0077358E" w:rsidRPr="005E534D" w:rsidRDefault="0077358E" w:rsidP="00E4042A">
      <w:pPr>
        <w:widowControl w:val="0"/>
        <w:jc w:val="both"/>
        <w:rPr>
          <w:rFonts w:ascii="Arial" w:hAnsi="Arial" w:cs="Arial"/>
          <w:iCs/>
          <w:sz w:val="24"/>
          <w:szCs w:val="24"/>
        </w:rPr>
      </w:pPr>
    </w:p>
    <w:p w:rsidR="0077358E" w:rsidRPr="005E534D" w:rsidRDefault="0077358E" w:rsidP="00E4042A">
      <w:pPr>
        <w:widowControl w:val="0"/>
        <w:jc w:val="both"/>
        <w:rPr>
          <w:rFonts w:ascii="Arial" w:hAnsi="Arial" w:cs="Arial"/>
          <w:iCs/>
          <w:sz w:val="24"/>
          <w:szCs w:val="24"/>
        </w:rPr>
      </w:pPr>
      <w:r w:rsidRPr="005E534D">
        <w:rPr>
          <w:rFonts w:ascii="Arial" w:hAnsi="Arial" w:cs="Arial"/>
          <w:iCs/>
          <w:sz w:val="24"/>
          <w:szCs w:val="24"/>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p>
    <w:p w:rsidR="0077358E" w:rsidRPr="005E534D" w:rsidRDefault="0077358E" w:rsidP="00E4042A">
      <w:pPr>
        <w:widowControl w:val="0"/>
        <w:jc w:val="both"/>
        <w:rPr>
          <w:rFonts w:ascii="Arial" w:hAnsi="Arial" w:cs="Arial"/>
          <w:iCs/>
          <w:sz w:val="24"/>
          <w:szCs w:val="24"/>
        </w:rPr>
      </w:pPr>
    </w:p>
    <w:p w:rsidR="0077358E" w:rsidRPr="005E534D" w:rsidRDefault="0077358E" w:rsidP="00E4042A">
      <w:pPr>
        <w:widowControl w:val="0"/>
        <w:jc w:val="both"/>
        <w:rPr>
          <w:rFonts w:ascii="Arial" w:hAnsi="Arial" w:cs="Arial"/>
          <w:iCs/>
          <w:sz w:val="24"/>
          <w:szCs w:val="24"/>
        </w:rPr>
      </w:pPr>
      <w:r w:rsidRPr="005E534D">
        <w:rPr>
          <w:rFonts w:ascii="Arial" w:hAnsi="Arial" w:cs="Arial"/>
          <w:iCs/>
          <w:sz w:val="24"/>
          <w:szCs w:val="24"/>
          <w:u w:val="single"/>
        </w:rPr>
        <w:t>Para el ejercicio de funciones de carácter permanente se crearán los empleos correspondientes, y en ningún caso, podrán celebrarse contratos de prestación de servicios para el desempeño de tales funciones</w:t>
      </w:r>
      <w:r w:rsidRPr="005E534D">
        <w:rPr>
          <w:rFonts w:ascii="Arial" w:hAnsi="Arial" w:cs="Arial"/>
          <w:iCs/>
          <w:sz w:val="24"/>
          <w:szCs w:val="24"/>
        </w:rPr>
        <w:t>.</w:t>
      </w:r>
    </w:p>
    <w:p w:rsidR="0077358E" w:rsidRPr="005E534D" w:rsidRDefault="0077358E" w:rsidP="00E4042A">
      <w:pPr>
        <w:widowControl w:val="0"/>
        <w:jc w:val="both"/>
        <w:rPr>
          <w:rFonts w:ascii="Arial" w:hAnsi="Arial" w:cs="Arial"/>
          <w:iCs/>
          <w:sz w:val="24"/>
          <w:szCs w:val="24"/>
        </w:rPr>
      </w:pPr>
    </w:p>
    <w:p w:rsidR="0077358E" w:rsidRPr="005E534D" w:rsidRDefault="0077358E" w:rsidP="00E4042A">
      <w:pPr>
        <w:widowControl w:val="0"/>
        <w:spacing w:line="360" w:lineRule="auto"/>
        <w:jc w:val="both"/>
        <w:rPr>
          <w:rFonts w:ascii="Arial" w:hAnsi="Arial" w:cs="Arial"/>
          <w:sz w:val="24"/>
          <w:szCs w:val="24"/>
        </w:rPr>
      </w:pPr>
      <w:r w:rsidRPr="005E534D">
        <w:rPr>
          <w:rFonts w:ascii="Arial" w:hAnsi="Arial" w:cs="Arial"/>
          <w:sz w:val="24"/>
          <w:szCs w:val="24"/>
        </w:rPr>
        <w:t>La parte subrayada de la precitada disposición fue declarada exequible por la Corte Constitucional, en sentencia C-614 de 2009, al señalar la permanencia, entre otros criterios, como un elemento más que indica la existencia de una relación laboral. Frente al tema, expuso:</w:t>
      </w:r>
    </w:p>
    <w:p w:rsidR="0077358E" w:rsidRPr="005E534D" w:rsidRDefault="0077358E" w:rsidP="00E4042A">
      <w:pPr>
        <w:widowControl w:val="0"/>
        <w:spacing w:line="360" w:lineRule="auto"/>
        <w:jc w:val="both"/>
        <w:rPr>
          <w:rFonts w:ascii="Arial" w:hAnsi="Arial" w:cs="Arial"/>
          <w:sz w:val="24"/>
          <w:szCs w:val="24"/>
        </w:rPr>
      </w:pPr>
    </w:p>
    <w:p w:rsidR="0077358E" w:rsidRPr="005E534D" w:rsidRDefault="0077358E" w:rsidP="00E4042A">
      <w:pPr>
        <w:widowControl w:val="0"/>
        <w:tabs>
          <w:tab w:val="left" w:pos="8789"/>
        </w:tabs>
        <w:jc w:val="both"/>
        <w:rPr>
          <w:rFonts w:ascii="Arial" w:hAnsi="Arial" w:cs="Arial"/>
          <w:sz w:val="24"/>
          <w:szCs w:val="24"/>
        </w:rPr>
      </w:pPr>
      <w:r w:rsidRPr="005E534D">
        <w:rPr>
          <w:rFonts w:ascii="Arial" w:hAnsi="Arial" w:cs="Arial"/>
          <w:iCs/>
          <w:sz w:val="24"/>
          <w:szCs w:val="24"/>
        </w:rPr>
        <w:t xml:space="preserve">La Corte encuentra que la prohibición a la administración pública de celebrar contratos de prestación de servicios para el ejercicio de funciones de carácter permanente se ajusta a la Constitución, porque constituye una medida de protección a la relación laboral, ya que no sólo impide que se oculten verdaderas relaciones laborales, sino también que se desnaturalice la contratación estatal, pues el contrato de prestación de servicios es una modalidad de trabajo con el Estado de tipo excepcional, concebido como un instrumento para atender funciones ocasionales, que no hacen parte del giro ordinario de las labores encomendadas a la entidad, o siendo parte de ellas no pueden ejecutarse con empleados de planta o se requieran conocimientos especializados. De igual manera, despliega los principios constitucionales de la función pública en las relaciones contractuales con el Estado, en tanto reitera que el ejercicio de funciones permanentes en la administración pública debe realizarse con el personal de planta, que corresponde a las personas que ingresaron a la administración mediante el concurso de méritos. </w:t>
      </w:r>
    </w:p>
    <w:p w:rsidR="0077358E" w:rsidRPr="005E534D" w:rsidRDefault="0077358E" w:rsidP="00E4042A">
      <w:pPr>
        <w:widowControl w:val="0"/>
        <w:spacing w:line="276" w:lineRule="auto"/>
        <w:jc w:val="both"/>
        <w:rPr>
          <w:rFonts w:ascii="Arial" w:hAnsi="Arial" w:cs="Arial"/>
          <w:sz w:val="24"/>
          <w:szCs w:val="24"/>
        </w:rPr>
      </w:pPr>
    </w:p>
    <w:p w:rsidR="0077358E" w:rsidRPr="005E534D" w:rsidRDefault="0077358E" w:rsidP="00E4042A">
      <w:pPr>
        <w:widowControl w:val="0"/>
        <w:spacing w:line="360" w:lineRule="auto"/>
        <w:jc w:val="both"/>
        <w:rPr>
          <w:rFonts w:ascii="Arial" w:hAnsi="Arial" w:cs="Arial"/>
          <w:sz w:val="24"/>
          <w:szCs w:val="24"/>
        </w:rPr>
      </w:pPr>
      <w:r w:rsidRPr="005E534D">
        <w:rPr>
          <w:rFonts w:ascii="Arial" w:hAnsi="Arial" w:cs="Arial"/>
          <w:sz w:val="24"/>
          <w:szCs w:val="24"/>
        </w:rPr>
        <w:t xml:space="preserve">De lo anterior, se colige que el contrato de prestación de servicios se desfigura cuando se comprueban los tres elementos constitutivos de una relación laboral, esto es, </w:t>
      </w:r>
      <w:r w:rsidRPr="005E534D">
        <w:rPr>
          <w:rFonts w:ascii="Arial" w:hAnsi="Arial" w:cs="Arial"/>
          <w:iCs/>
          <w:sz w:val="24"/>
          <w:szCs w:val="24"/>
        </w:rPr>
        <w:t xml:space="preserve">la prestación personal del servicio, la remuneración y la continuada subordinación laboral, </w:t>
      </w:r>
      <w:r w:rsidRPr="005E534D">
        <w:rPr>
          <w:rFonts w:ascii="Arial" w:hAnsi="Arial" w:cs="Arial"/>
          <w:sz w:val="24"/>
          <w:szCs w:val="24"/>
        </w:rPr>
        <w:t xml:space="preserve">de lo que surge el derecho al pago de prestaciones sociales a favor del contratista, en aplicación del principio de la primacía de la realidad sobre las formalidades establecidas en las relaciones laborales, consagrado en el artículo 53 de la Constitución Política, con el que se propende por la garantía de </w:t>
      </w:r>
      <w:r w:rsidRPr="005E534D">
        <w:rPr>
          <w:rFonts w:ascii="Arial" w:hAnsi="Arial" w:cs="Arial"/>
          <w:bCs/>
          <w:sz w:val="24"/>
          <w:szCs w:val="24"/>
        </w:rPr>
        <w:t>los derechos mínimos de las personas preceptuados en normas respecto de la materia.</w:t>
      </w:r>
    </w:p>
    <w:p w:rsidR="0077358E" w:rsidRPr="005E534D" w:rsidRDefault="0077358E" w:rsidP="00E4042A">
      <w:pPr>
        <w:widowControl w:val="0"/>
        <w:spacing w:line="360" w:lineRule="auto"/>
        <w:jc w:val="both"/>
        <w:rPr>
          <w:rFonts w:ascii="Arial" w:hAnsi="Arial" w:cs="Arial"/>
          <w:sz w:val="24"/>
          <w:szCs w:val="24"/>
        </w:rPr>
      </w:pPr>
    </w:p>
    <w:p w:rsidR="0077358E" w:rsidRPr="005E534D" w:rsidRDefault="0077358E" w:rsidP="00E4042A">
      <w:pPr>
        <w:widowControl w:val="0"/>
        <w:spacing w:line="360" w:lineRule="auto"/>
        <w:jc w:val="both"/>
        <w:rPr>
          <w:rFonts w:ascii="Arial" w:hAnsi="Arial" w:cs="Arial"/>
          <w:sz w:val="24"/>
          <w:szCs w:val="24"/>
        </w:rPr>
      </w:pPr>
      <w:r w:rsidRPr="005E534D">
        <w:rPr>
          <w:rFonts w:ascii="Arial" w:hAnsi="Arial" w:cs="Arial"/>
          <w:sz w:val="24"/>
          <w:szCs w:val="24"/>
        </w:rPr>
        <w:t>En otras palabras, el denominado «contrato realidad» 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w:t>
      </w:r>
      <w:r w:rsidRPr="005E534D">
        <w:rPr>
          <w:rFonts w:ascii="Arial" w:hAnsi="Arial" w:cs="Arial"/>
          <w:sz w:val="24"/>
          <w:szCs w:val="24"/>
          <w:vertAlign w:val="superscript"/>
          <w:lang w:val="es-ES_tradnl"/>
        </w:rPr>
        <w:footnoteReference w:id="5"/>
      </w:r>
    </w:p>
    <w:p w:rsidR="0077358E" w:rsidRPr="005E534D" w:rsidRDefault="0077358E" w:rsidP="00E4042A">
      <w:pPr>
        <w:widowControl w:val="0"/>
        <w:spacing w:line="360" w:lineRule="auto"/>
        <w:jc w:val="both"/>
        <w:rPr>
          <w:rFonts w:ascii="Arial" w:hAnsi="Arial" w:cs="Arial"/>
          <w:sz w:val="24"/>
          <w:szCs w:val="24"/>
        </w:rPr>
      </w:pPr>
    </w:p>
    <w:p w:rsidR="0077358E" w:rsidRPr="005E534D" w:rsidRDefault="0077358E" w:rsidP="00E4042A">
      <w:pPr>
        <w:widowControl w:val="0"/>
        <w:spacing w:line="360" w:lineRule="auto"/>
        <w:jc w:val="both"/>
        <w:rPr>
          <w:rFonts w:ascii="Arial" w:hAnsi="Arial" w:cs="Arial"/>
          <w:sz w:val="24"/>
          <w:szCs w:val="24"/>
        </w:rPr>
      </w:pPr>
      <w:r w:rsidRPr="005E534D">
        <w:rPr>
          <w:rFonts w:ascii="Arial" w:hAnsi="Arial" w:cs="Arial"/>
          <w:sz w:val="24"/>
          <w:szCs w:val="24"/>
        </w:rPr>
        <w:t>De igual manera, en reciente decisión la subsección B de esta sección segunda</w:t>
      </w:r>
      <w:r w:rsidRPr="005E534D">
        <w:rPr>
          <w:rStyle w:val="Refdenotaalpie"/>
          <w:rFonts w:ascii="Arial" w:hAnsi="Arial" w:cs="Arial"/>
          <w:sz w:val="24"/>
          <w:szCs w:val="24"/>
        </w:rPr>
        <w:footnoteReference w:id="6"/>
      </w:r>
      <w:r w:rsidRPr="005E534D">
        <w:rPr>
          <w:rFonts w:ascii="Arial" w:hAnsi="Arial" w:cs="Arial"/>
          <w:sz w:val="24"/>
          <w:szCs w:val="24"/>
        </w:rPr>
        <w:t xml:space="preserve"> recordó que i) la </w:t>
      </w:r>
      <w:r w:rsidRPr="005E534D">
        <w:rPr>
          <w:rFonts w:ascii="Arial" w:hAnsi="Arial" w:cs="Arial"/>
          <w:iCs/>
          <w:sz w:val="24"/>
          <w:szCs w:val="24"/>
          <w:u w:val="single"/>
        </w:rPr>
        <w:t>subordinación</w:t>
      </w:r>
      <w:r w:rsidRPr="005E534D">
        <w:rPr>
          <w:rFonts w:ascii="Arial" w:hAnsi="Arial" w:cs="Arial"/>
          <w:i/>
          <w:iCs/>
          <w:sz w:val="24"/>
          <w:szCs w:val="24"/>
          <w:u w:val="single"/>
        </w:rPr>
        <w:t xml:space="preserve"> </w:t>
      </w:r>
      <w:r w:rsidRPr="005E534D">
        <w:rPr>
          <w:rFonts w:ascii="Arial" w:hAnsi="Arial" w:cs="Arial"/>
          <w:sz w:val="24"/>
          <w:szCs w:val="24"/>
          <w:u w:val="single"/>
        </w:rPr>
        <w:t>o dependencia</w:t>
      </w:r>
      <w:r w:rsidRPr="005E534D">
        <w:rPr>
          <w:rFonts w:ascii="Arial" w:hAnsi="Arial" w:cs="Arial"/>
          <w:sz w:val="24"/>
          <w:szCs w:val="24"/>
        </w:rPr>
        <w:t xml:space="preserve"> es la situación en la que se exige del servidor público el cumplimiento de órdenes en cualquier momento, en cuanto al modo, tiempo o cantidad de trabajo, y se le imponen reglamentos, la cual debe mantenerse durante el vínculo; ii) le corresponde a la parte actora demostrar la </w:t>
      </w:r>
      <w:r w:rsidRPr="005E534D">
        <w:rPr>
          <w:rFonts w:ascii="Arial" w:hAnsi="Arial" w:cs="Arial"/>
          <w:iCs/>
          <w:sz w:val="24"/>
          <w:szCs w:val="24"/>
          <w:u w:val="single"/>
        </w:rPr>
        <w:t>permanencia</w:t>
      </w:r>
      <w:r w:rsidRPr="005E534D">
        <w:rPr>
          <w:rFonts w:ascii="Arial" w:hAnsi="Arial" w:cs="Arial"/>
          <w:sz w:val="24"/>
          <w:szCs w:val="24"/>
        </w:rPr>
        <w:t xml:space="preserve">, es decir, que la labor sea inherente a la entidad, y </w:t>
      </w:r>
      <w:r w:rsidRPr="005E534D">
        <w:rPr>
          <w:rFonts w:ascii="Arial" w:hAnsi="Arial" w:cs="Arial"/>
          <w:iCs/>
          <w:sz w:val="24"/>
          <w:szCs w:val="24"/>
          <w:u w:val="single"/>
        </w:rPr>
        <w:t>la equidad o similitud</w:t>
      </w:r>
      <w:r w:rsidRPr="005E534D">
        <w:rPr>
          <w:rFonts w:ascii="Arial" w:hAnsi="Arial" w:cs="Arial"/>
          <w:sz w:val="24"/>
          <w:szCs w:val="24"/>
        </w:rPr>
        <w:t xml:space="preserve">, que es el parámetro de comparación con los demás empleados de planta, requisitos necesarios establecidos por la jurisprudencia, para desentrañar de la apariencia del contrato de prestación de servicios una verdadera relación laboral; y iii) por el hecho de que se declare la existencia de la relación laboral y puedan reconocerse derechos económicos laborales a quien fue vinculado bajo la modalidad de contrato de prestación de servicios que ocultó una verdadera relación laboral, </w:t>
      </w:r>
      <w:r w:rsidRPr="005E534D">
        <w:rPr>
          <w:rFonts w:ascii="Arial" w:hAnsi="Arial" w:cs="Arial"/>
          <w:bCs/>
          <w:sz w:val="24"/>
          <w:szCs w:val="24"/>
        </w:rPr>
        <w:t>no se le puede otorgar la calidad de empleado público</w:t>
      </w:r>
      <w:r w:rsidRPr="005E534D">
        <w:rPr>
          <w:rFonts w:ascii="Arial" w:hAnsi="Arial" w:cs="Arial"/>
          <w:sz w:val="24"/>
          <w:szCs w:val="24"/>
        </w:rPr>
        <w:t xml:space="preserve">, dado que para ello es indispensable que se den los presupuestos de nombramiento o elección y su correspondiente posesión, elementos de juicio que enmarcan el análisis del tema y que se tendrán en cuenta para decidir el asunto </w:t>
      </w:r>
      <w:r w:rsidRPr="005E534D">
        <w:rPr>
          <w:rFonts w:ascii="Arial" w:hAnsi="Arial" w:cs="Arial"/>
          <w:i/>
          <w:sz w:val="24"/>
          <w:szCs w:val="24"/>
        </w:rPr>
        <w:t>sub examine.</w:t>
      </w:r>
    </w:p>
    <w:p w:rsidR="0077358E" w:rsidRPr="005E534D" w:rsidRDefault="0077358E" w:rsidP="00E4042A">
      <w:pPr>
        <w:widowControl w:val="0"/>
        <w:spacing w:line="360" w:lineRule="auto"/>
        <w:jc w:val="both"/>
        <w:rPr>
          <w:rFonts w:ascii="Arial" w:hAnsi="Arial" w:cs="Arial"/>
          <w:sz w:val="24"/>
          <w:szCs w:val="24"/>
        </w:rPr>
      </w:pPr>
    </w:p>
    <w:p w:rsidR="0077358E" w:rsidRPr="005E534D" w:rsidRDefault="0077358E" w:rsidP="00E4042A">
      <w:pPr>
        <w:pStyle w:val="Prrafodelista"/>
        <w:widowControl w:val="0"/>
        <w:tabs>
          <w:tab w:val="left" w:pos="-142"/>
        </w:tabs>
        <w:spacing w:line="360" w:lineRule="auto"/>
        <w:ind w:left="0"/>
        <w:jc w:val="both"/>
        <w:rPr>
          <w:rFonts w:ascii="Arial" w:hAnsi="Arial" w:cs="Arial"/>
          <w:sz w:val="24"/>
          <w:szCs w:val="24"/>
          <w:lang w:val="es-ES"/>
        </w:rPr>
      </w:pPr>
      <w:r w:rsidRPr="005E534D">
        <w:rPr>
          <w:rFonts w:ascii="Arial" w:hAnsi="Arial" w:cs="Arial"/>
          <w:sz w:val="24"/>
          <w:szCs w:val="24"/>
          <w:lang w:val="es-ES"/>
        </w:rPr>
        <w:t>Al hilo de lo anterior, la Sala estima que la remuneración y prestación personal del servicio se encuentran demostradas en el proceso con</w:t>
      </w:r>
      <w:r w:rsidR="00F11E3F" w:rsidRPr="005E534D">
        <w:rPr>
          <w:rFonts w:ascii="Arial" w:hAnsi="Arial" w:cs="Arial"/>
          <w:sz w:val="24"/>
          <w:szCs w:val="24"/>
          <w:lang w:val="es-ES"/>
        </w:rPr>
        <w:t xml:space="preserve"> la certificación extendida por e</w:t>
      </w:r>
      <w:r w:rsidR="0079297A" w:rsidRPr="005E534D">
        <w:rPr>
          <w:rFonts w:ascii="Arial" w:hAnsi="Arial" w:cs="Arial"/>
          <w:sz w:val="24"/>
          <w:szCs w:val="24"/>
          <w:lang w:val="es-ES"/>
        </w:rPr>
        <w:t>l coordinador</w:t>
      </w:r>
      <w:r w:rsidR="00F11E3F" w:rsidRPr="005E534D">
        <w:rPr>
          <w:rFonts w:ascii="Arial" w:hAnsi="Arial" w:cs="Arial"/>
          <w:sz w:val="24"/>
          <w:szCs w:val="24"/>
          <w:lang w:val="es-ES"/>
        </w:rPr>
        <w:t xml:space="preserve"> de tesorería, de la subdirección financiera, del Departamento Administrativo de Seguridad (DAS) en Supresión, de 12 de abril de</w:t>
      </w:r>
      <w:r w:rsidR="000D248C" w:rsidRPr="005E534D">
        <w:rPr>
          <w:rFonts w:ascii="Arial" w:hAnsi="Arial" w:cs="Arial"/>
          <w:sz w:val="24"/>
          <w:szCs w:val="24"/>
          <w:lang w:val="es-ES"/>
        </w:rPr>
        <w:t xml:space="preserve"> 2013, en el que constan</w:t>
      </w:r>
      <w:r w:rsidR="00F11E3F" w:rsidRPr="005E534D">
        <w:rPr>
          <w:rFonts w:ascii="Arial" w:hAnsi="Arial" w:cs="Arial"/>
          <w:sz w:val="24"/>
          <w:szCs w:val="24"/>
          <w:lang w:val="es-ES"/>
        </w:rPr>
        <w:t xml:space="preserve"> los pagos y descuentos realizados al actor, por concepto de prestación de servicios en el Programa de Protección del Ministerio del Interior y de Justicia, durante el período comprendido entre el 8 de julio de 2003 y el 30 de abril de 2011</w:t>
      </w:r>
      <w:r w:rsidR="00470B21" w:rsidRPr="005E534D">
        <w:rPr>
          <w:rFonts w:ascii="Arial" w:hAnsi="Arial" w:cs="Arial"/>
          <w:sz w:val="24"/>
          <w:szCs w:val="24"/>
          <w:lang w:val="es-ES"/>
        </w:rPr>
        <w:t xml:space="preserve"> (ff. 401-404)</w:t>
      </w:r>
      <w:r w:rsidR="00991FDC" w:rsidRPr="005E534D">
        <w:rPr>
          <w:rFonts w:ascii="Arial" w:hAnsi="Arial" w:cs="Arial"/>
          <w:sz w:val="24"/>
          <w:szCs w:val="24"/>
          <w:lang w:val="es-ES"/>
        </w:rPr>
        <w:t>, y</w:t>
      </w:r>
      <w:r w:rsidR="000D248C" w:rsidRPr="005E534D">
        <w:rPr>
          <w:rFonts w:ascii="Arial" w:hAnsi="Arial" w:cs="Arial"/>
          <w:sz w:val="24"/>
          <w:szCs w:val="24"/>
          <w:lang w:val="es-ES"/>
        </w:rPr>
        <w:t xml:space="preserve"> también</w:t>
      </w:r>
      <w:r w:rsidR="00991FDC" w:rsidRPr="005E534D">
        <w:rPr>
          <w:rFonts w:ascii="Arial" w:hAnsi="Arial" w:cs="Arial"/>
          <w:sz w:val="24"/>
          <w:szCs w:val="24"/>
          <w:lang w:val="es-ES"/>
        </w:rPr>
        <w:t xml:space="preserve"> con los testimonios de </w:t>
      </w:r>
      <w:r w:rsidR="00470B21" w:rsidRPr="005E534D">
        <w:rPr>
          <w:rFonts w:ascii="Arial" w:eastAsia="Arial Unicode MS" w:hAnsi="Arial" w:cs="Arial"/>
          <w:color w:val="000000"/>
          <w:sz w:val="24"/>
          <w:szCs w:val="24"/>
        </w:rPr>
        <w:t xml:space="preserve">los señores Ary Rodrigo Córdoba, César Augusto Plazas Cornejo y Orlando Moreno Caicedo, </w:t>
      </w:r>
      <w:r w:rsidR="00470B21" w:rsidRPr="005E534D">
        <w:rPr>
          <w:rFonts w:ascii="Arial" w:hAnsi="Arial" w:cs="Arial"/>
          <w:sz w:val="24"/>
          <w:szCs w:val="24"/>
          <w:lang w:val="es-ES"/>
        </w:rPr>
        <w:t>rendidos en audiencia el 10 de abril de 2013</w:t>
      </w:r>
      <w:r w:rsidR="003303D4" w:rsidRPr="005E534D">
        <w:rPr>
          <w:rFonts w:ascii="Arial" w:hAnsi="Arial" w:cs="Arial"/>
          <w:sz w:val="24"/>
          <w:szCs w:val="24"/>
          <w:lang w:val="es-ES"/>
        </w:rPr>
        <w:t xml:space="preserve"> (ff. 353-360)</w:t>
      </w:r>
      <w:r w:rsidRPr="005E534D">
        <w:rPr>
          <w:rFonts w:ascii="Arial" w:hAnsi="Arial" w:cs="Arial"/>
          <w:sz w:val="24"/>
          <w:szCs w:val="24"/>
          <w:lang w:val="es-ES"/>
        </w:rPr>
        <w:t>, en que afirman lo siguiente:</w:t>
      </w:r>
    </w:p>
    <w:p w:rsidR="0077358E" w:rsidRPr="005E534D" w:rsidRDefault="0077358E" w:rsidP="00E4042A">
      <w:pPr>
        <w:pStyle w:val="Prrafodelista"/>
        <w:widowControl w:val="0"/>
        <w:tabs>
          <w:tab w:val="left" w:pos="-142"/>
        </w:tabs>
        <w:spacing w:line="360" w:lineRule="auto"/>
        <w:ind w:left="0"/>
        <w:jc w:val="both"/>
        <w:rPr>
          <w:rFonts w:ascii="Arial" w:hAnsi="Arial" w:cs="Arial"/>
          <w:sz w:val="24"/>
          <w:szCs w:val="24"/>
          <w:lang w:val="es-ES"/>
        </w:rPr>
      </w:pPr>
    </w:p>
    <w:p w:rsidR="0077358E" w:rsidRPr="005E534D" w:rsidRDefault="000D248C" w:rsidP="00E4042A">
      <w:pPr>
        <w:pStyle w:val="Prrafodelista"/>
        <w:widowControl w:val="0"/>
        <w:tabs>
          <w:tab w:val="left" w:pos="-142"/>
        </w:tabs>
        <w:spacing w:line="360" w:lineRule="auto"/>
        <w:ind w:left="0"/>
        <w:jc w:val="both"/>
        <w:rPr>
          <w:rFonts w:ascii="Arial" w:hAnsi="Arial" w:cs="Arial"/>
          <w:sz w:val="24"/>
          <w:szCs w:val="24"/>
          <w:lang w:val="es-ES"/>
        </w:rPr>
      </w:pPr>
      <w:r w:rsidRPr="005E534D">
        <w:rPr>
          <w:rFonts w:ascii="Arial" w:hAnsi="Arial" w:cs="Arial"/>
          <w:sz w:val="24"/>
          <w:szCs w:val="24"/>
          <w:lang w:val="es-ES"/>
        </w:rPr>
        <w:t>Señor Ary Rodrigo Córdoba Alegría, director de derechos humanos de la Central Unitaria de Trabajadores (CUT) de Santander</w:t>
      </w:r>
      <w:r w:rsidR="005C6754" w:rsidRPr="005E534D">
        <w:rPr>
          <w:rFonts w:ascii="Arial" w:hAnsi="Arial" w:cs="Arial"/>
          <w:sz w:val="24"/>
          <w:szCs w:val="24"/>
          <w:lang w:val="es-ES"/>
        </w:rPr>
        <w:t>, a quien el actor le prestó sus servicios de escolta (ff. 353-355).</w:t>
      </w:r>
    </w:p>
    <w:p w:rsidR="0077358E" w:rsidRPr="005E534D" w:rsidRDefault="0077358E" w:rsidP="00E4042A">
      <w:pPr>
        <w:pStyle w:val="Prrafodelista"/>
        <w:widowControl w:val="0"/>
        <w:tabs>
          <w:tab w:val="left" w:pos="-142"/>
        </w:tabs>
        <w:spacing w:line="360" w:lineRule="auto"/>
        <w:ind w:left="0"/>
        <w:jc w:val="both"/>
        <w:rPr>
          <w:rFonts w:ascii="Arial" w:hAnsi="Arial" w:cs="Arial"/>
          <w:sz w:val="24"/>
          <w:szCs w:val="24"/>
          <w:lang w:val="es-ES"/>
        </w:rPr>
      </w:pPr>
    </w:p>
    <w:p w:rsidR="00C10441" w:rsidRPr="005E534D" w:rsidRDefault="00C10441" w:rsidP="00E4042A">
      <w:pPr>
        <w:pStyle w:val="Prrafodelista"/>
        <w:widowControl w:val="0"/>
        <w:tabs>
          <w:tab w:val="left" w:pos="-142"/>
        </w:tabs>
        <w:ind w:left="0"/>
        <w:jc w:val="both"/>
        <w:rPr>
          <w:rFonts w:ascii="Arial" w:hAnsi="Arial" w:cs="Arial"/>
          <w:sz w:val="24"/>
          <w:szCs w:val="24"/>
          <w:lang w:val="es-ES"/>
        </w:rPr>
      </w:pPr>
      <w:r w:rsidRPr="005E534D">
        <w:rPr>
          <w:rFonts w:ascii="Arial" w:hAnsi="Arial" w:cs="Arial"/>
          <w:sz w:val="24"/>
          <w:szCs w:val="24"/>
          <w:lang w:val="es-ES"/>
        </w:rPr>
        <w:t>[…]</w:t>
      </w:r>
    </w:p>
    <w:p w:rsidR="0077358E" w:rsidRPr="005E534D" w:rsidRDefault="00C10441" w:rsidP="00E4042A">
      <w:pPr>
        <w:pStyle w:val="Prrafodelista"/>
        <w:widowControl w:val="0"/>
        <w:tabs>
          <w:tab w:val="left" w:pos="-142"/>
        </w:tabs>
        <w:ind w:left="0"/>
        <w:jc w:val="both"/>
        <w:rPr>
          <w:rFonts w:ascii="Arial" w:hAnsi="Arial" w:cs="Arial"/>
          <w:sz w:val="24"/>
          <w:szCs w:val="24"/>
          <w:lang w:val="es-ES"/>
        </w:rPr>
      </w:pPr>
      <w:r w:rsidRPr="005E534D">
        <w:rPr>
          <w:rFonts w:ascii="Arial" w:hAnsi="Arial" w:cs="Arial"/>
          <w:sz w:val="24"/>
          <w:szCs w:val="24"/>
          <w:lang w:val="es-ES"/>
        </w:rPr>
        <w:t>PREGUNTADO: Sírvase manifestar de quien recibía ordenes el señor SALAMANCA para la labor encomendada como escolta. CONTESTO: Las ordenes que recibía el señor CESAR SALAMNCA, se las daba directamente el DAS, o el Jefe de Escoltas que coordina todo lo que tiene que ver con la seguridad, en ese momento, mía. PREGUNTADO: Sírvase</w:t>
      </w:r>
      <w:r w:rsidR="005C6754" w:rsidRPr="005E534D">
        <w:rPr>
          <w:rFonts w:ascii="Arial" w:hAnsi="Arial" w:cs="Arial"/>
          <w:sz w:val="24"/>
          <w:szCs w:val="24"/>
          <w:lang w:val="es-ES"/>
        </w:rPr>
        <w:t xml:space="preserve"> manifestar si el señor SALAMANC</w:t>
      </w:r>
      <w:r w:rsidRPr="005E534D">
        <w:rPr>
          <w:rFonts w:ascii="Arial" w:hAnsi="Arial" w:cs="Arial"/>
          <w:sz w:val="24"/>
          <w:szCs w:val="24"/>
          <w:lang w:val="es-ES"/>
        </w:rPr>
        <w:t xml:space="preserve">A cuando necesitaba ausentarse de su labor como escolta, lo hacía de manera libre, o tenia que informarle a alguien y quien daba ese permiso. CONTESTO: El señor CESAR SALAMANCA, cuando necesitaba ausentarse, no prestarme el servicio como escolta, le manifestaba eso al DAS y de allá me hacían llegar otro escolta, para reemplazarlo a él, pero siempre tenía el servicio de escolta. PREGUNTADO: Sírvase manifestar si el señor CESAR SALAMNCA, recibía dinero por su labor y quien cancelaba ese dinero. CONTESTO. El señor CESAR SALAMANCA recibía su salario por el servicio que me prestaba a mi como escolta, le pagaba era el DAS. PREGUNTADO: Sírvase manifestar cuando usted como protegido no citaba al señor CESAR SALAMANCA, qué sucedía con él. CONTESTO: Al señor CESAR SALAMANCA cuando yo no lo citaba, o sea que X días me quedaba en la casa, él tenía que presentarse al DAS y estar a disposición del DAS para el momento en que yo lo necesitara nuevamente él tenía que hacer presencia para prestarme el servicio .PREGUNTADO: Sírvase manifestar, conforme a lo anterior, si usted como protegido no citaba un fin de semana al señor SALAMANCA, </w:t>
      </w:r>
      <w:r w:rsidR="005C6754" w:rsidRPr="005E534D">
        <w:rPr>
          <w:rFonts w:ascii="Arial" w:hAnsi="Arial" w:cs="Arial"/>
          <w:sz w:val="24"/>
          <w:szCs w:val="24"/>
          <w:lang w:val="es-ES"/>
        </w:rPr>
        <w:t xml:space="preserve">él podía disponer de su tiempo </w:t>
      </w:r>
      <w:r w:rsidRPr="005E534D">
        <w:rPr>
          <w:rFonts w:ascii="Arial" w:hAnsi="Arial" w:cs="Arial"/>
          <w:sz w:val="24"/>
          <w:szCs w:val="24"/>
          <w:lang w:val="es-ES"/>
        </w:rPr>
        <w:t>libremente. CONTESTO. Como dije anteriormente, el señor CESAR SALAMANCA, quedaba a disposición del DAS. PREGUNTADO. Manifiéstele al Despacho si cuando el señor CESAR SALAMANCA terminaba su labor de escolta, qué sucedía respecto del armamento y vehículo diariamente. CONTESTO: El señor CESAR SALAMANCA, cuando terminaba de prestarme la labor en las horas de la noche, él iba y entregaba el carro, siempre tenía que permanecer el carro mientras que estuviéramos aquí en la ciudad de Bucaramanga, el carro permanecía en las instalaciones del DAS en las horas de la noche, igualmente hacían entrega del armamento y de las cosas que estuvieran al servicio de mi protección, por la mañana, nuevamente ellos iban al DAS, hacían su correspondiente reporte, allá con el DAS y sacaban el vehículo, armamento, chaleco, todas las cosas que se necesitan para la seguridad. PREGUNTADO. Manifieste al Despacho si el señor CESAR SALAMANCA no cumplía con su labor como escolta, cuál era la persona o entidad para informar esas anomalías. CONTESTO: Al señor CESAR SALAMANCA, tenía que reportar todos los días era al DAS que era quien le da</w:t>
      </w:r>
      <w:r w:rsidR="005C6754" w:rsidRPr="005E534D">
        <w:rPr>
          <w:rFonts w:ascii="Arial" w:hAnsi="Arial" w:cs="Arial"/>
          <w:sz w:val="24"/>
          <w:szCs w:val="24"/>
          <w:lang w:val="es-ES"/>
        </w:rPr>
        <w:t>ba las ordenes para mi servicio (así en el original).</w:t>
      </w:r>
    </w:p>
    <w:p w:rsidR="00C10441" w:rsidRPr="005E534D" w:rsidRDefault="00C10441" w:rsidP="00E4042A">
      <w:pPr>
        <w:pStyle w:val="Prrafodelista"/>
        <w:widowControl w:val="0"/>
        <w:tabs>
          <w:tab w:val="left" w:pos="-142"/>
        </w:tabs>
        <w:ind w:left="0"/>
        <w:jc w:val="both"/>
        <w:rPr>
          <w:rFonts w:ascii="Arial" w:hAnsi="Arial" w:cs="Arial"/>
          <w:sz w:val="24"/>
          <w:szCs w:val="24"/>
          <w:lang w:val="es-ES"/>
        </w:rPr>
      </w:pPr>
      <w:r w:rsidRPr="005E534D">
        <w:rPr>
          <w:rFonts w:ascii="Arial" w:hAnsi="Arial" w:cs="Arial"/>
          <w:sz w:val="24"/>
          <w:szCs w:val="24"/>
          <w:lang w:val="es-ES"/>
        </w:rPr>
        <w:t>[…]</w:t>
      </w:r>
    </w:p>
    <w:p w:rsidR="005C6754" w:rsidRPr="005E534D" w:rsidRDefault="005C6754" w:rsidP="00E4042A">
      <w:pPr>
        <w:pStyle w:val="Prrafodelista"/>
        <w:widowControl w:val="0"/>
        <w:tabs>
          <w:tab w:val="left" w:pos="-142"/>
        </w:tabs>
        <w:spacing w:line="360" w:lineRule="auto"/>
        <w:ind w:left="0"/>
        <w:jc w:val="both"/>
        <w:rPr>
          <w:rFonts w:ascii="Arial" w:hAnsi="Arial" w:cs="Arial"/>
          <w:sz w:val="24"/>
          <w:szCs w:val="24"/>
          <w:lang w:val="es-ES"/>
        </w:rPr>
      </w:pPr>
    </w:p>
    <w:p w:rsidR="0077358E" w:rsidRPr="005E534D" w:rsidRDefault="005C6754" w:rsidP="00E4042A">
      <w:pPr>
        <w:pStyle w:val="Prrafodelista"/>
        <w:widowControl w:val="0"/>
        <w:tabs>
          <w:tab w:val="left" w:pos="-142"/>
        </w:tabs>
        <w:spacing w:line="360" w:lineRule="auto"/>
        <w:ind w:left="0"/>
        <w:jc w:val="both"/>
        <w:rPr>
          <w:rFonts w:ascii="Arial" w:hAnsi="Arial" w:cs="Arial"/>
          <w:sz w:val="24"/>
          <w:szCs w:val="24"/>
          <w:lang w:val="es-ES"/>
        </w:rPr>
      </w:pPr>
      <w:r w:rsidRPr="005E534D">
        <w:rPr>
          <w:rFonts w:ascii="Arial" w:hAnsi="Arial" w:cs="Arial"/>
          <w:sz w:val="24"/>
          <w:szCs w:val="24"/>
          <w:lang w:val="es-ES"/>
        </w:rPr>
        <w:t>Señor César Augusto Plazas Cornejo, dirigente sindical, con esquema de seguridad y protección (ff. 356-357).</w:t>
      </w:r>
    </w:p>
    <w:p w:rsidR="005C6754" w:rsidRPr="005E534D" w:rsidRDefault="005C6754" w:rsidP="00E4042A">
      <w:pPr>
        <w:pStyle w:val="Prrafodelista"/>
        <w:widowControl w:val="0"/>
        <w:tabs>
          <w:tab w:val="left" w:pos="-142"/>
        </w:tabs>
        <w:spacing w:line="360" w:lineRule="auto"/>
        <w:ind w:left="0"/>
        <w:jc w:val="both"/>
        <w:rPr>
          <w:rFonts w:ascii="Arial" w:hAnsi="Arial" w:cs="Arial"/>
          <w:sz w:val="24"/>
          <w:szCs w:val="24"/>
          <w:lang w:val="es-ES"/>
        </w:rPr>
      </w:pPr>
    </w:p>
    <w:p w:rsidR="0077358E" w:rsidRPr="005E534D" w:rsidRDefault="0077358E" w:rsidP="00E4042A">
      <w:pPr>
        <w:pStyle w:val="Prrafodelista"/>
        <w:widowControl w:val="0"/>
        <w:tabs>
          <w:tab w:val="left" w:pos="-142"/>
        </w:tabs>
        <w:ind w:left="0"/>
        <w:jc w:val="both"/>
        <w:rPr>
          <w:rFonts w:ascii="Arial" w:hAnsi="Arial" w:cs="Arial"/>
          <w:color w:val="000000"/>
          <w:sz w:val="24"/>
          <w:szCs w:val="24"/>
          <w:lang w:val="es-ES" w:eastAsia="es-ES" w:bidi="es-ES"/>
        </w:rPr>
      </w:pPr>
      <w:r w:rsidRPr="005E534D">
        <w:rPr>
          <w:rFonts w:ascii="Arial" w:hAnsi="Arial" w:cs="Arial"/>
          <w:sz w:val="24"/>
          <w:szCs w:val="24"/>
          <w:lang w:val="es-ES"/>
        </w:rPr>
        <w:t>[…]</w:t>
      </w:r>
      <w:r w:rsidR="00DC4F03" w:rsidRPr="005E534D">
        <w:rPr>
          <w:rFonts w:ascii="Arial" w:hAnsi="Arial" w:cs="Arial"/>
          <w:color w:val="000000"/>
          <w:sz w:val="24"/>
          <w:szCs w:val="24"/>
          <w:lang w:val="es-ES" w:eastAsia="es-ES" w:bidi="es-ES"/>
        </w:rPr>
        <w:t>PREGUNTADO: Sírvase manifestar de quien recibía ordenes el señor SALAMANCA para la labor encomendada como escolta. CONTESTO: Del director del DAS Santander o de su Jefe inmediato que era el Jefe de Protección. PREGUNTADO: Sírvase manifestar sí el señor SALAMANCA cuando necesitaba ausentarse de su labor como escolta, lo hacía de manera libre, o tenia que informarle a alguien y quien daba ese permiso. CONTESTO: El informaba al DAS y el permiso se lo daba el Jefe inmediato, el Jefe de Protección.. PREGUNTADO: Sírvase manifestar si el señor CESAR SALAMANCA, recibía dinero por su labor y quien cancelaba ese dinero. CONTESTO. Le pagaba el DAS. PREGUNTADO: Sírvase manifestar cuando usted como protegido no citaba al señor CESAR SALAMANCA, qué sucedía con él. CONTESTO: El se tenía que presentarse al DAS y ponerse disponible .PREGUNTADO: Sírvase manifestar, conforme a lo anterior, si usted como protegido no citaba un fin de semana al señor SALAMANCA, él podía disponer de su tiempo libremente. CONTESTO. No, el siempre nos decía que cuando por cualquier eventualidad no estuviera con el protegido el tenia que presentársele al jefe del DAS y quedaba a disposición del funcionario del DAS para alguna labor que lo requiriera la entidad oficial. PREGUNTADO. Manifiéstele al Despacho si cuando el señor CESAR SALAMANCA terminaba su labor de escolta, qué sucedía respecto del armamento y vehículo diariamente. CONTESTO: El todos los dias que estuviera laborando como escolta, tenia que reportarse al DAS y cuando terminaba la jornada tenia que llevar el vehículo y el arma para reportarlo y entregárselo al DAS para dejarlo a disposición del DAS. PREGUNTADO. Manifieste al Despacho si el señor CESAR SALAMANCA no cumplía con su labor como escolta, cuál era la persona o entidad para informar esas anomalías. CONTESTO: El DAS. PREGUNTADO. Sírvase informar al Despacho si el señor CESAR SALAMANCA, tenía que reportarse diariamente con el DAS para sus desplazamientos en la ciudad y quien era el que coordinaba esa seguridad. CONTESTO: El todos los dias tenía que reportar las labores diarias que él desarrollaba y de paso pues informaba de las labores que hacía el protegido, es decir, controlaban al funcionario del DAS y de paso el DAS en cabeza del Jefe de protección se informaba de las actividades que hacia el protegido, es decir el funcionario cumplía dos funciones, de escolta y de informante, hacían un diario, una especie de minuta y también por radio avantel se comunicaban periódicamente. PREGUNTADO: Manifieste al Despacho cual era el procedimiento cuando usted como protegido salía fuera de la ciudad, CONTESTO: Para salir del área de la ciudad, siempre se tenía que informar a través de un oficio al Jefe de Protección los desplazamientos donde se informaba hacia que municipio o ciudad se viajaba, a cambio o como respuesta a esta solicitud el DAS daba una orientación o daba un oficio donde recomendaban las medias de seguridad que había que tener y a la vez le decían a los escoltas que tenían que reportarse periódicamente y llevar unas constancias de la policía o del ejercito o de alguna oficina del DAS si había en la ciudad para hacer un seguimiento al cumplimiento a la misión que se daba y a la vez cuando había que viajar a zonas rojas o de difícil acceso daban armas de apoyo como sub ametralladoras PREGUNTADO: Sírvase manifestar al Despacho, Conforme a lo anterior, esa misión de trabajo que emitía el DAS respecto de su seguridad para quien iba dirigida esas ordenes. CONTESTO: Esta orden era directamente para el funcionario o escolta del DAS que era para este caso CESAR SALAMANCA y también le servia como soporte para el pago de viáticos. El apoderado de la parte demandante manifiesta que no tiene mas preguntas por formular. Seguidamente, se le concede la palabra al apoderado judicial de la ent</w:t>
      </w:r>
      <w:r w:rsidR="005C6754" w:rsidRPr="005E534D">
        <w:rPr>
          <w:rFonts w:ascii="Arial" w:hAnsi="Arial" w:cs="Arial"/>
          <w:color w:val="000000"/>
          <w:sz w:val="24"/>
          <w:szCs w:val="24"/>
          <w:lang w:val="es-ES" w:eastAsia="es-ES" w:bidi="es-ES"/>
        </w:rPr>
        <w:t>idad accionada quien manifiesta [sic para toda la cita].</w:t>
      </w:r>
    </w:p>
    <w:p w:rsidR="00DC4F03" w:rsidRPr="005E534D" w:rsidRDefault="00DC4F03" w:rsidP="00E4042A">
      <w:pPr>
        <w:pStyle w:val="Prrafodelista"/>
        <w:widowControl w:val="0"/>
        <w:tabs>
          <w:tab w:val="left" w:pos="-142"/>
        </w:tabs>
        <w:ind w:left="0"/>
        <w:jc w:val="both"/>
        <w:rPr>
          <w:rFonts w:ascii="Arial" w:hAnsi="Arial" w:cs="Arial"/>
          <w:sz w:val="24"/>
          <w:szCs w:val="24"/>
          <w:lang w:val="es-ES"/>
        </w:rPr>
      </w:pPr>
      <w:r w:rsidRPr="005E534D">
        <w:rPr>
          <w:rFonts w:ascii="Arial" w:hAnsi="Arial" w:cs="Arial"/>
          <w:color w:val="000000"/>
          <w:sz w:val="24"/>
          <w:szCs w:val="24"/>
          <w:lang w:val="es-ES" w:eastAsia="es-ES" w:bidi="es-ES"/>
        </w:rPr>
        <w:t>[…]</w:t>
      </w:r>
    </w:p>
    <w:p w:rsidR="0077358E" w:rsidRPr="005E534D" w:rsidRDefault="0077358E" w:rsidP="00E4042A">
      <w:pPr>
        <w:pStyle w:val="Prrafodelista"/>
        <w:widowControl w:val="0"/>
        <w:tabs>
          <w:tab w:val="left" w:pos="-142"/>
        </w:tabs>
        <w:spacing w:line="360" w:lineRule="auto"/>
        <w:ind w:left="0"/>
        <w:jc w:val="both"/>
        <w:rPr>
          <w:rFonts w:ascii="Arial" w:hAnsi="Arial" w:cs="Arial"/>
          <w:sz w:val="24"/>
          <w:szCs w:val="24"/>
          <w:lang w:val="es-ES"/>
        </w:rPr>
      </w:pPr>
    </w:p>
    <w:p w:rsidR="005C6754" w:rsidRPr="005E534D" w:rsidRDefault="005C6754" w:rsidP="00E4042A">
      <w:pPr>
        <w:pStyle w:val="Prrafodelista"/>
        <w:widowControl w:val="0"/>
        <w:tabs>
          <w:tab w:val="left" w:pos="-142"/>
        </w:tabs>
        <w:spacing w:line="360" w:lineRule="auto"/>
        <w:ind w:left="0"/>
        <w:jc w:val="both"/>
        <w:rPr>
          <w:rFonts w:ascii="Arial" w:hAnsi="Arial" w:cs="Arial"/>
          <w:sz w:val="24"/>
          <w:szCs w:val="24"/>
          <w:lang w:val="es-ES"/>
        </w:rPr>
      </w:pPr>
      <w:r w:rsidRPr="005E534D">
        <w:rPr>
          <w:rFonts w:ascii="Arial" w:hAnsi="Arial" w:cs="Arial"/>
          <w:sz w:val="24"/>
          <w:szCs w:val="24"/>
          <w:lang w:val="es-ES"/>
        </w:rPr>
        <w:t>Señor Orlando Moreno Caicedo, escolta en la empresa Vise Ltda., que tiene el programa de la Unión Nacional de Protección (ff. 358-360).</w:t>
      </w:r>
    </w:p>
    <w:p w:rsidR="005C6754" w:rsidRPr="005E534D" w:rsidRDefault="005C6754" w:rsidP="00E4042A">
      <w:pPr>
        <w:pStyle w:val="Prrafodelista"/>
        <w:widowControl w:val="0"/>
        <w:tabs>
          <w:tab w:val="left" w:pos="-142"/>
        </w:tabs>
        <w:ind w:left="0"/>
        <w:jc w:val="both"/>
        <w:rPr>
          <w:rFonts w:ascii="Arial" w:hAnsi="Arial" w:cs="Arial"/>
          <w:sz w:val="24"/>
          <w:szCs w:val="24"/>
          <w:lang w:val="es-ES"/>
        </w:rPr>
      </w:pPr>
      <w:r w:rsidRPr="005E534D">
        <w:rPr>
          <w:rFonts w:ascii="Arial" w:hAnsi="Arial" w:cs="Arial"/>
          <w:sz w:val="24"/>
          <w:szCs w:val="24"/>
          <w:lang w:val="es-ES"/>
        </w:rPr>
        <w:t>[…]</w:t>
      </w:r>
    </w:p>
    <w:p w:rsidR="00D750C2" w:rsidRPr="005E534D" w:rsidRDefault="00D750C2" w:rsidP="00E4042A">
      <w:pPr>
        <w:pStyle w:val="Prrafodelista"/>
        <w:widowControl w:val="0"/>
        <w:tabs>
          <w:tab w:val="left" w:pos="-142"/>
        </w:tabs>
        <w:ind w:left="0"/>
        <w:jc w:val="both"/>
        <w:rPr>
          <w:rFonts w:ascii="Arial" w:hAnsi="Arial" w:cs="Arial"/>
          <w:sz w:val="24"/>
          <w:szCs w:val="24"/>
          <w:lang w:val="es-ES"/>
        </w:rPr>
      </w:pPr>
      <w:r w:rsidRPr="005E534D">
        <w:rPr>
          <w:rFonts w:ascii="Arial" w:hAnsi="Arial" w:cs="Arial"/>
          <w:sz w:val="24"/>
          <w:szCs w:val="24"/>
          <w:lang w:val="es-ES"/>
        </w:rPr>
        <w:t xml:space="preserve">PREGUNTADO: Sírvase manifestar de quien recibía ordenes el señor SALAMANCA para la labor encomendada como escolta. CONTESTO: Recibíamos ordenes del Jefe de Protección. PREGUNTADO: Sírvase manifestar si el señor SALAMANCA cuando necesitaba ausentarse de su labor como escolta, lo hacia de manera libre, o tenia que informarle a alguien y quien daba ese permiso. CONTESTO: Claro, se informaba al Jefe de Protección y el Jefe de Protección era quien autorizaba el permiso. PREGUNTADO: Sírvase manifestar si el señor CESAR SALAMANCA, recibía dinero por su labor y quien cancelaba ese dinero. CONTESTO. Si claro, como tal por el servicio nos cancelaban y esa cancelación la hacía el DAS.. PREGUNTADO: Conforme a lo anterior informe al Despacho si el señor CESAR SALAMANCA el DAS cancelaba lo concerniente a su seguridad social como es cesantías, intereses a las cesantías, vacaciones, primas, dotación CONTESTO: No, nosotros mismos cancelábamos eso en cuanto a la seguridad social y nunca nos pagaron una prima ni nada de eso. PREGUNTADO. Manifiéstele al Despacho si cuando el señor CESAR SALAMANCA terminaba su labor de escolta, qué sucedía respecto del armamento y vehículo diariamente. CONTESTO: Había una minuta donde se registraba el término del servicio, una minuta donde se entregaba el armamento, un parqueadero donde se guardaba el vehículo autorizado por el DAS. PREGUNTADO. Manifieste al Despacho si el señor CESAR SALAMANCA no cumplía con su labor como escolta, cuál era la persona o entidad para informar esas anomalías. CONTESTO: El Jefe de Protección. PREGUNTADO. Sírvase informar al Despacho si el señor CESAR SALAMANCA, tenía que reportarse diariamente con el DAS para sus desplazamientos en la ciudad y quien era el que coordinaba esa seguridad. CONTESTO: Claro, los reportes en la mañana, al inicio del servicio, sobre la mañana un reporte, antes del medio dia otro reporte al Jefe de Protección, de igual manera el Jefe de Protección coordinaba los desplazamientos dentro y fuera de la ciudad. PREGUNTADO: Manifieste al Despacho cual era el procedimiento para salir fuera de la ciudad con el protegido CONTESTO: Por parte del Jefe de Protección una orden de servicios que iba con un número consecutivo donde allí nos informaba sobre los procedimientos a seguir en la carretera, y en el vehículo con el protegido a bordo. PREGUNTADO: Conforme a lo anterior, cuando el señor CESAR SALAMNCA llegaba a otra ciudad que hacia respecto de la misión de trabajo.. CONTESTO: Si había oficina del DAS, irnos a presentar al señor Inspector diario y en caso que no hubiera oficina del DAS al puesto de policía para la constancia de la permanencia. PREGUNTADO: Si un fin de semana el protegido no citaba al señor </w:t>
      </w:r>
    </w:p>
    <w:p w:rsidR="00DC4F03" w:rsidRPr="005E534D" w:rsidRDefault="00D750C2" w:rsidP="00E4042A">
      <w:pPr>
        <w:pStyle w:val="Prrafodelista"/>
        <w:widowControl w:val="0"/>
        <w:tabs>
          <w:tab w:val="left" w:pos="-142"/>
        </w:tabs>
        <w:ind w:left="0"/>
        <w:jc w:val="both"/>
        <w:rPr>
          <w:rFonts w:ascii="Arial" w:hAnsi="Arial" w:cs="Arial"/>
          <w:sz w:val="24"/>
          <w:szCs w:val="24"/>
          <w:lang w:val="es-ES"/>
        </w:rPr>
      </w:pPr>
      <w:r w:rsidRPr="005E534D">
        <w:rPr>
          <w:rFonts w:ascii="Arial" w:hAnsi="Arial" w:cs="Arial"/>
          <w:sz w:val="24"/>
          <w:szCs w:val="24"/>
          <w:lang w:val="es-ES"/>
        </w:rPr>
        <w:t>CESAR SALAMANCA que sucedía con él. CONTESTO: Prestar disponibilidad en la oficina y quedar bajo las ordenes del señor Inspector diario. PREGUNTADO: Conforme a lo anterior, explique al Despacho cuáles eran las labores que hacía el señor CESAR SALAMANCA en el DAS respecto de prest</w:t>
      </w:r>
      <w:r w:rsidR="005C6754" w:rsidRPr="005E534D">
        <w:rPr>
          <w:rFonts w:ascii="Arial" w:hAnsi="Arial" w:cs="Arial"/>
          <w:sz w:val="24"/>
          <w:szCs w:val="24"/>
          <w:lang w:val="es-ES"/>
        </w:rPr>
        <w:t>ar disponibilidad. CONTESTO:</w:t>
      </w:r>
      <w:r w:rsidR="005C6754" w:rsidRPr="005E534D">
        <w:rPr>
          <w:rFonts w:ascii="Arial" w:hAnsi="Arial" w:cs="Arial"/>
          <w:sz w:val="24"/>
          <w:szCs w:val="24"/>
          <w:lang w:val="es-ES"/>
        </w:rPr>
        <w:tab/>
        <w:t xml:space="preserve">La </w:t>
      </w:r>
      <w:r w:rsidRPr="005E534D">
        <w:rPr>
          <w:rFonts w:ascii="Arial" w:hAnsi="Arial" w:cs="Arial"/>
          <w:sz w:val="24"/>
          <w:szCs w:val="24"/>
          <w:lang w:val="es-ES"/>
        </w:rPr>
        <w:t>disponibilid</w:t>
      </w:r>
      <w:r w:rsidR="004D0163" w:rsidRPr="005E534D">
        <w:rPr>
          <w:rFonts w:ascii="Arial" w:hAnsi="Arial" w:cs="Arial"/>
          <w:sz w:val="24"/>
          <w:szCs w:val="24"/>
          <w:lang w:val="es-ES"/>
        </w:rPr>
        <w:t xml:space="preserve">ad en ocasiones era </w:t>
      </w:r>
      <w:r w:rsidRPr="005E534D">
        <w:rPr>
          <w:rFonts w:ascii="Arial" w:hAnsi="Arial" w:cs="Arial"/>
          <w:sz w:val="24"/>
          <w:szCs w:val="24"/>
          <w:lang w:val="es-ES"/>
        </w:rPr>
        <w:t xml:space="preserve"> prestar guardia en las instalaciones del DAS o si llegaba algún dignatario, prestarle seguridad. PREGUNTADO: Sírvase manifestar al Despacho si habían otros escoltas de planta del DAS que prestaran el mismo servicio con las mismas condiciones que el señor CESAR SALAMANCA. CONTESTO: Si claro, LUIS MOROS, OMAR GONZALEZ, JAVIER PAEZ, ARTURO SERRAÑO, JOSE DANIEL RAMÍREZ, JHON ALEXANDER CONSUEGRA, ellos anteriormente eran agentes escoltas y en la actualidad escoltas de la Unidad Nacional de Protección</w:t>
      </w:r>
      <w:r w:rsidR="007803FA" w:rsidRPr="005E534D">
        <w:rPr>
          <w:rFonts w:ascii="Arial" w:hAnsi="Arial" w:cs="Arial"/>
          <w:sz w:val="24"/>
          <w:szCs w:val="24"/>
          <w:lang w:val="es-ES"/>
        </w:rPr>
        <w:t xml:space="preserve"> [sic para todo el texto].</w:t>
      </w:r>
    </w:p>
    <w:p w:rsidR="00DC4F03" w:rsidRPr="005E534D" w:rsidRDefault="00DC4F03" w:rsidP="00E4042A">
      <w:pPr>
        <w:pStyle w:val="Prrafodelista"/>
        <w:widowControl w:val="0"/>
        <w:tabs>
          <w:tab w:val="left" w:pos="-142"/>
        </w:tabs>
        <w:spacing w:line="360" w:lineRule="auto"/>
        <w:ind w:left="0"/>
        <w:jc w:val="both"/>
        <w:rPr>
          <w:rFonts w:ascii="Arial" w:hAnsi="Arial" w:cs="Arial"/>
          <w:sz w:val="24"/>
          <w:szCs w:val="24"/>
          <w:lang w:val="es-ES"/>
        </w:rPr>
      </w:pPr>
    </w:p>
    <w:p w:rsidR="0077358E" w:rsidRPr="005E534D" w:rsidRDefault="0077358E" w:rsidP="00E4042A">
      <w:pPr>
        <w:pStyle w:val="Prrafodelista"/>
        <w:widowControl w:val="0"/>
        <w:tabs>
          <w:tab w:val="left" w:pos="-142"/>
        </w:tabs>
        <w:spacing w:line="360" w:lineRule="auto"/>
        <w:ind w:left="0"/>
        <w:jc w:val="both"/>
        <w:rPr>
          <w:rFonts w:ascii="Arial" w:hAnsi="Arial" w:cs="Arial"/>
          <w:sz w:val="24"/>
          <w:szCs w:val="24"/>
          <w:lang w:val="es-ES"/>
        </w:rPr>
      </w:pPr>
      <w:r w:rsidRPr="005E534D">
        <w:rPr>
          <w:rFonts w:ascii="Arial" w:hAnsi="Arial" w:cs="Arial"/>
          <w:sz w:val="24"/>
          <w:szCs w:val="24"/>
          <w:lang w:val="es-ES"/>
        </w:rPr>
        <w:t>Como atrás se ha expuesto, el elemento subordinación o dependencia es el que define la diferencia entre los contratos laboral y de prestación de servicios, y del cual gira de manera primordial el recurso de apelación interp</w:t>
      </w:r>
      <w:r w:rsidR="00613032" w:rsidRPr="005E534D">
        <w:rPr>
          <w:rFonts w:ascii="Arial" w:hAnsi="Arial" w:cs="Arial"/>
          <w:sz w:val="24"/>
          <w:szCs w:val="24"/>
          <w:lang w:val="es-ES"/>
        </w:rPr>
        <w:t>uesto por el</w:t>
      </w:r>
      <w:r w:rsidR="00484A9B" w:rsidRPr="005E534D">
        <w:rPr>
          <w:rFonts w:ascii="Arial" w:hAnsi="Arial" w:cs="Arial"/>
          <w:sz w:val="24"/>
          <w:szCs w:val="24"/>
          <w:lang w:val="es-ES"/>
        </w:rPr>
        <w:t xml:space="preserve"> ente</w:t>
      </w:r>
      <w:r w:rsidR="00613032" w:rsidRPr="005E534D">
        <w:rPr>
          <w:rFonts w:ascii="Arial" w:hAnsi="Arial" w:cs="Arial"/>
          <w:sz w:val="24"/>
          <w:szCs w:val="24"/>
          <w:lang w:val="es-ES"/>
        </w:rPr>
        <w:t xml:space="preserve"> accionado</w:t>
      </w:r>
      <w:r w:rsidRPr="005E534D">
        <w:rPr>
          <w:rFonts w:ascii="Arial" w:hAnsi="Arial" w:cs="Arial"/>
          <w:sz w:val="24"/>
          <w:szCs w:val="24"/>
          <w:lang w:val="es-ES"/>
        </w:rPr>
        <w:t xml:space="preserve">, en el sentido de restarle credibilidad y fuerza probatoria a los testimonios antes relacionados, ya que </w:t>
      </w:r>
      <w:r w:rsidR="00484A9B" w:rsidRPr="005E534D">
        <w:rPr>
          <w:rFonts w:ascii="Arial" w:hAnsi="Arial" w:cs="Arial"/>
          <w:sz w:val="24"/>
          <w:szCs w:val="24"/>
          <w:lang w:val="es-ES"/>
        </w:rPr>
        <w:t>«no es como se advierte en el libelo genitor una relación laboral y como se encontró probado del plenario, toda vez que el vinculo contractual se sujeto a lo dispuesto en la ley 80 de 1993 y no llevo implícito el ejercicio subordinado de funciones atribuibles a un empleo propio de la planta de personal del DAS, de lo que se infiere razonablemente que el señor SALAMANCA ALMEIDA, no cumplió funciones personales propias de una relación laboral sino que cumplió los objetivos trazados para el cumplimiento del objeto contractual suscrito en las ordenas relacionadas por el demandante» (f. 423) [así en el original].</w:t>
      </w:r>
    </w:p>
    <w:p w:rsidR="00484A9B" w:rsidRPr="005E534D" w:rsidRDefault="00484A9B" w:rsidP="00E4042A">
      <w:pPr>
        <w:pStyle w:val="Prrafodelista"/>
        <w:widowControl w:val="0"/>
        <w:tabs>
          <w:tab w:val="left" w:pos="-142"/>
        </w:tabs>
        <w:spacing w:line="360" w:lineRule="auto"/>
        <w:ind w:left="0"/>
        <w:jc w:val="both"/>
        <w:rPr>
          <w:rFonts w:ascii="Arial" w:hAnsi="Arial" w:cs="Arial"/>
          <w:sz w:val="24"/>
          <w:szCs w:val="24"/>
          <w:lang w:val="es-ES"/>
        </w:rPr>
      </w:pPr>
    </w:p>
    <w:p w:rsidR="0077358E" w:rsidRPr="005E534D" w:rsidRDefault="0077358E" w:rsidP="00E4042A">
      <w:pPr>
        <w:spacing w:line="360" w:lineRule="auto"/>
        <w:jc w:val="both"/>
        <w:rPr>
          <w:rFonts w:ascii="Arial" w:hAnsi="Arial" w:cs="Arial"/>
          <w:sz w:val="24"/>
          <w:szCs w:val="24"/>
        </w:rPr>
      </w:pPr>
      <w:r w:rsidRPr="005E534D">
        <w:rPr>
          <w:rFonts w:ascii="Arial" w:eastAsia="Arial" w:hAnsi="Arial" w:cs="Arial"/>
          <w:color w:val="000000"/>
          <w:sz w:val="24"/>
          <w:szCs w:val="24"/>
          <w:lang w:val="es-ES" w:eastAsia="es-ES" w:bidi="es-ES"/>
        </w:rPr>
        <w:t>De estas declaraciones se infiere que el actor desarrollaba una función de carácter permanente —y no temporal propia del contrato de prestación de servicios—, que incluía el acompañamiento, la mayoría de las veces, los siete días de la semana, ya que el DAS,  de conformidad con el artículo 2.º del Decreto 643 de 2004 participaba en el desarrollo de las políticas diseñadas por el Gobierno nacional en materia de seguridad, y, además, formaba parte d</w:t>
      </w:r>
      <w:r w:rsidRPr="005E534D">
        <w:rPr>
          <w:rFonts w:ascii="Arial" w:hAnsi="Arial" w:cs="Arial"/>
          <w:sz w:val="24"/>
          <w:szCs w:val="24"/>
        </w:rPr>
        <w:t>el Programa de Protección de Derechos Humanos del Ministerio del Interior y de Justicia, junto con la Policía Nacional, que se estableció en el Decreto 2816 de 2006, con el fin de otorgar recursos físicos y humanos a los beneficiarios de dicho plan, según su artículo 9.º, numeral 2, letra b)</w:t>
      </w:r>
      <w:r w:rsidRPr="005E534D">
        <w:rPr>
          <w:rFonts w:ascii="Arial" w:eastAsia="Arial" w:hAnsi="Arial" w:cs="Arial"/>
          <w:color w:val="000000"/>
          <w:sz w:val="24"/>
          <w:szCs w:val="24"/>
          <w:lang w:val="es-ES" w:eastAsia="es-ES" w:bidi="es-ES"/>
        </w:rPr>
        <w:t xml:space="preserve">  </w:t>
      </w:r>
    </w:p>
    <w:p w:rsidR="0077358E" w:rsidRPr="005E534D" w:rsidRDefault="0077358E" w:rsidP="00E4042A">
      <w:pPr>
        <w:widowControl w:val="0"/>
        <w:spacing w:line="360" w:lineRule="auto"/>
        <w:jc w:val="both"/>
        <w:rPr>
          <w:rFonts w:ascii="Arial" w:eastAsia="Arial" w:hAnsi="Arial" w:cs="Arial"/>
          <w:color w:val="000000"/>
          <w:sz w:val="24"/>
          <w:szCs w:val="24"/>
          <w:lang w:val="es-ES" w:eastAsia="es-ES" w:bidi="es-ES"/>
        </w:rPr>
      </w:pPr>
    </w:p>
    <w:p w:rsidR="0077358E" w:rsidRPr="005E534D" w:rsidRDefault="0077358E" w:rsidP="00E4042A">
      <w:pPr>
        <w:widowControl w:val="0"/>
        <w:spacing w:line="360" w:lineRule="auto"/>
        <w:jc w:val="both"/>
        <w:rPr>
          <w:rFonts w:ascii="Arial" w:eastAsia="Arial" w:hAnsi="Arial" w:cs="Arial"/>
          <w:color w:val="000000"/>
          <w:sz w:val="24"/>
          <w:szCs w:val="24"/>
          <w:lang w:val="es-ES" w:eastAsia="es-ES" w:bidi="es-ES"/>
        </w:rPr>
      </w:pPr>
      <w:r w:rsidRPr="005E534D">
        <w:rPr>
          <w:rFonts w:ascii="Arial" w:eastAsia="Arial" w:hAnsi="Arial" w:cs="Arial"/>
          <w:color w:val="000000"/>
          <w:sz w:val="24"/>
          <w:szCs w:val="24"/>
          <w:lang w:val="es-ES" w:eastAsia="es-ES" w:bidi="es-ES"/>
        </w:rPr>
        <w:t>Por lo anterior, la Sala considera que el accionante no ejerció actividades temporales durante su permanencia en el DAS como contratista de prestación de servicios</w:t>
      </w:r>
      <w:r w:rsidR="00F87F8D" w:rsidRPr="005E534D">
        <w:rPr>
          <w:rFonts w:ascii="Arial" w:eastAsia="Arial" w:hAnsi="Arial" w:cs="Arial"/>
          <w:color w:val="000000"/>
          <w:sz w:val="24"/>
          <w:szCs w:val="24"/>
          <w:lang w:val="es-ES" w:eastAsia="es-ES" w:bidi="es-ES"/>
        </w:rPr>
        <w:t xml:space="preserve"> (entre el 8 de julio de 2003 y el 31 de marzo de 2011, salvo entre la corta interrupción entre el 1.º y el 28 de julio de 2010</w:t>
      </w:r>
      <w:r w:rsidRPr="005E534D">
        <w:rPr>
          <w:rFonts w:ascii="Arial" w:eastAsia="Arial" w:hAnsi="Arial" w:cs="Arial"/>
          <w:color w:val="000000"/>
          <w:sz w:val="24"/>
          <w:szCs w:val="24"/>
          <w:lang w:val="es-ES" w:eastAsia="es-ES" w:bidi="es-ES"/>
        </w:rPr>
        <w:t>), sino de naturaleza permanente como las  desempeñadas por el personal de escoltas, de la planta de personal, que formaba parte de la dirección</w:t>
      </w:r>
      <w:r w:rsidR="00D90C97" w:rsidRPr="005E534D">
        <w:rPr>
          <w:rFonts w:ascii="Arial" w:eastAsia="Arial" w:hAnsi="Arial" w:cs="Arial"/>
          <w:color w:val="000000"/>
          <w:sz w:val="24"/>
          <w:szCs w:val="24"/>
          <w:lang w:val="es-ES" w:eastAsia="es-ES" w:bidi="es-ES"/>
        </w:rPr>
        <w:t xml:space="preserve"> de protección del extinguido</w:t>
      </w:r>
      <w:r w:rsidRPr="005E534D">
        <w:rPr>
          <w:rFonts w:ascii="Arial" w:eastAsia="Arial" w:hAnsi="Arial" w:cs="Arial"/>
          <w:color w:val="000000"/>
          <w:sz w:val="24"/>
          <w:szCs w:val="24"/>
          <w:lang w:val="es-ES" w:eastAsia="es-ES" w:bidi="es-ES"/>
        </w:rPr>
        <w:t xml:space="preserve"> Departamento Administrativo de Seguridad (DAS) [Decreto 2110 de 1992, artículo 46], y, además, carecía de autonomía e independencia para el ejercicio de las tareas encomendadas, lo que determina que se desvirtúe el carácter del contrato de prestación de servicios y se configure la relación laboral, sin que ello implique el reconocimiento de la condición de empleado público al actor; </w:t>
      </w:r>
      <w:r w:rsidR="004870AA" w:rsidRPr="005E534D">
        <w:rPr>
          <w:rFonts w:ascii="Arial" w:eastAsia="Arial" w:hAnsi="Arial" w:cs="Arial"/>
          <w:color w:val="000000"/>
          <w:sz w:val="24"/>
          <w:szCs w:val="24"/>
          <w:lang w:val="es-ES" w:eastAsia="es-ES" w:bidi="es-ES"/>
        </w:rPr>
        <w:t>por lo tanto, se ha de confirmar la nulidad del oficio SSAN.68000.DIRS.68100./441675, de 12 de mayo de 2011, del director del DAS, seccional Santander.</w:t>
      </w:r>
    </w:p>
    <w:p w:rsidR="0077358E" w:rsidRPr="005E534D" w:rsidRDefault="0077358E" w:rsidP="00E4042A">
      <w:pPr>
        <w:adjustRightInd w:val="0"/>
        <w:spacing w:line="360" w:lineRule="auto"/>
        <w:jc w:val="both"/>
        <w:rPr>
          <w:rFonts w:ascii="Arial" w:hAnsi="Arial" w:cs="Arial"/>
          <w:sz w:val="24"/>
          <w:szCs w:val="24"/>
          <w:lang w:val="es-ES"/>
        </w:rPr>
      </w:pPr>
    </w:p>
    <w:p w:rsidR="0077358E" w:rsidRPr="005E534D" w:rsidRDefault="0077358E" w:rsidP="00E4042A">
      <w:pPr>
        <w:widowControl w:val="0"/>
        <w:tabs>
          <w:tab w:val="left" w:pos="-720"/>
        </w:tabs>
        <w:spacing w:line="360" w:lineRule="auto"/>
        <w:jc w:val="both"/>
        <w:rPr>
          <w:rFonts w:ascii="Arial" w:hAnsi="Arial" w:cs="Arial"/>
          <w:iCs/>
          <w:color w:val="000000"/>
          <w:spacing w:val="-3"/>
          <w:sz w:val="24"/>
          <w:szCs w:val="24"/>
        </w:rPr>
      </w:pPr>
      <w:r w:rsidRPr="005E534D">
        <w:rPr>
          <w:rFonts w:ascii="Arial" w:hAnsi="Arial" w:cs="Arial"/>
          <w:iCs/>
          <w:color w:val="000000"/>
          <w:spacing w:val="-3"/>
          <w:sz w:val="24"/>
          <w:szCs w:val="24"/>
        </w:rPr>
        <w:t>Con fundamento en los elementos de juicio allegados al expediente y  apreciados en conjunto, de acuerdo con las reglas de la sana crítica, sin más disquisiciones sobre el particular, la Sala confirmará la sentencia de primera instancia,</w:t>
      </w:r>
      <w:r w:rsidR="000A312A" w:rsidRPr="005E534D">
        <w:rPr>
          <w:rFonts w:ascii="Arial" w:hAnsi="Arial" w:cs="Arial"/>
          <w:iCs/>
          <w:color w:val="000000"/>
          <w:spacing w:val="-3"/>
          <w:sz w:val="24"/>
          <w:szCs w:val="24"/>
        </w:rPr>
        <w:t xml:space="preserve"> que accedió</w:t>
      </w:r>
      <w:r w:rsidRPr="005E534D">
        <w:rPr>
          <w:rFonts w:ascii="Arial" w:hAnsi="Arial" w:cs="Arial"/>
          <w:iCs/>
          <w:color w:val="000000"/>
          <w:spacing w:val="-3"/>
          <w:sz w:val="24"/>
          <w:szCs w:val="24"/>
        </w:rPr>
        <w:t xml:space="preserve"> a las súplicas de la demanda. </w:t>
      </w:r>
    </w:p>
    <w:p w:rsidR="0077358E" w:rsidRPr="005E534D" w:rsidRDefault="0077358E" w:rsidP="00E4042A">
      <w:pPr>
        <w:widowControl w:val="0"/>
        <w:spacing w:line="360" w:lineRule="auto"/>
        <w:jc w:val="both"/>
        <w:rPr>
          <w:rFonts w:ascii="Arial" w:eastAsia="Arial" w:hAnsi="Arial" w:cs="Arial"/>
          <w:color w:val="000000"/>
          <w:sz w:val="24"/>
          <w:szCs w:val="24"/>
          <w:lang w:val="es-ES" w:eastAsia="es-ES" w:bidi="es-ES"/>
        </w:rPr>
      </w:pPr>
    </w:p>
    <w:p w:rsidR="0077358E" w:rsidRPr="005E534D" w:rsidRDefault="0077358E" w:rsidP="00E4042A">
      <w:pPr>
        <w:widowControl w:val="0"/>
        <w:tabs>
          <w:tab w:val="left" w:pos="-720"/>
        </w:tabs>
        <w:spacing w:line="360" w:lineRule="auto"/>
        <w:jc w:val="both"/>
        <w:rPr>
          <w:rFonts w:ascii="Arial" w:eastAsia="Times New Roman" w:hAnsi="Arial" w:cs="Arial"/>
          <w:iCs/>
          <w:spacing w:val="-3"/>
          <w:sz w:val="24"/>
          <w:szCs w:val="24"/>
          <w:lang w:val="es-ES" w:eastAsia="es-ES"/>
        </w:rPr>
      </w:pPr>
      <w:r w:rsidRPr="005E534D">
        <w:rPr>
          <w:rFonts w:ascii="Arial" w:eastAsia="Times New Roman" w:hAnsi="Arial" w:cs="Arial"/>
          <w:iCs/>
          <w:spacing w:val="-3"/>
          <w:sz w:val="24"/>
          <w:szCs w:val="24"/>
          <w:lang w:val="es-ES" w:eastAsia="es-ES"/>
        </w:rPr>
        <w:t>En atención a que</w:t>
      </w:r>
      <w:r w:rsidR="00D851C6" w:rsidRPr="005E534D">
        <w:rPr>
          <w:rFonts w:ascii="Arial" w:eastAsia="Times New Roman" w:hAnsi="Arial" w:cs="Arial"/>
          <w:iCs/>
          <w:spacing w:val="-3"/>
          <w:sz w:val="24"/>
          <w:szCs w:val="24"/>
          <w:lang w:val="es-ES" w:eastAsia="es-ES"/>
        </w:rPr>
        <w:t xml:space="preserve"> el actor</w:t>
      </w:r>
      <w:r w:rsidRPr="005E534D">
        <w:rPr>
          <w:rFonts w:ascii="Arial" w:eastAsia="Times New Roman" w:hAnsi="Arial" w:cs="Arial"/>
          <w:iCs/>
          <w:spacing w:val="-3"/>
          <w:sz w:val="24"/>
          <w:szCs w:val="24"/>
          <w:lang w:val="es-ES" w:eastAsia="es-ES"/>
        </w:rPr>
        <w:t xml:space="preserve"> confirió</w:t>
      </w:r>
      <w:r w:rsidR="00D851C6" w:rsidRPr="005E534D">
        <w:rPr>
          <w:rFonts w:ascii="Arial" w:eastAsia="Times New Roman" w:hAnsi="Arial" w:cs="Arial"/>
          <w:iCs/>
          <w:spacing w:val="-3"/>
          <w:sz w:val="24"/>
          <w:szCs w:val="24"/>
          <w:lang w:val="es-ES" w:eastAsia="es-ES"/>
        </w:rPr>
        <w:t xml:space="preserve"> un nuevo</w:t>
      </w:r>
      <w:r w:rsidRPr="005E534D">
        <w:rPr>
          <w:rFonts w:ascii="Arial" w:eastAsia="Times New Roman" w:hAnsi="Arial" w:cs="Arial"/>
          <w:iCs/>
          <w:spacing w:val="-3"/>
          <w:sz w:val="24"/>
          <w:szCs w:val="24"/>
          <w:lang w:val="es-ES" w:eastAsia="es-ES"/>
        </w:rPr>
        <w:t xml:space="preserve"> po</w:t>
      </w:r>
      <w:r w:rsidR="00D851C6" w:rsidRPr="005E534D">
        <w:rPr>
          <w:rFonts w:ascii="Arial" w:eastAsia="Times New Roman" w:hAnsi="Arial" w:cs="Arial"/>
          <w:iCs/>
          <w:spacing w:val="-3"/>
          <w:sz w:val="24"/>
          <w:szCs w:val="24"/>
          <w:lang w:val="es-ES" w:eastAsia="es-ES"/>
        </w:rPr>
        <w:t>der, se reconocerá personería a la</w:t>
      </w:r>
      <w:r w:rsidRPr="005E534D">
        <w:rPr>
          <w:rFonts w:ascii="Arial" w:eastAsia="Times New Roman" w:hAnsi="Arial" w:cs="Arial"/>
          <w:iCs/>
          <w:spacing w:val="-3"/>
          <w:sz w:val="24"/>
          <w:szCs w:val="24"/>
          <w:lang w:val="es-ES" w:eastAsia="es-ES"/>
        </w:rPr>
        <w:t xml:space="preserve"> prof</w:t>
      </w:r>
      <w:r w:rsidR="00D851C6" w:rsidRPr="005E534D">
        <w:rPr>
          <w:rFonts w:ascii="Arial" w:eastAsia="Times New Roman" w:hAnsi="Arial" w:cs="Arial"/>
          <w:iCs/>
          <w:spacing w:val="-3"/>
          <w:sz w:val="24"/>
          <w:szCs w:val="24"/>
          <w:lang w:val="es-ES" w:eastAsia="es-ES"/>
        </w:rPr>
        <w:t>esional del derecho destinataria</w:t>
      </w:r>
      <w:r w:rsidRPr="005E534D">
        <w:rPr>
          <w:rFonts w:ascii="Arial" w:eastAsia="Times New Roman" w:hAnsi="Arial" w:cs="Arial"/>
          <w:iCs/>
          <w:spacing w:val="-3"/>
          <w:sz w:val="24"/>
          <w:szCs w:val="24"/>
          <w:lang w:val="es-ES" w:eastAsia="es-ES"/>
        </w:rPr>
        <w:t xml:space="preserve"> de este.</w:t>
      </w:r>
    </w:p>
    <w:p w:rsidR="0077358E" w:rsidRPr="005E534D" w:rsidRDefault="0077358E" w:rsidP="00E4042A">
      <w:pPr>
        <w:widowControl w:val="0"/>
        <w:tabs>
          <w:tab w:val="left" w:pos="-720"/>
        </w:tabs>
        <w:spacing w:line="360" w:lineRule="auto"/>
        <w:jc w:val="both"/>
        <w:rPr>
          <w:rFonts w:ascii="Arial" w:hAnsi="Arial" w:cs="Arial"/>
          <w:iCs/>
          <w:color w:val="000000"/>
          <w:spacing w:val="-3"/>
          <w:sz w:val="24"/>
          <w:szCs w:val="24"/>
        </w:rPr>
      </w:pPr>
    </w:p>
    <w:p w:rsidR="0077358E" w:rsidRPr="005E534D" w:rsidRDefault="0077358E" w:rsidP="00E4042A">
      <w:pPr>
        <w:spacing w:line="360" w:lineRule="auto"/>
        <w:jc w:val="both"/>
        <w:rPr>
          <w:rFonts w:ascii="Arial" w:eastAsia="Arial Unicode MS" w:hAnsi="Arial" w:cs="Arial"/>
          <w:color w:val="000000"/>
          <w:sz w:val="24"/>
          <w:szCs w:val="24"/>
        </w:rPr>
      </w:pPr>
      <w:r w:rsidRPr="005E534D">
        <w:rPr>
          <w:rFonts w:ascii="Arial" w:eastAsia="Arial Unicode MS" w:hAnsi="Arial" w:cs="Arial"/>
          <w:color w:val="000000"/>
          <w:sz w:val="24"/>
          <w:szCs w:val="24"/>
        </w:rPr>
        <w:t xml:space="preserve">En mérito de lo expuesto, el Consejo de Estado, sala de lo contencioso administrativo, sección segunda, subsección B, administrando justicia en nombre de la República y por autoridad de la ley, </w:t>
      </w:r>
    </w:p>
    <w:p w:rsidR="0077358E" w:rsidRPr="005E534D" w:rsidRDefault="0077358E" w:rsidP="00E4042A">
      <w:pPr>
        <w:spacing w:line="360" w:lineRule="auto"/>
        <w:jc w:val="both"/>
        <w:rPr>
          <w:rFonts w:ascii="Arial" w:eastAsia="Arial Unicode MS" w:hAnsi="Arial" w:cs="Arial"/>
          <w:color w:val="000000"/>
          <w:sz w:val="24"/>
          <w:szCs w:val="24"/>
        </w:rPr>
      </w:pPr>
    </w:p>
    <w:p w:rsidR="0077358E" w:rsidRPr="005E534D" w:rsidRDefault="0077358E" w:rsidP="00E4042A">
      <w:pPr>
        <w:spacing w:line="360" w:lineRule="auto"/>
        <w:jc w:val="center"/>
        <w:rPr>
          <w:rFonts w:ascii="Arial" w:eastAsia="Arial Unicode MS" w:hAnsi="Arial" w:cs="Arial"/>
          <w:b/>
          <w:color w:val="000000"/>
          <w:sz w:val="24"/>
          <w:szCs w:val="24"/>
        </w:rPr>
      </w:pPr>
      <w:r w:rsidRPr="005E534D">
        <w:rPr>
          <w:rFonts w:ascii="Arial" w:eastAsia="Arial Unicode MS" w:hAnsi="Arial" w:cs="Arial"/>
          <w:b/>
          <w:color w:val="000000"/>
          <w:sz w:val="24"/>
          <w:szCs w:val="24"/>
        </w:rPr>
        <w:t>FALLA:</w:t>
      </w:r>
    </w:p>
    <w:p w:rsidR="0077358E" w:rsidRPr="005E534D" w:rsidRDefault="0077358E" w:rsidP="00E4042A">
      <w:pPr>
        <w:jc w:val="both"/>
        <w:rPr>
          <w:rFonts w:ascii="Arial" w:eastAsia="Arial Unicode MS" w:hAnsi="Arial" w:cs="Arial"/>
          <w:color w:val="000000"/>
          <w:sz w:val="24"/>
          <w:szCs w:val="24"/>
        </w:rPr>
      </w:pPr>
    </w:p>
    <w:p w:rsidR="0077358E" w:rsidRPr="005E534D" w:rsidRDefault="0077358E" w:rsidP="00E4042A">
      <w:pPr>
        <w:widowControl w:val="0"/>
        <w:tabs>
          <w:tab w:val="left" w:pos="-720"/>
        </w:tabs>
        <w:spacing w:line="360" w:lineRule="auto"/>
        <w:jc w:val="both"/>
        <w:rPr>
          <w:rFonts w:ascii="Arial" w:hAnsi="Arial" w:cs="Arial"/>
          <w:color w:val="000000"/>
          <w:sz w:val="24"/>
          <w:szCs w:val="24"/>
        </w:rPr>
      </w:pPr>
      <w:r w:rsidRPr="005E534D">
        <w:rPr>
          <w:rFonts w:ascii="Arial" w:hAnsi="Arial" w:cs="Arial"/>
          <w:color w:val="000000"/>
          <w:sz w:val="24"/>
          <w:szCs w:val="24"/>
          <w:lang w:eastAsia="es-MX"/>
        </w:rPr>
        <w:t xml:space="preserve">1.º Confírmase </w:t>
      </w:r>
      <w:r w:rsidR="00B871F3" w:rsidRPr="005E534D">
        <w:rPr>
          <w:rFonts w:ascii="Arial" w:hAnsi="Arial" w:cs="Arial"/>
          <w:color w:val="000000"/>
          <w:sz w:val="24"/>
          <w:szCs w:val="24"/>
          <w:lang w:eastAsia="es-MX"/>
        </w:rPr>
        <w:t>la sentencia del 20 de febrero</w:t>
      </w:r>
      <w:r w:rsidRPr="005E534D">
        <w:rPr>
          <w:rFonts w:ascii="Arial" w:hAnsi="Arial" w:cs="Arial"/>
          <w:color w:val="000000"/>
          <w:sz w:val="24"/>
          <w:szCs w:val="24"/>
          <w:lang w:eastAsia="es-MX"/>
        </w:rPr>
        <w:t xml:space="preserve"> de 2014</w:t>
      </w:r>
      <w:r w:rsidR="00B871F3" w:rsidRPr="005E534D">
        <w:rPr>
          <w:rFonts w:ascii="Arial" w:hAnsi="Arial" w:cs="Arial"/>
          <w:color w:val="000000"/>
          <w:sz w:val="24"/>
          <w:szCs w:val="24"/>
          <w:lang w:eastAsia="es-MX"/>
        </w:rPr>
        <w:t>, proferida</w:t>
      </w:r>
      <w:r w:rsidRPr="005E534D">
        <w:rPr>
          <w:rFonts w:ascii="Arial" w:hAnsi="Arial" w:cs="Arial"/>
          <w:color w:val="000000"/>
          <w:sz w:val="24"/>
          <w:szCs w:val="24"/>
          <w:lang w:eastAsia="es-MX"/>
        </w:rPr>
        <w:t xml:space="preserve"> por el Tribunal Administrativo de Santander</w:t>
      </w:r>
      <w:r w:rsidR="00B871F3" w:rsidRPr="005E534D">
        <w:rPr>
          <w:rFonts w:ascii="Arial" w:hAnsi="Arial" w:cs="Arial"/>
          <w:color w:val="000000"/>
          <w:sz w:val="24"/>
          <w:szCs w:val="24"/>
          <w:lang w:eastAsia="es-MX"/>
        </w:rPr>
        <w:t xml:space="preserve"> en Descongestión, que accedió</w:t>
      </w:r>
      <w:r w:rsidRPr="005E534D">
        <w:rPr>
          <w:rFonts w:ascii="Arial" w:hAnsi="Arial" w:cs="Arial"/>
          <w:color w:val="000000"/>
          <w:sz w:val="24"/>
          <w:szCs w:val="24"/>
          <w:lang w:eastAsia="es-MX"/>
        </w:rPr>
        <w:t xml:space="preserve"> a las  pretensiones de la demanda incoada por</w:t>
      </w:r>
      <w:r w:rsidR="00B871F3" w:rsidRPr="005E534D">
        <w:rPr>
          <w:rFonts w:ascii="Arial" w:hAnsi="Arial" w:cs="Arial"/>
          <w:color w:val="000000"/>
          <w:sz w:val="24"/>
          <w:szCs w:val="24"/>
          <w:lang w:eastAsia="es-MX"/>
        </w:rPr>
        <w:t xml:space="preserve"> el señor César Salamanca Almeida</w:t>
      </w:r>
      <w:r w:rsidRPr="005E534D">
        <w:rPr>
          <w:rFonts w:ascii="Arial" w:hAnsi="Arial" w:cs="Arial"/>
          <w:color w:val="000000"/>
          <w:sz w:val="24"/>
          <w:szCs w:val="24"/>
          <w:lang w:eastAsia="es-MX"/>
        </w:rPr>
        <w:t xml:space="preserve"> contra el</w:t>
      </w:r>
      <w:r w:rsidR="00D851C6" w:rsidRPr="005E534D">
        <w:rPr>
          <w:rFonts w:ascii="Arial" w:hAnsi="Arial" w:cs="Arial"/>
          <w:color w:val="000000"/>
          <w:sz w:val="24"/>
          <w:szCs w:val="24"/>
          <w:lang w:eastAsia="es-MX"/>
        </w:rPr>
        <w:t xml:space="preserve"> entonces</w:t>
      </w:r>
      <w:r w:rsidRPr="005E534D">
        <w:rPr>
          <w:rFonts w:ascii="Arial" w:hAnsi="Arial" w:cs="Arial"/>
          <w:color w:val="000000"/>
          <w:sz w:val="24"/>
          <w:szCs w:val="24"/>
          <w:lang w:eastAsia="es-MX"/>
        </w:rPr>
        <w:t xml:space="preserve"> Departamento Administrativo de Seguridad (DAS) en Supresión, </w:t>
      </w:r>
      <w:r w:rsidRPr="005E534D">
        <w:rPr>
          <w:rFonts w:ascii="Arial" w:hAnsi="Arial" w:cs="Arial"/>
          <w:color w:val="000000"/>
          <w:sz w:val="24"/>
          <w:szCs w:val="24"/>
        </w:rPr>
        <w:t>conforme a lo expuesto en la parte motiva.</w:t>
      </w:r>
    </w:p>
    <w:p w:rsidR="0077358E" w:rsidRPr="005E534D" w:rsidRDefault="0077358E" w:rsidP="00E4042A">
      <w:pPr>
        <w:widowControl w:val="0"/>
        <w:tabs>
          <w:tab w:val="left" w:pos="-720"/>
        </w:tabs>
        <w:spacing w:line="360" w:lineRule="auto"/>
        <w:jc w:val="both"/>
        <w:rPr>
          <w:rFonts w:ascii="Arial" w:hAnsi="Arial" w:cs="Arial"/>
          <w:color w:val="000000"/>
          <w:sz w:val="24"/>
          <w:szCs w:val="24"/>
        </w:rPr>
      </w:pPr>
    </w:p>
    <w:p w:rsidR="0077358E" w:rsidRPr="005E534D" w:rsidRDefault="0077358E" w:rsidP="00E4042A">
      <w:pPr>
        <w:widowControl w:val="0"/>
        <w:tabs>
          <w:tab w:val="left" w:pos="-720"/>
        </w:tabs>
        <w:spacing w:line="360" w:lineRule="auto"/>
        <w:jc w:val="both"/>
        <w:rPr>
          <w:rFonts w:ascii="Arial" w:hAnsi="Arial" w:cs="Arial"/>
          <w:sz w:val="24"/>
          <w:szCs w:val="24"/>
        </w:rPr>
      </w:pPr>
      <w:r w:rsidRPr="005E534D">
        <w:rPr>
          <w:rFonts w:ascii="Arial" w:hAnsi="Arial" w:cs="Arial"/>
          <w:color w:val="000000"/>
          <w:sz w:val="24"/>
          <w:szCs w:val="24"/>
        </w:rPr>
        <w:t xml:space="preserve">2.º </w:t>
      </w:r>
      <w:r w:rsidRPr="005E534D">
        <w:rPr>
          <w:rFonts w:ascii="Arial" w:eastAsia="Times New Roman" w:hAnsi="Arial" w:cs="Arial"/>
          <w:sz w:val="24"/>
          <w:szCs w:val="24"/>
          <w:lang w:eastAsia="es-ES"/>
        </w:rPr>
        <w:t xml:space="preserve">Reconócese personería </w:t>
      </w:r>
      <w:r w:rsidR="00B871F3" w:rsidRPr="005E534D">
        <w:rPr>
          <w:rFonts w:ascii="Arial" w:eastAsia="Times New Roman" w:hAnsi="Arial" w:cs="Arial"/>
          <w:sz w:val="24"/>
          <w:szCs w:val="24"/>
          <w:lang w:eastAsia="es-ES"/>
        </w:rPr>
        <w:t>a la  abogada Ximena Alexandra Albarracín Guerrero</w:t>
      </w:r>
      <w:r w:rsidRPr="005E534D">
        <w:rPr>
          <w:rFonts w:ascii="Arial" w:eastAsia="Times New Roman" w:hAnsi="Arial" w:cs="Arial"/>
          <w:sz w:val="24"/>
          <w:szCs w:val="24"/>
          <w:lang w:eastAsia="es-ES"/>
        </w:rPr>
        <w:t>, con cé</w:t>
      </w:r>
      <w:r w:rsidR="00B871F3" w:rsidRPr="005E534D">
        <w:rPr>
          <w:rFonts w:ascii="Arial" w:eastAsia="Times New Roman" w:hAnsi="Arial" w:cs="Arial"/>
          <w:sz w:val="24"/>
          <w:szCs w:val="24"/>
          <w:lang w:eastAsia="es-ES"/>
        </w:rPr>
        <w:t>dula de ciudadanía 63.541.389</w:t>
      </w:r>
      <w:r w:rsidRPr="005E534D">
        <w:rPr>
          <w:rFonts w:ascii="Arial" w:eastAsia="Times New Roman" w:hAnsi="Arial" w:cs="Arial"/>
          <w:sz w:val="24"/>
          <w:szCs w:val="24"/>
          <w:lang w:eastAsia="es-ES"/>
        </w:rPr>
        <w:t xml:space="preserve"> y tarjet</w:t>
      </w:r>
      <w:r w:rsidR="00B871F3" w:rsidRPr="005E534D">
        <w:rPr>
          <w:rFonts w:ascii="Arial" w:eastAsia="Times New Roman" w:hAnsi="Arial" w:cs="Arial"/>
          <w:sz w:val="24"/>
          <w:szCs w:val="24"/>
          <w:lang w:eastAsia="es-ES"/>
        </w:rPr>
        <w:t>a profesional de abogado 168.120</w:t>
      </w:r>
      <w:r w:rsidRPr="005E534D">
        <w:rPr>
          <w:rFonts w:ascii="Arial" w:eastAsia="Times New Roman" w:hAnsi="Arial" w:cs="Arial"/>
          <w:sz w:val="24"/>
          <w:szCs w:val="24"/>
          <w:lang w:eastAsia="es-ES"/>
        </w:rPr>
        <w:t xml:space="preserve"> del Consejo Superior de la Judicatura, como apoderada</w:t>
      </w:r>
      <w:r w:rsidR="00B871F3" w:rsidRPr="005E534D">
        <w:rPr>
          <w:rFonts w:ascii="Arial" w:eastAsia="Times New Roman" w:hAnsi="Arial" w:cs="Arial"/>
          <w:sz w:val="24"/>
          <w:szCs w:val="24"/>
          <w:lang w:eastAsia="es-ES"/>
        </w:rPr>
        <w:t xml:space="preserve"> del accionante</w:t>
      </w:r>
      <w:r w:rsidRPr="005E534D">
        <w:rPr>
          <w:rFonts w:ascii="Arial" w:eastAsia="Times New Roman" w:hAnsi="Arial" w:cs="Arial"/>
          <w:sz w:val="24"/>
          <w:szCs w:val="24"/>
          <w:lang w:eastAsia="es-ES"/>
        </w:rPr>
        <w:t>, en los térmi</w:t>
      </w:r>
      <w:r w:rsidR="00B871F3" w:rsidRPr="005E534D">
        <w:rPr>
          <w:rFonts w:ascii="Arial" w:eastAsia="Times New Roman" w:hAnsi="Arial" w:cs="Arial"/>
          <w:sz w:val="24"/>
          <w:szCs w:val="24"/>
          <w:lang w:eastAsia="es-ES"/>
        </w:rPr>
        <w:t>nos del poder que obra en f. 432</w:t>
      </w:r>
      <w:r w:rsidRPr="005E534D">
        <w:rPr>
          <w:rFonts w:ascii="Arial" w:eastAsia="Times New Roman" w:hAnsi="Arial" w:cs="Arial"/>
          <w:sz w:val="24"/>
          <w:szCs w:val="24"/>
          <w:lang w:eastAsia="es-ES"/>
        </w:rPr>
        <w:t xml:space="preserve"> del expediente. </w:t>
      </w:r>
    </w:p>
    <w:p w:rsidR="0077358E" w:rsidRPr="005E534D" w:rsidRDefault="0077358E" w:rsidP="00E4042A">
      <w:pPr>
        <w:widowControl w:val="0"/>
        <w:tabs>
          <w:tab w:val="left" w:pos="-720"/>
        </w:tabs>
        <w:spacing w:line="360" w:lineRule="auto"/>
        <w:jc w:val="both"/>
        <w:rPr>
          <w:rFonts w:ascii="Arial" w:hAnsi="Arial" w:cs="Arial"/>
          <w:bCs/>
          <w:color w:val="000000"/>
          <w:sz w:val="24"/>
          <w:szCs w:val="24"/>
        </w:rPr>
      </w:pPr>
    </w:p>
    <w:p w:rsidR="0077358E" w:rsidRPr="005E534D" w:rsidRDefault="0077358E" w:rsidP="00E4042A">
      <w:pPr>
        <w:widowControl w:val="0"/>
        <w:tabs>
          <w:tab w:val="left" w:pos="-720"/>
        </w:tabs>
        <w:spacing w:line="360" w:lineRule="auto"/>
        <w:jc w:val="both"/>
        <w:rPr>
          <w:rFonts w:ascii="Arial" w:hAnsi="Arial" w:cs="Arial"/>
          <w:i/>
          <w:color w:val="000000"/>
          <w:sz w:val="24"/>
          <w:szCs w:val="24"/>
        </w:rPr>
      </w:pPr>
      <w:r w:rsidRPr="005E534D">
        <w:rPr>
          <w:rFonts w:ascii="Arial" w:hAnsi="Arial" w:cs="Arial"/>
          <w:bCs/>
          <w:color w:val="000000"/>
          <w:sz w:val="24"/>
          <w:szCs w:val="24"/>
        </w:rPr>
        <w:t>3.º Ejecutoriada esta providencia, devuélvase el expediente al Tribunal de origen, previas las anotaciones que fueren menester.</w:t>
      </w:r>
      <w:r w:rsidRPr="005E534D">
        <w:rPr>
          <w:rFonts w:ascii="Arial" w:hAnsi="Arial" w:cs="Arial"/>
          <w:i/>
          <w:color w:val="000000"/>
          <w:sz w:val="24"/>
          <w:szCs w:val="24"/>
        </w:rPr>
        <w:t xml:space="preserve"> </w:t>
      </w:r>
    </w:p>
    <w:p w:rsidR="0077358E" w:rsidRPr="005E534D" w:rsidRDefault="0077358E" w:rsidP="00E4042A">
      <w:pPr>
        <w:widowControl w:val="0"/>
        <w:tabs>
          <w:tab w:val="left" w:pos="-720"/>
        </w:tabs>
        <w:spacing w:line="360" w:lineRule="auto"/>
        <w:jc w:val="both"/>
        <w:rPr>
          <w:rFonts w:ascii="Arial" w:hAnsi="Arial" w:cs="Arial"/>
          <w:color w:val="000000"/>
          <w:sz w:val="24"/>
          <w:szCs w:val="24"/>
        </w:rPr>
      </w:pPr>
    </w:p>
    <w:p w:rsidR="0077358E" w:rsidRPr="005E534D" w:rsidRDefault="0077358E" w:rsidP="00E4042A">
      <w:pPr>
        <w:widowControl w:val="0"/>
        <w:tabs>
          <w:tab w:val="left" w:pos="-720"/>
        </w:tabs>
        <w:spacing w:line="360" w:lineRule="auto"/>
        <w:jc w:val="center"/>
        <w:rPr>
          <w:rFonts w:ascii="Arial" w:hAnsi="Arial" w:cs="Arial"/>
          <w:color w:val="000000"/>
          <w:spacing w:val="-3"/>
          <w:sz w:val="24"/>
          <w:szCs w:val="24"/>
        </w:rPr>
      </w:pPr>
      <w:r w:rsidRPr="005E534D">
        <w:rPr>
          <w:rFonts w:ascii="Arial" w:hAnsi="Arial" w:cs="Arial"/>
          <w:color w:val="000000"/>
          <w:sz w:val="24"/>
          <w:szCs w:val="24"/>
        </w:rPr>
        <w:t>Notifíquese y cúmplase,</w:t>
      </w:r>
    </w:p>
    <w:p w:rsidR="0077358E" w:rsidRPr="005E534D" w:rsidRDefault="0077358E" w:rsidP="00E4042A">
      <w:pPr>
        <w:widowControl w:val="0"/>
        <w:tabs>
          <w:tab w:val="left" w:pos="-720"/>
        </w:tabs>
        <w:spacing w:line="360" w:lineRule="auto"/>
        <w:jc w:val="center"/>
        <w:rPr>
          <w:rFonts w:ascii="Arial" w:hAnsi="Arial" w:cs="Arial"/>
          <w:color w:val="000000"/>
          <w:spacing w:val="-3"/>
          <w:sz w:val="24"/>
          <w:szCs w:val="24"/>
        </w:rPr>
      </w:pPr>
    </w:p>
    <w:p w:rsidR="0077358E" w:rsidRPr="005E534D" w:rsidRDefault="0077358E" w:rsidP="00E4042A">
      <w:pPr>
        <w:widowControl w:val="0"/>
        <w:tabs>
          <w:tab w:val="left" w:pos="6845"/>
          <w:tab w:val="right" w:pos="8602"/>
        </w:tabs>
        <w:spacing w:line="360" w:lineRule="auto"/>
        <w:jc w:val="both"/>
        <w:rPr>
          <w:rFonts w:ascii="Arial" w:hAnsi="Arial" w:cs="Arial"/>
          <w:snapToGrid w:val="0"/>
          <w:color w:val="000000"/>
          <w:sz w:val="24"/>
          <w:szCs w:val="24"/>
        </w:rPr>
      </w:pPr>
      <w:r w:rsidRPr="005E534D">
        <w:rPr>
          <w:rFonts w:ascii="Arial" w:hAnsi="Arial" w:cs="Arial"/>
          <w:snapToGrid w:val="0"/>
          <w:color w:val="000000"/>
          <w:sz w:val="24"/>
          <w:szCs w:val="24"/>
        </w:rPr>
        <w:t>Este proyecto fue estudiado y aprobado en Sala de la fecha.</w:t>
      </w:r>
    </w:p>
    <w:p w:rsidR="0077358E" w:rsidRPr="005E534D" w:rsidRDefault="0077358E" w:rsidP="00E4042A">
      <w:pPr>
        <w:widowControl w:val="0"/>
        <w:tabs>
          <w:tab w:val="left" w:pos="6845"/>
          <w:tab w:val="right" w:pos="8602"/>
        </w:tabs>
        <w:spacing w:line="360" w:lineRule="auto"/>
        <w:jc w:val="both"/>
        <w:rPr>
          <w:rFonts w:ascii="Arial" w:hAnsi="Arial" w:cs="Arial"/>
          <w:snapToGrid w:val="0"/>
          <w:color w:val="000000"/>
          <w:sz w:val="24"/>
          <w:szCs w:val="24"/>
        </w:rPr>
      </w:pPr>
    </w:p>
    <w:p w:rsidR="0077358E" w:rsidRPr="005E534D" w:rsidRDefault="0077358E" w:rsidP="00E4042A">
      <w:pPr>
        <w:widowControl w:val="0"/>
        <w:tabs>
          <w:tab w:val="left" w:pos="6845"/>
          <w:tab w:val="right" w:pos="8602"/>
        </w:tabs>
        <w:spacing w:line="360" w:lineRule="auto"/>
        <w:jc w:val="both"/>
        <w:rPr>
          <w:rFonts w:ascii="Arial" w:hAnsi="Arial" w:cs="Arial"/>
          <w:snapToGrid w:val="0"/>
          <w:color w:val="000000"/>
          <w:sz w:val="24"/>
          <w:szCs w:val="24"/>
        </w:rPr>
      </w:pPr>
    </w:p>
    <w:p w:rsidR="0077358E" w:rsidRPr="005E534D" w:rsidRDefault="0077358E" w:rsidP="00E4042A">
      <w:pPr>
        <w:widowControl w:val="0"/>
        <w:tabs>
          <w:tab w:val="left" w:pos="6845"/>
          <w:tab w:val="right" w:pos="8602"/>
        </w:tabs>
        <w:spacing w:line="360" w:lineRule="auto"/>
        <w:jc w:val="both"/>
        <w:rPr>
          <w:rFonts w:ascii="Arial" w:hAnsi="Arial" w:cs="Arial"/>
          <w:snapToGrid w:val="0"/>
          <w:color w:val="000000"/>
          <w:sz w:val="24"/>
          <w:szCs w:val="24"/>
        </w:rPr>
      </w:pPr>
    </w:p>
    <w:p w:rsidR="0077358E" w:rsidRPr="005E534D" w:rsidRDefault="0077358E" w:rsidP="00E4042A">
      <w:pPr>
        <w:widowControl w:val="0"/>
        <w:tabs>
          <w:tab w:val="left" w:pos="6845"/>
          <w:tab w:val="right" w:pos="8602"/>
        </w:tabs>
        <w:spacing w:line="360" w:lineRule="auto"/>
        <w:jc w:val="center"/>
        <w:rPr>
          <w:rFonts w:ascii="Arial" w:hAnsi="Arial" w:cs="Arial"/>
          <w:snapToGrid w:val="0"/>
          <w:color w:val="000000"/>
          <w:sz w:val="24"/>
          <w:szCs w:val="24"/>
        </w:rPr>
      </w:pPr>
      <w:r w:rsidRPr="005E534D">
        <w:rPr>
          <w:rFonts w:ascii="Arial" w:hAnsi="Arial" w:cs="Arial"/>
          <w:snapToGrid w:val="0"/>
          <w:color w:val="000000"/>
          <w:sz w:val="24"/>
          <w:szCs w:val="24"/>
        </w:rPr>
        <w:t>CARMELO PERDOMO CUÉTER</w:t>
      </w:r>
    </w:p>
    <w:p w:rsidR="0077358E" w:rsidRPr="005E534D" w:rsidRDefault="0077358E" w:rsidP="00E4042A">
      <w:pPr>
        <w:widowControl w:val="0"/>
        <w:spacing w:line="360" w:lineRule="auto"/>
        <w:rPr>
          <w:rFonts w:ascii="Arial" w:hAnsi="Arial" w:cs="Arial"/>
          <w:color w:val="000000"/>
          <w:sz w:val="24"/>
          <w:szCs w:val="24"/>
        </w:rPr>
      </w:pPr>
    </w:p>
    <w:p w:rsidR="0077358E" w:rsidRPr="005E534D" w:rsidRDefault="0077358E" w:rsidP="00E4042A">
      <w:pPr>
        <w:widowControl w:val="0"/>
        <w:spacing w:line="360" w:lineRule="auto"/>
        <w:rPr>
          <w:rFonts w:ascii="Arial" w:hAnsi="Arial" w:cs="Arial"/>
          <w:color w:val="000000"/>
          <w:sz w:val="24"/>
          <w:szCs w:val="24"/>
        </w:rPr>
      </w:pPr>
    </w:p>
    <w:p w:rsidR="0077358E" w:rsidRPr="005E534D" w:rsidRDefault="0077358E" w:rsidP="00E4042A">
      <w:pPr>
        <w:widowControl w:val="0"/>
        <w:spacing w:line="360" w:lineRule="auto"/>
        <w:rPr>
          <w:rFonts w:ascii="Arial" w:hAnsi="Arial" w:cs="Arial"/>
          <w:color w:val="000000"/>
          <w:sz w:val="24"/>
          <w:szCs w:val="24"/>
        </w:rPr>
      </w:pPr>
    </w:p>
    <w:p w:rsidR="0077358E" w:rsidRPr="005E534D" w:rsidRDefault="0077358E" w:rsidP="00E4042A">
      <w:pPr>
        <w:widowControl w:val="0"/>
        <w:spacing w:line="360" w:lineRule="auto"/>
        <w:rPr>
          <w:rFonts w:ascii="Arial" w:hAnsi="Arial" w:cs="Arial"/>
          <w:color w:val="000000"/>
          <w:sz w:val="24"/>
          <w:szCs w:val="24"/>
        </w:rPr>
      </w:pPr>
    </w:p>
    <w:p w:rsidR="0077358E" w:rsidRPr="005E534D" w:rsidRDefault="0077358E" w:rsidP="00E4042A">
      <w:pPr>
        <w:widowControl w:val="0"/>
        <w:jc w:val="both"/>
        <w:rPr>
          <w:rFonts w:ascii="Arial" w:hAnsi="Arial" w:cs="Arial"/>
          <w:color w:val="000000"/>
          <w:sz w:val="24"/>
          <w:szCs w:val="24"/>
        </w:rPr>
      </w:pPr>
      <w:r w:rsidRPr="005E534D">
        <w:rPr>
          <w:rFonts w:ascii="Arial" w:hAnsi="Arial" w:cs="Arial"/>
          <w:color w:val="000000"/>
          <w:sz w:val="24"/>
          <w:szCs w:val="24"/>
        </w:rPr>
        <w:t>SANDRA LISSET IBARRA VÉLEZ         CÉSAR PALOMINO CORTÉS</w:t>
      </w:r>
    </w:p>
    <w:tbl>
      <w:tblPr>
        <w:tblW w:w="10065" w:type="dxa"/>
        <w:tblInd w:w="-497" w:type="dxa"/>
        <w:tblLayout w:type="fixed"/>
        <w:tblCellMar>
          <w:left w:w="70" w:type="dxa"/>
          <w:right w:w="70" w:type="dxa"/>
        </w:tblCellMar>
        <w:tblLook w:val="0000" w:firstRow="0" w:lastRow="0" w:firstColumn="0" w:lastColumn="0" w:noHBand="0" w:noVBand="0"/>
      </w:tblPr>
      <w:tblGrid>
        <w:gridCol w:w="5167"/>
        <w:gridCol w:w="4898"/>
      </w:tblGrid>
      <w:tr w:rsidR="0077358E" w:rsidRPr="005E534D" w:rsidTr="004A0AC1">
        <w:trPr>
          <w:trHeight w:val="425"/>
        </w:trPr>
        <w:tc>
          <w:tcPr>
            <w:tcW w:w="5167" w:type="dxa"/>
          </w:tcPr>
          <w:p w:rsidR="0077358E" w:rsidRPr="005E534D" w:rsidRDefault="0077358E" w:rsidP="00E4042A">
            <w:pPr>
              <w:widowControl w:val="0"/>
              <w:jc w:val="right"/>
              <w:rPr>
                <w:rFonts w:ascii="Arial" w:eastAsia="Arial Unicode MS" w:hAnsi="Arial" w:cs="Arial"/>
                <w:bCs/>
                <w:color w:val="000000"/>
                <w:sz w:val="24"/>
                <w:szCs w:val="24"/>
              </w:rPr>
            </w:pPr>
          </w:p>
        </w:tc>
        <w:tc>
          <w:tcPr>
            <w:tcW w:w="4898" w:type="dxa"/>
          </w:tcPr>
          <w:p w:rsidR="0077358E" w:rsidRPr="005E534D" w:rsidRDefault="0077358E" w:rsidP="00E4042A">
            <w:pPr>
              <w:widowControl w:val="0"/>
              <w:jc w:val="right"/>
              <w:rPr>
                <w:rFonts w:ascii="Arial" w:eastAsia="Arial Unicode MS" w:hAnsi="Arial" w:cs="Arial"/>
                <w:bCs/>
                <w:color w:val="000000"/>
                <w:sz w:val="24"/>
                <w:szCs w:val="24"/>
              </w:rPr>
            </w:pPr>
          </w:p>
        </w:tc>
      </w:tr>
    </w:tbl>
    <w:p w:rsidR="0077358E" w:rsidRPr="005E534D" w:rsidRDefault="0077358E" w:rsidP="00E4042A">
      <w:pPr>
        <w:spacing w:line="360" w:lineRule="auto"/>
        <w:rPr>
          <w:rFonts w:ascii="Arial" w:hAnsi="Arial" w:cs="Arial"/>
          <w:color w:val="000000"/>
          <w:sz w:val="24"/>
          <w:szCs w:val="24"/>
        </w:rPr>
      </w:pPr>
    </w:p>
    <w:p w:rsidR="0077358E" w:rsidRPr="005E534D" w:rsidRDefault="0077358E" w:rsidP="00E4042A">
      <w:pPr>
        <w:widowControl w:val="0"/>
        <w:tabs>
          <w:tab w:val="center" w:pos="4420"/>
        </w:tabs>
        <w:autoSpaceDE w:val="0"/>
        <w:autoSpaceDN w:val="0"/>
        <w:adjustRightInd w:val="0"/>
        <w:spacing w:line="360" w:lineRule="auto"/>
        <w:jc w:val="both"/>
        <w:rPr>
          <w:rFonts w:ascii="Arial" w:hAnsi="Arial" w:cs="Arial"/>
          <w:bCs/>
          <w:color w:val="000000"/>
          <w:sz w:val="24"/>
          <w:szCs w:val="24"/>
        </w:rPr>
      </w:pPr>
    </w:p>
    <w:sectPr w:rsidR="0077358E" w:rsidRPr="005E534D" w:rsidSect="005E534D">
      <w:headerReference w:type="even" r:id="rId11"/>
      <w:headerReference w:type="default" r:id="rId12"/>
      <w:footerReference w:type="default" r:id="rId13"/>
      <w:pgSz w:w="12242" w:h="18722" w:code="120"/>
      <w:pgMar w:top="1701" w:right="1701" w:bottom="1701"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2FA" w:rsidRDefault="004032FA" w:rsidP="00060A1C">
      <w:r>
        <w:separator/>
      </w:r>
    </w:p>
  </w:endnote>
  <w:endnote w:type="continuationSeparator" w:id="0">
    <w:p w:rsidR="004032FA" w:rsidRDefault="004032FA" w:rsidP="0006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Franklin Gothic Heavy">
    <w:panose1 w:val="020B09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485" w:rsidRPr="00750799" w:rsidRDefault="00DD4485">
    <w:pPr>
      <w:pStyle w:val="Piedepgina"/>
      <w:jc w:val="right"/>
      <w:rPr>
        <w:rFonts w:ascii="Times New Roman" w:hAnsi="Times New Roman"/>
        <w:sz w:val="20"/>
        <w:szCs w:val="20"/>
      </w:rPr>
    </w:pPr>
    <w:r w:rsidRPr="00750799">
      <w:rPr>
        <w:rFonts w:ascii="Times New Roman" w:hAnsi="Times New Roman"/>
        <w:sz w:val="20"/>
        <w:szCs w:val="20"/>
      </w:rPr>
      <w:fldChar w:fldCharType="begin"/>
    </w:r>
    <w:r w:rsidRPr="00750799">
      <w:rPr>
        <w:rFonts w:ascii="Times New Roman" w:hAnsi="Times New Roman"/>
        <w:sz w:val="20"/>
        <w:szCs w:val="20"/>
      </w:rPr>
      <w:instrText>PAGE   \* MERGEFORMAT</w:instrText>
    </w:r>
    <w:r w:rsidRPr="00750799">
      <w:rPr>
        <w:rFonts w:ascii="Times New Roman" w:hAnsi="Times New Roman"/>
        <w:sz w:val="20"/>
        <w:szCs w:val="20"/>
      </w:rPr>
      <w:fldChar w:fldCharType="separate"/>
    </w:r>
    <w:r w:rsidR="00953C99" w:rsidRPr="00953C99">
      <w:rPr>
        <w:rFonts w:ascii="Times New Roman" w:hAnsi="Times New Roman"/>
        <w:noProof/>
        <w:sz w:val="20"/>
        <w:szCs w:val="20"/>
        <w:lang w:val="es-ES"/>
      </w:rPr>
      <w:t>2</w:t>
    </w:r>
    <w:r w:rsidRPr="00750799">
      <w:rPr>
        <w:rFonts w:ascii="Times New Roman" w:hAnsi="Times New Roman"/>
        <w:sz w:val="20"/>
        <w:szCs w:val="20"/>
      </w:rPr>
      <w:fldChar w:fldCharType="end"/>
    </w:r>
  </w:p>
  <w:p w:rsidR="00DD4485" w:rsidRDefault="00DD4485">
    <w:pPr>
      <w:pStyle w:val="Piedepgina"/>
    </w:pPr>
  </w:p>
  <w:p w:rsidR="00DD4485" w:rsidRDefault="00DD448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2FA" w:rsidRDefault="004032FA" w:rsidP="00060A1C">
      <w:r>
        <w:separator/>
      </w:r>
    </w:p>
  </w:footnote>
  <w:footnote w:type="continuationSeparator" w:id="0">
    <w:p w:rsidR="004032FA" w:rsidRDefault="004032FA" w:rsidP="00060A1C">
      <w:r>
        <w:continuationSeparator/>
      </w:r>
    </w:p>
  </w:footnote>
  <w:footnote w:id="1">
    <w:p w:rsidR="0077358E" w:rsidRPr="00085911" w:rsidRDefault="0077358E" w:rsidP="0077358E">
      <w:pPr>
        <w:pStyle w:val="Textonotapie"/>
        <w:jc w:val="both"/>
        <w:rPr>
          <w:rFonts w:ascii="Times New Roman" w:hAnsi="Times New Roman" w:cs="Times New Roman"/>
          <w:i w:val="0"/>
          <w:lang w:val="es-CO"/>
        </w:rPr>
      </w:pPr>
      <w:r w:rsidRPr="00085911">
        <w:rPr>
          <w:rStyle w:val="Refdenotaalpie"/>
          <w:rFonts w:ascii="Times New Roman" w:hAnsi="Times New Roman" w:cs="Times New Roman"/>
        </w:rPr>
        <w:footnoteRef/>
      </w:r>
      <w:r w:rsidRPr="00085911">
        <w:rPr>
          <w:rFonts w:ascii="Times New Roman" w:hAnsi="Times New Roman" w:cs="Times New Roman"/>
        </w:rPr>
        <w:t xml:space="preserve"> </w:t>
      </w:r>
      <w:r w:rsidRPr="00085911">
        <w:rPr>
          <w:rFonts w:ascii="Times New Roman" w:hAnsi="Times New Roman" w:cs="Times New Roman"/>
          <w:i w:val="0"/>
        </w:rPr>
        <w:t xml:space="preserve">Artículos 2 del </w:t>
      </w:r>
      <w:r w:rsidRPr="00085911">
        <w:rPr>
          <w:rFonts w:ascii="Times New Roman" w:hAnsi="Times New Roman" w:cs="Times New Roman"/>
          <w:i w:val="0"/>
          <w:lang w:val="es-CO"/>
        </w:rPr>
        <w:t xml:space="preserve">Decreto 643 de 2004 y 9, numeral 2, letra b), del  Decreto 2816 de 2006, «Por el cual se diseña y reglamenta el Programa de Protección de Derechos Humanos delMinisterio del Interior y de Justicia y se  </w:t>
      </w:r>
      <w:r>
        <w:rPr>
          <w:rFonts w:ascii="Times New Roman" w:hAnsi="Times New Roman" w:cs="Times New Roman"/>
          <w:i w:val="0"/>
          <w:lang w:val="es-CO"/>
        </w:rPr>
        <w:t>adoptan otras disposiciones».</w:t>
      </w:r>
    </w:p>
  </w:footnote>
  <w:footnote w:id="2">
    <w:p w:rsidR="0077358E" w:rsidRPr="00207E7C" w:rsidRDefault="0077358E" w:rsidP="0077358E">
      <w:pPr>
        <w:widowControl w:val="0"/>
        <w:jc w:val="both"/>
        <w:rPr>
          <w:rFonts w:ascii="Times New Roman" w:hAnsi="Times New Roman"/>
          <w:iCs/>
          <w:sz w:val="20"/>
          <w:szCs w:val="20"/>
        </w:rPr>
      </w:pPr>
      <w:r w:rsidRPr="00207E7C">
        <w:rPr>
          <w:rStyle w:val="Refdenotaalpie"/>
          <w:rFonts w:ascii="Times New Roman" w:hAnsi="Times New Roman"/>
          <w:sz w:val="20"/>
          <w:szCs w:val="20"/>
        </w:rPr>
        <w:footnoteRef/>
      </w:r>
      <w:r w:rsidRPr="00207E7C">
        <w:rPr>
          <w:rFonts w:ascii="Times New Roman" w:hAnsi="Times New Roman"/>
          <w:sz w:val="20"/>
          <w:szCs w:val="20"/>
        </w:rPr>
        <w:t xml:space="preserve"> </w:t>
      </w:r>
      <w:r>
        <w:rPr>
          <w:rFonts w:ascii="Times New Roman" w:hAnsi="Times New Roman"/>
          <w:sz w:val="20"/>
          <w:szCs w:val="20"/>
        </w:rPr>
        <w:t>«</w:t>
      </w:r>
      <w:r w:rsidRPr="00207E7C">
        <w:rPr>
          <w:rFonts w:ascii="Times New Roman" w:hAnsi="Times New Roman"/>
          <w:iCs/>
          <w:sz w:val="20"/>
          <w:szCs w:val="20"/>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rsidR="0077358E" w:rsidRPr="00207E7C" w:rsidRDefault="0077358E" w:rsidP="0077358E">
      <w:pPr>
        <w:widowControl w:val="0"/>
        <w:jc w:val="both"/>
        <w:rPr>
          <w:rFonts w:ascii="Times New Roman" w:hAnsi="Times New Roman"/>
          <w:iCs/>
          <w:sz w:val="20"/>
          <w:szCs w:val="20"/>
        </w:rPr>
      </w:pPr>
    </w:p>
    <w:p w:rsidR="0077358E" w:rsidRPr="001834A2" w:rsidRDefault="0077358E" w:rsidP="0077358E">
      <w:pPr>
        <w:widowControl w:val="0"/>
        <w:jc w:val="both"/>
        <w:rPr>
          <w:rFonts w:ascii="Times New Roman" w:hAnsi="Times New Roman"/>
          <w:iCs/>
          <w:sz w:val="20"/>
          <w:szCs w:val="20"/>
        </w:rPr>
      </w:pPr>
      <w:r w:rsidRPr="00207E7C">
        <w:rPr>
          <w:rFonts w:ascii="Times New Roman" w:hAnsi="Times New Roman"/>
          <w:iCs/>
          <w:sz w:val="20"/>
          <w:szCs w:val="20"/>
        </w:rPr>
        <w:t>En ningún caso estos contratos generan relación laboral ni prestaciones sociales y se celebrarán por el término estrictamente indispensable</w:t>
      </w:r>
      <w:r>
        <w:rPr>
          <w:rFonts w:ascii="Times New Roman" w:hAnsi="Times New Roman"/>
          <w:iCs/>
          <w:sz w:val="20"/>
          <w:szCs w:val="20"/>
        </w:rPr>
        <w:t>».</w:t>
      </w:r>
    </w:p>
  </w:footnote>
  <w:footnote w:id="3">
    <w:p w:rsidR="0077358E" w:rsidRPr="001834A2" w:rsidRDefault="0077358E" w:rsidP="0077358E">
      <w:pPr>
        <w:pStyle w:val="Textonotapie"/>
        <w:widowControl w:val="0"/>
        <w:rPr>
          <w:rFonts w:ascii="Times New Roman" w:hAnsi="Times New Roman" w:cs="Times New Roman"/>
          <w:i w:val="0"/>
        </w:rPr>
      </w:pPr>
      <w:r w:rsidRPr="001834A2">
        <w:rPr>
          <w:rStyle w:val="Refdenotaalpie"/>
          <w:rFonts w:ascii="Times New Roman" w:hAnsi="Times New Roman" w:cs="Times New Roman"/>
          <w:i w:val="0"/>
        </w:rPr>
        <w:footnoteRef/>
      </w:r>
      <w:r w:rsidRPr="001834A2">
        <w:rPr>
          <w:rFonts w:ascii="Times New Roman" w:hAnsi="Times New Roman" w:cs="Times New Roman"/>
          <w:i w:val="0"/>
        </w:rPr>
        <w:t xml:space="preserve"> Corte Constitucional, sentencia de 19 de marzo de 1997, M.P. Hernando Herrera Vergara.</w:t>
      </w:r>
    </w:p>
  </w:footnote>
  <w:footnote w:id="4">
    <w:p w:rsidR="0077358E" w:rsidRPr="00BA715E" w:rsidRDefault="0077358E" w:rsidP="0077358E">
      <w:pPr>
        <w:pStyle w:val="Textonotapie"/>
        <w:widowControl w:val="0"/>
        <w:rPr>
          <w:rFonts w:ascii="Times New Roman" w:hAnsi="Times New Roman" w:cs="Times New Roman"/>
          <w:i w:val="0"/>
        </w:rPr>
      </w:pPr>
      <w:r w:rsidRPr="00BA715E">
        <w:rPr>
          <w:rStyle w:val="Refdenotaalpie"/>
          <w:rFonts w:ascii="Times New Roman" w:hAnsi="Times New Roman" w:cs="Times New Roman"/>
          <w:i w:val="0"/>
        </w:rPr>
        <w:footnoteRef/>
      </w:r>
      <w:r w:rsidRPr="00BA715E">
        <w:rPr>
          <w:rFonts w:ascii="Times New Roman" w:hAnsi="Times New Roman" w:cs="Times New Roman"/>
          <w:i w:val="0"/>
        </w:rPr>
        <w:t xml:space="preserve"> </w:t>
      </w:r>
      <w:r w:rsidRPr="00BA715E">
        <w:rPr>
          <w:rFonts w:ascii="Times New Roman" w:eastAsia="Calibri" w:hAnsi="Times New Roman" w:cs="Times New Roman"/>
          <w:i w:val="0"/>
          <w:lang w:val="es-CO"/>
        </w:rPr>
        <w:t>Modificado por el Decreto 3074 del mismo año.</w:t>
      </w:r>
    </w:p>
  </w:footnote>
  <w:footnote w:id="5">
    <w:p w:rsidR="0077358E" w:rsidRPr="00BA715E" w:rsidRDefault="0077358E" w:rsidP="0077358E">
      <w:pPr>
        <w:widowControl w:val="0"/>
        <w:jc w:val="both"/>
        <w:rPr>
          <w:rFonts w:ascii="Times New Roman" w:hAnsi="Times New Roman"/>
          <w:sz w:val="20"/>
        </w:rPr>
      </w:pPr>
      <w:r w:rsidRPr="00BA715E">
        <w:rPr>
          <w:rStyle w:val="Refdenotaalpie"/>
          <w:rFonts w:ascii="Times New Roman" w:hAnsi="Times New Roman"/>
          <w:sz w:val="20"/>
        </w:rPr>
        <w:footnoteRef/>
      </w:r>
      <w:r w:rsidRPr="00BA715E">
        <w:rPr>
          <w:rFonts w:ascii="Times New Roman" w:hAnsi="Times New Roman"/>
          <w:sz w:val="20"/>
        </w:rPr>
        <w:t xml:space="preserve"> En similares términos, se pronunció el Consejo de Estado, sección segunda, subsección B, en sentencia de 27 de enero de 2011, consejero ponente: Víctor Hernando Alvarado Ardila, expediente</w:t>
      </w:r>
      <w:r w:rsidRPr="00BA715E">
        <w:rPr>
          <w:rFonts w:ascii="Times New Roman" w:hAnsi="Times New Roman"/>
          <w:sz w:val="20"/>
          <w:lang w:val="es-ES_tradnl"/>
        </w:rPr>
        <w:t>: 5001-23-31-000-1998-03542-01(0202-10).</w:t>
      </w:r>
    </w:p>
  </w:footnote>
  <w:footnote w:id="6">
    <w:p w:rsidR="0077358E" w:rsidRPr="00BA715E" w:rsidRDefault="0077358E" w:rsidP="0077358E">
      <w:pPr>
        <w:pStyle w:val="Textonotapie"/>
        <w:widowControl w:val="0"/>
        <w:rPr>
          <w:rFonts w:ascii="Times New Roman" w:hAnsi="Times New Roman" w:cs="Times New Roman"/>
          <w:i w:val="0"/>
          <w:lang w:val="es-CO"/>
        </w:rPr>
      </w:pPr>
      <w:r w:rsidRPr="00BA715E">
        <w:rPr>
          <w:rStyle w:val="Refdenotaalpie"/>
          <w:rFonts w:ascii="Times New Roman" w:hAnsi="Times New Roman" w:cs="Times New Roman"/>
          <w:i w:val="0"/>
        </w:rPr>
        <w:footnoteRef/>
      </w:r>
      <w:r w:rsidRPr="00BA715E">
        <w:rPr>
          <w:rFonts w:ascii="Times New Roman" w:hAnsi="Times New Roman" w:cs="Times New Roman"/>
          <w:i w:val="0"/>
        </w:rPr>
        <w:t xml:space="preserve"> </w:t>
      </w:r>
      <w:r w:rsidRPr="00BA715E">
        <w:rPr>
          <w:rFonts w:ascii="Times New Roman" w:hAnsi="Times New Roman" w:cs="Times New Roman"/>
          <w:bCs/>
          <w:i w:val="0"/>
          <w:lang w:val="es-CO"/>
        </w:rPr>
        <w:t>Consejo de Estado, sección segunda, subsección B, consejero ponente: Gerardo Arenas Monsalve, sentencia de 4</w:t>
      </w:r>
      <w:r w:rsidRPr="00BA715E">
        <w:rPr>
          <w:rFonts w:ascii="Times New Roman" w:hAnsi="Times New Roman" w:cs="Times New Roman"/>
          <w:i w:val="0"/>
          <w:lang w:val="es-CO"/>
        </w:rPr>
        <w:t xml:space="preserve"> de febrero de 2016, e</w:t>
      </w:r>
      <w:r w:rsidRPr="00BA715E">
        <w:rPr>
          <w:rFonts w:ascii="Times New Roman" w:hAnsi="Times New Roman" w:cs="Times New Roman"/>
          <w:bCs/>
          <w:i w:val="0"/>
          <w:lang w:val="es-CO"/>
        </w:rPr>
        <w:t>xpediente: 81001-23-33-000-2012-00020-01 (0316-2014), actora: Magda Viviana Garrido Pinzón, demandado: Unidad Administrativa Especial de Arauca.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485" w:rsidRDefault="00DD4485" w:rsidP="00796A1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D4485" w:rsidRDefault="00DD4485" w:rsidP="00796A1A">
    <w:pPr>
      <w:pStyle w:val="Encabezado"/>
      <w:ind w:right="360"/>
    </w:pPr>
  </w:p>
  <w:p w:rsidR="00DD4485" w:rsidRDefault="00DD448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485" w:rsidRPr="00A2563F" w:rsidRDefault="00DD4485" w:rsidP="00750799">
    <w:pPr>
      <w:rPr>
        <w:sz w:val="20"/>
        <w:szCs w:val="20"/>
      </w:rPr>
    </w:pPr>
    <w:r w:rsidRPr="00A2563F">
      <w:rPr>
        <w:sz w:val="20"/>
        <w:szCs w:val="20"/>
      </w:rPr>
      <w:t xml:space="preserve"> </w:t>
    </w:r>
  </w:p>
  <w:p w:rsidR="00DD4485" w:rsidRPr="00A2563F" w:rsidRDefault="00DD4485" w:rsidP="00796A1A">
    <w:pPr>
      <w:jc w:val="right"/>
      <w:rPr>
        <w:sz w:val="20"/>
        <w:szCs w:val="20"/>
      </w:rPr>
    </w:pPr>
  </w:p>
  <w:p w:rsidR="00DD4485" w:rsidRPr="00A2563F" w:rsidRDefault="00DD4485" w:rsidP="00796A1A">
    <w:pPr>
      <w:jc w:val="right"/>
      <w:rPr>
        <w:sz w:val="20"/>
        <w:szCs w:val="20"/>
      </w:rPr>
    </w:pPr>
  </w:p>
  <w:p w:rsidR="00DD4485" w:rsidRPr="00A2563F" w:rsidRDefault="00DD4485" w:rsidP="00750799">
    <w:pPr>
      <w:tabs>
        <w:tab w:val="left" w:pos="367"/>
      </w:tabs>
      <w:rPr>
        <w:sz w:val="20"/>
        <w:szCs w:val="20"/>
      </w:rPr>
    </w:pPr>
    <w:r>
      <w:rPr>
        <w:sz w:val="20"/>
        <w:szCs w:val="20"/>
      </w:rPr>
      <w:tab/>
    </w:r>
  </w:p>
  <w:p w:rsidR="00DD4485" w:rsidRPr="009D750F" w:rsidRDefault="00DD4485" w:rsidP="005E534D">
    <w:pPr>
      <w:tabs>
        <w:tab w:val="left" w:pos="974"/>
        <w:tab w:val="right" w:pos="8840"/>
      </w:tabs>
      <w:ind w:left="974"/>
      <w:rPr>
        <w:sz w:val="20"/>
        <w:szCs w:val="20"/>
      </w:rPr>
    </w:pPr>
    <w:r>
      <w:rPr>
        <w:b/>
        <w:sz w:val="20"/>
        <w:szCs w:val="20"/>
      </w:rPr>
      <w:tab/>
    </w:r>
  </w:p>
  <w:p w:rsidR="00DD4485" w:rsidRDefault="00DD448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183"/>
    <w:multiLevelType w:val="hybridMultilevel"/>
    <w:tmpl w:val="AE045D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5069E2"/>
    <w:multiLevelType w:val="hybridMultilevel"/>
    <w:tmpl w:val="2AD2468E"/>
    <w:lvl w:ilvl="0" w:tplc="4A38C528">
      <w:start w:val="1"/>
      <w:numFmt w:val="lowerRoman"/>
      <w:lvlText w:val="%1)"/>
      <w:lvlJc w:val="left"/>
      <w:pPr>
        <w:tabs>
          <w:tab w:val="num" w:pos="1713"/>
        </w:tabs>
        <w:ind w:left="1713" w:hanging="720"/>
      </w:pPr>
      <w:rPr>
        <w:rFonts w:hint="default"/>
      </w:rPr>
    </w:lvl>
    <w:lvl w:ilvl="1" w:tplc="0C0A0019">
      <w:start w:val="1"/>
      <w:numFmt w:val="lowerLetter"/>
      <w:lvlText w:val="%2."/>
      <w:lvlJc w:val="left"/>
      <w:pPr>
        <w:tabs>
          <w:tab w:val="num" w:pos="2253"/>
        </w:tabs>
        <w:ind w:left="2253" w:hanging="360"/>
      </w:pPr>
    </w:lvl>
    <w:lvl w:ilvl="2" w:tplc="0C0A001B" w:tentative="1">
      <w:start w:val="1"/>
      <w:numFmt w:val="lowerRoman"/>
      <w:lvlText w:val="%3."/>
      <w:lvlJc w:val="right"/>
      <w:pPr>
        <w:tabs>
          <w:tab w:val="num" w:pos="2973"/>
        </w:tabs>
        <w:ind w:left="2973" w:hanging="180"/>
      </w:pPr>
    </w:lvl>
    <w:lvl w:ilvl="3" w:tplc="0C0A000F" w:tentative="1">
      <w:start w:val="1"/>
      <w:numFmt w:val="decimal"/>
      <w:lvlText w:val="%4."/>
      <w:lvlJc w:val="left"/>
      <w:pPr>
        <w:tabs>
          <w:tab w:val="num" w:pos="3693"/>
        </w:tabs>
        <w:ind w:left="3693" w:hanging="360"/>
      </w:pPr>
    </w:lvl>
    <w:lvl w:ilvl="4" w:tplc="0C0A0019" w:tentative="1">
      <w:start w:val="1"/>
      <w:numFmt w:val="lowerLetter"/>
      <w:lvlText w:val="%5."/>
      <w:lvlJc w:val="left"/>
      <w:pPr>
        <w:tabs>
          <w:tab w:val="num" w:pos="4413"/>
        </w:tabs>
        <w:ind w:left="4413" w:hanging="360"/>
      </w:pPr>
    </w:lvl>
    <w:lvl w:ilvl="5" w:tplc="0C0A001B" w:tentative="1">
      <w:start w:val="1"/>
      <w:numFmt w:val="lowerRoman"/>
      <w:lvlText w:val="%6."/>
      <w:lvlJc w:val="right"/>
      <w:pPr>
        <w:tabs>
          <w:tab w:val="num" w:pos="5133"/>
        </w:tabs>
        <w:ind w:left="5133" w:hanging="180"/>
      </w:pPr>
    </w:lvl>
    <w:lvl w:ilvl="6" w:tplc="0C0A000F" w:tentative="1">
      <w:start w:val="1"/>
      <w:numFmt w:val="decimal"/>
      <w:lvlText w:val="%7."/>
      <w:lvlJc w:val="left"/>
      <w:pPr>
        <w:tabs>
          <w:tab w:val="num" w:pos="5853"/>
        </w:tabs>
        <w:ind w:left="5853" w:hanging="360"/>
      </w:pPr>
    </w:lvl>
    <w:lvl w:ilvl="7" w:tplc="0C0A0019" w:tentative="1">
      <w:start w:val="1"/>
      <w:numFmt w:val="lowerLetter"/>
      <w:lvlText w:val="%8."/>
      <w:lvlJc w:val="left"/>
      <w:pPr>
        <w:tabs>
          <w:tab w:val="num" w:pos="6573"/>
        </w:tabs>
        <w:ind w:left="6573" w:hanging="360"/>
      </w:pPr>
    </w:lvl>
    <w:lvl w:ilvl="8" w:tplc="0C0A001B" w:tentative="1">
      <w:start w:val="1"/>
      <w:numFmt w:val="lowerRoman"/>
      <w:lvlText w:val="%9."/>
      <w:lvlJc w:val="right"/>
      <w:pPr>
        <w:tabs>
          <w:tab w:val="num" w:pos="7293"/>
        </w:tabs>
        <w:ind w:left="7293" w:hanging="180"/>
      </w:pPr>
    </w:lvl>
  </w:abstractNum>
  <w:abstractNum w:abstractNumId="2" w15:restartNumberingAfterBreak="0">
    <w:nsid w:val="1063619D"/>
    <w:multiLevelType w:val="multilevel"/>
    <w:tmpl w:val="21DEC962"/>
    <w:lvl w:ilvl="0">
      <w:numFmt w:val="decimal"/>
      <w:lvlText w:val="2.129.665.%1"/>
      <w:lvlJc w:val="left"/>
      <w:rPr>
        <w:rFonts w:ascii="Corbel" w:eastAsia="Corbel" w:hAnsi="Corbel" w:cs="Corbel"/>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C04EE"/>
    <w:multiLevelType w:val="multilevel"/>
    <w:tmpl w:val="A9A232FA"/>
    <w:lvl w:ilvl="0">
      <w:start w:val="100"/>
      <w:numFmt w:val="lowerRoman"/>
      <w:lvlText w:val="%1."/>
      <w:lvlJc w:val="left"/>
      <w:rPr>
        <w:rFonts w:ascii="Segoe UI" w:eastAsia="Segoe UI" w:hAnsi="Segoe UI" w:cs="Segoe UI"/>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E06F9B"/>
    <w:multiLevelType w:val="multilevel"/>
    <w:tmpl w:val="F0DA83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F93803"/>
    <w:multiLevelType w:val="hybridMultilevel"/>
    <w:tmpl w:val="1A50CD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DD63B7"/>
    <w:multiLevelType w:val="hybridMultilevel"/>
    <w:tmpl w:val="D91CC65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8813C6"/>
    <w:multiLevelType w:val="hybridMultilevel"/>
    <w:tmpl w:val="CFFECE6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421C50"/>
    <w:multiLevelType w:val="singleLevel"/>
    <w:tmpl w:val="801E722A"/>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6"/>
        <w:szCs w:val="26"/>
        <w:u w:val="none"/>
      </w:rPr>
    </w:lvl>
  </w:abstractNum>
  <w:abstractNum w:abstractNumId="9" w15:restartNumberingAfterBreak="0">
    <w:nsid w:val="2FEA6F5D"/>
    <w:multiLevelType w:val="multilevel"/>
    <w:tmpl w:val="48D81EB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BB69B7"/>
    <w:multiLevelType w:val="multilevel"/>
    <w:tmpl w:val="D8DAA2C8"/>
    <w:lvl w:ilvl="0">
      <w:numFmt w:val="decimal"/>
      <w:lvlText w:val="8.019.544.%1"/>
      <w:lvlJc w:val="left"/>
      <w:rPr>
        <w:rFonts w:ascii="Corbel" w:eastAsia="Corbel" w:hAnsi="Corbel" w:cs="Corbel"/>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A3354E"/>
    <w:multiLevelType w:val="multilevel"/>
    <w:tmpl w:val="5234EDC8"/>
    <w:lvl w:ilvl="0">
      <w:start w:val="1"/>
      <w:numFmt w:val="bullet"/>
      <w:lvlText w:val="•"/>
      <w:lvlJc w:val="left"/>
      <w:rPr>
        <w:rFonts w:ascii="Verdana" w:eastAsia="Verdana" w:hAnsi="Verdana" w:cs="Verdana"/>
        <w:b w:val="0"/>
        <w:bCs w:val="0"/>
        <w:i/>
        <w:iCs/>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0803E0"/>
    <w:multiLevelType w:val="hybridMultilevel"/>
    <w:tmpl w:val="623CF0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1B4F03"/>
    <w:multiLevelType w:val="hybridMultilevel"/>
    <w:tmpl w:val="8BFE0018"/>
    <w:lvl w:ilvl="0" w:tplc="784A298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D5B50DC"/>
    <w:multiLevelType w:val="multilevel"/>
    <w:tmpl w:val="8A42710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71693D"/>
    <w:multiLevelType w:val="hybridMultilevel"/>
    <w:tmpl w:val="0B3A25F2"/>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6" w15:restartNumberingAfterBreak="0">
    <w:nsid w:val="56AE25C9"/>
    <w:multiLevelType w:val="multilevel"/>
    <w:tmpl w:val="8A704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FF4228"/>
    <w:multiLevelType w:val="hybridMultilevel"/>
    <w:tmpl w:val="68EEFDD4"/>
    <w:lvl w:ilvl="0" w:tplc="240A0017">
      <w:start w:val="1"/>
      <w:numFmt w:val="lowerLetter"/>
      <w:lvlText w:val="%1)"/>
      <w:lvlJc w:val="left"/>
      <w:pPr>
        <w:ind w:left="2160" w:hanging="360"/>
      </w:pPr>
      <w:rPr>
        <w:rFonts w:hint="default"/>
      </w:r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18" w15:restartNumberingAfterBreak="0">
    <w:nsid w:val="6B304E62"/>
    <w:multiLevelType w:val="hybridMultilevel"/>
    <w:tmpl w:val="166EC2B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0634780"/>
    <w:multiLevelType w:val="singleLevel"/>
    <w:tmpl w:val="07FA5A3E"/>
    <w:lvl w:ilvl="0">
      <w:start w:val="1"/>
      <w:numFmt w:val="lowerLetter"/>
      <w:lvlText w:val="%1)"/>
      <w:legacy w:legacy="1" w:legacySpace="120" w:legacyIndent="360"/>
      <w:lvlJc w:val="left"/>
      <w:pPr>
        <w:ind w:left="720" w:hanging="360"/>
      </w:pPr>
    </w:lvl>
  </w:abstractNum>
  <w:abstractNum w:abstractNumId="20" w15:restartNumberingAfterBreak="0">
    <w:nsid w:val="7917355D"/>
    <w:multiLevelType w:val="multilevel"/>
    <w:tmpl w:val="F3441C90"/>
    <w:lvl w:ilvl="0">
      <w:numFmt w:val="decimal"/>
      <w:lvlText w:val="21.594.229.%1"/>
      <w:lvlJc w:val="left"/>
      <w:rPr>
        <w:rFonts w:ascii="Corbel" w:eastAsia="Corbel" w:hAnsi="Corbel" w:cs="Corbel"/>
        <w:b w:val="0"/>
        <w:bCs w:val="0"/>
        <w:i w:val="0"/>
        <w:iCs w:val="0"/>
        <w:smallCaps w:val="0"/>
        <w:strike w:val="0"/>
        <w:color w:val="000000"/>
        <w:spacing w:val="0"/>
        <w:w w:val="100"/>
        <w:position w:val="0"/>
        <w:sz w:val="17"/>
        <w:szCs w:val="17"/>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C6226F"/>
    <w:multiLevelType w:val="multilevel"/>
    <w:tmpl w:val="7B969AE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4"/>
        <w:szCs w:val="24"/>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FB2AE0"/>
    <w:multiLevelType w:val="singleLevel"/>
    <w:tmpl w:val="A808E7C4"/>
    <w:lvl w:ilvl="0">
      <w:start w:val="1"/>
      <w:numFmt w:val="lowerLetter"/>
      <w:lvlText w:val="%1) "/>
      <w:legacy w:legacy="1" w:legacySpace="0" w:legacyIndent="283"/>
      <w:lvlJc w:val="left"/>
      <w:pPr>
        <w:ind w:left="283" w:hanging="283"/>
      </w:pPr>
      <w:rPr>
        <w:rFonts w:ascii="Arial" w:hAnsi="Arial" w:cs="Arial" w:hint="default"/>
        <w:b w:val="0"/>
        <w:i w:val="0"/>
        <w:sz w:val="24"/>
        <w:u w:val="none"/>
      </w:rPr>
    </w:lvl>
  </w:abstractNum>
  <w:abstractNum w:abstractNumId="23" w15:restartNumberingAfterBreak="0">
    <w:nsid w:val="7FE96416"/>
    <w:multiLevelType w:val="hybridMultilevel"/>
    <w:tmpl w:val="3056E11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4"/>
  </w:num>
  <w:num w:numId="3">
    <w:abstractNumId w:val="5"/>
  </w:num>
  <w:num w:numId="4">
    <w:abstractNumId w:val="0"/>
  </w:num>
  <w:num w:numId="5">
    <w:abstractNumId w:val="17"/>
  </w:num>
  <w:num w:numId="6">
    <w:abstractNumId w:val="23"/>
  </w:num>
  <w:num w:numId="7">
    <w:abstractNumId w:val="6"/>
  </w:num>
  <w:num w:numId="8">
    <w:abstractNumId w:val="7"/>
  </w:num>
  <w:num w:numId="9">
    <w:abstractNumId w:val="9"/>
  </w:num>
  <w:num w:numId="10">
    <w:abstractNumId w:val="16"/>
  </w:num>
  <w:num w:numId="11">
    <w:abstractNumId w:val="15"/>
  </w:num>
  <w:num w:numId="12">
    <w:abstractNumId w:val="20"/>
  </w:num>
  <w:num w:numId="13">
    <w:abstractNumId w:val="2"/>
  </w:num>
  <w:num w:numId="14">
    <w:abstractNumId w:val="10"/>
  </w:num>
  <w:num w:numId="15">
    <w:abstractNumId w:val="12"/>
  </w:num>
  <w:num w:numId="16">
    <w:abstractNumId w:val="18"/>
  </w:num>
  <w:num w:numId="17">
    <w:abstractNumId w:val="19"/>
  </w:num>
  <w:num w:numId="18">
    <w:abstractNumId w:val="8"/>
  </w:num>
  <w:num w:numId="19">
    <w:abstractNumId w:val="22"/>
  </w:num>
  <w:num w:numId="20">
    <w:abstractNumId w:val="1"/>
  </w:num>
  <w:num w:numId="21">
    <w:abstractNumId w:val="21"/>
  </w:num>
  <w:num w:numId="22">
    <w:abstractNumId w:val="3"/>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defaultTabStop w:val="708"/>
  <w:hyphenationZone w:val="425"/>
  <w:drawingGridHorizontalSpacing w:val="110"/>
  <w:drawingGridVerticalSpacing w:val="299"/>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1C"/>
    <w:rsid w:val="000002CA"/>
    <w:rsid w:val="00000300"/>
    <w:rsid w:val="00000B60"/>
    <w:rsid w:val="0000119A"/>
    <w:rsid w:val="00001874"/>
    <w:rsid w:val="0000196A"/>
    <w:rsid w:val="00001AF5"/>
    <w:rsid w:val="0000254B"/>
    <w:rsid w:val="00002977"/>
    <w:rsid w:val="000029F4"/>
    <w:rsid w:val="00002F4D"/>
    <w:rsid w:val="00003391"/>
    <w:rsid w:val="00003CC4"/>
    <w:rsid w:val="00004103"/>
    <w:rsid w:val="0000490D"/>
    <w:rsid w:val="00004BAF"/>
    <w:rsid w:val="00004C01"/>
    <w:rsid w:val="00004D86"/>
    <w:rsid w:val="00005025"/>
    <w:rsid w:val="00005128"/>
    <w:rsid w:val="000054E4"/>
    <w:rsid w:val="00005BFE"/>
    <w:rsid w:val="0000610D"/>
    <w:rsid w:val="0000651F"/>
    <w:rsid w:val="0000688A"/>
    <w:rsid w:val="00006BE2"/>
    <w:rsid w:val="00007647"/>
    <w:rsid w:val="00007AD2"/>
    <w:rsid w:val="00007F7C"/>
    <w:rsid w:val="000104C2"/>
    <w:rsid w:val="00011748"/>
    <w:rsid w:val="0001195B"/>
    <w:rsid w:val="000123B6"/>
    <w:rsid w:val="0001280A"/>
    <w:rsid w:val="0001292C"/>
    <w:rsid w:val="00012DAA"/>
    <w:rsid w:val="00012E23"/>
    <w:rsid w:val="00013193"/>
    <w:rsid w:val="000133AA"/>
    <w:rsid w:val="0001340F"/>
    <w:rsid w:val="00013B60"/>
    <w:rsid w:val="0001441D"/>
    <w:rsid w:val="000147BB"/>
    <w:rsid w:val="00014FA3"/>
    <w:rsid w:val="0001508A"/>
    <w:rsid w:val="0001523F"/>
    <w:rsid w:val="00015A74"/>
    <w:rsid w:val="00015E5D"/>
    <w:rsid w:val="0001658D"/>
    <w:rsid w:val="000168FE"/>
    <w:rsid w:val="00016C2E"/>
    <w:rsid w:val="0001768B"/>
    <w:rsid w:val="0001768D"/>
    <w:rsid w:val="00017F57"/>
    <w:rsid w:val="00020109"/>
    <w:rsid w:val="000210A1"/>
    <w:rsid w:val="0002126A"/>
    <w:rsid w:val="0002153A"/>
    <w:rsid w:val="00021F06"/>
    <w:rsid w:val="00022140"/>
    <w:rsid w:val="00022295"/>
    <w:rsid w:val="000227A9"/>
    <w:rsid w:val="00022A54"/>
    <w:rsid w:val="000230B1"/>
    <w:rsid w:val="00023C33"/>
    <w:rsid w:val="00023F88"/>
    <w:rsid w:val="00024136"/>
    <w:rsid w:val="00024C92"/>
    <w:rsid w:val="00025118"/>
    <w:rsid w:val="0002591A"/>
    <w:rsid w:val="00026B98"/>
    <w:rsid w:val="00026BEA"/>
    <w:rsid w:val="000273F8"/>
    <w:rsid w:val="000277D8"/>
    <w:rsid w:val="00027A54"/>
    <w:rsid w:val="00027FA0"/>
    <w:rsid w:val="000302A6"/>
    <w:rsid w:val="0003075A"/>
    <w:rsid w:val="0003232F"/>
    <w:rsid w:val="0003279D"/>
    <w:rsid w:val="000327DB"/>
    <w:rsid w:val="00032920"/>
    <w:rsid w:val="00032AE5"/>
    <w:rsid w:val="00033BB9"/>
    <w:rsid w:val="00033EFD"/>
    <w:rsid w:val="00034418"/>
    <w:rsid w:val="00034AA9"/>
    <w:rsid w:val="00034B77"/>
    <w:rsid w:val="00035D52"/>
    <w:rsid w:val="00036360"/>
    <w:rsid w:val="0003649D"/>
    <w:rsid w:val="00036AB2"/>
    <w:rsid w:val="00037332"/>
    <w:rsid w:val="00037B14"/>
    <w:rsid w:val="00037F89"/>
    <w:rsid w:val="00040349"/>
    <w:rsid w:val="000406CB"/>
    <w:rsid w:val="000408AD"/>
    <w:rsid w:val="000408BE"/>
    <w:rsid w:val="000409CE"/>
    <w:rsid w:val="00040B1D"/>
    <w:rsid w:val="00040D78"/>
    <w:rsid w:val="00040E45"/>
    <w:rsid w:val="00040EA7"/>
    <w:rsid w:val="00041EE5"/>
    <w:rsid w:val="00041EE6"/>
    <w:rsid w:val="00042172"/>
    <w:rsid w:val="00042325"/>
    <w:rsid w:val="000438C0"/>
    <w:rsid w:val="00044402"/>
    <w:rsid w:val="00044446"/>
    <w:rsid w:val="00044529"/>
    <w:rsid w:val="00044C4F"/>
    <w:rsid w:val="00045C38"/>
    <w:rsid w:val="0005031C"/>
    <w:rsid w:val="00050579"/>
    <w:rsid w:val="000507ED"/>
    <w:rsid w:val="00050861"/>
    <w:rsid w:val="00051A59"/>
    <w:rsid w:val="00051EB7"/>
    <w:rsid w:val="00052D84"/>
    <w:rsid w:val="00053DB7"/>
    <w:rsid w:val="00054760"/>
    <w:rsid w:val="000547E9"/>
    <w:rsid w:val="00054B93"/>
    <w:rsid w:val="00056176"/>
    <w:rsid w:val="00056B99"/>
    <w:rsid w:val="00057C72"/>
    <w:rsid w:val="00057F6A"/>
    <w:rsid w:val="000602CE"/>
    <w:rsid w:val="0006090B"/>
    <w:rsid w:val="00060A1C"/>
    <w:rsid w:val="00060B38"/>
    <w:rsid w:val="00060D48"/>
    <w:rsid w:val="000614E5"/>
    <w:rsid w:val="0006239A"/>
    <w:rsid w:val="00062D08"/>
    <w:rsid w:val="00062F5A"/>
    <w:rsid w:val="000630C4"/>
    <w:rsid w:val="000637DD"/>
    <w:rsid w:val="00063911"/>
    <w:rsid w:val="0006395F"/>
    <w:rsid w:val="00063F59"/>
    <w:rsid w:val="00064436"/>
    <w:rsid w:val="00064964"/>
    <w:rsid w:val="00065330"/>
    <w:rsid w:val="000659F1"/>
    <w:rsid w:val="00065AFF"/>
    <w:rsid w:val="00065C53"/>
    <w:rsid w:val="000668BD"/>
    <w:rsid w:val="0006742F"/>
    <w:rsid w:val="00067636"/>
    <w:rsid w:val="000679E1"/>
    <w:rsid w:val="00067C5A"/>
    <w:rsid w:val="00067C69"/>
    <w:rsid w:val="00070A53"/>
    <w:rsid w:val="00070CDD"/>
    <w:rsid w:val="00070D20"/>
    <w:rsid w:val="00071E2B"/>
    <w:rsid w:val="000720AB"/>
    <w:rsid w:val="00072A76"/>
    <w:rsid w:val="0007321D"/>
    <w:rsid w:val="00073750"/>
    <w:rsid w:val="0007407D"/>
    <w:rsid w:val="0007456C"/>
    <w:rsid w:val="00074A08"/>
    <w:rsid w:val="00074C36"/>
    <w:rsid w:val="00075CA0"/>
    <w:rsid w:val="00077A4B"/>
    <w:rsid w:val="00077E4B"/>
    <w:rsid w:val="000818FB"/>
    <w:rsid w:val="00081ED2"/>
    <w:rsid w:val="000837ED"/>
    <w:rsid w:val="000838CC"/>
    <w:rsid w:val="00084AAA"/>
    <w:rsid w:val="00084B33"/>
    <w:rsid w:val="000855F8"/>
    <w:rsid w:val="00086212"/>
    <w:rsid w:val="00086555"/>
    <w:rsid w:val="00086812"/>
    <w:rsid w:val="00090F00"/>
    <w:rsid w:val="000929FA"/>
    <w:rsid w:val="000933B3"/>
    <w:rsid w:val="00093677"/>
    <w:rsid w:val="0009369D"/>
    <w:rsid w:val="00093860"/>
    <w:rsid w:val="00094E77"/>
    <w:rsid w:val="0009587A"/>
    <w:rsid w:val="0009626A"/>
    <w:rsid w:val="00096D4C"/>
    <w:rsid w:val="0009717E"/>
    <w:rsid w:val="000972A7"/>
    <w:rsid w:val="000A0CC4"/>
    <w:rsid w:val="000A1168"/>
    <w:rsid w:val="000A1698"/>
    <w:rsid w:val="000A184E"/>
    <w:rsid w:val="000A2E73"/>
    <w:rsid w:val="000A2E89"/>
    <w:rsid w:val="000A3089"/>
    <w:rsid w:val="000A312A"/>
    <w:rsid w:val="000A3694"/>
    <w:rsid w:val="000A4371"/>
    <w:rsid w:val="000A4D2E"/>
    <w:rsid w:val="000A5399"/>
    <w:rsid w:val="000A65BB"/>
    <w:rsid w:val="000A6DF3"/>
    <w:rsid w:val="000A6E52"/>
    <w:rsid w:val="000A7338"/>
    <w:rsid w:val="000A7413"/>
    <w:rsid w:val="000A7D4B"/>
    <w:rsid w:val="000B23F7"/>
    <w:rsid w:val="000B2D00"/>
    <w:rsid w:val="000B3846"/>
    <w:rsid w:val="000B3AA5"/>
    <w:rsid w:val="000B40D9"/>
    <w:rsid w:val="000B479A"/>
    <w:rsid w:val="000B4900"/>
    <w:rsid w:val="000B4B94"/>
    <w:rsid w:val="000B4DCC"/>
    <w:rsid w:val="000B4E75"/>
    <w:rsid w:val="000B5FDC"/>
    <w:rsid w:val="000B6719"/>
    <w:rsid w:val="000B6F93"/>
    <w:rsid w:val="000B7331"/>
    <w:rsid w:val="000B7DE5"/>
    <w:rsid w:val="000B7E31"/>
    <w:rsid w:val="000C02BC"/>
    <w:rsid w:val="000C17FB"/>
    <w:rsid w:val="000C1A52"/>
    <w:rsid w:val="000C1A64"/>
    <w:rsid w:val="000C1F02"/>
    <w:rsid w:val="000C32E6"/>
    <w:rsid w:val="000C36C5"/>
    <w:rsid w:val="000C38F6"/>
    <w:rsid w:val="000C3ACD"/>
    <w:rsid w:val="000C3D23"/>
    <w:rsid w:val="000C4401"/>
    <w:rsid w:val="000C4EB3"/>
    <w:rsid w:val="000C56D9"/>
    <w:rsid w:val="000C56FA"/>
    <w:rsid w:val="000C5C39"/>
    <w:rsid w:val="000C6575"/>
    <w:rsid w:val="000C65AE"/>
    <w:rsid w:val="000C6FFE"/>
    <w:rsid w:val="000C7367"/>
    <w:rsid w:val="000C749C"/>
    <w:rsid w:val="000C770A"/>
    <w:rsid w:val="000C7730"/>
    <w:rsid w:val="000C794C"/>
    <w:rsid w:val="000C7A8E"/>
    <w:rsid w:val="000C7EEC"/>
    <w:rsid w:val="000D035B"/>
    <w:rsid w:val="000D05BD"/>
    <w:rsid w:val="000D0683"/>
    <w:rsid w:val="000D0852"/>
    <w:rsid w:val="000D0875"/>
    <w:rsid w:val="000D0B57"/>
    <w:rsid w:val="000D0F12"/>
    <w:rsid w:val="000D1013"/>
    <w:rsid w:val="000D1052"/>
    <w:rsid w:val="000D1291"/>
    <w:rsid w:val="000D248C"/>
    <w:rsid w:val="000D295E"/>
    <w:rsid w:val="000D407C"/>
    <w:rsid w:val="000D4D2C"/>
    <w:rsid w:val="000D54B1"/>
    <w:rsid w:val="000D5C64"/>
    <w:rsid w:val="000E097A"/>
    <w:rsid w:val="000E0B62"/>
    <w:rsid w:val="000E1679"/>
    <w:rsid w:val="000E1851"/>
    <w:rsid w:val="000E18F7"/>
    <w:rsid w:val="000E40F1"/>
    <w:rsid w:val="000E420C"/>
    <w:rsid w:val="000E4A46"/>
    <w:rsid w:val="000E5073"/>
    <w:rsid w:val="000E6121"/>
    <w:rsid w:val="000E65EA"/>
    <w:rsid w:val="000E6C98"/>
    <w:rsid w:val="000E74A7"/>
    <w:rsid w:val="000E7EB9"/>
    <w:rsid w:val="000F00CC"/>
    <w:rsid w:val="000F09A2"/>
    <w:rsid w:val="000F0C40"/>
    <w:rsid w:val="000F1368"/>
    <w:rsid w:val="000F2727"/>
    <w:rsid w:val="000F281C"/>
    <w:rsid w:val="000F334A"/>
    <w:rsid w:val="000F336E"/>
    <w:rsid w:val="000F3927"/>
    <w:rsid w:val="000F47BA"/>
    <w:rsid w:val="000F5216"/>
    <w:rsid w:val="000F5792"/>
    <w:rsid w:val="000F5A7A"/>
    <w:rsid w:val="000F5C5D"/>
    <w:rsid w:val="000F5C98"/>
    <w:rsid w:val="000F6274"/>
    <w:rsid w:val="000F6711"/>
    <w:rsid w:val="000F685C"/>
    <w:rsid w:val="000F686C"/>
    <w:rsid w:val="000F6D0D"/>
    <w:rsid w:val="000F77B3"/>
    <w:rsid w:val="000F7ADC"/>
    <w:rsid w:val="000F7EFA"/>
    <w:rsid w:val="001004FD"/>
    <w:rsid w:val="00100566"/>
    <w:rsid w:val="00100B67"/>
    <w:rsid w:val="00102689"/>
    <w:rsid w:val="001026F3"/>
    <w:rsid w:val="00102BA6"/>
    <w:rsid w:val="00102FCC"/>
    <w:rsid w:val="001037FD"/>
    <w:rsid w:val="00103F19"/>
    <w:rsid w:val="00104BCF"/>
    <w:rsid w:val="00104BEC"/>
    <w:rsid w:val="001050EC"/>
    <w:rsid w:val="00105825"/>
    <w:rsid w:val="00105A81"/>
    <w:rsid w:val="001064A3"/>
    <w:rsid w:val="0010741C"/>
    <w:rsid w:val="00107BE9"/>
    <w:rsid w:val="0011201F"/>
    <w:rsid w:val="0011275E"/>
    <w:rsid w:val="001131AB"/>
    <w:rsid w:val="00113632"/>
    <w:rsid w:val="00114230"/>
    <w:rsid w:val="00114B93"/>
    <w:rsid w:val="00114F79"/>
    <w:rsid w:val="00116034"/>
    <w:rsid w:val="0011622D"/>
    <w:rsid w:val="001167ED"/>
    <w:rsid w:val="00117006"/>
    <w:rsid w:val="001174AB"/>
    <w:rsid w:val="001177A2"/>
    <w:rsid w:val="00117946"/>
    <w:rsid w:val="0012047C"/>
    <w:rsid w:val="00120776"/>
    <w:rsid w:val="00121580"/>
    <w:rsid w:val="00121E5F"/>
    <w:rsid w:val="00122563"/>
    <w:rsid w:val="0012322F"/>
    <w:rsid w:val="0012390B"/>
    <w:rsid w:val="00123C7E"/>
    <w:rsid w:val="00124222"/>
    <w:rsid w:val="00124424"/>
    <w:rsid w:val="0012481D"/>
    <w:rsid w:val="00124933"/>
    <w:rsid w:val="00124F50"/>
    <w:rsid w:val="00125389"/>
    <w:rsid w:val="00125B90"/>
    <w:rsid w:val="001263BB"/>
    <w:rsid w:val="001264F6"/>
    <w:rsid w:val="00127E49"/>
    <w:rsid w:val="00130214"/>
    <w:rsid w:val="00131314"/>
    <w:rsid w:val="0013210A"/>
    <w:rsid w:val="00132F57"/>
    <w:rsid w:val="00133190"/>
    <w:rsid w:val="00134CB1"/>
    <w:rsid w:val="00137154"/>
    <w:rsid w:val="00137C4F"/>
    <w:rsid w:val="00140215"/>
    <w:rsid w:val="00140C6C"/>
    <w:rsid w:val="0014141F"/>
    <w:rsid w:val="00141529"/>
    <w:rsid w:val="00141A65"/>
    <w:rsid w:val="00141A7B"/>
    <w:rsid w:val="001421D6"/>
    <w:rsid w:val="0014397C"/>
    <w:rsid w:val="00143E03"/>
    <w:rsid w:val="00144AB0"/>
    <w:rsid w:val="00144C44"/>
    <w:rsid w:val="0014538D"/>
    <w:rsid w:val="00145465"/>
    <w:rsid w:val="0014568D"/>
    <w:rsid w:val="00145F0F"/>
    <w:rsid w:val="001461CC"/>
    <w:rsid w:val="001465DF"/>
    <w:rsid w:val="00146996"/>
    <w:rsid w:val="001472C3"/>
    <w:rsid w:val="001473CD"/>
    <w:rsid w:val="00147722"/>
    <w:rsid w:val="001477B6"/>
    <w:rsid w:val="00150094"/>
    <w:rsid w:val="00150896"/>
    <w:rsid w:val="00151054"/>
    <w:rsid w:val="00151AE3"/>
    <w:rsid w:val="00152A7A"/>
    <w:rsid w:val="00152EB0"/>
    <w:rsid w:val="00153002"/>
    <w:rsid w:val="001535F1"/>
    <w:rsid w:val="00153B03"/>
    <w:rsid w:val="001542A6"/>
    <w:rsid w:val="00154655"/>
    <w:rsid w:val="00154BC4"/>
    <w:rsid w:val="00155336"/>
    <w:rsid w:val="001555B0"/>
    <w:rsid w:val="00155C3E"/>
    <w:rsid w:val="00155C4A"/>
    <w:rsid w:val="001564E6"/>
    <w:rsid w:val="00156690"/>
    <w:rsid w:val="00156BB1"/>
    <w:rsid w:val="00157579"/>
    <w:rsid w:val="001578A9"/>
    <w:rsid w:val="0015797C"/>
    <w:rsid w:val="001579A1"/>
    <w:rsid w:val="00157A0D"/>
    <w:rsid w:val="00157B0A"/>
    <w:rsid w:val="00157C76"/>
    <w:rsid w:val="001602D7"/>
    <w:rsid w:val="001602DA"/>
    <w:rsid w:val="00160D18"/>
    <w:rsid w:val="00160D61"/>
    <w:rsid w:val="00160E05"/>
    <w:rsid w:val="00161207"/>
    <w:rsid w:val="001615B2"/>
    <w:rsid w:val="0016161A"/>
    <w:rsid w:val="001624BF"/>
    <w:rsid w:val="00162980"/>
    <w:rsid w:val="00163185"/>
    <w:rsid w:val="00163195"/>
    <w:rsid w:val="0016424E"/>
    <w:rsid w:val="001643DD"/>
    <w:rsid w:val="00164ED4"/>
    <w:rsid w:val="00165464"/>
    <w:rsid w:val="00165B5E"/>
    <w:rsid w:val="00166075"/>
    <w:rsid w:val="00166415"/>
    <w:rsid w:val="0016693F"/>
    <w:rsid w:val="00166F7C"/>
    <w:rsid w:val="00167145"/>
    <w:rsid w:val="00167C43"/>
    <w:rsid w:val="001714BA"/>
    <w:rsid w:val="00171AE1"/>
    <w:rsid w:val="00171BA1"/>
    <w:rsid w:val="001726CF"/>
    <w:rsid w:val="00172B21"/>
    <w:rsid w:val="00172E90"/>
    <w:rsid w:val="0017330A"/>
    <w:rsid w:val="00173FE8"/>
    <w:rsid w:val="00174140"/>
    <w:rsid w:val="0017437E"/>
    <w:rsid w:val="0017459A"/>
    <w:rsid w:val="001748F2"/>
    <w:rsid w:val="00175470"/>
    <w:rsid w:val="0017586A"/>
    <w:rsid w:val="00175D61"/>
    <w:rsid w:val="00176006"/>
    <w:rsid w:val="0017621B"/>
    <w:rsid w:val="0017681C"/>
    <w:rsid w:val="00176AC1"/>
    <w:rsid w:val="00176D99"/>
    <w:rsid w:val="0017710E"/>
    <w:rsid w:val="0017758B"/>
    <w:rsid w:val="00177C47"/>
    <w:rsid w:val="00177F96"/>
    <w:rsid w:val="00180428"/>
    <w:rsid w:val="00181582"/>
    <w:rsid w:val="00181A7C"/>
    <w:rsid w:val="00181CDF"/>
    <w:rsid w:val="00181FC0"/>
    <w:rsid w:val="00182157"/>
    <w:rsid w:val="0018279C"/>
    <w:rsid w:val="00182F6E"/>
    <w:rsid w:val="0018306E"/>
    <w:rsid w:val="001833EA"/>
    <w:rsid w:val="001834A2"/>
    <w:rsid w:val="001836E5"/>
    <w:rsid w:val="001838F7"/>
    <w:rsid w:val="00183B4F"/>
    <w:rsid w:val="00183E53"/>
    <w:rsid w:val="001857D5"/>
    <w:rsid w:val="00186127"/>
    <w:rsid w:val="00186280"/>
    <w:rsid w:val="00186DA3"/>
    <w:rsid w:val="00187115"/>
    <w:rsid w:val="00187AC5"/>
    <w:rsid w:val="00187ECF"/>
    <w:rsid w:val="00190680"/>
    <w:rsid w:val="00191660"/>
    <w:rsid w:val="00191BA9"/>
    <w:rsid w:val="00191C7E"/>
    <w:rsid w:val="00191E7C"/>
    <w:rsid w:val="00192B04"/>
    <w:rsid w:val="00192C8D"/>
    <w:rsid w:val="00193195"/>
    <w:rsid w:val="00193221"/>
    <w:rsid w:val="00193B8E"/>
    <w:rsid w:val="0019414A"/>
    <w:rsid w:val="00194B9A"/>
    <w:rsid w:val="00195381"/>
    <w:rsid w:val="001953BD"/>
    <w:rsid w:val="001956CF"/>
    <w:rsid w:val="0019676D"/>
    <w:rsid w:val="00196B3C"/>
    <w:rsid w:val="00196D9D"/>
    <w:rsid w:val="001974D5"/>
    <w:rsid w:val="001A05F8"/>
    <w:rsid w:val="001A1507"/>
    <w:rsid w:val="001A201A"/>
    <w:rsid w:val="001A294B"/>
    <w:rsid w:val="001A3197"/>
    <w:rsid w:val="001A3641"/>
    <w:rsid w:val="001A44DF"/>
    <w:rsid w:val="001A4B42"/>
    <w:rsid w:val="001A53CF"/>
    <w:rsid w:val="001A6CAA"/>
    <w:rsid w:val="001A6F08"/>
    <w:rsid w:val="001A70E2"/>
    <w:rsid w:val="001A7612"/>
    <w:rsid w:val="001A7640"/>
    <w:rsid w:val="001A76BB"/>
    <w:rsid w:val="001A7B9C"/>
    <w:rsid w:val="001B0AB6"/>
    <w:rsid w:val="001B1184"/>
    <w:rsid w:val="001B19A9"/>
    <w:rsid w:val="001B1F32"/>
    <w:rsid w:val="001B3472"/>
    <w:rsid w:val="001B38A2"/>
    <w:rsid w:val="001B3A11"/>
    <w:rsid w:val="001B495F"/>
    <w:rsid w:val="001B4D1B"/>
    <w:rsid w:val="001B4D6B"/>
    <w:rsid w:val="001B5E48"/>
    <w:rsid w:val="001B60BC"/>
    <w:rsid w:val="001B668E"/>
    <w:rsid w:val="001B6F20"/>
    <w:rsid w:val="001B718B"/>
    <w:rsid w:val="001B7204"/>
    <w:rsid w:val="001B78DB"/>
    <w:rsid w:val="001B7BC8"/>
    <w:rsid w:val="001C00CD"/>
    <w:rsid w:val="001C084B"/>
    <w:rsid w:val="001C0BC4"/>
    <w:rsid w:val="001C0D87"/>
    <w:rsid w:val="001C0DD6"/>
    <w:rsid w:val="001C149B"/>
    <w:rsid w:val="001C24EB"/>
    <w:rsid w:val="001C318E"/>
    <w:rsid w:val="001C31E3"/>
    <w:rsid w:val="001C3228"/>
    <w:rsid w:val="001C35D7"/>
    <w:rsid w:val="001C4161"/>
    <w:rsid w:val="001C4384"/>
    <w:rsid w:val="001C4474"/>
    <w:rsid w:val="001C55C1"/>
    <w:rsid w:val="001C56AA"/>
    <w:rsid w:val="001C5710"/>
    <w:rsid w:val="001C6C9C"/>
    <w:rsid w:val="001C7408"/>
    <w:rsid w:val="001D044C"/>
    <w:rsid w:val="001D0A82"/>
    <w:rsid w:val="001D1EB9"/>
    <w:rsid w:val="001D2AA0"/>
    <w:rsid w:val="001D4405"/>
    <w:rsid w:val="001D4717"/>
    <w:rsid w:val="001D4A5F"/>
    <w:rsid w:val="001D5353"/>
    <w:rsid w:val="001D5B1D"/>
    <w:rsid w:val="001D5EB0"/>
    <w:rsid w:val="001D6236"/>
    <w:rsid w:val="001D6971"/>
    <w:rsid w:val="001D7D66"/>
    <w:rsid w:val="001D7DCB"/>
    <w:rsid w:val="001D7F42"/>
    <w:rsid w:val="001E01DC"/>
    <w:rsid w:val="001E0B60"/>
    <w:rsid w:val="001E1CEB"/>
    <w:rsid w:val="001E2156"/>
    <w:rsid w:val="001E54B0"/>
    <w:rsid w:val="001E63A1"/>
    <w:rsid w:val="001E6956"/>
    <w:rsid w:val="001E6C53"/>
    <w:rsid w:val="001E6D00"/>
    <w:rsid w:val="001E7111"/>
    <w:rsid w:val="001E73A0"/>
    <w:rsid w:val="001E77B5"/>
    <w:rsid w:val="001E7C3B"/>
    <w:rsid w:val="001F0203"/>
    <w:rsid w:val="001F0678"/>
    <w:rsid w:val="001F1B53"/>
    <w:rsid w:val="001F2246"/>
    <w:rsid w:val="001F2CE8"/>
    <w:rsid w:val="001F321D"/>
    <w:rsid w:val="001F329C"/>
    <w:rsid w:val="001F376D"/>
    <w:rsid w:val="001F3D3F"/>
    <w:rsid w:val="001F41AA"/>
    <w:rsid w:val="001F46E7"/>
    <w:rsid w:val="001F4BD3"/>
    <w:rsid w:val="001F502C"/>
    <w:rsid w:val="001F50C4"/>
    <w:rsid w:val="001F51EC"/>
    <w:rsid w:val="001F5261"/>
    <w:rsid w:val="001F5DEA"/>
    <w:rsid w:val="001F6531"/>
    <w:rsid w:val="001F74D3"/>
    <w:rsid w:val="001F798A"/>
    <w:rsid w:val="002001B1"/>
    <w:rsid w:val="002001D5"/>
    <w:rsid w:val="00201E28"/>
    <w:rsid w:val="00201E80"/>
    <w:rsid w:val="002040CA"/>
    <w:rsid w:val="0020496D"/>
    <w:rsid w:val="00204BD3"/>
    <w:rsid w:val="00205332"/>
    <w:rsid w:val="002054EA"/>
    <w:rsid w:val="002059EB"/>
    <w:rsid w:val="00205D1F"/>
    <w:rsid w:val="00205EE7"/>
    <w:rsid w:val="002064B1"/>
    <w:rsid w:val="00206B2A"/>
    <w:rsid w:val="00206E9A"/>
    <w:rsid w:val="00206F43"/>
    <w:rsid w:val="002077B3"/>
    <w:rsid w:val="00207E7C"/>
    <w:rsid w:val="00210D05"/>
    <w:rsid w:val="0021139D"/>
    <w:rsid w:val="00211C67"/>
    <w:rsid w:val="00212555"/>
    <w:rsid w:val="002125CB"/>
    <w:rsid w:val="00212D75"/>
    <w:rsid w:val="0021483D"/>
    <w:rsid w:val="00214F59"/>
    <w:rsid w:val="002163A6"/>
    <w:rsid w:val="002165E3"/>
    <w:rsid w:val="002172BA"/>
    <w:rsid w:val="002172BF"/>
    <w:rsid w:val="002174C2"/>
    <w:rsid w:val="00217C56"/>
    <w:rsid w:val="00217C6A"/>
    <w:rsid w:val="00220BB7"/>
    <w:rsid w:val="00221296"/>
    <w:rsid w:val="002212AB"/>
    <w:rsid w:val="002212FF"/>
    <w:rsid w:val="002215C3"/>
    <w:rsid w:val="002219A1"/>
    <w:rsid w:val="00221E19"/>
    <w:rsid w:val="00222A57"/>
    <w:rsid w:val="00222B8B"/>
    <w:rsid w:val="00222F7E"/>
    <w:rsid w:val="00223655"/>
    <w:rsid w:val="00223967"/>
    <w:rsid w:val="00223EF8"/>
    <w:rsid w:val="002245E1"/>
    <w:rsid w:val="00225227"/>
    <w:rsid w:val="002253F8"/>
    <w:rsid w:val="002259BE"/>
    <w:rsid w:val="00225F78"/>
    <w:rsid w:val="00226314"/>
    <w:rsid w:val="002268C9"/>
    <w:rsid w:val="0022703E"/>
    <w:rsid w:val="00227762"/>
    <w:rsid w:val="00227A8F"/>
    <w:rsid w:val="00227EDA"/>
    <w:rsid w:val="00230ADB"/>
    <w:rsid w:val="00230ADF"/>
    <w:rsid w:val="00230E21"/>
    <w:rsid w:val="00230F78"/>
    <w:rsid w:val="00231261"/>
    <w:rsid w:val="0023144F"/>
    <w:rsid w:val="00233284"/>
    <w:rsid w:val="00233481"/>
    <w:rsid w:val="002334C3"/>
    <w:rsid w:val="00233670"/>
    <w:rsid w:val="00233A8F"/>
    <w:rsid w:val="00233F07"/>
    <w:rsid w:val="00234127"/>
    <w:rsid w:val="002341B1"/>
    <w:rsid w:val="00234950"/>
    <w:rsid w:val="00234A92"/>
    <w:rsid w:val="00235014"/>
    <w:rsid w:val="00235B5D"/>
    <w:rsid w:val="0023672E"/>
    <w:rsid w:val="00236ECC"/>
    <w:rsid w:val="0023718A"/>
    <w:rsid w:val="0023732E"/>
    <w:rsid w:val="00240BFC"/>
    <w:rsid w:val="00241211"/>
    <w:rsid w:val="002417AE"/>
    <w:rsid w:val="00241F82"/>
    <w:rsid w:val="00242910"/>
    <w:rsid w:val="00242B8B"/>
    <w:rsid w:val="00242FD2"/>
    <w:rsid w:val="00243B99"/>
    <w:rsid w:val="00243C5C"/>
    <w:rsid w:val="00243DF6"/>
    <w:rsid w:val="00243F03"/>
    <w:rsid w:val="002442DF"/>
    <w:rsid w:val="00245399"/>
    <w:rsid w:val="00245BAC"/>
    <w:rsid w:val="00245CC5"/>
    <w:rsid w:val="002469B1"/>
    <w:rsid w:val="00246ECA"/>
    <w:rsid w:val="0024712B"/>
    <w:rsid w:val="00247906"/>
    <w:rsid w:val="00247E72"/>
    <w:rsid w:val="00247FD9"/>
    <w:rsid w:val="002500CF"/>
    <w:rsid w:val="0025027D"/>
    <w:rsid w:val="002506EA"/>
    <w:rsid w:val="00250961"/>
    <w:rsid w:val="0025162C"/>
    <w:rsid w:val="00251676"/>
    <w:rsid w:val="00253BEA"/>
    <w:rsid w:val="002541AE"/>
    <w:rsid w:val="002545F0"/>
    <w:rsid w:val="002548DB"/>
    <w:rsid w:val="002549BB"/>
    <w:rsid w:val="00254A1D"/>
    <w:rsid w:val="00254A67"/>
    <w:rsid w:val="002553B7"/>
    <w:rsid w:val="0025642C"/>
    <w:rsid w:val="00256AC4"/>
    <w:rsid w:val="0025760A"/>
    <w:rsid w:val="002579B7"/>
    <w:rsid w:val="00257CCA"/>
    <w:rsid w:val="002604E5"/>
    <w:rsid w:val="00260BA2"/>
    <w:rsid w:val="002622FE"/>
    <w:rsid w:val="002625BF"/>
    <w:rsid w:val="0026289F"/>
    <w:rsid w:val="002628C5"/>
    <w:rsid w:val="00262AB6"/>
    <w:rsid w:val="00262B5A"/>
    <w:rsid w:val="00262C19"/>
    <w:rsid w:val="00262F58"/>
    <w:rsid w:val="00263093"/>
    <w:rsid w:val="00263C14"/>
    <w:rsid w:val="0026420A"/>
    <w:rsid w:val="00264B70"/>
    <w:rsid w:val="00264E35"/>
    <w:rsid w:val="002650CC"/>
    <w:rsid w:val="00265114"/>
    <w:rsid w:val="002654A8"/>
    <w:rsid w:val="00265835"/>
    <w:rsid w:val="00265C68"/>
    <w:rsid w:val="0026663A"/>
    <w:rsid w:val="002666D9"/>
    <w:rsid w:val="00266D31"/>
    <w:rsid w:val="00267422"/>
    <w:rsid w:val="00267DCC"/>
    <w:rsid w:val="00267EBF"/>
    <w:rsid w:val="00267F27"/>
    <w:rsid w:val="00270A87"/>
    <w:rsid w:val="00270E00"/>
    <w:rsid w:val="002710D7"/>
    <w:rsid w:val="0027283E"/>
    <w:rsid w:val="00272B82"/>
    <w:rsid w:val="0027403F"/>
    <w:rsid w:val="00275487"/>
    <w:rsid w:val="00275F68"/>
    <w:rsid w:val="002764E4"/>
    <w:rsid w:val="00276685"/>
    <w:rsid w:val="00277383"/>
    <w:rsid w:val="00277CAE"/>
    <w:rsid w:val="00277EBE"/>
    <w:rsid w:val="00280631"/>
    <w:rsid w:val="00280881"/>
    <w:rsid w:val="00280C30"/>
    <w:rsid w:val="00280ED0"/>
    <w:rsid w:val="00281016"/>
    <w:rsid w:val="00281041"/>
    <w:rsid w:val="00281487"/>
    <w:rsid w:val="0028288E"/>
    <w:rsid w:val="00282AA9"/>
    <w:rsid w:val="00282C6E"/>
    <w:rsid w:val="00282EEF"/>
    <w:rsid w:val="002831A1"/>
    <w:rsid w:val="00283471"/>
    <w:rsid w:val="002837A5"/>
    <w:rsid w:val="002837C0"/>
    <w:rsid w:val="00283D89"/>
    <w:rsid w:val="00283DD4"/>
    <w:rsid w:val="00283FB1"/>
    <w:rsid w:val="002851F8"/>
    <w:rsid w:val="002854A9"/>
    <w:rsid w:val="002854D9"/>
    <w:rsid w:val="0028671B"/>
    <w:rsid w:val="0028708C"/>
    <w:rsid w:val="002875E7"/>
    <w:rsid w:val="00287957"/>
    <w:rsid w:val="00287978"/>
    <w:rsid w:val="00287C7E"/>
    <w:rsid w:val="00290038"/>
    <w:rsid w:val="0029096F"/>
    <w:rsid w:val="00291D08"/>
    <w:rsid w:val="00291E5D"/>
    <w:rsid w:val="0029245F"/>
    <w:rsid w:val="002924CE"/>
    <w:rsid w:val="00292544"/>
    <w:rsid w:val="00292D51"/>
    <w:rsid w:val="00293349"/>
    <w:rsid w:val="002933FB"/>
    <w:rsid w:val="002938EB"/>
    <w:rsid w:val="00293CFB"/>
    <w:rsid w:val="00294EF2"/>
    <w:rsid w:val="0029572D"/>
    <w:rsid w:val="00295879"/>
    <w:rsid w:val="00295967"/>
    <w:rsid w:val="002961EE"/>
    <w:rsid w:val="002962F1"/>
    <w:rsid w:val="00296CBF"/>
    <w:rsid w:val="00296D93"/>
    <w:rsid w:val="002A00EC"/>
    <w:rsid w:val="002A0308"/>
    <w:rsid w:val="002A0B33"/>
    <w:rsid w:val="002A1352"/>
    <w:rsid w:val="002A1BBA"/>
    <w:rsid w:val="002A354E"/>
    <w:rsid w:val="002A36D7"/>
    <w:rsid w:val="002A3989"/>
    <w:rsid w:val="002A3A3E"/>
    <w:rsid w:val="002A574D"/>
    <w:rsid w:val="002A5B4E"/>
    <w:rsid w:val="002A60FD"/>
    <w:rsid w:val="002A67D0"/>
    <w:rsid w:val="002A68CB"/>
    <w:rsid w:val="002A697C"/>
    <w:rsid w:val="002A69FE"/>
    <w:rsid w:val="002A73DC"/>
    <w:rsid w:val="002A7B33"/>
    <w:rsid w:val="002A7E4B"/>
    <w:rsid w:val="002B027E"/>
    <w:rsid w:val="002B1830"/>
    <w:rsid w:val="002B1BC8"/>
    <w:rsid w:val="002B1D8E"/>
    <w:rsid w:val="002B2050"/>
    <w:rsid w:val="002B24B6"/>
    <w:rsid w:val="002B2F7A"/>
    <w:rsid w:val="002B3ABA"/>
    <w:rsid w:val="002B3BAD"/>
    <w:rsid w:val="002B4129"/>
    <w:rsid w:val="002B454C"/>
    <w:rsid w:val="002B4687"/>
    <w:rsid w:val="002B4F25"/>
    <w:rsid w:val="002B5534"/>
    <w:rsid w:val="002B57F1"/>
    <w:rsid w:val="002B6A50"/>
    <w:rsid w:val="002B6CCD"/>
    <w:rsid w:val="002B7351"/>
    <w:rsid w:val="002B74F0"/>
    <w:rsid w:val="002B7776"/>
    <w:rsid w:val="002B7828"/>
    <w:rsid w:val="002B7B09"/>
    <w:rsid w:val="002C0153"/>
    <w:rsid w:val="002C0752"/>
    <w:rsid w:val="002C09D5"/>
    <w:rsid w:val="002C0AB3"/>
    <w:rsid w:val="002C0EE3"/>
    <w:rsid w:val="002C119A"/>
    <w:rsid w:val="002C14C3"/>
    <w:rsid w:val="002C1678"/>
    <w:rsid w:val="002C16C1"/>
    <w:rsid w:val="002C1C2D"/>
    <w:rsid w:val="002C3D01"/>
    <w:rsid w:val="002C40B5"/>
    <w:rsid w:val="002C4297"/>
    <w:rsid w:val="002C5079"/>
    <w:rsid w:val="002C563C"/>
    <w:rsid w:val="002C5A18"/>
    <w:rsid w:val="002C5BE3"/>
    <w:rsid w:val="002C6B4F"/>
    <w:rsid w:val="002C7439"/>
    <w:rsid w:val="002C7BB3"/>
    <w:rsid w:val="002C7E9D"/>
    <w:rsid w:val="002D008F"/>
    <w:rsid w:val="002D06E7"/>
    <w:rsid w:val="002D0E86"/>
    <w:rsid w:val="002D0FDD"/>
    <w:rsid w:val="002D1FB8"/>
    <w:rsid w:val="002D228A"/>
    <w:rsid w:val="002D3360"/>
    <w:rsid w:val="002D3369"/>
    <w:rsid w:val="002D3930"/>
    <w:rsid w:val="002D4360"/>
    <w:rsid w:val="002D44D3"/>
    <w:rsid w:val="002D4836"/>
    <w:rsid w:val="002D4D0A"/>
    <w:rsid w:val="002D55AE"/>
    <w:rsid w:val="002D58DB"/>
    <w:rsid w:val="002D66E5"/>
    <w:rsid w:val="002D6AE4"/>
    <w:rsid w:val="002D6BFC"/>
    <w:rsid w:val="002D71B3"/>
    <w:rsid w:val="002E00B8"/>
    <w:rsid w:val="002E018C"/>
    <w:rsid w:val="002E01B0"/>
    <w:rsid w:val="002E05D7"/>
    <w:rsid w:val="002E0715"/>
    <w:rsid w:val="002E08F0"/>
    <w:rsid w:val="002E0925"/>
    <w:rsid w:val="002E0B1E"/>
    <w:rsid w:val="002E1137"/>
    <w:rsid w:val="002E13FB"/>
    <w:rsid w:val="002E2EF4"/>
    <w:rsid w:val="002E30C1"/>
    <w:rsid w:val="002E326E"/>
    <w:rsid w:val="002E32E9"/>
    <w:rsid w:val="002E3C53"/>
    <w:rsid w:val="002E3DC2"/>
    <w:rsid w:val="002E41F9"/>
    <w:rsid w:val="002E4B12"/>
    <w:rsid w:val="002E52E1"/>
    <w:rsid w:val="002E5563"/>
    <w:rsid w:val="002E566C"/>
    <w:rsid w:val="002E58D9"/>
    <w:rsid w:val="002E5B2F"/>
    <w:rsid w:val="002E6A37"/>
    <w:rsid w:val="002E74C9"/>
    <w:rsid w:val="002F0AEF"/>
    <w:rsid w:val="002F12FE"/>
    <w:rsid w:val="002F1590"/>
    <w:rsid w:val="002F17FF"/>
    <w:rsid w:val="002F1F4C"/>
    <w:rsid w:val="002F21C0"/>
    <w:rsid w:val="002F2328"/>
    <w:rsid w:val="002F2A30"/>
    <w:rsid w:val="002F2C6F"/>
    <w:rsid w:val="002F3518"/>
    <w:rsid w:val="002F3F55"/>
    <w:rsid w:val="002F4336"/>
    <w:rsid w:val="002F4502"/>
    <w:rsid w:val="002F4942"/>
    <w:rsid w:val="002F4E52"/>
    <w:rsid w:val="002F5142"/>
    <w:rsid w:val="002F5747"/>
    <w:rsid w:val="002F583C"/>
    <w:rsid w:val="002F5A41"/>
    <w:rsid w:val="002F5DD6"/>
    <w:rsid w:val="002F5F54"/>
    <w:rsid w:val="002F5FED"/>
    <w:rsid w:val="002F670C"/>
    <w:rsid w:val="002F6AFB"/>
    <w:rsid w:val="002F776B"/>
    <w:rsid w:val="003001C8"/>
    <w:rsid w:val="00300326"/>
    <w:rsid w:val="003009A3"/>
    <w:rsid w:val="00300F54"/>
    <w:rsid w:val="0030191C"/>
    <w:rsid w:val="00301986"/>
    <w:rsid w:val="00301C6C"/>
    <w:rsid w:val="0030231B"/>
    <w:rsid w:val="003026AF"/>
    <w:rsid w:val="00302727"/>
    <w:rsid w:val="00302F5F"/>
    <w:rsid w:val="00303255"/>
    <w:rsid w:val="00304077"/>
    <w:rsid w:val="00305E7D"/>
    <w:rsid w:val="00306806"/>
    <w:rsid w:val="00306AE9"/>
    <w:rsid w:val="00306CFC"/>
    <w:rsid w:val="00307364"/>
    <w:rsid w:val="00307878"/>
    <w:rsid w:val="00307BCE"/>
    <w:rsid w:val="00310185"/>
    <w:rsid w:val="00310AE1"/>
    <w:rsid w:val="00310D86"/>
    <w:rsid w:val="00311587"/>
    <w:rsid w:val="003120B7"/>
    <w:rsid w:val="00312636"/>
    <w:rsid w:val="00312DEE"/>
    <w:rsid w:val="0031399F"/>
    <w:rsid w:val="003139BB"/>
    <w:rsid w:val="00313D14"/>
    <w:rsid w:val="003140CF"/>
    <w:rsid w:val="00314507"/>
    <w:rsid w:val="0031452A"/>
    <w:rsid w:val="00314A92"/>
    <w:rsid w:val="00314D58"/>
    <w:rsid w:val="00315049"/>
    <w:rsid w:val="00317BB1"/>
    <w:rsid w:val="00320036"/>
    <w:rsid w:val="003205B3"/>
    <w:rsid w:val="003208EB"/>
    <w:rsid w:val="003210C2"/>
    <w:rsid w:val="00321C9F"/>
    <w:rsid w:val="00321FF9"/>
    <w:rsid w:val="00322AEB"/>
    <w:rsid w:val="00323371"/>
    <w:rsid w:val="003236F4"/>
    <w:rsid w:val="00323A1C"/>
    <w:rsid w:val="00323CD3"/>
    <w:rsid w:val="00323EB6"/>
    <w:rsid w:val="0032496A"/>
    <w:rsid w:val="00324C6C"/>
    <w:rsid w:val="00324ECF"/>
    <w:rsid w:val="003253A6"/>
    <w:rsid w:val="0032565A"/>
    <w:rsid w:val="00325A02"/>
    <w:rsid w:val="00325CAA"/>
    <w:rsid w:val="00325EA5"/>
    <w:rsid w:val="00325FC3"/>
    <w:rsid w:val="00326047"/>
    <w:rsid w:val="00326206"/>
    <w:rsid w:val="00326400"/>
    <w:rsid w:val="00327FF5"/>
    <w:rsid w:val="003303D4"/>
    <w:rsid w:val="0033069A"/>
    <w:rsid w:val="0033077D"/>
    <w:rsid w:val="00330FE1"/>
    <w:rsid w:val="00331590"/>
    <w:rsid w:val="003317F0"/>
    <w:rsid w:val="00331F7B"/>
    <w:rsid w:val="003323EC"/>
    <w:rsid w:val="00332B73"/>
    <w:rsid w:val="00332BEE"/>
    <w:rsid w:val="003333ED"/>
    <w:rsid w:val="00333BD1"/>
    <w:rsid w:val="00334429"/>
    <w:rsid w:val="00335BDD"/>
    <w:rsid w:val="00335E5E"/>
    <w:rsid w:val="00335FAA"/>
    <w:rsid w:val="00336354"/>
    <w:rsid w:val="00336408"/>
    <w:rsid w:val="00336A0A"/>
    <w:rsid w:val="0033732C"/>
    <w:rsid w:val="00337689"/>
    <w:rsid w:val="00340DA8"/>
    <w:rsid w:val="003411A5"/>
    <w:rsid w:val="00341959"/>
    <w:rsid w:val="00341EC0"/>
    <w:rsid w:val="003428E1"/>
    <w:rsid w:val="00342C6A"/>
    <w:rsid w:val="003430B3"/>
    <w:rsid w:val="003430BC"/>
    <w:rsid w:val="003431BD"/>
    <w:rsid w:val="003438B2"/>
    <w:rsid w:val="00344067"/>
    <w:rsid w:val="00344610"/>
    <w:rsid w:val="00344B94"/>
    <w:rsid w:val="00344F0F"/>
    <w:rsid w:val="003458D5"/>
    <w:rsid w:val="00345B58"/>
    <w:rsid w:val="003465C6"/>
    <w:rsid w:val="00347043"/>
    <w:rsid w:val="003470F7"/>
    <w:rsid w:val="0034715B"/>
    <w:rsid w:val="00347C2D"/>
    <w:rsid w:val="003513EF"/>
    <w:rsid w:val="00352195"/>
    <w:rsid w:val="00352A9A"/>
    <w:rsid w:val="00352EFB"/>
    <w:rsid w:val="003536DF"/>
    <w:rsid w:val="00353B8C"/>
    <w:rsid w:val="00353C14"/>
    <w:rsid w:val="00353D75"/>
    <w:rsid w:val="00353FC5"/>
    <w:rsid w:val="00354043"/>
    <w:rsid w:val="00354726"/>
    <w:rsid w:val="00354A65"/>
    <w:rsid w:val="003554C9"/>
    <w:rsid w:val="00355EDC"/>
    <w:rsid w:val="00355F3B"/>
    <w:rsid w:val="0035618B"/>
    <w:rsid w:val="00356581"/>
    <w:rsid w:val="00356629"/>
    <w:rsid w:val="0035696E"/>
    <w:rsid w:val="003573D3"/>
    <w:rsid w:val="00357B38"/>
    <w:rsid w:val="00357EAE"/>
    <w:rsid w:val="00357EE4"/>
    <w:rsid w:val="0036078C"/>
    <w:rsid w:val="003608CB"/>
    <w:rsid w:val="00360C8F"/>
    <w:rsid w:val="00361815"/>
    <w:rsid w:val="00362133"/>
    <w:rsid w:val="00362A6B"/>
    <w:rsid w:val="00364C1F"/>
    <w:rsid w:val="00364FE9"/>
    <w:rsid w:val="00365778"/>
    <w:rsid w:val="003659A2"/>
    <w:rsid w:val="00365CA4"/>
    <w:rsid w:val="003660B5"/>
    <w:rsid w:val="003660CE"/>
    <w:rsid w:val="00366763"/>
    <w:rsid w:val="00366842"/>
    <w:rsid w:val="00366A46"/>
    <w:rsid w:val="0036749D"/>
    <w:rsid w:val="00367F8F"/>
    <w:rsid w:val="00371B9A"/>
    <w:rsid w:val="00371CA2"/>
    <w:rsid w:val="0037381E"/>
    <w:rsid w:val="00373F3C"/>
    <w:rsid w:val="003740FC"/>
    <w:rsid w:val="00374682"/>
    <w:rsid w:val="00374AD1"/>
    <w:rsid w:val="00375D0A"/>
    <w:rsid w:val="00376AE1"/>
    <w:rsid w:val="00376F12"/>
    <w:rsid w:val="003770C2"/>
    <w:rsid w:val="00377EDB"/>
    <w:rsid w:val="0038030D"/>
    <w:rsid w:val="003810F9"/>
    <w:rsid w:val="003817D8"/>
    <w:rsid w:val="00381AF4"/>
    <w:rsid w:val="0038217B"/>
    <w:rsid w:val="00382B63"/>
    <w:rsid w:val="003837C3"/>
    <w:rsid w:val="00383D31"/>
    <w:rsid w:val="00383D5C"/>
    <w:rsid w:val="00383F67"/>
    <w:rsid w:val="00384047"/>
    <w:rsid w:val="00384088"/>
    <w:rsid w:val="003848C6"/>
    <w:rsid w:val="003850BF"/>
    <w:rsid w:val="00385E09"/>
    <w:rsid w:val="003865EE"/>
    <w:rsid w:val="00387423"/>
    <w:rsid w:val="00387A38"/>
    <w:rsid w:val="0039054C"/>
    <w:rsid w:val="0039074F"/>
    <w:rsid w:val="00392476"/>
    <w:rsid w:val="0039253D"/>
    <w:rsid w:val="003926EF"/>
    <w:rsid w:val="00392CE1"/>
    <w:rsid w:val="00393368"/>
    <w:rsid w:val="003936D2"/>
    <w:rsid w:val="00394151"/>
    <w:rsid w:val="00394448"/>
    <w:rsid w:val="0039490C"/>
    <w:rsid w:val="00394FEE"/>
    <w:rsid w:val="00395503"/>
    <w:rsid w:val="00395B12"/>
    <w:rsid w:val="00395C22"/>
    <w:rsid w:val="00396B77"/>
    <w:rsid w:val="0039758B"/>
    <w:rsid w:val="00397E48"/>
    <w:rsid w:val="00397FA2"/>
    <w:rsid w:val="003A08A5"/>
    <w:rsid w:val="003A18A8"/>
    <w:rsid w:val="003A18DF"/>
    <w:rsid w:val="003A26EB"/>
    <w:rsid w:val="003A2C86"/>
    <w:rsid w:val="003A3318"/>
    <w:rsid w:val="003A3AB2"/>
    <w:rsid w:val="003A4B28"/>
    <w:rsid w:val="003A4EDC"/>
    <w:rsid w:val="003A4EE7"/>
    <w:rsid w:val="003A5DCB"/>
    <w:rsid w:val="003A5E23"/>
    <w:rsid w:val="003A68D8"/>
    <w:rsid w:val="003A6C99"/>
    <w:rsid w:val="003A7AAD"/>
    <w:rsid w:val="003B049D"/>
    <w:rsid w:val="003B0525"/>
    <w:rsid w:val="003B060F"/>
    <w:rsid w:val="003B0DEE"/>
    <w:rsid w:val="003B1165"/>
    <w:rsid w:val="003B1598"/>
    <w:rsid w:val="003B17A4"/>
    <w:rsid w:val="003B188D"/>
    <w:rsid w:val="003B1D58"/>
    <w:rsid w:val="003B2C76"/>
    <w:rsid w:val="003B2E7D"/>
    <w:rsid w:val="003B2F00"/>
    <w:rsid w:val="003B4542"/>
    <w:rsid w:val="003B469A"/>
    <w:rsid w:val="003B4C52"/>
    <w:rsid w:val="003B59C8"/>
    <w:rsid w:val="003B699E"/>
    <w:rsid w:val="003B6F7A"/>
    <w:rsid w:val="003C02A3"/>
    <w:rsid w:val="003C1580"/>
    <w:rsid w:val="003C1B63"/>
    <w:rsid w:val="003C2005"/>
    <w:rsid w:val="003C275A"/>
    <w:rsid w:val="003C2B31"/>
    <w:rsid w:val="003C342E"/>
    <w:rsid w:val="003C3741"/>
    <w:rsid w:val="003C3A34"/>
    <w:rsid w:val="003C3D8F"/>
    <w:rsid w:val="003C3F44"/>
    <w:rsid w:val="003C459B"/>
    <w:rsid w:val="003C4735"/>
    <w:rsid w:val="003C4AED"/>
    <w:rsid w:val="003C59DE"/>
    <w:rsid w:val="003C5D63"/>
    <w:rsid w:val="003C5EDD"/>
    <w:rsid w:val="003C5EE1"/>
    <w:rsid w:val="003C6565"/>
    <w:rsid w:val="003C6ACC"/>
    <w:rsid w:val="003C738D"/>
    <w:rsid w:val="003C7A53"/>
    <w:rsid w:val="003C7ADB"/>
    <w:rsid w:val="003C7FC2"/>
    <w:rsid w:val="003D0409"/>
    <w:rsid w:val="003D0E18"/>
    <w:rsid w:val="003D1377"/>
    <w:rsid w:val="003D15CE"/>
    <w:rsid w:val="003D1B7A"/>
    <w:rsid w:val="003D216D"/>
    <w:rsid w:val="003D22F2"/>
    <w:rsid w:val="003D22FA"/>
    <w:rsid w:val="003D24E6"/>
    <w:rsid w:val="003D2DD4"/>
    <w:rsid w:val="003D3334"/>
    <w:rsid w:val="003D3E4E"/>
    <w:rsid w:val="003D40C7"/>
    <w:rsid w:val="003D44C0"/>
    <w:rsid w:val="003D4581"/>
    <w:rsid w:val="003D51CF"/>
    <w:rsid w:val="003D59A9"/>
    <w:rsid w:val="003D5C15"/>
    <w:rsid w:val="003D5D2C"/>
    <w:rsid w:val="003D622E"/>
    <w:rsid w:val="003D66C5"/>
    <w:rsid w:val="003D6C97"/>
    <w:rsid w:val="003D757D"/>
    <w:rsid w:val="003D7872"/>
    <w:rsid w:val="003D7CE5"/>
    <w:rsid w:val="003E00D8"/>
    <w:rsid w:val="003E02DB"/>
    <w:rsid w:val="003E1204"/>
    <w:rsid w:val="003E143F"/>
    <w:rsid w:val="003E1553"/>
    <w:rsid w:val="003E1D8B"/>
    <w:rsid w:val="003E1DA7"/>
    <w:rsid w:val="003E1F5F"/>
    <w:rsid w:val="003E2699"/>
    <w:rsid w:val="003E29B3"/>
    <w:rsid w:val="003E2B52"/>
    <w:rsid w:val="003E39F6"/>
    <w:rsid w:val="003E3B70"/>
    <w:rsid w:val="003E3DB4"/>
    <w:rsid w:val="003E4189"/>
    <w:rsid w:val="003E5E21"/>
    <w:rsid w:val="003E624B"/>
    <w:rsid w:val="003E64E2"/>
    <w:rsid w:val="003E669F"/>
    <w:rsid w:val="003E6740"/>
    <w:rsid w:val="003E67B6"/>
    <w:rsid w:val="003E6A6E"/>
    <w:rsid w:val="003E6C19"/>
    <w:rsid w:val="003E7464"/>
    <w:rsid w:val="003E7F00"/>
    <w:rsid w:val="003F1511"/>
    <w:rsid w:val="003F152D"/>
    <w:rsid w:val="003F1746"/>
    <w:rsid w:val="003F22C8"/>
    <w:rsid w:val="003F245B"/>
    <w:rsid w:val="003F2701"/>
    <w:rsid w:val="003F446C"/>
    <w:rsid w:val="003F457D"/>
    <w:rsid w:val="003F4C14"/>
    <w:rsid w:val="003F4C2D"/>
    <w:rsid w:val="003F4FCF"/>
    <w:rsid w:val="003F4FD2"/>
    <w:rsid w:val="003F510C"/>
    <w:rsid w:val="003F5B7B"/>
    <w:rsid w:val="003F5B92"/>
    <w:rsid w:val="003F5E8D"/>
    <w:rsid w:val="003F5FA6"/>
    <w:rsid w:val="003F61F7"/>
    <w:rsid w:val="003F6408"/>
    <w:rsid w:val="003F6AFF"/>
    <w:rsid w:val="003F6B24"/>
    <w:rsid w:val="003F79CA"/>
    <w:rsid w:val="003F7A41"/>
    <w:rsid w:val="00400425"/>
    <w:rsid w:val="004005F7"/>
    <w:rsid w:val="00400D39"/>
    <w:rsid w:val="00401510"/>
    <w:rsid w:val="0040153A"/>
    <w:rsid w:val="004025F4"/>
    <w:rsid w:val="00402601"/>
    <w:rsid w:val="004029C2"/>
    <w:rsid w:val="00402CE4"/>
    <w:rsid w:val="004032FA"/>
    <w:rsid w:val="004033B1"/>
    <w:rsid w:val="004036DE"/>
    <w:rsid w:val="00403AF9"/>
    <w:rsid w:val="0040454A"/>
    <w:rsid w:val="004047BD"/>
    <w:rsid w:val="004054B5"/>
    <w:rsid w:val="00405ED7"/>
    <w:rsid w:val="004064BD"/>
    <w:rsid w:val="00406632"/>
    <w:rsid w:val="0040685C"/>
    <w:rsid w:val="0040697F"/>
    <w:rsid w:val="00406A1E"/>
    <w:rsid w:val="004073B8"/>
    <w:rsid w:val="004073BD"/>
    <w:rsid w:val="00407704"/>
    <w:rsid w:val="00407A4C"/>
    <w:rsid w:val="00407CF6"/>
    <w:rsid w:val="0041005D"/>
    <w:rsid w:val="0041100D"/>
    <w:rsid w:val="0041147E"/>
    <w:rsid w:val="00411549"/>
    <w:rsid w:val="004126FF"/>
    <w:rsid w:val="004129A7"/>
    <w:rsid w:val="00412C50"/>
    <w:rsid w:val="0041308C"/>
    <w:rsid w:val="004131D8"/>
    <w:rsid w:val="004134A4"/>
    <w:rsid w:val="0041387A"/>
    <w:rsid w:val="00414B0E"/>
    <w:rsid w:val="00414C2C"/>
    <w:rsid w:val="00414CE3"/>
    <w:rsid w:val="0041559D"/>
    <w:rsid w:val="004157C6"/>
    <w:rsid w:val="004164A2"/>
    <w:rsid w:val="00416B89"/>
    <w:rsid w:val="00417183"/>
    <w:rsid w:val="00417F9A"/>
    <w:rsid w:val="00420612"/>
    <w:rsid w:val="00420ACA"/>
    <w:rsid w:val="00422210"/>
    <w:rsid w:val="004238F5"/>
    <w:rsid w:val="004238FC"/>
    <w:rsid w:val="00424773"/>
    <w:rsid w:val="0042495F"/>
    <w:rsid w:val="00424E91"/>
    <w:rsid w:val="004256FA"/>
    <w:rsid w:val="00426B6D"/>
    <w:rsid w:val="00426C89"/>
    <w:rsid w:val="004275A6"/>
    <w:rsid w:val="00427A91"/>
    <w:rsid w:val="00427B7F"/>
    <w:rsid w:val="00427BDD"/>
    <w:rsid w:val="004301D3"/>
    <w:rsid w:val="004308AB"/>
    <w:rsid w:val="00430DAD"/>
    <w:rsid w:val="00431544"/>
    <w:rsid w:val="00431887"/>
    <w:rsid w:val="00431BC4"/>
    <w:rsid w:val="00431BFB"/>
    <w:rsid w:val="00431F48"/>
    <w:rsid w:val="00432623"/>
    <w:rsid w:val="00433287"/>
    <w:rsid w:val="004332CF"/>
    <w:rsid w:val="00433459"/>
    <w:rsid w:val="0043401C"/>
    <w:rsid w:val="0043413B"/>
    <w:rsid w:val="004346CA"/>
    <w:rsid w:val="00435828"/>
    <w:rsid w:val="004359CA"/>
    <w:rsid w:val="00435C54"/>
    <w:rsid w:val="00436835"/>
    <w:rsid w:val="00440A2A"/>
    <w:rsid w:val="00442FF1"/>
    <w:rsid w:val="004433CE"/>
    <w:rsid w:val="00443418"/>
    <w:rsid w:val="004435EC"/>
    <w:rsid w:val="00443A80"/>
    <w:rsid w:val="004455A6"/>
    <w:rsid w:val="004456D4"/>
    <w:rsid w:val="00445712"/>
    <w:rsid w:val="0044575F"/>
    <w:rsid w:val="004458FE"/>
    <w:rsid w:val="00445E06"/>
    <w:rsid w:val="00447559"/>
    <w:rsid w:val="00447642"/>
    <w:rsid w:val="004501D1"/>
    <w:rsid w:val="00450442"/>
    <w:rsid w:val="00450AFC"/>
    <w:rsid w:val="00450C5F"/>
    <w:rsid w:val="00450E48"/>
    <w:rsid w:val="004512AD"/>
    <w:rsid w:val="004512BF"/>
    <w:rsid w:val="00451587"/>
    <w:rsid w:val="0045165B"/>
    <w:rsid w:val="00451E2C"/>
    <w:rsid w:val="004526DA"/>
    <w:rsid w:val="00452AC9"/>
    <w:rsid w:val="00452CCD"/>
    <w:rsid w:val="00453848"/>
    <w:rsid w:val="00453886"/>
    <w:rsid w:val="00456C59"/>
    <w:rsid w:val="00456E25"/>
    <w:rsid w:val="004579A1"/>
    <w:rsid w:val="0046007E"/>
    <w:rsid w:val="004607E4"/>
    <w:rsid w:val="00460B65"/>
    <w:rsid w:val="00460C9E"/>
    <w:rsid w:val="00460CF4"/>
    <w:rsid w:val="00460D35"/>
    <w:rsid w:val="00460DE6"/>
    <w:rsid w:val="0046190E"/>
    <w:rsid w:val="0046192F"/>
    <w:rsid w:val="00461B84"/>
    <w:rsid w:val="00461F7A"/>
    <w:rsid w:val="004623B4"/>
    <w:rsid w:val="00462539"/>
    <w:rsid w:val="0046306E"/>
    <w:rsid w:val="0046343E"/>
    <w:rsid w:val="004636EC"/>
    <w:rsid w:val="00463B7C"/>
    <w:rsid w:val="00464315"/>
    <w:rsid w:val="00464D08"/>
    <w:rsid w:val="00464EA3"/>
    <w:rsid w:val="0046517B"/>
    <w:rsid w:val="00466467"/>
    <w:rsid w:val="00466B96"/>
    <w:rsid w:val="00466CB5"/>
    <w:rsid w:val="00470B21"/>
    <w:rsid w:val="00470CB0"/>
    <w:rsid w:val="00471344"/>
    <w:rsid w:val="0047254B"/>
    <w:rsid w:val="00472A73"/>
    <w:rsid w:val="004734EC"/>
    <w:rsid w:val="00474505"/>
    <w:rsid w:val="004745C0"/>
    <w:rsid w:val="00474698"/>
    <w:rsid w:val="00474954"/>
    <w:rsid w:val="00474FB1"/>
    <w:rsid w:val="0047542D"/>
    <w:rsid w:val="00475B39"/>
    <w:rsid w:val="00476657"/>
    <w:rsid w:val="004768C4"/>
    <w:rsid w:val="004769C6"/>
    <w:rsid w:val="00476EC9"/>
    <w:rsid w:val="0047716F"/>
    <w:rsid w:val="0047756C"/>
    <w:rsid w:val="00480460"/>
    <w:rsid w:val="00480AFE"/>
    <w:rsid w:val="004815AB"/>
    <w:rsid w:val="00482621"/>
    <w:rsid w:val="00482D85"/>
    <w:rsid w:val="00483A30"/>
    <w:rsid w:val="00483CE4"/>
    <w:rsid w:val="00484212"/>
    <w:rsid w:val="004846D3"/>
    <w:rsid w:val="0048471B"/>
    <w:rsid w:val="00484A9B"/>
    <w:rsid w:val="00484CFE"/>
    <w:rsid w:val="00484E28"/>
    <w:rsid w:val="004851FB"/>
    <w:rsid w:val="004856F0"/>
    <w:rsid w:val="00485D3C"/>
    <w:rsid w:val="00486339"/>
    <w:rsid w:val="0048638A"/>
    <w:rsid w:val="004870AA"/>
    <w:rsid w:val="00487876"/>
    <w:rsid w:val="00487926"/>
    <w:rsid w:val="00487ADF"/>
    <w:rsid w:val="00487FC6"/>
    <w:rsid w:val="00490187"/>
    <w:rsid w:val="004903AA"/>
    <w:rsid w:val="004904FC"/>
    <w:rsid w:val="00490728"/>
    <w:rsid w:val="00491144"/>
    <w:rsid w:val="004912A8"/>
    <w:rsid w:val="004915B7"/>
    <w:rsid w:val="00492119"/>
    <w:rsid w:val="0049277C"/>
    <w:rsid w:val="004931FD"/>
    <w:rsid w:val="00493308"/>
    <w:rsid w:val="004935A3"/>
    <w:rsid w:val="0049383C"/>
    <w:rsid w:val="004938C1"/>
    <w:rsid w:val="00494AFC"/>
    <w:rsid w:val="00494D04"/>
    <w:rsid w:val="004959A4"/>
    <w:rsid w:val="00495B10"/>
    <w:rsid w:val="00495FD6"/>
    <w:rsid w:val="00496C97"/>
    <w:rsid w:val="004974D2"/>
    <w:rsid w:val="00497CC2"/>
    <w:rsid w:val="004A0ABA"/>
    <w:rsid w:val="004A0AC1"/>
    <w:rsid w:val="004A234A"/>
    <w:rsid w:val="004A24AA"/>
    <w:rsid w:val="004A27AE"/>
    <w:rsid w:val="004A31F8"/>
    <w:rsid w:val="004A34F4"/>
    <w:rsid w:val="004A406F"/>
    <w:rsid w:val="004A43E7"/>
    <w:rsid w:val="004A551A"/>
    <w:rsid w:val="004A58A8"/>
    <w:rsid w:val="004A6A4C"/>
    <w:rsid w:val="004A744E"/>
    <w:rsid w:val="004A7D14"/>
    <w:rsid w:val="004B0D53"/>
    <w:rsid w:val="004B113F"/>
    <w:rsid w:val="004B1241"/>
    <w:rsid w:val="004B161D"/>
    <w:rsid w:val="004B1961"/>
    <w:rsid w:val="004B2799"/>
    <w:rsid w:val="004B2CCF"/>
    <w:rsid w:val="004B3027"/>
    <w:rsid w:val="004B3234"/>
    <w:rsid w:val="004B3CC5"/>
    <w:rsid w:val="004B40C5"/>
    <w:rsid w:val="004B498A"/>
    <w:rsid w:val="004B58D7"/>
    <w:rsid w:val="004B60F8"/>
    <w:rsid w:val="004B6BF8"/>
    <w:rsid w:val="004B7588"/>
    <w:rsid w:val="004B77EA"/>
    <w:rsid w:val="004B796B"/>
    <w:rsid w:val="004B7F07"/>
    <w:rsid w:val="004C0646"/>
    <w:rsid w:val="004C180E"/>
    <w:rsid w:val="004C24BD"/>
    <w:rsid w:val="004C3487"/>
    <w:rsid w:val="004C4229"/>
    <w:rsid w:val="004C53EE"/>
    <w:rsid w:val="004C586B"/>
    <w:rsid w:val="004C5904"/>
    <w:rsid w:val="004C5B2A"/>
    <w:rsid w:val="004C5E28"/>
    <w:rsid w:val="004C5F8E"/>
    <w:rsid w:val="004C645F"/>
    <w:rsid w:val="004C66FC"/>
    <w:rsid w:val="004C674D"/>
    <w:rsid w:val="004C6BA5"/>
    <w:rsid w:val="004C72D9"/>
    <w:rsid w:val="004C7305"/>
    <w:rsid w:val="004C73E8"/>
    <w:rsid w:val="004C78F8"/>
    <w:rsid w:val="004D0163"/>
    <w:rsid w:val="004D098E"/>
    <w:rsid w:val="004D0EAA"/>
    <w:rsid w:val="004D10ED"/>
    <w:rsid w:val="004D1724"/>
    <w:rsid w:val="004D1C85"/>
    <w:rsid w:val="004D27E0"/>
    <w:rsid w:val="004D2C98"/>
    <w:rsid w:val="004D33F2"/>
    <w:rsid w:val="004D3F4F"/>
    <w:rsid w:val="004D40C3"/>
    <w:rsid w:val="004D4575"/>
    <w:rsid w:val="004D4A43"/>
    <w:rsid w:val="004D4ADF"/>
    <w:rsid w:val="004D4B4C"/>
    <w:rsid w:val="004D5396"/>
    <w:rsid w:val="004D5839"/>
    <w:rsid w:val="004D5BAE"/>
    <w:rsid w:val="004D66C7"/>
    <w:rsid w:val="004D6852"/>
    <w:rsid w:val="004D71B8"/>
    <w:rsid w:val="004D7B60"/>
    <w:rsid w:val="004E005E"/>
    <w:rsid w:val="004E00A8"/>
    <w:rsid w:val="004E1205"/>
    <w:rsid w:val="004E1464"/>
    <w:rsid w:val="004E27D9"/>
    <w:rsid w:val="004E2E50"/>
    <w:rsid w:val="004E2EAE"/>
    <w:rsid w:val="004E3293"/>
    <w:rsid w:val="004E343F"/>
    <w:rsid w:val="004E3A40"/>
    <w:rsid w:val="004E3BEA"/>
    <w:rsid w:val="004E3C97"/>
    <w:rsid w:val="004E4502"/>
    <w:rsid w:val="004E56A8"/>
    <w:rsid w:val="004E5A77"/>
    <w:rsid w:val="004E5DB9"/>
    <w:rsid w:val="004E63F0"/>
    <w:rsid w:val="004E6F2D"/>
    <w:rsid w:val="004E732C"/>
    <w:rsid w:val="004E7933"/>
    <w:rsid w:val="004E7B32"/>
    <w:rsid w:val="004F0544"/>
    <w:rsid w:val="004F0828"/>
    <w:rsid w:val="004F0B74"/>
    <w:rsid w:val="004F0E80"/>
    <w:rsid w:val="004F0FD8"/>
    <w:rsid w:val="004F1291"/>
    <w:rsid w:val="004F23D1"/>
    <w:rsid w:val="004F2EFE"/>
    <w:rsid w:val="004F2FC4"/>
    <w:rsid w:val="004F3CFC"/>
    <w:rsid w:val="004F3E4F"/>
    <w:rsid w:val="004F4B78"/>
    <w:rsid w:val="004F4EAD"/>
    <w:rsid w:val="004F584D"/>
    <w:rsid w:val="004F5A48"/>
    <w:rsid w:val="004F5AE5"/>
    <w:rsid w:val="004F5C19"/>
    <w:rsid w:val="004F5E04"/>
    <w:rsid w:val="004F756C"/>
    <w:rsid w:val="004F758C"/>
    <w:rsid w:val="004F763A"/>
    <w:rsid w:val="00500053"/>
    <w:rsid w:val="005003AE"/>
    <w:rsid w:val="005004DA"/>
    <w:rsid w:val="00500631"/>
    <w:rsid w:val="005010D8"/>
    <w:rsid w:val="00501AAA"/>
    <w:rsid w:val="00501F12"/>
    <w:rsid w:val="00501F73"/>
    <w:rsid w:val="00501FFC"/>
    <w:rsid w:val="005022A7"/>
    <w:rsid w:val="005023C8"/>
    <w:rsid w:val="00502C4A"/>
    <w:rsid w:val="00503371"/>
    <w:rsid w:val="0050360A"/>
    <w:rsid w:val="00503877"/>
    <w:rsid w:val="00503D3F"/>
    <w:rsid w:val="0050513A"/>
    <w:rsid w:val="00505362"/>
    <w:rsid w:val="005057F0"/>
    <w:rsid w:val="00505D54"/>
    <w:rsid w:val="00505EA0"/>
    <w:rsid w:val="00505F94"/>
    <w:rsid w:val="0050664E"/>
    <w:rsid w:val="00507155"/>
    <w:rsid w:val="00507228"/>
    <w:rsid w:val="0050727C"/>
    <w:rsid w:val="00507C7D"/>
    <w:rsid w:val="005102E4"/>
    <w:rsid w:val="005103CA"/>
    <w:rsid w:val="00510501"/>
    <w:rsid w:val="005112B3"/>
    <w:rsid w:val="00511B27"/>
    <w:rsid w:val="00511C7A"/>
    <w:rsid w:val="00511D68"/>
    <w:rsid w:val="00511DE9"/>
    <w:rsid w:val="00512875"/>
    <w:rsid w:val="00512981"/>
    <w:rsid w:val="00512A37"/>
    <w:rsid w:val="0051432B"/>
    <w:rsid w:val="0051478E"/>
    <w:rsid w:val="005153C4"/>
    <w:rsid w:val="00515F0E"/>
    <w:rsid w:val="005164B5"/>
    <w:rsid w:val="00516621"/>
    <w:rsid w:val="00516807"/>
    <w:rsid w:val="00516C3E"/>
    <w:rsid w:val="00516D3B"/>
    <w:rsid w:val="00516E03"/>
    <w:rsid w:val="005170CB"/>
    <w:rsid w:val="005170DF"/>
    <w:rsid w:val="00517B92"/>
    <w:rsid w:val="00517E25"/>
    <w:rsid w:val="00517EA6"/>
    <w:rsid w:val="00521163"/>
    <w:rsid w:val="005217A5"/>
    <w:rsid w:val="00521A0D"/>
    <w:rsid w:val="00521C4C"/>
    <w:rsid w:val="00521C5E"/>
    <w:rsid w:val="00521FC0"/>
    <w:rsid w:val="00522077"/>
    <w:rsid w:val="00522375"/>
    <w:rsid w:val="00522779"/>
    <w:rsid w:val="00522A97"/>
    <w:rsid w:val="00523922"/>
    <w:rsid w:val="00523A47"/>
    <w:rsid w:val="00524855"/>
    <w:rsid w:val="00524F78"/>
    <w:rsid w:val="005257C7"/>
    <w:rsid w:val="00525C78"/>
    <w:rsid w:val="00525E41"/>
    <w:rsid w:val="00526BCA"/>
    <w:rsid w:val="00526EB4"/>
    <w:rsid w:val="00527716"/>
    <w:rsid w:val="0052777D"/>
    <w:rsid w:val="00530619"/>
    <w:rsid w:val="00530D44"/>
    <w:rsid w:val="00531019"/>
    <w:rsid w:val="00532126"/>
    <w:rsid w:val="005333EE"/>
    <w:rsid w:val="00533AEB"/>
    <w:rsid w:val="00533D76"/>
    <w:rsid w:val="00534C91"/>
    <w:rsid w:val="005355AB"/>
    <w:rsid w:val="005364AE"/>
    <w:rsid w:val="00536846"/>
    <w:rsid w:val="00536A93"/>
    <w:rsid w:val="0053719A"/>
    <w:rsid w:val="00540004"/>
    <w:rsid w:val="0054010D"/>
    <w:rsid w:val="005403F6"/>
    <w:rsid w:val="005406B1"/>
    <w:rsid w:val="00540719"/>
    <w:rsid w:val="00540A32"/>
    <w:rsid w:val="00541044"/>
    <w:rsid w:val="005411AD"/>
    <w:rsid w:val="00541783"/>
    <w:rsid w:val="00542087"/>
    <w:rsid w:val="0054245A"/>
    <w:rsid w:val="00542A3C"/>
    <w:rsid w:val="00542DEB"/>
    <w:rsid w:val="00542E90"/>
    <w:rsid w:val="0054494D"/>
    <w:rsid w:val="005450DE"/>
    <w:rsid w:val="0054582E"/>
    <w:rsid w:val="00545DBA"/>
    <w:rsid w:val="0054726B"/>
    <w:rsid w:val="0054735A"/>
    <w:rsid w:val="00547525"/>
    <w:rsid w:val="0055022D"/>
    <w:rsid w:val="00550975"/>
    <w:rsid w:val="005509EC"/>
    <w:rsid w:val="00550D5D"/>
    <w:rsid w:val="00550E99"/>
    <w:rsid w:val="00551286"/>
    <w:rsid w:val="005518E6"/>
    <w:rsid w:val="00552E8A"/>
    <w:rsid w:val="005530A0"/>
    <w:rsid w:val="00553DB2"/>
    <w:rsid w:val="0055525B"/>
    <w:rsid w:val="00555D38"/>
    <w:rsid w:val="00556452"/>
    <w:rsid w:val="00556AA6"/>
    <w:rsid w:val="005577C7"/>
    <w:rsid w:val="00557F2B"/>
    <w:rsid w:val="00557F85"/>
    <w:rsid w:val="00560002"/>
    <w:rsid w:val="00560AB2"/>
    <w:rsid w:val="00560FE5"/>
    <w:rsid w:val="00561276"/>
    <w:rsid w:val="0056136F"/>
    <w:rsid w:val="0056182C"/>
    <w:rsid w:val="00561F88"/>
    <w:rsid w:val="0056275A"/>
    <w:rsid w:val="00562A29"/>
    <w:rsid w:val="005632FB"/>
    <w:rsid w:val="00563AAE"/>
    <w:rsid w:val="00563C95"/>
    <w:rsid w:val="00563F21"/>
    <w:rsid w:val="00564225"/>
    <w:rsid w:val="005645D2"/>
    <w:rsid w:val="00564617"/>
    <w:rsid w:val="00564781"/>
    <w:rsid w:val="00564BE6"/>
    <w:rsid w:val="00564E76"/>
    <w:rsid w:val="005652F9"/>
    <w:rsid w:val="005661D6"/>
    <w:rsid w:val="005675DC"/>
    <w:rsid w:val="00567760"/>
    <w:rsid w:val="00567CAC"/>
    <w:rsid w:val="00567F39"/>
    <w:rsid w:val="00570A4C"/>
    <w:rsid w:val="00570B0E"/>
    <w:rsid w:val="00570E52"/>
    <w:rsid w:val="00570F97"/>
    <w:rsid w:val="0057116B"/>
    <w:rsid w:val="00571446"/>
    <w:rsid w:val="0057152B"/>
    <w:rsid w:val="0057190C"/>
    <w:rsid w:val="00571BA2"/>
    <w:rsid w:val="005725BD"/>
    <w:rsid w:val="00572D2A"/>
    <w:rsid w:val="0057306D"/>
    <w:rsid w:val="00573294"/>
    <w:rsid w:val="00573DAA"/>
    <w:rsid w:val="005740A5"/>
    <w:rsid w:val="005749CA"/>
    <w:rsid w:val="00574C1B"/>
    <w:rsid w:val="00575708"/>
    <w:rsid w:val="005759B8"/>
    <w:rsid w:val="00575F0C"/>
    <w:rsid w:val="00575F37"/>
    <w:rsid w:val="00576C2B"/>
    <w:rsid w:val="00576C5B"/>
    <w:rsid w:val="005808F8"/>
    <w:rsid w:val="00580EBF"/>
    <w:rsid w:val="005818ED"/>
    <w:rsid w:val="005820A8"/>
    <w:rsid w:val="0058278B"/>
    <w:rsid w:val="005827DD"/>
    <w:rsid w:val="005828B6"/>
    <w:rsid w:val="00582AF8"/>
    <w:rsid w:val="00582F35"/>
    <w:rsid w:val="00582F4C"/>
    <w:rsid w:val="00584610"/>
    <w:rsid w:val="00585442"/>
    <w:rsid w:val="0058547F"/>
    <w:rsid w:val="0058626E"/>
    <w:rsid w:val="00586956"/>
    <w:rsid w:val="005875DC"/>
    <w:rsid w:val="00587D71"/>
    <w:rsid w:val="005900BF"/>
    <w:rsid w:val="00590E8C"/>
    <w:rsid w:val="005917E3"/>
    <w:rsid w:val="005921CD"/>
    <w:rsid w:val="005922D4"/>
    <w:rsid w:val="0059290F"/>
    <w:rsid w:val="00593E5A"/>
    <w:rsid w:val="00594914"/>
    <w:rsid w:val="005949BD"/>
    <w:rsid w:val="00594D83"/>
    <w:rsid w:val="00595035"/>
    <w:rsid w:val="00595F8D"/>
    <w:rsid w:val="005961EE"/>
    <w:rsid w:val="00596285"/>
    <w:rsid w:val="005A0006"/>
    <w:rsid w:val="005A0F92"/>
    <w:rsid w:val="005A2597"/>
    <w:rsid w:val="005A2DAF"/>
    <w:rsid w:val="005A3179"/>
    <w:rsid w:val="005A3578"/>
    <w:rsid w:val="005A37CE"/>
    <w:rsid w:val="005A41F6"/>
    <w:rsid w:val="005A42F2"/>
    <w:rsid w:val="005A43A7"/>
    <w:rsid w:val="005A48D8"/>
    <w:rsid w:val="005A55C5"/>
    <w:rsid w:val="005A5871"/>
    <w:rsid w:val="005A5C6E"/>
    <w:rsid w:val="005A62B8"/>
    <w:rsid w:val="005A6730"/>
    <w:rsid w:val="005A677D"/>
    <w:rsid w:val="005A6D3B"/>
    <w:rsid w:val="005A7617"/>
    <w:rsid w:val="005A76CC"/>
    <w:rsid w:val="005A7746"/>
    <w:rsid w:val="005A7D0D"/>
    <w:rsid w:val="005B0017"/>
    <w:rsid w:val="005B02AE"/>
    <w:rsid w:val="005B08BA"/>
    <w:rsid w:val="005B0EF5"/>
    <w:rsid w:val="005B1303"/>
    <w:rsid w:val="005B14F2"/>
    <w:rsid w:val="005B1A9B"/>
    <w:rsid w:val="005B1B48"/>
    <w:rsid w:val="005B1BD7"/>
    <w:rsid w:val="005B24D0"/>
    <w:rsid w:val="005B2770"/>
    <w:rsid w:val="005B2DFA"/>
    <w:rsid w:val="005B3259"/>
    <w:rsid w:val="005B38A5"/>
    <w:rsid w:val="005B3D2D"/>
    <w:rsid w:val="005B4079"/>
    <w:rsid w:val="005B4CD9"/>
    <w:rsid w:val="005B501E"/>
    <w:rsid w:val="005B5C20"/>
    <w:rsid w:val="005B5E17"/>
    <w:rsid w:val="005B799B"/>
    <w:rsid w:val="005C16B0"/>
    <w:rsid w:val="005C1AE3"/>
    <w:rsid w:val="005C1E47"/>
    <w:rsid w:val="005C1ED0"/>
    <w:rsid w:val="005C352D"/>
    <w:rsid w:val="005C3E46"/>
    <w:rsid w:val="005C5EDF"/>
    <w:rsid w:val="005C61E1"/>
    <w:rsid w:val="005C6248"/>
    <w:rsid w:val="005C62E2"/>
    <w:rsid w:val="005C66F3"/>
    <w:rsid w:val="005C6754"/>
    <w:rsid w:val="005C7BDA"/>
    <w:rsid w:val="005D077B"/>
    <w:rsid w:val="005D0888"/>
    <w:rsid w:val="005D1054"/>
    <w:rsid w:val="005D1544"/>
    <w:rsid w:val="005D178A"/>
    <w:rsid w:val="005D1A24"/>
    <w:rsid w:val="005D1A3E"/>
    <w:rsid w:val="005D27EA"/>
    <w:rsid w:val="005D2A9B"/>
    <w:rsid w:val="005D318B"/>
    <w:rsid w:val="005D4DDA"/>
    <w:rsid w:val="005D5FFD"/>
    <w:rsid w:val="005D62B5"/>
    <w:rsid w:val="005D6533"/>
    <w:rsid w:val="005D6720"/>
    <w:rsid w:val="005D7440"/>
    <w:rsid w:val="005D7DEF"/>
    <w:rsid w:val="005E077A"/>
    <w:rsid w:val="005E0B50"/>
    <w:rsid w:val="005E0D55"/>
    <w:rsid w:val="005E0E03"/>
    <w:rsid w:val="005E0E92"/>
    <w:rsid w:val="005E0FA2"/>
    <w:rsid w:val="005E217B"/>
    <w:rsid w:val="005E242A"/>
    <w:rsid w:val="005E2464"/>
    <w:rsid w:val="005E25B7"/>
    <w:rsid w:val="005E2DB8"/>
    <w:rsid w:val="005E2EE5"/>
    <w:rsid w:val="005E38FC"/>
    <w:rsid w:val="005E3E16"/>
    <w:rsid w:val="005E4346"/>
    <w:rsid w:val="005E4EE7"/>
    <w:rsid w:val="005E534D"/>
    <w:rsid w:val="005E54AE"/>
    <w:rsid w:val="005E63F2"/>
    <w:rsid w:val="005E734C"/>
    <w:rsid w:val="005E77CD"/>
    <w:rsid w:val="005E7ED1"/>
    <w:rsid w:val="005F06A8"/>
    <w:rsid w:val="005F078E"/>
    <w:rsid w:val="005F08B3"/>
    <w:rsid w:val="005F09D1"/>
    <w:rsid w:val="005F09D2"/>
    <w:rsid w:val="005F09F7"/>
    <w:rsid w:val="005F0B52"/>
    <w:rsid w:val="005F0BDD"/>
    <w:rsid w:val="005F12D8"/>
    <w:rsid w:val="005F168A"/>
    <w:rsid w:val="005F18D5"/>
    <w:rsid w:val="005F1CCB"/>
    <w:rsid w:val="005F271C"/>
    <w:rsid w:val="005F2B10"/>
    <w:rsid w:val="005F2DF9"/>
    <w:rsid w:val="005F3DB2"/>
    <w:rsid w:val="005F41FA"/>
    <w:rsid w:val="005F489E"/>
    <w:rsid w:val="005F4DC1"/>
    <w:rsid w:val="005F4E62"/>
    <w:rsid w:val="005F5E4D"/>
    <w:rsid w:val="005F60D2"/>
    <w:rsid w:val="005F61D1"/>
    <w:rsid w:val="005F6754"/>
    <w:rsid w:val="005F68DC"/>
    <w:rsid w:val="005F70DD"/>
    <w:rsid w:val="005F718A"/>
    <w:rsid w:val="005F78AB"/>
    <w:rsid w:val="005F7945"/>
    <w:rsid w:val="006005B6"/>
    <w:rsid w:val="006011B6"/>
    <w:rsid w:val="006015B7"/>
    <w:rsid w:val="00601DDF"/>
    <w:rsid w:val="00603C0E"/>
    <w:rsid w:val="00603DF0"/>
    <w:rsid w:val="006042C3"/>
    <w:rsid w:val="00604672"/>
    <w:rsid w:val="00604696"/>
    <w:rsid w:val="006048C0"/>
    <w:rsid w:val="00604F79"/>
    <w:rsid w:val="00605D58"/>
    <w:rsid w:val="006061A2"/>
    <w:rsid w:val="00606439"/>
    <w:rsid w:val="006068F3"/>
    <w:rsid w:val="0060708E"/>
    <w:rsid w:val="0060715F"/>
    <w:rsid w:val="0060770F"/>
    <w:rsid w:val="00610399"/>
    <w:rsid w:val="0061078B"/>
    <w:rsid w:val="006110A7"/>
    <w:rsid w:val="006113EA"/>
    <w:rsid w:val="00611778"/>
    <w:rsid w:val="0061179D"/>
    <w:rsid w:val="00611CE7"/>
    <w:rsid w:val="00611FC5"/>
    <w:rsid w:val="00612107"/>
    <w:rsid w:val="006123E0"/>
    <w:rsid w:val="00612641"/>
    <w:rsid w:val="00612E51"/>
    <w:rsid w:val="00613032"/>
    <w:rsid w:val="00613BCA"/>
    <w:rsid w:val="006148B5"/>
    <w:rsid w:val="00614EB9"/>
    <w:rsid w:val="006150BA"/>
    <w:rsid w:val="0061520D"/>
    <w:rsid w:val="00615462"/>
    <w:rsid w:val="00615990"/>
    <w:rsid w:val="00615F69"/>
    <w:rsid w:val="006160CE"/>
    <w:rsid w:val="00616B0E"/>
    <w:rsid w:val="00616C90"/>
    <w:rsid w:val="00617071"/>
    <w:rsid w:val="006174A1"/>
    <w:rsid w:val="00620D34"/>
    <w:rsid w:val="006215E7"/>
    <w:rsid w:val="006218F4"/>
    <w:rsid w:val="00621AD7"/>
    <w:rsid w:val="00622545"/>
    <w:rsid w:val="00622C3D"/>
    <w:rsid w:val="006234A4"/>
    <w:rsid w:val="006234D8"/>
    <w:rsid w:val="006237FE"/>
    <w:rsid w:val="006238BB"/>
    <w:rsid w:val="00624048"/>
    <w:rsid w:val="00624230"/>
    <w:rsid w:val="00624A9E"/>
    <w:rsid w:val="006257FD"/>
    <w:rsid w:val="00625B01"/>
    <w:rsid w:val="00625F18"/>
    <w:rsid w:val="00625F3B"/>
    <w:rsid w:val="00626981"/>
    <w:rsid w:val="00626F05"/>
    <w:rsid w:val="00626F61"/>
    <w:rsid w:val="00626FEF"/>
    <w:rsid w:val="00627F20"/>
    <w:rsid w:val="00630245"/>
    <w:rsid w:val="006309E6"/>
    <w:rsid w:val="00630BB0"/>
    <w:rsid w:val="00630C6B"/>
    <w:rsid w:val="00631930"/>
    <w:rsid w:val="00632417"/>
    <w:rsid w:val="006332C1"/>
    <w:rsid w:val="006332C8"/>
    <w:rsid w:val="006333A0"/>
    <w:rsid w:val="00633B7E"/>
    <w:rsid w:val="00633ED9"/>
    <w:rsid w:val="0063467F"/>
    <w:rsid w:val="0063477C"/>
    <w:rsid w:val="00634CBC"/>
    <w:rsid w:val="006351EC"/>
    <w:rsid w:val="006358A1"/>
    <w:rsid w:val="00636376"/>
    <w:rsid w:val="00636C32"/>
    <w:rsid w:val="00636E4B"/>
    <w:rsid w:val="00637BAD"/>
    <w:rsid w:val="0064090B"/>
    <w:rsid w:val="00640BA1"/>
    <w:rsid w:val="006411EB"/>
    <w:rsid w:val="006412CD"/>
    <w:rsid w:val="00641F1B"/>
    <w:rsid w:val="00642D90"/>
    <w:rsid w:val="00643962"/>
    <w:rsid w:val="00644509"/>
    <w:rsid w:val="00644DB5"/>
    <w:rsid w:val="00644DDA"/>
    <w:rsid w:val="006463FB"/>
    <w:rsid w:val="00646B97"/>
    <w:rsid w:val="006470E2"/>
    <w:rsid w:val="006472FA"/>
    <w:rsid w:val="006473AC"/>
    <w:rsid w:val="00647A4D"/>
    <w:rsid w:val="00647AB0"/>
    <w:rsid w:val="00647B4C"/>
    <w:rsid w:val="00647FA1"/>
    <w:rsid w:val="00650261"/>
    <w:rsid w:val="0065028F"/>
    <w:rsid w:val="006502A1"/>
    <w:rsid w:val="0065098B"/>
    <w:rsid w:val="00650EE1"/>
    <w:rsid w:val="006516CB"/>
    <w:rsid w:val="0065266C"/>
    <w:rsid w:val="00652947"/>
    <w:rsid w:val="006532D1"/>
    <w:rsid w:val="0065399B"/>
    <w:rsid w:val="00653DCB"/>
    <w:rsid w:val="00653F49"/>
    <w:rsid w:val="006543D6"/>
    <w:rsid w:val="00654884"/>
    <w:rsid w:val="006561B3"/>
    <w:rsid w:val="00656CD9"/>
    <w:rsid w:val="00656F59"/>
    <w:rsid w:val="006571B0"/>
    <w:rsid w:val="00660074"/>
    <w:rsid w:val="00661D22"/>
    <w:rsid w:val="00661F0A"/>
    <w:rsid w:val="00662674"/>
    <w:rsid w:val="00662823"/>
    <w:rsid w:val="00663563"/>
    <w:rsid w:val="0066449E"/>
    <w:rsid w:val="00664A33"/>
    <w:rsid w:val="006655F6"/>
    <w:rsid w:val="00665D02"/>
    <w:rsid w:val="0066603C"/>
    <w:rsid w:val="00666448"/>
    <w:rsid w:val="0066662E"/>
    <w:rsid w:val="006668E4"/>
    <w:rsid w:val="006678D3"/>
    <w:rsid w:val="00670725"/>
    <w:rsid w:val="00670760"/>
    <w:rsid w:val="0067111E"/>
    <w:rsid w:val="006713E1"/>
    <w:rsid w:val="0067165C"/>
    <w:rsid w:val="00672692"/>
    <w:rsid w:val="00673F98"/>
    <w:rsid w:val="006743D7"/>
    <w:rsid w:val="00674BEB"/>
    <w:rsid w:val="00674C22"/>
    <w:rsid w:val="00675107"/>
    <w:rsid w:val="00675134"/>
    <w:rsid w:val="0067529C"/>
    <w:rsid w:val="00675CF7"/>
    <w:rsid w:val="00675FA7"/>
    <w:rsid w:val="0067658D"/>
    <w:rsid w:val="006766C7"/>
    <w:rsid w:val="00676F1C"/>
    <w:rsid w:val="00676F3C"/>
    <w:rsid w:val="0067783B"/>
    <w:rsid w:val="00680E96"/>
    <w:rsid w:val="0068130E"/>
    <w:rsid w:val="00682E32"/>
    <w:rsid w:val="00683357"/>
    <w:rsid w:val="006834D8"/>
    <w:rsid w:val="00683A53"/>
    <w:rsid w:val="00683D16"/>
    <w:rsid w:val="0068474C"/>
    <w:rsid w:val="00684AB4"/>
    <w:rsid w:val="006850ED"/>
    <w:rsid w:val="00685993"/>
    <w:rsid w:val="00685AC9"/>
    <w:rsid w:val="00685F33"/>
    <w:rsid w:val="006861A5"/>
    <w:rsid w:val="006863AE"/>
    <w:rsid w:val="00686737"/>
    <w:rsid w:val="00686CCF"/>
    <w:rsid w:val="00690753"/>
    <w:rsid w:val="00690AB4"/>
    <w:rsid w:val="006911E7"/>
    <w:rsid w:val="00691257"/>
    <w:rsid w:val="00691BA2"/>
    <w:rsid w:val="00691FFE"/>
    <w:rsid w:val="0069211A"/>
    <w:rsid w:val="0069224D"/>
    <w:rsid w:val="00693EAE"/>
    <w:rsid w:val="006941F3"/>
    <w:rsid w:val="006951F1"/>
    <w:rsid w:val="00695233"/>
    <w:rsid w:val="006952FE"/>
    <w:rsid w:val="0069535F"/>
    <w:rsid w:val="0069641D"/>
    <w:rsid w:val="00696B9C"/>
    <w:rsid w:val="006976DE"/>
    <w:rsid w:val="00697A27"/>
    <w:rsid w:val="006A002E"/>
    <w:rsid w:val="006A0419"/>
    <w:rsid w:val="006A1090"/>
    <w:rsid w:val="006A1601"/>
    <w:rsid w:val="006A16D0"/>
    <w:rsid w:val="006A177C"/>
    <w:rsid w:val="006A220C"/>
    <w:rsid w:val="006A2255"/>
    <w:rsid w:val="006A22B6"/>
    <w:rsid w:val="006A2FA8"/>
    <w:rsid w:val="006A2FF5"/>
    <w:rsid w:val="006A34D5"/>
    <w:rsid w:val="006A3952"/>
    <w:rsid w:val="006A3C26"/>
    <w:rsid w:val="006A4DFC"/>
    <w:rsid w:val="006A4EC0"/>
    <w:rsid w:val="006A4F2B"/>
    <w:rsid w:val="006A5165"/>
    <w:rsid w:val="006A5BA2"/>
    <w:rsid w:val="006A5D0F"/>
    <w:rsid w:val="006A6DF3"/>
    <w:rsid w:val="006B021B"/>
    <w:rsid w:val="006B02BF"/>
    <w:rsid w:val="006B1093"/>
    <w:rsid w:val="006B26BC"/>
    <w:rsid w:val="006B2741"/>
    <w:rsid w:val="006B276A"/>
    <w:rsid w:val="006B2C40"/>
    <w:rsid w:val="006B34E7"/>
    <w:rsid w:val="006B3727"/>
    <w:rsid w:val="006B40EF"/>
    <w:rsid w:val="006B65FD"/>
    <w:rsid w:val="006B6633"/>
    <w:rsid w:val="006B6649"/>
    <w:rsid w:val="006B6ABC"/>
    <w:rsid w:val="006B6BE8"/>
    <w:rsid w:val="006B73AE"/>
    <w:rsid w:val="006C00AD"/>
    <w:rsid w:val="006C152C"/>
    <w:rsid w:val="006C1764"/>
    <w:rsid w:val="006C18B2"/>
    <w:rsid w:val="006C2178"/>
    <w:rsid w:val="006C2308"/>
    <w:rsid w:val="006C3979"/>
    <w:rsid w:val="006C4D72"/>
    <w:rsid w:val="006C4D7B"/>
    <w:rsid w:val="006C53C2"/>
    <w:rsid w:val="006C596E"/>
    <w:rsid w:val="006C6197"/>
    <w:rsid w:val="006C62D2"/>
    <w:rsid w:val="006C670C"/>
    <w:rsid w:val="006C6ED8"/>
    <w:rsid w:val="006C7297"/>
    <w:rsid w:val="006C7AD6"/>
    <w:rsid w:val="006C7C28"/>
    <w:rsid w:val="006D0273"/>
    <w:rsid w:val="006D0955"/>
    <w:rsid w:val="006D0F3B"/>
    <w:rsid w:val="006D1DE4"/>
    <w:rsid w:val="006D2DEA"/>
    <w:rsid w:val="006D2E19"/>
    <w:rsid w:val="006D300B"/>
    <w:rsid w:val="006D37D0"/>
    <w:rsid w:val="006D5A3E"/>
    <w:rsid w:val="006D5E7B"/>
    <w:rsid w:val="006D5F24"/>
    <w:rsid w:val="006D5FB4"/>
    <w:rsid w:val="006D71CF"/>
    <w:rsid w:val="006D76CF"/>
    <w:rsid w:val="006D7C36"/>
    <w:rsid w:val="006D7DC4"/>
    <w:rsid w:val="006E085B"/>
    <w:rsid w:val="006E08C5"/>
    <w:rsid w:val="006E1AF2"/>
    <w:rsid w:val="006E26A8"/>
    <w:rsid w:val="006E439F"/>
    <w:rsid w:val="006E4555"/>
    <w:rsid w:val="006E4947"/>
    <w:rsid w:val="006E584A"/>
    <w:rsid w:val="006E5AF2"/>
    <w:rsid w:val="006E5B9A"/>
    <w:rsid w:val="006E62EE"/>
    <w:rsid w:val="006E6C98"/>
    <w:rsid w:val="006E7F02"/>
    <w:rsid w:val="006F0548"/>
    <w:rsid w:val="006F06D4"/>
    <w:rsid w:val="006F145F"/>
    <w:rsid w:val="006F1761"/>
    <w:rsid w:val="006F1CD3"/>
    <w:rsid w:val="006F214D"/>
    <w:rsid w:val="006F2468"/>
    <w:rsid w:val="006F369B"/>
    <w:rsid w:val="006F39D0"/>
    <w:rsid w:val="006F3B3C"/>
    <w:rsid w:val="006F3D55"/>
    <w:rsid w:val="006F3F29"/>
    <w:rsid w:val="006F41AF"/>
    <w:rsid w:val="006F4570"/>
    <w:rsid w:val="006F4642"/>
    <w:rsid w:val="006F4876"/>
    <w:rsid w:val="006F4904"/>
    <w:rsid w:val="006F4954"/>
    <w:rsid w:val="006F4ECE"/>
    <w:rsid w:val="006F508F"/>
    <w:rsid w:val="006F511D"/>
    <w:rsid w:val="006F5684"/>
    <w:rsid w:val="006F59CF"/>
    <w:rsid w:val="006F5B04"/>
    <w:rsid w:val="006F68A7"/>
    <w:rsid w:val="006F69A3"/>
    <w:rsid w:val="006F69AC"/>
    <w:rsid w:val="006F6A11"/>
    <w:rsid w:val="006F6E6C"/>
    <w:rsid w:val="006F7095"/>
    <w:rsid w:val="006F7B18"/>
    <w:rsid w:val="006F7B88"/>
    <w:rsid w:val="006F7F7E"/>
    <w:rsid w:val="007006E5"/>
    <w:rsid w:val="007006FE"/>
    <w:rsid w:val="0070084D"/>
    <w:rsid w:val="007009EF"/>
    <w:rsid w:val="00700E4C"/>
    <w:rsid w:val="00700EDB"/>
    <w:rsid w:val="00701DB8"/>
    <w:rsid w:val="0070273B"/>
    <w:rsid w:val="00703D12"/>
    <w:rsid w:val="00703ED1"/>
    <w:rsid w:val="00704523"/>
    <w:rsid w:val="0070468A"/>
    <w:rsid w:val="007046FC"/>
    <w:rsid w:val="00704C33"/>
    <w:rsid w:val="007054AA"/>
    <w:rsid w:val="007064D7"/>
    <w:rsid w:val="00706AF0"/>
    <w:rsid w:val="00707514"/>
    <w:rsid w:val="00707679"/>
    <w:rsid w:val="0070784C"/>
    <w:rsid w:val="00710C47"/>
    <w:rsid w:val="007110C7"/>
    <w:rsid w:val="0071132A"/>
    <w:rsid w:val="00711B1E"/>
    <w:rsid w:val="00711D7A"/>
    <w:rsid w:val="00711F77"/>
    <w:rsid w:val="0071334C"/>
    <w:rsid w:val="007135DE"/>
    <w:rsid w:val="00713761"/>
    <w:rsid w:val="00713AE1"/>
    <w:rsid w:val="00714043"/>
    <w:rsid w:val="00714614"/>
    <w:rsid w:val="00714929"/>
    <w:rsid w:val="007152C5"/>
    <w:rsid w:val="007153AF"/>
    <w:rsid w:val="00716D1A"/>
    <w:rsid w:val="00716D2D"/>
    <w:rsid w:val="00717078"/>
    <w:rsid w:val="00717BDF"/>
    <w:rsid w:val="0072146A"/>
    <w:rsid w:val="00721570"/>
    <w:rsid w:val="00721585"/>
    <w:rsid w:val="007232D3"/>
    <w:rsid w:val="007239F4"/>
    <w:rsid w:val="007242AF"/>
    <w:rsid w:val="00724497"/>
    <w:rsid w:val="00724A79"/>
    <w:rsid w:val="00724EDA"/>
    <w:rsid w:val="0072548E"/>
    <w:rsid w:val="00725CCD"/>
    <w:rsid w:val="007264BC"/>
    <w:rsid w:val="00726768"/>
    <w:rsid w:val="007268E3"/>
    <w:rsid w:val="00730769"/>
    <w:rsid w:val="007309BC"/>
    <w:rsid w:val="007313BD"/>
    <w:rsid w:val="00731575"/>
    <w:rsid w:val="007317C0"/>
    <w:rsid w:val="00731CDC"/>
    <w:rsid w:val="007320B3"/>
    <w:rsid w:val="0073272C"/>
    <w:rsid w:val="00733A8C"/>
    <w:rsid w:val="00733E88"/>
    <w:rsid w:val="0073445B"/>
    <w:rsid w:val="00734479"/>
    <w:rsid w:val="00734EC3"/>
    <w:rsid w:val="007358DB"/>
    <w:rsid w:val="0073639D"/>
    <w:rsid w:val="0073669D"/>
    <w:rsid w:val="00736967"/>
    <w:rsid w:val="00737227"/>
    <w:rsid w:val="007372F8"/>
    <w:rsid w:val="00737903"/>
    <w:rsid w:val="00737FE0"/>
    <w:rsid w:val="00740531"/>
    <w:rsid w:val="007406F7"/>
    <w:rsid w:val="007409EF"/>
    <w:rsid w:val="00740D6F"/>
    <w:rsid w:val="0074167D"/>
    <w:rsid w:val="00742064"/>
    <w:rsid w:val="0074312F"/>
    <w:rsid w:val="007436DC"/>
    <w:rsid w:val="00744366"/>
    <w:rsid w:val="00744470"/>
    <w:rsid w:val="00744AB9"/>
    <w:rsid w:val="00744C57"/>
    <w:rsid w:val="00744CB4"/>
    <w:rsid w:val="00744D3E"/>
    <w:rsid w:val="0074580F"/>
    <w:rsid w:val="007462CC"/>
    <w:rsid w:val="00746468"/>
    <w:rsid w:val="0074652B"/>
    <w:rsid w:val="0074652E"/>
    <w:rsid w:val="00746B97"/>
    <w:rsid w:val="007474C4"/>
    <w:rsid w:val="007476DE"/>
    <w:rsid w:val="00747976"/>
    <w:rsid w:val="00747998"/>
    <w:rsid w:val="007479DA"/>
    <w:rsid w:val="00747BBE"/>
    <w:rsid w:val="0075069D"/>
    <w:rsid w:val="00750775"/>
    <w:rsid w:val="00750799"/>
    <w:rsid w:val="007507D0"/>
    <w:rsid w:val="00751006"/>
    <w:rsid w:val="00751485"/>
    <w:rsid w:val="007518B8"/>
    <w:rsid w:val="00751D0A"/>
    <w:rsid w:val="007524C8"/>
    <w:rsid w:val="007527C0"/>
    <w:rsid w:val="007529F7"/>
    <w:rsid w:val="00752AC6"/>
    <w:rsid w:val="00752B40"/>
    <w:rsid w:val="0075319D"/>
    <w:rsid w:val="007543DE"/>
    <w:rsid w:val="00754524"/>
    <w:rsid w:val="007546D2"/>
    <w:rsid w:val="00755737"/>
    <w:rsid w:val="0075647F"/>
    <w:rsid w:val="00756571"/>
    <w:rsid w:val="00756838"/>
    <w:rsid w:val="00756989"/>
    <w:rsid w:val="00756A3B"/>
    <w:rsid w:val="00757186"/>
    <w:rsid w:val="00757B3B"/>
    <w:rsid w:val="007600AE"/>
    <w:rsid w:val="00760815"/>
    <w:rsid w:val="007613E4"/>
    <w:rsid w:val="007617A0"/>
    <w:rsid w:val="00761E1F"/>
    <w:rsid w:val="007628DA"/>
    <w:rsid w:val="00762C54"/>
    <w:rsid w:val="00762D61"/>
    <w:rsid w:val="00762E4E"/>
    <w:rsid w:val="0076458D"/>
    <w:rsid w:val="007649C9"/>
    <w:rsid w:val="007653DA"/>
    <w:rsid w:val="007655D5"/>
    <w:rsid w:val="00765B28"/>
    <w:rsid w:val="00765D4C"/>
    <w:rsid w:val="00766308"/>
    <w:rsid w:val="007666CF"/>
    <w:rsid w:val="00770A3C"/>
    <w:rsid w:val="00770FF0"/>
    <w:rsid w:val="00771499"/>
    <w:rsid w:val="007720CC"/>
    <w:rsid w:val="00772347"/>
    <w:rsid w:val="0077358E"/>
    <w:rsid w:val="007736B1"/>
    <w:rsid w:val="0077374C"/>
    <w:rsid w:val="007737E0"/>
    <w:rsid w:val="00773B4C"/>
    <w:rsid w:val="007749CF"/>
    <w:rsid w:val="00774ABE"/>
    <w:rsid w:val="00775539"/>
    <w:rsid w:val="007761A2"/>
    <w:rsid w:val="00776255"/>
    <w:rsid w:val="00776349"/>
    <w:rsid w:val="0077647F"/>
    <w:rsid w:val="00776552"/>
    <w:rsid w:val="007766E8"/>
    <w:rsid w:val="00776EA3"/>
    <w:rsid w:val="007776B3"/>
    <w:rsid w:val="00777786"/>
    <w:rsid w:val="00777854"/>
    <w:rsid w:val="007803FA"/>
    <w:rsid w:val="00780A60"/>
    <w:rsid w:val="00780AF2"/>
    <w:rsid w:val="007814FB"/>
    <w:rsid w:val="007817D1"/>
    <w:rsid w:val="00781A92"/>
    <w:rsid w:val="00781FF2"/>
    <w:rsid w:val="0078218F"/>
    <w:rsid w:val="007822F4"/>
    <w:rsid w:val="00783094"/>
    <w:rsid w:val="00783FE3"/>
    <w:rsid w:val="00784207"/>
    <w:rsid w:val="00784D6E"/>
    <w:rsid w:val="00784DD8"/>
    <w:rsid w:val="007855DB"/>
    <w:rsid w:val="0078680E"/>
    <w:rsid w:val="00787021"/>
    <w:rsid w:val="00787517"/>
    <w:rsid w:val="00787CC8"/>
    <w:rsid w:val="00787F37"/>
    <w:rsid w:val="0079072D"/>
    <w:rsid w:val="007912C5"/>
    <w:rsid w:val="00791FB8"/>
    <w:rsid w:val="00792522"/>
    <w:rsid w:val="0079297A"/>
    <w:rsid w:val="00792FFD"/>
    <w:rsid w:val="007948D2"/>
    <w:rsid w:val="007953BB"/>
    <w:rsid w:val="007958DA"/>
    <w:rsid w:val="00796547"/>
    <w:rsid w:val="0079688E"/>
    <w:rsid w:val="00796899"/>
    <w:rsid w:val="00796A1A"/>
    <w:rsid w:val="00796AD6"/>
    <w:rsid w:val="007977E9"/>
    <w:rsid w:val="007A14AB"/>
    <w:rsid w:val="007A14F3"/>
    <w:rsid w:val="007A2696"/>
    <w:rsid w:val="007A3782"/>
    <w:rsid w:val="007A3D5C"/>
    <w:rsid w:val="007A4192"/>
    <w:rsid w:val="007A431B"/>
    <w:rsid w:val="007A4656"/>
    <w:rsid w:val="007A4756"/>
    <w:rsid w:val="007A55BB"/>
    <w:rsid w:val="007A55DB"/>
    <w:rsid w:val="007A59A6"/>
    <w:rsid w:val="007A6B10"/>
    <w:rsid w:val="007A6BCA"/>
    <w:rsid w:val="007A6EC1"/>
    <w:rsid w:val="007A6FCD"/>
    <w:rsid w:val="007A711F"/>
    <w:rsid w:val="007A72E0"/>
    <w:rsid w:val="007A75B4"/>
    <w:rsid w:val="007A77CF"/>
    <w:rsid w:val="007A78DB"/>
    <w:rsid w:val="007A7D12"/>
    <w:rsid w:val="007A7E5B"/>
    <w:rsid w:val="007B0573"/>
    <w:rsid w:val="007B085F"/>
    <w:rsid w:val="007B0AE0"/>
    <w:rsid w:val="007B0B0C"/>
    <w:rsid w:val="007B0CE6"/>
    <w:rsid w:val="007B1073"/>
    <w:rsid w:val="007B16E1"/>
    <w:rsid w:val="007B22A2"/>
    <w:rsid w:val="007B2492"/>
    <w:rsid w:val="007B26AE"/>
    <w:rsid w:val="007B3186"/>
    <w:rsid w:val="007B328F"/>
    <w:rsid w:val="007B3534"/>
    <w:rsid w:val="007B3EDE"/>
    <w:rsid w:val="007B46E1"/>
    <w:rsid w:val="007B478C"/>
    <w:rsid w:val="007B47AE"/>
    <w:rsid w:val="007B59BD"/>
    <w:rsid w:val="007B6D42"/>
    <w:rsid w:val="007B6D72"/>
    <w:rsid w:val="007B6DE1"/>
    <w:rsid w:val="007C02D1"/>
    <w:rsid w:val="007C041E"/>
    <w:rsid w:val="007C0A46"/>
    <w:rsid w:val="007C0A6B"/>
    <w:rsid w:val="007C0ECE"/>
    <w:rsid w:val="007C1722"/>
    <w:rsid w:val="007C1AE6"/>
    <w:rsid w:val="007C1B5A"/>
    <w:rsid w:val="007C1CBD"/>
    <w:rsid w:val="007C1F7A"/>
    <w:rsid w:val="007C25F5"/>
    <w:rsid w:val="007C275F"/>
    <w:rsid w:val="007C27A1"/>
    <w:rsid w:val="007C318D"/>
    <w:rsid w:val="007C334E"/>
    <w:rsid w:val="007C36D0"/>
    <w:rsid w:val="007C3A7B"/>
    <w:rsid w:val="007C41B6"/>
    <w:rsid w:val="007C4B27"/>
    <w:rsid w:val="007C4DDE"/>
    <w:rsid w:val="007C4E1D"/>
    <w:rsid w:val="007C4FD3"/>
    <w:rsid w:val="007C511D"/>
    <w:rsid w:val="007C6D07"/>
    <w:rsid w:val="007C787D"/>
    <w:rsid w:val="007C7E14"/>
    <w:rsid w:val="007D0C8D"/>
    <w:rsid w:val="007D0E5E"/>
    <w:rsid w:val="007D1323"/>
    <w:rsid w:val="007D1C80"/>
    <w:rsid w:val="007D1E3F"/>
    <w:rsid w:val="007D221F"/>
    <w:rsid w:val="007D324D"/>
    <w:rsid w:val="007D39B0"/>
    <w:rsid w:val="007D3D7B"/>
    <w:rsid w:val="007D3F52"/>
    <w:rsid w:val="007D49BA"/>
    <w:rsid w:val="007D5322"/>
    <w:rsid w:val="007D591A"/>
    <w:rsid w:val="007D5C43"/>
    <w:rsid w:val="007D5E43"/>
    <w:rsid w:val="007D5EFE"/>
    <w:rsid w:val="007D5F9B"/>
    <w:rsid w:val="007D69E2"/>
    <w:rsid w:val="007D7022"/>
    <w:rsid w:val="007D7298"/>
    <w:rsid w:val="007D7374"/>
    <w:rsid w:val="007D757F"/>
    <w:rsid w:val="007D7BD5"/>
    <w:rsid w:val="007E020B"/>
    <w:rsid w:val="007E048A"/>
    <w:rsid w:val="007E070A"/>
    <w:rsid w:val="007E08F7"/>
    <w:rsid w:val="007E0D4F"/>
    <w:rsid w:val="007E0DA2"/>
    <w:rsid w:val="007E20FC"/>
    <w:rsid w:val="007E2165"/>
    <w:rsid w:val="007E3E59"/>
    <w:rsid w:val="007E5886"/>
    <w:rsid w:val="007E593D"/>
    <w:rsid w:val="007E5AC2"/>
    <w:rsid w:val="007E5B42"/>
    <w:rsid w:val="007E5CF6"/>
    <w:rsid w:val="007E63F2"/>
    <w:rsid w:val="007E64DD"/>
    <w:rsid w:val="007E6BE7"/>
    <w:rsid w:val="007E6EDA"/>
    <w:rsid w:val="007E7484"/>
    <w:rsid w:val="007E7674"/>
    <w:rsid w:val="007E770F"/>
    <w:rsid w:val="007E7A82"/>
    <w:rsid w:val="007E7C22"/>
    <w:rsid w:val="007F03A2"/>
    <w:rsid w:val="007F070C"/>
    <w:rsid w:val="007F0BA6"/>
    <w:rsid w:val="007F13EA"/>
    <w:rsid w:val="007F19E0"/>
    <w:rsid w:val="007F1B62"/>
    <w:rsid w:val="007F2B4A"/>
    <w:rsid w:val="007F307F"/>
    <w:rsid w:val="007F524B"/>
    <w:rsid w:val="007F5261"/>
    <w:rsid w:val="007F594C"/>
    <w:rsid w:val="007F60DE"/>
    <w:rsid w:val="007F612A"/>
    <w:rsid w:val="007F6145"/>
    <w:rsid w:val="007F6790"/>
    <w:rsid w:val="007F67C8"/>
    <w:rsid w:val="007F68A9"/>
    <w:rsid w:val="007F6B4E"/>
    <w:rsid w:val="007F79C6"/>
    <w:rsid w:val="008000C5"/>
    <w:rsid w:val="00800951"/>
    <w:rsid w:val="00800F34"/>
    <w:rsid w:val="008012F4"/>
    <w:rsid w:val="008017FC"/>
    <w:rsid w:val="00801F26"/>
    <w:rsid w:val="00801F9C"/>
    <w:rsid w:val="00802671"/>
    <w:rsid w:val="00803662"/>
    <w:rsid w:val="00803E10"/>
    <w:rsid w:val="00803E73"/>
    <w:rsid w:val="00804213"/>
    <w:rsid w:val="0080426B"/>
    <w:rsid w:val="00804334"/>
    <w:rsid w:val="008054D9"/>
    <w:rsid w:val="008058FD"/>
    <w:rsid w:val="008059DD"/>
    <w:rsid w:val="00805C36"/>
    <w:rsid w:val="00805E51"/>
    <w:rsid w:val="00806997"/>
    <w:rsid w:val="00807184"/>
    <w:rsid w:val="008103B3"/>
    <w:rsid w:val="00810573"/>
    <w:rsid w:val="00810708"/>
    <w:rsid w:val="00811A37"/>
    <w:rsid w:val="008120BB"/>
    <w:rsid w:val="008135C3"/>
    <w:rsid w:val="00813AE4"/>
    <w:rsid w:val="008146CC"/>
    <w:rsid w:val="00814D12"/>
    <w:rsid w:val="008153FD"/>
    <w:rsid w:val="00815D57"/>
    <w:rsid w:val="00815DB2"/>
    <w:rsid w:val="0081703F"/>
    <w:rsid w:val="0081748F"/>
    <w:rsid w:val="008175E1"/>
    <w:rsid w:val="00817642"/>
    <w:rsid w:val="008177A1"/>
    <w:rsid w:val="00817B88"/>
    <w:rsid w:val="00817FC3"/>
    <w:rsid w:val="0082026A"/>
    <w:rsid w:val="00820844"/>
    <w:rsid w:val="00821017"/>
    <w:rsid w:val="0082121C"/>
    <w:rsid w:val="00821F3D"/>
    <w:rsid w:val="008220C2"/>
    <w:rsid w:val="008221B4"/>
    <w:rsid w:val="008224D2"/>
    <w:rsid w:val="008224FC"/>
    <w:rsid w:val="00822648"/>
    <w:rsid w:val="008226DE"/>
    <w:rsid w:val="0082276F"/>
    <w:rsid w:val="00822BF7"/>
    <w:rsid w:val="00822C08"/>
    <w:rsid w:val="00822D53"/>
    <w:rsid w:val="00823348"/>
    <w:rsid w:val="008239B0"/>
    <w:rsid w:val="008246A7"/>
    <w:rsid w:val="00824B3A"/>
    <w:rsid w:val="008300BF"/>
    <w:rsid w:val="008301FD"/>
    <w:rsid w:val="0083030C"/>
    <w:rsid w:val="0083092B"/>
    <w:rsid w:val="00830C0F"/>
    <w:rsid w:val="008314A9"/>
    <w:rsid w:val="00831862"/>
    <w:rsid w:val="00831949"/>
    <w:rsid w:val="00831B37"/>
    <w:rsid w:val="00832C88"/>
    <w:rsid w:val="008333F7"/>
    <w:rsid w:val="008334FC"/>
    <w:rsid w:val="00833AC1"/>
    <w:rsid w:val="00834166"/>
    <w:rsid w:val="00834D21"/>
    <w:rsid w:val="00835E4C"/>
    <w:rsid w:val="008369AD"/>
    <w:rsid w:val="00837EA9"/>
    <w:rsid w:val="0084030C"/>
    <w:rsid w:val="00840E05"/>
    <w:rsid w:val="00840E30"/>
    <w:rsid w:val="00840F8C"/>
    <w:rsid w:val="00842A61"/>
    <w:rsid w:val="00842E16"/>
    <w:rsid w:val="00842F5F"/>
    <w:rsid w:val="00842F92"/>
    <w:rsid w:val="0084477E"/>
    <w:rsid w:val="00844D67"/>
    <w:rsid w:val="00845AFC"/>
    <w:rsid w:val="00845B5A"/>
    <w:rsid w:val="008460EE"/>
    <w:rsid w:val="00846A62"/>
    <w:rsid w:val="00847688"/>
    <w:rsid w:val="00847949"/>
    <w:rsid w:val="00847B65"/>
    <w:rsid w:val="00847E5B"/>
    <w:rsid w:val="00847F4B"/>
    <w:rsid w:val="00850283"/>
    <w:rsid w:val="0085048A"/>
    <w:rsid w:val="008504FF"/>
    <w:rsid w:val="0085124A"/>
    <w:rsid w:val="00851649"/>
    <w:rsid w:val="00852E15"/>
    <w:rsid w:val="00852E3D"/>
    <w:rsid w:val="00853F23"/>
    <w:rsid w:val="00853F9D"/>
    <w:rsid w:val="0085479A"/>
    <w:rsid w:val="008549B7"/>
    <w:rsid w:val="00854DD4"/>
    <w:rsid w:val="00854F51"/>
    <w:rsid w:val="00855957"/>
    <w:rsid w:val="00855B6C"/>
    <w:rsid w:val="00855FD0"/>
    <w:rsid w:val="00856468"/>
    <w:rsid w:val="008565EF"/>
    <w:rsid w:val="00856B6D"/>
    <w:rsid w:val="00856CEE"/>
    <w:rsid w:val="00856D26"/>
    <w:rsid w:val="008573C7"/>
    <w:rsid w:val="0085742B"/>
    <w:rsid w:val="008576AC"/>
    <w:rsid w:val="008600CA"/>
    <w:rsid w:val="008601A0"/>
    <w:rsid w:val="00860344"/>
    <w:rsid w:val="00860459"/>
    <w:rsid w:val="008605F1"/>
    <w:rsid w:val="00860750"/>
    <w:rsid w:val="00860A19"/>
    <w:rsid w:val="00861447"/>
    <w:rsid w:val="008616C6"/>
    <w:rsid w:val="00861B5D"/>
    <w:rsid w:val="008622DA"/>
    <w:rsid w:val="008634C9"/>
    <w:rsid w:val="00863A21"/>
    <w:rsid w:val="00863EA0"/>
    <w:rsid w:val="0086446F"/>
    <w:rsid w:val="00864923"/>
    <w:rsid w:val="008653BA"/>
    <w:rsid w:val="008653DD"/>
    <w:rsid w:val="00865CB1"/>
    <w:rsid w:val="00865D09"/>
    <w:rsid w:val="008668C6"/>
    <w:rsid w:val="00866B0F"/>
    <w:rsid w:val="00867535"/>
    <w:rsid w:val="00867815"/>
    <w:rsid w:val="00867BB9"/>
    <w:rsid w:val="00867CD3"/>
    <w:rsid w:val="00870FEE"/>
    <w:rsid w:val="0087116E"/>
    <w:rsid w:val="008726D3"/>
    <w:rsid w:val="008730F5"/>
    <w:rsid w:val="0087343B"/>
    <w:rsid w:val="0087378F"/>
    <w:rsid w:val="008738F8"/>
    <w:rsid w:val="008749AB"/>
    <w:rsid w:val="00874F4D"/>
    <w:rsid w:val="00874F58"/>
    <w:rsid w:val="0087563D"/>
    <w:rsid w:val="0087604B"/>
    <w:rsid w:val="00876181"/>
    <w:rsid w:val="00876958"/>
    <w:rsid w:val="00876D75"/>
    <w:rsid w:val="008774E0"/>
    <w:rsid w:val="0087798E"/>
    <w:rsid w:val="00877F05"/>
    <w:rsid w:val="00880087"/>
    <w:rsid w:val="00880955"/>
    <w:rsid w:val="0088098F"/>
    <w:rsid w:val="00881073"/>
    <w:rsid w:val="00881D83"/>
    <w:rsid w:val="00881F88"/>
    <w:rsid w:val="00882493"/>
    <w:rsid w:val="008825CC"/>
    <w:rsid w:val="00882E2D"/>
    <w:rsid w:val="00884738"/>
    <w:rsid w:val="00886AE8"/>
    <w:rsid w:val="00886EE2"/>
    <w:rsid w:val="00886F07"/>
    <w:rsid w:val="0088718E"/>
    <w:rsid w:val="00887CA9"/>
    <w:rsid w:val="00887D0C"/>
    <w:rsid w:val="00890027"/>
    <w:rsid w:val="008904FF"/>
    <w:rsid w:val="0089076E"/>
    <w:rsid w:val="00890AC6"/>
    <w:rsid w:val="00890EBA"/>
    <w:rsid w:val="008914E3"/>
    <w:rsid w:val="00891D14"/>
    <w:rsid w:val="008927D2"/>
    <w:rsid w:val="00892DD6"/>
    <w:rsid w:val="008935D1"/>
    <w:rsid w:val="00893D77"/>
    <w:rsid w:val="00894C79"/>
    <w:rsid w:val="0089507A"/>
    <w:rsid w:val="008950A8"/>
    <w:rsid w:val="008955A7"/>
    <w:rsid w:val="00895996"/>
    <w:rsid w:val="00895A0D"/>
    <w:rsid w:val="008964E9"/>
    <w:rsid w:val="00897D90"/>
    <w:rsid w:val="008A0201"/>
    <w:rsid w:val="008A06FA"/>
    <w:rsid w:val="008A0B40"/>
    <w:rsid w:val="008A0B65"/>
    <w:rsid w:val="008A0D1E"/>
    <w:rsid w:val="008A17D7"/>
    <w:rsid w:val="008A1DC4"/>
    <w:rsid w:val="008A1F19"/>
    <w:rsid w:val="008A1F1E"/>
    <w:rsid w:val="008A2757"/>
    <w:rsid w:val="008A27A3"/>
    <w:rsid w:val="008A2A8E"/>
    <w:rsid w:val="008A31EC"/>
    <w:rsid w:val="008A3202"/>
    <w:rsid w:val="008A45D8"/>
    <w:rsid w:val="008A4B7F"/>
    <w:rsid w:val="008A5045"/>
    <w:rsid w:val="008A51CB"/>
    <w:rsid w:val="008A5210"/>
    <w:rsid w:val="008A54A8"/>
    <w:rsid w:val="008A5DD5"/>
    <w:rsid w:val="008B013B"/>
    <w:rsid w:val="008B02BC"/>
    <w:rsid w:val="008B03E7"/>
    <w:rsid w:val="008B0C70"/>
    <w:rsid w:val="008B1AD0"/>
    <w:rsid w:val="008B1D04"/>
    <w:rsid w:val="008B30C5"/>
    <w:rsid w:val="008B32DA"/>
    <w:rsid w:val="008B40FA"/>
    <w:rsid w:val="008B429C"/>
    <w:rsid w:val="008B4709"/>
    <w:rsid w:val="008B5BE7"/>
    <w:rsid w:val="008B5F20"/>
    <w:rsid w:val="008B73A2"/>
    <w:rsid w:val="008B7482"/>
    <w:rsid w:val="008B7754"/>
    <w:rsid w:val="008C0E4D"/>
    <w:rsid w:val="008C212F"/>
    <w:rsid w:val="008C2261"/>
    <w:rsid w:val="008C24AD"/>
    <w:rsid w:val="008C260E"/>
    <w:rsid w:val="008C263A"/>
    <w:rsid w:val="008C2703"/>
    <w:rsid w:val="008C276B"/>
    <w:rsid w:val="008C2F44"/>
    <w:rsid w:val="008C2FCC"/>
    <w:rsid w:val="008C3B61"/>
    <w:rsid w:val="008C424A"/>
    <w:rsid w:val="008C443D"/>
    <w:rsid w:val="008C4AC8"/>
    <w:rsid w:val="008C4B43"/>
    <w:rsid w:val="008C5296"/>
    <w:rsid w:val="008C5526"/>
    <w:rsid w:val="008C55FB"/>
    <w:rsid w:val="008C5CC6"/>
    <w:rsid w:val="008C6539"/>
    <w:rsid w:val="008C6C9B"/>
    <w:rsid w:val="008D0273"/>
    <w:rsid w:val="008D05F9"/>
    <w:rsid w:val="008D0816"/>
    <w:rsid w:val="008D082B"/>
    <w:rsid w:val="008D0B8A"/>
    <w:rsid w:val="008D0E90"/>
    <w:rsid w:val="008D1C9F"/>
    <w:rsid w:val="008D2077"/>
    <w:rsid w:val="008D26CA"/>
    <w:rsid w:val="008D280C"/>
    <w:rsid w:val="008D2C48"/>
    <w:rsid w:val="008D36A1"/>
    <w:rsid w:val="008D37F3"/>
    <w:rsid w:val="008D4248"/>
    <w:rsid w:val="008D4F41"/>
    <w:rsid w:val="008D514A"/>
    <w:rsid w:val="008D5625"/>
    <w:rsid w:val="008D7236"/>
    <w:rsid w:val="008D7E1F"/>
    <w:rsid w:val="008D7ED0"/>
    <w:rsid w:val="008E0FC7"/>
    <w:rsid w:val="008E121E"/>
    <w:rsid w:val="008E128E"/>
    <w:rsid w:val="008E1469"/>
    <w:rsid w:val="008E16A7"/>
    <w:rsid w:val="008E35C4"/>
    <w:rsid w:val="008E4C1C"/>
    <w:rsid w:val="008E4E7B"/>
    <w:rsid w:val="008E4FEE"/>
    <w:rsid w:val="008E6E5C"/>
    <w:rsid w:val="008E7444"/>
    <w:rsid w:val="008E7DB1"/>
    <w:rsid w:val="008F057A"/>
    <w:rsid w:val="008F0770"/>
    <w:rsid w:val="008F0C23"/>
    <w:rsid w:val="008F1032"/>
    <w:rsid w:val="008F18A3"/>
    <w:rsid w:val="008F1B33"/>
    <w:rsid w:val="008F1BBE"/>
    <w:rsid w:val="008F3A72"/>
    <w:rsid w:val="008F3F2A"/>
    <w:rsid w:val="008F3FA7"/>
    <w:rsid w:val="008F448D"/>
    <w:rsid w:val="008F48DF"/>
    <w:rsid w:val="008F4BB2"/>
    <w:rsid w:val="008F5B4F"/>
    <w:rsid w:val="008F5C45"/>
    <w:rsid w:val="008F5F82"/>
    <w:rsid w:val="008F6271"/>
    <w:rsid w:val="008F65B3"/>
    <w:rsid w:val="008F6AED"/>
    <w:rsid w:val="008F6B03"/>
    <w:rsid w:val="008F6CE0"/>
    <w:rsid w:val="008F71C3"/>
    <w:rsid w:val="008F72BE"/>
    <w:rsid w:val="008F7780"/>
    <w:rsid w:val="008F7BBF"/>
    <w:rsid w:val="0090115C"/>
    <w:rsid w:val="009013C8"/>
    <w:rsid w:val="009013D6"/>
    <w:rsid w:val="00901A95"/>
    <w:rsid w:val="0090235E"/>
    <w:rsid w:val="0090247C"/>
    <w:rsid w:val="009029F6"/>
    <w:rsid w:val="00902A1A"/>
    <w:rsid w:val="00902BEE"/>
    <w:rsid w:val="00903B4F"/>
    <w:rsid w:val="0090484D"/>
    <w:rsid w:val="0090674F"/>
    <w:rsid w:val="00906DC8"/>
    <w:rsid w:val="00907478"/>
    <w:rsid w:val="009076CC"/>
    <w:rsid w:val="00907A68"/>
    <w:rsid w:val="00907BC8"/>
    <w:rsid w:val="00907CDB"/>
    <w:rsid w:val="00907EEA"/>
    <w:rsid w:val="009100FA"/>
    <w:rsid w:val="00910724"/>
    <w:rsid w:val="00910A91"/>
    <w:rsid w:val="00912C0D"/>
    <w:rsid w:val="00913D0B"/>
    <w:rsid w:val="00913E14"/>
    <w:rsid w:val="00913E8F"/>
    <w:rsid w:val="00913F33"/>
    <w:rsid w:val="009140FD"/>
    <w:rsid w:val="00914685"/>
    <w:rsid w:val="00914FF0"/>
    <w:rsid w:val="009155C1"/>
    <w:rsid w:val="00915808"/>
    <w:rsid w:val="00915FEC"/>
    <w:rsid w:val="00916975"/>
    <w:rsid w:val="00916B32"/>
    <w:rsid w:val="00916DDE"/>
    <w:rsid w:val="0091713E"/>
    <w:rsid w:val="009200A4"/>
    <w:rsid w:val="00920D47"/>
    <w:rsid w:val="00920D5C"/>
    <w:rsid w:val="00921371"/>
    <w:rsid w:val="009217C0"/>
    <w:rsid w:val="009229F7"/>
    <w:rsid w:val="00922DC1"/>
    <w:rsid w:val="0092306B"/>
    <w:rsid w:val="00923228"/>
    <w:rsid w:val="00923756"/>
    <w:rsid w:val="00923D4F"/>
    <w:rsid w:val="009241F1"/>
    <w:rsid w:val="0092426D"/>
    <w:rsid w:val="00924552"/>
    <w:rsid w:val="00924D9B"/>
    <w:rsid w:val="00924DDD"/>
    <w:rsid w:val="00925461"/>
    <w:rsid w:val="009261D5"/>
    <w:rsid w:val="009275C9"/>
    <w:rsid w:val="0092796F"/>
    <w:rsid w:val="0093033F"/>
    <w:rsid w:val="00930C45"/>
    <w:rsid w:val="00930E78"/>
    <w:rsid w:val="009313F5"/>
    <w:rsid w:val="00931472"/>
    <w:rsid w:val="009315F1"/>
    <w:rsid w:val="00931E88"/>
    <w:rsid w:val="009320FB"/>
    <w:rsid w:val="0093222F"/>
    <w:rsid w:val="009322EC"/>
    <w:rsid w:val="00932852"/>
    <w:rsid w:val="00932CF5"/>
    <w:rsid w:val="00933117"/>
    <w:rsid w:val="00933217"/>
    <w:rsid w:val="009336A9"/>
    <w:rsid w:val="00933713"/>
    <w:rsid w:val="00934236"/>
    <w:rsid w:val="00934C03"/>
    <w:rsid w:val="00934D27"/>
    <w:rsid w:val="00934E6F"/>
    <w:rsid w:val="00936030"/>
    <w:rsid w:val="009360EA"/>
    <w:rsid w:val="00936701"/>
    <w:rsid w:val="0093681F"/>
    <w:rsid w:val="00936E81"/>
    <w:rsid w:val="00937467"/>
    <w:rsid w:val="0094013E"/>
    <w:rsid w:val="0094068D"/>
    <w:rsid w:val="00940B84"/>
    <w:rsid w:val="00940DC9"/>
    <w:rsid w:val="00941143"/>
    <w:rsid w:val="00941518"/>
    <w:rsid w:val="009417D9"/>
    <w:rsid w:val="00941827"/>
    <w:rsid w:val="00941BD7"/>
    <w:rsid w:val="00941EA1"/>
    <w:rsid w:val="00942303"/>
    <w:rsid w:val="00942759"/>
    <w:rsid w:val="009427B2"/>
    <w:rsid w:val="00942C95"/>
    <w:rsid w:val="00944375"/>
    <w:rsid w:val="00944A67"/>
    <w:rsid w:val="009457E4"/>
    <w:rsid w:val="009461C6"/>
    <w:rsid w:val="00946B4A"/>
    <w:rsid w:val="009474FC"/>
    <w:rsid w:val="009477A7"/>
    <w:rsid w:val="00947813"/>
    <w:rsid w:val="00950385"/>
    <w:rsid w:val="009504FE"/>
    <w:rsid w:val="00950D7A"/>
    <w:rsid w:val="009514C3"/>
    <w:rsid w:val="00952AC2"/>
    <w:rsid w:val="00952D06"/>
    <w:rsid w:val="00953028"/>
    <w:rsid w:val="00953581"/>
    <w:rsid w:val="00953C99"/>
    <w:rsid w:val="009546B3"/>
    <w:rsid w:val="009546C9"/>
    <w:rsid w:val="00955B1C"/>
    <w:rsid w:val="00955D96"/>
    <w:rsid w:val="0095614E"/>
    <w:rsid w:val="009561F8"/>
    <w:rsid w:val="009579F5"/>
    <w:rsid w:val="00957B46"/>
    <w:rsid w:val="00960BB4"/>
    <w:rsid w:val="00960DB4"/>
    <w:rsid w:val="0096190A"/>
    <w:rsid w:val="00961A3C"/>
    <w:rsid w:val="00961AD1"/>
    <w:rsid w:val="00962000"/>
    <w:rsid w:val="00962312"/>
    <w:rsid w:val="00962812"/>
    <w:rsid w:val="00962858"/>
    <w:rsid w:val="00962CA3"/>
    <w:rsid w:val="009632CA"/>
    <w:rsid w:val="00963813"/>
    <w:rsid w:val="009646B1"/>
    <w:rsid w:val="00964911"/>
    <w:rsid w:val="00965512"/>
    <w:rsid w:val="00965669"/>
    <w:rsid w:val="009657EE"/>
    <w:rsid w:val="00966348"/>
    <w:rsid w:val="009663B6"/>
    <w:rsid w:val="009667B0"/>
    <w:rsid w:val="00967018"/>
    <w:rsid w:val="009700E8"/>
    <w:rsid w:val="00970EE2"/>
    <w:rsid w:val="009719D4"/>
    <w:rsid w:val="00971A28"/>
    <w:rsid w:val="00971EAD"/>
    <w:rsid w:val="00972246"/>
    <w:rsid w:val="009723A0"/>
    <w:rsid w:val="009728C7"/>
    <w:rsid w:val="00972978"/>
    <w:rsid w:val="009729FD"/>
    <w:rsid w:val="00972B34"/>
    <w:rsid w:val="009742C7"/>
    <w:rsid w:val="00974615"/>
    <w:rsid w:val="009750D3"/>
    <w:rsid w:val="00975236"/>
    <w:rsid w:val="00975489"/>
    <w:rsid w:val="00975BF7"/>
    <w:rsid w:val="00976090"/>
    <w:rsid w:val="00976ACE"/>
    <w:rsid w:val="00976E03"/>
    <w:rsid w:val="00976E6E"/>
    <w:rsid w:val="00977C2E"/>
    <w:rsid w:val="00977E4E"/>
    <w:rsid w:val="00977FA0"/>
    <w:rsid w:val="009802EA"/>
    <w:rsid w:val="00980569"/>
    <w:rsid w:val="00980E1F"/>
    <w:rsid w:val="00981299"/>
    <w:rsid w:val="00982142"/>
    <w:rsid w:val="009823F4"/>
    <w:rsid w:val="0098285E"/>
    <w:rsid w:val="00982E4E"/>
    <w:rsid w:val="0098308D"/>
    <w:rsid w:val="0098360B"/>
    <w:rsid w:val="00983820"/>
    <w:rsid w:val="00983DC1"/>
    <w:rsid w:val="0098424C"/>
    <w:rsid w:val="009844BD"/>
    <w:rsid w:val="00984957"/>
    <w:rsid w:val="00985075"/>
    <w:rsid w:val="00985370"/>
    <w:rsid w:val="0098632F"/>
    <w:rsid w:val="009867C8"/>
    <w:rsid w:val="00986A36"/>
    <w:rsid w:val="00986A87"/>
    <w:rsid w:val="00986C23"/>
    <w:rsid w:val="00987555"/>
    <w:rsid w:val="00987DDA"/>
    <w:rsid w:val="0099097E"/>
    <w:rsid w:val="00990FDD"/>
    <w:rsid w:val="00991620"/>
    <w:rsid w:val="00991BEE"/>
    <w:rsid w:val="00991FDC"/>
    <w:rsid w:val="009920B5"/>
    <w:rsid w:val="00992690"/>
    <w:rsid w:val="00992D6F"/>
    <w:rsid w:val="00994989"/>
    <w:rsid w:val="00994D17"/>
    <w:rsid w:val="0099516B"/>
    <w:rsid w:val="0099529A"/>
    <w:rsid w:val="009953D4"/>
    <w:rsid w:val="00996F10"/>
    <w:rsid w:val="009A03E6"/>
    <w:rsid w:val="009A04E5"/>
    <w:rsid w:val="009A0729"/>
    <w:rsid w:val="009A13C0"/>
    <w:rsid w:val="009A1F32"/>
    <w:rsid w:val="009A21DF"/>
    <w:rsid w:val="009A2FB1"/>
    <w:rsid w:val="009A3690"/>
    <w:rsid w:val="009A3970"/>
    <w:rsid w:val="009A3F87"/>
    <w:rsid w:val="009A417E"/>
    <w:rsid w:val="009A49A1"/>
    <w:rsid w:val="009A4B2B"/>
    <w:rsid w:val="009A546D"/>
    <w:rsid w:val="009A633C"/>
    <w:rsid w:val="009A6AB6"/>
    <w:rsid w:val="009A6B03"/>
    <w:rsid w:val="009A7113"/>
    <w:rsid w:val="009A7A0C"/>
    <w:rsid w:val="009A7BD5"/>
    <w:rsid w:val="009A7E50"/>
    <w:rsid w:val="009B0A84"/>
    <w:rsid w:val="009B0B59"/>
    <w:rsid w:val="009B24D2"/>
    <w:rsid w:val="009B29B8"/>
    <w:rsid w:val="009B310D"/>
    <w:rsid w:val="009B3C07"/>
    <w:rsid w:val="009B3CDB"/>
    <w:rsid w:val="009B3CDE"/>
    <w:rsid w:val="009B4276"/>
    <w:rsid w:val="009B436D"/>
    <w:rsid w:val="009B4907"/>
    <w:rsid w:val="009B4965"/>
    <w:rsid w:val="009B4C7A"/>
    <w:rsid w:val="009B614B"/>
    <w:rsid w:val="009B6470"/>
    <w:rsid w:val="009B6512"/>
    <w:rsid w:val="009B7068"/>
    <w:rsid w:val="009B74EF"/>
    <w:rsid w:val="009B7592"/>
    <w:rsid w:val="009C0D36"/>
    <w:rsid w:val="009C0F6F"/>
    <w:rsid w:val="009C15C9"/>
    <w:rsid w:val="009C1A6F"/>
    <w:rsid w:val="009C317D"/>
    <w:rsid w:val="009C4178"/>
    <w:rsid w:val="009C42DC"/>
    <w:rsid w:val="009C440F"/>
    <w:rsid w:val="009C456B"/>
    <w:rsid w:val="009C4781"/>
    <w:rsid w:val="009C5001"/>
    <w:rsid w:val="009C510B"/>
    <w:rsid w:val="009C57E6"/>
    <w:rsid w:val="009C5BD4"/>
    <w:rsid w:val="009C6697"/>
    <w:rsid w:val="009C704B"/>
    <w:rsid w:val="009D0347"/>
    <w:rsid w:val="009D0D8E"/>
    <w:rsid w:val="009D0E01"/>
    <w:rsid w:val="009D13AD"/>
    <w:rsid w:val="009D1445"/>
    <w:rsid w:val="009D28CD"/>
    <w:rsid w:val="009D29B7"/>
    <w:rsid w:val="009D2A2A"/>
    <w:rsid w:val="009D2DF1"/>
    <w:rsid w:val="009D2EBE"/>
    <w:rsid w:val="009D3162"/>
    <w:rsid w:val="009D31AB"/>
    <w:rsid w:val="009D3BAA"/>
    <w:rsid w:val="009D4F74"/>
    <w:rsid w:val="009D4FB7"/>
    <w:rsid w:val="009D52A4"/>
    <w:rsid w:val="009D57DD"/>
    <w:rsid w:val="009D5B8D"/>
    <w:rsid w:val="009D5FA4"/>
    <w:rsid w:val="009D6096"/>
    <w:rsid w:val="009D65C4"/>
    <w:rsid w:val="009D71EC"/>
    <w:rsid w:val="009D797F"/>
    <w:rsid w:val="009D7DD2"/>
    <w:rsid w:val="009E0024"/>
    <w:rsid w:val="009E028F"/>
    <w:rsid w:val="009E071A"/>
    <w:rsid w:val="009E0B6C"/>
    <w:rsid w:val="009E0D32"/>
    <w:rsid w:val="009E1070"/>
    <w:rsid w:val="009E1AA0"/>
    <w:rsid w:val="009E1CB9"/>
    <w:rsid w:val="009E2C20"/>
    <w:rsid w:val="009E2E5F"/>
    <w:rsid w:val="009E304F"/>
    <w:rsid w:val="009E3207"/>
    <w:rsid w:val="009E3B80"/>
    <w:rsid w:val="009E40DC"/>
    <w:rsid w:val="009E4237"/>
    <w:rsid w:val="009E4336"/>
    <w:rsid w:val="009E4BEE"/>
    <w:rsid w:val="009E59F4"/>
    <w:rsid w:val="009E5CC5"/>
    <w:rsid w:val="009E62C1"/>
    <w:rsid w:val="009E66C4"/>
    <w:rsid w:val="009E6E41"/>
    <w:rsid w:val="009E7E65"/>
    <w:rsid w:val="009F0EB1"/>
    <w:rsid w:val="009F2785"/>
    <w:rsid w:val="009F2BC0"/>
    <w:rsid w:val="009F458C"/>
    <w:rsid w:val="009F4A43"/>
    <w:rsid w:val="009F5435"/>
    <w:rsid w:val="009F592F"/>
    <w:rsid w:val="009F5CEA"/>
    <w:rsid w:val="009F65C8"/>
    <w:rsid w:val="009F686B"/>
    <w:rsid w:val="009F6E1B"/>
    <w:rsid w:val="009F6F97"/>
    <w:rsid w:val="009F72F6"/>
    <w:rsid w:val="00A001CF"/>
    <w:rsid w:val="00A00450"/>
    <w:rsid w:val="00A00E7E"/>
    <w:rsid w:val="00A026C9"/>
    <w:rsid w:val="00A02B64"/>
    <w:rsid w:val="00A030DF"/>
    <w:rsid w:val="00A03832"/>
    <w:rsid w:val="00A03C6D"/>
    <w:rsid w:val="00A04835"/>
    <w:rsid w:val="00A048E9"/>
    <w:rsid w:val="00A04922"/>
    <w:rsid w:val="00A05534"/>
    <w:rsid w:val="00A0796E"/>
    <w:rsid w:val="00A07D92"/>
    <w:rsid w:val="00A10164"/>
    <w:rsid w:val="00A1116E"/>
    <w:rsid w:val="00A1185B"/>
    <w:rsid w:val="00A11908"/>
    <w:rsid w:val="00A127F8"/>
    <w:rsid w:val="00A12983"/>
    <w:rsid w:val="00A13490"/>
    <w:rsid w:val="00A13610"/>
    <w:rsid w:val="00A13A7D"/>
    <w:rsid w:val="00A13A99"/>
    <w:rsid w:val="00A13D14"/>
    <w:rsid w:val="00A13D4F"/>
    <w:rsid w:val="00A13F09"/>
    <w:rsid w:val="00A14156"/>
    <w:rsid w:val="00A147C4"/>
    <w:rsid w:val="00A14CBD"/>
    <w:rsid w:val="00A15711"/>
    <w:rsid w:val="00A162F2"/>
    <w:rsid w:val="00A1688D"/>
    <w:rsid w:val="00A16BCE"/>
    <w:rsid w:val="00A17A53"/>
    <w:rsid w:val="00A17FD7"/>
    <w:rsid w:val="00A200EB"/>
    <w:rsid w:val="00A20740"/>
    <w:rsid w:val="00A20886"/>
    <w:rsid w:val="00A20A24"/>
    <w:rsid w:val="00A20BC6"/>
    <w:rsid w:val="00A21419"/>
    <w:rsid w:val="00A21428"/>
    <w:rsid w:val="00A214B2"/>
    <w:rsid w:val="00A2169D"/>
    <w:rsid w:val="00A21BA0"/>
    <w:rsid w:val="00A21DCE"/>
    <w:rsid w:val="00A228D7"/>
    <w:rsid w:val="00A2299F"/>
    <w:rsid w:val="00A23808"/>
    <w:rsid w:val="00A23AC8"/>
    <w:rsid w:val="00A23C5C"/>
    <w:rsid w:val="00A23E57"/>
    <w:rsid w:val="00A2450F"/>
    <w:rsid w:val="00A24A62"/>
    <w:rsid w:val="00A24D44"/>
    <w:rsid w:val="00A250D6"/>
    <w:rsid w:val="00A25347"/>
    <w:rsid w:val="00A25948"/>
    <w:rsid w:val="00A27048"/>
    <w:rsid w:val="00A27255"/>
    <w:rsid w:val="00A27384"/>
    <w:rsid w:val="00A2752E"/>
    <w:rsid w:val="00A27A7C"/>
    <w:rsid w:val="00A307CD"/>
    <w:rsid w:val="00A309DC"/>
    <w:rsid w:val="00A30F99"/>
    <w:rsid w:val="00A3101B"/>
    <w:rsid w:val="00A3107A"/>
    <w:rsid w:val="00A31132"/>
    <w:rsid w:val="00A31477"/>
    <w:rsid w:val="00A315C4"/>
    <w:rsid w:val="00A32150"/>
    <w:rsid w:val="00A32230"/>
    <w:rsid w:val="00A3301B"/>
    <w:rsid w:val="00A330B2"/>
    <w:rsid w:val="00A34ECA"/>
    <w:rsid w:val="00A353A0"/>
    <w:rsid w:val="00A353EE"/>
    <w:rsid w:val="00A35BC5"/>
    <w:rsid w:val="00A3614E"/>
    <w:rsid w:val="00A36471"/>
    <w:rsid w:val="00A366B4"/>
    <w:rsid w:val="00A368D6"/>
    <w:rsid w:val="00A37400"/>
    <w:rsid w:val="00A377AE"/>
    <w:rsid w:val="00A37917"/>
    <w:rsid w:val="00A37B71"/>
    <w:rsid w:val="00A37E8C"/>
    <w:rsid w:val="00A400FF"/>
    <w:rsid w:val="00A40475"/>
    <w:rsid w:val="00A406DF"/>
    <w:rsid w:val="00A409B9"/>
    <w:rsid w:val="00A40E43"/>
    <w:rsid w:val="00A40EC3"/>
    <w:rsid w:val="00A41514"/>
    <w:rsid w:val="00A425CD"/>
    <w:rsid w:val="00A4268F"/>
    <w:rsid w:val="00A42818"/>
    <w:rsid w:val="00A42B47"/>
    <w:rsid w:val="00A4343F"/>
    <w:rsid w:val="00A437F6"/>
    <w:rsid w:val="00A449FE"/>
    <w:rsid w:val="00A44B84"/>
    <w:rsid w:val="00A44EDA"/>
    <w:rsid w:val="00A460E1"/>
    <w:rsid w:val="00A46109"/>
    <w:rsid w:val="00A4639B"/>
    <w:rsid w:val="00A46461"/>
    <w:rsid w:val="00A47363"/>
    <w:rsid w:val="00A47677"/>
    <w:rsid w:val="00A47743"/>
    <w:rsid w:val="00A47860"/>
    <w:rsid w:val="00A478FA"/>
    <w:rsid w:val="00A47B1B"/>
    <w:rsid w:val="00A50998"/>
    <w:rsid w:val="00A509A3"/>
    <w:rsid w:val="00A51215"/>
    <w:rsid w:val="00A51424"/>
    <w:rsid w:val="00A51A42"/>
    <w:rsid w:val="00A51F7C"/>
    <w:rsid w:val="00A53067"/>
    <w:rsid w:val="00A53550"/>
    <w:rsid w:val="00A53867"/>
    <w:rsid w:val="00A5463D"/>
    <w:rsid w:val="00A54642"/>
    <w:rsid w:val="00A54D33"/>
    <w:rsid w:val="00A56558"/>
    <w:rsid w:val="00A57670"/>
    <w:rsid w:val="00A5778E"/>
    <w:rsid w:val="00A607C8"/>
    <w:rsid w:val="00A60AC5"/>
    <w:rsid w:val="00A60BF1"/>
    <w:rsid w:val="00A60C08"/>
    <w:rsid w:val="00A61AC9"/>
    <w:rsid w:val="00A6209F"/>
    <w:rsid w:val="00A62486"/>
    <w:rsid w:val="00A62D50"/>
    <w:rsid w:val="00A62E68"/>
    <w:rsid w:val="00A62EF3"/>
    <w:rsid w:val="00A630F8"/>
    <w:rsid w:val="00A640B3"/>
    <w:rsid w:val="00A649BA"/>
    <w:rsid w:val="00A65856"/>
    <w:rsid w:val="00A6598C"/>
    <w:rsid w:val="00A65994"/>
    <w:rsid w:val="00A66C7F"/>
    <w:rsid w:val="00A70EC0"/>
    <w:rsid w:val="00A710D0"/>
    <w:rsid w:val="00A716BD"/>
    <w:rsid w:val="00A71DB1"/>
    <w:rsid w:val="00A728E6"/>
    <w:rsid w:val="00A731E7"/>
    <w:rsid w:val="00A73BA0"/>
    <w:rsid w:val="00A740F9"/>
    <w:rsid w:val="00A742FF"/>
    <w:rsid w:val="00A74C53"/>
    <w:rsid w:val="00A74E52"/>
    <w:rsid w:val="00A75DBD"/>
    <w:rsid w:val="00A75E6E"/>
    <w:rsid w:val="00A76283"/>
    <w:rsid w:val="00A7640C"/>
    <w:rsid w:val="00A769CA"/>
    <w:rsid w:val="00A77917"/>
    <w:rsid w:val="00A77ABD"/>
    <w:rsid w:val="00A77E48"/>
    <w:rsid w:val="00A77E49"/>
    <w:rsid w:val="00A804A3"/>
    <w:rsid w:val="00A8059A"/>
    <w:rsid w:val="00A81893"/>
    <w:rsid w:val="00A81F0D"/>
    <w:rsid w:val="00A82856"/>
    <w:rsid w:val="00A83B44"/>
    <w:rsid w:val="00A8418E"/>
    <w:rsid w:val="00A846A3"/>
    <w:rsid w:val="00A85485"/>
    <w:rsid w:val="00A85883"/>
    <w:rsid w:val="00A85995"/>
    <w:rsid w:val="00A85AB6"/>
    <w:rsid w:val="00A85F27"/>
    <w:rsid w:val="00A863AF"/>
    <w:rsid w:val="00A87226"/>
    <w:rsid w:val="00A87A26"/>
    <w:rsid w:val="00A90989"/>
    <w:rsid w:val="00A917A4"/>
    <w:rsid w:val="00A91E6D"/>
    <w:rsid w:val="00A927A3"/>
    <w:rsid w:val="00A931ED"/>
    <w:rsid w:val="00A945EF"/>
    <w:rsid w:val="00A9478B"/>
    <w:rsid w:val="00A95040"/>
    <w:rsid w:val="00A95070"/>
    <w:rsid w:val="00A95975"/>
    <w:rsid w:val="00A95AF3"/>
    <w:rsid w:val="00A9614F"/>
    <w:rsid w:val="00A963D2"/>
    <w:rsid w:val="00A96F72"/>
    <w:rsid w:val="00A96F79"/>
    <w:rsid w:val="00A97042"/>
    <w:rsid w:val="00A9775F"/>
    <w:rsid w:val="00A977A9"/>
    <w:rsid w:val="00AA0E7E"/>
    <w:rsid w:val="00AA1EF4"/>
    <w:rsid w:val="00AA1FDE"/>
    <w:rsid w:val="00AA2E56"/>
    <w:rsid w:val="00AA3F19"/>
    <w:rsid w:val="00AA4061"/>
    <w:rsid w:val="00AA436A"/>
    <w:rsid w:val="00AA46B1"/>
    <w:rsid w:val="00AA4980"/>
    <w:rsid w:val="00AA5DA6"/>
    <w:rsid w:val="00AA6CEC"/>
    <w:rsid w:val="00AA6E9E"/>
    <w:rsid w:val="00AA6F56"/>
    <w:rsid w:val="00AA7102"/>
    <w:rsid w:val="00AA7730"/>
    <w:rsid w:val="00AA7E13"/>
    <w:rsid w:val="00AB061B"/>
    <w:rsid w:val="00AB0936"/>
    <w:rsid w:val="00AB0F83"/>
    <w:rsid w:val="00AB1140"/>
    <w:rsid w:val="00AB184B"/>
    <w:rsid w:val="00AB252F"/>
    <w:rsid w:val="00AB28E5"/>
    <w:rsid w:val="00AB40D0"/>
    <w:rsid w:val="00AB4134"/>
    <w:rsid w:val="00AB41DA"/>
    <w:rsid w:val="00AB48B8"/>
    <w:rsid w:val="00AB4D1D"/>
    <w:rsid w:val="00AB5DAC"/>
    <w:rsid w:val="00AB5FA2"/>
    <w:rsid w:val="00AB61AC"/>
    <w:rsid w:val="00AB643D"/>
    <w:rsid w:val="00AB7F4A"/>
    <w:rsid w:val="00AC06A1"/>
    <w:rsid w:val="00AC0F1F"/>
    <w:rsid w:val="00AC1300"/>
    <w:rsid w:val="00AC17BF"/>
    <w:rsid w:val="00AC21C9"/>
    <w:rsid w:val="00AC21CF"/>
    <w:rsid w:val="00AC22E5"/>
    <w:rsid w:val="00AC28C2"/>
    <w:rsid w:val="00AC376A"/>
    <w:rsid w:val="00AC39D5"/>
    <w:rsid w:val="00AC3FE5"/>
    <w:rsid w:val="00AC46EB"/>
    <w:rsid w:val="00AC4AE4"/>
    <w:rsid w:val="00AC4D2E"/>
    <w:rsid w:val="00AC4EF9"/>
    <w:rsid w:val="00AC529C"/>
    <w:rsid w:val="00AC5B33"/>
    <w:rsid w:val="00AC5B83"/>
    <w:rsid w:val="00AC67EB"/>
    <w:rsid w:val="00AC7151"/>
    <w:rsid w:val="00AD0192"/>
    <w:rsid w:val="00AD029F"/>
    <w:rsid w:val="00AD0545"/>
    <w:rsid w:val="00AD0556"/>
    <w:rsid w:val="00AD0739"/>
    <w:rsid w:val="00AD0C61"/>
    <w:rsid w:val="00AD0C8F"/>
    <w:rsid w:val="00AD0CF9"/>
    <w:rsid w:val="00AD13E7"/>
    <w:rsid w:val="00AD1C55"/>
    <w:rsid w:val="00AD2222"/>
    <w:rsid w:val="00AD2BAC"/>
    <w:rsid w:val="00AD3DBC"/>
    <w:rsid w:val="00AD46F4"/>
    <w:rsid w:val="00AD4CE1"/>
    <w:rsid w:val="00AD4CFE"/>
    <w:rsid w:val="00AD4E14"/>
    <w:rsid w:val="00AD53C7"/>
    <w:rsid w:val="00AD5545"/>
    <w:rsid w:val="00AD5CAB"/>
    <w:rsid w:val="00AD6620"/>
    <w:rsid w:val="00AD69A2"/>
    <w:rsid w:val="00AD7350"/>
    <w:rsid w:val="00AD7736"/>
    <w:rsid w:val="00AE0CF1"/>
    <w:rsid w:val="00AE1120"/>
    <w:rsid w:val="00AE1126"/>
    <w:rsid w:val="00AE1164"/>
    <w:rsid w:val="00AE116C"/>
    <w:rsid w:val="00AE18C6"/>
    <w:rsid w:val="00AE1BC0"/>
    <w:rsid w:val="00AE1DD2"/>
    <w:rsid w:val="00AE2249"/>
    <w:rsid w:val="00AE2390"/>
    <w:rsid w:val="00AE2F9A"/>
    <w:rsid w:val="00AE3215"/>
    <w:rsid w:val="00AE340D"/>
    <w:rsid w:val="00AE4B62"/>
    <w:rsid w:val="00AE4E0B"/>
    <w:rsid w:val="00AE4ED0"/>
    <w:rsid w:val="00AE538D"/>
    <w:rsid w:val="00AE626E"/>
    <w:rsid w:val="00AE627C"/>
    <w:rsid w:val="00AE698F"/>
    <w:rsid w:val="00AE6DF1"/>
    <w:rsid w:val="00AE70C3"/>
    <w:rsid w:val="00AE71EE"/>
    <w:rsid w:val="00AE779E"/>
    <w:rsid w:val="00AF023A"/>
    <w:rsid w:val="00AF02CE"/>
    <w:rsid w:val="00AF07C8"/>
    <w:rsid w:val="00AF07CE"/>
    <w:rsid w:val="00AF0C1D"/>
    <w:rsid w:val="00AF1016"/>
    <w:rsid w:val="00AF1126"/>
    <w:rsid w:val="00AF14B9"/>
    <w:rsid w:val="00AF2115"/>
    <w:rsid w:val="00AF22BA"/>
    <w:rsid w:val="00AF23D6"/>
    <w:rsid w:val="00AF246D"/>
    <w:rsid w:val="00AF2552"/>
    <w:rsid w:val="00AF319B"/>
    <w:rsid w:val="00AF3AD4"/>
    <w:rsid w:val="00AF43EE"/>
    <w:rsid w:val="00AF53B5"/>
    <w:rsid w:val="00AF56AF"/>
    <w:rsid w:val="00AF6ACE"/>
    <w:rsid w:val="00AF6F4B"/>
    <w:rsid w:val="00AF71F0"/>
    <w:rsid w:val="00AF736B"/>
    <w:rsid w:val="00AF74BC"/>
    <w:rsid w:val="00AF76CA"/>
    <w:rsid w:val="00B0098D"/>
    <w:rsid w:val="00B00DDF"/>
    <w:rsid w:val="00B0105D"/>
    <w:rsid w:val="00B0105E"/>
    <w:rsid w:val="00B01C3D"/>
    <w:rsid w:val="00B02005"/>
    <w:rsid w:val="00B021ED"/>
    <w:rsid w:val="00B0229F"/>
    <w:rsid w:val="00B034DC"/>
    <w:rsid w:val="00B03787"/>
    <w:rsid w:val="00B03D0D"/>
    <w:rsid w:val="00B03E4A"/>
    <w:rsid w:val="00B040EE"/>
    <w:rsid w:val="00B0413B"/>
    <w:rsid w:val="00B04287"/>
    <w:rsid w:val="00B045A9"/>
    <w:rsid w:val="00B0536F"/>
    <w:rsid w:val="00B05372"/>
    <w:rsid w:val="00B05D85"/>
    <w:rsid w:val="00B061C3"/>
    <w:rsid w:val="00B0680D"/>
    <w:rsid w:val="00B06EAA"/>
    <w:rsid w:val="00B07224"/>
    <w:rsid w:val="00B07612"/>
    <w:rsid w:val="00B10404"/>
    <w:rsid w:val="00B104B4"/>
    <w:rsid w:val="00B1094E"/>
    <w:rsid w:val="00B10E9F"/>
    <w:rsid w:val="00B1110A"/>
    <w:rsid w:val="00B111C7"/>
    <w:rsid w:val="00B11D32"/>
    <w:rsid w:val="00B12CBC"/>
    <w:rsid w:val="00B13037"/>
    <w:rsid w:val="00B1317E"/>
    <w:rsid w:val="00B13230"/>
    <w:rsid w:val="00B1324D"/>
    <w:rsid w:val="00B13282"/>
    <w:rsid w:val="00B13665"/>
    <w:rsid w:val="00B13706"/>
    <w:rsid w:val="00B137FD"/>
    <w:rsid w:val="00B141A7"/>
    <w:rsid w:val="00B146E2"/>
    <w:rsid w:val="00B1529F"/>
    <w:rsid w:val="00B1632D"/>
    <w:rsid w:val="00B163F8"/>
    <w:rsid w:val="00B16410"/>
    <w:rsid w:val="00B17396"/>
    <w:rsid w:val="00B17DB2"/>
    <w:rsid w:val="00B2056E"/>
    <w:rsid w:val="00B20B22"/>
    <w:rsid w:val="00B20CBD"/>
    <w:rsid w:val="00B20DE2"/>
    <w:rsid w:val="00B212CC"/>
    <w:rsid w:val="00B21507"/>
    <w:rsid w:val="00B21846"/>
    <w:rsid w:val="00B225DA"/>
    <w:rsid w:val="00B2277D"/>
    <w:rsid w:val="00B22C9D"/>
    <w:rsid w:val="00B231F7"/>
    <w:rsid w:val="00B25068"/>
    <w:rsid w:val="00B25325"/>
    <w:rsid w:val="00B2567F"/>
    <w:rsid w:val="00B25836"/>
    <w:rsid w:val="00B26F41"/>
    <w:rsid w:val="00B3023D"/>
    <w:rsid w:val="00B30B72"/>
    <w:rsid w:val="00B31506"/>
    <w:rsid w:val="00B31BCF"/>
    <w:rsid w:val="00B31DEC"/>
    <w:rsid w:val="00B32103"/>
    <w:rsid w:val="00B32163"/>
    <w:rsid w:val="00B3255A"/>
    <w:rsid w:val="00B33972"/>
    <w:rsid w:val="00B339DA"/>
    <w:rsid w:val="00B34579"/>
    <w:rsid w:val="00B3509C"/>
    <w:rsid w:val="00B3520A"/>
    <w:rsid w:val="00B35635"/>
    <w:rsid w:val="00B356CD"/>
    <w:rsid w:val="00B35EDC"/>
    <w:rsid w:val="00B364C3"/>
    <w:rsid w:val="00B36B74"/>
    <w:rsid w:val="00B378C5"/>
    <w:rsid w:val="00B37E3C"/>
    <w:rsid w:val="00B40701"/>
    <w:rsid w:val="00B407D8"/>
    <w:rsid w:val="00B40B57"/>
    <w:rsid w:val="00B41CAC"/>
    <w:rsid w:val="00B4238B"/>
    <w:rsid w:val="00B42587"/>
    <w:rsid w:val="00B4281C"/>
    <w:rsid w:val="00B42F77"/>
    <w:rsid w:val="00B431A0"/>
    <w:rsid w:val="00B43310"/>
    <w:rsid w:val="00B443D0"/>
    <w:rsid w:val="00B44602"/>
    <w:rsid w:val="00B446DB"/>
    <w:rsid w:val="00B446E1"/>
    <w:rsid w:val="00B447C7"/>
    <w:rsid w:val="00B45418"/>
    <w:rsid w:val="00B45607"/>
    <w:rsid w:val="00B4607B"/>
    <w:rsid w:val="00B4735C"/>
    <w:rsid w:val="00B47AAB"/>
    <w:rsid w:val="00B47B78"/>
    <w:rsid w:val="00B50873"/>
    <w:rsid w:val="00B51376"/>
    <w:rsid w:val="00B513D7"/>
    <w:rsid w:val="00B514D0"/>
    <w:rsid w:val="00B51665"/>
    <w:rsid w:val="00B51848"/>
    <w:rsid w:val="00B51A40"/>
    <w:rsid w:val="00B51C78"/>
    <w:rsid w:val="00B52658"/>
    <w:rsid w:val="00B52D83"/>
    <w:rsid w:val="00B5390E"/>
    <w:rsid w:val="00B53E24"/>
    <w:rsid w:val="00B543BB"/>
    <w:rsid w:val="00B5515B"/>
    <w:rsid w:val="00B55E70"/>
    <w:rsid w:val="00B56167"/>
    <w:rsid w:val="00B561D1"/>
    <w:rsid w:val="00B56624"/>
    <w:rsid w:val="00B567FC"/>
    <w:rsid w:val="00B56B19"/>
    <w:rsid w:val="00B56BBA"/>
    <w:rsid w:val="00B57067"/>
    <w:rsid w:val="00B57B01"/>
    <w:rsid w:val="00B60DE6"/>
    <w:rsid w:val="00B615BA"/>
    <w:rsid w:val="00B61A1C"/>
    <w:rsid w:val="00B61DF6"/>
    <w:rsid w:val="00B62393"/>
    <w:rsid w:val="00B623CB"/>
    <w:rsid w:val="00B6289D"/>
    <w:rsid w:val="00B62D0E"/>
    <w:rsid w:val="00B62E32"/>
    <w:rsid w:val="00B62E5F"/>
    <w:rsid w:val="00B63806"/>
    <w:rsid w:val="00B63B9C"/>
    <w:rsid w:val="00B6432E"/>
    <w:rsid w:val="00B6492F"/>
    <w:rsid w:val="00B64C4B"/>
    <w:rsid w:val="00B64E69"/>
    <w:rsid w:val="00B650C1"/>
    <w:rsid w:val="00B65D2E"/>
    <w:rsid w:val="00B66BE7"/>
    <w:rsid w:val="00B6735E"/>
    <w:rsid w:val="00B70486"/>
    <w:rsid w:val="00B70DE9"/>
    <w:rsid w:val="00B714F9"/>
    <w:rsid w:val="00B7155D"/>
    <w:rsid w:val="00B715F2"/>
    <w:rsid w:val="00B71A17"/>
    <w:rsid w:val="00B71AE7"/>
    <w:rsid w:val="00B72567"/>
    <w:rsid w:val="00B72B3D"/>
    <w:rsid w:val="00B73B92"/>
    <w:rsid w:val="00B74603"/>
    <w:rsid w:val="00B749EC"/>
    <w:rsid w:val="00B74A23"/>
    <w:rsid w:val="00B74AD2"/>
    <w:rsid w:val="00B74C47"/>
    <w:rsid w:val="00B751BE"/>
    <w:rsid w:val="00B75590"/>
    <w:rsid w:val="00B75858"/>
    <w:rsid w:val="00B804BB"/>
    <w:rsid w:val="00B8118D"/>
    <w:rsid w:val="00B812A4"/>
    <w:rsid w:val="00B816A8"/>
    <w:rsid w:val="00B819E1"/>
    <w:rsid w:val="00B81E5C"/>
    <w:rsid w:val="00B81E73"/>
    <w:rsid w:val="00B82847"/>
    <w:rsid w:val="00B82969"/>
    <w:rsid w:val="00B82EA0"/>
    <w:rsid w:val="00B836C6"/>
    <w:rsid w:val="00B839E6"/>
    <w:rsid w:val="00B83DD5"/>
    <w:rsid w:val="00B840F2"/>
    <w:rsid w:val="00B851BC"/>
    <w:rsid w:val="00B853D9"/>
    <w:rsid w:val="00B8571B"/>
    <w:rsid w:val="00B861DC"/>
    <w:rsid w:val="00B86867"/>
    <w:rsid w:val="00B86A39"/>
    <w:rsid w:val="00B871F3"/>
    <w:rsid w:val="00B90713"/>
    <w:rsid w:val="00B91548"/>
    <w:rsid w:val="00B91630"/>
    <w:rsid w:val="00B91AAA"/>
    <w:rsid w:val="00B921CC"/>
    <w:rsid w:val="00B92B58"/>
    <w:rsid w:val="00B9363E"/>
    <w:rsid w:val="00B93668"/>
    <w:rsid w:val="00B943B2"/>
    <w:rsid w:val="00B94413"/>
    <w:rsid w:val="00B94AAE"/>
    <w:rsid w:val="00B94E8B"/>
    <w:rsid w:val="00B94ED1"/>
    <w:rsid w:val="00B971D6"/>
    <w:rsid w:val="00B97260"/>
    <w:rsid w:val="00B9759D"/>
    <w:rsid w:val="00BA0536"/>
    <w:rsid w:val="00BA085B"/>
    <w:rsid w:val="00BA2077"/>
    <w:rsid w:val="00BA3B3F"/>
    <w:rsid w:val="00BA42CB"/>
    <w:rsid w:val="00BA4414"/>
    <w:rsid w:val="00BA50B0"/>
    <w:rsid w:val="00BA589E"/>
    <w:rsid w:val="00BA5DE6"/>
    <w:rsid w:val="00BA5E19"/>
    <w:rsid w:val="00BA63BE"/>
    <w:rsid w:val="00BA647C"/>
    <w:rsid w:val="00BA655C"/>
    <w:rsid w:val="00BA6811"/>
    <w:rsid w:val="00BA6A3E"/>
    <w:rsid w:val="00BA6E5C"/>
    <w:rsid w:val="00BA7071"/>
    <w:rsid w:val="00BA715E"/>
    <w:rsid w:val="00BA7A77"/>
    <w:rsid w:val="00BB0111"/>
    <w:rsid w:val="00BB01BE"/>
    <w:rsid w:val="00BB03E8"/>
    <w:rsid w:val="00BB0BDF"/>
    <w:rsid w:val="00BB1955"/>
    <w:rsid w:val="00BB1AB4"/>
    <w:rsid w:val="00BB1B16"/>
    <w:rsid w:val="00BB2159"/>
    <w:rsid w:val="00BB2454"/>
    <w:rsid w:val="00BB29E6"/>
    <w:rsid w:val="00BB2C48"/>
    <w:rsid w:val="00BB2F5E"/>
    <w:rsid w:val="00BB3C31"/>
    <w:rsid w:val="00BB482B"/>
    <w:rsid w:val="00BB520E"/>
    <w:rsid w:val="00BB5B85"/>
    <w:rsid w:val="00BB5B97"/>
    <w:rsid w:val="00BB5DAA"/>
    <w:rsid w:val="00BB5E50"/>
    <w:rsid w:val="00BB6C92"/>
    <w:rsid w:val="00BB6FE5"/>
    <w:rsid w:val="00BB741B"/>
    <w:rsid w:val="00BB74C9"/>
    <w:rsid w:val="00BB77BA"/>
    <w:rsid w:val="00BB77BB"/>
    <w:rsid w:val="00BB78B7"/>
    <w:rsid w:val="00BB7C52"/>
    <w:rsid w:val="00BB7E4E"/>
    <w:rsid w:val="00BB7FEB"/>
    <w:rsid w:val="00BC0438"/>
    <w:rsid w:val="00BC08DB"/>
    <w:rsid w:val="00BC0DAB"/>
    <w:rsid w:val="00BC0DDB"/>
    <w:rsid w:val="00BC1213"/>
    <w:rsid w:val="00BC1406"/>
    <w:rsid w:val="00BC1716"/>
    <w:rsid w:val="00BC2A52"/>
    <w:rsid w:val="00BC33CA"/>
    <w:rsid w:val="00BC3A1B"/>
    <w:rsid w:val="00BC3A58"/>
    <w:rsid w:val="00BC48B9"/>
    <w:rsid w:val="00BC4E4B"/>
    <w:rsid w:val="00BC5231"/>
    <w:rsid w:val="00BC58A4"/>
    <w:rsid w:val="00BC6200"/>
    <w:rsid w:val="00BC6F7A"/>
    <w:rsid w:val="00BC6FE3"/>
    <w:rsid w:val="00BC7E36"/>
    <w:rsid w:val="00BD015A"/>
    <w:rsid w:val="00BD09ED"/>
    <w:rsid w:val="00BD0BA7"/>
    <w:rsid w:val="00BD0F09"/>
    <w:rsid w:val="00BD1640"/>
    <w:rsid w:val="00BD1D37"/>
    <w:rsid w:val="00BD24DA"/>
    <w:rsid w:val="00BD31B5"/>
    <w:rsid w:val="00BD377E"/>
    <w:rsid w:val="00BD4005"/>
    <w:rsid w:val="00BD43FA"/>
    <w:rsid w:val="00BD45F9"/>
    <w:rsid w:val="00BD46DA"/>
    <w:rsid w:val="00BD48FC"/>
    <w:rsid w:val="00BD4B3E"/>
    <w:rsid w:val="00BD4C99"/>
    <w:rsid w:val="00BD5002"/>
    <w:rsid w:val="00BD5288"/>
    <w:rsid w:val="00BD54DE"/>
    <w:rsid w:val="00BD5654"/>
    <w:rsid w:val="00BD5D78"/>
    <w:rsid w:val="00BD5F65"/>
    <w:rsid w:val="00BD601E"/>
    <w:rsid w:val="00BD625C"/>
    <w:rsid w:val="00BD6403"/>
    <w:rsid w:val="00BD7D96"/>
    <w:rsid w:val="00BD7E46"/>
    <w:rsid w:val="00BD7FCE"/>
    <w:rsid w:val="00BE10CF"/>
    <w:rsid w:val="00BE215E"/>
    <w:rsid w:val="00BE2219"/>
    <w:rsid w:val="00BE2697"/>
    <w:rsid w:val="00BE29FB"/>
    <w:rsid w:val="00BE2CF2"/>
    <w:rsid w:val="00BE3546"/>
    <w:rsid w:val="00BE4893"/>
    <w:rsid w:val="00BE4A50"/>
    <w:rsid w:val="00BE4D16"/>
    <w:rsid w:val="00BE4E99"/>
    <w:rsid w:val="00BE4FA5"/>
    <w:rsid w:val="00BE5010"/>
    <w:rsid w:val="00BE53FA"/>
    <w:rsid w:val="00BE6059"/>
    <w:rsid w:val="00BE63A3"/>
    <w:rsid w:val="00BE6FCD"/>
    <w:rsid w:val="00BE7907"/>
    <w:rsid w:val="00BE7C81"/>
    <w:rsid w:val="00BE7DB6"/>
    <w:rsid w:val="00BF03C2"/>
    <w:rsid w:val="00BF049C"/>
    <w:rsid w:val="00BF05F7"/>
    <w:rsid w:val="00BF0CEE"/>
    <w:rsid w:val="00BF12B0"/>
    <w:rsid w:val="00BF2239"/>
    <w:rsid w:val="00BF265A"/>
    <w:rsid w:val="00BF26A4"/>
    <w:rsid w:val="00BF26C3"/>
    <w:rsid w:val="00BF2E7A"/>
    <w:rsid w:val="00BF41A1"/>
    <w:rsid w:val="00BF4B8D"/>
    <w:rsid w:val="00BF5151"/>
    <w:rsid w:val="00BF51B6"/>
    <w:rsid w:val="00BF5555"/>
    <w:rsid w:val="00BF5849"/>
    <w:rsid w:val="00BF58BF"/>
    <w:rsid w:val="00BF6460"/>
    <w:rsid w:val="00BF6DC8"/>
    <w:rsid w:val="00BF70E9"/>
    <w:rsid w:val="00BF727C"/>
    <w:rsid w:val="00BF75D2"/>
    <w:rsid w:val="00C00071"/>
    <w:rsid w:val="00C0098B"/>
    <w:rsid w:val="00C015ED"/>
    <w:rsid w:val="00C024E1"/>
    <w:rsid w:val="00C02ED4"/>
    <w:rsid w:val="00C03EDC"/>
    <w:rsid w:val="00C04BFD"/>
    <w:rsid w:val="00C0582B"/>
    <w:rsid w:val="00C05A31"/>
    <w:rsid w:val="00C061A5"/>
    <w:rsid w:val="00C06374"/>
    <w:rsid w:val="00C06B2A"/>
    <w:rsid w:val="00C06DF1"/>
    <w:rsid w:val="00C071D4"/>
    <w:rsid w:val="00C07495"/>
    <w:rsid w:val="00C07A1C"/>
    <w:rsid w:val="00C102B1"/>
    <w:rsid w:val="00C1033F"/>
    <w:rsid w:val="00C10441"/>
    <w:rsid w:val="00C10456"/>
    <w:rsid w:val="00C105A9"/>
    <w:rsid w:val="00C109FC"/>
    <w:rsid w:val="00C10A42"/>
    <w:rsid w:val="00C10BD1"/>
    <w:rsid w:val="00C1162A"/>
    <w:rsid w:val="00C120A5"/>
    <w:rsid w:val="00C12303"/>
    <w:rsid w:val="00C12555"/>
    <w:rsid w:val="00C13391"/>
    <w:rsid w:val="00C13AAD"/>
    <w:rsid w:val="00C147A7"/>
    <w:rsid w:val="00C14A51"/>
    <w:rsid w:val="00C14C19"/>
    <w:rsid w:val="00C154C9"/>
    <w:rsid w:val="00C16321"/>
    <w:rsid w:val="00C16734"/>
    <w:rsid w:val="00C16868"/>
    <w:rsid w:val="00C176D6"/>
    <w:rsid w:val="00C178CA"/>
    <w:rsid w:val="00C20280"/>
    <w:rsid w:val="00C20A94"/>
    <w:rsid w:val="00C20AB9"/>
    <w:rsid w:val="00C20EAB"/>
    <w:rsid w:val="00C211B1"/>
    <w:rsid w:val="00C214F3"/>
    <w:rsid w:val="00C21505"/>
    <w:rsid w:val="00C21ACE"/>
    <w:rsid w:val="00C22125"/>
    <w:rsid w:val="00C22A2B"/>
    <w:rsid w:val="00C22F41"/>
    <w:rsid w:val="00C23410"/>
    <w:rsid w:val="00C23C8F"/>
    <w:rsid w:val="00C23D97"/>
    <w:rsid w:val="00C2410A"/>
    <w:rsid w:val="00C24558"/>
    <w:rsid w:val="00C245FD"/>
    <w:rsid w:val="00C24972"/>
    <w:rsid w:val="00C24D9E"/>
    <w:rsid w:val="00C2506E"/>
    <w:rsid w:val="00C25428"/>
    <w:rsid w:val="00C254ED"/>
    <w:rsid w:val="00C25AA6"/>
    <w:rsid w:val="00C25BEF"/>
    <w:rsid w:val="00C2695E"/>
    <w:rsid w:val="00C26AD1"/>
    <w:rsid w:val="00C274CB"/>
    <w:rsid w:val="00C27DF9"/>
    <w:rsid w:val="00C27E8F"/>
    <w:rsid w:val="00C31E2A"/>
    <w:rsid w:val="00C31FBB"/>
    <w:rsid w:val="00C32D10"/>
    <w:rsid w:val="00C33A24"/>
    <w:rsid w:val="00C348D2"/>
    <w:rsid w:val="00C34CC9"/>
    <w:rsid w:val="00C35017"/>
    <w:rsid w:val="00C3615D"/>
    <w:rsid w:val="00C36453"/>
    <w:rsid w:val="00C36962"/>
    <w:rsid w:val="00C3731E"/>
    <w:rsid w:val="00C373E6"/>
    <w:rsid w:val="00C37630"/>
    <w:rsid w:val="00C37703"/>
    <w:rsid w:val="00C37849"/>
    <w:rsid w:val="00C37AE6"/>
    <w:rsid w:val="00C4069A"/>
    <w:rsid w:val="00C40721"/>
    <w:rsid w:val="00C410E8"/>
    <w:rsid w:val="00C4126E"/>
    <w:rsid w:val="00C41520"/>
    <w:rsid w:val="00C417A2"/>
    <w:rsid w:val="00C42750"/>
    <w:rsid w:val="00C42CFC"/>
    <w:rsid w:val="00C43B66"/>
    <w:rsid w:val="00C43CDE"/>
    <w:rsid w:val="00C44046"/>
    <w:rsid w:val="00C44468"/>
    <w:rsid w:val="00C44888"/>
    <w:rsid w:val="00C45230"/>
    <w:rsid w:val="00C454A8"/>
    <w:rsid w:val="00C4550E"/>
    <w:rsid w:val="00C45999"/>
    <w:rsid w:val="00C45BC1"/>
    <w:rsid w:val="00C469C7"/>
    <w:rsid w:val="00C469F5"/>
    <w:rsid w:val="00C46DB6"/>
    <w:rsid w:val="00C46E96"/>
    <w:rsid w:val="00C476C5"/>
    <w:rsid w:val="00C477FC"/>
    <w:rsid w:val="00C47DDB"/>
    <w:rsid w:val="00C50834"/>
    <w:rsid w:val="00C50A14"/>
    <w:rsid w:val="00C50DF5"/>
    <w:rsid w:val="00C518FF"/>
    <w:rsid w:val="00C521DD"/>
    <w:rsid w:val="00C52988"/>
    <w:rsid w:val="00C52A74"/>
    <w:rsid w:val="00C53208"/>
    <w:rsid w:val="00C53518"/>
    <w:rsid w:val="00C53556"/>
    <w:rsid w:val="00C53D1E"/>
    <w:rsid w:val="00C5409B"/>
    <w:rsid w:val="00C54966"/>
    <w:rsid w:val="00C553C7"/>
    <w:rsid w:val="00C5568E"/>
    <w:rsid w:val="00C56ED4"/>
    <w:rsid w:val="00C5789E"/>
    <w:rsid w:val="00C57A5E"/>
    <w:rsid w:val="00C57B1A"/>
    <w:rsid w:val="00C57CAF"/>
    <w:rsid w:val="00C57E4A"/>
    <w:rsid w:val="00C57FCD"/>
    <w:rsid w:val="00C62840"/>
    <w:rsid w:val="00C6360B"/>
    <w:rsid w:val="00C6405A"/>
    <w:rsid w:val="00C64718"/>
    <w:rsid w:val="00C64866"/>
    <w:rsid w:val="00C65128"/>
    <w:rsid w:val="00C655E7"/>
    <w:rsid w:val="00C67660"/>
    <w:rsid w:val="00C67D28"/>
    <w:rsid w:val="00C70A54"/>
    <w:rsid w:val="00C70ACD"/>
    <w:rsid w:val="00C70EAB"/>
    <w:rsid w:val="00C70F72"/>
    <w:rsid w:val="00C71857"/>
    <w:rsid w:val="00C71DFD"/>
    <w:rsid w:val="00C72308"/>
    <w:rsid w:val="00C72C5E"/>
    <w:rsid w:val="00C72E29"/>
    <w:rsid w:val="00C72F3C"/>
    <w:rsid w:val="00C732BC"/>
    <w:rsid w:val="00C7361D"/>
    <w:rsid w:val="00C738E4"/>
    <w:rsid w:val="00C73D3C"/>
    <w:rsid w:val="00C73DB4"/>
    <w:rsid w:val="00C744C1"/>
    <w:rsid w:val="00C7511D"/>
    <w:rsid w:val="00C75884"/>
    <w:rsid w:val="00C75EE5"/>
    <w:rsid w:val="00C760E7"/>
    <w:rsid w:val="00C763E9"/>
    <w:rsid w:val="00C768B1"/>
    <w:rsid w:val="00C76FDB"/>
    <w:rsid w:val="00C7766B"/>
    <w:rsid w:val="00C77917"/>
    <w:rsid w:val="00C80680"/>
    <w:rsid w:val="00C822E3"/>
    <w:rsid w:val="00C82B60"/>
    <w:rsid w:val="00C82BF3"/>
    <w:rsid w:val="00C82C92"/>
    <w:rsid w:val="00C832D9"/>
    <w:rsid w:val="00C8394C"/>
    <w:rsid w:val="00C83FBD"/>
    <w:rsid w:val="00C84288"/>
    <w:rsid w:val="00C849C3"/>
    <w:rsid w:val="00C84F30"/>
    <w:rsid w:val="00C858F0"/>
    <w:rsid w:val="00C85CF5"/>
    <w:rsid w:val="00C85F74"/>
    <w:rsid w:val="00C862C8"/>
    <w:rsid w:val="00C866A3"/>
    <w:rsid w:val="00C8673C"/>
    <w:rsid w:val="00C86E57"/>
    <w:rsid w:val="00C86F14"/>
    <w:rsid w:val="00C87010"/>
    <w:rsid w:val="00C87406"/>
    <w:rsid w:val="00C901F1"/>
    <w:rsid w:val="00C909DE"/>
    <w:rsid w:val="00C90CF5"/>
    <w:rsid w:val="00C9121B"/>
    <w:rsid w:val="00C91632"/>
    <w:rsid w:val="00C91DB8"/>
    <w:rsid w:val="00C91EFF"/>
    <w:rsid w:val="00C92853"/>
    <w:rsid w:val="00C92A4D"/>
    <w:rsid w:val="00C92FA9"/>
    <w:rsid w:val="00C94038"/>
    <w:rsid w:val="00C94512"/>
    <w:rsid w:val="00C94EF2"/>
    <w:rsid w:val="00C9511E"/>
    <w:rsid w:val="00C951A5"/>
    <w:rsid w:val="00C95E35"/>
    <w:rsid w:val="00C96153"/>
    <w:rsid w:val="00C962F1"/>
    <w:rsid w:val="00C96AA7"/>
    <w:rsid w:val="00C96F6C"/>
    <w:rsid w:val="00C970FF"/>
    <w:rsid w:val="00C97DCB"/>
    <w:rsid w:val="00C97F69"/>
    <w:rsid w:val="00CA027D"/>
    <w:rsid w:val="00CA03B2"/>
    <w:rsid w:val="00CA094F"/>
    <w:rsid w:val="00CA0B9F"/>
    <w:rsid w:val="00CA17FC"/>
    <w:rsid w:val="00CA1BDA"/>
    <w:rsid w:val="00CA285C"/>
    <w:rsid w:val="00CA2BD5"/>
    <w:rsid w:val="00CA2C13"/>
    <w:rsid w:val="00CA3998"/>
    <w:rsid w:val="00CA4215"/>
    <w:rsid w:val="00CA4829"/>
    <w:rsid w:val="00CA48B8"/>
    <w:rsid w:val="00CA5070"/>
    <w:rsid w:val="00CA5F61"/>
    <w:rsid w:val="00CA6159"/>
    <w:rsid w:val="00CA6706"/>
    <w:rsid w:val="00CA6A1F"/>
    <w:rsid w:val="00CA74BF"/>
    <w:rsid w:val="00CA77CB"/>
    <w:rsid w:val="00CA78BD"/>
    <w:rsid w:val="00CA7D2A"/>
    <w:rsid w:val="00CB03B8"/>
    <w:rsid w:val="00CB0FFE"/>
    <w:rsid w:val="00CB1B15"/>
    <w:rsid w:val="00CB1D34"/>
    <w:rsid w:val="00CB1E6C"/>
    <w:rsid w:val="00CB2169"/>
    <w:rsid w:val="00CB239D"/>
    <w:rsid w:val="00CB2497"/>
    <w:rsid w:val="00CB275F"/>
    <w:rsid w:val="00CB2A0D"/>
    <w:rsid w:val="00CB2FA2"/>
    <w:rsid w:val="00CB3259"/>
    <w:rsid w:val="00CB3283"/>
    <w:rsid w:val="00CB3B59"/>
    <w:rsid w:val="00CB4714"/>
    <w:rsid w:val="00CB4AE1"/>
    <w:rsid w:val="00CB4B73"/>
    <w:rsid w:val="00CB4C53"/>
    <w:rsid w:val="00CB4F2F"/>
    <w:rsid w:val="00CB6EB7"/>
    <w:rsid w:val="00CB720B"/>
    <w:rsid w:val="00CB79E7"/>
    <w:rsid w:val="00CB7B05"/>
    <w:rsid w:val="00CB7CD4"/>
    <w:rsid w:val="00CC03C0"/>
    <w:rsid w:val="00CC0DE1"/>
    <w:rsid w:val="00CC0F36"/>
    <w:rsid w:val="00CC103E"/>
    <w:rsid w:val="00CC2D4E"/>
    <w:rsid w:val="00CC311D"/>
    <w:rsid w:val="00CC3340"/>
    <w:rsid w:val="00CC3860"/>
    <w:rsid w:val="00CC395C"/>
    <w:rsid w:val="00CC4579"/>
    <w:rsid w:val="00CC4648"/>
    <w:rsid w:val="00CC5657"/>
    <w:rsid w:val="00CC5D40"/>
    <w:rsid w:val="00CC608D"/>
    <w:rsid w:val="00CC6730"/>
    <w:rsid w:val="00CC6741"/>
    <w:rsid w:val="00CC6B2B"/>
    <w:rsid w:val="00CC6D0D"/>
    <w:rsid w:val="00CC71F3"/>
    <w:rsid w:val="00CC7B64"/>
    <w:rsid w:val="00CC7D05"/>
    <w:rsid w:val="00CD04E1"/>
    <w:rsid w:val="00CD0B28"/>
    <w:rsid w:val="00CD1248"/>
    <w:rsid w:val="00CD196B"/>
    <w:rsid w:val="00CD1FBE"/>
    <w:rsid w:val="00CD2E56"/>
    <w:rsid w:val="00CD380B"/>
    <w:rsid w:val="00CD45FE"/>
    <w:rsid w:val="00CD533C"/>
    <w:rsid w:val="00CD5BB7"/>
    <w:rsid w:val="00CD623F"/>
    <w:rsid w:val="00CD65BF"/>
    <w:rsid w:val="00CD680B"/>
    <w:rsid w:val="00CD688A"/>
    <w:rsid w:val="00CD68D5"/>
    <w:rsid w:val="00CD6ABB"/>
    <w:rsid w:val="00CD6B37"/>
    <w:rsid w:val="00CD6B5C"/>
    <w:rsid w:val="00CD7364"/>
    <w:rsid w:val="00CD7389"/>
    <w:rsid w:val="00CD74BF"/>
    <w:rsid w:val="00CD74DE"/>
    <w:rsid w:val="00CD7C2A"/>
    <w:rsid w:val="00CE039B"/>
    <w:rsid w:val="00CE0595"/>
    <w:rsid w:val="00CE1A72"/>
    <w:rsid w:val="00CE266C"/>
    <w:rsid w:val="00CE26C7"/>
    <w:rsid w:val="00CE3639"/>
    <w:rsid w:val="00CE38EC"/>
    <w:rsid w:val="00CE3A37"/>
    <w:rsid w:val="00CE4748"/>
    <w:rsid w:val="00CE477A"/>
    <w:rsid w:val="00CE53B1"/>
    <w:rsid w:val="00CE54BC"/>
    <w:rsid w:val="00CE55C3"/>
    <w:rsid w:val="00CE568A"/>
    <w:rsid w:val="00CF0287"/>
    <w:rsid w:val="00CF055E"/>
    <w:rsid w:val="00CF0697"/>
    <w:rsid w:val="00CF0FAF"/>
    <w:rsid w:val="00CF1402"/>
    <w:rsid w:val="00CF1808"/>
    <w:rsid w:val="00CF18A5"/>
    <w:rsid w:val="00CF1C8A"/>
    <w:rsid w:val="00CF1D75"/>
    <w:rsid w:val="00CF1DE1"/>
    <w:rsid w:val="00CF2482"/>
    <w:rsid w:val="00CF2F43"/>
    <w:rsid w:val="00CF359B"/>
    <w:rsid w:val="00CF36D5"/>
    <w:rsid w:val="00CF3DC3"/>
    <w:rsid w:val="00CF464E"/>
    <w:rsid w:val="00CF483B"/>
    <w:rsid w:val="00CF4D83"/>
    <w:rsid w:val="00CF4F5A"/>
    <w:rsid w:val="00CF5035"/>
    <w:rsid w:val="00CF7112"/>
    <w:rsid w:val="00D00078"/>
    <w:rsid w:val="00D00B64"/>
    <w:rsid w:val="00D00D1B"/>
    <w:rsid w:val="00D00D6B"/>
    <w:rsid w:val="00D01071"/>
    <w:rsid w:val="00D012E6"/>
    <w:rsid w:val="00D01734"/>
    <w:rsid w:val="00D01781"/>
    <w:rsid w:val="00D017AA"/>
    <w:rsid w:val="00D020C4"/>
    <w:rsid w:val="00D021AC"/>
    <w:rsid w:val="00D024A0"/>
    <w:rsid w:val="00D02E4C"/>
    <w:rsid w:val="00D0373A"/>
    <w:rsid w:val="00D03862"/>
    <w:rsid w:val="00D041B3"/>
    <w:rsid w:val="00D044F8"/>
    <w:rsid w:val="00D064C5"/>
    <w:rsid w:val="00D06E96"/>
    <w:rsid w:val="00D07221"/>
    <w:rsid w:val="00D0743F"/>
    <w:rsid w:val="00D0765A"/>
    <w:rsid w:val="00D07E17"/>
    <w:rsid w:val="00D1134F"/>
    <w:rsid w:val="00D114F6"/>
    <w:rsid w:val="00D1172F"/>
    <w:rsid w:val="00D11BB2"/>
    <w:rsid w:val="00D124B7"/>
    <w:rsid w:val="00D128F3"/>
    <w:rsid w:val="00D12CE8"/>
    <w:rsid w:val="00D1367C"/>
    <w:rsid w:val="00D13B0A"/>
    <w:rsid w:val="00D13D84"/>
    <w:rsid w:val="00D152A1"/>
    <w:rsid w:val="00D15584"/>
    <w:rsid w:val="00D15829"/>
    <w:rsid w:val="00D159C5"/>
    <w:rsid w:val="00D15A3A"/>
    <w:rsid w:val="00D15EB5"/>
    <w:rsid w:val="00D16428"/>
    <w:rsid w:val="00D16559"/>
    <w:rsid w:val="00D16881"/>
    <w:rsid w:val="00D17206"/>
    <w:rsid w:val="00D172CD"/>
    <w:rsid w:val="00D177FC"/>
    <w:rsid w:val="00D2053B"/>
    <w:rsid w:val="00D21050"/>
    <w:rsid w:val="00D216E9"/>
    <w:rsid w:val="00D21BF9"/>
    <w:rsid w:val="00D21D73"/>
    <w:rsid w:val="00D226BD"/>
    <w:rsid w:val="00D22BBA"/>
    <w:rsid w:val="00D22F86"/>
    <w:rsid w:val="00D2345C"/>
    <w:rsid w:val="00D2378A"/>
    <w:rsid w:val="00D23814"/>
    <w:rsid w:val="00D23F3B"/>
    <w:rsid w:val="00D24759"/>
    <w:rsid w:val="00D25FF0"/>
    <w:rsid w:val="00D263ED"/>
    <w:rsid w:val="00D26655"/>
    <w:rsid w:val="00D27053"/>
    <w:rsid w:val="00D271CA"/>
    <w:rsid w:val="00D30BEA"/>
    <w:rsid w:val="00D31744"/>
    <w:rsid w:val="00D32A7B"/>
    <w:rsid w:val="00D339D9"/>
    <w:rsid w:val="00D33BF1"/>
    <w:rsid w:val="00D34103"/>
    <w:rsid w:val="00D344BE"/>
    <w:rsid w:val="00D357CD"/>
    <w:rsid w:val="00D35D1B"/>
    <w:rsid w:val="00D35DC0"/>
    <w:rsid w:val="00D361D6"/>
    <w:rsid w:val="00D37713"/>
    <w:rsid w:val="00D37805"/>
    <w:rsid w:val="00D379DD"/>
    <w:rsid w:val="00D37B5C"/>
    <w:rsid w:val="00D37BAE"/>
    <w:rsid w:val="00D37E67"/>
    <w:rsid w:val="00D40662"/>
    <w:rsid w:val="00D41594"/>
    <w:rsid w:val="00D41B74"/>
    <w:rsid w:val="00D42880"/>
    <w:rsid w:val="00D42D90"/>
    <w:rsid w:val="00D42F7A"/>
    <w:rsid w:val="00D43C9F"/>
    <w:rsid w:val="00D4509A"/>
    <w:rsid w:val="00D45785"/>
    <w:rsid w:val="00D45A9A"/>
    <w:rsid w:val="00D45B36"/>
    <w:rsid w:val="00D45C27"/>
    <w:rsid w:val="00D45C98"/>
    <w:rsid w:val="00D45E34"/>
    <w:rsid w:val="00D47269"/>
    <w:rsid w:val="00D472D8"/>
    <w:rsid w:val="00D473AE"/>
    <w:rsid w:val="00D4796F"/>
    <w:rsid w:val="00D47ACB"/>
    <w:rsid w:val="00D47EB9"/>
    <w:rsid w:val="00D50C73"/>
    <w:rsid w:val="00D50FE4"/>
    <w:rsid w:val="00D51320"/>
    <w:rsid w:val="00D51A28"/>
    <w:rsid w:val="00D526AD"/>
    <w:rsid w:val="00D52FF1"/>
    <w:rsid w:val="00D53A56"/>
    <w:rsid w:val="00D5464D"/>
    <w:rsid w:val="00D54E98"/>
    <w:rsid w:val="00D55670"/>
    <w:rsid w:val="00D55872"/>
    <w:rsid w:val="00D55B02"/>
    <w:rsid w:val="00D55E9F"/>
    <w:rsid w:val="00D56693"/>
    <w:rsid w:val="00D5775C"/>
    <w:rsid w:val="00D57B89"/>
    <w:rsid w:val="00D57DC5"/>
    <w:rsid w:val="00D621B1"/>
    <w:rsid w:val="00D6236D"/>
    <w:rsid w:val="00D6255F"/>
    <w:rsid w:val="00D62A56"/>
    <w:rsid w:val="00D62E09"/>
    <w:rsid w:val="00D62FCA"/>
    <w:rsid w:val="00D631CD"/>
    <w:rsid w:val="00D6333E"/>
    <w:rsid w:val="00D64AFC"/>
    <w:rsid w:val="00D64E3E"/>
    <w:rsid w:val="00D651E5"/>
    <w:rsid w:val="00D654E4"/>
    <w:rsid w:val="00D6551F"/>
    <w:rsid w:val="00D66269"/>
    <w:rsid w:val="00D6628B"/>
    <w:rsid w:val="00D66371"/>
    <w:rsid w:val="00D66634"/>
    <w:rsid w:val="00D66ED7"/>
    <w:rsid w:val="00D679B3"/>
    <w:rsid w:val="00D70116"/>
    <w:rsid w:val="00D706B4"/>
    <w:rsid w:val="00D7102C"/>
    <w:rsid w:val="00D7117B"/>
    <w:rsid w:val="00D71F07"/>
    <w:rsid w:val="00D721CC"/>
    <w:rsid w:val="00D72394"/>
    <w:rsid w:val="00D72C42"/>
    <w:rsid w:val="00D72F8E"/>
    <w:rsid w:val="00D73A8D"/>
    <w:rsid w:val="00D747DD"/>
    <w:rsid w:val="00D7501C"/>
    <w:rsid w:val="00D750C2"/>
    <w:rsid w:val="00D76110"/>
    <w:rsid w:val="00D76169"/>
    <w:rsid w:val="00D76A6E"/>
    <w:rsid w:val="00D76B90"/>
    <w:rsid w:val="00D76CAB"/>
    <w:rsid w:val="00D76EE2"/>
    <w:rsid w:val="00D773F9"/>
    <w:rsid w:val="00D77BAE"/>
    <w:rsid w:val="00D80820"/>
    <w:rsid w:val="00D81157"/>
    <w:rsid w:val="00D814AD"/>
    <w:rsid w:val="00D81DD1"/>
    <w:rsid w:val="00D82A16"/>
    <w:rsid w:val="00D82B45"/>
    <w:rsid w:val="00D83456"/>
    <w:rsid w:val="00D835B0"/>
    <w:rsid w:val="00D839CA"/>
    <w:rsid w:val="00D84C30"/>
    <w:rsid w:val="00D84D5B"/>
    <w:rsid w:val="00D84EDA"/>
    <w:rsid w:val="00D851C6"/>
    <w:rsid w:val="00D85DCA"/>
    <w:rsid w:val="00D87159"/>
    <w:rsid w:val="00D8746D"/>
    <w:rsid w:val="00D875EB"/>
    <w:rsid w:val="00D87EC1"/>
    <w:rsid w:val="00D87F19"/>
    <w:rsid w:val="00D90C97"/>
    <w:rsid w:val="00D90D63"/>
    <w:rsid w:val="00D91D4B"/>
    <w:rsid w:val="00D91F17"/>
    <w:rsid w:val="00D92313"/>
    <w:rsid w:val="00D92591"/>
    <w:rsid w:val="00D92702"/>
    <w:rsid w:val="00D928FC"/>
    <w:rsid w:val="00D93A06"/>
    <w:rsid w:val="00D94856"/>
    <w:rsid w:val="00D949BF"/>
    <w:rsid w:val="00D94E3E"/>
    <w:rsid w:val="00D94F70"/>
    <w:rsid w:val="00D953C7"/>
    <w:rsid w:val="00D954B5"/>
    <w:rsid w:val="00D9665C"/>
    <w:rsid w:val="00D9667A"/>
    <w:rsid w:val="00D96796"/>
    <w:rsid w:val="00D967B5"/>
    <w:rsid w:val="00D96EFC"/>
    <w:rsid w:val="00D96FBA"/>
    <w:rsid w:val="00D970E0"/>
    <w:rsid w:val="00D97BDC"/>
    <w:rsid w:val="00DA0207"/>
    <w:rsid w:val="00DA04EC"/>
    <w:rsid w:val="00DA0566"/>
    <w:rsid w:val="00DA0701"/>
    <w:rsid w:val="00DA0E4A"/>
    <w:rsid w:val="00DA1E1D"/>
    <w:rsid w:val="00DA1F0B"/>
    <w:rsid w:val="00DA1F9C"/>
    <w:rsid w:val="00DA2AD9"/>
    <w:rsid w:val="00DA33CF"/>
    <w:rsid w:val="00DA38CC"/>
    <w:rsid w:val="00DA3905"/>
    <w:rsid w:val="00DA4093"/>
    <w:rsid w:val="00DA43F3"/>
    <w:rsid w:val="00DA4976"/>
    <w:rsid w:val="00DA4A62"/>
    <w:rsid w:val="00DA5603"/>
    <w:rsid w:val="00DA5844"/>
    <w:rsid w:val="00DA5DEE"/>
    <w:rsid w:val="00DA69A8"/>
    <w:rsid w:val="00DA6AD1"/>
    <w:rsid w:val="00DA7423"/>
    <w:rsid w:val="00DA77D2"/>
    <w:rsid w:val="00DA7CDE"/>
    <w:rsid w:val="00DB00A9"/>
    <w:rsid w:val="00DB065E"/>
    <w:rsid w:val="00DB1071"/>
    <w:rsid w:val="00DB17A0"/>
    <w:rsid w:val="00DB1F94"/>
    <w:rsid w:val="00DB2447"/>
    <w:rsid w:val="00DB2C8A"/>
    <w:rsid w:val="00DB39A9"/>
    <w:rsid w:val="00DB3EFC"/>
    <w:rsid w:val="00DB4057"/>
    <w:rsid w:val="00DB4104"/>
    <w:rsid w:val="00DB504E"/>
    <w:rsid w:val="00DB5057"/>
    <w:rsid w:val="00DB579A"/>
    <w:rsid w:val="00DB5B8D"/>
    <w:rsid w:val="00DB5EFD"/>
    <w:rsid w:val="00DB6CFF"/>
    <w:rsid w:val="00DB70B0"/>
    <w:rsid w:val="00DB7511"/>
    <w:rsid w:val="00DB7EBD"/>
    <w:rsid w:val="00DC006E"/>
    <w:rsid w:val="00DC00A2"/>
    <w:rsid w:val="00DC049E"/>
    <w:rsid w:val="00DC079E"/>
    <w:rsid w:val="00DC0866"/>
    <w:rsid w:val="00DC099F"/>
    <w:rsid w:val="00DC0CDE"/>
    <w:rsid w:val="00DC1383"/>
    <w:rsid w:val="00DC1864"/>
    <w:rsid w:val="00DC1EFF"/>
    <w:rsid w:val="00DC260D"/>
    <w:rsid w:val="00DC26FA"/>
    <w:rsid w:val="00DC2ABE"/>
    <w:rsid w:val="00DC2F1D"/>
    <w:rsid w:val="00DC3834"/>
    <w:rsid w:val="00DC3A7B"/>
    <w:rsid w:val="00DC425A"/>
    <w:rsid w:val="00DC45BB"/>
    <w:rsid w:val="00DC4F03"/>
    <w:rsid w:val="00DC5750"/>
    <w:rsid w:val="00DC5795"/>
    <w:rsid w:val="00DC590C"/>
    <w:rsid w:val="00DC6279"/>
    <w:rsid w:val="00DC7255"/>
    <w:rsid w:val="00DC7AAE"/>
    <w:rsid w:val="00DC7FC6"/>
    <w:rsid w:val="00DD09A7"/>
    <w:rsid w:val="00DD0A01"/>
    <w:rsid w:val="00DD0A0D"/>
    <w:rsid w:val="00DD0EC7"/>
    <w:rsid w:val="00DD1564"/>
    <w:rsid w:val="00DD1569"/>
    <w:rsid w:val="00DD2D0E"/>
    <w:rsid w:val="00DD2F17"/>
    <w:rsid w:val="00DD358B"/>
    <w:rsid w:val="00DD4434"/>
    <w:rsid w:val="00DD4485"/>
    <w:rsid w:val="00DD47F7"/>
    <w:rsid w:val="00DD494A"/>
    <w:rsid w:val="00DD4E6B"/>
    <w:rsid w:val="00DD5282"/>
    <w:rsid w:val="00DD5E50"/>
    <w:rsid w:val="00DD638F"/>
    <w:rsid w:val="00DD6787"/>
    <w:rsid w:val="00DD678A"/>
    <w:rsid w:val="00DD69BF"/>
    <w:rsid w:val="00DD700F"/>
    <w:rsid w:val="00DD7061"/>
    <w:rsid w:val="00DD7956"/>
    <w:rsid w:val="00DD7A7B"/>
    <w:rsid w:val="00DD7C8E"/>
    <w:rsid w:val="00DD7CA0"/>
    <w:rsid w:val="00DD7CF0"/>
    <w:rsid w:val="00DD7EC8"/>
    <w:rsid w:val="00DE0BCD"/>
    <w:rsid w:val="00DE0D85"/>
    <w:rsid w:val="00DE1237"/>
    <w:rsid w:val="00DE129F"/>
    <w:rsid w:val="00DE16F2"/>
    <w:rsid w:val="00DE1DFB"/>
    <w:rsid w:val="00DE1FAE"/>
    <w:rsid w:val="00DE1FE8"/>
    <w:rsid w:val="00DE282E"/>
    <w:rsid w:val="00DE2AC5"/>
    <w:rsid w:val="00DE37E1"/>
    <w:rsid w:val="00DE380A"/>
    <w:rsid w:val="00DE3948"/>
    <w:rsid w:val="00DE3AE9"/>
    <w:rsid w:val="00DE3E09"/>
    <w:rsid w:val="00DE5119"/>
    <w:rsid w:val="00DE5561"/>
    <w:rsid w:val="00DE5629"/>
    <w:rsid w:val="00DE5F72"/>
    <w:rsid w:val="00DE653B"/>
    <w:rsid w:val="00DE68CB"/>
    <w:rsid w:val="00DE79E1"/>
    <w:rsid w:val="00DF0DA3"/>
    <w:rsid w:val="00DF0FFE"/>
    <w:rsid w:val="00DF1102"/>
    <w:rsid w:val="00DF111A"/>
    <w:rsid w:val="00DF150E"/>
    <w:rsid w:val="00DF1E8C"/>
    <w:rsid w:val="00DF2AB3"/>
    <w:rsid w:val="00DF2F9E"/>
    <w:rsid w:val="00DF35BA"/>
    <w:rsid w:val="00DF3F87"/>
    <w:rsid w:val="00DF4089"/>
    <w:rsid w:val="00DF4D21"/>
    <w:rsid w:val="00DF4F42"/>
    <w:rsid w:val="00DF560D"/>
    <w:rsid w:val="00DF5719"/>
    <w:rsid w:val="00DF5790"/>
    <w:rsid w:val="00DF5EA7"/>
    <w:rsid w:val="00DF5FE7"/>
    <w:rsid w:val="00DF6ADD"/>
    <w:rsid w:val="00DF6F18"/>
    <w:rsid w:val="00DF78E6"/>
    <w:rsid w:val="00DF7B7A"/>
    <w:rsid w:val="00DF7D2F"/>
    <w:rsid w:val="00DF7E08"/>
    <w:rsid w:val="00DF7E11"/>
    <w:rsid w:val="00E00291"/>
    <w:rsid w:val="00E00EEF"/>
    <w:rsid w:val="00E00FF0"/>
    <w:rsid w:val="00E028AE"/>
    <w:rsid w:val="00E02B60"/>
    <w:rsid w:val="00E02BAE"/>
    <w:rsid w:val="00E02CC6"/>
    <w:rsid w:val="00E03194"/>
    <w:rsid w:val="00E037D2"/>
    <w:rsid w:val="00E03D13"/>
    <w:rsid w:val="00E03DE5"/>
    <w:rsid w:val="00E0481F"/>
    <w:rsid w:val="00E0550A"/>
    <w:rsid w:val="00E05562"/>
    <w:rsid w:val="00E06146"/>
    <w:rsid w:val="00E063D5"/>
    <w:rsid w:val="00E0650C"/>
    <w:rsid w:val="00E06BED"/>
    <w:rsid w:val="00E07776"/>
    <w:rsid w:val="00E077A0"/>
    <w:rsid w:val="00E079F4"/>
    <w:rsid w:val="00E07A10"/>
    <w:rsid w:val="00E1009D"/>
    <w:rsid w:val="00E1037D"/>
    <w:rsid w:val="00E10412"/>
    <w:rsid w:val="00E1095A"/>
    <w:rsid w:val="00E10CA5"/>
    <w:rsid w:val="00E11074"/>
    <w:rsid w:val="00E111ED"/>
    <w:rsid w:val="00E120BB"/>
    <w:rsid w:val="00E1258E"/>
    <w:rsid w:val="00E125EB"/>
    <w:rsid w:val="00E126B5"/>
    <w:rsid w:val="00E12701"/>
    <w:rsid w:val="00E12FE8"/>
    <w:rsid w:val="00E140E7"/>
    <w:rsid w:val="00E1413B"/>
    <w:rsid w:val="00E14A58"/>
    <w:rsid w:val="00E14CA5"/>
    <w:rsid w:val="00E14FF6"/>
    <w:rsid w:val="00E15256"/>
    <w:rsid w:val="00E153E1"/>
    <w:rsid w:val="00E1554D"/>
    <w:rsid w:val="00E167AA"/>
    <w:rsid w:val="00E16BF6"/>
    <w:rsid w:val="00E17A5E"/>
    <w:rsid w:val="00E17F61"/>
    <w:rsid w:val="00E20312"/>
    <w:rsid w:val="00E205EA"/>
    <w:rsid w:val="00E2235F"/>
    <w:rsid w:val="00E225E1"/>
    <w:rsid w:val="00E2284A"/>
    <w:rsid w:val="00E228E4"/>
    <w:rsid w:val="00E22EBE"/>
    <w:rsid w:val="00E23080"/>
    <w:rsid w:val="00E23BA5"/>
    <w:rsid w:val="00E23C0F"/>
    <w:rsid w:val="00E2406D"/>
    <w:rsid w:val="00E24A46"/>
    <w:rsid w:val="00E250CC"/>
    <w:rsid w:val="00E25387"/>
    <w:rsid w:val="00E254BD"/>
    <w:rsid w:val="00E2707E"/>
    <w:rsid w:val="00E27503"/>
    <w:rsid w:val="00E276F1"/>
    <w:rsid w:val="00E3004D"/>
    <w:rsid w:val="00E303B7"/>
    <w:rsid w:val="00E3119D"/>
    <w:rsid w:val="00E31488"/>
    <w:rsid w:val="00E31838"/>
    <w:rsid w:val="00E3188D"/>
    <w:rsid w:val="00E32567"/>
    <w:rsid w:val="00E3274B"/>
    <w:rsid w:val="00E32EEF"/>
    <w:rsid w:val="00E332FE"/>
    <w:rsid w:val="00E33706"/>
    <w:rsid w:val="00E337F4"/>
    <w:rsid w:val="00E33BBE"/>
    <w:rsid w:val="00E349B4"/>
    <w:rsid w:val="00E35213"/>
    <w:rsid w:val="00E35831"/>
    <w:rsid w:val="00E35F30"/>
    <w:rsid w:val="00E3604B"/>
    <w:rsid w:val="00E36093"/>
    <w:rsid w:val="00E3612B"/>
    <w:rsid w:val="00E36497"/>
    <w:rsid w:val="00E36530"/>
    <w:rsid w:val="00E36A68"/>
    <w:rsid w:val="00E3745E"/>
    <w:rsid w:val="00E3777A"/>
    <w:rsid w:val="00E37F89"/>
    <w:rsid w:val="00E40087"/>
    <w:rsid w:val="00E4042A"/>
    <w:rsid w:val="00E404C2"/>
    <w:rsid w:val="00E40DE4"/>
    <w:rsid w:val="00E40F77"/>
    <w:rsid w:val="00E41609"/>
    <w:rsid w:val="00E41611"/>
    <w:rsid w:val="00E41D0B"/>
    <w:rsid w:val="00E42179"/>
    <w:rsid w:val="00E42289"/>
    <w:rsid w:val="00E42C76"/>
    <w:rsid w:val="00E43060"/>
    <w:rsid w:val="00E43C39"/>
    <w:rsid w:val="00E442D5"/>
    <w:rsid w:val="00E44C06"/>
    <w:rsid w:val="00E44E13"/>
    <w:rsid w:val="00E45723"/>
    <w:rsid w:val="00E461D0"/>
    <w:rsid w:val="00E46DAF"/>
    <w:rsid w:val="00E47327"/>
    <w:rsid w:val="00E4787E"/>
    <w:rsid w:val="00E47BBB"/>
    <w:rsid w:val="00E508DF"/>
    <w:rsid w:val="00E50D03"/>
    <w:rsid w:val="00E50F70"/>
    <w:rsid w:val="00E5204A"/>
    <w:rsid w:val="00E52C97"/>
    <w:rsid w:val="00E53401"/>
    <w:rsid w:val="00E53435"/>
    <w:rsid w:val="00E53651"/>
    <w:rsid w:val="00E53CD8"/>
    <w:rsid w:val="00E53FBF"/>
    <w:rsid w:val="00E54543"/>
    <w:rsid w:val="00E54952"/>
    <w:rsid w:val="00E54C69"/>
    <w:rsid w:val="00E550A7"/>
    <w:rsid w:val="00E5529D"/>
    <w:rsid w:val="00E55678"/>
    <w:rsid w:val="00E557AF"/>
    <w:rsid w:val="00E559BC"/>
    <w:rsid w:val="00E55E29"/>
    <w:rsid w:val="00E5629C"/>
    <w:rsid w:val="00E56D41"/>
    <w:rsid w:val="00E57012"/>
    <w:rsid w:val="00E57808"/>
    <w:rsid w:val="00E603A2"/>
    <w:rsid w:val="00E60D98"/>
    <w:rsid w:val="00E6165B"/>
    <w:rsid w:val="00E61CED"/>
    <w:rsid w:val="00E61E17"/>
    <w:rsid w:val="00E62CFF"/>
    <w:rsid w:val="00E63F4C"/>
    <w:rsid w:val="00E6458D"/>
    <w:rsid w:val="00E64857"/>
    <w:rsid w:val="00E653F1"/>
    <w:rsid w:val="00E656E8"/>
    <w:rsid w:val="00E65B51"/>
    <w:rsid w:val="00E65E7B"/>
    <w:rsid w:val="00E65FCD"/>
    <w:rsid w:val="00E668F4"/>
    <w:rsid w:val="00E670A2"/>
    <w:rsid w:val="00E70B65"/>
    <w:rsid w:val="00E70F4A"/>
    <w:rsid w:val="00E710D2"/>
    <w:rsid w:val="00E7132E"/>
    <w:rsid w:val="00E7146A"/>
    <w:rsid w:val="00E7223B"/>
    <w:rsid w:val="00E726D9"/>
    <w:rsid w:val="00E72A9A"/>
    <w:rsid w:val="00E72BA7"/>
    <w:rsid w:val="00E73873"/>
    <w:rsid w:val="00E73DA9"/>
    <w:rsid w:val="00E7409E"/>
    <w:rsid w:val="00E74644"/>
    <w:rsid w:val="00E74CA6"/>
    <w:rsid w:val="00E75C95"/>
    <w:rsid w:val="00E75FEA"/>
    <w:rsid w:val="00E76520"/>
    <w:rsid w:val="00E7670E"/>
    <w:rsid w:val="00E7692B"/>
    <w:rsid w:val="00E77973"/>
    <w:rsid w:val="00E80EE4"/>
    <w:rsid w:val="00E81044"/>
    <w:rsid w:val="00E81A01"/>
    <w:rsid w:val="00E82366"/>
    <w:rsid w:val="00E828CB"/>
    <w:rsid w:val="00E83F04"/>
    <w:rsid w:val="00E84013"/>
    <w:rsid w:val="00E84538"/>
    <w:rsid w:val="00E84687"/>
    <w:rsid w:val="00E84CAB"/>
    <w:rsid w:val="00E8515B"/>
    <w:rsid w:val="00E8561F"/>
    <w:rsid w:val="00E85739"/>
    <w:rsid w:val="00E85779"/>
    <w:rsid w:val="00E861F7"/>
    <w:rsid w:val="00E86525"/>
    <w:rsid w:val="00E86DBC"/>
    <w:rsid w:val="00E871EF"/>
    <w:rsid w:val="00E87463"/>
    <w:rsid w:val="00E8781C"/>
    <w:rsid w:val="00E903FC"/>
    <w:rsid w:val="00E90AE3"/>
    <w:rsid w:val="00E912DB"/>
    <w:rsid w:val="00E915EE"/>
    <w:rsid w:val="00E9245E"/>
    <w:rsid w:val="00E926D6"/>
    <w:rsid w:val="00E9286A"/>
    <w:rsid w:val="00E94A99"/>
    <w:rsid w:val="00E94DD3"/>
    <w:rsid w:val="00E95CD3"/>
    <w:rsid w:val="00E964A6"/>
    <w:rsid w:val="00E975D7"/>
    <w:rsid w:val="00EA081F"/>
    <w:rsid w:val="00EA0A14"/>
    <w:rsid w:val="00EA0C1B"/>
    <w:rsid w:val="00EA0E3A"/>
    <w:rsid w:val="00EA110A"/>
    <w:rsid w:val="00EA11CA"/>
    <w:rsid w:val="00EA1A9F"/>
    <w:rsid w:val="00EA233C"/>
    <w:rsid w:val="00EA24A8"/>
    <w:rsid w:val="00EA42D7"/>
    <w:rsid w:val="00EA4488"/>
    <w:rsid w:val="00EA45F1"/>
    <w:rsid w:val="00EA56AF"/>
    <w:rsid w:val="00EA5C80"/>
    <w:rsid w:val="00EA6197"/>
    <w:rsid w:val="00EA64CF"/>
    <w:rsid w:val="00EA708C"/>
    <w:rsid w:val="00EA73AC"/>
    <w:rsid w:val="00EA786E"/>
    <w:rsid w:val="00EB0213"/>
    <w:rsid w:val="00EB02FB"/>
    <w:rsid w:val="00EB08A3"/>
    <w:rsid w:val="00EB0B99"/>
    <w:rsid w:val="00EB0C66"/>
    <w:rsid w:val="00EB10E8"/>
    <w:rsid w:val="00EB1D9A"/>
    <w:rsid w:val="00EB1F54"/>
    <w:rsid w:val="00EB2BE9"/>
    <w:rsid w:val="00EB2F09"/>
    <w:rsid w:val="00EB2F4C"/>
    <w:rsid w:val="00EB3280"/>
    <w:rsid w:val="00EB40E2"/>
    <w:rsid w:val="00EB4983"/>
    <w:rsid w:val="00EB4AC4"/>
    <w:rsid w:val="00EB4DB8"/>
    <w:rsid w:val="00EB5CB3"/>
    <w:rsid w:val="00EB74E3"/>
    <w:rsid w:val="00EB77F7"/>
    <w:rsid w:val="00EB7904"/>
    <w:rsid w:val="00EB7D14"/>
    <w:rsid w:val="00EC0803"/>
    <w:rsid w:val="00EC0A46"/>
    <w:rsid w:val="00EC110F"/>
    <w:rsid w:val="00EC128B"/>
    <w:rsid w:val="00EC1AF5"/>
    <w:rsid w:val="00EC2156"/>
    <w:rsid w:val="00EC27FD"/>
    <w:rsid w:val="00EC3E8C"/>
    <w:rsid w:val="00EC4DF1"/>
    <w:rsid w:val="00EC5463"/>
    <w:rsid w:val="00EC56D9"/>
    <w:rsid w:val="00EC59BA"/>
    <w:rsid w:val="00EC5E93"/>
    <w:rsid w:val="00EC6518"/>
    <w:rsid w:val="00EC790F"/>
    <w:rsid w:val="00EC7A2C"/>
    <w:rsid w:val="00ED0481"/>
    <w:rsid w:val="00ED09A1"/>
    <w:rsid w:val="00ED214C"/>
    <w:rsid w:val="00ED2741"/>
    <w:rsid w:val="00ED296E"/>
    <w:rsid w:val="00ED2A9C"/>
    <w:rsid w:val="00ED2C6A"/>
    <w:rsid w:val="00ED3881"/>
    <w:rsid w:val="00ED3DF8"/>
    <w:rsid w:val="00ED3F64"/>
    <w:rsid w:val="00ED428C"/>
    <w:rsid w:val="00ED49E9"/>
    <w:rsid w:val="00ED4A50"/>
    <w:rsid w:val="00ED4E26"/>
    <w:rsid w:val="00ED50B1"/>
    <w:rsid w:val="00ED5248"/>
    <w:rsid w:val="00ED547D"/>
    <w:rsid w:val="00ED649C"/>
    <w:rsid w:val="00ED66CC"/>
    <w:rsid w:val="00ED6B01"/>
    <w:rsid w:val="00ED6B99"/>
    <w:rsid w:val="00ED6D02"/>
    <w:rsid w:val="00ED712C"/>
    <w:rsid w:val="00ED751F"/>
    <w:rsid w:val="00ED767C"/>
    <w:rsid w:val="00ED770A"/>
    <w:rsid w:val="00ED7B26"/>
    <w:rsid w:val="00EE0E99"/>
    <w:rsid w:val="00EE0EC4"/>
    <w:rsid w:val="00EE206C"/>
    <w:rsid w:val="00EE2897"/>
    <w:rsid w:val="00EE38E2"/>
    <w:rsid w:val="00EE38FC"/>
    <w:rsid w:val="00EE3D1B"/>
    <w:rsid w:val="00EE467A"/>
    <w:rsid w:val="00EE4826"/>
    <w:rsid w:val="00EE4874"/>
    <w:rsid w:val="00EE492C"/>
    <w:rsid w:val="00EE4E25"/>
    <w:rsid w:val="00EE53EF"/>
    <w:rsid w:val="00EE5BCD"/>
    <w:rsid w:val="00EE62F8"/>
    <w:rsid w:val="00EE70AA"/>
    <w:rsid w:val="00EE719E"/>
    <w:rsid w:val="00EE7B67"/>
    <w:rsid w:val="00EE7FB5"/>
    <w:rsid w:val="00EF0BAE"/>
    <w:rsid w:val="00EF0D19"/>
    <w:rsid w:val="00EF1223"/>
    <w:rsid w:val="00EF12AB"/>
    <w:rsid w:val="00EF12C8"/>
    <w:rsid w:val="00EF2563"/>
    <w:rsid w:val="00EF2A03"/>
    <w:rsid w:val="00EF2F6A"/>
    <w:rsid w:val="00EF412B"/>
    <w:rsid w:val="00EF4701"/>
    <w:rsid w:val="00EF4A59"/>
    <w:rsid w:val="00EF5C04"/>
    <w:rsid w:val="00EF5FBA"/>
    <w:rsid w:val="00EF6B9A"/>
    <w:rsid w:val="00EF6FBC"/>
    <w:rsid w:val="00EF7158"/>
    <w:rsid w:val="00EF767A"/>
    <w:rsid w:val="00EF7788"/>
    <w:rsid w:val="00EF7832"/>
    <w:rsid w:val="00EF7D74"/>
    <w:rsid w:val="00F006CD"/>
    <w:rsid w:val="00F01183"/>
    <w:rsid w:val="00F01CF8"/>
    <w:rsid w:val="00F020FE"/>
    <w:rsid w:val="00F021E5"/>
    <w:rsid w:val="00F0234F"/>
    <w:rsid w:val="00F028D6"/>
    <w:rsid w:val="00F032C3"/>
    <w:rsid w:val="00F03982"/>
    <w:rsid w:val="00F03D19"/>
    <w:rsid w:val="00F04192"/>
    <w:rsid w:val="00F04662"/>
    <w:rsid w:val="00F04B12"/>
    <w:rsid w:val="00F0532A"/>
    <w:rsid w:val="00F0637E"/>
    <w:rsid w:val="00F06549"/>
    <w:rsid w:val="00F0701E"/>
    <w:rsid w:val="00F0709D"/>
    <w:rsid w:val="00F07759"/>
    <w:rsid w:val="00F07BD1"/>
    <w:rsid w:val="00F07CF6"/>
    <w:rsid w:val="00F107C2"/>
    <w:rsid w:val="00F10B36"/>
    <w:rsid w:val="00F1134A"/>
    <w:rsid w:val="00F1195C"/>
    <w:rsid w:val="00F1195E"/>
    <w:rsid w:val="00F11E3F"/>
    <w:rsid w:val="00F1209A"/>
    <w:rsid w:val="00F12A91"/>
    <w:rsid w:val="00F12C34"/>
    <w:rsid w:val="00F132C9"/>
    <w:rsid w:val="00F13708"/>
    <w:rsid w:val="00F138E8"/>
    <w:rsid w:val="00F13B5F"/>
    <w:rsid w:val="00F13B65"/>
    <w:rsid w:val="00F14468"/>
    <w:rsid w:val="00F15B1A"/>
    <w:rsid w:val="00F15D13"/>
    <w:rsid w:val="00F15EED"/>
    <w:rsid w:val="00F16623"/>
    <w:rsid w:val="00F1675F"/>
    <w:rsid w:val="00F16DB1"/>
    <w:rsid w:val="00F17C1E"/>
    <w:rsid w:val="00F17E32"/>
    <w:rsid w:val="00F17F05"/>
    <w:rsid w:val="00F17FF3"/>
    <w:rsid w:val="00F200AE"/>
    <w:rsid w:val="00F218CA"/>
    <w:rsid w:val="00F21A7F"/>
    <w:rsid w:val="00F21E1A"/>
    <w:rsid w:val="00F21ED5"/>
    <w:rsid w:val="00F2224A"/>
    <w:rsid w:val="00F22BF9"/>
    <w:rsid w:val="00F22E55"/>
    <w:rsid w:val="00F23988"/>
    <w:rsid w:val="00F23A2F"/>
    <w:rsid w:val="00F23DD5"/>
    <w:rsid w:val="00F24C63"/>
    <w:rsid w:val="00F24F6B"/>
    <w:rsid w:val="00F25052"/>
    <w:rsid w:val="00F257DC"/>
    <w:rsid w:val="00F25921"/>
    <w:rsid w:val="00F263E9"/>
    <w:rsid w:val="00F2665E"/>
    <w:rsid w:val="00F27260"/>
    <w:rsid w:val="00F2726D"/>
    <w:rsid w:val="00F276BD"/>
    <w:rsid w:val="00F2773D"/>
    <w:rsid w:val="00F277C0"/>
    <w:rsid w:val="00F308F8"/>
    <w:rsid w:val="00F309AC"/>
    <w:rsid w:val="00F30B15"/>
    <w:rsid w:val="00F328EE"/>
    <w:rsid w:val="00F33652"/>
    <w:rsid w:val="00F33656"/>
    <w:rsid w:val="00F338C2"/>
    <w:rsid w:val="00F3397B"/>
    <w:rsid w:val="00F33AE0"/>
    <w:rsid w:val="00F33B65"/>
    <w:rsid w:val="00F33E9E"/>
    <w:rsid w:val="00F343CF"/>
    <w:rsid w:val="00F35949"/>
    <w:rsid w:val="00F35C46"/>
    <w:rsid w:val="00F365A1"/>
    <w:rsid w:val="00F365DC"/>
    <w:rsid w:val="00F36773"/>
    <w:rsid w:val="00F369F8"/>
    <w:rsid w:val="00F36B69"/>
    <w:rsid w:val="00F36B71"/>
    <w:rsid w:val="00F37138"/>
    <w:rsid w:val="00F37415"/>
    <w:rsid w:val="00F37EAA"/>
    <w:rsid w:val="00F40235"/>
    <w:rsid w:val="00F40383"/>
    <w:rsid w:val="00F405EF"/>
    <w:rsid w:val="00F40833"/>
    <w:rsid w:val="00F40994"/>
    <w:rsid w:val="00F409B8"/>
    <w:rsid w:val="00F409C7"/>
    <w:rsid w:val="00F40DC1"/>
    <w:rsid w:val="00F40E9E"/>
    <w:rsid w:val="00F4154E"/>
    <w:rsid w:val="00F421CC"/>
    <w:rsid w:val="00F42781"/>
    <w:rsid w:val="00F428F5"/>
    <w:rsid w:val="00F42D9A"/>
    <w:rsid w:val="00F42FA5"/>
    <w:rsid w:val="00F4369F"/>
    <w:rsid w:val="00F439B8"/>
    <w:rsid w:val="00F43CA8"/>
    <w:rsid w:val="00F44555"/>
    <w:rsid w:val="00F4485B"/>
    <w:rsid w:val="00F44E86"/>
    <w:rsid w:val="00F451BC"/>
    <w:rsid w:val="00F4526A"/>
    <w:rsid w:val="00F46174"/>
    <w:rsid w:val="00F46770"/>
    <w:rsid w:val="00F46E98"/>
    <w:rsid w:val="00F4711F"/>
    <w:rsid w:val="00F474FA"/>
    <w:rsid w:val="00F47FBC"/>
    <w:rsid w:val="00F50073"/>
    <w:rsid w:val="00F50270"/>
    <w:rsid w:val="00F50970"/>
    <w:rsid w:val="00F50C43"/>
    <w:rsid w:val="00F51402"/>
    <w:rsid w:val="00F514AF"/>
    <w:rsid w:val="00F52339"/>
    <w:rsid w:val="00F529A3"/>
    <w:rsid w:val="00F529A4"/>
    <w:rsid w:val="00F52D08"/>
    <w:rsid w:val="00F52E1A"/>
    <w:rsid w:val="00F53B7F"/>
    <w:rsid w:val="00F54112"/>
    <w:rsid w:val="00F542F3"/>
    <w:rsid w:val="00F544AF"/>
    <w:rsid w:val="00F55C0B"/>
    <w:rsid w:val="00F55C73"/>
    <w:rsid w:val="00F55CD0"/>
    <w:rsid w:val="00F55D85"/>
    <w:rsid w:val="00F5604A"/>
    <w:rsid w:val="00F561D8"/>
    <w:rsid w:val="00F56BDF"/>
    <w:rsid w:val="00F572B9"/>
    <w:rsid w:val="00F6050A"/>
    <w:rsid w:val="00F606A9"/>
    <w:rsid w:val="00F60F25"/>
    <w:rsid w:val="00F61466"/>
    <w:rsid w:val="00F616D9"/>
    <w:rsid w:val="00F61A20"/>
    <w:rsid w:val="00F61ED4"/>
    <w:rsid w:val="00F627FE"/>
    <w:rsid w:val="00F62BCB"/>
    <w:rsid w:val="00F63431"/>
    <w:rsid w:val="00F642B9"/>
    <w:rsid w:val="00F65229"/>
    <w:rsid w:val="00F654E9"/>
    <w:rsid w:val="00F65520"/>
    <w:rsid w:val="00F65D0F"/>
    <w:rsid w:val="00F65DD6"/>
    <w:rsid w:val="00F65E01"/>
    <w:rsid w:val="00F66EBB"/>
    <w:rsid w:val="00F67D96"/>
    <w:rsid w:val="00F67EDD"/>
    <w:rsid w:val="00F7000E"/>
    <w:rsid w:val="00F708B4"/>
    <w:rsid w:val="00F71175"/>
    <w:rsid w:val="00F71385"/>
    <w:rsid w:val="00F717DB"/>
    <w:rsid w:val="00F71C5F"/>
    <w:rsid w:val="00F727EB"/>
    <w:rsid w:val="00F728B0"/>
    <w:rsid w:val="00F7348E"/>
    <w:rsid w:val="00F738A6"/>
    <w:rsid w:val="00F739DE"/>
    <w:rsid w:val="00F73AB4"/>
    <w:rsid w:val="00F73B1C"/>
    <w:rsid w:val="00F74496"/>
    <w:rsid w:val="00F748DD"/>
    <w:rsid w:val="00F74D31"/>
    <w:rsid w:val="00F756EE"/>
    <w:rsid w:val="00F75D1B"/>
    <w:rsid w:val="00F777E5"/>
    <w:rsid w:val="00F77BF6"/>
    <w:rsid w:val="00F802C3"/>
    <w:rsid w:val="00F80351"/>
    <w:rsid w:val="00F806E2"/>
    <w:rsid w:val="00F815D6"/>
    <w:rsid w:val="00F81E73"/>
    <w:rsid w:val="00F82087"/>
    <w:rsid w:val="00F8242F"/>
    <w:rsid w:val="00F83D0F"/>
    <w:rsid w:val="00F8445B"/>
    <w:rsid w:val="00F84888"/>
    <w:rsid w:val="00F84C6E"/>
    <w:rsid w:val="00F85249"/>
    <w:rsid w:val="00F85598"/>
    <w:rsid w:val="00F857B5"/>
    <w:rsid w:val="00F85AA5"/>
    <w:rsid w:val="00F85B42"/>
    <w:rsid w:val="00F85EE4"/>
    <w:rsid w:val="00F86CD0"/>
    <w:rsid w:val="00F8752C"/>
    <w:rsid w:val="00F87AB4"/>
    <w:rsid w:val="00F87F8D"/>
    <w:rsid w:val="00F9023D"/>
    <w:rsid w:val="00F917E1"/>
    <w:rsid w:val="00F91CA4"/>
    <w:rsid w:val="00F91D00"/>
    <w:rsid w:val="00F91D62"/>
    <w:rsid w:val="00F91F6D"/>
    <w:rsid w:val="00F925FA"/>
    <w:rsid w:val="00F930A2"/>
    <w:rsid w:val="00F930D7"/>
    <w:rsid w:val="00F9374D"/>
    <w:rsid w:val="00F93A5F"/>
    <w:rsid w:val="00F93A8C"/>
    <w:rsid w:val="00F93ACF"/>
    <w:rsid w:val="00F93B4C"/>
    <w:rsid w:val="00F9410A"/>
    <w:rsid w:val="00F947CB"/>
    <w:rsid w:val="00F95223"/>
    <w:rsid w:val="00F95668"/>
    <w:rsid w:val="00F96840"/>
    <w:rsid w:val="00F9698C"/>
    <w:rsid w:val="00F9753E"/>
    <w:rsid w:val="00F978C1"/>
    <w:rsid w:val="00F97B95"/>
    <w:rsid w:val="00FA015F"/>
    <w:rsid w:val="00FA01F2"/>
    <w:rsid w:val="00FA0637"/>
    <w:rsid w:val="00FA182E"/>
    <w:rsid w:val="00FA1E64"/>
    <w:rsid w:val="00FA265E"/>
    <w:rsid w:val="00FA278D"/>
    <w:rsid w:val="00FA27C3"/>
    <w:rsid w:val="00FA2877"/>
    <w:rsid w:val="00FA2CCA"/>
    <w:rsid w:val="00FA3A66"/>
    <w:rsid w:val="00FA4185"/>
    <w:rsid w:val="00FA46D9"/>
    <w:rsid w:val="00FA4730"/>
    <w:rsid w:val="00FA5A06"/>
    <w:rsid w:val="00FA5DB7"/>
    <w:rsid w:val="00FA68D1"/>
    <w:rsid w:val="00FA6D2E"/>
    <w:rsid w:val="00FA6F8F"/>
    <w:rsid w:val="00FA79C4"/>
    <w:rsid w:val="00FB0B88"/>
    <w:rsid w:val="00FB1E0B"/>
    <w:rsid w:val="00FB2553"/>
    <w:rsid w:val="00FB2C6E"/>
    <w:rsid w:val="00FB2F8C"/>
    <w:rsid w:val="00FB3510"/>
    <w:rsid w:val="00FB3867"/>
    <w:rsid w:val="00FB4682"/>
    <w:rsid w:val="00FB4858"/>
    <w:rsid w:val="00FB4C8F"/>
    <w:rsid w:val="00FB50B7"/>
    <w:rsid w:val="00FB58AA"/>
    <w:rsid w:val="00FB6894"/>
    <w:rsid w:val="00FB74C9"/>
    <w:rsid w:val="00FB78A6"/>
    <w:rsid w:val="00FC00EC"/>
    <w:rsid w:val="00FC0C42"/>
    <w:rsid w:val="00FC0F1B"/>
    <w:rsid w:val="00FC133C"/>
    <w:rsid w:val="00FC2118"/>
    <w:rsid w:val="00FC251F"/>
    <w:rsid w:val="00FC268F"/>
    <w:rsid w:val="00FC2993"/>
    <w:rsid w:val="00FC2E7A"/>
    <w:rsid w:val="00FC3225"/>
    <w:rsid w:val="00FC324B"/>
    <w:rsid w:val="00FC40F6"/>
    <w:rsid w:val="00FC4575"/>
    <w:rsid w:val="00FC592E"/>
    <w:rsid w:val="00FC676D"/>
    <w:rsid w:val="00FD034D"/>
    <w:rsid w:val="00FD0708"/>
    <w:rsid w:val="00FD225D"/>
    <w:rsid w:val="00FD2916"/>
    <w:rsid w:val="00FD2D0E"/>
    <w:rsid w:val="00FD35A9"/>
    <w:rsid w:val="00FD4379"/>
    <w:rsid w:val="00FD48B5"/>
    <w:rsid w:val="00FD4B5E"/>
    <w:rsid w:val="00FD524A"/>
    <w:rsid w:val="00FD53B2"/>
    <w:rsid w:val="00FD5893"/>
    <w:rsid w:val="00FD5B8D"/>
    <w:rsid w:val="00FD5EBB"/>
    <w:rsid w:val="00FD612F"/>
    <w:rsid w:val="00FD6406"/>
    <w:rsid w:val="00FD7C23"/>
    <w:rsid w:val="00FE097C"/>
    <w:rsid w:val="00FE17F4"/>
    <w:rsid w:val="00FE19D0"/>
    <w:rsid w:val="00FE27E4"/>
    <w:rsid w:val="00FE2C14"/>
    <w:rsid w:val="00FE2EEA"/>
    <w:rsid w:val="00FE2FE3"/>
    <w:rsid w:val="00FE34D0"/>
    <w:rsid w:val="00FE3E1E"/>
    <w:rsid w:val="00FE3FC6"/>
    <w:rsid w:val="00FE4363"/>
    <w:rsid w:val="00FE4B71"/>
    <w:rsid w:val="00FE53B1"/>
    <w:rsid w:val="00FE5AAD"/>
    <w:rsid w:val="00FE7937"/>
    <w:rsid w:val="00FE7B38"/>
    <w:rsid w:val="00FE7BBB"/>
    <w:rsid w:val="00FE7C2D"/>
    <w:rsid w:val="00FF15DD"/>
    <w:rsid w:val="00FF21B3"/>
    <w:rsid w:val="00FF22F2"/>
    <w:rsid w:val="00FF2F14"/>
    <w:rsid w:val="00FF3739"/>
    <w:rsid w:val="00FF4319"/>
    <w:rsid w:val="00FF4404"/>
    <w:rsid w:val="00FF4AF0"/>
    <w:rsid w:val="00FF4D20"/>
    <w:rsid w:val="00FF4D73"/>
    <w:rsid w:val="00FF59A7"/>
    <w:rsid w:val="00FF5BA7"/>
    <w:rsid w:val="00FF7801"/>
    <w:rsid w:val="00FF7D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7551219C"/>
  <w15:chartTrackingRefBased/>
  <w15:docId w15:val="{4C0835C7-A9A4-4B17-9CBD-59919C27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F5F"/>
    <w:rPr>
      <w:sz w:val="22"/>
      <w:szCs w:val="22"/>
      <w:lang w:val="es-CO" w:eastAsia="en-US"/>
    </w:rPr>
  </w:style>
  <w:style w:type="paragraph" w:styleId="Ttulo1">
    <w:name w:val="heading 1"/>
    <w:basedOn w:val="Normal"/>
    <w:next w:val="Normal"/>
    <w:link w:val="Ttulo1Car"/>
    <w:qFormat/>
    <w:rsid w:val="00060A1C"/>
    <w:pPr>
      <w:keepNext/>
      <w:overflowPunct w:val="0"/>
      <w:autoSpaceDE w:val="0"/>
      <w:autoSpaceDN w:val="0"/>
      <w:adjustRightInd w:val="0"/>
      <w:spacing w:line="360" w:lineRule="auto"/>
      <w:textAlignment w:val="baseline"/>
      <w:outlineLvl w:val="0"/>
    </w:pPr>
    <w:rPr>
      <w:rFonts w:ascii="Arial" w:eastAsia="Times New Roman" w:hAnsi="Arial" w:cs="Arial"/>
      <w:sz w:val="24"/>
      <w:szCs w:val="24"/>
      <w:lang w:val="en-US" w:eastAsia="es-CO"/>
    </w:rPr>
  </w:style>
  <w:style w:type="paragraph" w:styleId="Ttulo2">
    <w:name w:val="heading 2"/>
    <w:basedOn w:val="Normal"/>
    <w:next w:val="Normal"/>
    <w:link w:val="Ttulo2Car"/>
    <w:qFormat/>
    <w:rsid w:val="00060A1C"/>
    <w:pPr>
      <w:keepNext/>
      <w:overflowPunct w:val="0"/>
      <w:autoSpaceDE w:val="0"/>
      <w:autoSpaceDN w:val="0"/>
      <w:adjustRightInd w:val="0"/>
      <w:spacing w:line="360" w:lineRule="auto"/>
      <w:jc w:val="center"/>
      <w:textAlignment w:val="baseline"/>
      <w:outlineLvl w:val="1"/>
    </w:pPr>
    <w:rPr>
      <w:rFonts w:ascii="Arial" w:eastAsia="Times New Roman" w:hAnsi="Arial" w:cs="Arial"/>
      <w:b/>
      <w:bCs/>
      <w:sz w:val="24"/>
      <w:szCs w:val="24"/>
      <w:lang w:eastAsia="es-CO"/>
    </w:rPr>
  </w:style>
  <w:style w:type="paragraph" w:styleId="Ttulo3">
    <w:name w:val="heading 3"/>
    <w:basedOn w:val="Normal"/>
    <w:next w:val="Normal"/>
    <w:link w:val="Ttulo3Car"/>
    <w:qFormat/>
    <w:rsid w:val="00060A1C"/>
    <w:pPr>
      <w:keepNext/>
      <w:overflowPunct w:val="0"/>
      <w:autoSpaceDE w:val="0"/>
      <w:autoSpaceDN w:val="0"/>
      <w:adjustRightInd w:val="0"/>
      <w:spacing w:line="360" w:lineRule="auto"/>
      <w:jc w:val="center"/>
      <w:textAlignment w:val="baseline"/>
      <w:outlineLvl w:val="2"/>
    </w:pPr>
    <w:rPr>
      <w:rFonts w:ascii="Arial" w:eastAsia="Times New Roman" w:hAnsi="Arial" w:cs="Arial"/>
      <w:b/>
      <w:bCs/>
      <w:i/>
      <w:iCs/>
      <w:sz w:val="24"/>
      <w:szCs w:val="24"/>
      <w:lang w:eastAsia="es-CO"/>
    </w:rPr>
  </w:style>
  <w:style w:type="paragraph" w:styleId="Ttulo4">
    <w:name w:val="heading 4"/>
    <w:basedOn w:val="Normal"/>
    <w:next w:val="Normal"/>
    <w:link w:val="Ttulo4Car"/>
    <w:uiPriority w:val="9"/>
    <w:semiHidden/>
    <w:unhideWhenUsed/>
    <w:qFormat/>
    <w:rsid w:val="004D66C7"/>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60A1C"/>
    <w:rPr>
      <w:rFonts w:ascii="Arial" w:eastAsia="Times New Roman" w:hAnsi="Arial" w:cs="Arial"/>
      <w:sz w:val="24"/>
      <w:szCs w:val="24"/>
      <w:lang w:val="en-US"/>
    </w:rPr>
  </w:style>
  <w:style w:type="character" w:customStyle="1" w:styleId="Ttulo2Car">
    <w:name w:val="Título 2 Car"/>
    <w:link w:val="Ttulo2"/>
    <w:rsid w:val="00060A1C"/>
    <w:rPr>
      <w:rFonts w:ascii="Arial" w:eastAsia="Times New Roman" w:hAnsi="Arial" w:cs="Arial"/>
      <w:b/>
      <w:bCs/>
      <w:sz w:val="24"/>
      <w:szCs w:val="24"/>
    </w:rPr>
  </w:style>
  <w:style w:type="character" w:customStyle="1" w:styleId="Ttulo3Car">
    <w:name w:val="Título 3 Car"/>
    <w:link w:val="Ttulo3"/>
    <w:rsid w:val="00060A1C"/>
    <w:rPr>
      <w:rFonts w:ascii="Arial" w:eastAsia="Times New Roman" w:hAnsi="Arial" w:cs="Arial"/>
      <w:b/>
      <w:bCs/>
      <w:i/>
      <w:iCs/>
      <w:sz w:val="24"/>
      <w:szCs w:val="24"/>
    </w:rPr>
  </w:style>
  <w:style w:type="paragraph" w:styleId="Sangradetextonormal">
    <w:name w:val="Body Text Indent"/>
    <w:basedOn w:val="Normal"/>
    <w:link w:val="SangradetextonormalCar"/>
    <w:rsid w:val="00060A1C"/>
    <w:pPr>
      <w:overflowPunct w:val="0"/>
      <w:autoSpaceDE w:val="0"/>
      <w:autoSpaceDN w:val="0"/>
      <w:adjustRightInd w:val="0"/>
      <w:spacing w:line="360" w:lineRule="auto"/>
      <w:textAlignment w:val="baseline"/>
    </w:pPr>
    <w:rPr>
      <w:rFonts w:ascii="Arial" w:eastAsia="Times New Roman" w:hAnsi="Arial" w:cs="Arial"/>
      <w:sz w:val="24"/>
      <w:szCs w:val="24"/>
      <w:lang w:eastAsia="es-CO"/>
    </w:rPr>
  </w:style>
  <w:style w:type="character" w:customStyle="1" w:styleId="SangradetextonormalCar">
    <w:name w:val="Sangría de texto normal Car"/>
    <w:link w:val="Sangradetextonormal"/>
    <w:rsid w:val="00060A1C"/>
    <w:rPr>
      <w:rFonts w:ascii="Arial" w:eastAsia="Times New Roman" w:hAnsi="Arial" w:cs="Arial"/>
      <w:sz w:val="24"/>
      <w:szCs w:val="24"/>
    </w:rPr>
  </w:style>
  <w:style w:type="paragraph" w:styleId="Textoindependiente">
    <w:name w:val="Body Text"/>
    <w:basedOn w:val="Normal"/>
    <w:link w:val="TextoindependienteCar"/>
    <w:rsid w:val="00060A1C"/>
    <w:pPr>
      <w:overflowPunct w:val="0"/>
      <w:autoSpaceDE w:val="0"/>
      <w:autoSpaceDN w:val="0"/>
      <w:adjustRightInd w:val="0"/>
      <w:spacing w:line="360" w:lineRule="auto"/>
      <w:jc w:val="both"/>
      <w:textAlignment w:val="baseline"/>
    </w:pPr>
    <w:rPr>
      <w:rFonts w:ascii="Arial" w:eastAsia="Times New Roman" w:hAnsi="Arial" w:cs="Arial"/>
      <w:sz w:val="24"/>
      <w:szCs w:val="24"/>
      <w:lang w:val="en-US" w:eastAsia="es-CO"/>
    </w:rPr>
  </w:style>
  <w:style w:type="character" w:customStyle="1" w:styleId="TextoindependienteCar">
    <w:name w:val="Texto independiente Car"/>
    <w:link w:val="Textoindependiente"/>
    <w:rsid w:val="00060A1C"/>
    <w:rPr>
      <w:rFonts w:ascii="Arial" w:eastAsia="Times New Roman" w:hAnsi="Arial" w:cs="Arial"/>
      <w:sz w:val="24"/>
      <w:szCs w:val="24"/>
      <w:lang w:val="en-US"/>
    </w:rPr>
  </w:style>
  <w:style w:type="paragraph" w:styleId="Encabezado">
    <w:name w:val="header"/>
    <w:basedOn w:val="Normal"/>
    <w:link w:val="EncabezadoCar"/>
    <w:rsid w:val="00060A1C"/>
    <w:pPr>
      <w:tabs>
        <w:tab w:val="center" w:pos="4252"/>
        <w:tab w:val="right" w:pos="8504"/>
      </w:tabs>
    </w:pPr>
    <w:rPr>
      <w:rFonts w:ascii="Times New Roman" w:eastAsia="Times New Roman" w:hAnsi="Times New Roman"/>
      <w:sz w:val="24"/>
      <w:szCs w:val="24"/>
      <w:lang w:val="es-ES" w:eastAsia="es-ES"/>
    </w:rPr>
  </w:style>
  <w:style w:type="character" w:customStyle="1" w:styleId="EncabezadoCar">
    <w:name w:val="Encabezado Car"/>
    <w:link w:val="Encabezado"/>
    <w:rsid w:val="00060A1C"/>
    <w:rPr>
      <w:rFonts w:ascii="Times New Roman" w:eastAsia="Times New Roman" w:hAnsi="Times New Roman"/>
      <w:sz w:val="24"/>
      <w:szCs w:val="24"/>
      <w:lang w:val="es-ES" w:eastAsia="es-ES"/>
    </w:rPr>
  </w:style>
  <w:style w:type="character" w:styleId="Nmerodepgina">
    <w:name w:val="page number"/>
    <w:rsid w:val="00060A1C"/>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Car2,Car, Car2"/>
    <w:basedOn w:val="Normal"/>
    <w:link w:val="TextonotapieCar1"/>
    <w:qFormat/>
    <w:rsid w:val="00060A1C"/>
    <w:rPr>
      <w:rFonts w:ascii="Arial" w:eastAsia="Times New Roman" w:hAnsi="Arial" w:cs="Arial"/>
      <w:i/>
      <w:iCs/>
      <w:spacing w:val="-3"/>
      <w:sz w:val="20"/>
      <w:szCs w:val="20"/>
      <w:lang w:val="es-ES" w:eastAsia="es-ES"/>
    </w:rPr>
  </w:style>
  <w:style w:type="character" w:customStyle="1" w:styleId="TextonotapieCar">
    <w:name w:val="Texto nota pie Car"/>
    <w:aliases w:val="Car2 Car,Car Car,FA Fu Car1,FA Fu Car Car,Footnote Text Char Char Char Char Char Char Char Char Car, Car2 Car,Ref. de nota al pie1 Car,Footnotes refss Car,Texto de nota al pie Car,referencia nota al pie Car,BVI fnr Car,Footnote Car"/>
    <w:rsid w:val="00060A1C"/>
    <w:rPr>
      <w:lang w:eastAsia="en-US"/>
    </w:rPr>
  </w:style>
  <w:style w:type="character" w:styleId="Refdenotaalpie">
    <w:name w:val="footnote reference"/>
    <w:aliases w:val="Texto de nota al pie,referencia nota al pie,Ref. de nota al pie 2,Footnotes refss,Appel note de bas de page,Footnote number,BVI fnr,f,4_G,16 Point,Superscript 6 Point,Texto nota al pie,Texto de nota al pi,Pie de Página,FC,Pie de Pàgi"/>
    <w:qFormat/>
    <w:rsid w:val="00060A1C"/>
    <w:rPr>
      <w:vertAlign w:val="superscript"/>
    </w:rPr>
  </w:style>
  <w:style w:type="paragraph" w:customStyle="1" w:styleId="Textoindependiente21">
    <w:name w:val="Texto independiente 21"/>
    <w:basedOn w:val="Normal"/>
    <w:link w:val="BodyText2Car"/>
    <w:rsid w:val="00060A1C"/>
    <w:pPr>
      <w:spacing w:line="360" w:lineRule="auto"/>
      <w:jc w:val="both"/>
    </w:pPr>
    <w:rPr>
      <w:rFonts w:ascii="Arial" w:eastAsia="Times New Roman" w:hAnsi="Arial"/>
      <w:sz w:val="28"/>
      <w:szCs w:val="20"/>
      <w:lang w:val="es-ES" w:eastAsia="es-ES"/>
    </w:rPr>
  </w:style>
  <w:style w:type="character" w:customStyle="1" w:styleId="BodyText2Car">
    <w:name w:val="Body Text 2 Car"/>
    <w:link w:val="Textoindependiente21"/>
    <w:rsid w:val="00060A1C"/>
    <w:rPr>
      <w:rFonts w:ascii="Arial" w:eastAsia="Times New Roman" w:hAnsi="Arial"/>
      <w:sz w:val="28"/>
      <w:lang w:val="es-ES"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ar,Car2 Car1,Car Car1, Car2 Car1"/>
    <w:link w:val="Textonotapie"/>
    <w:uiPriority w:val="99"/>
    <w:locked/>
    <w:rsid w:val="00060A1C"/>
    <w:rPr>
      <w:rFonts w:ascii="Arial" w:eastAsia="Times New Roman" w:hAnsi="Arial" w:cs="Arial"/>
      <w:i/>
      <w:iCs/>
      <w:spacing w:val="-3"/>
      <w:lang w:val="es-ES" w:eastAsia="es-ES"/>
    </w:rPr>
  </w:style>
  <w:style w:type="character" w:customStyle="1" w:styleId="apple-converted-space">
    <w:name w:val="apple-converted-space"/>
    <w:rsid w:val="00060A1C"/>
  </w:style>
  <w:style w:type="character" w:styleId="Hipervnculo">
    <w:name w:val="Hyperlink"/>
    <w:uiPriority w:val="99"/>
    <w:unhideWhenUsed/>
    <w:rsid w:val="00060A1C"/>
    <w:rPr>
      <w:color w:val="0000FF"/>
      <w:u w:val="single"/>
    </w:rPr>
  </w:style>
  <w:style w:type="paragraph" w:customStyle="1" w:styleId="section1">
    <w:name w:val="section1"/>
    <w:basedOn w:val="Normal"/>
    <w:rsid w:val="00060A1C"/>
    <w:pPr>
      <w:spacing w:before="100" w:beforeAutospacing="1" w:after="100" w:afterAutospacing="1"/>
    </w:pPr>
    <w:rPr>
      <w:rFonts w:ascii="Times New Roman" w:eastAsia="Times New Roman" w:hAnsi="Times New Roman"/>
      <w:sz w:val="24"/>
      <w:szCs w:val="24"/>
      <w:lang w:eastAsia="es-CO"/>
    </w:rPr>
  </w:style>
  <w:style w:type="character" w:styleId="Textoennegrita">
    <w:name w:val="Strong"/>
    <w:uiPriority w:val="22"/>
    <w:qFormat/>
    <w:rsid w:val="00060A1C"/>
    <w:rPr>
      <w:b/>
      <w:bCs/>
    </w:rPr>
  </w:style>
  <w:style w:type="paragraph" w:customStyle="1" w:styleId="Textoindependiente210">
    <w:name w:val="Texto independiente 21"/>
    <w:basedOn w:val="Normal"/>
    <w:rsid w:val="00060A1C"/>
    <w:pPr>
      <w:spacing w:line="360" w:lineRule="auto"/>
      <w:jc w:val="both"/>
    </w:pPr>
    <w:rPr>
      <w:rFonts w:ascii="Arial" w:eastAsia="Times New Roman" w:hAnsi="Arial"/>
      <w:sz w:val="28"/>
      <w:szCs w:val="20"/>
      <w:lang w:val="es-ES" w:eastAsia="es-ES"/>
    </w:rPr>
  </w:style>
  <w:style w:type="paragraph" w:styleId="Piedepgina">
    <w:name w:val="footer"/>
    <w:basedOn w:val="Normal"/>
    <w:link w:val="PiedepginaCar"/>
    <w:uiPriority w:val="99"/>
    <w:unhideWhenUsed/>
    <w:rsid w:val="000277D8"/>
    <w:pPr>
      <w:tabs>
        <w:tab w:val="center" w:pos="4419"/>
        <w:tab w:val="right" w:pos="8838"/>
      </w:tabs>
    </w:pPr>
  </w:style>
  <w:style w:type="character" w:customStyle="1" w:styleId="PiedepginaCar">
    <w:name w:val="Pie de página Car"/>
    <w:link w:val="Piedepgina"/>
    <w:uiPriority w:val="99"/>
    <w:rsid w:val="000277D8"/>
    <w:rPr>
      <w:sz w:val="22"/>
      <w:szCs w:val="22"/>
      <w:lang w:eastAsia="en-US"/>
    </w:rPr>
  </w:style>
  <w:style w:type="paragraph" w:styleId="Prrafodelista">
    <w:name w:val="List Paragraph"/>
    <w:basedOn w:val="Normal"/>
    <w:uiPriority w:val="34"/>
    <w:qFormat/>
    <w:rsid w:val="006655F6"/>
    <w:pPr>
      <w:ind w:left="708"/>
    </w:pPr>
  </w:style>
  <w:style w:type="paragraph" w:styleId="Textonotaalfinal">
    <w:name w:val="endnote text"/>
    <w:basedOn w:val="Normal"/>
    <w:link w:val="TextonotaalfinalCar"/>
    <w:uiPriority w:val="99"/>
    <w:semiHidden/>
    <w:unhideWhenUsed/>
    <w:rsid w:val="004F758C"/>
    <w:rPr>
      <w:sz w:val="20"/>
      <w:szCs w:val="20"/>
    </w:rPr>
  </w:style>
  <w:style w:type="character" w:customStyle="1" w:styleId="TextonotaalfinalCar">
    <w:name w:val="Texto nota al final Car"/>
    <w:link w:val="Textonotaalfinal"/>
    <w:uiPriority w:val="99"/>
    <w:semiHidden/>
    <w:rsid w:val="004F758C"/>
    <w:rPr>
      <w:lang w:eastAsia="en-US"/>
    </w:rPr>
  </w:style>
  <w:style w:type="character" w:styleId="Refdenotaalfinal">
    <w:name w:val="endnote reference"/>
    <w:uiPriority w:val="99"/>
    <w:semiHidden/>
    <w:unhideWhenUsed/>
    <w:rsid w:val="004F758C"/>
    <w:rPr>
      <w:vertAlign w:val="superscript"/>
    </w:rPr>
  </w:style>
  <w:style w:type="paragraph" w:styleId="Textodeglobo">
    <w:name w:val="Balloon Text"/>
    <w:basedOn w:val="Normal"/>
    <w:link w:val="TextodegloboCar"/>
    <w:uiPriority w:val="99"/>
    <w:semiHidden/>
    <w:unhideWhenUsed/>
    <w:rsid w:val="00D22BBA"/>
    <w:rPr>
      <w:rFonts w:ascii="Segoe UI" w:hAnsi="Segoe UI" w:cs="Segoe UI"/>
      <w:sz w:val="18"/>
      <w:szCs w:val="18"/>
    </w:rPr>
  </w:style>
  <w:style w:type="character" w:customStyle="1" w:styleId="TextodegloboCar">
    <w:name w:val="Texto de globo Car"/>
    <w:link w:val="Textodeglobo"/>
    <w:uiPriority w:val="99"/>
    <w:semiHidden/>
    <w:rsid w:val="00D22BBA"/>
    <w:rPr>
      <w:rFonts w:ascii="Segoe UI" w:hAnsi="Segoe UI" w:cs="Segoe UI"/>
      <w:sz w:val="18"/>
      <w:szCs w:val="18"/>
      <w:lang w:val="es-CO" w:eastAsia="en-US"/>
    </w:rPr>
  </w:style>
  <w:style w:type="character" w:customStyle="1" w:styleId="Cuerpodeltexto2">
    <w:name w:val="Cuerpo del texto (2)_"/>
    <w:link w:val="Cuerpodeltexto20"/>
    <w:rsid w:val="00752B40"/>
    <w:rPr>
      <w:rFonts w:ascii="Arial Narrow" w:eastAsia="Arial Narrow" w:hAnsi="Arial Narrow" w:cs="Arial Narrow"/>
      <w:sz w:val="22"/>
      <w:szCs w:val="22"/>
      <w:shd w:val="clear" w:color="auto" w:fill="FFFFFF"/>
    </w:rPr>
  </w:style>
  <w:style w:type="character" w:customStyle="1" w:styleId="Cuerpodeltexto2Negrita">
    <w:name w:val="Cuerpo del texto (2) + Negrita"/>
    <w:aliases w:val="Espaciado 1 pto"/>
    <w:rsid w:val="00752B40"/>
    <w:rPr>
      <w:rFonts w:ascii="Arial Narrow" w:eastAsia="Arial Narrow" w:hAnsi="Arial Narrow" w:cs="Arial Narrow"/>
      <w:b/>
      <w:bCs/>
      <w:i w:val="0"/>
      <w:iCs w:val="0"/>
      <w:smallCaps w:val="0"/>
      <w:strike w:val="0"/>
      <w:color w:val="000000"/>
      <w:spacing w:val="0"/>
      <w:w w:val="100"/>
      <w:position w:val="0"/>
      <w:sz w:val="22"/>
      <w:szCs w:val="22"/>
      <w:u w:val="none"/>
      <w:lang w:val="es-ES" w:eastAsia="es-ES" w:bidi="es-ES"/>
    </w:rPr>
  </w:style>
  <w:style w:type="paragraph" w:customStyle="1" w:styleId="Cuerpodeltexto20">
    <w:name w:val="Cuerpo del texto (2)"/>
    <w:basedOn w:val="Normal"/>
    <w:link w:val="Cuerpodeltexto2"/>
    <w:rsid w:val="00752B40"/>
    <w:pPr>
      <w:widowControl w:val="0"/>
      <w:shd w:val="clear" w:color="auto" w:fill="FFFFFF"/>
      <w:spacing w:before="1560" w:line="374" w:lineRule="exact"/>
      <w:ind w:hanging="720"/>
      <w:jc w:val="both"/>
    </w:pPr>
    <w:rPr>
      <w:rFonts w:ascii="Arial Narrow" w:eastAsia="Arial Narrow" w:hAnsi="Arial Narrow" w:cs="Arial Narrow"/>
      <w:lang w:eastAsia="es-CO"/>
    </w:rPr>
  </w:style>
  <w:style w:type="character" w:customStyle="1" w:styleId="Ttulo4Car">
    <w:name w:val="Título 4 Car"/>
    <w:link w:val="Ttulo4"/>
    <w:uiPriority w:val="9"/>
    <w:semiHidden/>
    <w:rsid w:val="004D66C7"/>
    <w:rPr>
      <w:rFonts w:ascii="Calibri" w:eastAsia="Times New Roman" w:hAnsi="Calibri" w:cs="Times New Roman"/>
      <w:b/>
      <w:bCs/>
      <w:sz w:val="28"/>
      <w:szCs w:val="28"/>
      <w:lang w:eastAsia="en-US"/>
    </w:rPr>
  </w:style>
  <w:style w:type="character" w:customStyle="1" w:styleId="Notaalpie">
    <w:name w:val="Nota al pie_"/>
    <w:link w:val="Notaalpie0"/>
    <w:rsid w:val="0050360A"/>
    <w:rPr>
      <w:rFonts w:ascii="Microsoft Sans Serif" w:eastAsia="Microsoft Sans Serif" w:hAnsi="Microsoft Sans Serif" w:cs="Microsoft Sans Serif"/>
      <w:sz w:val="17"/>
      <w:szCs w:val="17"/>
      <w:shd w:val="clear" w:color="auto" w:fill="FFFFFF"/>
    </w:rPr>
  </w:style>
  <w:style w:type="character" w:customStyle="1" w:styleId="NotaalpieCursiva">
    <w:name w:val="Nota al pie + Cursiva"/>
    <w:rsid w:val="0050360A"/>
    <w:rPr>
      <w:rFonts w:ascii="Microsoft Sans Serif" w:eastAsia="Microsoft Sans Serif" w:hAnsi="Microsoft Sans Serif" w:cs="Microsoft Sans Serif"/>
      <w:b w:val="0"/>
      <w:bCs w:val="0"/>
      <w:i/>
      <w:iCs/>
      <w:smallCaps w:val="0"/>
      <w:strike w:val="0"/>
      <w:color w:val="000000"/>
      <w:spacing w:val="0"/>
      <w:w w:val="100"/>
      <w:position w:val="0"/>
      <w:sz w:val="17"/>
      <w:szCs w:val="17"/>
      <w:u w:val="none"/>
      <w:lang w:val="es-ES" w:eastAsia="es-ES" w:bidi="es-ES"/>
    </w:rPr>
  </w:style>
  <w:style w:type="paragraph" w:customStyle="1" w:styleId="Notaalpie0">
    <w:name w:val="Nota al pie"/>
    <w:basedOn w:val="Normal"/>
    <w:link w:val="Notaalpie"/>
    <w:rsid w:val="0050360A"/>
    <w:pPr>
      <w:widowControl w:val="0"/>
      <w:shd w:val="clear" w:color="auto" w:fill="FFFFFF"/>
      <w:spacing w:line="206" w:lineRule="exact"/>
      <w:jc w:val="both"/>
    </w:pPr>
    <w:rPr>
      <w:rFonts w:ascii="Microsoft Sans Serif" w:eastAsia="Microsoft Sans Serif" w:hAnsi="Microsoft Sans Serif" w:cs="Microsoft Sans Serif"/>
      <w:sz w:val="17"/>
      <w:szCs w:val="17"/>
      <w:lang w:eastAsia="es-CO"/>
    </w:rPr>
  </w:style>
  <w:style w:type="paragraph" w:styleId="NormalWeb">
    <w:name w:val="Normal (Web)"/>
    <w:basedOn w:val="Normal"/>
    <w:uiPriority w:val="99"/>
    <w:unhideWhenUsed/>
    <w:rsid w:val="00740D6F"/>
    <w:pPr>
      <w:spacing w:before="100" w:beforeAutospacing="1" w:after="100" w:afterAutospacing="1"/>
    </w:pPr>
    <w:rPr>
      <w:rFonts w:ascii="Times New Roman" w:eastAsia="Times New Roman" w:hAnsi="Times New Roman"/>
      <w:sz w:val="24"/>
      <w:szCs w:val="24"/>
      <w:lang w:eastAsia="es-CO"/>
    </w:rPr>
  </w:style>
  <w:style w:type="character" w:customStyle="1" w:styleId="baj">
    <w:name w:val="b_aj"/>
    <w:rsid w:val="00F52E1A"/>
  </w:style>
  <w:style w:type="character" w:customStyle="1" w:styleId="iaj">
    <w:name w:val="i_aj"/>
    <w:rsid w:val="00F52E1A"/>
  </w:style>
  <w:style w:type="character" w:customStyle="1" w:styleId="letra8pt">
    <w:name w:val="letra8pt"/>
    <w:rsid w:val="009D6096"/>
  </w:style>
  <w:style w:type="character" w:customStyle="1" w:styleId="apple-style-span">
    <w:name w:val="apple-style-span"/>
    <w:rsid w:val="008E4C1C"/>
    <w:rPr>
      <w:rFonts w:cs="Times New Roman"/>
    </w:rPr>
  </w:style>
  <w:style w:type="character" w:customStyle="1" w:styleId="Cuerpodeltexto6Exact">
    <w:name w:val="Cuerpo del texto (6) Exact"/>
    <w:link w:val="Cuerpodeltexto6"/>
    <w:rsid w:val="00132F57"/>
    <w:rPr>
      <w:rFonts w:ascii="Corbel" w:eastAsia="Corbel" w:hAnsi="Corbel" w:cs="Corbel"/>
      <w:b/>
      <w:bCs/>
      <w:sz w:val="18"/>
      <w:szCs w:val="18"/>
      <w:shd w:val="clear" w:color="auto" w:fill="FFFFFF"/>
    </w:rPr>
  </w:style>
  <w:style w:type="character" w:customStyle="1" w:styleId="Cuerpodeltexto4Exact">
    <w:name w:val="Cuerpo del texto (4) Exact"/>
    <w:rsid w:val="00132F57"/>
    <w:rPr>
      <w:rFonts w:ascii="Corbel" w:eastAsia="Corbel" w:hAnsi="Corbel" w:cs="Corbel"/>
      <w:b w:val="0"/>
      <w:bCs w:val="0"/>
      <w:i w:val="0"/>
      <w:iCs w:val="0"/>
      <w:smallCaps w:val="0"/>
      <w:strike w:val="0"/>
      <w:sz w:val="17"/>
      <w:szCs w:val="17"/>
      <w:u w:val="none"/>
    </w:rPr>
  </w:style>
  <w:style w:type="character" w:customStyle="1" w:styleId="Cuerpodeltexto3">
    <w:name w:val="Cuerpo del texto (3)_"/>
    <w:rsid w:val="00132F57"/>
    <w:rPr>
      <w:rFonts w:ascii="Corbel" w:eastAsia="Corbel" w:hAnsi="Corbel" w:cs="Corbel"/>
      <w:b w:val="0"/>
      <w:bCs w:val="0"/>
      <w:i w:val="0"/>
      <w:iCs w:val="0"/>
      <w:smallCaps w:val="0"/>
      <w:strike w:val="0"/>
      <w:sz w:val="18"/>
      <w:szCs w:val="18"/>
      <w:u w:val="none"/>
    </w:rPr>
  </w:style>
  <w:style w:type="character" w:customStyle="1" w:styleId="Cuerpodeltexto4">
    <w:name w:val="Cuerpo del texto (4)_"/>
    <w:link w:val="Cuerpodeltexto40"/>
    <w:rsid w:val="00132F57"/>
    <w:rPr>
      <w:rFonts w:ascii="Corbel" w:eastAsia="Corbel" w:hAnsi="Corbel" w:cs="Corbel"/>
      <w:sz w:val="17"/>
      <w:szCs w:val="17"/>
      <w:shd w:val="clear" w:color="auto" w:fill="FFFFFF"/>
    </w:rPr>
  </w:style>
  <w:style w:type="character" w:customStyle="1" w:styleId="Cuerpodeltexto4FranklinGothicHeavy">
    <w:name w:val="Cuerpo del texto (4) + Franklin Gothic Heavy"/>
    <w:aliases w:val="Negrita,Cuerpo del texto (2) + 9,5 pto,Encabezamiento o pie de página + Arial,10,Espaciado 2 pto,Cuerpo del texto (2) + 11 pto,Cuerpo del texto (2) + 7"/>
    <w:rsid w:val="00132F57"/>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lang w:val="es-ES" w:eastAsia="es-ES" w:bidi="es-ES"/>
    </w:rPr>
  </w:style>
  <w:style w:type="character" w:customStyle="1" w:styleId="Cuerpodeltexto30">
    <w:name w:val="Cuerpo del texto (3)"/>
    <w:rsid w:val="00132F57"/>
    <w:rPr>
      <w:rFonts w:ascii="Corbel" w:eastAsia="Corbel" w:hAnsi="Corbel" w:cs="Corbel"/>
      <w:b w:val="0"/>
      <w:bCs w:val="0"/>
      <w:i w:val="0"/>
      <w:iCs w:val="0"/>
      <w:smallCaps w:val="0"/>
      <w:strike w:val="0"/>
      <w:color w:val="000000"/>
      <w:spacing w:val="0"/>
      <w:w w:val="100"/>
      <w:position w:val="0"/>
      <w:sz w:val="18"/>
      <w:szCs w:val="18"/>
      <w:u w:val="single"/>
      <w:lang w:val="es-ES" w:eastAsia="es-ES" w:bidi="es-ES"/>
    </w:rPr>
  </w:style>
  <w:style w:type="paragraph" w:customStyle="1" w:styleId="Cuerpodeltexto6">
    <w:name w:val="Cuerpo del texto (6)"/>
    <w:basedOn w:val="Normal"/>
    <w:link w:val="Cuerpodeltexto6Exact"/>
    <w:rsid w:val="00132F57"/>
    <w:pPr>
      <w:widowControl w:val="0"/>
      <w:shd w:val="clear" w:color="auto" w:fill="FFFFFF"/>
      <w:spacing w:line="0" w:lineRule="atLeast"/>
    </w:pPr>
    <w:rPr>
      <w:rFonts w:ascii="Corbel" w:eastAsia="Corbel" w:hAnsi="Corbel" w:cs="Corbel"/>
      <w:b/>
      <w:bCs/>
      <w:sz w:val="18"/>
      <w:szCs w:val="18"/>
      <w:lang w:eastAsia="es-CO"/>
    </w:rPr>
  </w:style>
  <w:style w:type="paragraph" w:customStyle="1" w:styleId="Cuerpodeltexto40">
    <w:name w:val="Cuerpo del texto (4)"/>
    <w:basedOn w:val="Normal"/>
    <w:link w:val="Cuerpodeltexto4"/>
    <w:rsid w:val="00132F57"/>
    <w:pPr>
      <w:widowControl w:val="0"/>
      <w:shd w:val="clear" w:color="auto" w:fill="FFFFFF"/>
      <w:spacing w:before="180" w:line="216" w:lineRule="exact"/>
      <w:ind w:hanging="780"/>
      <w:jc w:val="both"/>
    </w:pPr>
    <w:rPr>
      <w:rFonts w:ascii="Corbel" w:eastAsia="Corbel" w:hAnsi="Corbel" w:cs="Corbel"/>
      <w:sz w:val="17"/>
      <w:szCs w:val="17"/>
      <w:lang w:eastAsia="es-CO"/>
    </w:rPr>
  </w:style>
  <w:style w:type="paragraph" w:styleId="Textoindependiente3">
    <w:name w:val="Body Text 3"/>
    <w:basedOn w:val="Normal"/>
    <w:link w:val="Textoindependiente3Car"/>
    <w:uiPriority w:val="99"/>
    <w:unhideWhenUsed/>
    <w:rsid w:val="00784D6E"/>
    <w:pPr>
      <w:spacing w:after="120"/>
    </w:pPr>
    <w:rPr>
      <w:sz w:val="16"/>
      <w:szCs w:val="16"/>
    </w:rPr>
  </w:style>
  <w:style w:type="character" w:customStyle="1" w:styleId="Textoindependiente3Car">
    <w:name w:val="Texto independiente 3 Car"/>
    <w:link w:val="Textoindependiente3"/>
    <w:uiPriority w:val="99"/>
    <w:rsid w:val="00784D6E"/>
    <w:rPr>
      <w:sz w:val="16"/>
      <w:szCs w:val="16"/>
      <w:lang w:eastAsia="en-US"/>
    </w:rPr>
  </w:style>
  <w:style w:type="paragraph" w:customStyle="1" w:styleId="Nueve">
    <w:name w:val="Nueve"/>
    <w:rsid w:val="00784D6E"/>
    <w:pPr>
      <w:widowControl w:val="0"/>
      <w:autoSpaceDE w:val="0"/>
      <w:autoSpaceDN w:val="0"/>
      <w:adjustRightInd w:val="0"/>
      <w:spacing w:before="180" w:after="180"/>
      <w:ind w:firstLine="360"/>
      <w:jc w:val="both"/>
    </w:pPr>
    <w:rPr>
      <w:rFonts w:ascii="Arial" w:eastAsia="Times New Roman" w:hAnsi="Arial" w:cs="Arial"/>
      <w:color w:val="000000"/>
      <w:sz w:val="24"/>
      <w:szCs w:val="24"/>
      <w:lang w:val="es-ES" w:eastAsia="es-ES"/>
    </w:rPr>
  </w:style>
  <w:style w:type="character" w:customStyle="1" w:styleId="textonavy1">
    <w:name w:val="texto_navy1"/>
    <w:rsid w:val="00C25428"/>
    <w:rPr>
      <w:color w:val="000080"/>
    </w:rPr>
  </w:style>
  <w:style w:type="paragraph" w:customStyle="1" w:styleId="03Cuerpo">
    <w:name w:val="03Cuerpo"/>
    <w:rsid w:val="00F27260"/>
    <w:pPr>
      <w:overflowPunct w:val="0"/>
      <w:autoSpaceDE w:val="0"/>
      <w:autoSpaceDN w:val="0"/>
      <w:adjustRightInd w:val="0"/>
      <w:spacing w:line="240" w:lineRule="atLeast"/>
      <w:ind w:firstLine="454"/>
      <w:jc w:val="both"/>
      <w:textAlignment w:val="baseline"/>
    </w:pPr>
    <w:rPr>
      <w:rFonts w:ascii="Book Antiqua" w:eastAsia="Times New Roman" w:hAnsi="Book Antiqua"/>
      <w:sz w:val="22"/>
      <w:lang w:val="es-ES_tradnl" w:eastAsia="es-CO"/>
    </w:rPr>
  </w:style>
  <w:style w:type="paragraph" w:customStyle="1" w:styleId="05SegundoNivel">
    <w:name w:val="05SegundoNivel"/>
    <w:rsid w:val="00F27260"/>
    <w:pPr>
      <w:overflowPunct w:val="0"/>
      <w:autoSpaceDE w:val="0"/>
      <w:autoSpaceDN w:val="0"/>
      <w:adjustRightInd w:val="0"/>
      <w:spacing w:line="240" w:lineRule="atLeast"/>
      <w:ind w:left="454"/>
      <w:textAlignment w:val="baseline"/>
    </w:pPr>
    <w:rPr>
      <w:rFonts w:ascii="Book Antiqua" w:eastAsia="Times New Roman" w:hAnsi="Book Antiqua"/>
      <w:b/>
      <w:sz w:val="22"/>
      <w:lang w:val="es-ES_tradnl" w:eastAsia="es-CO"/>
    </w:rPr>
  </w:style>
  <w:style w:type="paragraph" w:customStyle="1" w:styleId="Default">
    <w:name w:val="Default"/>
    <w:rsid w:val="008D0B8A"/>
    <w:pPr>
      <w:autoSpaceDE w:val="0"/>
      <w:autoSpaceDN w:val="0"/>
      <w:adjustRightInd w:val="0"/>
    </w:pPr>
    <w:rPr>
      <w:rFonts w:ascii="Arial Unicode MS" w:eastAsia="Arial Unicode MS" w:cs="Arial Unicode MS"/>
      <w:color w:val="000000"/>
      <w:sz w:val="24"/>
      <w:szCs w:val="24"/>
      <w:lang w:val="es-CO" w:eastAsia="es-CO"/>
    </w:rPr>
  </w:style>
  <w:style w:type="paragraph" w:styleId="Textoindependiente2">
    <w:name w:val="Body Text 2"/>
    <w:basedOn w:val="Normal"/>
    <w:link w:val="Textoindependiente2Car"/>
    <w:uiPriority w:val="99"/>
    <w:semiHidden/>
    <w:unhideWhenUsed/>
    <w:rsid w:val="006A5BA2"/>
    <w:pPr>
      <w:spacing w:after="120" w:line="480" w:lineRule="auto"/>
    </w:pPr>
  </w:style>
  <w:style w:type="character" w:customStyle="1" w:styleId="Textoindependiente2Car">
    <w:name w:val="Texto independiente 2 Car"/>
    <w:link w:val="Textoindependiente2"/>
    <w:uiPriority w:val="99"/>
    <w:semiHidden/>
    <w:rsid w:val="006A5BA2"/>
    <w:rPr>
      <w:sz w:val="22"/>
      <w:szCs w:val="22"/>
      <w:lang w:eastAsia="en-US"/>
    </w:rPr>
  </w:style>
  <w:style w:type="paragraph" w:customStyle="1" w:styleId="Sangra2detindependiente1">
    <w:name w:val="Sangría 2 de t. independiente1"/>
    <w:basedOn w:val="Normal"/>
    <w:rsid w:val="005B13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s>
      <w:overflowPunct w:val="0"/>
      <w:autoSpaceDE w:val="0"/>
      <w:autoSpaceDN w:val="0"/>
      <w:adjustRightInd w:val="0"/>
      <w:ind w:left="1418"/>
      <w:jc w:val="both"/>
      <w:textAlignment w:val="baseline"/>
    </w:pPr>
    <w:rPr>
      <w:rFonts w:ascii="Times New Roman" w:eastAsia="Times New Roman" w:hAnsi="Times New Roman"/>
      <w:b/>
      <w:i/>
      <w:sz w:val="24"/>
      <w:szCs w:val="20"/>
      <w:lang w:val="es-ES" w:eastAsia="es-ES"/>
    </w:rPr>
  </w:style>
  <w:style w:type="paragraph" w:customStyle="1" w:styleId="Textoindependiente23">
    <w:name w:val="Texto independiente 23"/>
    <w:basedOn w:val="Normal"/>
    <w:rsid w:val="00ED6B99"/>
    <w:pPr>
      <w:overflowPunct w:val="0"/>
      <w:autoSpaceDE w:val="0"/>
      <w:autoSpaceDN w:val="0"/>
      <w:adjustRightInd w:val="0"/>
      <w:jc w:val="both"/>
    </w:pPr>
    <w:rPr>
      <w:rFonts w:ascii="Century Gothic" w:eastAsia="Times New Roman" w:hAnsi="Century Gothic"/>
      <w:sz w:val="28"/>
      <w:szCs w:val="20"/>
      <w:lang w:val="es-ES" w:eastAsia="es-ES"/>
    </w:rPr>
  </w:style>
  <w:style w:type="paragraph" w:customStyle="1" w:styleId="Textoindependiente25">
    <w:name w:val="Texto independiente 25"/>
    <w:basedOn w:val="Normal"/>
    <w:rsid w:val="00ED6B99"/>
    <w:pPr>
      <w:overflowPunct w:val="0"/>
      <w:autoSpaceDE w:val="0"/>
      <w:autoSpaceDN w:val="0"/>
      <w:adjustRightInd w:val="0"/>
      <w:jc w:val="both"/>
    </w:pPr>
    <w:rPr>
      <w:rFonts w:ascii="Century Gothic" w:eastAsia="Times New Roman" w:hAnsi="Century Gothic"/>
      <w:sz w:val="28"/>
      <w:szCs w:val="20"/>
      <w:lang w:val="es-ES" w:eastAsia="es-ES"/>
    </w:rPr>
  </w:style>
  <w:style w:type="character" w:styleId="nfasis">
    <w:name w:val="Emphasis"/>
    <w:qFormat/>
    <w:rsid w:val="00B10E9F"/>
    <w:rPr>
      <w:i/>
      <w:iCs/>
    </w:rPr>
  </w:style>
  <w:style w:type="character" w:customStyle="1" w:styleId="Encabezamientoopiedepgina">
    <w:name w:val="Encabezamiento o pie de página_"/>
    <w:rsid w:val="00E60D98"/>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Encabezamientoopiedepgina0">
    <w:name w:val="Encabezamiento o pie de página"/>
    <w:rsid w:val="00E60D98"/>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es-ES" w:eastAsia="es-ES" w:bidi="es-ES"/>
    </w:rPr>
  </w:style>
  <w:style w:type="character" w:customStyle="1" w:styleId="Notaalpie3">
    <w:name w:val="Nota al pie (3)_"/>
    <w:link w:val="Notaalpie30"/>
    <w:rsid w:val="00E1413B"/>
    <w:rPr>
      <w:rFonts w:ascii="Arial" w:eastAsia="Arial" w:hAnsi="Arial" w:cs="Arial"/>
      <w:i/>
      <w:iCs/>
      <w:sz w:val="16"/>
      <w:szCs w:val="16"/>
      <w:shd w:val="clear" w:color="auto" w:fill="FFFFFF"/>
    </w:rPr>
  </w:style>
  <w:style w:type="character" w:customStyle="1" w:styleId="EncabezamientoopiedepginaAngsanaUPC">
    <w:name w:val="Encabezamiento o pie de página + AngsanaUPC"/>
    <w:aliases w:val="17 pto,Sin negrita,Sin cursiva,Cuerpo del texto (2) + 10 pto"/>
    <w:rsid w:val="00E1413B"/>
    <w:rPr>
      <w:rFonts w:ascii="AngsanaUPC" w:eastAsia="AngsanaUPC" w:hAnsi="AngsanaUPC" w:cs="AngsanaUPC"/>
      <w:b/>
      <w:bCs/>
      <w:i/>
      <w:iCs/>
      <w:smallCaps w:val="0"/>
      <w:strike w:val="0"/>
      <w:color w:val="000000"/>
      <w:spacing w:val="0"/>
      <w:w w:val="100"/>
      <w:position w:val="0"/>
      <w:sz w:val="34"/>
      <w:szCs w:val="34"/>
      <w:u w:val="none"/>
      <w:lang w:val="es-ES" w:eastAsia="es-ES" w:bidi="es-ES"/>
    </w:rPr>
  </w:style>
  <w:style w:type="paragraph" w:customStyle="1" w:styleId="Notaalpie30">
    <w:name w:val="Nota al pie (3)"/>
    <w:basedOn w:val="Normal"/>
    <w:link w:val="Notaalpie3"/>
    <w:rsid w:val="00E1413B"/>
    <w:pPr>
      <w:widowControl w:val="0"/>
      <w:shd w:val="clear" w:color="auto" w:fill="FFFFFF"/>
      <w:spacing w:line="191" w:lineRule="exact"/>
    </w:pPr>
    <w:rPr>
      <w:rFonts w:ascii="Arial" w:eastAsia="Arial" w:hAnsi="Arial" w:cs="Arial"/>
      <w:i/>
      <w:iCs/>
      <w:sz w:val="16"/>
      <w:szCs w:val="16"/>
      <w:lang w:eastAsia="es-CO"/>
    </w:rPr>
  </w:style>
  <w:style w:type="paragraph" w:customStyle="1" w:styleId="Textodebloque1">
    <w:name w:val="Texto de bloque1"/>
    <w:basedOn w:val="Normal"/>
    <w:rsid w:val="005E077A"/>
    <w:pPr>
      <w:overflowPunct w:val="0"/>
      <w:autoSpaceDE w:val="0"/>
      <w:autoSpaceDN w:val="0"/>
      <w:adjustRightInd w:val="0"/>
      <w:spacing w:before="100" w:after="100"/>
      <w:ind w:left="709" w:right="57"/>
      <w:jc w:val="both"/>
      <w:textAlignment w:val="baseline"/>
    </w:pPr>
    <w:rPr>
      <w:rFonts w:ascii="Arial" w:eastAsia="Times New Roman" w:hAnsi="Arial"/>
      <w:sz w:val="24"/>
      <w:szCs w:val="20"/>
      <w:lang w:val="es-ES" w:eastAsia="es-CO"/>
    </w:rPr>
  </w:style>
  <w:style w:type="character" w:customStyle="1" w:styleId="Cuerpodeltexto5">
    <w:name w:val="Cuerpo del texto (5)_"/>
    <w:rsid w:val="001602DA"/>
    <w:rPr>
      <w:rFonts w:ascii="Segoe UI" w:eastAsia="Segoe UI" w:hAnsi="Segoe UI" w:cs="Segoe UI"/>
      <w:b w:val="0"/>
      <w:bCs w:val="0"/>
      <w:i w:val="0"/>
      <w:iCs w:val="0"/>
      <w:smallCaps w:val="0"/>
      <w:strike w:val="0"/>
      <w:u w:val="none"/>
    </w:rPr>
  </w:style>
  <w:style w:type="character" w:customStyle="1" w:styleId="Cuerpodeltexto50">
    <w:name w:val="Cuerpo del texto (5)"/>
    <w:rsid w:val="001602DA"/>
    <w:rPr>
      <w:rFonts w:ascii="Segoe UI" w:eastAsia="Segoe UI" w:hAnsi="Segoe UI" w:cs="Segoe UI"/>
      <w:b w:val="0"/>
      <w:bCs w:val="0"/>
      <w:i w:val="0"/>
      <w:iCs w:val="0"/>
      <w:smallCaps w:val="0"/>
      <w:strike w:val="0"/>
      <w:color w:val="000000"/>
      <w:spacing w:val="0"/>
      <w:w w:val="100"/>
      <w:position w:val="0"/>
      <w:sz w:val="24"/>
      <w:szCs w:val="24"/>
      <w:u w:val="single"/>
      <w:lang w:val="es-ES" w:eastAsia="es-ES" w:bidi="es-ES"/>
    </w:rPr>
  </w:style>
  <w:style w:type="character" w:customStyle="1" w:styleId="Encabezamientoopiedepgina18pto">
    <w:name w:val="Encabezamiento o pie de página + 18 pto"/>
    <w:aliases w:val="Cursiva,Nota al pie + Arial"/>
    <w:rsid w:val="00F15D13"/>
    <w:rPr>
      <w:rFonts w:ascii="Century Schoolbook" w:eastAsia="Century Schoolbook" w:hAnsi="Century Schoolbook" w:cs="Century Schoolbook"/>
      <w:b w:val="0"/>
      <w:bCs w:val="0"/>
      <w:i/>
      <w:iCs/>
      <w:smallCaps w:val="0"/>
      <w:strike w:val="0"/>
      <w:color w:val="000000"/>
      <w:spacing w:val="0"/>
      <w:w w:val="100"/>
      <w:position w:val="0"/>
      <w:sz w:val="36"/>
      <w:szCs w:val="36"/>
      <w:u w:val="none"/>
      <w:lang w:val="es-ES" w:eastAsia="es-ES" w:bidi="es-ES"/>
    </w:rPr>
  </w:style>
  <w:style w:type="paragraph" w:customStyle="1" w:styleId="BodyA">
    <w:name w:val="Body A"/>
    <w:rsid w:val="00A54642"/>
    <w:pPr>
      <w:pBdr>
        <w:top w:val="none" w:sz="96" w:space="31" w:color="FFFFFF" w:frame="1"/>
        <w:left w:val="none" w:sz="96" w:space="31" w:color="FFFFFF" w:frame="1"/>
        <w:bottom w:val="none" w:sz="96" w:space="31" w:color="FFFFFF" w:frame="1"/>
        <w:right w:val="none" w:sz="96" w:space="31" w:color="FFFFFF" w:frame="1"/>
      </w:pBdr>
      <w:spacing w:after="160" w:line="259" w:lineRule="auto"/>
    </w:pPr>
    <w:rPr>
      <w:rFonts w:eastAsia="Times New Roman" w:cs="Calibri"/>
      <w:color w:val="000000"/>
      <w:sz w:val="22"/>
      <w:szCs w:val="22"/>
      <w:u w:color="000000"/>
      <w:lang w:val="es-ES_tradnl" w:eastAsia="es-ES"/>
    </w:rPr>
  </w:style>
  <w:style w:type="paragraph" w:styleId="Sinespaciado">
    <w:name w:val="No Spacing"/>
    <w:uiPriority w:val="1"/>
    <w:qFormat/>
    <w:rsid w:val="00A54642"/>
    <w:pPr>
      <w:pBdr>
        <w:top w:val="none" w:sz="96" w:space="31" w:color="FFFFFF" w:frame="1"/>
        <w:left w:val="none" w:sz="96" w:space="31" w:color="FFFFFF" w:frame="1"/>
        <w:bottom w:val="none" w:sz="96" w:space="31" w:color="FFFFFF" w:frame="1"/>
        <w:right w:val="none" w:sz="96" w:space="31" w:color="FFFFFF" w:frame="1"/>
      </w:pBdr>
      <w:shd w:val="clear" w:color="auto" w:fill="FFFFFF"/>
      <w:spacing w:line="293" w:lineRule="atLeast"/>
      <w:jc w:val="both"/>
      <w:textAlignment w:val="baseline"/>
    </w:pPr>
    <w:rPr>
      <w:rFonts w:ascii="Times New Roman" w:eastAsia="Times New Roman" w:hAnsi="Times New Roman" w:cs="Arial Unicode MS"/>
      <w:color w:val="000000"/>
      <w:sz w:val="28"/>
      <w:szCs w:val="28"/>
      <w:u w:color="000000"/>
      <w:bdr w:val="none" w:sz="0" w:space="0" w:color="auto" w:frame="1"/>
      <w:lang w:val="es-ES_tradnl" w:eastAsia="es-ES"/>
    </w:rPr>
  </w:style>
  <w:style w:type="paragraph" w:customStyle="1" w:styleId="CUERPOTEXTO">
    <w:name w:val="CUERPO TEXTO"/>
    <w:rsid w:val="00A1688D"/>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olor w:val="000000"/>
      <w:sz w:val="19"/>
      <w:szCs w:val="19"/>
      <w:lang w:val="es-ES" w:eastAsia="es-ES"/>
    </w:rPr>
  </w:style>
  <w:style w:type="paragraph" w:customStyle="1" w:styleId="footnotedescription">
    <w:name w:val="footnote description"/>
    <w:next w:val="Normal"/>
    <w:link w:val="footnotedescriptionChar"/>
    <w:hidden/>
    <w:rsid w:val="002622FE"/>
    <w:pPr>
      <w:spacing w:line="259" w:lineRule="auto"/>
    </w:pPr>
    <w:rPr>
      <w:rFonts w:ascii="Arial" w:eastAsia="Arial" w:hAnsi="Arial" w:cs="Arial"/>
      <w:color w:val="000000"/>
      <w:sz w:val="18"/>
      <w:szCs w:val="22"/>
      <w:lang w:val="es-CO" w:eastAsia="es-CO"/>
    </w:rPr>
  </w:style>
  <w:style w:type="character" w:customStyle="1" w:styleId="footnotedescriptionChar">
    <w:name w:val="footnote description Char"/>
    <w:link w:val="footnotedescription"/>
    <w:rsid w:val="002622FE"/>
    <w:rPr>
      <w:rFonts w:ascii="Arial" w:eastAsia="Arial" w:hAnsi="Arial" w:cs="Arial"/>
      <w:color w:val="000000"/>
      <w:sz w:val="18"/>
      <w:szCs w:val="22"/>
    </w:rPr>
  </w:style>
  <w:style w:type="character" w:customStyle="1" w:styleId="footnotemark">
    <w:name w:val="footnote mark"/>
    <w:hidden/>
    <w:rsid w:val="00895996"/>
    <w:rPr>
      <w:rFonts w:ascii="Courier New" w:eastAsia="Courier New" w:hAnsi="Courier New" w:cs="Courier New"/>
      <w:color w:val="000000"/>
      <w:sz w:val="18"/>
      <w:vertAlign w:val="superscript"/>
    </w:rPr>
  </w:style>
  <w:style w:type="table" w:styleId="Tablaconcuadrcula">
    <w:name w:val="Table Grid"/>
    <w:basedOn w:val="Tablanormal"/>
    <w:uiPriority w:val="39"/>
    <w:rsid w:val="00074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11654">
      <w:bodyDiv w:val="1"/>
      <w:marLeft w:val="0"/>
      <w:marRight w:val="0"/>
      <w:marTop w:val="0"/>
      <w:marBottom w:val="0"/>
      <w:divBdr>
        <w:top w:val="none" w:sz="0" w:space="0" w:color="auto"/>
        <w:left w:val="none" w:sz="0" w:space="0" w:color="auto"/>
        <w:bottom w:val="none" w:sz="0" w:space="0" w:color="auto"/>
        <w:right w:val="none" w:sz="0" w:space="0" w:color="auto"/>
      </w:divBdr>
    </w:div>
    <w:div w:id="140968735">
      <w:bodyDiv w:val="1"/>
      <w:marLeft w:val="0"/>
      <w:marRight w:val="0"/>
      <w:marTop w:val="0"/>
      <w:marBottom w:val="0"/>
      <w:divBdr>
        <w:top w:val="none" w:sz="0" w:space="0" w:color="auto"/>
        <w:left w:val="none" w:sz="0" w:space="0" w:color="auto"/>
        <w:bottom w:val="none" w:sz="0" w:space="0" w:color="auto"/>
        <w:right w:val="none" w:sz="0" w:space="0" w:color="auto"/>
      </w:divBdr>
    </w:div>
    <w:div w:id="198468627">
      <w:bodyDiv w:val="1"/>
      <w:marLeft w:val="0"/>
      <w:marRight w:val="0"/>
      <w:marTop w:val="0"/>
      <w:marBottom w:val="0"/>
      <w:divBdr>
        <w:top w:val="none" w:sz="0" w:space="0" w:color="auto"/>
        <w:left w:val="none" w:sz="0" w:space="0" w:color="auto"/>
        <w:bottom w:val="none" w:sz="0" w:space="0" w:color="auto"/>
        <w:right w:val="none" w:sz="0" w:space="0" w:color="auto"/>
      </w:divBdr>
    </w:div>
    <w:div w:id="401367838">
      <w:bodyDiv w:val="1"/>
      <w:marLeft w:val="0"/>
      <w:marRight w:val="0"/>
      <w:marTop w:val="0"/>
      <w:marBottom w:val="0"/>
      <w:divBdr>
        <w:top w:val="none" w:sz="0" w:space="0" w:color="auto"/>
        <w:left w:val="none" w:sz="0" w:space="0" w:color="auto"/>
        <w:bottom w:val="none" w:sz="0" w:space="0" w:color="auto"/>
        <w:right w:val="none" w:sz="0" w:space="0" w:color="auto"/>
      </w:divBdr>
    </w:div>
    <w:div w:id="437873834">
      <w:bodyDiv w:val="1"/>
      <w:marLeft w:val="0"/>
      <w:marRight w:val="0"/>
      <w:marTop w:val="0"/>
      <w:marBottom w:val="0"/>
      <w:divBdr>
        <w:top w:val="none" w:sz="0" w:space="0" w:color="auto"/>
        <w:left w:val="none" w:sz="0" w:space="0" w:color="auto"/>
        <w:bottom w:val="none" w:sz="0" w:space="0" w:color="auto"/>
        <w:right w:val="none" w:sz="0" w:space="0" w:color="auto"/>
      </w:divBdr>
    </w:div>
    <w:div w:id="524489643">
      <w:bodyDiv w:val="1"/>
      <w:marLeft w:val="0"/>
      <w:marRight w:val="0"/>
      <w:marTop w:val="0"/>
      <w:marBottom w:val="0"/>
      <w:divBdr>
        <w:top w:val="none" w:sz="0" w:space="0" w:color="auto"/>
        <w:left w:val="none" w:sz="0" w:space="0" w:color="auto"/>
        <w:bottom w:val="none" w:sz="0" w:space="0" w:color="auto"/>
        <w:right w:val="none" w:sz="0" w:space="0" w:color="auto"/>
      </w:divBdr>
    </w:div>
    <w:div w:id="584921186">
      <w:bodyDiv w:val="1"/>
      <w:marLeft w:val="0"/>
      <w:marRight w:val="0"/>
      <w:marTop w:val="0"/>
      <w:marBottom w:val="0"/>
      <w:divBdr>
        <w:top w:val="none" w:sz="0" w:space="0" w:color="auto"/>
        <w:left w:val="none" w:sz="0" w:space="0" w:color="auto"/>
        <w:bottom w:val="none" w:sz="0" w:space="0" w:color="auto"/>
        <w:right w:val="none" w:sz="0" w:space="0" w:color="auto"/>
      </w:divBdr>
    </w:div>
    <w:div w:id="598026932">
      <w:bodyDiv w:val="1"/>
      <w:marLeft w:val="0"/>
      <w:marRight w:val="0"/>
      <w:marTop w:val="0"/>
      <w:marBottom w:val="0"/>
      <w:divBdr>
        <w:top w:val="none" w:sz="0" w:space="0" w:color="auto"/>
        <w:left w:val="none" w:sz="0" w:space="0" w:color="auto"/>
        <w:bottom w:val="none" w:sz="0" w:space="0" w:color="auto"/>
        <w:right w:val="none" w:sz="0" w:space="0" w:color="auto"/>
      </w:divBdr>
    </w:div>
    <w:div w:id="645014829">
      <w:bodyDiv w:val="1"/>
      <w:marLeft w:val="0"/>
      <w:marRight w:val="0"/>
      <w:marTop w:val="0"/>
      <w:marBottom w:val="0"/>
      <w:divBdr>
        <w:top w:val="none" w:sz="0" w:space="0" w:color="auto"/>
        <w:left w:val="none" w:sz="0" w:space="0" w:color="auto"/>
        <w:bottom w:val="none" w:sz="0" w:space="0" w:color="auto"/>
        <w:right w:val="none" w:sz="0" w:space="0" w:color="auto"/>
      </w:divBdr>
    </w:div>
    <w:div w:id="998342653">
      <w:bodyDiv w:val="1"/>
      <w:marLeft w:val="0"/>
      <w:marRight w:val="0"/>
      <w:marTop w:val="0"/>
      <w:marBottom w:val="0"/>
      <w:divBdr>
        <w:top w:val="none" w:sz="0" w:space="0" w:color="auto"/>
        <w:left w:val="none" w:sz="0" w:space="0" w:color="auto"/>
        <w:bottom w:val="none" w:sz="0" w:space="0" w:color="auto"/>
        <w:right w:val="none" w:sz="0" w:space="0" w:color="auto"/>
      </w:divBdr>
      <w:divsChild>
        <w:div w:id="2264950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23242288">
      <w:bodyDiv w:val="1"/>
      <w:marLeft w:val="0"/>
      <w:marRight w:val="0"/>
      <w:marTop w:val="0"/>
      <w:marBottom w:val="0"/>
      <w:divBdr>
        <w:top w:val="none" w:sz="0" w:space="0" w:color="auto"/>
        <w:left w:val="none" w:sz="0" w:space="0" w:color="auto"/>
        <w:bottom w:val="none" w:sz="0" w:space="0" w:color="auto"/>
        <w:right w:val="none" w:sz="0" w:space="0" w:color="auto"/>
      </w:divBdr>
    </w:div>
    <w:div w:id="1088037907">
      <w:bodyDiv w:val="1"/>
      <w:marLeft w:val="0"/>
      <w:marRight w:val="0"/>
      <w:marTop w:val="0"/>
      <w:marBottom w:val="0"/>
      <w:divBdr>
        <w:top w:val="none" w:sz="0" w:space="0" w:color="auto"/>
        <w:left w:val="none" w:sz="0" w:space="0" w:color="auto"/>
        <w:bottom w:val="none" w:sz="0" w:space="0" w:color="auto"/>
        <w:right w:val="none" w:sz="0" w:space="0" w:color="auto"/>
      </w:divBdr>
    </w:div>
    <w:div w:id="1385332198">
      <w:bodyDiv w:val="1"/>
      <w:marLeft w:val="0"/>
      <w:marRight w:val="0"/>
      <w:marTop w:val="0"/>
      <w:marBottom w:val="0"/>
      <w:divBdr>
        <w:top w:val="none" w:sz="0" w:space="0" w:color="auto"/>
        <w:left w:val="none" w:sz="0" w:space="0" w:color="auto"/>
        <w:bottom w:val="none" w:sz="0" w:space="0" w:color="auto"/>
        <w:right w:val="none" w:sz="0" w:space="0" w:color="auto"/>
      </w:divBdr>
    </w:div>
    <w:div w:id="1410076533">
      <w:bodyDiv w:val="1"/>
      <w:marLeft w:val="0"/>
      <w:marRight w:val="0"/>
      <w:marTop w:val="0"/>
      <w:marBottom w:val="0"/>
      <w:divBdr>
        <w:top w:val="none" w:sz="0" w:space="0" w:color="auto"/>
        <w:left w:val="none" w:sz="0" w:space="0" w:color="auto"/>
        <w:bottom w:val="none" w:sz="0" w:space="0" w:color="auto"/>
        <w:right w:val="none" w:sz="0" w:space="0" w:color="auto"/>
      </w:divBdr>
    </w:div>
    <w:div w:id="1474980453">
      <w:bodyDiv w:val="1"/>
      <w:marLeft w:val="0"/>
      <w:marRight w:val="0"/>
      <w:marTop w:val="0"/>
      <w:marBottom w:val="0"/>
      <w:divBdr>
        <w:top w:val="none" w:sz="0" w:space="0" w:color="auto"/>
        <w:left w:val="none" w:sz="0" w:space="0" w:color="auto"/>
        <w:bottom w:val="none" w:sz="0" w:space="0" w:color="auto"/>
        <w:right w:val="none" w:sz="0" w:space="0" w:color="auto"/>
      </w:divBdr>
    </w:div>
    <w:div w:id="1503161035">
      <w:bodyDiv w:val="1"/>
      <w:marLeft w:val="0"/>
      <w:marRight w:val="0"/>
      <w:marTop w:val="0"/>
      <w:marBottom w:val="0"/>
      <w:divBdr>
        <w:top w:val="none" w:sz="0" w:space="0" w:color="auto"/>
        <w:left w:val="none" w:sz="0" w:space="0" w:color="auto"/>
        <w:bottom w:val="none" w:sz="0" w:space="0" w:color="auto"/>
        <w:right w:val="none" w:sz="0" w:space="0" w:color="auto"/>
      </w:divBdr>
    </w:div>
    <w:div w:id="1531724408">
      <w:bodyDiv w:val="1"/>
      <w:marLeft w:val="0"/>
      <w:marRight w:val="0"/>
      <w:marTop w:val="0"/>
      <w:marBottom w:val="0"/>
      <w:divBdr>
        <w:top w:val="none" w:sz="0" w:space="0" w:color="auto"/>
        <w:left w:val="none" w:sz="0" w:space="0" w:color="auto"/>
        <w:bottom w:val="none" w:sz="0" w:space="0" w:color="auto"/>
        <w:right w:val="none" w:sz="0" w:space="0" w:color="auto"/>
      </w:divBdr>
    </w:div>
    <w:div w:id="1595555042">
      <w:bodyDiv w:val="1"/>
      <w:marLeft w:val="0"/>
      <w:marRight w:val="0"/>
      <w:marTop w:val="0"/>
      <w:marBottom w:val="0"/>
      <w:divBdr>
        <w:top w:val="none" w:sz="0" w:space="0" w:color="auto"/>
        <w:left w:val="none" w:sz="0" w:space="0" w:color="auto"/>
        <w:bottom w:val="none" w:sz="0" w:space="0" w:color="auto"/>
        <w:right w:val="none" w:sz="0" w:space="0" w:color="auto"/>
      </w:divBdr>
    </w:div>
    <w:div w:id="1682580555">
      <w:bodyDiv w:val="1"/>
      <w:marLeft w:val="0"/>
      <w:marRight w:val="0"/>
      <w:marTop w:val="0"/>
      <w:marBottom w:val="0"/>
      <w:divBdr>
        <w:top w:val="none" w:sz="0" w:space="0" w:color="auto"/>
        <w:left w:val="none" w:sz="0" w:space="0" w:color="auto"/>
        <w:bottom w:val="none" w:sz="0" w:space="0" w:color="auto"/>
        <w:right w:val="none" w:sz="0" w:space="0" w:color="auto"/>
      </w:divBdr>
    </w:div>
    <w:div w:id="1758822248">
      <w:bodyDiv w:val="1"/>
      <w:marLeft w:val="0"/>
      <w:marRight w:val="0"/>
      <w:marTop w:val="0"/>
      <w:marBottom w:val="0"/>
      <w:divBdr>
        <w:top w:val="none" w:sz="0" w:space="0" w:color="auto"/>
        <w:left w:val="none" w:sz="0" w:space="0" w:color="auto"/>
        <w:bottom w:val="none" w:sz="0" w:space="0" w:color="auto"/>
        <w:right w:val="none" w:sz="0" w:space="0" w:color="auto"/>
      </w:divBdr>
    </w:div>
    <w:div w:id="1899436962">
      <w:bodyDiv w:val="1"/>
      <w:marLeft w:val="0"/>
      <w:marRight w:val="0"/>
      <w:marTop w:val="0"/>
      <w:marBottom w:val="0"/>
      <w:divBdr>
        <w:top w:val="none" w:sz="0" w:space="0" w:color="auto"/>
        <w:left w:val="none" w:sz="0" w:space="0" w:color="auto"/>
        <w:bottom w:val="none" w:sz="0" w:space="0" w:color="auto"/>
        <w:right w:val="none" w:sz="0" w:space="0" w:color="auto"/>
      </w:divBdr>
    </w:div>
    <w:div w:id="2042970367">
      <w:bodyDiv w:val="1"/>
      <w:marLeft w:val="0"/>
      <w:marRight w:val="0"/>
      <w:marTop w:val="0"/>
      <w:marBottom w:val="0"/>
      <w:divBdr>
        <w:top w:val="none" w:sz="0" w:space="0" w:color="auto"/>
        <w:left w:val="none" w:sz="0" w:space="0" w:color="auto"/>
        <w:bottom w:val="none" w:sz="0" w:space="0" w:color="auto"/>
        <w:right w:val="none" w:sz="0" w:space="0" w:color="auto"/>
      </w:divBdr>
      <w:divsChild>
        <w:div w:id="165526074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A2E37-C5C3-4F51-B462-2F7C79396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1D7E05-282B-46B7-BC50-D939D204679F}">
  <ds:schemaRefs>
    <ds:schemaRef ds:uri="http://schemas.microsoft.com/sharepoint/v3/contenttype/forms"/>
  </ds:schemaRefs>
</ds:datastoreItem>
</file>

<file path=customXml/itemProps3.xml><?xml version="1.0" encoding="utf-8"?>
<ds:datastoreItem xmlns:ds="http://schemas.openxmlformats.org/officeDocument/2006/customXml" ds:itemID="{F7331CDD-1A71-4CFC-A9FF-FE9CC140B195}">
  <ds:schemaRefs>
    <ds:schemaRef ds:uri="http://schemas.microsoft.com/office/2006/documentManagement/types"/>
    <ds:schemaRef ds:uri="http://purl.org/dc/elements/1.1/"/>
    <ds:schemaRef ds:uri="http://schemas.microsoft.com/office/2006/metadata/properties"/>
    <ds:schemaRef ds:uri="a6cb9e4b-f1d1-4245-83ec-6cad768d538a"/>
    <ds:schemaRef ds:uri="http://purl.org/dc/terms/"/>
    <ds:schemaRef ds:uri="http://schemas.openxmlformats.org/package/2006/metadata/core-properties"/>
    <ds:schemaRef ds:uri="http://purl.org/dc/dcmitype/"/>
    <ds:schemaRef ds:uri="http://schemas.microsoft.com/office/infopath/2007/PartnerControls"/>
    <ds:schemaRef ds:uri="9d85dbaf-23eb-4e57-a637-93dcacc8b1a1"/>
    <ds:schemaRef ds:uri="http://www.w3.org/XML/1998/namespace"/>
  </ds:schemaRefs>
</ds:datastoreItem>
</file>

<file path=customXml/itemProps4.xml><?xml version="1.0" encoding="utf-8"?>
<ds:datastoreItem xmlns:ds="http://schemas.openxmlformats.org/officeDocument/2006/customXml" ds:itemID="{C929E65B-B0E3-4EB5-96B1-867201EBF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7579</Words>
  <Characters>43202</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HELIDA PIMIENTO RUEDA</dc:creator>
  <cp:keywords/>
  <dc:description/>
  <cp:lastModifiedBy>Silvia Juliana Saavedra Arguello</cp:lastModifiedBy>
  <cp:revision>2</cp:revision>
  <cp:lastPrinted>2017-09-29T16:46:00Z</cp:lastPrinted>
  <dcterms:created xsi:type="dcterms:W3CDTF">2020-06-08T20:52:00Z</dcterms:created>
  <dcterms:modified xsi:type="dcterms:W3CDTF">2020-06-08T20:52:00Z</dcterms:modified>
</cp:coreProperties>
</file>