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31111" w14:textId="02A2C0C1" w:rsidR="00C15E32" w:rsidRPr="00385154" w:rsidRDefault="00B1371B" w:rsidP="00385154">
      <w:pPr>
        <w:tabs>
          <w:tab w:val="left" w:pos="0"/>
        </w:tabs>
        <w:spacing w:after="0" w:line="240" w:lineRule="auto"/>
        <w:ind w:right="51"/>
        <w:jc w:val="both"/>
        <w:rPr>
          <w:rFonts w:ascii="Arial" w:eastAsia="Times New Roman" w:hAnsi="Arial" w:cs="Arial"/>
          <w:b/>
          <w:bCs/>
          <w:color w:val="1A1A1A"/>
          <w:lang w:val="es-ES" w:eastAsia="es-ES"/>
        </w:rPr>
      </w:pPr>
      <w:r w:rsidRPr="00385154">
        <w:rPr>
          <w:rFonts w:ascii="Arial" w:eastAsia="Times New Roman" w:hAnsi="Arial" w:cs="Arial"/>
          <w:b/>
          <w:lang w:eastAsia="es-ES"/>
        </w:rPr>
        <w:t>CADUCIDAD</w:t>
      </w:r>
      <w:r w:rsidR="007D6E19">
        <w:rPr>
          <w:rFonts w:ascii="Arial" w:eastAsia="Times New Roman" w:hAnsi="Arial" w:cs="Arial"/>
          <w:b/>
          <w:lang w:eastAsia="es-ES"/>
        </w:rPr>
        <w:t xml:space="preserve"> DE LA ACCIÓN</w:t>
      </w:r>
      <w:r w:rsidR="003359E7">
        <w:rPr>
          <w:rFonts w:ascii="Arial" w:eastAsia="Times New Roman" w:hAnsi="Arial" w:cs="Arial"/>
          <w:b/>
          <w:lang w:eastAsia="es-ES"/>
        </w:rPr>
        <w:t xml:space="preserve"> -</w:t>
      </w:r>
      <w:r w:rsidRPr="00385154">
        <w:rPr>
          <w:rFonts w:ascii="Arial" w:eastAsia="Times New Roman" w:hAnsi="Arial" w:cs="Arial"/>
          <w:b/>
          <w:lang w:eastAsia="es-ES"/>
        </w:rPr>
        <w:t xml:space="preserve"> </w:t>
      </w:r>
      <w:r w:rsidR="003359E7">
        <w:rPr>
          <w:rFonts w:ascii="Arial" w:eastAsia="Times New Roman" w:hAnsi="Arial" w:cs="Arial"/>
          <w:b/>
          <w:lang w:eastAsia="es-ES"/>
        </w:rPr>
        <w:t>Suspensión del término - Improcedencia</w:t>
      </w:r>
      <w:r w:rsidRPr="00385154">
        <w:rPr>
          <w:rFonts w:ascii="Arial" w:eastAsia="Times New Roman" w:hAnsi="Arial" w:cs="Arial"/>
          <w:b/>
          <w:bCs/>
          <w:lang w:eastAsia="es-ES"/>
        </w:rPr>
        <w:t xml:space="preserve"> </w:t>
      </w:r>
    </w:p>
    <w:p w14:paraId="5B728CDF" w14:textId="77777777" w:rsidR="00C15E32" w:rsidRPr="00385154" w:rsidRDefault="00C15E32" w:rsidP="00385154">
      <w:pPr>
        <w:tabs>
          <w:tab w:val="left" w:pos="0"/>
        </w:tabs>
        <w:spacing w:after="0" w:line="240" w:lineRule="auto"/>
        <w:ind w:right="51"/>
        <w:jc w:val="both"/>
        <w:rPr>
          <w:rFonts w:ascii="Arial" w:eastAsia="Times New Roman" w:hAnsi="Arial" w:cs="Arial"/>
          <w:color w:val="1A1A1A"/>
          <w:lang w:val="es-ES" w:eastAsia="es-ES"/>
        </w:rPr>
      </w:pPr>
    </w:p>
    <w:p w14:paraId="54931CBB" w14:textId="77777777" w:rsidR="00C15E32" w:rsidRPr="00385154" w:rsidRDefault="00C15E32" w:rsidP="00385154">
      <w:pPr>
        <w:spacing w:after="0" w:line="240" w:lineRule="auto"/>
        <w:jc w:val="both"/>
        <w:rPr>
          <w:rFonts w:ascii="Arial" w:eastAsia="Times New Roman" w:hAnsi="Arial" w:cs="Arial"/>
          <w:lang w:eastAsia="es-ES"/>
        </w:rPr>
      </w:pPr>
      <w:r w:rsidRPr="00385154">
        <w:rPr>
          <w:rFonts w:ascii="Arial" w:eastAsia="Times New Roman" w:hAnsi="Arial" w:cs="Arial"/>
          <w:lang w:eastAsia="es-ES"/>
        </w:rPr>
        <w:t>La Sala considera que el término que transcurre entre la presentación de la demanda arbitral y la extinción del pacto por no pago de los honorarios y gastos del arbitraje, no suspende el término de caducidad para acudir ante la justicia ordinaria porque no existe ninguna norma procesal que contemple esta regla. (…) En conclusión, el anterior estatuto arbitral, ni el actual, contienen una norma en la cual se adopten disposiciones dirigidas a salvaguardar la vigencia del término para acudir a la justicia ordinaria cuando cesen las funciones del Tribunal y se extinga el pacto arbitral por no hacer “oportunamente la consignación de gastos y honorarios”. Estima la Sala que en este caso no puede acudirse a la analogía para concluir que en el lapso que transcurre entre la demanda y la declaración de extinción de los efectos del pacto arbitral, deba suspenderse el término de caducidad porque, en rigor, aquí no puede afirmarse que exista un vacío normativo que deba llenarse aplicando otra regla por analogía.  Lo que puede deducirse, por el contrario, es que el legislador no quiso introducir la misma previsión normativa (suspensión del término de caducidad) para este caso (…)</w:t>
      </w:r>
    </w:p>
    <w:p w14:paraId="2AC203FB" w14:textId="77777777" w:rsidR="00B1371B" w:rsidRPr="00385154" w:rsidRDefault="00B1371B" w:rsidP="00385154">
      <w:pPr>
        <w:spacing w:after="0" w:line="240" w:lineRule="auto"/>
        <w:jc w:val="both"/>
        <w:rPr>
          <w:rFonts w:ascii="Arial" w:eastAsia="Times New Roman" w:hAnsi="Arial" w:cs="Arial"/>
          <w:lang w:eastAsia="es-ES"/>
        </w:rPr>
      </w:pPr>
    </w:p>
    <w:p w14:paraId="701F8A0C" w14:textId="258FF3A9" w:rsidR="00B1371B" w:rsidRPr="00385154" w:rsidRDefault="003359E7" w:rsidP="00385154">
      <w:pPr>
        <w:spacing w:after="0" w:line="240" w:lineRule="auto"/>
        <w:jc w:val="both"/>
        <w:rPr>
          <w:rFonts w:ascii="Arial" w:eastAsia="Times New Roman" w:hAnsi="Arial" w:cs="Arial"/>
          <w:b/>
          <w:bCs/>
          <w:lang w:eastAsia="es-ES"/>
        </w:rPr>
      </w:pPr>
      <w:r>
        <w:rPr>
          <w:rFonts w:ascii="Arial" w:eastAsia="Times New Roman" w:hAnsi="Arial" w:cs="Arial"/>
          <w:b/>
          <w:lang w:eastAsia="es-ES"/>
        </w:rPr>
        <w:t>CONTROVERSIAS CONTRACTUALES -</w:t>
      </w:r>
      <w:r w:rsidR="000B0585">
        <w:rPr>
          <w:rFonts w:ascii="Arial" w:eastAsia="Times New Roman" w:hAnsi="Arial" w:cs="Arial"/>
          <w:b/>
          <w:lang w:eastAsia="es-ES"/>
        </w:rPr>
        <w:t xml:space="preserve"> </w:t>
      </w:r>
      <w:r w:rsidR="00D62304">
        <w:rPr>
          <w:rFonts w:ascii="Arial" w:eastAsia="Times New Roman" w:hAnsi="Arial" w:cs="Arial"/>
          <w:b/>
          <w:lang w:eastAsia="es-ES"/>
        </w:rPr>
        <w:t>Término de caducidad - R</w:t>
      </w:r>
      <w:r w:rsidR="00B1371B" w:rsidRPr="00385154">
        <w:rPr>
          <w:rFonts w:ascii="Arial" w:eastAsia="Times New Roman" w:hAnsi="Arial" w:cs="Arial"/>
          <w:b/>
          <w:bCs/>
          <w:lang w:eastAsia="es-ES"/>
        </w:rPr>
        <w:t xml:space="preserve">evocatoria del acto de liquidación del contrato </w:t>
      </w:r>
      <w:r w:rsidR="00D62304">
        <w:rPr>
          <w:rFonts w:ascii="Arial" w:eastAsia="Times New Roman" w:hAnsi="Arial" w:cs="Arial"/>
          <w:b/>
          <w:bCs/>
          <w:lang w:eastAsia="es-ES"/>
        </w:rPr>
        <w:t>- Efecto</w:t>
      </w:r>
    </w:p>
    <w:p w14:paraId="04FFF4B6" w14:textId="77777777" w:rsidR="00B1371B" w:rsidRPr="00385154" w:rsidRDefault="00B1371B" w:rsidP="00385154">
      <w:pPr>
        <w:spacing w:after="0" w:line="240" w:lineRule="auto"/>
        <w:jc w:val="both"/>
        <w:rPr>
          <w:rFonts w:ascii="Arial" w:eastAsia="Times New Roman" w:hAnsi="Arial" w:cs="Arial"/>
          <w:lang w:eastAsia="es-ES"/>
        </w:rPr>
      </w:pPr>
    </w:p>
    <w:p w14:paraId="6A5B9174" w14:textId="77777777" w:rsidR="00B1371B" w:rsidRPr="00385154" w:rsidRDefault="00B1371B" w:rsidP="00385154">
      <w:pPr>
        <w:spacing w:after="0" w:line="240" w:lineRule="auto"/>
        <w:jc w:val="both"/>
        <w:rPr>
          <w:rFonts w:ascii="Arial" w:eastAsia="Times New Roman" w:hAnsi="Arial" w:cs="Arial"/>
          <w:lang w:eastAsia="es-ES"/>
        </w:rPr>
      </w:pPr>
      <w:r w:rsidRPr="00385154">
        <w:rPr>
          <w:rFonts w:ascii="Arial" w:eastAsia="Times New Roman" w:hAnsi="Arial" w:cs="Arial"/>
          <w:bCs/>
          <w:lang w:val="es-MX" w:eastAsia="es-ES"/>
        </w:rPr>
        <w:t>Tal y como lo afirma la recurrente, la entidad Demandada liquidó unilateralmente el contrato y posteriormente revocó su propio acto; esta circunstancia no le otorgaba a la entidad competencia para volver a liquidar unilateralmente el contrato en el término legal de dos meses (cosa que efectivamente no hizo) y tampoco revivía el término de caducidad durante el cual el Contratista podía instaurar la demanda.   El artículo 72 del C.C.A., vigente en ese momento disponía expresamente que “ni la petición de revocación de un acto, ni la decisión que sobre ella recaiga revivirán las acciones contenciosas administrativas…”</w:t>
      </w:r>
    </w:p>
    <w:p w14:paraId="55E7F6D7" w14:textId="77777777" w:rsidR="00C15E32" w:rsidRPr="00385154" w:rsidRDefault="00C15E32" w:rsidP="00385154">
      <w:pPr>
        <w:spacing w:after="0" w:line="240" w:lineRule="auto"/>
        <w:jc w:val="both"/>
        <w:rPr>
          <w:rFonts w:ascii="Arial" w:eastAsia="Times New Roman" w:hAnsi="Arial" w:cs="Arial"/>
          <w:lang w:eastAsia="es-ES"/>
        </w:rPr>
      </w:pPr>
    </w:p>
    <w:p w14:paraId="3EF57EEE" w14:textId="7878B028" w:rsidR="00C15E32" w:rsidRPr="00385154" w:rsidRDefault="00D62304" w:rsidP="00385154">
      <w:pPr>
        <w:spacing w:after="0" w:line="240" w:lineRule="auto"/>
        <w:jc w:val="both"/>
        <w:rPr>
          <w:rFonts w:ascii="Arial" w:eastAsia="Times New Roman" w:hAnsi="Arial" w:cs="Arial"/>
          <w:b/>
          <w:bCs/>
          <w:lang w:eastAsia="es-ES"/>
        </w:rPr>
      </w:pPr>
      <w:r>
        <w:rPr>
          <w:rFonts w:ascii="Arial" w:eastAsia="Times New Roman" w:hAnsi="Arial" w:cs="Arial"/>
          <w:b/>
          <w:lang w:eastAsia="es-ES"/>
        </w:rPr>
        <w:t xml:space="preserve">CONTROVERSIAS </w:t>
      </w:r>
      <w:r w:rsidR="001F4667" w:rsidRPr="00385154">
        <w:rPr>
          <w:rFonts w:ascii="Arial" w:eastAsia="Times New Roman" w:hAnsi="Arial" w:cs="Arial"/>
          <w:b/>
          <w:lang w:eastAsia="es-ES"/>
        </w:rPr>
        <w:t>CONTRACTUAL</w:t>
      </w:r>
      <w:r>
        <w:rPr>
          <w:rFonts w:ascii="Arial" w:eastAsia="Times New Roman" w:hAnsi="Arial" w:cs="Arial"/>
          <w:b/>
          <w:lang w:eastAsia="es-ES"/>
        </w:rPr>
        <w:t>ES</w:t>
      </w:r>
      <w:r w:rsidR="00C15E32" w:rsidRPr="00D62304">
        <w:rPr>
          <w:rFonts w:ascii="Arial" w:eastAsia="Times New Roman" w:hAnsi="Arial" w:cs="Arial"/>
          <w:b/>
          <w:bCs/>
          <w:lang w:eastAsia="es-ES"/>
        </w:rPr>
        <w:t xml:space="preserve"> </w:t>
      </w:r>
      <w:r w:rsidR="007D6E19">
        <w:rPr>
          <w:rFonts w:ascii="Arial" w:eastAsia="Times New Roman" w:hAnsi="Arial" w:cs="Arial"/>
          <w:b/>
          <w:bCs/>
          <w:lang w:eastAsia="es-ES"/>
        </w:rPr>
        <w:t>–</w:t>
      </w:r>
      <w:r w:rsidR="00C15E32" w:rsidRPr="00D62304">
        <w:rPr>
          <w:rFonts w:ascii="Arial" w:eastAsia="Times New Roman" w:hAnsi="Arial" w:cs="Arial"/>
          <w:b/>
          <w:bCs/>
          <w:lang w:eastAsia="es-ES"/>
        </w:rPr>
        <w:t xml:space="preserve"> </w:t>
      </w:r>
      <w:r w:rsidRPr="00D62304">
        <w:rPr>
          <w:rFonts w:ascii="Arial" w:eastAsia="Times New Roman" w:hAnsi="Arial" w:cs="Arial"/>
          <w:b/>
          <w:bCs/>
          <w:lang w:eastAsia="es-ES"/>
        </w:rPr>
        <w:t>Caducidad</w:t>
      </w:r>
      <w:r w:rsidR="007D6E19">
        <w:rPr>
          <w:rFonts w:ascii="Arial" w:eastAsia="Times New Roman" w:hAnsi="Arial" w:cs="Arial"/>
          <w:b/>
          <w:bCs/>
          <w:lang w:eastAsia="es-ES"/>
        </w:rPr>
        <w:t xml:space="preserve"> de la acción</w:t>
      </w:r>
      <w:r w:rsidRPr="00D62304">
        <w:rPr>
          <w:rFonts w:ascii="Arial" w:eastAsia="Times New Roman" w:hAnsi="Arial" w:cs="Arial"/>
          <w:b/>
          <w:bCs/>
          <w:lang w:eastAsia="es-ES"/>
        </w:rPr>
        <w:t xml:space="preserve"> - </w:t>
      </w:r>
      <w:r>
        <w:rPr>
          <w:rFonts w:ascii="Arial" w:eastAsia="Times New Roman" w:hAnsi="Arial" w:cs="Arial"/>
          <w:b/>
          <w:lang w:eastAsia="es-ES"/>
        </w:rPr>
        <w:t xml:space="preserve">Suspensión del término </w:t>
      </w:r>
      <w:r>
        <w:rPr>
          <w:rFonts w:ascii="Arial" w:eastAsia="Times New Roman" w:hAnsi="Arial" w:cs="Arial"/>
          <w:b/>
          <w:bCs/>
          <w:lang w:eastAsia="es-ES"/>
        </w:rPr>
        <w:t>- S</w:t>
      </w:r>
      <w:r w:rsidR="00C15E32" w:rsidRPr="00385154">
        <w:rPr>
          <w:rFonts w:ascii="Arial" w:eastAsia="Times New Roman" w:hAnsi="Arial" w:cs="Arial"/>
          <w:b/>
          <w:bCs/>
          <w:lang w:eastAsia="es-ES"/>
        </w:rPr>
        <w:t>olicitud</w:t>
      </w:r>
      <w:r>
        <w:rPr>
          <w:rFonts w:ascii="Arial" w:eastAsia="Times New Roman" w:hAnsi="Arial" w:cs="Arial"/>
          <w:b/>
          <w:bCs/>
          <w:lang w:eastAsia="es-ES"/>
        </w:rPr>
        <w:t xml:space="preserve"> de conciliación</w:t>
      </w:r>
    </w:p>
    <w:p w14:paraId="6B134EB8" w14:textId="77777777" w:rsidR="00C15E32" w:rsidRPr="00385154" w:rsidRDefault="00C15E32" w:rsidP="00385154">
      <w:pPr>
        <w:spacing w:after="0" w:line="240" w:lineRule="auto"/>
        <w:jc w:val="both"/>
        <w:rPr>
          <w:rFonts w:ascii="Arial" w:eastAsia="Times New Roman" w:hAnsi="Arial" w:cs="Arial"/>
          <w:lang w:eastAsia="es-ES"/>
        </w:rPr>
      </w:pPr>
    </w:p>
    <w:p w14:paraId="5EBFD603" w14:textId="77777777" w:rsidR="00C15E32" w:rsidRPr="00385154" w:rsidRDefault="00C15E32" w:rsidP="00385154">
      <w:pPr>
        <w:spacing w:after="0" w:line="240" w:lineRule="auto"/>
        <w:jc w:val="both"/>
        <w:rPr>
          <w:rFonts w:ascii="Arial" w:eastAsia="Times New Roman" w:hAnsi="Arial" w:cs="Arial"/>
          <w:lang w:eastAsia="es-ES"/>
        </w:rPr>
      </w:pPr>
      <w:r w:rsidRPr="00385154">
        <w:rPr>
          <w:rFonts w:ascii="Arial" w:eastAsia="Times New Roman" w:hAnsi="Arial" w:cs="Arial"/>
          <w:lang w:eastAsia="es-ES"/>
        </w:rPr>
        <w:t xml:space="preserve">Es cierto que existen disposiciones legales que ordenan la suspensión del término de caducidad en situaciones en las que el Demandante no está en condiciones de presentar la demanda.   El mismo decreto 1818 de 1998, en relación con conciliación previa, dispone en su artículo 62 que, “el termino de caducidad no correrá desde el recibo de la solicitud en el despacho del agente del Ministerio público, hasta por un plazo que no exceda de sesenta (60) </w:t>
      </w:r>
      <w:proofErr w:type="spellStart"/>
      <w:r w:rsidRPr="00385154">
        <w:rPr>
          <w:rFonts w:ascii="Arial" w:eastAsia="Times New Roman" w:hAnsi="Arial" w:cs="Arial"/>
          <w:lang w:eastAsia="es-ES"/>
        </w:rPr>
        <w:t>días</w:t>
      </w:r>
      <w:proofErr w:type="spellEnd"/>
      <w:r w:rsidRPr="00385154">
        <w:rPr>
          <w:rFonts w:ascii="Arial" w:eastAsia="Times New Roman" w:hAnsi="Arial" w:cs="Arial"/>
          <w:lang w:eastAsia="es-ES"/>
        </w:rPr>
        <w:t xml:space="preserve">. Para este efecto, el plazo de caducidad se entenderá adicionado por el de </w:t>
      </w:r>
      <w:proofErr w:type="spellStart"/>
      <w:r w:rsidRPr="00385154">
        <w:rPr>
          <w:rFonts w:ascii="Arial" w:eastAsia="Times New Roman" w:hAnsi="Arial" w:cs="Arial"/>
          <w:lang w:eastAsia="es-ES"/>
        </w:rPr>
        <w:t>duración</w:t>
      </w:r>
      <w:proofErr w:type="spellEnd"/>
      <w:r w:rsidRPr="00385154">
        <w:rPr>
          <w:rFonts w:ascii="Arial" w:eastAsia="Times New Roman" w:hAnsi="Arial" w:cs="Arial"/>
          <w:lang w:eastAsia="es-ES"/>
        </w:rPr>
        <w:t xml:space="preserve"> de la etapa conciliatoria.”</w:t>
      </w:r>
    </w:p>
    <w:p w14:paraId="008223F6" w14:textId="77777777" w:rsidR="00C15E32" w:rsidRPr="00385154" w:rsidRDefault="00C15E32" w:rsidP="00385154">
      <w:pPr>
        <w:spacing w:after="0" w:line="240" w:lineRule="auto"/>
        <w:jc w:val="both"/>
        <w:rPr>
          <w:rFonts w:ascii="Arial" w:eastAsia="Times New Roman" w:hAnsi="Arial" w:cs="Arial"/>
          <w:lang w:eastAsia="es-ES"/>
        </w:rPr>
      </w:pPr>
    </w:p>
    <w:p w14:paraId="1BAA32F1" w14:textId="77AC2AF8" w:rsidR="00C15E32" w:rsidRPr="00385154" w:rsidRDefault="00C15E32" w:rsidP="00385154">
      <w:pPr>
        <w:spacing w:after="0" w:line="240" w:lineRule="auto"/>
        <w:jc w:val="both"/>
        <w:rPr>
          <w:rFonts w:ascii="Arial" w:eastAsia="Times New Roman" w:hAnsi="Arial" w:cs="Arial"/>
          <w:b/>
          <w:bCs/>
          <w:lang w:eastAsia="es-ES"/>
        </w:rPr>
      </w:pPr>
      <w:r w:rsidRPr="00385154">
        <w:rPr>
          <w:rFonts w:ascii="Arial" w:eastAsia="Times New Roman" w:hAnsi="Arial" w:cs="Arial"/>
          <w:b/>
          <w:lang w:eastAsia="es-ES"/>
        </w:rPr>
        <w:t>CADUCIDAD</w:t>
      </w:r>
      <w:r w:rsidR="007D6E19">
        <w:rPr>
          <w:rFonts w:ascii="Arial" w:eastAsia="Times New Roman" w:hAnsi="Arial" w:cs="Arial"/>
          <w:b/>
          <w:lang w:eastAsia="es-ES"/>
        </w:rPr>
        <w:t xml:space="preserve"> DE LA ACCIÓN</w:t>
      </w:r>
      <w:r w:rsidR="00197011" w:rsidRPr="00385154">
        <w:rPr>
          <w:rFonts w:ascii="Arial" w:eastAsia="Times New Roman" w:hAnsi="Arial" w:cs="Arial"/>
          <w:b/>
          <w:lang w:eastAsia="es-ES"/>
        </w:rPr>
        <w:t xml:space="preserve"> </w:t>
      </w:r>
      <w:r w:rsidR="000B0585">
        <w:rPr>
          <w:rFonts w:ascii="Arial" w:eastAsia="Times New Roman" w:hAnsi="Arial" w:cs="Arial"/>
          <w:b/>
          <w:lang w:eastAsia="es-ES"/>
        </w:rPr>
        <w:t xml:space="preserve">- Suspensión del término - </w:t>
      </w:r>
      <w:r w:rsidR="00197011" w:rsidRPr="00385154">
        <w:rPr>
          <w:rFonts w:ascii="Arial" w:eastAsia="Times New Roman" w:hAnsi="Arial" w:cs="Arial"/>
          <w:b/>
          <w:lang w:eastAsia="es-ES"/>
        </w:rPr>
        <w:t>E</w:t>
      </w:r>
      <w:r w:rsidR="000B0585">
        <w:rPr>
          <w:rFonts w:ascii="Arial" w:eastAsia="Times New Roman" w:hAnsi="Arial" w:cs="Arial"/>
          <w:b/>
          <w:lang w:eastAsia="es-ES"/>
        </w:rPr>
        <w:t>statuto</w:t>
      </w:r>
      <w:r w:rsidR="00197011" w:rsidRPr="00385154">
        <w:rPr>
          <w:rFonts w:ascii="Arial" w:eastAsia="Times New Roman" w:hAnsi="Arial" w:cs="Arial"/>
          <w:b/>
          <w:lang w:eastAsia="es-ES"/>
        </w:rPr>
        <w:t xml:space="preserve"> </w:t>
      </w:r>
      <w:r w:rsidR="000B0585">
        <w:rPr>
          <w:rFonts w:ascii="Arial" w:eastAsia="Times New Roman" w:hAnsi="Arial" w:cs="Arial"/>
          <w:b/>
          <w:lang w:eastAsia="es-ES"/>
        </w:rPr>
        <w:t>arbitral</w:t>
      </w:r>
      <w:r w:rsidRPr="00385154">
        <w:rPr>
          <w:rFonts w:ascii="Arial" w:eastAsia="Times New Roman" w:hAnsi="Arial" w:cs="Arial"/>
          <w:b/>
          <w:lang w:eastAsia="es-ES"/>
        </w:rPr>
        <w:t xml:space="preserve"> </w:t>
      </w:r>
      <w:r w:rsidR="00197011" w:rsidRPr="00385154">
        <w:rPr>
          <w:rFonts w:ascii="Arial" w:eastAsia="Times New Roman" w:hAnsi="Arial" w:cs="Arial"/>
          <w:b/>
          <w:lang w:eastAsia="es-ES"/>
        </w:rPr>
        <w:t xml:space="preserve">- </w:t>
      </w:r>
      <w:r w:rsidR="000B0585">
        <w:rPr>
          <w:rFonts w:ascii="Arial" w:eastAsia="Times New Roman" w:hAnsi="Arial" w:cs="Arial"/>
          <w:b/>
          <w:bCs/>
          <w:lang w:eastAsia="es-ES"/>
        </w:rPr>
        <w:t>Casos</w:t>
      </w:r>
    </w:p>
    <w:p w14:paraId="6B70FF39" w14:textId="04E76D10" w:rsidR="00C15E32" w:rsidRPr="00385154" w:rsidRDefault="000B0585" w:rsidP="000B0585">
      <w:pPr>
        <w:tabs>
          <w:tab w:val="left" w:pos="7974"/>
        </w:tabs>
        <w:spacing w:after="0" w:line="240" w:lineRule="auto"/>
        <w:jc w:val="both"/>
        <w:rPr>
          <w:rFonts w:ascii="Arial" w:eastAsia="Times New Roman" w:hAnsi="Arial" w:cs="Arial"/>
          <w:lang w:eastAsia="es-ES"/>
        </w:rPr>
      </w:pPr>
      <w:r>
        <w:rPr>
          <w:rFonts w:ascii="Arial" w:eastAsia="Times New Roman" w:hAnsi="Arial" w:cs="Arial"/>
          <w:lang w:eastAsia="es-ES"/>
        </w:rPr>
        <w:tab/>
      </w:r>
    </w:p>
    <w:p w14:paraId="68FC1179" w14:textId="77777777" w:rsidR="00C15E32" w:rsidRPr="00385154" w:rsidRDefault="00C15E32" w:rsidP="00385154">
      <w:pPr>
        <w:spacing w:after="0" w:line="240" w:lineRule="auto"/>
        <w:jc w:val="both"/>
        <w:rPr>
          <w:rFonts w:ascii="Arial" w:eastAsia="Times New Roman" w:hAnsi="Arial" w:cs="Arial"/>
          <w:lang w:eastAsia="es-ES"/>
        </w:rPr>
      </w:pPr>
      <w:r w:rsidRPr="00385154">
        <w:rPr>
          <w:rFonts w:ascii="Arial" w:eastAsia="Times New Roman" w:hAnsi="Arial" w:cs="Arial"/>
          <w:lang w:eastAsia="es-ES"/>
        </w:rPr>
        <w:t>En el estatuto arbitral vigente (ley1563 de 2012), donde tampoco se dispuso la suspensión del término por la circunstancia objeto de análisis en esta providencia, se adoptan disposiciones dirigidas a no afectar el plazo de caducidad para presentar la demanda cuando (i) se rechaza la demanda arbitral, (</w:t>
      </w:r>
      <w:proofErr w:type="spellStart"/>
      <w:r w:rsidRPr="00385154">
        <w:rPr>
          <w:rFonts w:ascii="Arial" w:eastAsia="Times New Roman" w:hAnsi="Arial" w:cs="Arial"/>
          <w:lang w:eastAsia="es-ES"/>
        </w:rPr>
        <w:t>ii</w:t>
      </w:r>
      <w:proofErr w:type="spellEnd"/>
      <w:r w:rsidRPr="00385154">
        <w:rPr>
          <w:rFonts w:ascii="Arial" w:eastAsia="Times New Roman" w:hAnsi="Arial" w:cs="Arial"/>
          <w:lang w:eastAsia="es-ES"/>
        </w:rPr>
        <w:t>) el tribunal se declara incompetente en la primera audiencia de trámite, o (</w:t>
      </w:r>
      <w:proofErr w:type="spellStart"/>
      <w:r w:rsidRPr="00385154">
        <w:rPr>
          <w:rFonts w:ascii="Arial" w:eastAsia="Times New Roman" w:hAnsi="Arial" w:cs="Arial"/>
          <w:lang w:eastAsia="es-ES"/>
        </w:rPr>
        <w:t>iii</w:t>
      </w:r>
      <w:proofErr w:type="spellEnd"/>
      <w:r w:rsidRPr="00385154">
        <w:rPr>
          <w:rFonts w:ascii="Arial" w:eastAsia="Times New Roman" w:hAnsi="Arial" w:cs="Arial"/>
          <w:lang w:eastAsia="es-ES"/>
        </w:rPr>
        <w:t xml:space="preserve">) se termina el proceso arbitral por la no adhesión al pacto de un litisconsorte necesario. (…) En conclusión, el anterior estatuto arbitral, ni el actual, contienen una norma en la cual se adopten disposiciones dirigidas a salvaguardar la vigencia del término para acudir a la justicia ordinaria cuando cesen las funciones del Tribunal y se extinga el pacto arbitral por no hacer “oportunamente la </w:t>
      </w:r>
      <w:r w:rsidR="000F244A" w:rsidRPr="00385154">
        <w:rPr>
          <w:rFonts w:ascii="Arial" w:eastAsia="Times New Roman" w:hAnsi="Arial" w:cs="Arial"/>
          <w:lang w:eastAsia="es-ES"/>
        </w:rPr>
        <w:t>consignación</w:t>
      </w:r>
      <w:r w:rsidRPr="00385154">
        <w:rPr>
          <w:rFonts w:ascii="Arial" w:eastAsia="Times New Roman" w:hAnsi="Arial" w:cs="Arial"/>
          <w:lang w:eastAsia="es-ES"/>
        </w:rPr>
        <w:t xml:space="preserve"> de gastos y honorarios”. </w:t>
      </w:r>
    </w:p>
    <w:p w14:paraId="2937366F" w14:textId="77777777" w:rsidR="00ED071A" w:rsidRPr="00385154" w:rsidRDefault="00ED071A" w:rsidP="00385154">
      <w:pPr>
        <w:spacing w:line="240" w:lineRule="auto"/>
        <w:rPr>
          <w:rFonts w:ascii="Arial" w:hAnsi="Arial" w:cs="Arial"/>
        </w:rPr>
      </w:pPr>
    </w:p>
    <w:p w14:paraId="4630143E" w14:textId="77777777" w:rsidR="004D21F8" w:rsidRPr="004D21F8" w:rsidRDefault="004D21F8" w:rsidP="004D21F8">
      <w:pPr>
        <w:spacing w:after="0" w:line="240" w:lineRule="auto"/>
        <w:jc w:val="center"/>
        <w:rPr>
          <w:rFonts w:ascii="Arial" w:eastAsia="Times New Roman" w:hAnsi="Arial" w:cs="Arial"/>
          <w:b/>
          <w:sz w:val="24"/>
          <w:szCs w:val="24"/>
          <w:lang w:eastAsia="es-ES"/>
        </w:rPr>
      </w:pPr>
      <w:r w:rsidRPr="004D21F8">
        <w:rPr>
          <w:rFonts w:ascii="Arial" w:eastAsia="Times New Roman" w:hAnsi="Arial" w:cs="Arial"/>
          <w:b/>
          <w:sz w:val="24"/>
          <w:szCs w:val="24"/>
          <w:lang w:eastAsia="es-ES"/>
        </w:rPr>
        <w:t>CONSEJO DE ESTADO</w:t>
      </w:r>
    </w:p>
    <w:p w14:paraId="3D857926" w14:textId="77777777" w:rsidR="004D21F8" w:rsidRPr="004D21F8" w:rsidRDefault="004D21F8" w:rsidP="004D21F8">
      <w:pPr>
        <w:spacing w:after="0" w:line="240" w:lineRule="auto"/>
        <w:jc w:val="center"/>
        <w:rPr>
          <w:rFonts w:ascii="Arial" w:eastAsia="Times New Roman" w:hAnsi="Arial" w:cs="Arial"/>
          <w:b/>
          <w:sz w:val="24"/>
          <w:szCs w:val="24"/>
          <w:lang w:eastAsia="es-ES"/>
        </w:rPr>
      </w:pPr>
    </w:p>
    <w:p w14:paraId="44856C7D" w14:textId="77777777" w:rsidR="004D21F8" w:rsidRPr="004D21F8" w:rsidRDefault="004D21F8" w:rsidP="004D21F8">
      <w:pPr>
        <w:spacing w:after="0" w:line="240" w:lineRule="auto"/>
        <w:jc w:val="center"/>
        <w:rPr>
          <w:rFonts w:ascii="Arial" w:eastAsia="Times New Roman" w:hAnsi="Arial" w:cs="Arial"/>
          <w:b/>
          <w:sz w:val="24"/>
          <w:szCs w:val="24"/>
          <w:lang w:eastAsia="es-ES"/>
        </w:rPr>
      </w:pPr>
      <w:r w:rsidRPr="004D21F8">
        <w:rPr>
          <w:rFonts w:ascii="Arial" w:eastAsia="Times New Roman" w:hAnsi="Arial" w:cs="Arial"/>
          <w:b/>
          <w:sz w:val="24"/>
          <w:szCs w:val="24"/>
          <w:lang w:eastAsia="es-ES"/>
        </w:rPr>
        <w:t>SALA DE LO CONTENCIOSO ADMINISTRATIVO</w:t>
      </w:r>
    </w:p>
    <w:p w14:paraId="4D9FCE67" w14:textId="77777777" w:rsidR="004D21F8" w:rsidRPr="004D21F8" w:rsidRDefault="004D21F8" w:rsidP="004D21F8">
      <w:pPr>
        <w:spacing w:after="0" w:line="240" w:lineRule="auto"/>
        <w:jc w:val="center"/>
        <w:rPr>
          <w:rFonts w:ascii="Arial" w:eastAsia="Times New Roman" w:hAnsi="Arial" w:cs="Arial"/>
          <w:b/>
          <w:sz w:val="24"/>
          <w:szCs w:val="24"/>
          <w:lang w:eastAsia="es-ES"/>
        </w:rPr>
      </w:pPr>
    </w:p>
    <w:p w14:paraId="06BE1AD7" w14:textId="77777777" w:rsidR="004D21F8" w:rsidRPr="004D21F8" w:rsidRDefault="004D21F8" w:rsidP="004D21F8">
      <w:pPr>
        <w:spacing w:after="0" w:line="240" w:lineRule="auto"/>
        <w:jc w:val="center"/>
        <w:rPr>
          <w:rFonts w:ascii="Arial" w:eastAsia="Times New Roman" w:hAnsi="Arial" w:cs="Arial"/>
          <w:b/>
          <w:sz w:val="24"/>
          <w:szCs w:val="24"/>
          <w:lang w:eastAsia="es-ES"/>
        </w:rPr>
      </w:pPr>
      <w:r w:rsidRPr="004D21F8">
        <w:rPr>
          <w:rFonts w:ascii="Arial" w:eastAsia="Times New Roman" w:hAnsi="Arial" w:cs="Arial"/>
          <w:b/>
          <w:sz w:val="24"/>
          <w:szCs w:val="24"/>
          <w:lang w:eastAsia="es-ES"/>
        </w:rPr>
        <w:t>SECCIÓN TERCERA</w:t>
      </w:r>
    </w:p>
    <w:p w14:paraId="46186047" w14:textId="77777777" w:rsidR="004D21F8" w:rsidRPr="004D21F8" w:rsidRDefault="004D21F8" w:rsidP="004D21F8">
      <w:pPr>
        <w:spacing w:after="0" w:line="240" w:lineRule="auto"/>
        <w:jc w:val="center"/>
        <w:rPr>
          <w:rFonts w:ascii="Arial" w:eastAsia="Times New Roman" w:hAnsi="Arial" w:cs="Arial"/>
          <w:b/>
          <w:sz w:val="24"/>
          <w:szCs w:val="24"/>
          <w:lang w:eastAsia="es-ES"/>
        </w:rPr>
      </w:pPr>
    </w:p>
    <w:p w14:paraId="30326A25" w14:textId="77777777" w:rsidR="004D21F8" w:rsidRPr="004D21F8" w:rsidRDefault="004D21F8" w:rsidP="004D21F8">
      <w:pPr>
        <w:spacing w:after="0" w:line="240" w:lineRule="auto"/>
        <w:jc w:val="center"/>
        <w:rPr>
          <w:rFonts w:ascii="Arial" w:eastAsia="Times New Roman" w:hAnsi="Arial" w:cs="Arial"/>
          <w:b/>
          <w:sz w:val="24"/>
          <w:szCs w:val="24"/>
          <w:lang w:eastAsia="es-ES"/>
        </w:rPr>
      </w:pPr>
      <w:r w:rsidRPr="004D21F8">
        <w:rPr>
          <w:rFonts w:ascii="Arial" w:eastAsia="Times New Roman" w:hAnsi="Arial" w:cs="Arial"/>
          <w:b/>
          <w:sz w:val="24"/>
          <w:szCs w:val="24"/>
          <w:lang w:eastAsia="es-ES"/>
        </w:rPr>
        <w:t>SUBSECCIÓN B</w:t>
      </w:r>
    </w:p>
    <w:p w14:paraId="191EEBEE" w14:textId="77777777" w:rsidR="004D21F8" w:rsidRPr="004D21F8" w:rsidRDefault="004D21F8" w:rsidP="004D21F8">
      <w:pPr>
        <w:spacing w:after="0" w:line="240" w:lineRule="auto"/>
        <w:jc w:val="center"/>
        <w:rPr>
          <w:rFonts w:ascii="Arial" w:eastAsia="Times New Roman" w:hAnsi="Arial" w:cs="Arial"/>
          <w:b/>
          <w:sz w:val="24"/>
          <w:szCs w:val="24"/>
          <w:lang w:eastAsia="es-ES"/>
        </w:rPr>
      </w:pPr>
    </w:p>
    <w:p w14:paraId="524DBECF" w14:textId="77777777" w:rsidR="004D21F8" w:rsidRPr="004D21F8" w:rsidRDefault="004D21F8" w:rsidP="004D21F8">
      <w:pPr>
        <w:spacing w:after="0" w:line="240" w:lineRule="auto"/>
        <w:jc w:val="center"/>
        <w:rPr>
          <w:rFonts w:ascii="Arial" w:eastAsia="Times New Roman" w:hAnsi="Arial" w:cs="Arial"/>
          <w:b/>
          <w:sz w:val="24"/>
          <w:szCs w:val="24"/>
          <w:lang w:eastAsia="es-ES"/>
        </w:rPr>
      </w:pPr>
      <w:r w:rsidRPr="004D21F8">
        <w:rPr>
          <w:rFonts w:ascii="Arial" w:eastAsia="Times New Roman" w:hAnsi="Arial" w:cs="Arial"/>
          <w:b/>
          <w:sz w:val="24"/>
          <w:szCs w:val="24"/>
          <w:lang w:eastAsia="es-ES"/>
        </w:rPr>
        <w:t>Magistrado ponente: MARTÍN BERMÚDEZ MUÑOZ</w:t>
      </w:r>
    </w:p>
    <w:p w14:paraId="0B9DF1A1" w14:textId="77777777" w:rsidR="004D21F8" w:rsidRPr="004D21F8" w:rsidRDefault="004D21F8" w:rsidP="004D21F8">
      <w:pPr>
        <w:spacing w:after="0" w:line="240" w:lineRule="auto"/>
        <w:jc w:val="center"/>
        <w:rPr>
          <w:rFonts w:ascii="Arial" w:eastAsia="Times New Roman" w:hAnsi="Arial" w:cs="Arial"/>
          <w:b/>
          <w:bCs/>
          <w:sz w:val="24"/>
          <w:szCs w:val="24"/>
          <w:lang w:eastAsia="es-ES"/>
        </w:rPr>
      </w:pPr>
    </w:p>
    <w:p w14:paraId="454B6C94" w14:textId="77777777" w:rsidR="004D21F8" w:rsidRPr="004D21F8" w:rsidRDefault="004D21F8" w:rsidP="004D21F8">
      <w:pPr>
        <w:spacing w:after="0" w:line="276" w:lineRule="auto"/>
        <w:rPr>
          <w:rFonts w:ascii="Arial" w:eastAsia="Times New Roman" w:hAnsi="Arial" w:cs="Arial"/>
          <w:sz w:val="24"/>
          <w:szCs w:val="28"/>
          <w:lang w:eastAsia="es-ES"/>
        </w:rPr>
      </w:pPr>
      <w:r w:rsidRPr="004D21F8">
        <w:rPr>
          <w:rFonts w:ascii="Arial" w:eastAsia="Times New Roman" w:hAnsi="Arial" w:cs="Arial"/>
          <w:sz w:val="24"/>
          <w:szCs w:val="28"/>
          <w:lang w:eastAsia="es-ES"/>
        </w:rPr>
        <w:lastRenderedPageBreak/>
        <w:t>Bogotá D.C., ocho (8) de mayo de dos mil diecinueve (2019)</w:t>
      </w:r>
    </w:p>
    <w:p w14:paraId="7991415B" w14:textId="77777777" w:rsidR="004D21F8" w:rsidRPr="004D21F8" w:rsidRDefault="004D21F8" w:rsidP="004D21F8">
      <w:pPr>
        <w:spacing w:after="0" w:line="276" w:lineRule="auto"/>
        <w:jc w:val="center"/>
        <w:rPr>
          <w:rFonts w:ascii="Arial" w:eastAsia="Times New Roman" w:hAnsi="Arial" w:cs="Arial"/>
          <w:sz w:val="24"/>
          <w:szCs w:val="24"/>
          <w:lang w:eastAsia="es-ES"/>
        </w:rPr>
      </w:pPr>
    </w:p>
    <w:p w14:paraId="548526DC" w14:textId="77777777" w:rsidR="004D21F8" w:rsidRPr="004D21F8" w:rsidRDefault="004D21F8" w:rsidP="004D21F8">
      <w:pPr>
        <w:spacing w:after="0" w:line="276" w:lineRule="auto"/>
        <w:ind w:left="1985" w:hanging="1985"/>
        <w:rPr>
          <w:rFonts w:ascii="Arial" w:eastAsia="Times New Roman" w:hAnsi="Arial" w:cs="Arial"/>
          <w:sz w:val="24"/>
          <w:szCs w:val="24"/>
          <w:lang w:eastAsia="es-ES"/>
        </w:rPr>
      </w:pPr>
      <w:r w:rsidRPr="004D21F8">
        <w:rPr>
          <w:rFonts w:ascii="Arial" w:eastAsia="Times New Roman" w:hAnsi="Arial" w:cs="Arial"/>
          <w:b/>
          <w:sz w:val="24"/>
          <w:szCs w:val="28"/>
          <w:lang w:eastAsia="es-ES"/>
        </w:rPr>
        <w:t xml:space="preserve">Referencia: </w:t>
      </w:r>
      <w:r w:rsidRPr="004D21F8">
        <w:rPr>
          <w:rFonts w:ascii="Arial" w:eastAsia="Times New Roman" w:hAnsi="Arial" w:cs="Arial"/>
          <w:b/>
          <w:sz w:val="24"/>
          <w:szCs w:val="28"/>
          <w:lang w:eastAsia="es-ES"/>
        </w:rPr>
        <w:tab/>
      </w:r>
      <w:r w:rsidRPr="004D21F8">
        <w:rPr>
          <w:rFonts w:ascii="Arial" w:eastAsia="Times New Roman" w:hAnsi="Arial" w:cs="Arial"/>
          <w:sz w:val="24"/>
          <w:szCs w:val="24"/>
          <w:lang w:eastAsia="es-ES"/>
        </w:rPr>
        <w:t>ACCIÓN CONTRACTUAL</w:t>
      </w:r>
    </w:p>
    <w:p w14:paraId="1330A7DB" w14:textId="77777777" w:rsidR="004D21F8" w:rsidRPr="004D21F8" w:rsidRDefault="004D21F8" w:rsidP="004D21F8">
      <w:pPr>
        <w:spacing w:after="0" w:line="276" w:lineRule="auto"/>
        <w:ind w:left="1985" w:hanging="1985"/>
        <w:rPr>
          <w:rFonts w:ascii="Arial" w:eastAsia="Times New Roman" w:hAnsi="Arial" w:cs="Arial"/>
          <w:sz w:val="24"/>
          <w:szCs w:val="24"/>
          <w:lang w:eastAsia="es-ES"/>
        </w:rPr>
      </w:pPr>
      <w:r w:rsidRPr="004D21F8">
        <w:rPr>
          <w:rFonts w:ascii="Arial" w:eastAsia="Times New Roman" w:hAnsi="Arial" w:cs="Arial"/>
          <w:b/>
          <w:sz w:val="24"/>
          <w:szCs w:val="28"/>
          <w:lang w:eastAsia="es-ES"/>
        </w:rPr>
        <w:t>Radicación:</w:t>
      </w:r>
      <w:r w:rsidRPr="004D21F8">
        <w:rPr>
          <w:rFonts w:ascii="Arial" w:eastAsia="Times New Roman" w:hAnsi="Arial" w:cs="Arial"/>
          <w:b/>
          <w:sz w:val="24"/>
          <w:szCs w:val="28"/>
          <w:lang w:eastAsia="es-ES"/>
        </w:rPr>
        <w:tab/>
      </w:r>
      <w:r w:rsidRPr="004D21F8">
        <w:rPr>
          <w:rFonts w:ascii="Arial" w:eastAsia="Times New Roman" w:hAnsi="Arial" w:cs="Arial"/>
          <w:sz w:val="24"/>
          <w:szCs w:val="24"/>
          <w:lang w:val="es-MX" w:eastAsia="es-ES"/>
        </w:rPr>
        <w:t>0500123319901</w:t>
      </w:r>
      <w:r w:rsidRPr="004D21F8">
        <w:rPr>
          <w:rFonts w:ascii="Arial" w:eastAsia="Times New Roman" w:hAnsi="Arial" w:cs="Arial"/>
          <w:sz w:val="24"/>
          <w:szCs w:val="24"/>
          <w:lang w:eastAsia="es-ES"/>
        </w:rPr>
        <w:t>99901280 01 (39304)</w:t>
      </w:r>
    </w:p>
    <w:p w14:paraId="4CA43F8B" w14:textId="77777777" w:rsidR="004D21F8" w:rsidRPr="004D21F8" w:rsidRDefault="004D21F8" w:rsidP="004D21F8">
      <w:pPr>
        <w:spacing w:after="0" w:line="276" w:lineRule="auto"/>
        <w:ind w:left="1985" w:hanging="1985"/>
        <w:rPr>
          <w:rFonts w:ascii="Arial" w:eastAsia="Times New Roman" w:hAnsi="Arial" w:cs="Arial"/>
          <w:sz w:val="24"/>
          <w:szCs w:val="28"/>
          <w:lang w:eastAsia="es-ES"/>
        </w:rPr>
      </w:pPr>
      <w:r w:rsidRPr="004D21F8">
        <w:rPr>
          <w:rFonts w:ascii="Arial" w:eastAsia="Times New Roman" w:hAnsi="Arial" w:cs="Arial"/>
          <w:b/>
          <w:sz w:val="24"/>
          <w:szCs w:val="28"/>
          <w:lang w:eastAsia="es-ES"/>
        </w:rPr>
        <w:t>Demandante:</w:t>
      </w:r>
      <w:r w:rsidRPr="004D21F8">
        <w:rPr>
          <w:rFonts w:ascii="Arial" w:eastAsia="Times New Roman" w:hAnsi="Arial" w:cs="Arial"/>
          <w:b/>
          <w:sz w:val="24"/>
          <w:szCs w:val="28"/>
          <w:lang w:eastAsia="es-ES"/>
        </w:rPr>
        <w:tab/>
      </w:r>
      <w:r w:rsidRPr="004D21F8">
        <w:rPr>
          <w:rFonts w:ascii="Arial" w:eastAsia="Times New Roman" w:hAnsi="Arial" w:cs="Arial"/>
          <w:sz w:val="24"/>
          <w:szCs w:val="24"/>
          <w:lang w:val="es-MX" w:eastAsia="es-ES"/>
        </w:rPr>
        <w:t xml:space="preserve">ZEUS ASESORES LIMITADA         </w:t>
      </w:r>
    </w:p>
    <w:p w14:paraId="5426A02C" w14:textId="77777777" w:rsidR="004D21F8" w:rsidRPr="004D21F8" w:rsidRDefault="004D21F8" w:rsidP="004D21F8">
      <w:pPr>
        <w:tabs>
          <w:tab w:val="left" w:pos="1985"/>
        </w:tabs>
        <w:spacing w:after="0" w:line="276" w:lineRule="auto"/>
        <w:ind w:left="1985" w:right="51" w:hanging="1985"/>
        <w:jc w:val="both"/>
        <w:rPr>
          <w:rFonts w:ascii="Arial" w:eastAsia="Times New Roman" w:hAnsi="Arial" w:cs="Arial"/>
          <w:bCs/>
          <w:sz w:val="24"/>
          <w:szCs w:val="28"/>
          <w:lang w:eastAsia="es-ES"/>
        </w:rPr>
      </w:pPr>
      <w:r w:rsidRPr="004D21F8">
        <w:rPr>
          <w:rFonts w:ascii="Arial" w:eastAsia="Times New Roman" w:hAnsi="Arial" w:cs="Arial"/>
          <w:b/>
          <w:sz w:val="24"/>
          <w:szCs w:val="28"/>
          <w:lang w:eastAsia="es-ES"/>
        </w:rPr>
        <w:t>Demandado</w:t>
      </w:r>
      <w:r w:rsidRPr="004D21F8">
        <w:rPr>
          <w:rFonts w:ascii="Arial" w:eastAsia="Times New Roman" w:hAnsi="Arial" w:cs="Arial"/>
          <w:sz w:val="24"/>
          <w:szCs w:val="28"/>
          <w:lang w:eastAsia="es-ES"/>
        </w:rPr>
        <w:t>:</w:t>
      </w:r>
      <w:r w:rsidRPr="004D21F8">
        <w:rPr>
          <w:rFonts w:ascii="Arial" w:eastAsia="Times New Roman" w:hAnsi="Arial" w:cs="Arial"/>
          <w:sz w:val="24"/>
          <w:szCs w:val="28"/>
          <w:lang w:eastAsia="es-ES"/>
        </w:rPr>
        <w:tab/>
      </w:r>
      <w:r w:rsidRPr="004D21F8">
        <w:rPr>
          <w:rFonts w:ascii="Arial" w:eastAsia="Times New Roman" w:hAnsi="Arial" w:cs="Arial"/>
          <w:sz w:val="24"/>
          <w:szCs w:val="24"/>
          <w:lang w:val="es-MX" w:eastAsia="es-ES"/>
        </w:rPr>
        <w:t>INSTITUTO DE SEGUROS SOCIALES</w:t>
      </w:r>
    </w:p>
    <w:p w14:paraId="68DB884E" w14:textId="77777777" w:rsidR="004D21F8" w:rsidRPr="004D21F8" w:rsidRDefault="004D21F8" w:rsidP="004D21F8">
      <w:pPr>
        <w:tabs>
          <w:tab w:val="left" w:pos="1985"/>
        </w:tabs>
        <w:spacing w:after="0" w:line="276" w:lineRule="auto"/>
        <w:ind w:left="1985" w:right="51" w:hanging="1985"/>
        <w:rPr>
          <w:rFonts w:ascii="Arial" w:eastAsia="Times New Roman" w:hAnsi="Arial" w:cs="Arial"/>
          <w:b/>
          <w:sz w:val="24"/>
          <w:szCs w:val="24"/>
          <w:lang w:eastAsia="es-ES"/>
        </w:rPr>
      </w:pPr>
    </w:p>
    <w:p w14:paraId="49090DC0" w14:textId="77777777" w:rsidR="004D21F8" w:rsidRPr="004D21F8" w:rsidRDefault="004D21F8" w:rsidP="004D21F8">
      <w:pPr>
        <w:tabs>
          <w:tab w:val="left" w:pos="0"/>
        </w:tabs>
        <w:spacing w:after="0" w:line="276" w:lineRule="auto"/>
        <w:ind w:right="51"/>
        <w:jc w:val="both"/>
        <w:rPr>
          <w:rFonts w:ascii="Arial" w:eastAsia="Times New Roman" w:hAnsi="Arial" w:cs="Arial"/>
          <w:sz w:val="24"/>
          <w:szCs w:val="24"/>
          <w:lang w:eastAsia="es-ES"/>
        </w:rPr>
      </w:pPr>
      <w:bookmarkStart w:id="0" w:name="_Hlk17449034"/>
      <w:r w:rsidRPr="004D21F8">
        <w:rPr>
          <w:rFonts w:ascii="Arial" w:eastAsia="Times New Roman" w:hAnsi="Arial" w:cs="Arial"/>
          <w:b/>
          <w:sz w:val="24"/>
          <w:szCs w:val="24"/>
          <w:lang w:eastAsia="es-ES"/>
        </w:rPr>
        <w:t>Temas:</w:t>
      </w:r>
      <w:r w:rsidRPr="004D21F8">
        <w:rPr>
          <w:rFonts w:ascii="Arial" w:eastAsia="Times New Roman" w:hAnsi="Arial" w:cs="Arial"/>
          <w:sz w:val="24"/>
          <w:szCs w:val="24"/>
          <w:lang w:eastAsia="es-ES"/>
        </w:rPr>
        <w:t xml:space="preserve"> </w:t>
      </w:r>
      <w:r w:rsidRPr="004D21F8">
        <w:rPr>
          <w:rFonts w:ascii="Arial" w:eastAsia="Times New Roman" w:hAnsi="Arial" w:cs="Arial"/>
          <w:color w:val="1A1A1A"/>
          <w:sz w:val="24"/>
          <w:szCs w:val="24"/>
          <w:lang w:val="es-ES" w:eastAsia="es-ES"/>
        </w:rPr>
        <w:t>Caducidad de la acción ante la jurisdicción contencioso-administrativa cuando el Tribunal de Arbitramento declara extinguidas sus funciones por no pago de los gastos.</w:t>
      </w:r>
    </w:p>
    <w:p w14:paraId="7B614A6D" w14:textId="77777777" w:rsidR="004D21F8" w:rsidRPr="004D21F8" w:rsidRDefault="004D21F8" w:rsidP="004D21F8">
      <w:pPr>
        <w:tabs>
          <w:tab w:val="left" w:pos="8222"/>
        </w:tabs>
        <w:spacing w:after="0" w:line="276" w:lineRule="auto"/>
        <w:ind w:left="2829" w:right="51" w:hanging="2829"/>
        <w:rPr>
          <w:rFonts w:ascii="Arial" w:eastAsia="Times New Roman" w:hAnsi="Arial" w:cs="Arial"/>
          <w:b/>
          <w:sz w:val="24"/>
          <w:szCs w:val="24"/>
          <w:lang w:eastAsia="es-ES"/>
        </w:rPr>
      </w:pPr>
    </w:p>
    <w:bookmarkEnd w:id="0"/>
    <w:p w14:paraId="5E7122F8" w14:textId="77777777" w:rsidR="004D21F8" w:rsidRPr="004D21F8" w:rsidRDefault="004D21F8" w:rsidP="004D21F8">
      <w:pPr>
        <w:pBdr>
          <w:bottom w:val="single" w:sz="12" w:space="0" w:color="auto"/>
        </w:pBdr>
        <w:spacing w:after="0" w:line="276" w:lineRule="auto"/>
        <w:ind w:left="2832" w:hanging="2832"/>
        <w:rPr>
          <w:rFonts w:ascii="Arial" w:eastAsia="Times New Roman" w:hAnsi="Arial" w:cs="Arial"/>
          <w:b/>
          <w:sz w:val="24"/>
          <w:szCs w:val="24"/>
          <w:lang w:eastAsia="es-ES"/>
        </w:rPr>
      </w:pPr>
      <w:r w:rsidRPr="004D21F8">
        <w:rPr>
          <w:rFonts w:ascii="Arial" w:eastAsia="Times New Roman" w:hAnsi="Arial" w:cs="Arial"/>
          <w:b/>
          <w:sz w:val="24"/>
          <w:szCs w:val="24"/>
          <w:lang w:eastAsia="es-ES"/>
        </w:rPr>
        <w:t>SENTENCIA</w:t>
      </w:r>
    </w:p>
    <w:p w14:paraId="3557692C" w14:textId="77777777" w:rsidR="004D21F8" w:rsidRPr="004D21F8" w:rsidRDefault="004D21F8" w:rsidP="004D21F8">
      <w:pPr>
        <w:spacing w:after="0" w:line="276" w:lineRule="auto"/>
        <w:jc w:val="both"/>
        <w:rPr>
          <w:rFonts w:ascii="Arial" w:eastAsia="Times New Roman" w:hAnsi="Arial" w:cs="Arial"/>
          <w:sz w:val="24"/>
          <w:szCs w:val="24"/>
          <w:lang w:eastAsia="es-ES"/>
        </w:rPr>
      </w:pPr>
    </w:p>
    <w:p w14:paraId="756A9818" w14:textId="77777777" w:rsidR="004D21F8" w:rsidRPr="004D21F8" w:rsidRDefault="004D21F8" w:rsidP="004D21F8">
      <w:pPr>
        <w:spacing w:after="0" w:line="276" w:lineRule="auto"/>
        <w:jc w:val="both"/>
        <w:rPr>
          <w:rFonts w:ascii="Arial" w:eastAsia="Times New Roman" w:hAnsi="Arial" w:cs="Arial"/>
          <w:b/>
          <w:sz w:val="24"/>
          <w:szCs w:val="24"/>
          <w:lang w:val="es-ES" w:eastAsia="es-ES"/>
        </w:rPr>
      </w:pPr>
    </w:p>
    <w:p w14:paraId="1559CC21" w14:textId="77777777" w:rsidR="004D21F8" w:rsidRPr="004D21F8" w:rsidRDefault="004D21F8" w:rsidP="004D21F8">
      <w:pPr>
        <w:spacing w:after="0" w:line="276" w:lineRule="auto"/>
        <w:jc w:val="both"/>
        <w:rPr>
          <w:rFonts w:ascii="Arial" w:eastAsia="Times New Roman" w:hAnsi="Arial" w:cs="Arial"/>
          <w:color w:val="000000"/>
          <w:sz w:val="24"/>
          <w:szCs w:val="24"/>
          <w:lang w:val="es-ES_tradnl"/>
        </w:rPr>
      </w:pPr>
      <w:r w:rsidRPr="004D21F8">
        <w:rPr>
          <w:rFonts w:ascii="Arial" w:eastAsia="Times New Roman" w:hAnsi="Arial" w:cs="Arial"/>
          <w:sz w:val="24"/>
          <w:szCs w:val="24"/>
          <w:lang w:eastAsia="es-ES"/>
        </w:rPr>
        <w:t xml:space="preserve">Resuelve la Sala el recurso de apelación interpuesto por la parte actora contra la sentencia proferida el 18 de mayo de 2010 por el Tribunal Administrativo de Antioquia, en la cual se declaró </w:t>
      </w:r>
      <w:r w:rsidRPr="004D21F8">
        <w:rPr>
          <w:rFonts w:ascii="Arial" w:hAnsi="Arial" w:cs="Arial"/>
          <w:color w:val="000000"/>
          <w:sz w:val="24"/>
          <w:szCs w:val="24"/>
          <w:lang w:val="es-ES_tradnl"/>
        </w:rPr>
        <w:t>probada la excepci</w:t>
      </w:r>
      <w:r w:rsidRPr="004D21F8">
        <w:rPr>
          <w:rFonts w:ascii="Arial" w:eastAsia="Times New Roman" w:hAnsi="Arial" w:cs="Arial"/>
          <w:color w:val="000000"/>
          <w:sz w:val="24"/>
          <w:szCs w:val="24"/>
          <w:lang w:val="es-ES_tradnl"/>
        </w:rPr>
        <w:t>ón de caducidad de la acción propuesta por la entidad demandada, al considerar que la demanda que dio origen al proceso - en la que se pide la liquidación judicial del contrato y la condena en perjuicios a la Contratante - fue presentada luego de transcurrido el término legal de dos años, la que será confirmada.</w:t>
      </w:r>
    </w:p>
    <w:p w14:paraId="30F8C7C2" w14:textId="77777777" w:rsidR="004D21F8" w:rsidRPr="004D21F8" w:rsidRDefault="004D21F8" w:rsidP="004D21F8">
      <w:pPr>
        <w:spacing w:after="0" w:line="276" w:lineRule="auto"/>
        <w:jc w:val="both"/>
        <w:rPr>
          <w:rFonts w:ascii="Arial" w:eastAsia="Times New Roman" w:hAnsi="Arial" w:cs="Arial"/>
          <w:color w:val="000000"/>
          <w:sz w:val="24"/>
          <w:szCs w:val="24"/>
          <w:lang w:val="es-ES_tradnl"/>
        </w:rPr>
      </w:pPr>
    </w:p>
    <w:p w14:paraId="5314390A" w14:textId="77777777" w:rsidR="004D21F8" w:rsidRPr="004D21F8" w:rsidRDefault="004D21F8" w:rsidP="004D21F8">
      <w:pPr>
        <w:spacing w:after="0" w:line="276" w:lineRule="auto"/>
        <w:jc w:val="center"/>
        <w:rPr>
          <w:rFonts w:ascii="Arial" w:eastAsia="Times New Roman" w:hAnsi="Arial" w:cs="Arial"/>
          <w:b/>
          <w:bCs/>
          <w:sz w:val="24"/>
          <w:szCs w:val="24"/>
          <w:lang w:eastAsia="es-ES"/>
        </w:rPr>
      </w:pPr>
      <w:r w:rsidRPr="004D21F8">
        <w:rPr>
          <w:rFonts w:ascii="Arial" w:eastAsia="Times New Roman" w:hAnsi="Arial" w:cs="Arial"/>
          <w:b/>
          <w:bCs/>
          <w:sz w:val="24"/>
          <w:szCs w:val="24"/>
          <w:lang w:eastAsia="es-ES"/>
        </w:rPr>
        <w:t>I. ANTECEDENTES</w:t>
      </w:r>
    </w:p>
    <w:p w14:paraId="49DD0D1F" w14:textId="77777777" w:rsidR="004D21F8" w:rsidRPr="004D21F8" w:rsidRDefault="004D21F8" w:rsidP="004D21F8">
      <w:pPr>
        <w:spacing w:after="0" w:line="276" w:lineRule="auto"/>
        <w:ind w:left="1080" w:hanging="720"/>
        <w:jc w:val="both"/>
        <w:rPr>
          <w:rFonts w:ascii="Arial" w:eastAsia="Times New Roman" w:hAnsi="Arial" w:cs="Arial"/>
          <w:b/>
          <w:bCs/>
          <w:sz w:val="24"/>
          <w:szCs w:val="24"/>
          <w:lang w:eastAsia="es-ES"/>
        </w:rPr>
      </w:pPr>
    </w:p>
    <w:p w14:paraId="404D4BF5" w14:textId="77777777" w:rsidR="004D21F8" w:rsidRPr="004D21F8" w:rsidRDefault="004D21F8" w:rsidP="004D21F8">
      <w:pPr>
        <w:spacing w:after="0" w:line="276" w:lineRule="auto"/>
        <w:jc w:val="both"/>
        <w:rPr>
          <w:rFonts w:ascii="Arial" w:eastAsia="Times New Roman" w:hAnsi="Arial" w:cs="Arial"/>
          <w:color w:val="000000"/>
          <w:sz w:val="24"/>
          <w:szCs w:val="24"/>
          <w:lang w:val="es-ES_tradnl"/>
        </w:rPr>
      </w:pPr>
    </w:p>
    <w:p w14:paraId="7067CCD8" w14:textId="77777777" w:rsidR="004D21F8" w:rsidRPr="004D21F8" w:rsidRDefault="004D21F8" w:rsidP="004D21F8">
      <w:pPr>
        <w:shd w:val="clear" w:color="auto" w:fill="FFFFFF"/>
        <w:autoSpaceDE w:val="0"/>
        <w:autoSpaceDN w:val="0"/>
        <w:adjustRightInd w:val="0"/>
        <w:spacing w:after="0" w:line="276" w:lineRule="auto"/>
        <w:jc w:val="both"/>
        <w:rPr>
          <w:rFonts w:ascii="Arial" w:eastAsia="Times New Roman" w:hAnsi="Arial" w:cs="Arial"/>
          <w:b/>
          <w:bCs/>
          <w:lang w:eastAsia="es-ES"/>
        </w:rPr>
      </w:pPr>
      <w:r w:rsidRPr="004D21F8">
        <w:rPr>
          <w:rFonts w:ascii="Arial" w:eastAsia="Times New Roman" w:hAnsi="Arial" w:cs="Arial"/>
          <w:sz w:val="24"/>
          <w:szCs w:val="24"/>
          <w:lang w:eastAsia="es-ES"/>
        </w:rPr>
        <w:t>1.- El 23 de abril de 1999, ZEUS ASESORES LIMITADA en liquidación</w:t>
      </w:r>
      <w:r w:rsidRPr="004D21F8">
        <w:rPr>
          <w:rFonts w:ascii="Arial" w:eastAsia="Times New Roman" w:hAnsi="Arial" w:cs="Arial"/>
          <w:sz w:val="24"/>
          <w:szCs w:val="24"/>
          <w:vertAlign w:val="superscript"/>
          <w:lang w:val="it-IT" w:eastAsia="es-ES"/>
        </w:rPr>
        <w:footnoteReference w:id="1"/>
      </w:r>
      <w:r w:rsidRPr="004D21F8">
        <w:rPr>
          <w:rFonts w:ascii="Arial" w:eastAsia="Times New Roman" w:hAnsi="Arial" w:cs="Arial"/>
          <w:sz w:val="24"/>
          <w:szCs w:val="24"/>
          <w:lang w:val="it-IT" w:eastAsia="es-ES"/>
        </w:rPr>
        <w:t xml:space="preserve">, </w:t>
      </w:r>
      <w:r w:rsidRPr="004D21F8">
        <w:rPr>
          <w:rFonts w:ascii="Arial" w:eastAsia="Times New Roman" w:hAnsi="Arial" w:cs="Arial"/>
          <w:sz w:val="24"/>
          <w:szCs w:val="24"/>
          <w:lang w:eastAsia="es-ES"/>
        </w:rPr>
        <w:t xml:space="preserve">en ejercicio de la acción contractual, solicita liquidar judicialmente el contrato suscrito el 11 de julio de 1995, con el Instituto de Seguros Sociales, para la prestación de servicios de salud de los pacientes remitidos por el </w:t>
      </w:r>
      <w:r w:rsidRPr="004D21F8">
        <w:rPr>
          <w:rFonts w:ascii="Arial" w:eastAsia="Times New Roman" w:hAnsi="Arial" w:cs="Arial"/>
          <w:color w:val="000000"/>
          <w:sz w:val="24"/>
          <w:szCs w:val="24"/>
          <w:lang w:val="es-ES_tradnl"/>
        </w:rPr>
        <w:t>CAA Central y Juan de Dios Uribe</w:t>
      </w:r>
      <w:r w:rsidRPr="004D21F8">
        <w:rPr>
          <w:rFonts w:ascii="Arial" w:eastAsia="Times New Roman" w:hAnsi="Arial" w:cs="Arial"/>
          <w:sz w:val="26"/>
          <w:szCs w:val="26"/>
          <w:lang w:eastAsia="es-ES"/>
        </w:rPr>
        <w:t xml:space="preserve"> </w:t>
      </w:r>
      <w:r w:rsidRPr="004D21F8">
        <w:rPr>
          <w:rFonts w:ascii="Arial" w:eastAsia="Times New Roman" w:hAnsi="Arial" w:cs="Arial"/>
          <w:color w:val="000000"/>
          <w:lang w:val="es-ES_tradnl"/>
        </w:rPr>
        <w:t>–folio 160 del cuaderno principal-.</w:t>
      </w:r>
      <w:r w:rsidRPr="004D21F8">
        <w:rPr>
          <w:rFonts w:ascii="Arial" w:eastAsia="Times New Roman" w:hAnsi="Arial" w:cs="Arial"/>
          <w:i/>
          <w:iCs/>
          <w:lang w:eastAsia="es-ES"/>
        </w:rPr>
        <w:t xml:space="preserve"> </w:t>
      </w:r>
    </w:p>
    <w:p w14:paraId="592A6850" w14:textId="77777777" w:rsidR="004D21F8" w:rsidRPr="004D21F8" w:rsidRDefault="004D21F8" w:rsidP="004D21F8">
      <w:pPr>
        <w:spacing w:after="0" w:line="276" w:lineRule="auto"/>
        <w:jc w:val="center"/>
        <w:rPr>
          <w:rFonts w:ascii="Arial" w:eastAsia="Times New Roman" w:hAnsi="Arial" w:cs="Arial"/>
          <w:b/>
          <w:bCs/>
          <w:sz w:val="26"/>
          <w:szCs w:val="26"/>
          <w:lang w:eastAsia="es-ES"/>
        </w:rPr>
      </w:pPr>
    </w:p>
    <w:p w14:paraId="4AF0A9FE" w14:textId="77777777" w:rsidR="004D21F8" w:rsidRPr="004D21F8" w:rsidRDefault="004D21F8" w:rsidP="004D21F8">
      <w:pPr>
        <w:spacing w:after="0" w:line="276" w:lineRule="auto"/>
        <w:ind w:left="1080" w:hanging="720"/>
        <w:jc w:val="both"/>
        <w:rPr>
          <w:rFonts w:ascii="Arial" w:eastAsia="Times New Roman" w:hAnsi="Arial" w:cs="Arial"/>
          <w:b/>
          <w:bCs/>
          <w:sz w:val="26"/>
          <w:szCs w:val="26"/>
          <w:lang w:eastAsia="es-ES"/>
        </w:rPr>
      </w:pPr>
      <w:r w:rsidRPr="004D21F8">
        <w:rPr>
          <w:rFonts w:ascii="Arial" w:eastAsia="Times New Roman" w:hAnsi="Arial" w:cs="Arial"/>
          <w:b/>
          <w:bCs/>
          <w:sz w:val="26"/>
          <w:szCs w:val="26"/>
          <w:lang w:eastAsia="es-ES"/>
        </w:rPr>
        <w:t>1.1.</w:t>
      </w:r>
      <w:r w:rsidRPr="004D21F8">
        <w:rPr>
          <w:rFonts w:ascii="Arial" w:eastAsia="Times New Roman" w:hAnsi="Arial" w:cs="Arial"/>
          <w:b/>
          <w:bCs/>
          <w:sz w:val="26"/>
          <w:szCs w:val="26"/>
          <w:lang w:eastAsia="es-ES"/>
        </w:rPr>
        <w:tab/>
        <w:t>LA DEMANDA</w:t>
      </w:r>
    </w:p>
    <w:p w14:paraId="0DB64274" w14:textId="77777777" w:rsidR="004D21F8" w:rsidRPr="004D21F8" w:rsidRDefault="004D21F8" w:rsidP="004D21F8">
      <w:pPr>
        <w:spacing w:after="0" w:line="276" w:lineRule="auto"/>
        <w:ind w:left="360"/>
        <w:jc w:val="both"/>
        <w:rPr>
          <w:rFonts w:ascii="Arial" w:eastAsia="Times New Roman" w:hAnsi="Arial" w:cs="Arial"/>
          <w:b/>
          <w:bCs/>
          <w:sz w:val="26"/>
          <w:szCs w:val="26"/>
          <w:lang w:eastAsia="es-ES"/>
        </w:rPr>
      </w:pPr>
    </w:p>
    <w:p w14:paraId="24201311" w14:textId="77777777" w:rsidR="004D21F8" w:rsidRPr="004D21F8" w:rsidRDefault="004D21F8" w:rsidP="004D21F8">
      <w:pPr>
        <w:spacing w:after="0" w:line="276" w:lineRule="auto"/>
        <w:jc w:val="both"/>
        <w:rPr>
          <w:rFonts w:ascii="Arial" w:eastAsia="Times New Roman" w:hAnsi="Arial" w:cs="Arial"/>
          <w:sz w:val="26"/>
          <w:szCs w:val="26"/>
          <w:lang w:eastAsia="es-ES"/>
        </w:rPr>
      </w:pPr>
      <w:r w:rsidRPr="004D21F8">
        <w:rPr>
          <w:rFonts w:ascii="Arial" w:eastAsia="Times New Roman" w:hAnsi="Arial" w:cs="Arial"/>
          <w:sz w:val="26"/>
          <w:szCs w:val="26"/>
          <w:lang w:eastAsia="es-ES"/>
        </w:rPr>
        <w:t>2.- Conforme al texto de la demanda, la sociedad demandante pretende las siguientes declaraciones y condenas:</w:t>
      </w:r>
    </w:p>
    <w:p w14:paraId="7D882C1E" w14:textId="77777777" w:rsidR="004D21F8" w:rsidRPr="004D21F8" w:rsidRDefault="004D21F8" w:rsidP="004D21F8">
      <w:pPr>
        <w:spacing w:after="0" w:line="276" w:lineRule="auto"/>
        <w:jc w:val="center"/>
        <w:rPr>
          <w:rFonts w:ascii="Arial" w:eastAsia="Times New Roman" w:hAnsi="Arial" w:cs="Arial"/>
          <w:b/>
          <w:lang w:eastAsia="es-ES"/>
        </w:rPr>
      </w:pPr>
    </w:p>
    <w:p w14:paraId="6C117CE6" w14:textId="77777777" w:rsidR="004D21F8" w:rsidRPr="004D21F8" w:rsidRDefault="004D21F8" w:rsidP="004D21F8">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4D21F8">
        <w:rPr>
          <w:rFonts w:ascii="Arial" w:hAnsi="Arial" w:cs="Arial"/>
          <w:b/>
          <w:i/>
          <w:color w:val="000000"/>
          <w:sz w:val="24"/>
          <w:szCs w:val="24"/>
          <w:lang w:val="es-ES_tradnl"/>
        </w:rPr>
        <w:t>&lt;&lt;1.</w:t>
      </w:r>
      <w:r w:rsidRPr="004D21F8">
        <w:rPr>
          <w:rFonts w:ascii="Arial" w:hAnsi="Arial" w:cs="Arial"/>
          <w:i/>
          <w:color w:val="000000"/>
          <w:sz w:val="24"/>
          <w:szCs w:val="24"/>
          <w:lang w:val="es-ES_tradnl"/>
        </w:rPr>
        <w:t xml:space="preserve"> Que se ordene la liquidaci</w:t>
      </w:r>
      <w:r w:rsidRPr="004D21F8">
        <w:rPr>
          <w:rFonts w:ascii="Arial" w:eastAsia="Times New Roman" w:hAnsi="Arial" w:cs="Arial"/>
          <w:i/>
          <w:color w:val="000000"/>
          <w:sz w:val="24"/>
          <w:szCs w:val="24"/>
          <w:lang w:val="es-ES_tradnl"/>
        </w:rPr>
        <w:t xml:space="preserve">ón del contrato </w:t>
      </w:r>
      <w:proofErr w:type="spellStart"/>
      <w:r w:rsidRPr="004D21F8">
        <w:rPr>
          <w:rFonts w:ascii="Arial" w:eastAsia="Times New Roman" w:hAnsi="Arial" w:cs="Arial"/>
          <w:i/>
          <w:color w:val="000000"/>
          <w:sz w:val="24"/>
          <w:szCs w:val="24"/>
          <w:lang w:val="es-ES_tradnl"/>
        </w:rPr>
        <w:t>n.°</w:t>
      </w:r>
      <w:proofErr w:type="spellEnd"/>
      <w:r w:rsidRPr="004D21F8">
        <w:rPr>
          <w:rFonts w:ascii="Arial" w:eastAsia="Times New Roman" w:hAnsi="Arial" w:cs="Arial"/>
          <w:i/>
          <w:color w:val="000000"/>
          <w:sz w:val="24"/>
          <w:szCs w:val="24"/>
          <w:lang w:val="es-ES_tradnl"/>
        </w:rPr>
        <w:t xml:space="preserve"> 047 de julio de 1995, celebrado entre ZEUS ASESORES LTDA Y EL INSTITUTO DE SEGUROS SOCIALES.</w:t>
      </w:r>
    </w:p>
    <w:p w14:paraId="75F16316" w14:textId="77777777" w:rsidR="004D21F8" w:rsidRPr="004D21F8" w:rsidRDefault="004D21F8" w:rsidP="004D21F8">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4873339C" w14:textId="77777777" w:rsidR="004D21F8" w:rsidRPr="004D21F8" w:rsidRDefault="004D21F8" w:rsidP="004D21F8">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4D21F8">
        <w:rPr>
          <w:rFonts w:ascii="Arial" w:hAnsi="Arial" w:cs="Arial"/>
          <w:b/>
          <w:i/>
          <w:color w:val="000000"/>
          <w:sz w:val="24"/>
          <w:szCs w:val="24"/>
          <w:lang w:val="es-ES_tradnl"/>
        </w:rPr>
        <w:t>2.</w:t>
      </w:r>
      <w:r w:rsidRPr="004D21F8">
        <w:rPr>
          <w:rFonts w:ascii="Arial" w:hAnsi="Arial" w:cs="Arial"/>
          <w:i/>
          <w:color w:val="000000"/>
          <w:sz w:val="24"/>
          <w:szCs w:val="24"/>
          <w:lang w:val="es-ES_tradnl"/>
        </w:rPr>
        <w:t xml:space="preserve"> Que en la liquidaci</w:t>
      </w:r>
      <w:r w:rsidRPr="004D21F8">
        <w:rPr>
          <w:rFonts w:ascii="Arial" w:eastAsia="Times New Roman" w:hAnsi="Arial" w:cs="Arial"/>
          <w:i/>
          <w:color w:val="000000"/>
          <w:sz w:val="24"/>
          <w:szCs w:val="24"/>
          <w:lang w:val="es-ES_tradnl"/>
        </w:rPr>
        <w:t>ón se ordene al INSTITUTO DE SEGUROS SOCIALES reconocer y pagar a favor de ZEUS ASESORES LTDA. (En liquidación), el valor de los saldos insolutos que asciende a la suma de SESENTA Y DOS MILLONES SEISCIENTOS TRES MIL OCHENTA Y DOS PESOS  ($62.603.082.00) más</w:t>
      </w:r>
      <w:r w:rsidRPr="004D21F8">
        <w:rPr>
          <w:rFonts w:ascii="Arial" w:hAnsi="Arial" w:cs="Arial"/>
          <w:i/>
          <w:sz w:val="24"/>
          <w:szCs w:val="24"/>
          <w:lang w:val="es-MX"/>
        </w:rPr>
        <w:t xml:space="preserve"> </w:t>
      </w:r>
      <w:r w:rsidRPr="004D21F8">
        <w:rPr>
          <w:rFonts w:ascii="Arial" w:hAnsi="Arial" w:cs="Arial"/>
          <w:i/>
          <w:color w:val="000000"/>
          <w:sz w:val="24"/>
          <w:szCs w:val="24"/>
          <w:lang w:val="es-ES_tradnl"/>
        </w:rPr>
        <w:t>los intereses corrientes y moratorios generados por la obligaci</w:t>
      </w:r>
      <w:r w:rsidRPr="004D21F8">
        <w:rPr>
          <w:rFonts w:ascii="Arial" w:eastAsia="Times New Roman" w:hAnsi="Arial" w:cs="Arial"/>
          <w:i/>
          <w:color w:val="000000"/>
          <w:sz w:val="24"/>
          <w:szCs w:val="24"/>
          <w:lang w:val="es-ES_tradnl"/>
        </w:rPr>
        <w:t>ón no cumplida, que en su totalidad y a la fecha de presentación de la demanda asciende a CIENTO TREINTA MILLONES SETECIENTOS QUINCE MIL DOSCIENTOS TREINTA Y CINCO PESOS ML. ($130.715.235).</w:t>
      </w:r>
    </w:p>
    <w:p w14:paraId="068FC1D0" w14:textId="77777777" w:rsidR="004D21F8" w:rsidRPr="004D21F8" w:rsidRDefault="004D21F8" w:rsidP="004D21F8">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540B0FBE" w14:textId="77777777" w:rsidR="004D21F8" w:rsidRPr="004D21F8" w:rsidRDefault="004D21F8" w:rsidP="004D21F8">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4D21F8">
        <w:rPr>
          <w:rFonts w:ascii="Arial" w:hAnsi="Arial" w:cs="Arial"/>
          <w:b/>
          <w:i/>
          <w:color w:val="000000"/>
          <w:sz w:val="24"/>
          <w:szCs w:val="24"/>
          <w:lang w:val="es-ES_tradnl"/>
        </w:rPr>
        <w:t>3.</w:t>
      </w:r>
      <w:r w:rsidRPr="004D21F8">
        <w:rPr>
          <w:rFonts w:ascii="Arial" w:hAnsi="Arial" w:cs="Arial"/>
          <w:i/>
          <w:color w:val="000000"/>
          <w:sz w:val="24"/>
          <w:szCs w:val="24"/>
          <w:lang w:val="es-ES_tradnl"/>
        </w:rPr>
        <w:t xml:space="preserve"> Que se ordene al INSTITUTO DE SEGUROS SOCIALES reconocer y pagar a favor de ZEUS ASESORES LTDA. (En liquidaci</w:t>
      </w:r>
      <w:r w:rsidRPr="004D21F8">
        <w:rPr>
          <w:rFonts w:ascii="Arial" w:eastAsia="Times New Roman" w:hAnsi="Arial" w:cs="Arial"/>
          <w:i/>
          <w:color w:val="000000"/>
          <w:sz w:val="24"/>
          <w:szCs w:val="24"/>
          <w:lang w:val="es-ES_tradnl"/>
        </w:rPr>
        <w:t>ón), el valor de los perjuicios de orden material que le fueron causados, en su modalidad de daño emergente y lucro cesante, los cuales ascienden aproximadamente a la suma de OCHENTA Y SEIS MILLONES VEINTISIETE MIL NOVESCIENTOS NOVENTA Y UN PESOS CON SETENTA Y OCHO CENTAVOS (86.027.991,78); o lo que resulte probado en el proceso; valor que se ordenará actualizar en la fecha de su reconocimiento y pago.</w:t>
      </w:r>
    </w:p>
    <w:p w14:paraId="4767DB4B" w14:textId="77777777" w:rsidR="004D21F8" w:rsidRPr="004D21F8" w:rsidRDefault="004D21F8" w:rsidP="004D21F8">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76549BF8" w14:textId="77777777" w:rsidR="004D21F8" w:rsidRPr="004D21F8" w:rsidRDefault="004D21F8" w:rsidP="004D21F8">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4D21F8">
        <w:rPr>
          <w:rFonts w:ascii="Arial" w:hAnsi="Arial" w:cs="Arial"/>
          <w:b/>
          <w:i/>
          <w:color w:val="000000"/>
          <w:sz w:val="24"/>
          <w:szCs w:val="24"/>
          <w:lang w:val="es-ES_tradnl"/>
        </w:rPr>
        <w:t>4.</w:t>
      </w:r>
      <w:r w:rsidRPr="004D21F8">
        <w:rPr>
          <w:rFonts w:ascii="Arial" w:hAnsi="Arial" w:cs="Arial"/>
          <w:i/>
          <w:color w:val="000000"/>
          <w:sz w:val="24"/>
          <w:szCs w:val="24"/>
          <w:lang w:val="es-ES_tradnl"/>
        </w:rPr>
        <w:t xml:space="preserve"> Que se condene al Instituto de Seguros Sociales a pagar en forma indexada, las sumas que resulten de las anteriores declaraciones.</w:t>
      </w:r>
    </w:p>
    <w:p w14:paraId="26F05D20" w14:textId="77777777" w:rsidR="004D21F8" w:rsidRPr="004D21F8" w:rsidRDefault="004D21F8" w:rsidP="004D21F8">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6E315AFB" w14:textId="77777777" w:rsidR="004D21F8" w:rsidRPr="004D21F8" w:rsidRDefault="004D21F8" w:rsidP="004D21F8">
      <w:pPr>
        <w:shd w:val="clear" w:color="auto" w:fill="FFFFFF"/>
        <w:autoSpaceDE w:val="0"/>
        <w:autoSpaceDN w:val="0"/>
        <w:adjustRightInd w:val="0"/>
        <w:spacing w:after="0" w:line="240" w:lineRule="auto"/>
        <w:ind w:left="567"/>
        <w:jc w:val="both"/>
        <w:rPr>
          <w:rFonts w:ascii="Arial" w:eastAsia="Times New Roman" w:hAnsi="Arial" w:cs="Arial"/>
          <w:i/>
          <w:color w:val="000000"/>
          <w:sz w:val="24"/>
          <w:szCs w:val="24"/>
          <w:lang w:val="es-ES_tradnl"/>
        </w:rPr>
      </w:pPr>
      <w:r w:rsidRPr="004D21F8">
        <w:rPr>
          <w:rFonts w:ascii="Arial" w:hAnsi="Arial" w:cs="Arial"/>
          <w:b/>
          <w:i/>
          <w:color w:val="000000"/>
          <w:sz w:val="24"/>
          <w:szCs w:val="24"/>
          <w:lang w:val="es-ES_tradnl"/>
        </w:rPr>
        <w:t>5.</w:t>
      </w:r>
      <w:r w:rsidRPr="004D21F8">
        <w:rPr>
          <w:rFonts w:ascii="Arial" w:hAnsi="Arial" w:cs="Arial"/>
          <w:i/>
          <w:color w:val="000000"/>
          <w:sz w:val="24"/>
          <w:szCs w:val="24"/>
          <w:lang w:val="es-ES_tradnl"/>
        </w:rPr>
        <w:t xml:space="preserve"> Que se ordene al Instituto dar cumplimiento a la sentencia dentro de los</w:t>
      </w:r>
      <w:r w:rsidRPr="004D21F8">
        <w:rPr>
          <w:rFonts w:ascii="Arial" w:hAnsi="Arial" w:cs="Arial"/>
          <w:i/>
          <w:sz w:val="24"/>
          <w:szCs w:val="24"/>
          <w:lang w:val="es-MX"/>
        </w:rPr>
        <w:t xml:space="preserve"> </w:t>
      </w:r>
      <w:r w:rsidRPr="004D21F8">
        <w:rPr>
          <w:rFonts w:ascii="Arial" w:hAnsi="Arial" w:cs="Arial"/>
          <w:i/>
          <w:color w:val="000000"/>
          <w:sz w:val="24"/>
          <w:szCs w:val="24"/>
          <w:lang w:val="es-ES_tradnl"/>
        </w:rPr>
        <w:t>t</w:t>
      </w:r>
      <w:r w:rsidRPr="004D21F8">
        <w:rPr>
          <w:rFonts w:ascii="Arial" w:eastAsia="Times New Roman" w:hAnsi="Arial" w:cs="Arial"/>
          <w:i/>
          <w:color w:val="000000"/>
          <w:sz w:val="24"/>
          <w:szCs w:val="24"/>
          <w:lang w:val="es-ES_tradnl"/>
        </w:rPr>
        <w:t>érminos previstos en los artículos 176, 177, y 178 del CCA.</w:t>
      </w:r>
    </w:p>
    <w:p w14:paraId="767C3E86" w14:textId="77777777" w:rsidR="004D21F8" w:rsidRPr="004D21F8" w:rsidRDefault="004D21F8" w:rsidP="004D21F8">
      <w:pPr>
        <w:shd w:val="clear" w:color="auto" w:fill="FFFFFF"/>
        <w:autoSpaceDE w:val="0"/>
        <w:autoSpaceDN w:val="0"/>
        <w:adjustRightInd w:val="0"/>
        <w:spacing w:after="0" w:line="240" w:lineRule="auto"/>
        <w:ind w:left="567"/>
        <w:jc w:val="both"/>
        <w:rPr>
          <w:rFonts w:ascii="Arial" w:hAnsi="Arial" w:cs="Arial"/>
          <w:b/>
          <w:i/>
          <w:color w:val="000000"/>
          <w:sz w:val="24"/>
          <w:szCs w:val="24"/>
          <w:lang w:val="es-ES_tradnl"/>
        </w:rPr>
      </w:pPr>
    </w:p>
    <w:p w14:paraId="177797E3" w14:textId="77777777" w:rsidR="004D21F8" w:rsidRPr="004D21F8" w:rsidRDefault="004D21F8" w:rsidP="004D21F8">
      <w:pPr>
        <w:shd w:val="clear" w:color="auto" w:fill="FFFFFF"/>
        <w:autoSpaceDE w:val="0"/>
        <w:autoSpaceDN w:val="0"/>
        <w:adjustRightInd w:val="0"/>
        <w:spacing w:after="0" w:line="240" w:lineRule="auto"/>
        <w:ind w:left="567"/>
        <w:jc w:val="both"/>
        <w:rPr>
          <w:rFonts w:ascii="Arial" w:eastAsia="Times New Roman" w:hAnsi="Arial" w:cs="Arial"/>
          <w:i/>
          <w:sz w:val="24"/>
          <w:szCs w:val="24"/>
          <w:lang w:eastAsia="es-ES"/>
        </w:rPr>
      </w:pPr>
      <w:r w:rsidRPr="004D21F8">
        <w:rPr>
          <w:rFonts w:ascii="Arial" w:hAnsi="Arial" w:cs="Arial"/>
          <w:b/>
          <w:i/>
          <w:color w:val="000000"/>
          <w:sz w:val="24"/>
          <w:szCs w:val="24"/>
          <w:lang w:val="es-ES_tradnl"/>
        </w:rPr>
        <w:t>6.</w:t>
      </w:r>
      <w:r w:rsidRPr="004D21F8">
        <w:rPr>
          <w:rFonts w:ascii="Arial" w:hAnsi="Arial" w:cs="Arial"/>
          <w:i/>
          <w:color w:val="000000"/>
          <w:sz w:val="24"/>
          <w:szCs w:val="24"/>
          <w:lang w:val="es-ES_tradnl"/>
        </w:rPr>
        <w:t xml:space="preserve"> Que se condene en costas a la demandada&gt;&gt;.</w:t>
      </w:r>
    </w:p>
    <w:p w14:paraId="620AA705" w14:textId="77777777" w:rsidR="004D21F8" w:rsidRPr="004D21F8" w:rsidRDefault="004D21F8" w:rsidP="004D21F8">
      <w:pPr>
        <w:shd w:val="clear" w:color="auto" w:fill="FFFFFF"/>
        <w:autoSpaceDE w:val="0"/>
        <w:autoSpaceDN w:val="0"/>
        <w:adjustRightInd w:val="0"/>
        <w:spacing w:after="0" w:line="276" w:lineRule="auto"/>
        <w:ind w:left="567"/>
        <w:jc w:val="both"/>
        <w:rPr>
          <w:rFonts w:ascii="Arial" w:hAnsi="Arial" w:cs="Arial"/>
          <w:b/>
          <w:bCs/>
          <w:i/>
          <w:color w:val="000000"/>
          <w:sz w:val="24"/>
          <w:szCs w:val="24"/>
        </w:rPr>
      </w:pPr>
    </w:p>
    <w:p w14:paraId="4DB65690" w14:textId="77777777" w:rsidR="004D21F8" w:rsidRPr="004D21F8" w:rsidRDefault="004D21F8" w:rsidP="004D21F8">
      <w:pPr>
        <w:spacing w:after="0" w:line="276" w:lineRule="auto"/>
        <w:ind w:left="850"/>
        <w:jc w:val="center"/>
        <w:rPr>
          <w:rFonts w:ascii="Arial" w:eastAsia="Times New Roman" w:hAnsi="Arial" w:cs="Arial"/>
          <w:b/>
          <w:bCs/>
          <w:i/>
          <w:iCs/>
          <w:sz w:val="26"/>
          <w:szCs w:val="26"/>
          <w:lang w:eastAsia="es-ES"/>
        </w:rPr>
      </w:pPr>
    </w:p>
    <w:p w14:paraId="6723B3CB" w14:textId="77777777" w:rsidR="004D21F8" w:rsidRPr="004D21F8" w:rsidRDefault="004D21F8" w:rsidP="004D21F8">
      <w:pPr>
        <w:spacing w:after="0" w:line="360" w:lineRule="auto"/>
        <w:jc w:val="both"/>
        <w:rPr>
          <w:rFonts w:ascii="Arial" w:eastAsia="Times New Roman" w:hAnsi="Arial" w:cs="Arial"/>
          <w:iCs/>
          <w:sz w:val="24"/>
          <w:szCs w:val="24"/>
          <w:lang w:eastAsia="es-ES"/>
        </w:rPr>
      </w:pPr>
      <w:r w:rsidRPr="004D21F8">
        <w:rPr>
          <w:rFonts w:ascii="Arial" w:eastAsia="Times New Roman" w:hAnsi="Arial" w:cs="Arial"/>
          <w:iCs/>
          <w:sz w:val="24"/>
          <w:szCs w:val="24"/>
          <w:lang w:eastAsia="es-ES"/>
        </w:rPr>
        <w:t xml:space="preserve">3.- En los hechos de la demanda, el demandante afirmó: </w:t>
      </w:r>
    </w:p>
    <w:p w14:paraId="5FB558A6" w14:textId="77777777" w:rsidR="004D21F8" w:rsidRPr="004D21F8" w:rsidRDefault="004D21F8" w:rsidP="004D21F8">
      <w:pPr>
        <w:spacing w:after="0" w:line="360" w:lineRule="auto"/>
        <w:jc w:val="both"/>
        <w:rPr>
          <w:rFonts w:ascii="Times New Roman" w:eastAsia="Times New Roman" w:hAnsi="Times New Roman"/>
          <w:sz w:val="24"/>
          <w:szCs w:val="24"/>
          <w:lang w:eastAsia="es-ES"/>
        </w:rPr>
      </w:pPr>
    </w:p>
    <w:p w14:paraId="4B16B358" w14:textId="77777777" w:rsidR="004D21F8" w:rsidRPr="004D21F8" w:rsidRDefault="004D21F8" w:rsidP="004D21F8">
      <w:pPr>
        <w:shd w:val="clear" w:color="auto" w:fill="FFFFFF"/>
        <w:autoSpaceDE w:val="0"/>
        <w:autoSpaceDN w:val="0"/>
        <w:adjustRightInd w:val="0"/>
        <w:spacing w:after="0" w:line="276" w:lineRule="auto"/>
        <w:jc w:val="both"/>
        <w:rPr>
          <w:rFonts w:ascii="Arial" w:eastAsia="Times New Roman" w:hAnsi="Arial" w:cs="Arial"/>
          <w:color w:val="000000"/>
          <w:sz w:val="24"/>
          <w:szCs w:val="24"/>
          <w:lang w:val="es-ES_tradnl"/>
        </w:rPr>
      </w:pPr>
      <w:r w:rsidRPr="004D21F8">
        <w:rPr>
          <w:rFonts w:ascii="Arial" w:hAnsi="Arial" w:cs="Arial"/>
          <w:color w:val="000000"/>
          <w:sz w:val="24"/>
          <w:szCs w:val="24"/>
        </w:rPr>
        <w:t>1).- E</w:t>
      </w:r>
      <w:r w:rsidRPr="004D21F8">
        <w:rPr>
          <w:rFonts w:ascii="Arial" w:eastAsia="Times New Roman" w:hAnsi="Arial" w:cs="Arial"/>
          <w:color w:val="000000"/>
          <w:sz w:val="24"/>
          <w:szCs w:val="24"/>
          <w:lang w:val="es-ES_tradnl"/>
        </w:rPr>
        <w:t xml:space="preserve">l Instituto de Seguros Sociales y la sociedad ZEUS ASESORES LTDA </w:t>
      </w:r>
      <w:r w:rsidRPr="004D21F8">
        <w:rPr>
          <w:rFonts w:ascii="Arial" w:hAnsi="Arial" w:cs="Arial"/>
          <w:color w:val="000000"/>
          <w:sz w:val="24"/>
          <w:szCs w:val="24"/>
          <w:lang w:val="es-ES_tradnl"/>
        </w:rPr>
        <w:t xml:space="preserve">suscribieron el contrato </w:t>
      </w:r>
      <w:proofErr w:type="spellStart"/>
      <w:r w:rsidRPr="004D21F8">
        <w:rPr>
          <w:rFonts w:ascii="Arial" w:hAnsi="Arial" w:cs="Arial"/>
          <w:color w:val="000000"/>
          <w:sz w:val="24"/>
          <w:szCs w:val="24"/>
          <w:lang w:val="es-ES_tradnl"/>
        </w:rPr>
        <w:t>n.°</w:t>
      </w:r>
      <w:proofErr w:type="spellEnd"/>
      <w:r w:rsidRPr="004D21F8">
        <w:rPr>
          <w:rFonts w:ascii="Arial" w:hAnsi="Arial" w:cs="Arial"/>
          <w:color w:val="000000"/>
          <w:sz w:val="24"/>
          <w:szCs w:val="24"/>
          <w:lang w:val="es-ES_tradnl"/>
        </w:rPr>
        <w:t xml:space="preserve"> 047 de 1995 para la prestaci</w:t>
      </w:r>
      <w:r w:rsidRPr="004D21F8">
        <w:rPr>
          <w:rFonts w:ascii="Arial" w:eastAsia="Times New Roman" w:hAnsi="Arial" w:cs="Arial"/>
          <w:color w:val="000000"/>
          <w:sz w:val="24"/>
          <w:szCs w:val="24"/>
          <w:lang w:val="es-ES_tradnl"/>
        </w:rPr>
        <w:t xml:space="preserve">ón de los servicios de salud de primer nivel de un número máximo de 20.000 usuarios que serían asignados en forma gradual. </w:t>
      </w:r>
    </w:p>
    <w:p w14:paraId="40EB050B" w14:textId="77777777" w:rsidR="004D21F8" w:rsidRPr="004D21F8" w:rsidRDefault="004D21F8" w:rsidP="004D21F8">
      <w:pPr>
        <w:shd w:val="clear" w:color="auto" w:fill="FFFFFF"/>
        <w:autoSpaceDE w:val="0"/>
        <w:autoSpaceDN w:val="0"/>
        <w:adjustRightInd w:val="0"/>
        <w:spacing w:after="0" w:line="276" w:lineRule="auto"/>
        <w:ind w:left="744"/>
        <w:contextualSpacing/>
        <w:jc w:val="both"/>
        <w:rPr>
          <w:rFonts w:ascii="Arial" w:eastAsia="Times New Roman" w:hAnsi="Arial" w:cs="Arial"/>
          <w:color w:val="000000"/>
          <w:sz w:val="24"/>
          <w:szCs w:val="24"/>
          <w:lang w:val="es-ES_tradnl"/>
        </w:rPr>
      </w:pPr>
    </w:p>
    <w:p w14:paraId="132D5B2E" w14:textId="77777777" w:rsidR="004D21F8" w:rsidRPr="004D21F8" w:rsidRDefault="004D21F8" w:rsidP="004D21F8">
      <w:pPr>
        <w:shd w:val="clear" w:color="auto" w:fill="FFFFFF"/>
        <w:autoSpaceDE w:val="0"/>
        <w:autoSpaceDN w:val="0"/>
        <w:adjustRightInd w:val="0"/>
        <w:spacing w:after="0" w:line="276" w:lineRule="auto"/>
        <w:jc w:val="both"/>
        <w:rPr>
          <w:rFonts w:ascii="Arial" w:eastAsia="Times New Roman" w:hAnsi="Arial" w:cs="Arial"/>
          <w:color w:val="000000"/>
          <w:sz w:val="24"/>
          <w:szCs w:val="24"/>
          <w:lang w:val="es-ES_tradnl"/>
        </w:rPr>
      </w:pPr>
      <w:r w:rsidRPr="004D21F8">
        <w:rPr>
          <w:rFonts w:ascii="Arial" w:eastAsia="Times New Roman" w:hAnsi="Arial" w:cs="Arial"/>
          <w:b/>
          <w:color w:val="000000"/>
          <w:sz w:val="24"/>
          <w:szCs w:val="24"/>
          <w:lang w:val="es-ES_tradnl"/>
        </w:rPr>
        <w:t>2)</w:t>
      </w:r>
      <w:r w:rsidRPr="004D21F8">
        <w:rPr>
          <w:rFonts w:ascii="Arial" w:eastAsia="Times New Roman" w:hAnsi="Arial" w:cs="Arial"/>
          <w:color w:val="000000"/>
          <w:sz w:val="24"/>
          <w:szCs w:val="24"/>
          <w:lang w:val="es-ES_tradnl"/>
        </w:rPr>
        <w:t xml:space="preserve"> La atención básica contratada comprendía las acciones de promoción, prevención, protección, diagnóstico, tratamiento y control, acorde con los protocolos oficialmente establecidos.</w:t>
      </w:r>
    </w:p>
    <w:p w14:paraId="4E0FA191" w14:textId="77777777" w:rsidR="004D21F8" w:rsidRPr="004D21F8" w:rsidRDefault="004D21F8" w:rsidP="004D21F8">
      <w:pPr>
        <w:shd w:val="clear" w:color="auto" w:fill="FFFFFF"/>
        <w:autoSpaceDE w:val="0"/>
        <w:autoSpaceDN w:val="0"/>
        <w:adjustRightInd w:val="0"/>
        <w:spacing w:after="0" w:line="276" w:lineRule="auto"/>
        <w:jc w:val="both"/>
        <w:rPr>
          <w:rFonts w:ascii="Arial" w:hAnsi="Arial" w:cs="Arial"/>
          <w:b/>
          <w:color w:val="000000"/>
          <w:sz w:val="24"/>
          <w:szCs w:val="24"/>
          <w:lang w:val="es-ES_tradnl"/>
        </w:rPr>
      </w:pPr>
    </w:p>
    <w:p w14:paraId="48B617CF" w14:textId="77777777" w:rsidR="004D21F8" w:rsidRPr="004D21F8" w:rsidRDefault="004D21F8" w:rsidP="004D21F8">
      <w:pPr>
        <w:shd w:val="clear" w:color="auto" w:fill="FFFFFF"/>
        <w:autoSpaceDE w:val="0"/>
        <w:autoSpaceDN w:val="0"/>
        <w:adjustRightInd w:val="0"/>
        <w:spacing w:after="0" w:line="276" w:lineRule="auto"/>
        <w:jc w:val="both"/>
        <w:rPr>
          <w:rFonts w:ascii="Arial" w:hAnsi="Arial" w:cs="Arial"/>
          <w:sz w:val="24"/>
          <w:szCs w:val="24"/>
          <w:lang w:val="es-MX"/>
        </w:rPr>
      </w:pPr>
      <w:r w:rsidRPr="004D21F8">
        <w:rPr>
          <w:rFonts w:ascii="Arial" w:hAnsi="Arial" w:cs="Arial"/>
          <w:b/>
          <w:color w:val="000000"/>
          <w:sz w:val="24"/>
          <w:szCs w:val="24"/>
          <w:lang w:val="es-ES_tradnl"/>
        </w:rPr>
        <w:t>3)</w:t>
      </w:r>
      <w:r w:rsidRPr="004D21F8">
        <w:rPr>
          <w:rFonts w:ascii="Arial" w:hAnsi="Arial" w:cs="Arial"/>
          <w:color w:val="000000"/>
          <w:sz w:val="24"/>
          <w:szCs w:val="24"/>
          <w:lang w:val="es-ES_tradnl"/>
        </w:rPr>
        <w:t xml:space="preserve"> Se adicion</w:t>
      </w:r>
      <w:r w:rsidRPr="004D21F8">
        <w:rPr>
          <w:rFonts w:ascii="Arial" w:eastAsia="Times New Roman" w:hAnsi="Arial" w:cs="Arial"/>
          <w:color w:val="000000"/>
          <w:sz w:val="24"/>
          <w:szCs w:val="24"/>
          <w:lang w:val="es-ES_tradnl"/>
        </w:rPr>
        <w:t xml:space="preserve">ó el plazo del contrato en tres oportunidades, así: hasta el 28 de febrero, el 30 de abril y el 31 de julio de 1996. </w:t>
      </w:r>
    </w:p>
    <w:p w14:paraId="0CBC3BC4" w14:textId="77777777" w:rsidR="004D21F8" w:rsidRPr="004D21F8" w:rsidRDefault="004D21F8" w:rsidP="004D21F8">
      <w:pPr>
        <w:shd w:val="clear" w:color="auto" w:fill="FFFFFF"/>
        <w:autoSpaceDE w:val="0"/>
        <w:autoSpaceDN w:val="0"/>
        <w:adjustRightInd w:val="0"/>
        <w:spacing w:after="0" w:line="276" w:lineRule="auto"/>
        <w:jc w:val="both"/>
        <w:rPr>
          <w:rFonts w:ascii="Arial" w:hAnsi="Arial" w:cs="Arial"/>
          <w:b/>
          <w:color w:val="000000"/>
          <w:sz w:val="24"/>
          <w:szCs w:val="24"/>
          <w:lang w:val="es-MX"/>
        </w:rPr>
      </w:pPr>
    </w:p>
    <w:p w14:paraId="2C4D8055" w14:textId="77777777" w:rsidR="004D21F8" w:rsidRPr="004D21F8" w:rsidRDefault="004D21F8" w:rsidP="004D21F8">
      <w:pPr>
        <w:shd w:val="clear" w:color="auto" w:fill="FFFFFF"/>
        <w:autoSpaceDE w:val="0"/>
        <w:autoSpaceDN w:val="0"/>
        <w:adjustRightInd w:val="0"/>
        <w:spacing w:after="0" w:line="276" w:lineRule="auto"/>
        <w:jc w:val="both"/>
        <w:rPr>
          <w:rFonts w:ascii="Arial" w:eastAsia="Times New Roman" w:hAnsi="Arial" w:cs="Arial"/>
          <w:color w:val="000000"/>
          <w:sz w:val="24"/>
          <w:szCs w:val="24"/>
          <w:lang w:val="es-ES_tradnl"/>
        </w:rPr>
      </w:pPr>
      <w:r w:rsidRPr="004D21F8">
        <w:rPr>
          <w:rFonts w:ascii="Arial" w:hAnsi="Arial" w:cs="Arial"/>
          <w:b/>
          <w:color w:val="000000"/>
          <w:sz w:val="24"/>
          <w:szCs w:val="24"/>
          <w:lang w:val="es-ES_tradnl"/>
        </w:rPr>
        <w:t xml:space="preserve">4) </w:t>
      </w:r>
      <w:r w:rsidRPr="004D21F8">
        <w:rPr>
          <w:rFonts w:ascii="Arial" w:hAnsi="Arial" w:cs="Arial"/>
          <w:color w:val="000000"/>
          <w:sz w:val="24"/>
          <w:szCs w:val="24"/>
          <w:lang w:val="es-ES_tradnl"/>
        </w:rPr>
        <w:t xml:space="preserve">Las partes convinieron que el instituto pagaría los servicios, así: i) un anticipo del 20% del valor que se descontaría en forma gradual, en cada una de las cuentas hasta su amortización total y </w:t>
      </w:r>
      <w:proofErr w:type="spellStart"/>
      <w:r w:rsidRPr="004D21F8">
        <w:rPr>
          <w:rFonts w:ascii="Arial" w:hAnsi="Arial" w:cs="Arial"/>
          <w:color w:val="000000"/>
          <w:sz w:val="24"/>
          <w:szCs w:val="24"/>
          <w:lang w:val="es-ES_tradnl"/>
        </w:rPr>
        <w:t>ii</w:t>
      </w:r>
      <w:proofErr w:type="spellEnd"/>
      <w:r w:rsidRPr="004D21F8">
        <w:rPr>
          <w:rFonts w:ascii="Arial" w:hAnsi="Arial" w:cs="Arial"/>
          <w:color w:val="000000"/>
          <w:sz w:val="24"/>
          <w:szCs w:val="24"/>
          <w:lang w:val="es-ES_tradnl"/>
        </w:rPr>
        <w:t>) el saldo, por mensualidades vencidas, sin perjuicio de que la entidad reconocería un abono del 80% del valor de la cuenta, que se haría efectiva a los 30 días hábiles desde su presentaci</w:t>
      </w:r>
      <w:r w:rsidRPr="004D21F8">
        <w:rPr>
          <w:rFonts w:ascii="Arial" w:eastAsia="Times New Roman" w:hAnsi="Arial" w:cs="Arial"/>
          <w:color w:val="000000"/>
          <w:sz w:val="24"/>
          <w:szCs w:val="24"/>
          <w:lang w:val="es-ES_tradnl"/>
        </w:rPr>
        <w:t>ón y el 20% restante dentro de los 60 días hábiles a partir de la radicación. El contratista presentaría la cuenta dentro de los quince (15) primeros días del mes siguiente y, en caso de que Instituto la glosara, debía corregirse dentro de los diez (10) días siguientes a su notificación. Además, los servicios prestados y no incluidos en los listados, serían reconocidos con base en el formato de novedades, previa la identificación del usuario, el visto bueno de la Gerencia del CAA y la cuenta respectiva.</w:t>
      </w:r>
    </w:p>
    <w:p w14:paraId="34410436" w14:textId="77777777" w:rsidR="004D21F8" w:rsidRPr="004D21F8" w:rsidRDefault="004D21F8" w:rsidP="004D21F8">
      <w:pPr>
        <w:shd w:val="clear" w:color="auto" w:fill="FFFFFF"/>
        <w:autoSpaceDE w:val="0"/>
        <w:autoSpaceDN w:val="0"/>
        <w:adjustRightInd w:val="0"/>
        <w:spacing w:after="0" w:line="276" w:lineRule="auto"/>
        <w:jc w:val="both"/>
        <w:rPr>
          <w:rFonts w:ascii="Arial" w:hAnsi="Arial" w:cs="Arial"/>
          <w:b/>
          <w:color w:val="000000"/>
          <w:sz w:val="24"/>
          <w:szCs w:val="24"/>
          <w:lang w:val="es-ES_tradnl"/>
        </w:rPr>
      </w:pPr>
    </w:p>
    <w:p w14:paraId="3D4B6276" w14:textId="77777777" w:rsidR="004D21F8" w:rsidRPr="004D21F8" w:rsidRDefault="004D21F8" w:rsidP="004D21F8">
      <w:pPr>
        <w:shd w:val="clear" w:color="auto" w:fill="FFFFFF"/>
        <w:autoSpaceDE w:val="0"/>
        <w:autoSpaceDN w:val="0"/>
        <w:adjustRightInd w:val="0"/>
        <w:spacing w:after="0" w:line="276" w:lineRule="auto"/>
        <w:jc w:val="both"/>
        <w:rPr>
          <w:rFonts w:ascii="Arial" w:eastAsia="Times New Roman" w:hAnsi="Arial" w:cs="Arial"/>
          <w:color w:val="000000"/>
          <w:sz w:val="24"/>
          <w:szCs w:val="24"/>
          <w:lang w:val="es-ES_tradnl"/>
        </w:rPr>
      </w:pPr>
      <w:r w:rsidRPr="004D21F8">
        <w:rPr>
          <w:rFonts w:ascii="Arial" w:hAnsi="Arial" w:cs="Arial"/>
          <w:b/>
          <w:color w:val="000000"/>
          <w:sz w:val="24"/>
          <w:szCs w:val="24"/>
          <w:lang w:val="es-ES_tradnl"/>
        </w:rPr>
        <w:t>5)</w:t>
      </w:r>
      <w:r w:rsidRPr="004D21F8">
        <w:rPr>
          <w:rFonts w:ascii="Arial" w:hAnsi="Arial" w:cs="Arial"/>
          <w:color w:val="000000"/>
          <w:sz w:val="24"/>
          <w:szCs w:val="24"/>
          <w:lang w:val="es-ES_tradnl"/>
        </w:rPr>
        <w:t xml:space="preserve"> El ISS remitió a </w:t>
      </w:r>
      <w:r w:rsidRPr="004D21F8">
        <w:rPr>
          <w:rFonts w:ascii="Arial" w:eastAsia="Times New Roman" w:hAnsi="Arial" w:cs="Arial"/>
          <w:iCs/>
          <w:color w:val="000000"/>
          <w:sz w:val="24"/>
          <w:szCs w:val="24"/>
          <w:lang w:val="es-ES_tradnl"/>
        </w:rPr>
        <w:t xml:space="preserve">ZEUS </w:t>
      </w:r>
      <w:r w:rsidRPr="004D21F8">
        <w:rPr>
          <w:rFonts w:ascii="Arial" w:eastAsia="Times New Roman" w:hAnsi="Arial" w:cs="Arial"/>
          <w:color w:val="000000"/>
          <w:sz w:val="24"/>
          <w:szCs w:val="24"/>
          <w:lang w:val="es-ES_tradnl"/>
        </w:rPr>
        <w:t>ASESORES LTDA el listado de usuarios en forma gradual, para un total de 16.483, entre afiliados y beneficiarios. La tarifa prevista para cada uno ascendió a la suma de $ 3735 mensuales.</w:t>
      </w:r>
    </w:p>
    <w:p w14:paraId="100D105A" w14:textId="77777777" w:rsidR="004D21F8" w:rsidRPr="004D21F8" w:rsidRDefault="004D21F8" w:rsidP="004D21F8">
      <w:pPr>
        <w:shd w:val="clear" w:color="auto" w:fill="FFFFFF"/>
        <w:autoSpaceDE w:val="0"/>
        <w:autoSpaceDN w:val="0"/>
        <w:adjustRightInd w:val="0"/>
        <w:spacing w:after="0" w:line="276" w:lineRule="auto"/>
        <w:jc w:val="both"/>
        <w:rPr>
          <w:rFonts w:ascii="Arial" w:hAnsi="Arial" w:cs="Arial"/>
          <w:color w:val="000000"/>
          <w:sz w:val="24"/>
          <w:szCs w:val="24"/>
          <w:lang w:val="es-ES_tradnl"/>
        </w:rPr>
      </w:pPr>
    </w:p>
    <w:p w14:paraId="60390B1C" w14:textId="77777777" w:rsidR="004D21F8" w:rsidRPr="004D21F8" w:rsidRDefault="004D21F8" w:rsidP="004D21F8">
      <w:pPr>
        <w:shd w:val="clear" w:color="auto" w:fill="FFFFFF"/>
        <w:autoSpaceDE w:val="0"/>
        <w:autoSpaceDN w:val="0"/>
        <w:adjustRightInd w:val="0"/>
        <w:spacing w:after="0" w:line="276" w:lineRule="auto"/>
        <w:jc w:val="both"/>
        <w:rPr>
          <w:rFonts w:ascii="Arial" w:eastAsia="Times New Roman" w:hAnsi="Arial" w:cs="Arial"/>
          <w:color w:val="000000"/>
          <w:sz w:val="24"/>
          <w:szCs w:val="24"/>
          <w:lang w:val="es-ES_tradnl"/>
        </w:rPr>
      </w:pPr>
      <w:r w:rsidRPr="004D21F8">
        <w:rPr>
          <w:rFonts w:ascii="Arial" w:hAnsi="Arial" w:cs="Arial"/>
          <w:b/>
          <w:color w:val="000000"/>
          <w:sz w:val="24"/>
          <w:szCs w:val="24"/>
          <w:lang w:val="es-ES_tradnl"/>
        </w:rPr>
        <w:t>6)</w:t>
      </w:r>
      <w:r w:rsidRPr="004D21F8">
        <w:rPr>
          <w:rFonts w:ascii="Arial" w:hAnsi="Arial" w:cs="Arial"/>
          <w:color w:val="000000"/>
          <w:sz w:val="24"/>
          <w:szCs w:val="24"/>
          <w:lang w:val="es-ES_tradnl"/>
        </w:rPr>
        <w:t xml:space="preserve"> Se presentaron retrasos considerables en los pagos por culpa del ISS, quien modificó lo convenido, en cuanto </w:t>
      </w:r>
      <w:r w:rsidRPr="004D21F8">
        <w:rPr>
          <w:rFonts w:ascii="Arial" w:eastAsia="Times New Roman" w:hAnsi="Arial" w:cs="Arial"/>
          <w:color w:val="000000"/>
          <w:sz w:val="24"/>
          <w:szCs w:val="24"/>
          <w:lang w:val="es-ES_tradnl"/>
        </w:rPr>
        <w:t xml:space="preserve">exigió al contratista un sistema de información magnético no </w:t>
      </w:r>
      <w:r w:rsidRPr="004D21F8">
        <w:rPr>
          <w:rFonts w:ascii="Arial" w:eastAsia="Times New Roman" w:hAnsi="Arial" w:cs="Arial"/>
          <w:color w:val="000000"/>
          <w:sz w:val="24"/>
          <w:szCs w:val="24"/>
          <w:lang w:val="es-ES_tradnl"/>
        </w:rPr>
        <w:lastRenderedPageBreak/>
        <w:t xml:space="preserve">pactado, lo que comportaba un costo adicional, además de dispendioso, con el objeto de suplir la falta de información del instituto, sobre la población que se debía atender. </w:t>
      </w:r>
      <w:r w:rsidRPr="004D21F8">
        <w:rPr>
          <w:rFonts w:ascii="Arial" w:hAnsi="Arial" w:cs="Arial"/>
          <w:color w:val="000000"/>
          <w:sz w:val="24"/>
          <w:szCs w:val="24"/>
          <w:lang w:val="es-ES_tradnl"/>
        </w:rPr>
        <w:t>Es as</w:t>
      </w:r>
      <w:r w:rsidRPr="004D21F8">
        <w:rPr>
          <w:rFonts w:ascii="Arial" w:eastAsia="Times New Roman" w:hAnsi="Arial" w:cs="Arial"/>
          <w:color w:val="000000"/>
          <w:sz w:val="24"/>
          <w:szCs w:val="24"/>
          <w:lang w:val="es-ES_tradnl"/>
        </w:rPr>
        <w:t>í como esta se vio obligada a presentar el 10 de junio de 1996, a través de un medio magnético una relación parcial de nueve mil doscientos noventa y tres (9.293) usuarios adscritos, con el fin de que el ISS verificara si la forma adoptada cumplía las exigencias.</w:t>
      </w:r>
    </w:p>
    <w:p w14:paraId="076C16C7" w14:textId="77777777" w:rsidR="004D21F8" w:rsidRPr="004D21F8" w:rsidRDefault="004D21F8" w:rsidP="004D21F8">
      <w:pPr>
        <w:shd w:val="clear" w:color="auto" w:fill="FFFFFF"/>
        <w:autoSpaceDE w:val="0"/>
        <w:autoSpaceDN w:val="0"/>
        <w:adjustRightInd w:val="0"/>
        <w:spacing w:after="0" w:line="276" w:lineRule="auto"/>
        <w:jc w:val="both"/>
        <w:rPr>
          <w:rFonts w:ascii="Arial" w:hAnsi="Arial" w:cs="Arial"/>
          <w:color w:val="000000"/>
          <w:sz w:val="24"/>
          <w:szCs w:val="24"/>
          <w:lang w:val="es-ES_tradnl"/>
        </w:rPr>
      </w:pPr>
    </w:p>
    <w:p w14:paraId="58B28F75" w14:textId="77777777" w:rsidR="004D21F8" w:rsidRPr="004D21F8" w:rsidRDefault="004D21F8" w:rsidP="004D21F8">
      <w:pPr>
        <w:shd w:val="clear" w:color="auto" w:fill="FFFFFF"/>
        <w:autoSpaceDE w:val="0"/>
        <w:autoSpaceDN w:val="0"/>
        <w:adjustRightInd w:val="0"/>
        <w:spacing w:after="0" w:line="276" w:lineRule="auto"/>
        <w:jc w:val="both"/>
        <w:rPr>
          <w:rFonts w:ascii="Arial" w:eastAsia="Times New Roman" w:hAnsi="Arial" w:cs="Arial"/>
          <w:color w:val="000000"/>
          <w:sz w:val="24"/>
          <w:szCs w:val="24"/>
          <w:lang w:val="es-ES_tradnl"/>
        </w:rPr>
      </w:pPr>
      <w:r w:rsidRPr="004D21F8">
        <w:rPr>
          <w:rFonts w:ascii="Arial" w:hAnsi="Arial" w:cs="Arial"/>
          <w:b/>
          <w:color w:val="000000"/>
          <w:sz w:val="24"/>
          <w:szCs w:val="24"/>
          <w:lang w:val="es-ES_tradnl"/>
        </w:rPr>
        <w:t>7)</w:t>
      </w:r>
      <w:r w:rsidRPr="004D21F8">
        <w:rPr>
          <w:rFonts w:ascii="Arial" w:hAnsi="Arial" w:cs="Arial"/>
          <w:color w:val="000000"/>
          <w:sz w:val="24"/>
          <w:szCs w:val="24"/>
          <w:lang w:val="es-ES_tradnl"/>
        </w:rPr>
        <w:t xml:space="preserve"> Fue precisamente con base en la informaci</w:t>
      </w:r>
      <w:r w:rsidRPr="004D21F8">
        <w:rPr>
          <w:rFonts w:ascii="Arial" w:eastAsia="Times New Roman" w:hAnsi="Arial" w:cs="Arial"/>
          <w:color w:val="000000"/>
          <w:sz w:val="24"/>
          <w:szCs w:val="24"/>
          <w:lang w:val="es-ES_tradnl"/>
        </w:rPr>
        <w:t xml:space="preserve">ón parcial contenida en el medio magnético presentado en el mes de junio, que se originaron las dificultades para el pago de las facturas de los meses de mayo, junio y julio de 1996. </w:t>
      </w:r>
    </w:p>
    <w:p w14:paraId="55365A10" w14:textId="77777777" w:rsidR="004D21F8" w:rsidRPr="004D21F8" w:rsidRDefault="004D21F8" w:rsidP="004D21F8">
      <w:pPr>
        <w:shd w:val="clear" w:color="auto" w:fill="FFFFFF"/>
        <w:autoSpaceDE w:val="0"/>
        <w:autoSpaceDN w:val="0"/>
        <w:adjustRightInd w:val="0"/>
        <w:spacing w:after="0" w:line="276" w:lineRule="auto"/>
        <w:jc w:val="both"/>
        <w:rPr>
          <w:rFonts w:ascii="Arial" w:eastAsia="Times New Roman" w:hAnsi="Arial" w:cs="Arial"/>
          <w:color w:val="000000"/>
          <w:sz w:val="24"/>
          <w:szCs w:val="24"/>
          <w:lang w:val="es-ES_tradnl"/>
        </w:rPr>
      </w:pPr>
      <w:r w:rsidRPr="004D21F8">
        <w:rPr>
          <w:rFonts w:ascii="Arial" w:eastAsia="Times New Roman" w:hAnsi="Arial" w:cs="Arial"/>
          <w:color w:val="000000"/>
          <w:sz w:val="24"/>
          <w:szCs w:val="24"/>
          <w:lang w:val="es-ES_tradnl"/>
        </w:rPr>
        <w:t xml:space="preserve"> </w:t>
      </w:r>
    </w:p>
    <w:p w14:paraId="2129FA7F" w14:textId="77777777" w:rsidR="004D21F8" w:rsidRPr="004D21F8" w:rsidRDefault="004D21F8" w:rsidP="004D21F8">
      <w:pPr>
        <w:shd w:val="clear" w:color="auto" w:fill="FFFFFF"/>
        <w:autoSpaceDE w:val="0"/>
        <w:autoSpaceDN w:val="0"/>
        <w:adjustRightInd w:val="0"/>
        <w:spacing w:after="0" w:line="276" w:lineRule="auto"/>
        <w:jc w:val="both"/>
        <w:rPr>
          <w:rFonts w:ascii="Arial" w:eastAsia="Times New Roman" w:hAnsi="Arial" w:cs="Arial"/>
          <w:color w:val="000000"/>
          <w:sz w:val="24"/>
          <w:szCs w:val="24"/>
          <w:lang w:val="es-ES_tradnl"/>
        </w:rPr>
      </w:pPr>
      <w:r w:rsidRPr="004D21F8">
        <w:rPr>
          <w:rFonts w:ascii="Arial" w:eastAsia="Times New Roman" w:hAnsi="Arial" w:cs="Arial"/>
          <w:b/>
          <w:color w:val="000000"/>
          <w:sz w:val="24"/>
          <w:szCs w:val="24"/>
          <w:lang w:val="es-ES_tradnl"/>
        </w:rPr>
        <w:t>8)</w:t>
      </w:r>
      <w:r w:rsidRPr="004D21F8">
        <w:rPr>
          <w:rFonts w:ascii="Arial" w:eastAsia="Times New Roman" w:hAnsi="Arial" w:cs="Arial"/>
          <w:color w:val="000000"/>
          <w:sz w:val="24"/>
          <w:szCs w:val="24"/>
          <w:lang w:val="es-ES_tradnl"/>
        </w:rPr>
        <w:t xml:space="preserve"> Precisó que el ISS remitió diferentes listados a la contratista, el 29 de agosto, 3, 11 y 15 de septiembre y 9 de octubre de 1995 y 29 de abril de 1996, para un total de 16.483 usuarios, cubiertos; de donde sobre esa base facturó.</w:t>
      </w:r>
    </w:p>
    <w:p w14:paraId="627B9614" w14:textId="77777777" w:rsidR="004D21F8" w:rsidRPr="004D21F8" w:rsidRDefault="004D21F8" w:rsidP="004D21F8">
      <w:pPr>
        <w:spacing w:after="0" w:line="276" w:lineRule="auto"/>
        <w:ind w:left="1200" w:hanging="1200"/>
        <w:jc w:val="both"/>
        <w:rPr>
          <w:rFonts w:ascii="Arial" w:hAnsi="Arial" w:cs="Arial"/>
          <w:color w:val="000000"/>
          <w:sz w:val="24"/>
          <w:szCs w:val="24"/>
          <w:lang w:val="es-ES_tradnl"/>
        </w:rPr>
      </w:pPr>
    </w:p>
    <w:p w14:paraId="3A396318" w14:textId="77777777" w:rsidR="004D21F8" w:rsidRPr="004D21F8" w:rsidRDefault="004D21F8" w:rsidP="004D21F8">
      <w:pPr>
        <w:shd w:val="clear" w:color="auto" w:fill="FFFFFF"/>
        <w:autoSpaceDE w:val="0"/>
        <w:autoSpaceDN w:val="0"/>
        <w:adjustRightInd w:val="0"/>
        <w:spacing w:after="0" w:line="276" w:lineRule="auto"/>
        <w:jc w:val="both"/>
        <w:rPr>
          <w:rFonts w:ascii="Arial" w:eastAsia="Times New Roman" w:hAnsi="Arial" w:cs="Arial"/>
          <w:color w:val="000000"/>
          <w:sz w:val="24"/>
          <w:szCs w:val="24"/>
          <w:lang w:val="es-ES_tradnl"/>
        </w:rPr>
      </w:pPr>
      <w:r w:rsidRPr="004D21F8">
        <w:rPr>
          <w:rFonts w:ascii="Arial" w:hAnsi="Arial" w:cs="Arial"/>
          <w:b/>
          <w:color w:val="000000"/>
          <w:sz w:val="24"/>
          <w:szCs w:val="24"/>
          <w:lang w:val="es-ES_tradnl"/>
        </w:rPr>
        <w:t>9)</w:t>
      </w:r>
      <w:r w:rsidRPr="004D21F8">
        <w:rPr>
          <w:rFonts w:ascii="Arial" w:hAnsi="Arial" w:cs="Arial"/>
          <w:color w:val="000000"/>
          <w:sz w:val="24"/>
          <w:szCs w:val="24"/>
          <w:lang w:val="es-ES_tradnl"/>
        </w:rPr>
        <w:t xml:space="preserve"> El gerente del CA</w:t>
      </w:r>
      <w:r w:rsidRPr="004D21F8">
        <w:rPr>
          <w:rFonts w:ascii="Arial" w:eastAsia="Times New Roman" w:hAnsi="Arial" w:cs="Arial"/>
          <w:color w:val="000000"/>
          <w:sz w:val="24"/>
          <w:szCs w:val="24"/>
          <w:lang w:val="es-ES_tradnl"/>
        </w:rPr>
        <w:t xml:space="preserve">Á desconoció los soportes presentados con las facturas mensuales y sólo autorizó el pago de siete mil ochocientos tres (7.803) adscritos, aduciendo que se presentaba doble adscripción. </w:t>
      </w:r>
    </w:p>
    <w:p w14:paraId="469B63CA" w14:textId="77777777" w:rsidR="004D21F8" w:rsidRPr="004D21F8" w:rsidRDefault="004D21F8" w:rsidP="004D21F8">
      <w:pPr>
        <w:shd w:val="clear" w:color="auto" w:fill="FFFFFF"/>
        <w:autoSpaceDE w:val="0"/>
        <w:autoSpaceDN w:val="0"/>
        <w:adjustRightInd w:val="0"/>
        <w:spacing w:after="0" w:line="276" w:lineRule="auto"/>
        <w:jc w:val="both"/>
        <w:rPr>
          <w:rFonts w:ascii="Arial" w:hAnsi="Arial" w:cs="Arial"/>
          <w:sz w:val="24"/>
          <w:szCs w:val="24"/>
          <w:lang w:val="es-MX"/>
        </w:rPr>
      </w:pPr>
    </w:p>
    <w:p w14:paraId="52500E94" w14:textId="77777777" w:rsidR="004D21F8" w:rsidRPr="004D21F8" w:rsidRDefault="004D21F8" w:rsidP="004D21F8">
      <w:pPr>
        <w:shd w:val="clear" w:color="auto" w:fill="FFFFFF"/>
        <w:autoSpaceDE w:val="0"/>
        <w:autoSpaceDN w:val="0"/>
        <w:adjustRightInd w:val="0"/>
        <w:spacing w:after="0" w:line="276" w:lineRule="auto"/>
        <w:jc w:val="both"/>
        <w:rPr>
          <w:rFonts w:ascii="Arial" w:hAnsi="Arial" w:cs="Arial"/>
          <w:color w:val="000000"/>
          <w:sz w:val="24"/>
          <w:szCs w:val="24"/>
          <w:lang w:val="es-ES_tradnl"/>
        </w:rPr>
      </w:pPr>
      <w:r w:rsidRPr="004D21F8">
        <w:rPr>
          <w:rFonts w:ascii="Arial" w:hAnsi="Arial" w:cs="Arial"/>
          <w:b/>
          <w:color w:val="000000"/>
          <w:sz w:val="24"/>
          <w:szCs w:val="24"/>
          <w:lang w:val="es-ES_tradnl"/>
        </w:rPr>
        <w:t>10)</w:t>
      </w:r>
      <w:r w:rsidRPr="004D21F8">
        <w:rPr>
          <w:rFonts w:ascii="Arial" w:hAnsi="Arial" w:cs="Arial"/>
          <w:color w:val="000000"/>
          <w:sz w:val="24"/>
          <w:szCs w:val="24"/>
          <w:lang w:val="es-ES_tradnl"/>
        </w:rPr>
        <w:t xml:space="preserve"> Las permanentes exigencias fuera del contrato y morosidad en el pago de las cuentas, llevaron a enfrentamientos y desgastes administrativos, dificultades que se intentaron corregir en repetidas reuniones, sin resultado satisfactorio.</w:t>
      </w:r>
    </w:p>
    <w:p w14:paraId="644C2791" w14:textId="77777777" w:rsidR="004D21F8" w:rsidRPr="004D21F8" w:rsidRDefault="004D21F8" w:rsidP="004D21F8">
      <w:pPr>
        <w:shd w:val="clear" w:color="auto" w:fill="FFFFFF"/>
        <w:autoSpaceDE w:val="0"/>
        <w:autoSpaceDN w:val="0"/>
        <w:adjustRightInd w:val="0"/>
        <w:spacing w:after="0" w:line="276" w:lineRule="auto"/>
        <w:jc w:val="both"/>
        <w:rPr>
          <w:rFonts w:ascii="Arial" w:hAnsi="Arial" w:cs="Arial"/>
          <w:color w:val="000000"/>
          <w:sz w:val="24"/>
          <w:szCs w:val="24"/>
          <w:lang w:val="es-ES_tradnl"/>
        </w:rPr>
      </w:pPr>
    </w:p>
    <w:p w14:paraId="5896E3C7" w14:textId="77777777" w:rsidR="004D21F8" w:rsidRPr="004D21F8" w:rsidRDefault="004D21F8" w:rsidP="004D21F8">
      <w:pPr>
        <w:shd w:val="clear" w:color="auto" w:fill="FFFFFF"/>
        <w:autoSpaceDE w:val="0"/>
        <w:autoSpaceDN w:val="0"/>
        <w:adjustRightInd w:val="0"/>
        <w:spacing w:after="0" w:line="276" w:lineRule="auto"/>
        <w:jc w:val="both"/>
        <w:rPr>
          <w:rFonts w:ascii="Arial" w:eastAsia="Times New Roman" w:hAnsi="Arial" w:cs="Arial"/>
          <w:color w:val="000000"/>
          <w:sz w:val="24"/>
          <w:szCs w:val="24"/>
          <w:lang w:val="es-ES_tradnl"/>
        </w:rPr>
      </w:pPr>
      <w:r w:rsidRPr="004D21F8">
        <w:rPr>
          <w:rFonts w:ascii="Arial" w:hAnsi="Arial" w:cs="Arial"/>
          <w:b/>
          <w:color w:val="000000"/>
          <w:sz w:val="24"/>
          <w:szCs w:val="24"/>
          <w:lang w:val="es-ES_tradnl"/>
        </w:rPr>
        <w:t>11)</w:t>
      </w:r>
      <w:r w:rsidRPr="004D21F8">
        <w:rPr>
          <w:rFonts w:ascii="Arial" w:hAnsi="Arial" w:cs="Arial"/>
          <w:color w:val="000000"/>
          <w:sz w:val="24"/>
          <w:szCs w:val="24"/>
          <w:lang w:val="es-ES_tradnl"/>
        </w:rPr>
        <w:t xml:space="preserve"> A lo anterior se agrega la renuencia del Gerente del CA</w:t>
      </w:r>
      <w:r w:rsidRPr="004D21F8">
        <w:rPr>
          <w:rFonts w:ascii="Arial" w:eastAsia="Times New Roman" w:hAnsi="Arial" w:cs="Arial"/>
          <w:color w:val="000000"/>
          <w:sz w:val="24"/>
          <w:szCs w:val="24"/>
          <w:lang w:val="es-ES_tradnl"/>
        </w:rPr>
        <w:t>Á para recibir las facturas con los soportes correspondientes a los meses de abril, mayo, junio y julio de 1996, lo que obligó a la contratista a que, el 29 de agosto de 1996, presentara nuevas facturas, glosadas el 18 de septiembre y el 9 de octubre del mismo año. Es de advertir que las observaciones fueron respondidas oportunamente por la actora.</w:t>
      </w:r>
    </w:p>
    <w:p w14:paraId="2FAD3E08" w14:textId="77777777" w:rsidR="004D21F8" w:rsidRPr="004D21F8" w:rsidRDefault="004D21F8" w:rsidP="004D21F8">
      <w:pPr>
        <w:shd w:val="clear" w:color="auto" w:fill="FFFFFF"/>
        <w:autoSpaceDE w:val="0"/>
        <w:autoSpaceDN w:val="0"/>
        <w:adjustRightInd w:val="0"/>
        <w:spacing w:after="0" w:line="276" w:lineRule="auto"/>
        <w:jc w:val="both"/>
        <w:rPr>
          <w:rFonts w:ascii="Arial" w:eastAsia="Times New Roman" w:hAnsi="Arial" w:cs="Arial"/>
          <w:color w:val="000000"/>
          <w:sz w:val="24"/>
          <w:szCs w:val="24"/>
          <w:lang w:val="es-ES_tradnl"/>
        </w:rPr>
      </w:pPr>
      <w:r w:rsidRPr="004D21F8">
        <w:rPr>
          <w:rFonts w:ascii="Arial" w:eastAsia="Times New Roman" w:hAnsi="Arial" w:cs="Arial"/>
          <w:color w:val="000000"/>
          <w:sz w:val="24"/>
          <w:szCs w:val="24"/>
          <w:lang w:val="es-ES_tradnl"/>
        </w:rPr>
        <w:t xml:space="preserve"> </w:t>
      </w:r>
    </w:p>
    <w:p w14:paraId="24319299" w14:textId="77777777" w:rsidR="004D21F8" w:rsidRPr="004D21F8" w:rsidRDefault="004D21F8" w:rsidP="004D21F8">
      <w:pPr>
        <w:shd w:val="clear" w:color="auto" w:fill="FFFFFF"/>
        <w:autoSpaceDE w:val="0"/>
        <w:autoSpaceDN w:val="0"/>
        <w:adjustRightInd w:val="0"/>
        <w:spacing w:after="0" w:line="276" w:lineRule="auto"/>
        <w:jc w:val="both"/>
        <w:rPr>
          <w:rFonts w:ascii="Arial" w:hAnsi="Arial" w:cs="Arial"/>
          <w:sz w:val="24"/>
          <w:szCs w:val="24"/>
          <w:lang w:val="es-MX"/>
        </w:rPr>
      </w:pPr>
      <w:r w:rsidRPr="004D21F8">
        <w:rPr>
          <w:rFonts w:ascii="Arial" w:eastAsia="Times New Roman" w:hAnsi="Arial" w:cs="Arial"/>
          <w:b/>
          <w:color w:val="000000"/>
          <w:sz w:val="24"/>
          <w:szCs w:val="24"/>
          <w:lang w:val="es-ES_tradnl"/>
        </w:rPr>
        <w:t>12)</w:t>
      </w:r>
      <w:r w:rsidRPr="004D21F8">
        <w:rPr>
          <w:rFonts w:ascii="Arial" w:eastAsia="Times New Roman" w:hAnsi="Arial" w:cs="Arial"/>
          <w:color w:val="000000"/>
          <w:sz w:val="24"/>
          <w:szCs w:val="24"/>
          <w:lang w:val="es-ES_tradnl"/>
        </w:rPr>
        <w:t xml:space="preserve"> El ISS ratificó las glosas mediante comunicación 064573 de octubre de 1996, </w:t>
      </w:r>
    </w:p>
    <w:p w14:paraId="1CD1BB52" w14:textId="77777777" w:rsidR="004D21F8" w:rsidRPr="004D21F8" w:rsidRDefault="004D21F8" w:rsidP="004D21F8">
      <w:pPr>
        <w:shd w:val="clear" w:color="auto" w:fill="FFFFFF"/>
        <w:autoSpaceDE w:val="0"/>
        <w:autoSpaceDN w:val="0"/>
        <w:adjustRightInd w:val="0"/>
        <w:spacing w:after="0" w:line="276" w:lineRule="auto"/>
        <w:jc w:val="both"/>
        <w:rPr>
          <w:rFonts w:ascii="Arial" w:hAnsi="Arial" w:cs="Arial"/>
          <w:color w:val="000000"/>
          <w:sz w:val="24"/>
          <w:szCs w:val="24"/>
          <w:lang w:val="es-MX"/>
        </w:rPr>
      </w:pPr>
    </w:p>
    <w:p w14:paraId="350BF40F" w14:textId="77777777" w:rsidR="004D21F8" w:rsidRPr="004D21F8" w:rsidRDefault="004D21F8" w:rsidP="00FB0183">
      <w:pPr>
        <w:shd w:val="clear" w:color="auto" w:fill="FFFFFF"/>
        <w:autoSpaceDE w:val="0"/>
        <w:autoSpaceDN w:val="0"/>
        <w:adjustRightInd w:val="0"/>
        <w:spacing w:after="0" w:line="276" w:lineRule="auto"/>
        <w:ind w:left="708" w:hanging="708"/>
        <w:jc w:val="both"/>
        <w:rPr>
          <w:rFonts w:ascii="Arial" w:eastAsia="Times New Roman" w:hAnsi="Arial" w:cs="Arial"/>
          <w:color w:val="000000"/>
          <w:sz w:val="24"/>
          <w:szCs w:val="24"/>
          <w:lang w:val="es-ES_tradnl"/>
        </w:rPr>
      </w:pPr>
      <w:r w:rsidRPr="004D21F8">
        <w:rPr>
          <w:rFonts w:ascii="Arial" w:hAnsi="Arial" w:cs="Arial"/>
          <w:b/>
          <w:color w:val="000000"/>
          <w:sz w:val="24"/>
          <w:szCs w:val="24"/>
          <w:lang w:val="es-ES_tradnl"/>
        </w:rPr>
        <w:t xml:space="preserve">13) </w:t>
      </w:r>
      <w:r w:rsidRPr="004D21F8">
        <w:rPr>
          <w:rFonts w:ascii="Arial" w:hAnsi="Arial" w:cs="Arial"/>
          <w:color w:val="000000"/>
          <w:sz w:val="24"/>
          <w:szCs w:val="24"/>
          <w:lang w:val="es-ES_tradnl"/>
        </w:rPr>
        <w:t>El 22 de julio de 1997, mediante r</w:t>
      </w:r>
      <w:r w:rsidRPr="004D21F8">
        <w:rPr>
          <w:rFonts w:ascii="Arial" w:eastAsia="Times New Roman" w:hAnsi="Arial" w:cs="Arial"/>
          <w:color w:val="000000"/>
          <w:sz w:val="24"/>
          <w:szCs w:val="24"/>
          <w:lang w:val="es-ES_tradnl"/>
        </w:rPr>
        <w:t xml:space="preserve">esolución </w:t>
      </w:r>
      <w:proofErr w:type="spellStart"/>
      <w:r w:rsidRPr="004D21F8">
        <w:rPr>
          <w:rFonts w:ascii="Arial" w:eastAsia="Times New Roman" w:hAnsi="Arial" w:cs="Arial"/>
          <w:color w:val="000000"/>
          <w:sz w:val="24"/>
          <w:szCs w:val="24"/>
          <w:lang w:val="es-ES_tradnl"/>
        </w:rPr>
        <w:t>n.°</w:t>
      </w:r>
      <w:proofErr w:type="spellEnd"/>
      <w:r w:rsidRPr="004D21F8">
        <w:rPr>
          <w:rFonts w:ascii="Arial" w:eastAsia="Times New Roman" w:hAnsi="Arial" w:cs="Arial"/>
          <w:color w:val="000000"/>
          <w:sz w:val="24"/>
          <w:szCs w:val="24"/>
          <w:lang w:val="es-ES_tradnl"/>
        </w:rPr>
        <w:t xml:space="preserve"> 002064, el ISS liquidó unilateralmente el contrato; aduciendo que la bilateral no fue posible, esto es desconociendo la realidad. Agrega que interpuso recurso de reposición, resuelto mediante resolución </w:t>
      </w:r>
      <w:proofErr w:type="spellStart"/>
      <w:r w:rsidRPr="004D21F8">
        <w:rPr>
          <w:rFonts w:ascii="Arial" w:eastAsia="Times New Roman" w:hAnsi="Arial" w:cs="Arial"/>
          <w:color w:val="000000"/>
          <w:sz w:val="24"/>
          <w:szCs w:val="24"/>
          <w:lang w:val="es-ES_tradnl"/>
        </w:rPr>
        <w:t>n.°</w:t>
      </w:r>
      <w:proofErr w:type="spellEnd"/>
      <w:r w:rsidRPr="004D21F8">
        <w:rPr>
          <w:rFonts w:ascii="Arial" w:eastAsia="Times New Roman" w:hAnsi="Arial" w:cs="Arial"/>
          <w:color w:val="000000"/>
          <w:sz w:val="24"/>
          <w:szCs w:val="24"/>
          <w:lang w:val="es-ES_tradnl"/>
        </w:rPr>
        <w:t xml:space="preserve"> 002339 de 28 de agosto de 1997, en el sentido de rechazarlo por indebida representación de la sociedad contratista. No obstante, </w:t>
      </w:r>
      <w:r w:rsidRPr="004D21F8">
        <w:rPr>
          <w:rFonts w:ascii="Arial" w:hAnsi="Arial" w:cs="Arial"/>
          <w:color w:val="000000"/>
          <w:sz w:val="24"/>
          <w:szCs w:val="24"/>
          <w:lang w:val="es-ES_tradnl"/>
        </w:rPr>
        <w:t>mediante resoluci</w:t>
      </w:r>
      <w:r w:rsidRPr="004D21F8">
        <w:rPr>
          <w:rFonts w:ascii="Arial" w:eastAsia="Times New Roman" w:hAnsi="Arial" w:cs="Arial"/>
          <w:color w:val="000000"/>
          <w:sz w:val="24"/>
          <w:szCs w:val="24"/>
          <w:lang w:val="es-ES_tradnl"/>
        </w:rPr>
        <w:t xml:space="preserve">ón </w:t>
      </w:r>
      <w:proofErr w:type="spellStart"/>
      <w:r w:rsidRPr="004D21F8">
        <w:rPr>
          <w:rFonts w:ascii="Arial" w:eastAsia="Times New Roman" w:hAnsi="Arial" w:cs="Arial"/>
          <w:color w:val="000000"/>
          <w:sz w:val="24"/>
          <w:szCs w:val="24"/>
          <w:lang w:val="es-ES_tradnl"/>
        </w:rPr>
        <w:t>n.°</w:t>
      </w:r>
      <w:proofErr w:type="spellEnd"/>
      <w:r w:rsidRPr="004D21F8">
        <w:rPr>
          <w:rFonts w:ascii="Arial" w:eastAsia="Times New Roman" w:hAnsi="Arial" w:cs="Arial"/>
          <w:color w:val="000000"/>
          <w:sz w:val="24"/>
          <w:szCs w:val="24"/>
          <w:lang w:val="es-ES_tradnl"/>
        </w:rPr>
        <w:t xml:space="preserve"> 002361, el ISS revocó la resolución de liquidación, mediante providencia conocida por el representante legal de Zeus Asesores en la fecha de contestación de la demanda, instaurada ante la justicia arbitral. Para entonces el ISS adeudaba a ZEUS ASESORES LTDA los excedentes </w:t>
      </w:r>
      <w:r w:rsidRPr="004D21F8">
        <w:rPr>
          <w:rFonts w:ascii="Arial" w:hAnsi="Arial" w:cs="Arial"/>
          <w:color w:val="000000"/>
          <w:sz w:val="24"/>
          <w:szCs w:val="24"/>
          <w:lang w:val="es-ES_tradnl"/>
        </w:rPr>
        <w:t>correspondientes a la facturaci</w:t>
      </w:r>
      <w:r w:rsidRPr="004D21F8">
        <w:rPr>
          <w:rFonts w:ascii="Arial" w:eastAsia="Times New Roman" w:hAnsi="Arial" w:cs="Arial"/>
          <w:color w:val="000000"/>
          <w:sz w:val="24"/>
          <w:szCs w:val="24"/>
          <w:lang w:val="es-ES_tradnl"/>
        </w:rPr>
        <w:t>ón de mayo, junio y julio de 1996, suma que ascendía a $ 62.603.082,oo</w:t>
      </w:r>
    </w:p>
    <w:p w14:paraId="269EB0ED" w14:textId="77777777" w:rsidR="004D21F8" w:rsidRPr="004D21F8" w:rsidRDefault="004D21F8" w:rsidP="004D21F8">
      <w:pPr>
        <w:shd w:val="clear" w:color="auto" w:fill="FFFFFF"/>
        <w:autoSpaceDE w:val="0"/>
        <w:autoSpaceDN w:val="0"/>
        <w:adjustRightInd w:val="0"/>
        <w:spacing w:after="0" w:line="276" w:lineRule="auto"/>
        <w:jc w:val="both"/>
        <w:rPr>
          <w:rFonts w:ascii="Arial" w:hAnsi="Arial" w:cs="Arial"/>
          <w:sz w:val="24"/>
          <w:szCs w:val="24"/>
          <w:lang w:val="es-MX"/>
        </w:rPr>
      </w:pPr>
    </w:p>
    <w:p w14:paraId="30F646E5" w14:textId="77777777" w:rsidR="004D21F8" w:rsidRPr="004D21F8" w:rsidRDefault="004D21F8" w:rsidP="004D21F8">
      <w:pPr>
        <w:shd w:val="clear" w:color="auto" w:fill="FFFFFF"/>
        <w:autoSpaceDE w:val="0"/>
        <w:autoSpaceDN w:val="0"/>
        <w:adjustRightInd w:val="0"/>
        <w:spacing w:after="0" w:line="276" w:lineRule="auto"/>
        <w:jc w:val="both"/>
        <w:rPr>
          <w:rFonts w:ascii="Arial" w:eastAsia="Times New Roman" w:hAnsi="Arial" w:cs="Arial"/>
          <w:color w:val="000000"/>
          <w:sz w:val="24"/>
          <w:szCs w:val="24"/>
          <w:lang w:val="es-ES_tradnl"/>
        </w:rPr>
      </w:pPr>
      <w:r w:rsidRPr="004D21F8">
        <w:rPr>
          <w:rFonts w:ascii="Arial" w:hAnsi="Arial" w:cs="Arial"/>
          <w:b/>
          <w:color w:val="000000"/>
          <w:sz w:val="24"/>
          <w:szCs w:val="24"/>
          <w:lang w:val="es-ES_tradnl"/>
        </w:rPr>
        <w:t xml:space="preserve">14) </w:t>
      </w:r>
      <w:r w:rsidRPr="004D21F8">
        <w:rPr>
          <w:rFonts w:ascii="Arial" w:hAnsi="Arial" w:cs="Arial"/>
          <w:color w:val="000000"/>
          <w:sz w:val="24"/>
          <w:szCs w:val="24"/>
          <w:lang w:val="es-ES_tradnl"/>
        </w:rPr>
        <w:t>En efecto,</w:t>
      </w:r>
      <w:r w:rsidRPr="004D21F8">
        <w:rPr>
          <w:rFonts w:ascii="Arial" w:eastAsia="Times New Roman" w:hAnsi="Arial" w:cs="Arial"/>
          <w:color w:val="000000"/>
          <w:sz w:val="24"/>
          <w:szCs w:val="24"/>
          <w:lang w:val="es-ES_tradnl"/>
        </w:rPr>
        <w:t xml:space="preserve"> ZEUS ASESORES LIMITADA solicitó a la Cámara de Comercio de Medellín, la convocatoria de un Tribunal de Arbitramento para que se pronunciara sobre la liquidación del contrato. En el curso de dicho trámite, el </w:t>
      </w:r>
      <w:r w:rsidRPr="004D21F8">
        <w:rPr>
          <w:rFonts w:ascii="Arial" w:hAnsi="Arial" w:cs="Arial"/>
          <w:color w:val="000000"/>
          <w:sz w:val="24"/>
          <w:szCs w:val="24"/>
          <w:lang w:val="es-ES_tradnl"/>
        </w:rPr>
        <w:t xml:space="preserve">31 de agosto de 1998, se llevó a cabo la audiencia de </w:t>
      </w:r>
      <w:r w:rsidRPr="004D21F8">
        <w:rPr>
          <w:rFonts w:ascii="Arial" w:eastAsia="Times New Roman" w:hAnsi="Arial" w:cs="Arial"/>
          <w:color w:val="000000"/>
          <w:sz w:val="24"/>
          <w:szCs w:val="24"/>
          <w:lang w:val="es-ES_tradnl"/>
        </w:rPr>
        <w:t>conciliación la cual fracasó por falta de acuerdo. E</w:t>
      </w:r>
      <w:r w:rsidRPr="004D21F8">
        <w:rPr>
          <w:rFonts w:ascii="Arial" w:hAnsi="Arial" w:cs="Arial"/>
          <w:color w:val="000000"/>
          <w:sz w:val="24"/>
          <w:szCs w:val="24"/>
          <w:lang w:val="es-ES_tradnl"/>
        </w:rPr>
        <w:t xml:space="preserve">l Tribunal de Arbitramento </w:t>
      </w:r>
      <w:r w:rsidRPr="004D21F8">
        <w:rPr>
          <w:rFonts w:ascii="Arial" w:eastAsia="Times New Roman" w:hAnsi="Arial" w:cs="Arial"/>
          <w:color w:val="000000"/>
          <w:sz w:val="24"/>
          <w:szCs w:val="24"/>
          <w:lang w:val="es-ES_tradnl"/>
        </w:rPr>
        <w:t xml:space="preserve">declaró extinguidos los efectos del pacto arbitral, fundado en que las partes no consignaros los honorarios de los árbitros. </w:t>
      </w:r>
    </w:p>
    <w:p w14:paraId="730A8E03" w14:textId="77777777" w:rsidR="004D21F8" w:rsidRPr="004D21F8" w:rsidRDefault="004D21F8" w:rsidP="004D21F8">
      <w:pPr>
        <w:shd w:val="clear" w:color="auto" w:fill="FFFFFF"/>
        <w:autoSpaceDE w:val="0"/>
        <w:autoSpaceDN w:val="0"/>
        <w:adjustRightInd w:val="0"/>
        <w:spacing w:after="0" w:line="276" w:lineRule="auto"/>
        <w:jc w:val="both"/>
        <w:rPr>
          <w:rFonts w:ascii="Arial" w:eastAsia="Times New Roman" w:hAnsi="Arial" w:cs="Arial"/>
          <w:color w:val="000000"/>
          <w:sz w:val="24"/>
          <w:szCs w:val="24"/>
          <w:lang w:val="es-ES_tradnl"/>
        </w:rPr>
      </w:pPr>
    </w:p>
    <w:p w14:paraId="76F70C96" w14:textId="77777777" w:rsidR="004D21F8" w:rsidRPr="004D21F8" w:rsidRDefault="004D21F8" w:rsidP="004D21F8">
      <w:pPr>
        <w:shd w:val="clear" w:color="auto" w:fill="FFFFFF"/>
        <w:autoSpaceDE w:val="0"/>
        <w:autoSpaceDN w:val="0"/>
        <w:adjustRightInd w:val="0"/>
        <w:spacing w:after="0" w:line="276" w:lineRule="auto"/>
        <w:jc w:val="both"/>
        <w:rPr>
          <w:rFonts w:ascii="Arial" w:eastAsia="Times New Roman" w:hAnsi="Arial" w:cs="Arial"/>
          <w:color w:val="000000"/>
          <w:sz w:val="24"/>
          <w:szCs w:val="24"/>
          <w:lang w:val="es-ES_tradnl"/>
        </w:rPr>
      </w:pPr>
      <w:r w:rsidRPr="004D21F8">
        <w:rPr>
          <w:rFonts w:ascii="Arial" w:hAnsi="Arial" w:cs="Arial"/>
          <w:b/>
          <w:color w:val="000000"/>
          <w:sz w:val="24"/>
          <w:szCs w:val="24"/>
          <w:lang w:val="es-ES_tradnl"/>
        </w:rPr>
        <w:lastRenderedPageBreak/>
        <w:t xml:space="preserve">15) </w:t>
      </w:r>
      <w:r w:rsidRPr="004D21F8">
        <w:rPr>
          <w:rFonts w:ascii="Arial" w:hAnsi="Arial" w:cs="Arial"/>
          <w:color w:val="000000"/>
          <w:sz w:val="24"/>
          <w:szCs w:val="24"/>
          <w:lang w:val="es-ES_tradnl"/>
        </w:rPr>
        <w:t>En conclusión, la conducta del Instituto, en cuanto no pagó las facturas presentadas y omitió la liquidaci</w:t>
      </w:r>
      <w:r w:rsidRPr="004D21F8">
        <w:rPr>
          <w:rFonts w:ascii="Arial" w:eastAsia="Times New Roman" w:hAnsi="Arial" w:cs="Arial"/>
          <w:color w:val="000000"/>
          <w:sz w:val="24"/>
          <w:szCs w:val="24"/>
          <w:lang w:val="es-ES_tradnl"/>
        </w:rPr>
        <w:t>ón del contrato, le generó a la sociedad accionante serios y graves perjuicios económicos, que deberán ser reparados o indemnizados.</w:t>
      </w:r>
    </w:p>
    <w:p w14:paraId="7EAACE4D" w14:textId="77777777" w:rsidR="004D21F8" w:rsidRPr="004D21F8" w:rsidRDefault="004D21F8" w:rsidP="004D21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eastAsia="Times New Roman" w:hAnsi="Arial" w:cs="Arial"/>
          <w:b/>
          <w:bCs/>
          <w:spacing w:val="-3"/>
          <w:sz w:val="26"/>
          <w:szCs w:val="26"/>
          <w:lang w:val="es-ES_tradnl" w:eastAsia="es-ES"/>
        </w:rPr>
      </w:pPr>
    </w:p>
    <w:p w14:paraId="79B94AE4" w14:textId="77777777" w:rsidR="004D21F8" w:rsidRPr="004D21F8" w:rsidRDefault="004D21F8" w:rsidP="004D21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eastAsia="Times New Roman" w:hAnsi="Arial" w:cs="Arial"/>
          <w:b/>
          <w:bCs/>
          <w:spacing w:val="-3"/>
          <w:sz w:val="24"/>
          <w:szCs w:val="24"/>
          <w:lang w:eastAsia="es-ES"/>
        </w:rPr>
      </w:pPr>
      <w:r w:rsidRPr="004D21F8">
        <w:rPr>
          <w:rFonts w:ascii="Arial" w:eastAsia="Times New Roman" w:hAnsi="Arial" w:cs="Arial"/>
          <w:b/>
          <w:bCs/>
          <w:spacing w:val="-3"/>
          <w:sz w:val="24"/>
          <w:szCs w:val="24"/>
          <w:lang w:eastAsia="es-ES"/>
        </w:rPr>
        <w:t>1.2. INTERVENCIÓN PASIVA</w:t>
      </w:r>
    </w:p>
    <w:p w14:paraId="547B14D2" w14:textId="77777777" w:rsidR="004D21F8" w:rsidRPr="004D21F8" w:rsidRDefault="004D21F8" w:rsidP="004D21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eastAsia="Times New Roman" w:hAnsi="Arial" w:cs="Arial"/>
          <w:b/>
          <w:bCs/>
          <w:spacing w:val="-3"/>
          <w:sz w:val="24"/>
          <w:szCs w:val="24"/>
          <w:lang w:eastAsia="es-ES"/>
        </w:rPr>
      </w:pPr>
    </w:p>
    <w:p w14:paraId="10DAB035" w14:textId="77777777" w:rsidR="004D21F8" w:rsidRPr="004D21F8" w:rsidRDefault="004D21F8" w:rsidP="004D21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eastAsia="Times New Roman" w:hAnsi="Arial" w:cs="Arial"/>
          <w:b/>
          <w:bCs/>
          <w:spacing w:val="-3"/>
          <w:sz w:val="24"/>
          <w:szCs w:val="24"/>
          <w:lang w:eastAsia="es-ES"/>
        </w:rPr>
      </w:pPr>
      <w:r w:rsidRPr="004D21F8">
        <w:rPr>
          <w:rFonts w:ascii="Arial" w:eastAsia="Times New Roman" w:hAnsi="Arial" w:cs="Arial"/>
          <w:b/>
          <w:bCs/>
          <w:spacing w:val="-3"/>
          <w:sz w:val="24"/>
          <w:szCs w:val="24"/>
          <w:lang w:eastAsia="es-ES"/>
        </w:rPr>
        <w:t>1.2.1 CONTESTACIÓN DE LA DEMANDA</w:t>
      </w:r>
    </w:p>
    <w:p w14:paraId="30A694A8" w14:textId="77777777" w:rsidR="004D21F8" w:rsidRPr="004D21F8" w:rsidRDefault="004D21F8" w:rsidP="004D21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eastAsia="Times New Roman" w:hAnsi="Arial" w:cs="Arial"/>
          <w:sz w:val="24"/>
          <w:szCs w:val="24"/>
          <w:lang w:eastAsia="es-ES"/>
        </w:rPr>
      </w:pPr>
    </w:p>
    <w:p w14:paraId="01A1BBBD" w14:textId="77777777" w:rsidR="004D21F8" w:rsidRPr="004D21F8" w:rsidRDefault="004D21F8" w:rsidP="004D21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eastAsia="Times New Roman" w:hAnsi="Arial" w:cs="Arial"/>
          <w:sz w:val="24"/>
          <w:szCs w:val="24"/>
          <w:lang w:eastAsia="es-ES"/>
        </w:rPr>
      </w:pPr>
      <w:r w:rsidRPr="004D21F8">
        <w:rPr>
          <w:rFonts w:ascii="Arial" w:eastAsia="Times New Roman" w:hAnsi="Arial" w:cs="Arial"/>
          <w:sz w:val="24"/>
          <w:szCs w:val="24"/>
          <w:lang w:eastAsia="es-ES"/>
        </w:rPr>
        <w:t xml:space="preserve">4. El Instituto de Seguros Sociales se opuso a las pretensiones –folio 185 del cuaderno principal-: </w:t>
      </w:r>
    </w:p>
    <w:p w14:paraId="34ABF8CF" w14:textId="77777777" w:rsidR="004D21F8" w:rsidRPr="004D21F8" w:rsidRDefault="004D21F8" w:rsidP="004D21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eastAsia="Times New Roman" w:hAnsi="Arial" w:cs="Arial"/>
          <w:sz w:val="24"/>
          <w:szCs w:val="24"/>
          <w:lang w:eastAsia="es-ES"/>
        </w:rPr>
      </w:pPr>
    </w:p>
    <w:p w14:paraId="4474EB0D" w14:textId="77777777" w:rsidR="004D21F8" w:rsidRPr="004D21F8" w:rsidRDefault="004D21F8" w:rsidP="004D21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eastAsia="Times New Roman" w:hAnsi="Arial" w:cs="Arial"/>
          <w:color w:val="000000"/>
          <w:sz w:val="24"/>
          <w:szCs w:val="24"/>
          <w:lang w:val="es-ES_tradnl"/>
        </w:rPr>
      </w:pPr>
      <w:r w:rsidRPr="004D21F8">
        <w:rPr>
          <w:rFonts w:ascii="Arial" w:eastAsia="Times New Roman" w:hAnsi="Arial" w:cs="Arial"/>
          <w:sz w:val="24"/>
          <w:szCs w:val="24"/>
          <w:lang w:eastAsia="es-ES"/>
        </w:rPr>
        <w:t>1) Inicialmente, negó unos hechos y aceptó otros. Rechazó que e</w:t>
      </w:r>
      <w:r w:rsidRPr="004D21F8">
        <w:rPr>
          <w:rFonts w:ascii="Arial" w:eastAsia="Times New Roman" w:hAnsi="Arial" w:cs="Arial"/>
          <w:color w:val="000000"/>
          <w:sz w:val="24"/>
          <w:szCs w:val="24"/>
          <w:lang w:val="es-ES_tradnl"/>
        </w:rPr>
        <w:t>l demandante hubiera tenido que costear un sistema de informaci</w:t>
      </w:r>
      <w:r w:rsidRPr="004D21F8">
        <w:rPr>
          <w:rFonts w:ascii="Arial" w:eastAsia="Times New Roman" w:hAnsi="Arial"/>
          <w:color w:val="000000"/>
          <w:sz w:val="24"/>
          <w:szCs w:val="24"/>
          <w:lang w:val="es-ES_tradnl"/>
        </w:rPr>
        <w:t>ó</w:t>
      </w:r>
      <w:r w:rsidRPr="004D21F8">
        <w:rPr>
          <w:rFonts w:ascii="Arial" w:eastAsia="Times New Roman" w:hAnsi="Arial" w:cs="Arial"/>
          <w:color w:val="000000"/>
          <w:sz w:val="24"/>
          <w:szCs w:val="24"/>
          <w:lang w:val="es-ES_tradnl"/>
        </w:rPr>
        <w:t xml:space="preserve">n, sin perjuicio que debía i) </w:t>
      </w:r>
      <w:r w:rsidRPr="004D21F8">
        <w:rPr>
          <w:rFonts w:ascii="Arial" w:hAnsi="Arial" w:cs="Arial"/>
          <w:color w:val="000000"/>
          <w:sz w:val="24"/>
          <w:szCs w:val="24"/>
          <w:lang w:val="es-ES_tradnl"/>
        </w:rPr>
        <w:t>suministrar los registros que el Instituto requer</w:t>
      </w:r>
      <w:r w:rsidRPr="004D21F8">
        <w:rPr>
          <w:rFonts w:ascii="Arial" w:eastAsia="Times New Roman" w:hAnsi="Arial"/>
          <w:color w:val="000000"/>
          <w:sz w:val="24"/>
          <w:szCs w:val="24"/>
          <w:lang w:val="es-ES_tradnl"/>
        </w:rPr>
        <w:t>í</w:t>
      </w:r>
      <w:r w:rsidRPr="004D21F8">
        <w:rPr>
          <w:rFonts w:ascii="Arial" w:eastAsia="Times New Roman" w:hAnsi="Arial" w:cs="Arial"/>
          <w:color w:val="000000"/>
          <w:sz w:val="24"/>
          <w:szCs w:val="24"/>
          <w:lang w:val="es-ES_tradnl"/>
        </w:rPr>
        <w:t>a en medio magn</w:t>
      </w:r>
      <w:r w:rsidRPr="004D21F8">
        <w:rPr>
          <w:rFonts w:ascii="Arial" w:eastAsia="Times New Roman" w:hAnsi="Arial"/>
          <w:color w:val="000000"/>
          <w:sz w:val="24"/>
          <w:szCs w:val="24"/>
          <w:lang w:val="es-ES_tradnl"/>
        </w:rPr>
        <w:t>é</w:t>
      </w:r>
      <w:r w:rsidRPr="004D21F8">
        <w:rPr>
          <w:rFonts w:ascii="Arial" w:eastAsia="Times New Roman" w:hAnsi="Arial" w:cs="Arial"/>
          <w:color w:val="000000"/>
          <w:sz w:val="24"/>
          <w:szCs w:val="24"/>
          <w:lang w:val="es-ES_tradnl"/>
        </w:rPr>
        <w:t xml:space="preserve">tico; </w:t>
      </w:r>
      <w:proofErr w:type="spellStart"/>
      <w:r w:rsidRPr="004D21F8">
        <w:rPr>
          <w:rFonts w:ascii="Arial" w:eastAsia="Times New Roman" w:hAnsi="Arial" w:cs="Arial"/>
          <w:color w:val="000000"/>
          <w:sz w:val="24"/>
          <w:szCs w:val="24"/>
          <w:lang w:val="es-ES_tradnl"/>
        </w:rPr>
        <w:t>ii</w:t>
      </w:r>
      <w:proofErr w:type="spellEnd"/>
      <w:r w:rsidRPr="004D21F8">
        <w:rPr>
          <w:rFonts w:ascii="Arial" w:eastAsia="Times New Roman" w:hAnsi="Arial" w:cs="Arial"/>
          <w:color w:val="000000"/>
          <w:sz w:val="24"/>
          <w:szCs w:val="24"/>
          <w:lang w:val="es-ES_tradnl"/>
        </w:rPr>
        <w:t xml:space="preserve">) </w:t>
      </w:r>
      <w:r w:rsidRPr="004D21F8">
        <w:rPr>
          <w:rFonts w:ascii="Arial" w:hAnsi="Arial" w:cs="Arial"/>
          <w:color w:val="000000"/>
          <w:sz w:val="24"/>
          <w:szCs w:val="24"/>
          <w:lang w:val="es-ES_tradnl"/>
        </w:rPr>
        <w:t>el ISS conoc</w:t>
      </w:r>
      <w:r w:rsidRPr="004D21F8">
        <w:rPr>
          <w:rFonts w:ascii="Arial" w:eastAsia="Times New Roman" w:hAnsi="Arial" w:cs="Arial"/>
          <w:color w:val="000000"/>
          <w:sz w:val="24"/>
          <w:szCs w:val="24"/>
          <w:lang w:val="es-ES_tradnl"/>
        </w:rPr>
        <w:t xml:space="preserve">ía cuál era la población adscrita, puesto que contaba con los estudios técnicos para determinar la demanda de servicios, </w:t>
      </w:r>
      <w:proofErr w:type="spellStart"/>
      <w:r w:rsidRPr="004D21F8">
        <w:rPr>
          <w:rFonts w:ascii="Arial" w:eastAsia="Times New Roman" w:hAnsi="Arial" w:cs="Arial"/>
          <w:color w:val="000000"/>
          <w:sz w:val="24"/>
          <w:szCs w:val="24"/>
          <w:lang w:val="es-ES_tradnl"/>
        </w:rPr>
        <w:t>iii</w:t>
      </w:r>
      <w:proofErr w:type="spellEnd"/>
      <w:r w:rsidRPr="004D21F8">
        <w:rPr>
          <w:rFonts w:ascii="Arial" w:eastAsia="Times New Roman" w:hAnsi="Arial" w:cs="Arial"/>
          <w:color w:val="000000"/>
          <w:sz w:val="24"/>
          <w:szCs w:val="24"/>
          <w:lang w:val="es-ES_tradnl"/>
        </w:rPr>
        <w:t xml:space="preserve">) en el ámbito de un auditoría, el Gerente del CAA Comercio del ISS encontró irregularidades imputables al contratista, tales como haber facturado por  la asignación de1490 personas que estaban siendo atendidas por </w:t>
      </w:r>
      <w:proofErr w:type="spellStart"/>
      <w:r w:rsidRPr="004D21F8">
        <w:rPr>
          <w:rFonts w:ascii="Arial" w:eastAsia="Times New Roman" w:hAnsi="Arial" w:cs="Arial"/>
          <w:color w:val="000000"/>
          <w:sz w:val="24"/>
          <w:szCs w:val="24"/>
          <w:lang w:val="es-ES_tradnl"/>
        </w:rPr>
        <w:t>Coopsana</w:t>
      </w:r>
      <w:proofErr w:type="spellEnd"/>
      <w:r w:rsidRPr="004D21F8">
        <w:rPr>
          <w:rFonts w:ascii="Arial" w:eastAsia="Times New Roman" w:hAnsi="Arial" w:cs="Arial"/>
          <w:color w:val="000000"/>
          <w:sz w:val="24"/>
          <w:szCs w:val="24"/>
          <w:lang w:val="es-ES_tradnl"/>
        </w:rPr>
        <w:t xml:space="preserve"> y agregó: </w:t>
      </w:r>
    </w:p>
    <w:p w14:paraId="546A2C7F" w14:textId="77777777" w:rsidR="004D21F8" w:rsidRPr="004D21F8" w:rsidRDefault="004D21F8" w:rsidP="004D21F8">
      <w:pPr>
        <w:shd w:val="clear" w:color="auto" w:fill="FFFFFF"/>
        <w:autoSpaceDE w:val="0"/>
        <w:autoSpaceDN w:val="0"/>
        <w:adjustRightInd w:val="0"/>
        <w:spacing w:after="0" w:line="276" w:lineRule="auto"/>
        <w:ind w:left="567"/>
        <w:jc w:val="both"/>
        <w:rPr>
          <w:rFonts w:ascii="Arial" w:eastAsia="Times New Roman" w:hAnsi="Arial" w:cs="Arial"/>
          <w:i/>
          <w:color w:val="000000"/>
          <w:sz w:val="26"/>
          <w:szCs w:val="26"/>
          <w:lang w:val="es-ES_tradnl"/>
        </w:rPr>
      </w:pPr>
      <w:r w:rsidRPr="004D21F8">
        <w:rPr>
          <w:rFonts w:ascii="Arial" w:eastAsia="Times New Roman" w:hAnsi="Arial" w:cs="Arial"/>
          <w:color w:val="000000"/>
          <w:sz w:val="26"/>
          <w:szCs w:val="26"/>
          <w:lang w:val="es-ES_tradnl"/>
        </w:rPr>
        <w:t xml:space="preserve"> </w:t>
      </w:r>
    </w:p>
    <w:p w14:paraId="0839F356" w14:textId="77777777" w:rsidR="004D21F8" w:rsidRPr="004D21F8" w:rsidRDefault="004D21F8" w:rsidP="004D21F8">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4D21F8">
        <w:rPr>
          <w:rFonts w:ascii="Arial" w:hAnsi="Arial" w:cs="Arial"/>
          <w:i/>
          <w:color w:val="000000"/>
          <w:sz w:val="24"/>
          <w:szCs w:val="24"/>
          <w:lang w:val="es-ES_tradnl"/>
        </w:rPr>
        <w:t>&lt;&lt;4. El 10 de junio presentaron un archivo de 9.293 usuarios plenamente identificados y sobre los cuales se realizaron los cruces respectivos en la hoja de c</w:t>
      </w:r>
      <w:r w:rsidRPr="004D21F8">
        <w:rPr>
          <w:rFonts w:ascii="Arial" w:eastAsia="Times New Roman" w:hAnsi="Arial" w:cs="Arial"/>
          <w:i/>
          <w:color w:val="000000"/>
          <w:sz w:val="24"/>
          <w:szCs w:val="24"/>
          <w:lang w:val="es-ES_tradnl"/>
        </w:rPr>
        <w:t>álculo, encontrándose lo siguiente:</w:t>
      </w:r>
    </w:p>
    <w:p w14:paraId="3238CCA3" w14:textId="77777777" w:rsidR="004D21F8" w:rsidRPr="004D21F8" w:rsidRDefault="004D21F8" w:rsidP="004D21F8">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480F4B00" w14:textId="77777777" w:rsidR="004D21F8" w:rsidRPr="004D21F8" w:rsidRDefault="004D21F8" w:rsidP="004D21F8">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4D21F8">
        <w:rPr>
          <w:rFonts w:ascii="Arial" w:hAnsi="Arial" w:cs="Arial"/>
          <w:i/>
          <w:color w:val="000000"/>
          <w:sz w:val="24"/>
          <w:szCs w:val="24"/>
          <w:lang w:val="es-ES_tradnl"/>
        </w:rPr>
        <w:t>- Adscripci</w:t>
      </w:r>
      <w:r w:rsidRPr="004D21F8">
        <w:rPr>
          <w:rFonts w:ascii="Arial" w:eastAsia="Times New Roman" w:hAnsi="Arial" w:cs="Arial"/>
          <w:i/>
          <w:color w:val="000000"/>
          <w:sz w:val="24"/>
          <w:szCs w:val="24"/>
          <w:lang w:val="es-ES_tradnl"/>
        </w:rPr>
        <w:t xml:space="preserve">ón doble: 1595 correspondiendo a Zeus 821 y a </w:t>
      </w:r>
      <w:proofErr w:type="spellStart"/>
      <w:r w:rsidRPr="004D21F8">
        <w:rPr>
          <w:rFonts w:ascii="Arial" w:eastAsia="Times New Roman" w:hAnsi="Arial" w:cs="Arial"/>
          <w:i/>
          <w:color w:val="000000"/>
          <w:sz w:val="24"/>
          <w:szCs w:val="24"/>
          <w:lang w:val="es-ES_tradnl"/>
        </w:rPr>
        <w:t>Coopsana</w:t>
      </w:r>
      <w:proofErr w:type="spellEnd"/>
      <w:r w:rsidRPr="004D21F8">
        <w:rPr>
          <w:rFonts w:ascii="Arial" w:eastAsia="Times New Roman" w:hAnsi="Arial" w:cs="Arial"/>
          <w:i/>
          <w:color w:val="000000"/>
          <w:sz w:val="24"/>
          <w:szCs w:val="24"/>
          <w:lang w:val="es-ES_tradnl"/>
        </w:rPr>
        <w:t xml:space="preserve"> 774.</w:t>
      </w:r>
    </w:p>
    <w:p w14:paraId="0DBD2B46" w14:textId="77777777" w:rsidR="004D21F8" w:rsidRPr="004D21F8" w:rsidRDefault="004D21F8" w:rsidP="004D21F8">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2D31E1F7" w14:textId="77777777" w:rsidR="004D21F8" w:rsidRPr="004D21F8" w:rsidRDefault="004D21F8" w:rsidP="004D21F8">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4D21F8">
        <w:rPr>
          <w:rFonts w:ascii="Arial" w:hAnsi="Arial" w:cs="Arial"/>
          <w:i/>
          <w:color w:val="000000"/>
          <w:sz w:val="24"/>
          <w:szCs w:val="24"/>
          <w:lang w:val="es-ES_tradnl"/>
        </w:rPr>
        <w:t>- Uso de los servicios de los adscritos en Zeus, en el CA</w:t>
      </w:r>
      <w:r w:rsidRPr="004D21F8">
        <w:rPr>
          <w:rFonts w:ascii="Arial" w:eastAsia="Times New Roman" w:hAnsi="Arial" w:cs="Arial"/>
          <w:i/>
          <w:color w:val="000000"/>
          <w:sz w:val="24"/>
          <w:szCs w:val="24"/>
          <w:lang w:val="es-ES_tradnl"/>
        </w:rPr>
        <w:t>Á Comercio 669..."</w:t>
      </w:r>
    </w:p>
    <w:p w14:paraId="6DB689C8" w14:textId="77777777" w:rsidR="004D21F8" w:rsidRPr="004D21F8" w:rsidRDefault="004D21F8" w:rsidP="004D21F8">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0ED0C1AF" w14:textId="77777777" w:rsidR="004D21F8" w:rsidRPr="004D21F8" w:rsidRDefault="004D21F8" w:rsidP="004D21F8">
      <w:pPr>
        <w:shd w:val="clear" w:color="auto" w:fill="FFFFFF"/>
        <w:autoSpaceDE w:val="0"/>
        <w:autoSpaceDN w:val="0"/>
        <w:adjustRightInd w:val="0"/>
        <w:spacing w:after="0" w:line="240" w:lineRule="auto"/>
        <w:ind w:left="567"/>
        <w:jc w:val="both"/>
        <w:rPr>
          <w:rFonts w:ascii="Arial" w:hAnsi="Arial" w:cs="Arial"/>
          <w:sz w:val="24"/>
          <w:szCs w:val="24"/>
          <w:lang w:val="es-MX"/>
        </w:rPr>
      </w:pPr>
      <w:r w:rsidRPr="004D21F8">
        <w:rPr>
          <w:rFonts w:ascii="Arial" w:hAnsi="Arial" w:cs="Arial"/>
          <w:i/>
          <w:color w:val="000000"/>
          <w:sz w:val="24"/>
          <w:szCs w:val="24"/>
          <w:lang w:val="es-ES_tradnl"/>
        </w:rPr>
        <w:t>"En total son 1490 adscripciones que se facturan por Zeus y est</w:t>
      </w:r>
      <w:r w:rsidRPr="004D21F8">
        <w:rPr>
          <w:rFonts w:ascii="Arial" w:eastAsia="Times New Roman" w:hAnsi="Arial" w:cs="Arial"/>
          <w:i/>
          <w:color w:val="000000"/>
          <w:sz w:val="24"/>
          <w:szCs w:val="24"/>
          <w:lang w:val="es-ES_tradnl"/>
        </w:rPr>
        <w:t>án doblemente adscritos y/o usan los servicios del CAÁ Comercio; o sea el 16% del total de los adscritos. (…) &gt;&gt;</w:t>
      </w:r>
    </w:p>
    <w:p w14:paraId="79A30C25" w14:textId="77777777" w:rsidR="004D21F8" w:rsidRPr="004D21F8" w:rsidRDefault="004D21F8" w:rsidP="004D21F8">
      <w:pPr>
        <w:shd w:val="clear" w:color="auto" w:fill="FFFFFF"/>
        <w:autoSpaceDE w:val="0"/>
        <w:autoSpaceDN w:val="0"/>
        <w:adjustRightInd w:val="0"/>
        <w:spacing w:after="0" w:line="276" w:lineRule="auto"/>
        <w:jc w:val="both"/>
        <w:rPr>
          <w:rFonts w:ascii="Arial" w:hAnsi="Arial" w:cs="Arial"/>
          <w:color w:val="000000"/>
          <w:sz w:val="24"/>
          <w:szCs w:val="24"/>
          <w:lang w:val="es-ES_tradnl"/>
        </w:rPr>
      </w:pPr>
    </w:p>
    <w:p w14:paraId="7F15E2C5" w14:textId="77777777" w:rsidR="004D21F8" w:rsidRPr="004D21F8" w:rsidRDefault="004D21F8" w:rsidP="004D21F8">
      <w:pPr>
        <w:shd w:val="clear" w:color="auto" w:fill="FFFFFF"/>
        <w:autoSpaceDE w:val="0"/>
        <w:autoSpaceDN w:val="0"/>
        <w:adjustRightInd w:val="0"/>
        <w:spacing w:after="0" w:line="276" w:lineRule="auto"/>
        <w:jc w:val="both"/>
        <w:rPr>
          <w:rFonts w:ascii="Arial" w:hAnsi="Arial" w:cs="Arial"/>
          <w:sz w:val="24"/>
          <w:szCs w:val="24"/>
          <w:lang w:val="es-MX"/>
        </w:rPr>
      </w:pPr>
      <w:r w:rsidRPr="004D21F8">
        <w:rPr>
          <w:rFonts w:ascii="Arial" w:hAnsi="Arial" w:cs="Arial"/>
          <w:color w:val="000000"/>
          <w:sz w:val="24"/>
          <w:szCs w:val="24"/>
          <w:lang w:val="es-ES_tradnl"/>
        </w:rPr>
        <w:t xml:space="preserve">2) En suma, el contratista presentó facturación por </w:t>
      </w:r>
      <w:r w:rsidRPr="004D21F8">
        <w:rPr>
          <w:rFonts w:ascii="Arial" w:eastAsia="Times New Roman" w:hAnsi="Arial" w:cs="Arial"/>
          <w:color w:val="000000"/>
          <w:sz w:val="24"/>
          <w:szCs w:val="24"/>
          <w:lang w:val="es-ES_tradnl"/>
        </w:rPr>
        <w:t xml:space="preserve">1490 atendidas en el CAA Comercio y por </w:t>
      </w:r>
      <w:proofErr w:type="spellStart"/>
      <w:r w:rsidRPr="004D21F8">
        <w:rPr>
          <w:rFonts w:ascii="Arial" w:eastAsia="Times New Roman" w:hAnsi="Arial" w:cs="Arial"/>
          <w:color w:val="000000"/>
          <w:sz w:val="24"/>
          <w:szCs w:val="24"/>
          <w:lang w:val="es-ES_tradnl"/>
        </w:rPr>
        <w:t>Coopsana</w:t>
      </w:r>
      <w:proofErr w:type="spellEnd"/>
      <w:r w:rsidRPr="004D21F8">
        <w:rPr>
          <w:rFonts w:ascii="Arial" w:eastAsia="Times New Roman" w:hAnsi="Arial" w:cs="Arial"/>
          <w:color w:val="000000"/>
          <w:sz w:val="24"/>
          <w:szCs w:val="24"/>
          <w:lang w:val="es-ES_tradnl"/>
        </w:rPr>
        <w:t xml:space="preserve"> y no por Zeus; esto es pretendía cobrar por un servicio que no prestó.</w:t>
      </w:r>
    </w:p>
    <w:p w14:paraId="05A99F2C" w14:textId="77777777" w:rsidR="004D21F8" w:rsidRPr="004D21F8" w:rsidRDefault="004D21F8" w:rsidP="004D21F8">
      <w:pPr>
        <w:shd w:val="clear" w:color="auto" w:fill="FFFFFF"/>
        <w:autoSpaceDE w:val="0"/>
        <w:autoSpaceDN w:val="0"/>
        <w:adjustRightInd w:val="0"/>
        <w:spacing w:after="0" w:line="276" w:lineRule="auto"/>
        <w:jc w:val="both"/>
        <w:rPr>
          <w:rFonts w:ascii="Arial" w:hAnsi="Arial" w:cs="Arial"/>
          <w:color w:val="000000"/>
          <w:sz w:val="24"/>
          <w:szCs w:val="24"/>
          <w:lang w:val="es-MX"/>
        </w:rPr>
      </w:pPr>
    </w:p>
    <w:p w14:paraId="574C1B59" w14:textId="77777777" w:rsidR="004D21F8" w:rsidRPr="004D21F8" w:rsidRDefault="004D21F8" w:rsidP="004D21F8">
      <w:pPr>
        <w:shd w:val="clear" w:color="auto" w:fill="FFFFFF"/>
        <w:autoSpaceDE w:val="0"/>
        <w:autoSpaceDN w:val="0"/>
        <w:adjustRightInd w:val="0"/>
        <w:spacing w:after="0" w:line="276" w:lineRule="auto"/>
        <w:jc w:val="both"/>
        <w:rPr>
          <w:rFonts w:ascii="Arial" w:eastAsia="Times New Roman" w:hAnsi="Arial" w:cs="Arial"/>
          <w:color w:val="000000"/>
          <w:sz w:val="24"/>
          <w:szCs w:val="24"/>
          <w:lang w:val="es-ES_tradnl"/>
        </w:rPr>
      </w:pPr>
      <w:r w:rsidRPr="004D21F8">
        <w:rPr>
          <w:rFonts w:ascii="Arial" w:hAnsi="Arial" w:cs="Arial"/>
          <w:color w:val="000000"/>
          <w:sz w:val="24"/>
          <w:szCs w:val="24"/>
          <w:lang w:val="es-ES_tradnl"/>
        </w:rPr>
        <w:t xml:space="preserve">3) Aunado a lo anterior, </w:t>
      </w:r>
      <w:r w:rsidRPr="004D21F8">
        <w:rPr>
          <w:rFonts w:ascii="Arial" w:eastAsia="Times New Roman" w:hAnsi="Arial" w:cs="Arial"/>
          <w:color w:val="000000"/>
          <w:sz w:val="24"/>
          <w:szCs w:val="24"/>
          <w:lang w:val="es-ES_tradnl"/>
        </w:rPr>
        <w:t xml:space="preserve">Zeus Asesores Ltda., no cubrió la población asignada, razón por la cual los usuarios acudieron al CAA Comercio y a otros contratistas para la prestación del servicio. Sumado a que el ISS se limitó a exigir el cumplimiento del contrato y atendió los pagos a tiempo, salvo </w:t>
      </w:r>
      <w:r w:rsidRPr="004D21F8">
        <w:rPr>
          <w:rFonts w:ascii="Arial" w:hAnsi="Arial" w:cs="Arial"/>
          <w:color w:val="000000"/>
          <w:sz w:val="24"/>
          <w:szCs w:val="24"/>
          <w:lang w:val="es-ES_tradnl"/>
        </w:rPr>
        <w:t>algunas glosas que el contratista no respondió satisfactoriamente.</w:t>
      </w:r>
      <w:r w:rsidRPr="004D21F8">
        <w:rPr>
          <w:rFonts w:ascii="Arial" w:eastAsia="Times New Roman" w:hAnsi="Arial" w:cs="Arial"/>
          <w:color w:val="000000"/>
          <w:sz w:val="24"/>
          <w:szCs w:val="24"/>
          <w:lang w:val="es-ES_tradnl"/>
        </w:rPr>
        <w:t xml:space="preserve"> </w:t>
      </w:r>
    </w:p>
    <w:p w14:paraId="1DC2004C" w14:textId="77777777" w:rsidR="004D21F8" w:rsidRPr="004D21F8" w:rsidRDefault="004D21F8" w:rsidP="004D21F8">
      <w:pPr>
        <w:shd w:val="clear" w:color="auto" w:fill="FFFFFF"/>
        <w:autoSpaceDE w:val="0"/>
        <w:autoSpaceDN w:val="0"/>
        <w:adjustRightInd w:val="0"/>
        <w:spacing w:after="0" w:line="276" w:lineRule="auto"/>
        <w:jc w:val="both"/>
        <w:rPr>
          <w:rFonts w:ascii="Arial" w:eastAsia="Times New Roman" w:hAnsi="Arial" w:cs="Arial"/>
          <w:color w:val="000000"/>
          <w:sz w:val="24"/>
          <w:szCs w:val="24"/>
          <w:lang w:val="es-ES_tradnl"/>
        </w:rPr>
      </w:pPr>
    </w:p>
    <w:p w14:paraId="36922AB8" w14:textId="77777777" w:rsidR="004D21F8" w:rsidRPr="004D21F8" w:rsidRDefault="004D21F8" w:rsidP="004D21F8">
      <w:pPr>
        <w:shd w:val="clear" w:color="auto" w:fill="FFFFFF"/>
        <w:autoSpaceDE w:val="0"/>
        <w:autoSpaceDN w:val="0"/>
        <w:adjustRightInd w:val="0"/>
        <w:spacing w:after="0" w:line="276" w:lineRule="auto"/>
        <w:jc w:val="both"/>
        <w:rPr>
          <w:rFonts w:ascii="Arial" w:eastAsia="Times New Roman" w:hAnsi="Arial" w:cs="Arial"/>
          <w:color w:val="000000"/>
          <w:sz w:val="24"/>
          <w:szCs w:val="24"/>
          <w:lang w:val="es-ES_tradnl"/>
        </w:rPr>
      </w:pPr>
      <w:r w:rsidRPr="004D21F8">
        <w:rPr>
          <w:rFonts w:ascii="Arial" w:eastAsia="Times New Roman" w:hAnsi="Arial" w:cs="Arial"/>
          <w:color w:val="000000"/>
          <w:sz w:val="24"/>
          <w:szCs w:val="24"/>
          <w:lang w:val="es-ES_tradnl"/>
        </w:rPr>
        <w:t xml:space="preserve">4) Las </w:t>
      </w:r>
      <w:r w:rsidRPr="004D21F8">
        <w:rPr>
          <w:rFonts w:ascii="Arial" w:hAnsi="Arial" w:cs="Arial"/>
          <w:color w:val="000000"/>
          <w:sz w:val="24"/>
          <w:szCs w:val="24"/>
          <w:lang w:val="es-ES_tradnl"/>
        </w:rPr>
        <w:t xml:space="preserve">glosas realizadas a Zeus Asesores Ltda., tuvieron como fundamento el </w:t>
      </w:r>
      <w:r w:rsidRPr="004D21F8">
        <w:rPr>
          <w:rFonts w:ascii="Arial" w:eastAsia="Times New Roman" w:hAnsi="Arial" w:cs="Arial"/>
          <w:color w:val="000000"/>
          <w:sz w:val="24"/>
          <w:szCs w:val="24"/>
          <w:lang w:val="es-ES_tradnl"/>
        </w:rPr>
        <w:t>ejercicio de las funciones de supervisi</w:t>
      </w:r>
      <w:r w:rsidRPr="004D21F8">
        <w:rPr>
          <w:rFonts w:ascii="Arial" w:eastAsia="Times New Roman" w:hAnsi="Arial"/>
          <w:color w:val="000000"/>
          <w:sz w:val="24"/>
          <w:szCs w:val="24"/>
          <w:lang w:val="es-ES_tradnl"/>
        </w:rPr>
        <w:t>ó</w:t>
      </w:r>
      <w:r w:rsidRPr="004D21F8">
        <w:rPr>
          <w:rFonts w:ascii="Arial" w:eastAsia="Times New Roman" w:hAnsi="Arial" w:cs="Arial"/>
          <w:color w:val="000000"/>
          <w:sz w:val="24"/>
          <w:szCs w:val="24"/>
          <w:lang w:val="es-ES_tradnl"/>
        </w:rPr>
        <w:t>n y control, por lo que en el marco de sus competencias, estableció el incumplimiento del contratista, en la atenci</w:t>
      </w:r>
      <w:r w:rsidRPr="004D21F8">
        <w:rPr>
          <w:rFonts w:ascii="Arial" w:eastAsia="Times New Roman" w:hAnsi="Arial"/>
          <w:color w:val="000000"/>
          <w:sz w:val="24"/>
          <w:szCs w:val="24"/>
          <w:lang w:val="es-ES_tradnl"/>
        </w:rPr>
        <w:t>ó</w:t>
      </w:r>
      <w:r w:rsidRPr="004D21F8">
        <w:rPr>
          <w:rFonts w:ascii="Arial" w:eastAsia="Times New Roman" w:hAnsi="Arial" w:cs="Arial"/>
          <w:color w:val="000000"/>
          <w:sz w:val="24"/>
          <w:szCs w:val="24"/>
          <w:lang w:val="es-ES_tradnl"/>
        </w:rPr>
        <w:t>n oportuna a los usuarios; lo que obligo a que el CA</w:t>
      </w:r>
      <w:r w:rsidRPr="004D21F8">
        <w:rPr>
          <w:rFonts w:ascii="Arial" w:eastAsia="Times New Roman" w:hAnsi="Arial"/>
          <w:color w:val="000000"/>
          <w:sz w:val="24"/>
          <w:szCs w:val="24"/>
          <w:lang w:val="es-ES_tradnl"/>
        </w:rPr>
        <w:t>A</w:t>
      </w:r>
      <w:r w:rsidRPr="004D21F8">
        <w:rPr>
          <w:rFonts w:ascii="Arial" w:eastAsia="Times New Roman" w:hAnsi="Arial" w:cs="Arial"/>
          <w:color w:val="000000"/>
          <w:sz w:val="24"/>
          <w:szCs w:val="24"/>
          <w:lang w:val="es-ES_tradnl"/>
        </w:rPr>
        <w:t xml:space="preserve"> suministrara la prestaci</w:t>
      </w:r>
      <w:r w:rsidRPr="004D21F8">
        <w:rPr>
          <w:rFonts w:ascii="Arial" w:eastAsia="Times New Roman" w:hAnsi="Arial"/>
          <w:color w:val="000000"/>
          <w:sz w:val="24"/>
          <w:szCs w:val="24"/>
          <w:lang w:val="es-ES_tradnl"/>
        </w:rPr>
        <w:t>ó</w:t>
      </w:r>
      <w:r w:rsidRPr="004D21F8">
        <w:rPr>
          <w:rFonts w:ascii="Arial" w:eastAsia="Times New Roman" w:hAnsi="Arial" w:cs="Arial"/>
          <w:color w:val="000000"/>
          <w:sz w:val="24"/>
          <w:szCs w:val="24"/>
          <w:lang w:val="es-ES_tradnl"/>
        </w:rPr>
        <w:t xml:space="preserve">n del servicio. </w:t>
      </w:r>
    </w:p>
    <w:p w14:paraId="207D96C8" w14:textId="77777777" w:rsidR="004D21F8" w:rsidRPr="004D21F8" w:rsidRDefault="004D21F8" w:rsidP="004D21F8">
      <w:pPr>
        <w:shd w:val="clear" w:color="auto" w:fill="FFFFFF"/>
        <w:autoSpaceDE w:val="0"/>
        <w:autoSpaceDN w:val="0"/>
        <w:adjustRightInd w:val="0"/>
        <w:spacing w:after="0" w:line="276" w:lineRule="auto"/>
        <w:jc w:val="both"/>
        <w:rPr>
          <w:rFonts w:ascii="Arial" w:eastAsia="Times New Roman" w:hAnsi="Arial" w:cs="Arial"/>
          <w:color w:val="000000"/>
          <w:sz w:val="24"/>
          <w:szCs w:val="24"/>
          <w:lang w:val="es-ES_tradnl"/>
        </w:rPr>
      </w:pPr>
    </w:p>
    <w:p w14:paraId="0D0E4A81" w14:textId="77777777" w:rsidR="004D21F8" w:rsidRPr="004D21F8" w:rsidRDefault="004D21F8" w:rsidP="004D21F8">
      <w:pPr>
        <w:shd w:val="clear" w:color="auto" w:fill="FFFFFF"/>
        <w:autoSpaceDE w:val="0"/>
        <w:autoSpaceDN w:val="0"/>
        <w:adjustRightInd w:val="0"/>
        <w:spacing w:after="0" w:line="276" w:lineRule="auto"/>
        <w:jc w:val="both"/>
        <w:rPr>
          <w:rFonts w:ascii="Arial" w:hAnsi="Arial" w:cs="Arial"/>
          <w:sz w:val="24"/>
          <w:szCs w:val="24"/>
          <w:lang w:val="es-MX"/>
        </w:rPr>
      </w:pPr>
      <w:r w:rsidRPr="004D21F8">
        <w:rPr>
          <w:rFonts w:ascii="Arial" w:eastAsia="Times New Roman" w:hAnsi="Arial" w:cs="Arial"/>
          <w:color w:val="000000"/>
          <w:sz w:val="24"/>
          <w:szCs w:val="24"/>
          <w:lang w:val="es-ES_tradnl"/>
        </w:rPr>
        <w:t>5) El contratista reconoció sus errores en un acta de compromiso, dando lugar a que el ISS ratificara las glosas, fundado en el incumplimiento parcial, en cuanto los servicios del primer nivel de atenci</w:t>
      </w:r>
      <w:r w:rsidRPr="004D21F8">
        <w:rPr>
          <w:rFonts w:ascii="Arial" w:eastAsia="Times New Roman" w:hAnsi="Arial"/>
          <w:color w:val="000000"/>
          <w:sz w:val="24"/>
          <w:szCs w:val="24"/>
          <w:lang w:val="es-ES_tradnl"/>
        </w:rPr>
        <w:t>ó</w:t>
      </w:r>
      <w:r w:rsidRPr="004D21F8">
        <w:rPr>
          <w:rFonts w:ascii="Arial" w:eastAsia="Times New Roman" w:hAnsi="Arial" w:cs="Arial"/>
          <w:color w:val="000000"/>
          <w:sz w:val="24"/>
          <w:szCs w:val="24"/>
          <w:lang w:val="es-ES_tradnl"/>
        </w:rPr>
        <w:t>n no se prestaron, de lo que dan cuenta las actas de 16 de mayo  y 6 de junio de 1996.</w:t>
      </w:r>
    </w:p>
    <w:p w14:paraId="784CF427" w14:textId="77777777" w:rsidR="004D21F8" w:rsidRPr="004D21F8" w:rsidRDefault="004D21F8" w:rsidP="004D21F8">
      <w:pPr>
        <w:spacing w:after="0" w:line="276" w:lineRule="auto"/>
        <w:jc w:val="both"/>
        <w:rPr>
          <w:rFonts w:ascii="Arial" w:hAnsi="Arial" w:cs="Arial"/>
          <w:color w:val="000000"/>
          <w:sz w:val="24"/>
          <w:szCs w:val="24"/>
          <w:lang w:val="es-MX"/>
        </w:rPr>
      </w:pPr>
    </w:p>
    <w:p w14:paraId="3B3F6C56" w14:textId="77777777" w:rsidR="004D21F8" w:rsidRPr="004D21F8" w:rsidRDefault="004D21F8" w:rsidP="004D21F8">
      <w:pPr>
        <w:shd w:val="clear" w:color="auto" w:fill="FFFFFF"/>
        <w:autoSpaceDE w:val="0"/>
        <w:autoSpaceDN w:val="0"/>
        <w:adjustRightInd w:val="0"/>
        <w:spacing w:after="0" w:line="276" w:lineRule="auto"/>
        <w:jc w:val="both"/>
        <w:rPr>
          <w:rFonts w:ascii="Arial" w:hAnsi="Arial" w:cs="Arial"/>
          <w:sz w:val="24"/>
          <w:szCs w:val="24"/>
          <w:lang w:val="es-MX"/>
        </w:rPr>
      </w:pPr>
      <w:r w:rsidRPr="004D21F8">
        <w:rPr>
          <w:rFonts w:ascii="Arial" w:hAnsi="Arial" w:cs="Arial"/>
          <w:color w:val="000000"/>
          <w:sz w:val="24"/>
          <w:szCs w:val="24"/>
          <w:lang w:val="es-ES_tradnl"/>
        </w:rPr>
        <w:t xml:space="preserve">6) </w:t>
      </w:r>
      <w:r w:rsidRPr="004D21F8">
        <w:rPr>
          <w:rFonts w:ascii="Arial" w:eastAsia="Times New Roman" w:hAnsi="Arial" w:cs="Arial"/>
          <w:color w:val="000000"/>
          <w:sz w:val="24"/>
          <w:szCs w:val="24"/>
          <w:lang w:val="es-ES_tradnl"/>
        </w:rPr>
        <w:t>En repetidas oportunidades, el ISS exigió al contratista la entrega de las historias cl</w:t>
      </w:r>
      <w:r w:rsidRPr="004D21F8">
        <w:rPr>
          <w:rFonts w:ascii="Arial" w:eastAsia="Times New Roman" w:hAnsi="Arial"/>
          <w:color w:val="000000"/>
          <w:sz w:val="24"/>
          <w:szCs w:val="24"/>
          <w:lang w:val="es-ES_tradnl"/>
        </w:rPr>
        <w:t>í</w:t>
      </w:r>
      <w:r w:rsidRPr="004D21F8">
        <w:rPr>
          <w:rFonts w:ascii="Arial" w:eastAsia="Times New Roman" w:hAnsi="Arial" w:cs="Arial"/>
          <w:color w:val="000000"/>
          <w:sz w:val="24"/>
          <w:szCs w:val="24"/>
          <w:lang w:val="es-ES_tradnl"/>
        </w:rPr>
        <w:t>nicas de los usuarios y ante la negativa se vio precisado a ejercer la acción penal.</w:t>
      </w:r>
    </w:p>
    <w:p w14:paraId="0B2BF5F0" w14:textId="77777777" w:rsidR="004D21F8" w:rsidRPr="004D21F8" w:rsidRDefault="004D21F8" w:rsidP="004D21F8">
      <w:pPr>
        <w:shd w:val="clear" w:color="auto" w:fill="FFFFFF"/>
        <w:autoSpaceDE w:val="0"/>
        <w:autoSpaceDN w:val="0"/>
        <w:adjustRightInd w:val="0"/>
        <w:spacing w:after="0" w:line="276" w:lineRule="auto"/>
        <w:jc w:val="both"/>
        <w:rPr>
          <w:rFonts w:ascii="Arial" w:hAnsi="Arial" w:cs="Arial"/>
          <w:b/>
          <w:sz w:val="24"/>
          <w:szCs w:val="24"/>
          <w:lang w:val="es-MX"/>
        </w:rPr>
      </w:pPr>
    </w:p>
    <w:p w14:paraId="3086B1BC" w14:textId="77777777" w:rsidR="004D21F8" w:rsidRPr="004D21F8" w:rsidRDefault="004D21F8" w:rsidP="004D21F8">
      <w:pPr>
        <w:spacing w:after="0" w:line="276" w:lineRule="auto"/>
        <w:jc w:val="both"/>
        <w:rPr>
          <w:rFonts w:ascii="Arial" w:eastAsia="Times New Roman" w:hAnsi="Arial" w:cs="Arial"/>
          <w:color w:val="000000"/>
          <w:sz w:val="24"/>
          <w:szCs w:val="24"/>
          <w:lang w:val="es-ES_tradnl"/>
        </w:rPr>
      </w:pPr>
      <w:r w:rsidRPr="004D21F8">
        <w:rPr>
          <w:rFonts w:ascii="Arial" w:eastAsia="Times New Roman" w:hAnsi="Arial" w:cs="Arial"/>
          <w:sz w:val="24"/>
          <w:szCs w:val="24"/>
          <w:lang w:eastAsia="es-ES"/>
        </w:rPr>
        <w:t xml:space="preserve">5.- Por último, propuso la excepción de caducidad, para el efecto sostuvo que </w:t>
      </w:r>
      <w:r w:rsidRPr="004D21F8">
        <w:rPr>
          <w:rFonts w:ascii="Arial" w:eastAsia="Times New Roman" w:hAnsi="Arial" w:cs="Arial"/>
          <w:color w:val="000000"/>
          <w:sz w:val="24"/>
          <w:szCs w:val="24"/>
          <w:lang w:val="es-ES_tradnl"/>
        </w:rPr>
        <w:t>el t</w:t>
      </w:r>
      <w:r w:rsidRPr="004D21F8">
        <w:rPr>
          <w:rFonts w:ascii="Arial" w:eastAsia="Times New Roman" w:hAnsi="Arial"/>
          <w:color w:val="000000"/>
          <w:sz w:val="24"/>
          <w:szCs w:val="24"/>
          <w:lang w:val="es-ES_tradnl"/>
        </w:rPr>
        <w:t>é</w:t>
      </w:r>
      <w:r w:rsidRPr="004D21F8">
        <w:rPr>
          <w:rFonts w:ascii="Arial" w:eastAsia="Times New Roman" w:hAnsi="Arial" w:cs="Arial"/>
          <w:color w:val="000000"/>
          <w:sz w:val="24"/>
          <w:szCs w:val="24"/>
          <w:lang w:val="es-ES_tradnl"/>
        </w:rPr>
        <w:t>rmino de los dos a</w:t>
      </w:r>
      <w:r w:rsidRPr="004D21F8">
        <w:rPr>
          <w:rFonts w:ascii="Arial" w:eastAsia="Times New Roman" w:hAnsi="Arial"/>
          <w:color w:val="000000"/>
          <w:sz w:val="24"/>
          <w:szCs w:val="24"/>
          <w:lang w:val="es-ES_tradnl"/>
        </w:rPr>
        <w:t>ñ</w:t>
      </w:r>
      <w:r w:rsidRPr="004D21F8">
        <w:rPr>
          <w:rFonts w:ascii="Arial" w:eastAsia="Times New Roman" w:hAnsi="Arial" w:cs="Arial"/>
          <w:color w:val="000000"/>
          <w:sz w:val="24"/>
          <w:szCs w:val="24"/>
          <w:lang w:val="es-ES_tradnl"/>
        </w:rPr>
        <w:t xml:space="preserve">os para acudir ante el tribunal administrativo comenzó a correr el 30 de noviembre de 1996, si se considera que el 31 de julio de 1996 venció el plazo contractual y, como la demanda fue presentada el 23 de abril de 1999, no hay duda </w:t>
      </w:r>
      <w:proofErr w:type="gramStart"/>
      <w:r w:rsidRPr="004D21F8">
        <w:rPr>
          <w:rFonts w:ascii="Arial" w:eastAsia="Times New Roman" w:hAnsi="Arial" w:cs="Arial"/>
          <w:color w:val="000000"/>
          <w:sz w:val="24"/>
          <w:szCs w:val="24"/>
          <w:lang w:val="es-ES_tradnl"/>
        </w:rPr>
        <w:t>que</w:t>
      </w:r>
      <w:proofErr w:type="gramEnd"/>
      <w:r w:rsidRPr="004D21F8">
        <w:rPr>
          <w:rFonts w:ascii="Arial" w:eastAsia="Times New Roman" w:hAnsi="Arial" w:cs="Arial"/>
          <w:color w:val="000000"/>
          <w:sz w:val="24"/>
          <w:szCs w:val="24"/>
          <w:lang w:val="es-ES_tradnl"/>
        </w:rPr>
        <w:t xml:space="preserve"> resultó extemporánea. </w:t>
      </w:r>
    </w:p>
    <w:p w14:paraId="3A5D3FF4" w14:textId="77777777" w:rsidR="004D21F8" w:rsidRPr="004D21F8" w:rsidRDefault="004D21F8" w:rsidP="004D21F8">
      <w:pPr>
        <w:spacing w:after="0" w:line="276" w:lineRule="auto"/>
        <w:jc w:val="both"/>
        <w:rPr>
          <w:rFonts w:ascii="Arial" w:eastAsia="Times New Roman" w:hAnsi="Arial" w:cs="Arial"/>
          <w:b/>
          <w:bCs/>
          <w:sz w:val="24"/>
          <w:szCs w:val="24"/>
          <w:lang w:val="es-ES_tradnl" w:eastAsia="es-ES"/>
        </w:rPr>
      </w:pPr>
    </w:p>
    <w:p w14:paraId="266B587F" w14:textId="77777777" w:rsidR="004D21F8" w:rsidRPr="004D21F8" w:rsidRDefault="004D21F8" w:rsidP="004D21F8">
      <w:pPr>
        <w:spacing w:after="0" w:line="276" w:lineRule="auto"/>
        <w:jc w:val="both"/>
        <w:rPr>
          <w:rFonts w:ascii="Arial" w:eastAsia="Times New Roman" w:hAnsi="Arial" w:cs="Arial"/>
          <w:b/>
          <w:bCs/>
          <w:sz w:val="24"/>
          <w:szCs w:val="24"/>
          <w:lang w:val="es-ES_tradnl" w:eastAsia="es-ES"/>
        </w:rPr>
      </w:pPr>
      <w:r w:rsidRPr="004D21F8">
        <w:rPr>
          <w:rFonts w:ascii="Arial" w:eastAsia="Times New Roman" w:hAnsi="Arial" w:cs="Arial"/>
          <w:b/>
          <w:bCs/>
          <w:sz w:val="24"/>
          <w:szCs w:val="24"/>
          <w:lang w:val="es-ES_tradnl" w:eastAsia="es-ES"/>
        </w:rPr>
        <w:t>1.2.2. DEMANDA DE RECONVENCIÓN</w:t>
      </w:r>
    </w:p>
    <w:p w14:paraId="7F2EC657" w14:textId="77777777" w:rsidR="004D21F8" w:rsidRPr="004D21F8" w:rsidRDefault="004D21F8" w:rsidP="004D21F8">
      <w:pPr>
        <w:spacing w:after="0" w:line="276" w:lineRule="auto"/>
        <w:jc w:val="both"/>
        <w:rPr>
          <w:rFonts w:ascii="Arial" w:eastAsia="Times New Roman" w:hAnsi="Arial" w:cs="Arial"/>
          <w:b/>
          <w:sz w:val="24"/>
          <w:szCs w:val="24"/>
          <w:u w:val="single"/>
          <w:lang w:eastAsia="es-ES"/>
        </w:rPr>
      </w:pPr>
    </w:p>
    <w:p w14:paraId="407BFF60" w14:textId="77777777" w:rsidR="004D21F8" w:rsidRPr="004D21F8" w:rsidRDefault="004D21F8" w:rsidP="004D21F8">
      <w:pPr>
        <w:spacing w:after="0" w:line="276" w:lineRule="auto"/>
        <w:jc w:val="both"/>
        <w:rPr>
          <w:rFonts w:ascii="Arial" w:eastAsia="Times New Roman" w:hAnsi="Arial" w:cs="Arial"/>
          <w:sz w:val="24"/>
          <w:szCs w:val="24"/>
          <w:lang w:eastAsia="es-ES"/>
        </w:rPr>
      </w:pPr>
      <w:r w:rsidRPr="004D21F8">
        <w:rPr>
          <w:rFonts w:ascii="Arial" w:eastAsia="Times New Roman" w:hAnsi="Arial" w:cs="Arial"/>
          <w:sz w:val="24"/>
          <w:szCs w:val="24"/>
          <w:lang w:eastAsia="es-ES"/>
        </w:rPr>
        <w:t>6.- El 16 de diciembre de 1999, la entidad demandada presentó demanda de reconvención</w:t>
      </w:r>
      <w:r w:rsidRPr="004D21F8">
        <w:rPr>
          <w:rFonts w:ascii="Arial" w:eastAsia="Times New Roman" w:hAnsi="Arial" w:cs="Arial"/>
          <w:sz w:val="24"/>
          <w:szCs w:val="24"/>
          <w:vertAlign w:val="superscript"/>
          <w:lang w:eastAsia="es-ES"/>
        </w:rPr>
        <w:footnoteReference w:id="2"/>
      </w:r>
      <w:r w:rsidRPr="004D21F8">
        <w:rPr>
          <w:rFonts w:ascii="Arial" w:eastAsia="Times New Roman" w:hAnsi="Arial" w:cs="Arial"/>
          <w:sz w:val="24"/>
          <w:szCs w:val="24"/>
          <w:lang w:eastAsia="es-ES"/>
        </w:rPr>
        <w:t xml:space="preserve"> contra ZEUS ASESORES LIMITADA, para que se hicieran las siguientes declaraciones y condenas: </w:t>
      </w:r>
    </w:p>
    <w:p w14:paraId="7000E4CE" w14:textId="77777777" w:rsidR="004D21F8" w:rsidRPr="004D21F8" w:rsidRDefault="004D21F8" w:rsidP="004D21F8">
      <w:pPr>
        <w:shd w:val="clear" w:color="auto" w:fill="FFFFFF"/>
        <w:autoSpaceDE w:val="0"/>
        <w:autoSpaceDN w:val="0"/>
        <w:adjustRightInd w:val="0"/>
        <w:spacing w:after="0" w:line="276" w:lineRule="auto"/>
        <w:jc w:val="both"/>
        <w:rPr>
          <w:rFonts w:ascii="Arial" w:hAnsi="Arial" w:cs="Arial"/>
          <w:color w:val="000000"/>
          <w:sz w:val="24"/>
          <w:szCs w:val="24"/>
        </w:rPr>
      </w:pPr>
    </w:p>
    <w:p w14:paraId="6D56B85B" w14:textId="77777777" w:rsidR="004D21F8" w:rsidRPr="004D21F8" w:rsidRDefault="004D21F8" w:rsidP="004D21F8">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4D21F8">
        <w:rPr>
          <w:rFonts w:ascii="Arial" w:hAnsi="Arial" w:cs="Arial"/>
          <w:b/>
          <w:i/>
          <w:color w:val="000000"/>
          <w:sz w:val="24"/>
          <w:szCs w:val="24"/>
          <w:lang w:val="es-ES_tradnl"/>
        </w:rPr>
        <w:t>&lt;&lt;1.</w:t>
      </w:r>
      <w:r w:rsidRPr="004D21F8">
        <w:rPr>
          <w:rFonts w:ascii="Arial" w:hAnsi="Arial" w:cs="Arial"/>
          <w:i/>
          <w:color w:val="000000"/>
          <w:sz w:val="24"/>
          <w:szCs w:val="24"/>
          <w:lang w:val="es-ES_tradnl"/>
        </w:rPr>
        <w:t xml:space="preserve"> Que se declare responsable a Zeus Asesores Ltda., por los perjuicios causados al Instituto del Seguro Social por el incumplimiento de sus obligaciones.</w:t>
      </w:r>
    </w:p>
    <w:p w14:paraId="32EB6F46" w14:textId="77777777" w:rsidR="004D21F8" w:rsidRPr="004D21F8" w:rsidRDefault="004D21F8" w:rsidP="004D21F8">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0D189FC8" w14:textId="77777777" w:rsidR="004D21F8" w:rsidRPr="004D21F8" w:rsidRDefault="004D21F8" w:rsidP="004D21F8">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4D21F8">
        <w:rPr>
          <w:rFonts w:ascii="Arial" w:hAnsi="Arial" w:cs="Arial"/>
          <w:b/>
          <w:i/>
          <w:color w:val="000000"/>
          <w:sz w:val="24"/>
          <w:szCs w:val="24"/>
          <w:lang w:val="es-ES_tradnl"/>
        </w:rPr>
        <w:t>2.</w:t>
      </w:r>
      <w:r w:rsidRPr="004D21F8">
        <w:rPr>
          <w:rFonts w:ascii="Arial" w:hAnsi="Arial" w:cs="Arial"/>
          <w:i/>
          <w:color w:val="000000"/>
          <w:sz w:val="24"/>
          <w:szCs w:val="24"/>
          <w:lang w:val="es-ES_tradnl"/>
        </w:rPr>
        <w:t xml:space="preserve"> Que como consecuencia de lo anterior, se condene a Zeus Asesores </w:t>
      </w:r>
      <w:proofErr w:type="spellStart"/>
      <w:r w:rsidRPr="004D21F8">
        <w:rPr>
          <w:rFonts w:ascii="Arial" w:hAnsi="Arial" w:cs="Arial"/>
          <w:i/>
          <w:color w:val="000000"/>
          <w:sz w:val="24"/>
          <w:szCs w:val="24"/>
          <w:lang w:val="es-ES_tradnl"/>
        </w:rPr>
        <w:t>Ltda</w:t>
      </w:r>
      <w:proofErr w:type="spellEnd"/>
      <w:r w:rsidRPr="004D21F8">
        <w:rPr>
          <w:rFonts w:ascii="Arial" w:hAnsi="Arial" w:cs="Arial"/>
          <w:i/>
          <w:color w:val="000000"/>
          <w:sz w:val="24"/>
          <w:szCs w:val="24"/>
          <w:lang w:val="es-ES_tradnl"/>
        </w:rPr>
        <w:t xml:space="preserve"> en liquidaci</w:t>
      </w:r>
      <w:r w:rsidRPr="004D21F8">
        <w:rPr>
          <w:rFonts w:ascii="Arial" w:eastAsia="Times New Roman" w:hAnsi="Arial" w:cs="Arial"/>
          <w:i/>
          <w:color w:val="000000"/>
          <w:sz w:val="24"/>
          <w:szCs w:val="24"/>
          <w:lang w:val="es-ES_tradnl"/>
        </w:rPr>
        <w:t>ón a pagar el valor de los perjuicios que fueron causados al Instituto del Seguro Social por el incumplimiento de sus obligaciones y en la cuantía que se demuestre dentro del proceso, valor que se ordenará actualizar a la fecha de su pago.</w:t>
      </w:r>
    </w:p>
    <w:p w14:paraId="04B67CD9" w14:textId="77777777" w:rsidR="004D21F8" w:rsidRPr="004D21F8" w:rsidRDefault="004D21F8" w:rsidP="004D21F8">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67E0455B" w14:textId="77777777" w:rsidR="004D21F8" w:rsidRPr="004D21F8" w:rsidRDefault="004D21F8" w:rsidP="004D21F8">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4D21F8">
        <w:rPr>
          <w:rFonts w:ascii="Arial" w:hAnsi="Arial" w:cs="Arial"/>
          <w:b/>
          <w:i/>
          <w:color w:val="000000"/>
          <w:sz w:val="24"/>
          <w:szCs w:val="24"/>
          <w:lang w:val="es-ES_tradnl"/>
        </w:rPr>
        <w:t>3.</w:t>
      </w:r>
      <w:r w:rsidRPr="004D21F8">
        <w:rPr>
          <w:rFonts w:ascii="Arial" w:hAnsi="Arial" w:cs="Arial"/>
          <w:i/>
          <w:color w:val="000000"/>
          <w:sz w:val="24"/>
          <w:szCs w:val="24"/>
          <w:lang w:val="es-ES_tradnl"/>
        </w:rPr>
        <w:t xml:space="preserve"> Que se condene a Zeus Asesores Ltda., en liquidaci</w:t>
      </w:r>
      <w:r w:rsidRPr="004D21F8">
        <w:rPr>
          <w:rFonts w:ascii="Arial" w:eastAsia="Times New Roman" w:hAnsi="Arial" w:cs="Arial"/>
          <w:i/>
          <w:color w:val="000000"/>
          <w:sz w:val="24"/>
          <w:szCs w:val="24"/>
          <w:lang w:val="es-ES_tradnl"/>
        </w:rPr>
        <w:t>ón a pagar en forma indexada, las sumas que resulten de las anteriores declaraciones.</w:t>
      </w:r>
    </w:p>
    <w:p w14:paraId="21D19A90" w14:textId="77777777" w:rsidR="004D21F8" w:rsidRPr="004D21F8" w:rsidRDefault="004D21F8" w:rsidP="004D21F8">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01234C60" w14:textId="77777777" w:rsidR="004D21F8" w:rsidRPr="004D21F8" w:rsidRDefault="004D21F8" w:rsidP="004D21F8">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4D21F8">
        <w:rPr>
          <w:rFonts w:ascii="Arial" w:hAnsi="Arial" w:cs="Arial"/>
          <w:b/>
          <w:i/>
          <w:color w:val="000000"/>
          <w:sz w:val="24"/>
          <w:szCs w:val="24"/>
          <w:lang w:val="es-ES_tradnl"/>
        </w:rPr>
        <w:t>4.</w:t>
      </w:r>
      <w:r w:rsidRPr="004D21F8">
        <w:rPr>
          <w:rFonts w:ascii="Arial" w:hAnsi="Arial" w:cs="Arial"/>
          <w:i/>
          <w:color w:val="000000"/>
          <w:sz w:val="24"/>
          <w:szCs w:val="24"/>
          <w:lang w:val="es-ES_tradnl"/>
        </w:rPr>
        <w:t xml:space="preserve"> Ad</w:t>
      </w:r>
      <w:r w:rsidRPr="004D21F8">
        <w:rPr>
          <w:rFonts w:ascii="Arial" w:eastAsia="Times New Roman" w:hAnsi="Arial" w:cs="Arial"/>
          <w:i/>
          <w:color w:val="000000"/>
          <w:sz w:val="24"/>
          <w:szCs w:val="24"/>
          <w:lang w:val="es-ES_tradnl"/>
        </w:rPr>
        <w:t>icionalmente, que se condene a Zeus Asesores Ltda., al pago de la suma de treinta y nueve millones ciento veintinueve mil trescientos cincuenta y cuatro pesos ($39'129.354), más los intereses bancarios corrientes y moratorios, o en subsidio los intereses establecidos en la Ley 80 de 1993, valor pagado de más al contratista por parte del Instituto del Seguro Social.</w:t>
      </w:r>
    </w:p>
    <w:p w14:paraId="4235ABFB" w14:textId="77777777" w:rsidR="004D21F8" w:rsidRPr="004D21F8" w:rsidRDefault="004D21F8" w:rsidP="004D21F8">
      <w:pPr>
        <w:spacing w:after="0" w:line="240" w:lineRule="auto"/>
        <w:ind w:left="567"/>
        <w:jc w:val="both"/>
        <w:rPr>
          <w:rFonts w:ascii="Arial" w:hAnsi="Arial" w:cs="Arial"/>
          <w:i/>
          <w:color w:val="000000"/>
          <w:sz w:val="24"/>
          <w:szCs w:val="24"/>
          <w:lang w:val="es-MX"/>
        </w:rPr>
      </w:pPr>
    </w:p>
    <w:p w14:paraId="2013A35D" w14:textId="77777777" w:rsidR="004D21F8" w:rsidRPr="004D21F8" w:rsidRDefault="004D21F8" w:rsidP="004D21F8">
      <w:pPr>
        <w:spacing w:after="0" w:line="240" w:lineRule="auto"/>
        <w:ind w:left="567"/>
        <w:jc w:val="both"/>
        <w:rPr>
          <w:rFonts w:ascii="Arial" w:eastAsia="Times New Roman" w:hAnsi="Arial" w:cs="Arial"/>
          <w:i/>
          <w:color w:val="000000"/>
          <w:sz w:val="24"/>
          <w:szCs w:val="24"/>
          <w:lang w:val="es-ES_tradnl"/>
        </w:rPr>
      </w:pPr>
      <w:r w:rsidRPr="004D21F8">
        <w:rPr>
          <w:rFonts w:ascii="Arial" w:hAnsi="Arial" w:cs="Arial"/>
          <w:b/>
          <w:i/>
          <w:color w:val="000000"/>
          <w:sz w:val="24"/>
          <w:szCs w:val="24"/>
          <w:lang w:val="es-ES_tradnl"/>
        </w:rPr>
        <w:t>5.</w:t>
      </w:r>
      <w:r w:rsidRPr="004D21F8">
        <w:rPr>
          <w:rFonts w:ascii="Arial" w:hAnsi="Arial" w:cs="Arial"/>
          <w:i/>
          <w:color w:val="000000"/>
          <w:sz w:val="24"/>
          <w:szCs w:val="24"/>
          <w:lang w:val="es-ES_tradnl"/>
        </w:rPr>
        <w:t xml:space="preserve"> Que se condene en costas a Zeus Asesores Ltda. en liquidaci</w:t>
      </w:r>
      <w:r w:rsidRPr="004D21F8">
        <w:rPr>
          <w:rFonts w:ascii="Arial" w:eastAsia="Times New Roman" w:hAnsi="Arial" w:cs="Arial"/>
          <w:i/>
          <w:color w:val="000000"/>
          <w:sz w:val="24"/>
          <w:szCs w:val="24"/>
          <w:lang w:val="es-ES_tradnl"/>
        </w:rPr>
        <w:t>ón&gt;&gt;.</w:t>
      </w:r>
    </w:p>
    <w:p w14:paraId="2C6EEA4C" w14:textId="77777777" w:rsidR="004D21F8" w:rsidRPr="004D21F8" w:rsidRDefault="004D21F8" w:rsidP="004D21F8">
      <w:pPr>
        <w:shd w:val="clear" w:color="auto" w:fill="FFFFFF"/>
        <w:autoSpaceDE w:val="0"/>
        <w:autoSpaceDN w:val="0"/>
        <w:adjustRightInd w:val="0"/>
        <w:spacing w:after="0" w:line="276" w:lineRule="auto"/>
        <w:jc w:val="both"/>
        <w:rPr>
          <w:rFonts w:ascii="Arial" w:eastAsia="Times New Roman" w:hAnsi="Arial" w:cs="Arial"/>
          <w:color w:val="000000"/>
          <w:sz w:val="24"/>
          <w:szCs w:val="24"/>
          <w:lang w:val="es-ES_tradnl"/>
        </w:rPr>
      </w:pPr>
    </w:p>
    <w:p w14:paraId="361F3256" w14:textId="77777777" w:rsidR="004D21F8" w:rsidRPr="004D21F8" w:rsidRDefault="004D21F8" w:rsidP="004D21F8">
      <w:pPr>
        <w:shd w:val="clear" w:color="auto" w:fill="FFFFFF"/>
        <w:autoSpaceDE w:val="0"/>
        <w:autoSpaceDN w:val="0"/>
        <w:adjustRightInd w:val="0"/>
        <w:spacing w:after="0" w:line="276" w:lineRule="auto"/>
        <w:jc w:val="both"/>
        <w:rPr>
          <w:rFonts w:ascii="Arial" w:eastAsia="Times New Roman" w:hAnsi="Arial" w:cs="Arial"/>
          <w:color w:val="000000"/>
          <w:sz w:val="26"/>
          <w:szCs w:val="26"/>
          <w:lang w:val="es-ES_tradnl"/>
        </w:rPr>
      </w:pPr>
      <w:r w:rsidRPr="004D21F8">
        <w:rPr>
          <w:rFonts w:ascii="Arial" w:eastAsia="Times New Roman" w:hAnsi="Arial" w:cs="Arial"/>
          <w:color w:val="000000"/>
          <w:sz w:val="24"/>
          <w:szCs w:val="24"/>
          <w:lang w:val="es-ES_tradnl"/>
        </w:rPr>
        <w:t>7.- Luego de admitida la demanda de reconvención, por auto de 26 de febrero de 200</w:t>
      </w:r>
      <w:r w:rsidRPr="004D21F8">
        <w:rPr>
          <w:rFonts w:ascii="Arial" w:eastAsia="Times New Roman" w:hAnsi="Arial" w:cs="Arial"/>
          <w:color w:val="000000"/>
          <w:sz w:val="26"/>
          <w:szCs w:val="26"/>
          <w:lang w:val="es-ES_tradnl"/>
        </w:rPr>
        <w:t xml:space="preserve">7 </w:t>
      </w:r>
      <w:r w:rsidRPr="004D21F8">
        <w:rPr>
          <w:rFonts w:ascii="Arial" w:eastAsia="Times New Roman" w:hAnsi="Arial" w:cs="Arial"/>
          <w:color w:val="000000"/>
          <w:lang w:val="es-ES_tradnl"/>
        </w:rPr>
        <w:t>–folio 448 del cuaderno principal-,</w:t>
      </w:r>
      <w:r w:rsidRPr="004D21F8">
        <w:rPr>
          <w:rFonts w:ascii="Arial" w:eastAsia="Times New Roman" w:hAnsi="Arial" w:cs="Arial"/>
          <w:color w:val="000000"/>
          <w:sz w:val="26"/>
          <w:szCs w:val="26"/>
          <w:lang w:val="es-ES_tradnl"/>
        </w:rPr>
        <w:t xml:space="preserve"> </w:t>
      </w:r>
      <w:r w:rsidRPr="004D21F8">
        <w:rPr>
          <w:rFonts w:ascii="Arial" w:eastAsia="Times New Roman" w:hAnsi="Arial" w:cs="Arial"/>
          <w:color w:val="000000"/>
          <w:sz w:val="24"/>
          <w:szCs w:val="24"/>
          <w:lang w:val="es-ES_tradnl"/>
        </w:rPr>
        <w:t xml:space="preserve">la parte actora contestó la demanda </w:t>
      </w:r>
      <w:r w:rsidRPr="004D21F8">
        <w:rPr>
          <w:rFonts w:ascii="Arial" w:eastAsia="Times New Roman" w:hAnsi="Arial" w:cs="Arial"/>
          <w:color w:val="000000"/>
          <w:sz w:val="26"/>
          <w:szCs w:val="26"/>
          <w:lang w:val="es-ES_tradnl"/>
        </w:rPr>
        <w:t>–</w:t>
      </w:r>
      <w:r w:rsidRPr="004D21F8">
        <w:rPr>
          <w:rFonts w:ascii="Arial" w:eastAsia="Times New Roman" w:hAnsi="Arial" w:cs="Arial"/>
          <w:color w:val="000000"/>
          <w:lang w:val="es-ES_tradnl"/>
        </w:rPr>
        <w:t>folio 451 del cuaderno principal</w:t>
      </w:r>
      <w:r w:rsidRPr="004D21F8">
        <w:rPr>
          <w:rFonts w:ascii="Arial" w:eastAsia="Times New Roman" w:hAnsi="Arial" w:cs="Arial"/>
          <w:color w:val="000000"/>
          <w:sz w:val="26"/>
          <w:szCs w:val="26"/>
          <w:lang w:val="es-ES_tradnl"/>
        </w:rPr>
        <w:t xml:space="preserve">-. </w:t>
      </w:r>
    </w:p>
    <w:p w14:paraId="65DAE714" w14:textId="77777777" w:rsidR="004D21F8" w:rsidRPr="004D21F8" w:rsidRDefault="004D21F8" w:rsidP="004D21F8">
      <w:pPr>
        <w:shd w:val="clear" w:color="auto" w:fill="FFFFFF"/>
        <w:autoSpaceDE w:val="0"/>
        <w:autoSpaceDN w:val="0"/>
        <w:adjustRightInd w:val="0"/>
        <w:spacing w:after="0" w:line="276" w:lineRule="auto"/>
        <w:jc w:val="both"/>
        <w:rPr>
          <w:rFonts w:ascii="Arial" w:hAnsi="Arial" w:cs="Arial"/>
          <w:b/>
          <w:sz w:val="24"/>
          <w:szCs w:val="24"/>
          <w:lang w:val="es-MX"/>
        </w:rPr>
      </w:pPr>
    </w:p>
    <w:p w14:paraId="19DFE24E" w14:textId="77777777" w:rsidR="004D21F8" w:rsidRPr="004D21F8" w:rsidRDefault="004D21F8" w:rsidP="004D21F8">
      <w:pPr>
        <w:spacing w:after="0" w:line="276" w:lineRule="auto"/>
        <w:jc w:val="both"/>
        <w:rPr>
          <w:rFonts w:ascii="Arial" w:eastAsia="Times New Roman" w:hAnsi="Arial" w:cs="Arial"/>
          <w:b/>
          <w:bCs/>
          <w:sz w:val="24"/>
          <w:szCs w:val="24"/>
          <w:lang w:eastAsia="es-ES"/>
        </w:rPr>
      </w:pPr>
      <w:r w:rsidRPr="004D21F8">
        <w:rPr>
          <w:rFonts w:ascii="Arial" w:eastAsia="Times New Roman" w:hAnsi="Arial" w:cs="Arial"/>
          <w:b/>
          <w:bCs/>
          <w:sz w:val="24"/>
          <w:szCs w:val="24"/>
          <w:lang w:eastAsia="es-ES"/>
        </w:rPr>
        <w:t xml:space="preserve">1.4 SENTENCIA DE PRIMERA INSTANCIA  </w:t>
      </w:r>
    </w:p>
    <w:p w14:paraId="3CF97D5D" w14:textId="77777777" w:rsidR="004D21F8" w:rsidRPr="004D21F8" w:rsidRDefault="004D21F8" w:rsidP="004D21F8">
      <w:pPr>
        <w:spacing w:after="0" w:line="276" w:lineRule="auto"/>
        <w:jc w:val="both"/>
        <w:rPr>
          <w:rFonts w:ascii="Arial" w:eastAsia="Times New Roman" w:hAnsi="Arial" w:cs="Arial"/>
          <w:sz w:val="24"/>
          <w:szCs w:val="24"/>
          <w:lang w:val="es-ES" w:eastAsia="es-ES"/>
        </w:rPr>
      </w:pPr>
    </w:p>
    <w:p w14:paraId="4A4B2703" w14:textId="77777777" w:rsidR="004D21F8" w:rsidRPr="004D21F8" w:rsidRDefault="004D21F8" w:rsidP="004D21F8">
      <w:pPr>
        <w:spacing w:after="0" w:line="276" w:lineRule="auto"/>
        <w:jc w:val="both"/>
        <w:rPr>
          <w:rFonts w:ascii="Arial" w:eastAsia="Times New Roman" w:hAnsi="Arial" w:cs="Arial"/>
          <w:color w:val="000000"/>
          <w:sz w:val="24"/>
          <w:szCs w:val="24"/>
          <w:lang w:val="es-ES_tradnl"/>
        </w:rPr>
      </w:pPr>
      <w:r w:rsidRPr="004D21F8">
        <w:rPr>
          <w:rFonts w:ascii="Arial" w:eastAsia="Times New Roman" w:hAnsi="Arial" w:cs="Arial"/>
          <w:sz w:val="24"/>
          <w:szCs w:val="24"/>
          <w:lang w:val="es-ES" w:eastAsia="es-ES"/>
        </w:rPr>
        <w:t>8.- Mediante sentencia de 18 de mayo de 2010, el Tribunal Administrativo de Antioquía declaró probada la excepción de caducidad de la acción</w:t>
      </w:r>
      <w:r w:rsidRPr="004D21F8">
        <w:rPr>
          <w:rFonts w:ascii="Arial" w:eastAsia="Times New Roman" w:hAnsi="Arial" w:cs="Arial"/>
          <w:lang w:val="es-ES" w:eastAsia="es-ES"/>
        </w:rPr>
        <w:t>–folio 476 del cuaderno principal-.</w:t>
      </w:r>
      <w:r w:rsidRPr="004D21F8">
        <w:rPr>
          <w:rFonts w:ascii="Arial" w:eastAsia="Times New Roman" w:hAnsi="Arial" w:cs="Arial"/>
          <w:sz w:val="26"/>
          <w:szCs w:val="26"/>
          <w:lang w:val="es-ES" w:eastAsia="es-ES"/>
        </w:rPr>
        <w:t xml:space="preserve"> </w:t>
      </w:r>
      <w:r w:rsidRPr="004D21F8">
        <w:rPr>
          <w:rFonts w:ascii="Arial" w:eastAsia="Times New Roman" w:hAnsi="Arial" w:cs="Arial"/>
          <w:sz w:val="24"/>
          <w:szCs w:val="24"/>
          <w:lang w:val="es-ES" w:eastAsia="es-ES"/>
        </w:rPr>
        <w:t xml:space="preserve">A juicio del tribunal, </w:t>
      </w:r>
      <w:r w:rsidRPr="004D21F8">
        <w:rPr>
          <w:rFonts w:ascii="Arial" w:eastAsia="Times New Roman" w:hAnsi="Arial" w:cs="Arial"/>
          <w:color w:val="000000"/>
          <w:sz w:val="24"/>
          <w:szCs w:val="24"/>
          <w:lang w:val="es-ES_tradnl"/>
        </w:rPr>
        <w:t xml:space="preserve">el contrato se extendió hasta el 31 de julio de 1996, de modo que, a partir de entonces, las partes tenían cuatro (4) meses para liquidarlo bilateralmente, esto es hasta el 30 de noviembre de 1996 y dos meses más para la liquidación unilateral que se cumplía el 30 de enero de 1997, por lo que, a partir de entonces, comenzó a correr el </w:t>
      </w:r>
      <w:r w:rsidRPr="004D21F8">
        <w:rPr>
          <w:rFonts w:ascii="Arial" w:eastAsia="Times New Roman" w:hAnsi="Arial" w:cs="Arial"/>
          <w:color w:val="000000"/>
          <w:sz w:val="24"/>
          <w:szCs w:val="24"/>
          <w:lang w:val="es-ES_tradnl"/>
        </w:rPr>
        <w:lastRenderedPageBreak/>
        <w:t xml:space="preserve">término para la presentación de la demanda y como este hecho se produjo el 23 de abril de 1999, no hay duda de su ejercicio extemporáneo. Entonces, ateniéndose a la fecha límite para que se presentara la demanda, el tribunal se declaró relevado de resolver el asunto de fondo. </w:t>
      </w:r>
    </w:p>
    <w:p w14:paraId="402469D8" w14:textId="77777777" w:rsidR="004D21F8" w:rsidRPr="004D21F8" w:rsidRDefault="004D21F8" w:rsidP="004D21F8">
      <w:pPr>
        <w:spacing w:after="0" w:line="276" w:lineRule="auto"/>
        <w:jc w:val="both"/>
        <w:rPr>
          <w:rFonts w:ascii="Arial" w:eastAsia="Times New Roman" w:hAnsi="Arial" w:cs="Arial"/>
          <w:color w:val="000000"/>
          <w:sz w:val="24"/>
          <w:szCs w:val="24"/>
          <w:lang w:val="es-ES_tradnl"/>
        </w:rPr>
      </w:pPr>
    </w:p>
    <w:p w14:paraId="4FFD4F72" w14:textId="77777777" w:rsidR="004D21F8" w:rsidRPr="004D21F8" w:rsidRDefault="004D21F8" w:rsidP="004D21F8">
      <w:pPr>
        <w:spacing w:after="0" w:line="276" w:lineRule="auto"/>
        <w:jc w:val="both"/>
        <w:rPr>
          <w:rFonts w:ascii="Arial" w:eastAsia="Times New Roman" w:hAnsi="Arial" w:cs="Arial"/>
          <w:color w:val="000000"/>
          <w:sz w:val="24"/>
          <w:szCs w:val="24"/>
          <w:lang w:val="es-ES_tradnl"/>
        </w:rPr>
      </w:pPr>
      <w:r w:rsidRPr="004D21F8">
        <w:rPr>
          <w:rFonts w:ascii="Arial" w:eastAsia="Times New Roman" w:hAnsi="Arial" w:cs="Arial"/>
          <w:color w:val="000000"/>
          <w:sz w:val="24"/>
          <w:szCs w:val="24"/>
          <w:lang w:val="es-ES_tradnl"/>
        </w:rPr>
        <w:t>9.- Precisó el Tribunal que,</w:t>
      </w:r>
    </w:p>
    <w:p w14:paraId="43DDA94C" w14:textId="77777777" w:rsidR="004D21F8" w:rsidRPr="004D21F8" w:rsidRDefault="004D21F8" w:rsidP="004D21F8">
      <w:pPr>
        <w:spacing w:after="0" w:line="276" w:lineRule="auto"/>
        <w:jc w:val="both"/>
        <w:rPr>
          <w:rFonts w:ascii="Arial" w:eastAsia="Times New Roman" w:hAnsi="Arial" w:cs="Arial"/>
          <w:color w:val="000000"/>
          <w:sz w:val="24"/>
          <w:szCs w:val="24"/>
          <w:lang w:val="es-ES_tradnl"/>
        </w:rPr>
      </w:pPr>
      <w:r w:rsidRPr="004D21F8">
        <w:rPr>
          <w:rFonts w:ascii="Arial" w:eastAsia="Times New Roman" w:hAnsi="Arial" w:cs="Arial"/>
          <w:color w:val="000000"/>
          <w:sz w:val="24"/>
          <w:szCs w:val="24"/>
          <w:lang w:val="es-ES_tradnl"/>
        </w:rPr>
        <w:t xml:space="preserve"> </w:t>
      </w:r>
    </w:p>
    <w:p w14:paraId="29B49D21" w14:textId="77777777" w:rsidR="004D21F8" w:rsidRPr="004D21F8" w:rsidRDefault="004D21F8" w:rsidP="004D21F8">
      <w:pPr>
        <w:numPr>
          <w:ilvl w:val="0"/>
          <w:numId w:val="1"/>
        </w:numPr>
        <w:spacing w:after="0" w:line="276" w:lineRule="auto"/>
        <w:contextualSpacing/>
        <w:jc w:val="both"/>
        <w:rPr>
          <w:rFonts w:ascii="Arial" w:eastAsia="Times New Roman" w:hAnsi="Arial" w:cs="Arial"/>
          <w:color w:val="000000"/>
          <w:sz w:val="24"/>
          <w:szCs w:val="24"/>
          <w:lang w:val="es-ES_tradnl"/>
        </w:rPr>
      </w:pPr>
      <w:r w:rsidRPr="004D21F8">
        <w:rPr>
          <w:rFonts w:ascii="Arial" w:eastAsia="Times New Roman" w:hAnsi="Arial" w:cs="Arial"/>
          <w:color w:val="000000"/>
          <w:sz w:val="24"/>
          <w:szCs w:val="24"/>
          <w:lang w:val="es-ES_tradnl"/>
        </w:rPr>
        <w:t>El término del contrato venció el 31 de julio de 1996.</w:t>
      </w:r>
    </w:p>
    <w:p w14:paraId="10FCD0A2" w14:textId="77777777" w:rsidR="004D21F8" w:rsidRPr="004D21F8" w:rsidRDefault="004D21F8" w:rsidP="004D21F8">
      <w:pPr>
        <w:numPr>
          <w:ilvl w:val="0"/>
          <w:numId w:val="1"/>
        </w:numPr>
        <w:spacing w:after="0" w:line="276" w:lineRule="auto"/>
        <w:contextualSpacing/>
        <w:jc w:val="both"/>
        <w:rPr>
          <w:rFonts w:ascii="Arial" w:eastAsia="Times New Roman" w:hAnsi="Arial" w:cs="Arial"/>
          <w:color w:val="000000"/>
          <w:sz w:val="24"/>
          <w:szCs w:val="24"/>
          <w:lang w:val="es-ES_tradnl"/>
        </w:rPr>
      </w:pPr>
      <w:r w:rsidRPr="004D21F8">
        <w:rPr>
          <w:rFonts w:ascii="Arial" w:eastAsia="Times New Roman" w:hAnsi="Arial" w:cs="Arial"/>
          <w:color w:val="000000"/>
          <w:sz w:val="24"/>
          <w:szCs w:val="24"/>
          <w:lang w:val="es-ES_tradnl"/>
        </w:rPr>
        <w:t>El término de liquidación bilateral de cuatro meses venció el 30 de noviembre de 1996,</w:t>
      </w:r>
    </w:p>
    <w:p w14:paraId="4DDCA1EE" w14:textId="77777777" w:rsidR="004D21F8" w:rsidRPr="004D21F8" w:rsidRDefault="004D21F8" w:rsidP="004D21F8">
      <w:pPr>
        <w:numPr>
          <w:ilvl w:val="0"/>
          <w:numId w:val="1"/>
        </w:numPr>
        <w:spacing w:after="0" w:line="276" w:lineRule="auto"/>
        <w:contextualSpacing/>
        <w:jc w:val="both"/>
        <w:rPr>
          <w:rFonts w:ascii="Arial" w:eastAsia="Times New Roman" w:hAnsi="Arial" w:cs="Arial"/>
          <w:color w:val="000000"/>
          <w:sz w:val="24"/>
          <w:szCs w:val="24"/>
          <w:lang w:val="es-ES_tradnl"/>
        </w:rPr>
      </w:pPr>
      <w:r w:rsidRPr="004D21F8">
        <w:rPr>
          <w:rFonts w:ascii="Arial" w:eastAsia="Times New Roman" w:hAnsi="Arial" w:cs="Arial"/>
          <w:color w:val="000000"/>
          <w:sz w:val="24"/>
          <w:szCs w:val="24"/>
          <w:lang w:val="es-ES_tradnl"/>
        </w:rPr>
        <w:t>El término de liquidación unilateral del contrato venció el 30 de enero de 1997.</w:t>
      </w:r>
    </w:p>
    <w:p w14:paraId="243D0174" w14:textId="77777777" w:rsidR="004D21F8" w:rsidRPr="004D21F8" w:rsidRDefault="004D21F8" w:rsidP="004D21F8">
      <w:pPr>
        <w:numPr>
          <w:ilvl w:val="0"/>
          <w:numId w:val="1"/>
        </w:numPr>
        <w:spacing w:after="0" w:line="276" w:lineRule="auto"/>
        <w:contextualSpacing/>
        <w:jc w:val="both"/>
        <w:rPr>
          <w:rFonts w:ascii="Arial" w:eastAsia="Times New Roman" w:hAnsi="Arial" w:cs="Arial"/>
          <w:color w:val="000000"/>
          <w:sz w:val="24"/>
          <w:szCs w:val="24"/>
          <w:lang w:val="es-ES_tradnl"/>
        </w:rPr>
      </w:pPr>
      <w:r w:rsidRPr="004D21F8">
        <w:rPr>
          <w:rFonts w:ascii="Arial" w:eastAsia="Times New Roman" w:hAnsi="Arial" w:cs="Arial"/>
          <w:color w:val="000000"/>
          <w:sz w:val="24"/>
          <w:szCs w:val="24"/>
          <w:lang w:val="es-ES_tradnl"/>
        </w:rPr>
        <w:t>La demanda fue presentada el 23 de abril de 1999.</w:t>
      </w:r>
    </w:p>
    <w:p w14:paraId="536D7863" w14:textId="77777777" w:rsidR="004D21F8" w:rsidRPr="004D21F8" w:rsidRDefault="004D21F8" w:rsidP="004D21F8">
      <w:pPr>
        <w:shd w:val="clear" w:color="auto" w:fill="FFFFFF"/>
        <w:autoSpaceDE w:val="0"/>
        <w:autoSpaceDN w:val="0"/>
        <w:adjustRightInd w:val="0"/>
        <w:spacing w:after="0" w:line="276" w:lineRule="auto"/>
        <w:jc w:val="both"/>
        <w:rPr>
          <w:rFonts w:ascii="Arial" w:hAnsi="Arial" w:cs="Arial"/>
          <w:b/>
          <w:sz w:val="24"/>
          <w:szCs w:val="24"/>
          <w:lang w:val="es-ES_tradnl"/>
        </w:rPr>
      </w:pPr>
    </w:p>
    <w:p w14:paraId="29B03F1D" w14:textId="77777777" w:rsidR="004D21F8" w:rsidRPr="004D21F8" w:rsidRDefault="004D21F8" w:rsidP="004D21F8">
      <w:pPr>
        <w:spacing w:after="0" w:line="276" w:lineRule="auto"/>
        <w:ind w:right="44"/>
        <w:jc w:val="both"/>
        <w:rPr>
          <w:rFonts w:ascii="Arial" w:eastAsia="Times New Roman" w:hAnsi="Arial" w:cs="Arial"/>
          <w:b/>
          <w:sz w:val="24"/>
          <w:szCs w:val="24"/>
          <w:lang w:eastAsia="es-ES"/>
        </w:rPr>
      </w:pPr>
      <w:r w:rsidRPr="004D21F8">
        <w:rPr>
          <w:rFonts w:ascii="Arial" w:eastAsia="Times New Roman" w:hAnsi="Arial" w:cs="Arial"/>
          <w:b/>
          <w:sz w:val="24"/>
          <w:szCs w:val="24"/>
          <w:lang w:eastAsia="es-ES"/>
        </w:rPr>
        <w:t>1.5</w:t>
      </w:r>
      <w:r w:rsidRPr="004D21F8">
        <w:rPr>
          <w:rFonts w:ascii="Arial" w:eastAsia="Times New Roman" w:hAnsi="Arial" w:cs="Arial"/>
          <w:sz w:val="24"/>
          <w:szCs w:val="24"/>
          <w:lang w:eastAsia="es-ES"/>
        </w:rPr>
        <w:t xml:space="preserve"> </w:t>
      </w:r>
      <w:r w:rsidRPr="004D21F8">
        <w:rPr>
          <w:rFonts w:ascii="Arial" w:eastAsia="Times New Roman" w:hAnsi="Arial" w:cs="Arial"/>
          <w:b/>
          <w:sz w:val="24"/>
          <w:szCs w:val="24"/>
          <w:lang w:eastAsia="es-ES"/>
        </w:rPr>
        <w:t xml:space="preserve">RECURSO DE APELACIÓN </w:t>
      </w:r>
    </w:p>
    <w:p w14:paraId="69720A82" w14:textId="77777777" w:rsidR="004D21F8" w:rsidRPr="004D21F8" w:rsidRDefault="004D21F8" w:rsidP="004D21F8">
      <w:pPr>
        <w:spacing w:after="0" w:line="276" w:lineRule="auto"/>
        <w:ind w:right="44"/>
        <w:jc w:val="both"/>
        <w:rPr>
          <w:rFonts w:ascii="Arial" w:eastAsia="Times New Roman" w:hAnsi="Arial" w:cs="Arial"/>
          <w:b/>
          <w:sz w:val="24"/>
          <w:szCs w:val="24"/>
          <w:lang w:eastAsia="es-ES"/>
        </w:rPr>
      </w:pPr>
    </w:p>
    <w:p w14:paraId="570A084C" w14:textId="77777777" w:rsidR="004D21F8" w:rsidRPr="004D21F8" w:rsidRDefault="004D21F8" w:rsidP="004D21F8">
      <w:pPr>
        <w:spacing w:after="0" w:line="276" w:lineRule="auto"/>
        <w:ind w:right="44"/>
        <w:jc w:val="both"/>
        <w:rPr>
          <w:rFonts w:ascii="Arial" w:eastAsia="Times New Roman" w:hAnsi="Arial" w:cs="Arial"/>
          <w:color w:val="000000"/>
          <w:sz w:val="24"/>
          <w:szCs w:val="24"/>
          <w:lang w:val="es-ES_tradnl"/>
        </w:rPr>
      </w:pPr>
      <w:r w:rsidRPr="004D21F8">
        <w:rPr>
          <w:rFonts w:ascii="Arial" w:eastAsia="Times New Roman" w:hAnsi="Arial" w:cs="Arial"/>
          <w:sz w:val="24"/>
          <w:szCs w:val="24"/>
          <w:lang w:eastAsia="es-ES"/>
        </w:rPr>
        <w:t xml:space="preserve">10.- La parte demandante en su recurso de apelación señaló que era necesario tener en cuenta que </w:t>
      </w:r>
      <w:r w:rsidRPr="004D21F8">
        <w:rPr>
          <w:rFonts w:ascii="Arial" w:hAnsi="Arial" w:cs="Arial"/>
          <w:sz w:val="24"/>
          <w:szCs w:val="24"/>
          <w:lang w:val="es-ES_tradnl"/>
        </w:rPr>
        <w:t xml:space="preserve">la entidad demandada, </w:t>
      </w:r>
      <w:r w:rsidRPr="004D21F8">
        <w:rPr>
          <w:rFonts w:ascii="Arial" w:hAnsi="Arial" w:cs="Arial"/>
          <w:color w:val="000000"/>
          <w:sz w:val="24"/>
          <w:szCs w:val="24"/>
          <w:lang w:val="es-ES_tradnl"/>
        </w:rPr>
        <w:t>mediante resoluci</w:t>
      </w:r>
      <w:r w:rsidRPr="004D21F8">
        <w:rPr>
          <w:rFonts w:ascii="Arial" w:eastAsia="Times New Roman" w:hAnsi="Arial" w:cs="Arial"/>
          <w:color w:val="000000"/>
          <w:sz w:val="24"/>
          <w:szCs w:val="24"/>
          <w:lang w:val="es-ES_tradnl"/>
        </w:rPr>
        <w:t xml:space="preserve">ón No 002064 del 22 de Julio de 1997 liquidó unilateralmente el contrato, pero posteriormente revocó su propio acto, el 29 de agosto de 1997, mediante la resolución No 002361.  Por esta razón señaló que, a partir de entonces la entidad contaba con dos (2) meses más para liquidar de nuevo el contrato, es decir, hasta el 29 de octubre del mismo año; de modo que, solo desde esa fecha, comenzó a correr el término de caducidad de la acción. </w:t>
      </w:r>
    </w:p>
    <w:p w14:paraId="36ED3B1B" w14:textId="77777777" w:rsidR="004D21F8" w:rsidRPr="004D21F8" w:rsidRDefault="004D21F8" w:rsidP="004D21F8">
      <w:pPr>
        <w:spacing w:after="0" w:line="276" w:lineRule="auto"/>
        <w:jc w:val="both"/>
        <w:rPr>
          <w:rFonts w:ascii="Arial" w:eastAsia="Times New Roman" w:hAnsi="Arial" w:cs="Arial"/>
          <w:b/>
          <w:sz w:val="24"/>
          <w:szCs w:val="24"/>
          <w:lang w:val="es-MX" w:eastAsia="es-ES"/>
        </w:rPr>
      </w:pPr>
    </w:p>
    <w:p w14:paraId="46013913" w14:textId="77777777" w:rsidR="004D21F8" w:rsidRPr="004D21F8" w:rsidRDefault="004D21F8" w:rsidP="004D21F8">
      <w:pPr>
        <w:spacing w:after="0" w:line="276" w:lineRule="auto"/>
        <w:jc w:val="center"/>
        <w:rPr>
          <w:rFonts w:ascii="Arial" w:eastAsia="Times New Roman" w:hAnsi="Arial" w:cs="Arial"/>
          <w:sz w:val="24"/>
          <w:szCs w:val="24"/>
          <w:lang w:eastAsia="es-ES"/>
        </w:rPr>
      </w:pPr>
      <w:r w:rsidRPr="004D21F8">
        <w:rPr>
          <w:rFonts w:ascii="Arial" w:eastAsia="Times New Roman" w:hAnsi="Arial" w:cs="Arial"/>
          <w:b/>
          <w:bCs/>
          <w:sz w:val="24"/>
          <w:szCs w:val="24"/>
          <w:lang w:eastAsia="es-ES"/>
        </w:rPr>
        <w:t>CONSIDERACIONES DE LA SALA</w:t>
      </w:r>
    </w:p>
    <w:p w14:paraId="37F76592" w14:textId="77777777" w:rsidR="004D21F8" w:rsidRPr="004D21F8" w:rsidRDefault="004D21F8" w:rsidP="004D21F8">
      <w:pPr>
        <w:tabs>
          <w:tab w:val="left" w:pos="709"/>
        </w:tabs>
        <w:spacing w:after="0" w:line="276" w:lineRule="auto"/>
        <w:jc w:val="both"/>
        <w:rPr>
          <w:rFonts w:ascii="Arial" w:eastAsia="Times New Roman" w:hAnsi="Arial" w:cs="Arial"/>
          <w:sz w:val="24"/>
          <w:szCs w:val="24"/>
          <w:lang w:eastAsia="es-ES"/>
        </w:rPr>
      </w:pPr>
    </w:p>
    <w:p w14:paraId="29005973" w14:textId="77777777" w:rsidR="004D21F8" w:rsidRPr="004D21F8" w:rsidRDefault="004D21F8" w:rsidP="004D21F8">
      <w:pPr>
        <w:spacing w:after="0" w:line="276" w:lineRule="auto"/>
        <w:jc w:val="both"/>
        <w:rPr>
          <w:rFonts w:ascii="Arial" w:eastAsia="Times New Roman" w:hAnsi="Arial" w:cs="Arial"/>
          <w:sz w:val="24"/>
          <w:szCs w:val="24"/>
          <w:lang w:eastAsia="es-ES"/>
        </w:rPr>
      </w:pPr>
      <w:r w:rsidRPr="004D21F8">
        <w:rPr>
          <w:rFonts w:ascii="Arial" w:eastAsia="Times New Roman" w:hAnsi="Arial" w:cs="Arial"/>
          <w:sz w:val="24"/>
          <w:szCs w:val="24"/>
          <w:lang w:eastAsia="es-ES"/>
        </w:rPr>
        <w:t>11.- La Sala es competente para conocer del recurso de apelación interpuesto por la parte demandante, dado que la cuantía del asunto alcanza la exigida en vigencia del Decreto Ley 597 de 1988 para que la segunda instancia se surta ante esta Corporación</w:t>
      </w:r>
      <w:r w:rsidRPr="004D21F8">
        <w:rPr>
          <w:rFonts w:ascii="Arial" w:eastAsia="Times New Roman" w:hAnsi="Arial" w:cs="Arial"/>
          <w:sz w:val="24"/>
          <w:szCs w:val="24"/>
          <w:vertAlign w:val="superscript"/>
          <w:lang w:eastAsia="es-ES"/>
        </w:rPr>
        <w:footnoteReference w:id="3"/>
      </w:r>
      <w:r w:rsidRPr="004D21F8">
        <w:rPr>
          <w:rFonts w:ascii="Arial" w:eastAsia="Times New Roman" w:hAnsi="Arial" w:cs="Arial"/>
          <w:sz w:val="24"/>
          <w:szCs w:val="24"/>
          <w:lang w:eastAsia="es-ES"/>
        </w:rPr>
        <w:t xml:space="preserve"> y no existe ningún vicio que invalide la actuación.   </w:t>
      </w:r>
      <w:r w:rsidRPr="004D21F8">
        <w:rPr>
          <w:rFonts w:ascii="Arial" w:eastAsia="Times New Roman" w:hAnsi="Arial" w:cs="Arial"/>
          <w:color w:val="000000"/>
          <w:sz w:val="24"/>
          <w:szCs w:val="24"/>
          <w:lang w:val="es-ES_tradnl"/>
        </w:rPr>
        <w:t>La sentencia será confirmada por las siguientes razones:</w:t>
      </w:r>
    </w:p>
    <w:p w14:paraId="0D74483A" w14:textId="77777777" w:rsidR="004D21F8" w:rsidRPr="004D21F8" w:rsidRDefault="004D21F8" w:rsidP="004D21F8">
      <w:pPr>
        <w:spacing w:after="0" w:line="276" w:lineRule="auto"/>
        <w:jc w:val="both"/>
        <w:rPr>
          <w:rFonts w:ascii="Arial" w:eastAsia="Times New Roman" w:hAnsi="Arial" w:cs="Arial"/>
          <w:b/>
          <w:sz w:val="24"/>
          <w:szCs w:val="24"/>
          <w:lang w:val="es-MX" w:eastAsia="es-ES"/>
        </w:rPr>
      </w:pPr>
    </w:p>
    <w:p w14:paraId="41039C6E" w14:textId="77777777" w:rsidR="004D21F8" w:rsidRPr="004D21F8" w:rsidRDefault="004D21F8" w:rsidP="004D21F8">
      <w:pPr>
        <w:spacing w:after="0" w:line="276" w:lineRule="auto"/>
        <w:jc w:val="both"/>
        <w:rPr>
          <w:rFonts w:ascii="Arial" w:eastAsia="Times New Roman" w:hAnsi="Arial" w:cs="Arial"/>
          <w:b/>
          <w:bCs/>
          <w:sz w:val="24"/>
          <w:szCs w:val="24"/>
          <w:lang w:val="es-MX" w:eastAsia="es-ES"/>
        </w:rPr>
      </w:pPr>
      <w:r w:rsidRPr="004D21F8">
        <w:rPr>
          <w:rFonts w:ascii="Arial" w:eastAsia="Times New Roman" w:hAnsi="Arial" w:cs="Arial"/>
          <w:b/>
          <w:bCs/>
          <w:sz w:val="24"/>
          <w:szCs w:val="24"/>
          <w:lang w:val="es-MX" w:eastAsia="es-ES"/>
        </w:rPr>
        <w:t>I.- La caducidad de la acción contractual al no existir acto de liquidación unilateral del contrato.</w:t>
      </w:r>
    </w:p>
    <w:p w14:paraId="42950D1D" w14:textId="77777777" w:rsidR="004D21F8" w:rsidRPr="004D21F8" w:rsidRDefault="004D21F8" w:rsidP="004D21F8">
      <w:pPr>
        <w:spacing w:after="0" w:line="276" w:lineRule="auto"/>
        <w:jc w:val="both"/>
        <w:rPr>
          <w:rFonts w:ascii="Arial" w:eastAsia="Times New Roman" w:hAnsi="Arial" w:cs="Arial"/>
          <w:b/>
          <w:bCs/>
          <w:sz w:val="24"/>
          <w:szCs w:val="24"/>
          <w:lang w:val="es-MX" w:eastAsia="es-ES"/>
        </w:rPr>
      </w:pPr>
    </w:p>
    <w:p w14:paraId="6B24F39D" w14:textId="77777777" w:rsidR="004D21F8" w:rsidRPr="004D21F8" w:rsidRDefault="004D21F8" w:rsidP="004D21F8">
      <w:pPr>
        <w:spacing w:after="0" w:line="276" w:lineRule="auto"/>
        <w:jc w:val="both"/>
        <w:rPr>
          <w:rFonts w:ascii="Arial" w:eastAsia="Times New Roman" w:hAnsi="Arial" w:cs="Arial"/>
          <w:bCs/>
          <w:sz w:val="24"/>
          <w:szCs w:val="24"/>
          <w:lang w:val="es-MX" w:eastAsia="es-ES"/>
        </w:rPr>
      </w:pPr>
      <w:r w:rsidRPr="004D21F8">
        <w:rPr>
          <w:rFonts w:ascii="Arial" w:eastAsia="Times New Roman" w:hAnsi="Arial" w:cs="Arial"/>
          <w:bCs/>
          <w:sz w:val="24"/>
          <w:szCs w:val="24"/>
          <w:lang w:val="es-MX" w:eastAsia="es-ES"/>
        </w:rPr>
        <w:t xml:space="preserve">12.- Tal y como lo afirma la recurrente, la entidad Demandada liquidó unilateralmente el contrato y posteriormente revocó su propio acto; esta circunstancia no le otorgaba a la entidad competencia para volver a liquidar unilateralmente el contrato en el término legal de dos meses (cosa que efectivamente no hizo) y tampoco revivía el término de caducidad durante el cual el Contratista podía instaurar la demanda.   El artículo 72 del C.C.A., vigente en ese momento disponía expresamente que “ni la petición de revocación </w:t>
      </w:r>
      <w:r w:rsidRPr="004D21F8">
        <w:rPr>
          <w:rFonts w:ascii="Arial" w:eastAsia="Times New Roman" w:hAnsi="Arial" w:cs="Arial"/>
          <w:bCs/>
          <w:sz w:val="24"/>
          <w:szCs w:val="24"/>
          <w:lang w:val="es-MX" w:eastAsia="es-ES"/>
        </w:rPr>
        <w:lastRenderedPageBreak/>
        <w:t>de un acto, ni la decisión que sobre ella recaiga revivirán las acciones contencios</w:t>
      </w:r>
      <w:r w:rsidR="00201040">
        <w:rPr>
          <w:rFonts w:ascii="Arial" w:eastAsia="Times New Roman" w:hAnsi="Arial" w:cs="Arial"/>
          <w:bCs/>
          <w:sz w:val="24"/>
          <w:szCs w:val="24"/>
          <w:lang w:val="es-MX" w:eastAsia="es-ES"/>
        </w:rPr>
        <w:t>as</w:t>
      </w:r>
      <w:r w:rsidRPr="004D21F8">
        <w:rPr>
          <w:rFonts w:ascii="Arial" w:eastAsia="Times New Roman" w:hAnsi="Arial" w:cs="Arial"/>
          <w:bCs/>
          <w:sz w:val="24"/>
          <w:szCs w:val="24"/>
          <w:lang w:val="es-MX" w:eastAsia="es-ES"/>
        </w:rPr>
        <w:t xml:space="preserve"> administrativas…”</w:t>
      </w:r>
    </w:p>
    <w:p w14:paraId="03A2C553" w14:textId="77777777" w:rsidR="004D21F8" w:rsidRPr="004D21F8" w:rsidRDefault="004D21F8" w:rsidP="004D21F8">
      <w:pPr>
        <w:spacing w:after="0" w:line="276" w:lineRule="auto"/>
        <w:jc w:val="both"/>
        <w:rPr>
          <w:rFonts w:ascii="Arial" w:eastAsia="Times New Roman" w:hAnsi="Arial" w:cs="Arial"/>
          <w:bCs/>
          <w:sz w:val="24"/>
          <w:szCs w:val="24"/>
          <w:lang w:val="es-MX" w:eastAsia="es-ES"/>
        </w:rPr>
      </w:pPr>
    </w:p>
    <w:p w14:paraId="1678BB3A" w14:textId="77777777" w:rsidR="004D21F8" w:rsidRPr="004D21F8" w:rsidRDefault="004D21F8" w:rsidP="004D21F8">
      <w:pPr>
        <w:spacing w:after="0" w:line="276" w:lineRule="auto"/>
        <w:jc w:val="both"/>
        <w:rPr>
          <w:rFonts w:ascii="Arial" w:eastAsia="Times New Roman" w:hAnsi="Arial" w:cs="Arial"/>
          <w:sz w:val="24"/>
          <w:szCs w:val="24"/>
          <w:lang w:eastAsia="es-ES"/>
        </w:rPr>
      </w:pPr>
      <w:r w:rsidRPr="004D21F8">
        <w:rPr>
          <w:rFonts w:ascii="Arial" w:eastAsia="Times New Roman" w:hAnsi="Arial" w:cs="Arial"/>
          <w:sz w:val="24"/>
          <w:szCs w:val="24"/>
          <w:lang w:eastAsia="es-ES"/>
        </w:rPr>
        <w:t xml:space="preserve">13.- En el presente caso ocurrió lo siguiente: </w:t>
      </w:r>
    </w:p>
    <w:p w14:paraId="30B34AC8" w14:textId="77777777" w:rsidR="004D21F8" w:rsidRPr="004D21F8" w:rsidRDefault="004D21F8" w:rsidP="004D21F8">
      <w:pPr>
        <w:spacing w:after="0" w:line="276" w:lineRule="auto"/>
        <w:jc w:val="both"/>
        <w:rPr>
          <w:rFonts w:ascii="Arial" w:eastAsia="Times New Roman" w:hAnsi="Arial" w:cs="Arial"/>
          <w:sz w:val="24"/>
          <w:szCs w:val="24"/>
          <w:lang w:eastAsia="es-ES"/>
        </w:rPr>
      </w:pPr>
    </w:p>
    <w:p w14:paraId="6948A2A9" w14:textId="77777777" w:rsidR="004D21F8" w:rsidRPr="004D21F8" w:rsidRDefault="004D21F8" w:rsidP="004D21F8">
      <w:pPr>
        <w:spacing w:after="0" w:line="276" w:lineRule="auto"/>
        <w:jc w:val="both"/>
        <w:rPr>
          <w:rFonts w:ascii="Arial" w:eastAsia="Times New Roman" w:hAnsi="Arial" w:cs="Arial"/>
          <w:sz w:val="24"/>
          <w:szCs w:val="24"/>
          <w:lang w:val="es-ES" w:eastAsia="es-ES"/>
        </w:rPr>
      </w:pPr>
      <w:r w:rsidRPr="004D21F8">
        <w:rPr>
          <w:rFonts w:ascii="Arial" w:eastAsia="Times New Roman" w:hAnsi="Arial" w:cs="Arial"/>
          <w:sz w:val="24"/>
          <w:szCs w:val="24"/>
          <w:lang w:val="es-ES" w:eastAsia="es-ES"/>
        </w:rPr>
        <w:t xml:space="preserve">a.- El contrato No 047-06 el 11 de julio de 1995 para la prestación de servicios de salud, celebrado entre la sociedad demandante Zeus Asesores Limitada y el Instituto de Seguros Sociales, terminó el  31 de julio de 1996 –folio 26 del cuaderno principal- y en su cláusula octava se convino que la liquidación se sujetaría a lo previsto en los artículos 60 y 61 de la Ley 80 de 1993, con lo cual las partes tenían plazo para liquidarlo, de común acuerdo hasta  el 30 de noviembre de 1996 y la entidad podía liquidarlo hasta el 31 de enero de 1997, conforme con lo previsto en el artículo  </w:t>
      </w:r>
      <w:r w:rsidRPr="004D21F8">
        <w:rPr>
          <w:rFonts w:ascii="Arial" w:eastAsia="Times New Roman" w:hAnsi="Arial" w:cs="Arial"/>
          <w:sz w:val="24"/>
          <w:szCs w:val="24"/>
          <w:lang w:eastAsia="es-ES"/>
        </w:rPr>
        <w:t xml:space="preserve">60 de la Ley 80 de 1993. </w:t>
      </w:r>
      <w:r w:rsidRPr="004D21F8">
        <w:rPr>
          <w:rFonts w:ascii="Arial" w:eastAsia="Times New Roman" w:hAnsi="Arial" w:cs="Arial"/>
          <w:sz w:val="24"/>
          <w:szCs w:val="24"/>
          <w:lang w:val="es-ES" w:eastAsia="es-ES"/>
        </w:rPr>
        <w:t xml:space="preserve"> </w:t>
      </w:r>
    </w:p>
    <w:p w14:paraId="22951C97" w14:textId="77777777" w:rsidR="004D21F8" w:rsidRPr="004D21F8" w:rsidRDefault="004D21F8" w:rsidP="004D21F8">
      <w:pPr>
        <w:spacing w:after="0" w:line="276" w:lineRule="auto"/>
        <w:jc w:val="both"/>
        <w:rPr>
          <w:rFonts w:ascii="Arial" w:eastAsia="Times New Roman" w:hAnsi="Arial" w:cs="Arial"/>
          <w:sz w:val="24"/>
          <w:szCs w:val="24"/>
          <w:lang w:val="es-ES" w:eastAsia="es-ES"/>
        </w:rPr>
      </w:pPr>
    </w:p>
    <w:p w14:paraId="4D76959C" w14:textId="77777777" w:rsidR="004D21F8" w:rsidRPr="004D21F8" w:rsidRDefault="004D21F8" w:rsidP="004D21F8">
      <w:pPr>
        <w:spacing w:after="0" w:line="276" w:lineRule="auto"/>
        <w:jc w:val="both"/>
        <w:rPr>
          <w:rFonts w:ascii="Arial" w:eastAsia="Times New Roman" w:hAnsi="Arial" w:cs="Arial"/>
          <w:color w:val="000000"/>
          <w:sz w:val="24"/>
          <w:szCs w:val="24"/>
          <w:lang w:val="es-ES_tradnl" w:eastAsia="es-ES"/>
        </w:rPr>
      </w:pPr>
      <w:r w:rsidRPr="004D21F8">
        <w:rPr>
          <w:rFonts w:ascii="Arial" w:eastAsia="Times New Roman" w:hAnsi="Arial" w:cs="Arial"/>
          <w:sz w:val="24"/>
          <w:szCs w:val="24"/>
          <w:lang w:val="es-ES" w:eastAsia="es-ES"/>
        </w:rPr>
        <w:t>b.- La Contratante, mediante resolución No 002464 de 22 de julio de 1997, liquidó unilateralmente el contrato, –folio 116 del cuaderno principal-, con saldo a su favor y luego denegó el recurso de reposición interpuesto contra el mismo por la Contratista, mediante resolución No 002339 de 28 de agosto de 1997.  Pero, mediante</w:t>
      </w:r>
      <w:r w:rsidRPr="004D21F8">
        <w:rPr>
          <w:rFonts w:ascii="Arial" w:eastAsia="Times New Roman" w:hAnsi="Arial" w:cs="Arial"/>
          <w:sz w:val="24"/>
          <w:szCs w:val="24"/>
          <w:lang w:val="es-ES_tradnl" w:eastAsia="es-ES"/>
        </w:rPr>
        <w:t xml:space="preserve"> resolución No </w:t>
      </w:r>
      <w:r w:rsidRPr="004D21F8">
        <w:rPr>
          <w:rFonts w:ascii="Arial" w:eastAsia="Times New Roman" w:hAnsi="Arial" w:cs="Arial"/>
          <w:sz w:val="24"/>
          <w:szCs w:val="24"/>
          <w:lang w:val="es-ES" w:eastAsia="es-ES"/>
        </w:rPr>
        <w:t xml:space="preserve">002361 de 29 de agosto de 1997 revocó la resolución, por cuanto no se había agotado la liquidación bilateral -folio 140 del cuaderno principal- Y luego de lo anterior la entidad no volvió a expedir acto de liquidación del contrato. </w:t>
      </w:r>
    </w:p>
    <w:p w14:paraId="595669D2" w14:textId="77777777" w:rsidR="004D21F8" w:rsidRPr="004D21F8" w:rsidRDefault="004D21F8" w:rsidP="004D21F8">
      <w:pPr>
        <w:spacing w:after="0" w:line="276" w:lineRule="auto"/>
        <w:jc w:val="both"/>
        <w:rPr>
          <w:rFonts w:ascii="Arial" w:eastAsia="Times New Roman" w:hAnsi="Arial" w:cs="Arial"/>
          <w:sz w:val="24"/>
          <w:szCs w:val="24"/>
          <w:lang w:val="es-ES_tradnl" w:eastAsia="es-ES"/>
        </w:rPr>
      </w:pPr>
    </w:p>
    <w:p w14:paraId="6326898F" w14:textId="77777777" w:rsidR="004D21F8" w:rsidRPr="004D21F8" w:rsidRDefault="004D21F8" w:rsidP="004D21F8">
      <w:pPr>
        <w:spacing w:after="0" w:line="276" w:lineRule="auto"/>
        <w:jc w:val="both"/>
        <w:rPr>
          <w:rFonts w:ascii="Arial" w:eastAsia="Times New Roman" w:hAnsi="Arial" w:cs="Arial"/>
          <w:sz w:val="24"/>
          <w:szCs w:val="24"/>
          <w:lang w:val="es-ES" w:eastAsia="es-ES"/>
        </w:rPr>
      </w:pPr>
      <w:r w:rsidRPr="004D21F8">
        <w:rPr>
          <w:rFonts w:ascii="Arial" w:eastAsia="Times New Roman" w:hAnsi="Arial" w:cs="Arial"/>
          <w:sz w:val="24"/>
          <w:szCs w:val="24"/>
          <w:lang w:val="es-ES" w:eastAsia="es-ES"/>
        </w:rPr>
        <w:t xml:space="preserve">c.- No existiendo liquidación unilateral del contrato, la contratista podía instaurar la acción contractual hasta el 31 de enero de 1999, pues el término de caducidad debe contarse desde que finalizó el término legal para liquidar el contrato (31 de enero de 1997) razón por la cual la demanda presentada el 23 de abril de 1999, se formuló posterioridad al fenecimiento del término legal. </w:t>
      </w:r>
    </w:p>
    <w:p w14:paraId="58781ED8" w14:textId="77777777" w:rsidR="004D21F8" w:rsidRPr="004D21F8" w:rsidRDefault="004D21F8" w:rsidP="004D21F8">
      <w:pPr>
        <w:spacing w:after="0" w:line="276" w:lineRule="auto"/>
        <w:jc w:val="both"/>
        <w:rPr>
          <w:rFonts w:ascii="Arial" w:eastAsia="Times New Roman" w:hAnsi="Arial" w:cs="Arial"/>
          <w:sz w:val="24"/>
          <w:szCs w:val="24"/>
          <w:lang w:val="es-ES" w:eastAsia="es-ES"/>
        </w:rPr>
      </w:pPr>
    </w:p>
    <w:p w14:paraId="134433E4" w14:textId="77777777" w:rsidR="004D21F8" w:rsidRPr="004D21F8" w:rsidRDefault="004D21F8" w:rsidP="004D21F8">
      <w:pPr>
        <w:spacing w:after="0" w:line="276" w:lineRule="auto"/>
        <w:jc w:val="both"/>
        <w:rPr>
          <w:rFonts w:ascii="Arial" w:eastAsia="Times New Roman" w:hAnsi="Arial" w:cs="Arial"/>
          <w:b/>
          <w:sz w:val="24"/>
          <w:szCs w:val="24"/>
          <w:lang w:val="es-ES" w:eastAsia="es-ES"/>
        </w:rPr>
      </w:pPr>
      <w:r w:rsidRPr="004D21F8">
        <w:rPr>
          <w:rFonts w:ascii="Arial" w:eastAsia="Times New Roman" w:hAnsi="Arial" w:cs="Arial"/>
          <w:b/>
          <w:sz w:val="24"/>
          <w:szCs w:val="24"/>
          <w:lang w:val="es-ES" w:eastAsia="es-ES"/>
        </w:rPr>
        <w:t xml:space="preserve">II.- El efecto del término transcurrido entre la presentación de la demanda arbitral y la providencia que extingue el pacto arbitral por no pago de los honorarios y gastos del arbitramento. </w:t>
      </w:r>
    </w:p>
    <w:p w14:paraId="3A876920" w14:textId="77777777" w:rsidR="004D21F8" w:rsidRPr="004D21F8" w:rsidRDefault="004D21F8" w:rsidP="004D21F8">
      <w:pPr>
        <w:spacing w:after="0" w:line="276" w:lineRule="auto"/>
        <w:jc w:val="both"/>
        <w:rPr>
          <w:rFonts w:ascii="Arial" w:eastAsia="Times New Roman" w:hAnsi="Arial" w:cs="Arial"/>
          <w:sz w:val="24"/>
          <w:szCs w:val="24"/>
          <w:lang w:val="es-ES" w:eastAsia="es-ES"/>
        </w:rPr>
      </w:pPr>
    </w:p>
    <w:p w14:paraId="77D8CC69" w14:textId="77777777" w:rsidR="004D21F8" w:rsidRPr="004D21F8" w:rsidRDefault="004D21F8" w:rsidP="004D21F8">
      <w:pPr>
        <w:spacing w:after="0" w:line="276" w:lineRule="auto"/>
        <w:jc w:val="both"/>
        <w:rPr>
          <w:rFonts w:ascii="Arial" w:eastAsia="Times New Roman" w:hAnsi="Arial" w:cs="Arial"/>
          <w:sz w:val="24"/>
          <w:szCs w:val="24"/>
          <w:lang w:val="es-ES" w:eastAsia="es-ES"/>
        </w:rPr>
      </w:pPr>
      <w:r w:rsidRPr="004D21F8">
        <w:rPr>
          <w:rFonts w:ascii="Arial" w:eastAsia="Times New Roman" w:hAnsi="Arial" w:cs="Arial"/>
          <w:sz w:val="24"/>
          <w:szCs w:val="24"/>
          <w:lang w:val="es-ES" w:eastAsia="es-ES"/>
        </w:rPr>
        <w:t xml:space="preserve">14.- Toda vez que, luego de revocado el acto de liquidación unilateral del contrato, la Contratista presentó solicitud de convocatoria a Tribunal de Arbitramento y la jurisdicción arbitral dispuso la extinción de los efectos del pacto arbitral por  no el pago en el término legal de los honorarios y gastos del arbitramento, la Sala debe determinar si </w:t>
      </w:r>
      <w:r w:rsidRPr="004D21F8">
        <w:rPr>
          <w:rFonts w:ascii="Arial" w:eastAsia="Times New Roman" w:hAnsi="Arial" w:cs="Arial"/>
          <w:sz w:val="24"/>
          <w:szCs w:val="24"/>
          <w:lang w:eastAsia="es-ES"/>
        </w:rPr>
        <w:t xml:space="preserve">el término de transcurrido entre la presentación de la demanda  y el auto en el que se dispuso extinguir los efectos del pacto arbitral (31 de agosto de 1998 y </w:t>
      </w:r>
      <w:r w:rsidRPr="004D21F8">
        <w:rPr>
          <w:rFonts w:ascii="Arial" w:eastAsia="Times New Roman" w:hAnsi="Arial" w:cs="Arial"/>
          <w:sz w:val="24"/>
          <w:szCs w:val="24"/>
          <w:lang w:val="es-ES" w:eastAsia="es-ES"/>
        </w:rPr>
        <w:t xml:space="preserve">11 de noviembre de 1998) </w:t>
      </w:r>
      <w:r w:rsidRPr="004D21F8">
        <w:rPr>
          <w:rFonts w:ascii="Arial" w:eastAsia="Times New Roman" w:hAnsi="Arial" w:cs="Arial"/>
          <w:sz w:val="24"/>
          <w:szCs w:val="24"/>
          <w:lang w:eastAsia="es-ES"/>
        </w:rPr>
        <w:t xml:space="preserve">debe tenerse en cuenta para suspender el término de caducidad de la acción contractual ante la jurisdicción ordinaria.   Porque, si se considera que durante ese plazo se </w:t>
      </w:r>
      <w:r w:rsidRPr="004D21F8">
        <w:rPr>
          <w:rFonts w:ascii="Arial" w:eastAsia="Times New Roman" w:hAnsi="Arial" w:cs="Arial"/>
          <w:sz w:val="24"/>
          <w:szCs w:val="24"/>
          <w:lang w:val="es-ES" w:eastAsia="es-ES"/>
        </w:rPr>
        <w:t>suspendió el término de caducidad de la acción ordinaria, habría que considerar que la demanda se presentó oportunamente.</w:t>
      </w:r>
    </w:p>
    <w:p w14:paraId="5326C58A" w14:textId="77777777" w:rsidR="004D21F8" w:rsidRPr="004D21F8" w:rsidRDefault="004D21F8" w:rsidP="004D21F8">
      <w:pPr>
        <w:spacing w:after="0" w:line="276" w:lineRule="auto"/>
        <w:jc w:val="both"/>
        <w:rPr>
          <w:rFonts w:ascii="Arial" w:eastAsia="Times New Roman" w:hAnsi="Arial" w:cs="Arial"/>
          <w:sz w:val="24"/>
          <w:szCs w:val="24"/>
          <w:lang w:val="es-ES" w:eastAsia="es-ES"/>
        </w:rPr>
      </w:pPr>
    </w:p>
    <w:p w14:paraId="11752078" w14:textId="77777777" w:rsidR="004D21F8" w:rsidRPr="004D21F8" w:rsidRDefault="004D21F8" w:rsidP="004D21F8">
      <w:pPr>
        <w:spacing w:after="0" w:line="276" w:lineRule="auto"/>
        <w:jc w:val="both"/>
        <w:rPr>
          <w:rFonts w:ascii="Arial" w:eastAsia="Times New Roman" w:hAnsi="Arial" w:cs="Arial"/>
          <w:sz w:val="24"/>
          <w:szCs w:val="24"/>
          <w:lang w:eastAsia="es-ES"/>
        </w:rPr>
      </w:pPr>
      <w:r w:rsidRPr="004D21F8">
        <w:rPr>
          <w:rFonts w:ascii="Arial" w:eastAsia="Times New Roman" w:hAnsi="Arial" w:cs="Arial"/>
          <w:sz w:val="24"/>
          <w:szCs w:val="24"/>
          <w:lang w:val="es-ES" w:eastAsia="es-ES"/>
        </w:rPr>
        <w:t xml:space="preserve">15.- </w:t>
      </w:r>
      <w:bookmarkStart w:id="1" w:name="_Hlk17450305"/>
      <w:r w:rsidRPr="004D21F8">
        <w:rPr>
          <w:rFonts w:ascii="Arial" w:eastAsia="Times New Roman" w:hAnsi="Arial" w:cs="Arial"/>
          <w:sz w:val="24"/>
          <w:szCs w:val="24"/>
          <w:lang w:val="es-ES" w:eastAsia="es-ES"/>
        </w:rPr>
        <w:t xml:space="preserve">La Sala considera que el término que transcurre entre la presentación de la demanda arbitral y la extinción del pacto por no pago de los honorarios y gastos del arbitraje, no suspende el término de caducidad para acudir ante la justicia ordinaria porque no existe ninguna norma procesal que contemple esta regla. </w:t>
      </w:r>
    </w:p>
    <w:bookmarkEnd w:id="1"/>
    <w:p w14:paraId="556B4D32" w14:textId="77777777" w:rsidR="004D21F8" w:rsidRPr="004D21F8" w:rsidRDefault="004D21F8" w:rsidP="004D21F8">
      <w:pPr>
        <w:spacing w:after="0" w:line="276" w:lineRule="auto"/>
        <w:jc w:val="both"/>
        <w:rPr>
          <w:rFonts w:ascii="Arial" w:eastAsia="Times New Roman" w:hAnsi="Arial" w:cs="Arial"/>
          <w:sz w:val="24"/>
          <w:szCs w:val="24"/>
          <w:lang w:eastAsia="es-ES"/>
        </w:rPr>
      </w:pPr>
    </w:p>
    <w:p w14:paraId="107D5A73" w14:textId="77777777" w:rsidR="004D21F8" w:rsidRPr="004D21F8" w:rsidRDefault="004D21F8" w:rsidP="004D21F8">
      <w:pPr>
        <w:spacing w:after="0" w:line="276" w:lineRule="auto"/>
        <w:jc w:val="both"/>
        <w:rPr>
          <w:rFonts w:ascii="Arial" w:eastAsia="Times New Roman" w:hAnsi="Arial" w:cs="Arial"/>
          <w:sz w:val="24"/>
          <w:szCs w:val="24"/>
          <w:lang w:eastAsia="es-ES"/>
        </w:rPr>
      </w:pPr>
      <w:r w:rsidRPr="004D21F8">
        <w:rPr>
          <w:rFonts w:ascii="Arial" w:eastAsia="Times New Roman" w:hAnsi="Arial" w:cs="Arial"/>
          <w:sz w:val="24"/>
          <w:szCs w:val="24"/>
          <w:lang w:eastAsia="es-ES"/>
        </w:rPr>
        <w:lastRenderedPageBreak/>
        <w:t>16.- Las normas que regulaban el proceso arbitral para la época en que ocurrieron los hechos objeto de juzgamiento, compiladas en el decreto 1818 de 1998 no contenían ninguna disposición legal con ese propósito, y una regla con tal alcance tampoco existe en el estatuto arbitral vigente (ley 1563 de 2012)</w:t>
      </w:r>
    </w:p>
    <w:p w14:paraId="340394BE" w14:textId="77777777" w:rsidR="004D21F8" w:rsidRPr="004D21F8" w:rsidRDefault="004D21F8" w:rsidP="004D21F8">
      <w:pPr>
        <w:spacing w:after="0" w:line="276" w:lineRule="auto"/>
        <w:jc w:val="both"/>
        <w:rPr>
          <w:rFonts w:ascii="Arial" w:eastAsia="Times New Roman" w:hAnsi="Arial" w:cs="Arial"/>
          <w:sz w:val="24"/>
          <w:szCs w:val="24"/>
          <w:lang w:eastAsia="es-ES"/>
        </w:rPr>
      </w:pPr>
    </w:p>
    <w:p w14:paraId="086E01E3" w14:textId="77777777" w:rsidR="004D21F8" w:rsidRPr="004D21F8" w:rsidRDefault="004D21F8" w:rsidP="004D21F8">
      <w:pPr>
        <w:spacing w:after="0" w:line="276" w:lineRule="auto"/>
        <w:jc w:val="both"/>
        <w:rPr>
          <w:rFonts w:ascii="Arial" w:eastAsia="Times New Roman" w:hAnsi="Arial" w:cs="Arial"/>
          <w:sz w:val="24"/>
          <w:szCs w:val="24"/>
          <w:lang w:eastAsia="es-ES"/>
        </w:rPr>
      </w:pPr>
      <w:r w:rsidRPr="004D21F8">
        <w:rPr>
          <w:rFonts w:ascii="Arial" w:eastAsia="Times New Roman" w:hAnsi="Arial" w:cs="Arial"/>
          <w:sz w:val="24"/>
          <w:szCs w:val="24"/>
          <w:lang w:eastAsia="es-ES"/>
        </w:rPr>
        <w:t xml:space="preserve">17.- Para arribar a la solución contraria puede considerarse que aquí deben aplicarse, por analogía, otras normas procesales que sí disponen la suspensión de la caducidad, </w:t>
      </w:r>
      <w:r w:rsidRPr="004D21F8">
        <w:rPr>
          <w:rFonts w:ascii="Arial" w:eastAsia="Times New Roman" w:hAnsi="Arial" w:cs="Arial"/>
          <w:i/>
          <w:sz w:val="24"/>
          <w:szCs w:val="24"/>
          <w:lang w:eastAsia="es-ES"/>
        </w:rPr>
        <w:t>para llenar de esta forma el vacío legal que existe en este punto</w:t>
      </w:r>
      <w:r w:rsidRPr="004D21F8">
        <w:rPr>
          <w:rFonts w:ascii="Arial" w:eastAsia="Times New Roman" w:hAnsi="Arial" w:cs="Arial"/>
          <w:sz w:val="24"/>
          <w:szCs w:val="24"/>
          <w:lang w:eastAsia="es-ES"/>
        </w:rPr>
        <w:t>; y también puede sostenerse que tal suspensión debería aplicarse así no exista norma expresa que la contemple, para garantizar el derecho fundamental acceso a la administración de justicia del Demandante.</w:t>
      </w:r>
      <w:r w:rsidRPr="004D21F8">
        <w:rPr>
          <w:rFonts w:ascii="Arial" w:eastAsia="Times New Roman" w:hAnsi="Arial" w:cs="Arial"/>
          <w:sz w:val="24"/>
          <w:szCs w:val="24"/>
          <w:vertAlign w:val="superscript"/>
          <w:lang w:eastAsia="es-ES"/>
        </w:rPr>
        <w:footnoteReference w:id="4"/>
      </w:r>
    </w:p>
    <w:p w14:paraId="7F4B122A" w14:textId="77777777" w:rsidR="004D21F8" w:rsidRPr="004D21F8" w:rsidRDefault="004D21F8" w:rsidP="004D21F8">
      <w:pPr>
        <w:spacing w:after="0" w:line="276" w:lineRule="auto"/>
        <w:jc w:val="both"/>
        <w:rPr>
          <w:rFonts w:ascii="Arial" w:eastAsia="Times New Roman" w:hAnsi="Arial" w:cs="Arial"/>
          <w:sz w:val="24"/>
          <w:szCs w:val="24"/>
          <w:lang w:eastAsia="es-ES"/>
        </w:rPr>
      </w:pPr>
    </w:p>
    <w:p w14:paraId="7E04D801" w14:textId="77777777" w:rsidR="004D21F8" w:rsidRPr="004D21F8" w:rsidRDefault="004D21F8" w:rsidP="004D21F8">
      <w:pPr>
        <w:spacing w:after="0" w:line="276" w:lineRule="auto"/>
        <w:jc w:val="both"/>
        <w:rPr>
          <w:rFonts w:ascii="Arial" w:eastAsia="Times New Roman" w:hAnsi="Arial" w:cs="Arial"/>
          <w:sz w:val="24"/>
          <w:szCs w:val="24"/>
          <w:lang w:eastAsia="es-ES"/>
        </w:rPr>
      </w:pPr>
      <w:r w:rsidRPr="004D21F8">
        <w:rPr>
          <w:rFonts w:ascii="Arial" w:eastAsia="Times New Roman" w:hAnsi="Arial" w:cs="Arial"/>
          <w:sz w:val="24"/>
          <w:szCs w:val="24"/>
          <w:lang w:eastAsia="es-ES"/>
        </w:rPr>
        <w:t xml:space="preserve">18.- </w:t>
      </w:r>
      <w:bookmarkStart w:id="2" w:name="_Hlk17450462"/>
      <w:r w:rsidRPr="004D21F8">
        <w:rPr>
          <w:rFonts w:ascii="Arial" w:eastAsia="Times New Roman" w:hAnsi="Arial" w:cs="Arial"/>
          <w:sz w:val="24"/>
          <w:szCs w:val="24"/>
          <w:lang w:eastAsia="es-ES"/>
        </w:rPr>
        <w:t xml:space="preserve">Es cierto que existen disposiciones legales que ordenan la suspensión del término de caducidad en situaciones en las que el Demandante no está en condiciones de presentar la demanda.   El mismo decreto 1818 de 1998, en relación con conciliación previa, dispone en su artículo 62 que, “el </w:t>
      </w:r>
      <w:r w:rsidR="00B970FA" w:rsidRPr="004D21F8">
        <w:rPr>
          <w:rFonts w:ascii="Arial" w:eastAsia="Times New Roman" w:hAnsi="Arial" w:cs="Arial"/>
          <w:sz w:val="24"/>
          <w:szCs w:val="24"/>
          <w:lang w:eastAsia="es-ES"/>
        </w:rPr>
        <w:t>termino</w:t>
      </w:r>
      <w:r w:rsidRPr="004D21F8">
        <w:rPr>
          <w:rFonts w:ascii="Arial" w:eastAsia="Times New Roman" w:hAnsi="Arial" w:cs="Arial"/>
          <w:sz w:val="24"/>
          <w:szCs w:val="24"/>
          <w:lang w:eastAsia="es-ES"/>
        </w:rPr>
        <w:t xml:space="preserve"> de caducidad </w:t>
      </w:r>
      <w:bookmarkStart w:id="3" w:name="_Hlk19776428"/>
      <w:r w:rsidRPr="004D21F8">
        <w:rPr>
          <w:rFonts w:ascii="Arial" w:eastAsia="Times New Roman" w:hAnsi="Arial" w:cs="Arial"/>
          <w:sz w:val="24"/>
          <w:szCs w:val="24"/>
          <w:lang w:eastAsia="es-ES"/>
        </w:rPr>
        <w:t xml:space="preserve">no </w:t>
      </w:r>
      <w:proofErr w:type="spellStart"/>
      <w:r w:rsidRPr="004D21F8">
        <w:rPr>
          <w:rFonts w:ascii="Arial" w:eastAsia="Times New Roman" w:hAnsi="Arial" w:cs="Arial"/>
          <w:sz w:val="24"/>
          <w:szCs w:val="24"/>
          <w:lang w:eastAsia="es-ES"/>
        </w:rPr>
        <w:t>correra</w:t>
      </w:r>
      <w:proofErr w:type="spellEnd"/>
      <w:r w:rsidRPr="004D21F8">
        <w:rPr>
          <w:rFonts w:ascii="Arial" w:eastAsia="Times New Roman" w:hAnsi="Arial" w:cs="Arial"/>
          <w:sz w:val="24"/>
          <w:szCs w:val="24"/>
          <w:lang w:eastAsia="es-ES"/>
        </w:rPr>
        <w:t xml:space="preserve">́ desde el recibo de la solicitud en el despacho del agente del Ministerio </w:t>
      </w:r>
      <w:proofErr w:type="spellStart"/>
      <w:r w:rsidRPr="004D21F8">
        <w:rPr>
          <w:rFonts w:ascii="Arial" w:eastAsia="Times New Roman" w:hAnsi="Arial" w:cs="Arial"/>
          <w:sz w:val="24"/>
          <w:szCs w:val="24"/>
          <w:lang w:eastAsia="es-ES"/>
        </w:rPr>
        <w:t>público</w:t>
      </w:r>
      <w:bookmarkEnd w:id="3"/>
      <w:proofErr w:type="spellEnd"/>
      <w:r w:rsidRPr="004D21F8">
        <w:rPr>
          <w:rFonts w:ascii="Arial" w:eastAsia="Times New Roman" w:hAnsi="Arial" w:cs="Arial"/>
          <w:sz w:val="24"/>
          <w:szCs w:val="24"/>
          <w:lang w:eastAsia="es-ES"/>
        </w:rPr>
        <w:t xml:space="preserve">, hasta por un plazo que no exceda de sesenta (60) </w:t>
      </w:r>
      <w:proofErr w:type="spellStart"/>
      <w:r w:rsidRPr="004D21F8">
        <w:rPr>
          <w:rFonts w:ascii="Arial" w:eastAsia="Times New Roman" w:hAnsi="Arial" w:cs="Arial"/>
          <w:sz w:val="24"/>
          <w:szCs w:val="24"/>
          <w:lang w:eastAsia="es-ES"/>
        </w:rPr>
        <w:t>días</w:t>
      </w:r>
      <w:proofErr w:type="spellEnd"/>
      <w:r w:rsidRPr="004D21F8">
        <w:rPr>
          <w:rFonts w:ascii="Arial" w:eastAsia="Times New Roman" w:hAnsi="Arial" w:cs="Arial"/>
          <w:sz w:val="24"/>
          <w:szCs w:val="24"/>
          <w:lang w:eastAsia="es-ES"/>
        </w:rPr>
        <w:t xml:space="preserve">. Para este efecto, el plazo de caducidad se </w:t>
      </w:r>
      <w:proofErr w:type="spellStart"/>
      <w:r w:rsidRPr="004D21F8">
        <w:rPr>
          <w:rFonts w:ascii="Arial" w:eastAsia="Times New Roman" w:hAnsi="Arial" w:cs="Arial"/>
          <w:sz w:val="24"/>
          <w:szCs w:val="24"/>
          <w:lang w:eastAsia="es-ES"/>
        </w:rPr>
        <w:t>entendera</w:t>
      </w:r>
      <w:proofErr w:type="spellEnd"/>
      <w:r w:rsidRPr="004D21F8">
        <w:rPr>
          <w:rFonts w:ascii="Arial" w:eastAsia="Times New Roman" w:hAnsi="Arial" w:cs="Arial"/>
          <w:sz w:val="24"/>
          <w:szCs w:val="24"/>
          <w:lang w:eastAsia="es-ES"/>
        </w:rPr>
        <w:t xml:space="preserve">́ adicionado por el de </w:t>
      </w:r>
      <w:proofErr w:type="spellStart"/>
      <w:r w:rsidRPr="004D21F8">
        <w:rPr>
          <w:rFonts w:ascii="Arial" w:eastAsia="Times New Roman" w:hAnsi="Arial" w:cs="Arial"/>
          <w:sz w:val="24"/>
          <w:szCs w:val="24"/>
          <w:lang w:eastAsia="es-ES"/>
        </w:rPr>
        <w:t>duración</w:t>
      </w:r>
      <w:proofErr w:type="spellEnd"/>
      <w:r w:rsidRPr="004D21F8">
        <w:rPr>
          <w:rFonts w:ascii="Arial" w:eastAsia="Times New Roman" w:hAnsi="Arial" w:cs="Arial"/>
          <w:sz w:val="24"/>
          <w:szCs w:val="24"/>
          <w:lang w:eastAsia="es-ES"/>
        </w:rPr>
        <w:t xml:space="preserve"> de la etapa conciliatoria.”</w:t>
      </w:r>
    </w:p>
    <w:bookmarkEnd w:id="2"/>
    <w:p w14:paraId="1ADF9D38" w14:textId="77777777" w:rsidR="004D21F8" w:rsidRPr="004D21F8" w:rsidRDefault="004D21F8" w:rsidP="004D21F8">
      <w:pPr>
        <w:spacing w:after="0" w:line="276" w:lineRule="auto"/>
        <w:jc w:val="both"/>
        <w:rPr>
          <w:rFonts w:ascii="Arial" w:eastAsia="Times New Roman" w:hAnsi="Arial" w:cs="Arial"/>
          <w:sz w:val="24"/>
          <w:szCs w:val="24"/>
          <w:lang w:eastAsia="es-ES"/>
        </w:rPr>
      </w:pPr>
    </w:p>
    <w:p w14:paraId="0F9F34C1" w14:textId="77777777" w:rsidR="004D21F8" w:rsidRPr="004D21F8" w:rsidRDefault="004D21F8" w:rsidP="004D21F8">
      <w:pPr>
        <w:spacing w:after="0" w:line="276" w:lineRule="auto"/>
        <w:jc w:val="both"/>
        <w:rPr>
          <w:rFonts w:ascii="Arial" w:eastAsia="Times New Roman" w:hAnsi="Arial" w:cs="Arial"/>
          <w:sz w:val="24"/>
          <w:szCs w:val="24"/>
          <w:lang w:eastAsia="es-ES"/>
        </w:rPr>
      </w:pPr>
      <w:r w:rsidRPr="004D21F8">
        <w:rPr>
          <w:rFonts w:ascii="Arial" w:eastAsia="Times New Roman" w:hAnsi="Arial" w:cs="Arial"/>
          <w:sz w:val="24"/>
          <w:szCs w:val="24"/>
          <w:lang w:eastAsia="es-ES"/>
        </w:rPr>
        <w:t xml:space="preserve">19.- Y, </w:t>
      </w:r>
      <w:bookmarkStart w:id="4" w:name="_Hlk19776770"/>
      <w:r w:rsidRPr="004D21F8">
        <w:rPr>
          <w:rFonts w:ascii="Arial" w:eastAsia="Times New Roman" w:hAnsi="Arial" w:cs="Arial"/>
          <w:sz w:val="24"/>
          <w:szCs w:val="24"/>
          <w:lang w:eastAsia="es-ES"/>
        </w:rPr>
        <w:t xml:space="preserve">en </w:t>
      </w:r>
      <w:bookmarkStart w:id="5" w:name="_Hlk17450513"/>
      <w:r w:rsidRPr="004D21F8">
        <w:rPr>
          <w:rFonts w:ascii="Arial" w:eastAsia="Times New Roman" w:hAnsi="Arial" w:cs="Arial"/>
          <w:sz w:val="24"/>
          <w:szCs w:val="24"/>
          <w:lang w:eastAsia="es-ES"/>
        </w:rPr>
        <w:t xml:space="preserve">el estatuto arbitral vigente (ley1563 de 2012), donde tampoco se dispuso la suspensión del término por la circunstancia objeto de análisis en esta providencia, se adoptan disposiciones dirigidas a no afectar el plazo de caducidad para presentar la </w:t>
      </w:r>
      <w:bookmarkStart w:id="6" w:name="_Hlk19776782"/>
      <w:bookmarkEnd w:id="4"/>
      <w:r w:rsidRPr="004D21F8">
        <w:rPr>
          <w:rFonts w:ascii="Arial" w:eastAsia="Times New Roman" w:hAnsi="Arial" w:cs="Arial"/>
          <w:sz w:val="24"/>
          <w:szCs w:val="24"/>
          <w:lang w:eastAsia="es-ES"/>
        </w:rPr>
        <w:t>demanda cuando (i) se rechaza la demanda arbitral, (</w:t>
      </w:r>
      <w:proofErr w:type="spellStart"/>
      <w:r w:rsidRPr="004D21F8">
        <w:rPr>
          <w:rFonts w:ascii="Arial" w:eastAsia="Times New Roman" w:hAnsi="Arial" w:cs="Arial"/>
          <w:sz w:val="24"/>
          <w:szCs w:val="24"/>
          <w:lang w:eastAsia="es-ES"/>
        </w:rPr>
        <w:t>ii</w:t>
      </w:r>
      <w:proofErr w:type="spellEnd"/>
      <w:r w:rsidRPr="004D21F8">
        <w:rPr>
          <w:rFonts w:ascii="Arial" w:eastAsia="Times New Roman" w:hAnsi="Arial" w:cs="Arial"/>
          <w:sz w:val="24"/>
          <w:szCs w:val="24"/>
          <w:lang w:eastAsia="es-ES"/>
        </w:rPr>
        <w:t>) el tribunal se declara incompetente en la primera audiencia de trámite, o (</w:t>
      </w:r>
      <w:proofErr w:type="spellStart"/>
      <w:r w:rsidRPr="004D21F8">
        <w:rPr>
          <w:rFonts w:ascii="Arial" w:eastAsia="Times New Roman" w:hAnsi="Arial" w:cs="Arial"/>
          <w:sz w:val="24"/>
          <w:szCs w:val="24"/>
          <w:lang w:eastAsia="es-ES"/>
        </w:rPr>
        <w:t>iii</w:t>
      </w:r>
      <w:proofErr w:type="spellEnd"/>
      <w:r w:rsidRPr="004D21F8">
        <w:rPr>
          <w:rFonts w:ascii="Arial" w:eastAsia="Times New Roman" w:hAnsi="Arial" w:cs="Arial"/>
          <w:sz w:val="24"/>
          <w:szCs w:val="24"/>
          <w:lang w:eastAsia="es-ES"/>
        </w:rPr>
        <w:t>) se termina el proceso arbitral por la no adhesión al pacto de un litisconsorte necesario.</w:t>
      </w:r>
    </w:p>
    <w:bookmarkEnd w:id="5"/>
    <w:bookmarkEnd w:id="6"/>
    <w:p w14:paraId="69B7878F" w14:textId="77777777" w:rsidR="004D21F8" w:rsidRPr="004D21F8" w:rsidRDefault="004D21F8" w:rsidP="004D21F8">
      <w:pPr>
        <w:spacing w:after="0" w:line="276" w:lineRule="auto"/>
        <w:jc w:val="both"/>
        <w:rPr>
          <w:rFonts w:ascii="Arial" w:eastAsia="Times New Roman" w:hAnsi="Arial" w:cs="Arial"/>
          <w:sz w:val="24"/>
          <w:szCs w:val="24"/>
          <w:lang w:eastAsia="es-ES"/>
        </w:rPr>
      </w:pPr>
    </w:p>
    <w:p w14:paraId="40D862AC" w14:textId="77777777" w:rsidR="004D21F8" w:rsidRPr="004D21F8" w:rsidRDefault="004D21F8" w:rsidP="004D21F8">
      <w:pPr>
        <w:spacing w:after="0" w:line="276" w:lineRule="auto"/>
        <w:jc w:val="both"/>
        <w:rPr>
          <w:rFonts w:ascii="Arial" w:eastAsia="Times New Roman" w:hAnsi="Arial" w:cs="Arial"/>
          <w:sz w:val="24"/>
          <w:szCs w:val="24"/>
          <w:lang w:eastAsia="es-ES"/>
        </w:rPr>
      </w:pPr>
      <w:r w:rsidRPr="004D21F8">
        <w:rPr>
          <w:rFonts w:ascii="Arial" w:eastAsia="Times New Roman" w:hAnsi="Arial" w:cs="Arial"/>
          <w:sz w:val="24"/>
          <w:szCs w:val="24"/>
          <w:lang w:eastAsia="es-ES"/>
        </w:rPr>
        <w:t xml:space="preserve">20.- Si el Tribunal de Arbitramento rechaza la demanda, el artículo 20 del estatuto arbitral dispone que &lt;&lt;el demandante </w:t>
      </w:r>
      <w:proofErr w:type="spellStart"/>
      <w:r w:rsidRPr="004D21F8">
        <w:rPr>
          <w:rFonts w:ascii="Arial" w:eastAsia="Times New Roman" w:hAnsi="Arial" w:cs="Arial"/>
          <w:sz w:val="24"/>
          <w:szCs w:val="24"/>
          <w:lang w:eastAsia="es-ES"/>
        </w:rPr>
        <w:t>tendra</w:t>
      </w:r>
      <w:proofErr w:type="spellEnd"/>
      <w:r w:rsidRPr="004D21F8">
        <w:rPr>
          <w:rFonts w:ascii="Arial" w:eastAsia="Times New Roman" w:hAnsi="Arial" w:cs="Arial"/>
          <w:sz w:val="24"/>
          <w:szCs w:val="24"/>
          <w:lang w:eastAsia="es-ES"/>
        </w:rPr>
        <w:t xml:space="preserve">́ un </w:t>
      </w:r>
      <w:proofErr w:type="spellStart"/>
      <w:r w:rsidRPr="004D21F8">
        <w:rPr>
          <w:rFonts w:ascii="Arial" w:eastAsia="Times New Roman" w:hAnsi="Arial" w:cs="Arial"/>
          <w:sz w:val="24"/>
          <w:szCs w:val="24"/>
          <w:lang w:eastAsia="es-ES"/>
        </w:rPr>
        <w:t>término</w:t>
      </w:r>
      <w:proofErr w:type="spellEnd"/>
      <w:r w:rsidRPr="004D21F8">
        <w:rPr>
          <w:rFonts w:ascii="Arial" w:eastAsia="Times New Roman" w:hAnsi="Arial" w:cs="Arial"/>
          <w:sz w:val="24"/>
          <w:szCs w:val="24"/>
          <w:lang w:eastAsia="es-ES"/>
        </w:rPr>
        <w:t xml:space="preserve"> de veinte (20) </w:t>
      </w:r>
      <w:proofErr w:type="spellStart"/>
      <w:r w:rsidRPr="004D21F8">
        <w:rPr>
          <w:rFonts w:ascii="Arial" w:eastAsia="Times New Roman" w:hAnsi="Arial" w:cs="Arial"/>
          <w:sz w:val="24"/>
          <w:szCs w:val="24"/>
          <w:lang w:eastAsia="es-ES"/>
        </w:rPr>
        <w:t>días</w:t>
      </w:r>
      <w:proofErr w:type="spellEnd"/>
      <w:r w:rsidRPr="004D21F8">
        <w:rPr>
          <w:rFonts w:ascii="Arial" w:eastAsia="Times New Roman" w:hAnsi="Arial" w:cs="Arial"/>
          <w:sz w:val="24"/>
          <w:szCs w:val="24"/>
          <w:lang w:eastAsia="es-ES"/>
        </w:rPr>
        <w:t xml:space="preserve"> </w:t>
      </w:r>
      <w:proofErr w:type="spellStart"/>
      <w:r w:rsidRPr="004D21F8">
        <w:rPr>
          <w:rFonts w:ascii="Arial" w:eastAsia="Times New Roman" w:hAnsi="Arial" w:cs="Arial"/>
          <w:sz w:val="24"/>
          <w:szCs w:val="24"/>
          <w:lang w:eastAsia="es-ES"/>
        </w:rPr>
        <w:t>hábiles</w:t>
      </w:r>
      <w:proofErr w:type="spellEnd"/>
      <w:r w:rsidRPr="004D21F8">
        <w:rPr>
          <w:rFonts w:ascii="Arial" w:eastAsia="Times New Roman" w:hAnsi="Arial" w:cs="Arial"/>
          <w:sz w:val="24"/>
          <w:szCs w:val="24"/>
          <w:lang w:eastAsia="es-ES"/>
        </w:rPr>
        <w:t xml:space="preserve"> para instaurar la demanda ante el juez competente para conservar los efectos derivados de la </w:t>
      </w:r>
      <w:proofErr w:type="spellStart"/>
      <w:r w:rsidRPr="004D21F8">
        <w:rPr>
          <w:rFonts w:ascii="Arial" w:eastAsia="Times New Roman" w:hAnsi="Arial" w:cs="Arial"/>
          <w:sz w:val="24"/>
          <w:szCs w:val="24"/>
          <w:lang w:eastAsia="es-ES"/>
        </w:rPr>
        <w:t>presentación</w:t>
      </w:r>
      <w:proofErr w:type="spellEnd"/>
      <w:r w:rsidRPr="004D21F8">
        <w:rPr>
          <w:rFonts w:ascii="Arial" w:eastAsia="Times New Roman" w:hAnsi="Arial" w:cs="Arial"/>
          <w:sz w:val="24"/>
          <w:szCs w:val="24"/>
          <w:lang w:eastAsia="es-ES"/>
        </w:rPr>
        <w:t xml:space="preserve"> de la demanda ante el centro de arbitraje.&gt;&gt;  El artículo 30 del miso estatuto, para el caso de que el Tribunal resuelva en la primera audiencia de trámite que es incompetente dispone que  &lt;&lt;para conservar los efectos derivados de la </w:t>
      </w:r>
      <w:proofErr w:type="spellStart"/>
      <w:r w:rsidRPr="004D21F8">
        <w:rPr>
          <w:rFonts w:ascii="Arial" w:eastAsia="Times New Roman" w:hAnsi="Arial" w:cs="Arial"/>
          <w:sz w:val="24"/>
          <w:szCs w:val="24"/>
          <w:lang w:eastAsia="es-ES"/>
        </w:rPr>
        <w:t>presentación</w:t>
      </w:r>
      <w:proofErr w:type="spellEnd"/>
      <w:r w:rsidRPr="004D21F8">
        <w:rPr>
          <w:rFonts w:ascii="Arial" w:eastAsia="Times New Roman" w:hAnsi="Arial" w:cs="Arial"/>
          <w:sz w:val="24"/>
          <w:szCs w:val="24"/>
          <w:lang w:eastAsia="es-ES"/>
        </w:rPr>
        <w:t xml:space="preserve"> de la demanda ante el centro de arbitraje, el demandante </w:t>
      </w:r>
      <w:proofErr w:type="spellStart"/>
      <w:r w:rsidRPr="004D21F8">
        <w:rPr>
          <w:rFonts w:ascii="Arial" w:eastAsia="Times New Roman" w:hAnsi="Arial" w:cs="Arial"/>
          <w:sz w:val="24"/>
          <w:szCs w:val="24"/>
          <w:lang w:eastAsia="es-ES"/>
        </w:rPr>
        <w:t>tendra</w:t>
      </w:r>
      <w:proofErr w:type="spellEnd"/>
      <w:r w:rsidRPr="004D21F8">
        <w:rPr>
          <w:rFonts w:ascii="Arial" w:eastAsia="Times New Roman" w:hAnsi="Arial" w:cs="Arial"/>
          <w:sz w:val="24"/>
          <w:szCs w:val="24"/>
          <w:lang w:eastAsia="es-ES"/>
        </w:rPr>
        <w:t xml:space="preserve">́ un </w:t>
      </w:r>
      <w:proofErr w:type="spellStart"/>
      <w:r w:rsidRPr="004D21F8">
        <w:rPr>
          <w:rFonts w:ascii="Arial" w:eastAsia="Times New Roman" w:hAnsi="Arial" w:cs="Arial"/>
          <w:sz w:val="24"/>
          <w:szCs w:val="24"/>
          <w:lang w:eastAsia="es-ES"/>
        </w:rPr>
        <w:t>término</w:t>
      </w:r>
      <w:proofErr w:type="spellEnd"/>
      <w:r w:rsidRPr="004D21F8">
        <w:rPr>
          <w:rFonts w:ascii="Arial" w:eastAsia="Times New Roman" w:hAnsi="Arial" w:cs="Arial"/>
          <w:sz w:val="24"/>
          <w:szCs w:val="24"/>
          <w:lang w:eastAsia="es-ES"/>
        </w:rPr>
        <w:t xml:space="preserve"> de veinte (20) </w:t>
      </w:r>
      <w:proofErr w:type="spellStart"/>
      <w:r w:rsidRPr="004D21F8">
        <w:rPr>
          <w:rFonts w:ascii="Arial" w:eastAsia="Times New Roman" w:hAnsi="Arial" w:cs="Arial"/>
          <w:sz w:val="24"/>
          <w:szCs w:val="24"/>
          <w:lang w:eastAsia="es-ES"/>
        </w:rPr>
        <w:t>días</w:t>
      </w:r>
      <w:proofErr w:type="spellEnd"/>
      <w:r w:rsidRPr="004D21F8">
        <w:rPr>
          <w:rFonts w:ascii="Arial" w:eastAsia="Times New Roman" w:hAnsi="Arial" w:cs="Arial"/>
          <w:sz w:val="24"/>
          <w:szCs w:val="24"/>
          <w:lang w:eastAsia="es-ES"/>
        </w:rPr>
        <w:t xml:space="preserve"> </w:t>
      </w:r>
      <w:proofErr w:type="spellStart"/>
      <w:r w:rsidRPr="004D21F8">
        <w:rPr>
          <w:rFonts w:ascii="Arial" w:eastAsia="Times New Roman" w:hAnsi="Arial" w:cs="Arial"/>
          <w:sz w:val="24"/>
          <w:szCs w:val="24"/>
          <w:lang w:eastAsia="es-ES"/>
        </w:rPr>
        <w:t>hábiles</w:t>
      </w:r>
      <w:proofErr w:type="spellEnd"/>
      <w:r w:rsidRPr="004D21F8">
        <w:rPr>
          <w:rFonts w:ascii="Arial" w:eastAsia="Times New Roman" w:hAnsi="Arial" w:cs="Arial"/>
          <w:sz w:val="24"/>
          <w:szCs w:val="24"/>
          <w:lang w:eastAsia="es-ES"/>
        </w:rPr>
        <w:t xml:space="preserve"> para instaurar la demanda ante el juez competente.&gt;&gt;  Y el artículo 36, para el evento en el que el litisconsorte necesario citado decida no comparecer al proceso arbitral, lo que determina la &lt;&lt;extinción de los efectos del pacto arbitral para el caso concreto&gt;&gt;, dispone que &lt;&lt;para conservar los efectos derivados de la </w:t>
      </w:r>
      <w:proofErr w:type="spellStart"/>
      <w:r w:rsidRPr="004D21F8">
        <w:rPr>
          <w:rFonts w:ascii="Arial" w:eastAsia="Times New Roman" w:hAnsi="Arial" w:cs="Arial"/>
          <w:sz w:val="24"/>
          <w:szCs w:val="24"/>
          <w:lang w:eastAsia="es-ES"/>
        </w:rPr>
        <w:t>presentación</w:t>
      </w:r>
      <w:proofErr w:type="spellEnd"/>
      <w:r w:rsidRPr="004D21F8">
        <w:rPr>
          <w:rFonts w:ascii="Arial" w:eastAsia="Times New Roman" w:hAnsi="Arial" w:cs="Arial"/>
          <w:sz w:val="24"/>
          <w:szCs w:val="24"/>
          <w:lang w:eastAsia="es-ES"/>
        </w:rPr>
        <w:t xml:space="preserve"> de la demanda ante el centro de arbitraje, el demandante </w:t>
      </w:r>
      <w:proofErr w:type="spellStart"/>
      <w:r w:rsidRPr="004D21F8">
        <w:rPr>
          <w:rFonts w:ascii="Arial" w:eastAsia="Times New Roman" w:hAnsi="Arial" w:cs="Arial"/>
          <w:sz w:val="24"/>
          <w:szCs w:val="24"/>
          <w:lang w:eastAsia="es-ES"/>
        </w:rPr>
        <w:t>tendra</w:t>
      </w:r>
      <w:proofErr w:type="spellEnd"/>
      <w:r w:rsidRPr="004D21F8">
        <w:rPr>
          <w:rFonts w:ascii="Arial" w:eastAsia="Times New Roman" w:hAnsi="Arial" w:cs="Arial"/>
          <w:sz w:val="24"/>
          <w:szCs w:val="24"/>
          <w:lang w:eastAsia="es-ES"/>
        </w:rPr>
        <w:t xml:space="preserve">́ un </w:t>
      </w:r>
      <w:proofErr w:type="spellStart"/>
      <w:r w:rsidRPr="004D21F8">
        <w:rPr>
          <w:rFonts w:ascii="Arial" w:eastAsia="Times New Roman" w:hAnsi="Arial" w:cs="Arial"/>
          <w:sz w:val="24"/>
          <w:szCs w:val="24"/>
          <w:lang w:eastAsia="es-ES"/>
        </w:rPr>
        <w:t>término</w:t>
      </w:r>
      <w:proofErr w:type="spellEnd"/>
      <w:r w:rsidRPr="004D21F8">
        <w:rPr>
          <w:rFonts w:ascii="Arial" w:eastAsia="Times New Roman" w:hAnsi="Arial" w:cs="Arial"/>
          <w:sz w:val="24"/>
          <w:szCs w:val="24"/>
          <w:lang w:eastAsia="es-ES"/>
        </w:rPr>
        <w:t xml:space="preserve"> de veinte (20) </w:t>
      </w:r>
      <w:proofErr w:type="spellStart"/>
      <w:r w:rsidRPr="004D21F8">
        <w:rPr>
          <w:rFonts w:ascii="Arial" w:eastAsia="Times New Roman" w:hAnsi="Arial" w:cs="Arial"/>
          <w:sz w:val="24"/>
          <w:szCs w:val="24"/>
          <w:lang w:eastAsia="es-ES"/>
        </w:rPr>
        <w:t>días</w:t>
      </w:r>
      <w:proofErr w:type="spellEnd"/>
      <w:r w:rsidRPr="004D21F8">
        <w:rPr>
          <w:rFonts w:ascii="Arial" w:eastAsia="Times New Roman" w:hAnsi="Arial" w:cs="Arial"/>
          <w:sz w:val="24"/>
          <w:szCs w:val="24"/>
          <w:lang w:eastAsia="es-ES"/>
        </w:rPr>
        <w:t xml:space="preserve"> </w:t>
      </w:r>
      <w:proofErr w:type="spellStart"/>
      <w:r w:rsidRPr="004D21F8">
        <w:rPr>
          <w:rFonts w:ascii="Arial" w:eastAsia="Times New Roman" w:hAnsi="Arial" w:cs="Arial"/>
          <w:sz w:val="24"/>
          <w:szCs w:val="24"/>
          <w:lang w:eastAsia="es-ES"/>
        </w:rPr>
        <w:t>hábiles</w:t>
      </w:r>
      <w:proofErr w:type="spellEnd"/>
      <w:r w:rsidRPr="004D21F8">
        <w:rPr>
          <w:rFonts w:ascii="Arial" w:eastAsia="Times New Roman" w:hAnsi="Arial" w:cs="Arial"/>
          <w:sz w:val="24"/>
          <w:szCs w:val="24"/>
          <w:lang w:eastAsia="es-ES"/>
        </w:rPr>
        <w:t xml:space="preserve"> para instaurar la demanda ante el juez competente.&gt;&gt;</w:t>
      </w:r>
    </w:p>
    <w:p w14:paraId="484E45A3" w14:textId="77777777" w:rsidR="004D21F8" w:rsidRPr="004D21F8" w:rsidRDefault="004D21F8" w:rsidP="004D21F8">
      <w:pPr>
        <w:spacing w:after="0" w:line="276" w:lineRule="auto"/>
        <w:jc w:val="both"/>
        <w:rPr>
          <w:rFonts w:ascii="Arial" w:eastAsia="Times New Roman" w:hAnsi="Arial" w:cs="Arial"/>
          <w:sz w:val="24"/>
          <w:szCs w:val="24"/>
          <w:lang w:eastAsia="es-ES"/>
        </w:rPr>
      </w:pPr>
    </w:p>
    <w:p w14:paraId="7DD2604B" w14:textId="77777777" w:rsidR="004D21F8" w:rsidRPr="004D21F8" w:rsidRDefault="004D21F8" w:rsidP="004D21F8">
      <w:pPr>
        <w:spacing w:after="0" w:line="276" w:lineRule="auto"/>
        <w:jc w:val="both"/>
        <w:rPr>
          <w:rFonts w:ascii="Arial" w:eastAsia="Times New Roman" w:hAnsi="Arial" w:cs="Arial"/>
          <w:sz w:val="24"/>
          <w:szCs w:val="24"/>
          <w:lang w:eastAsia="es-ES"/>
        </w:rPr>
      </w:pPr>
      <w:r w:rsidRPr="004D21F8">
        <w:rPr>
          <w:rFonts w:ascii="Arial" w:eastAsia="Times New Roman" w:hAnsi="Arial" w:cs="Arial"/>
          <w:sz w:val="24"/>
          <w:szCs w:val="24"/>
          <w:lang w:eastAsia="es-ES"/>
        </w:rPr>
        <w:t xml:space="preserve">21.- </w:t>
      </w:r>
      <w:bookmarkStart w:id="7" w:name="_Hlk17450640"/>
      <w:r w:rsidRPr="004D21F8">
        <w:rPr>
          <w:rFonts w:ascii="Arial" w:eastAsia="Times New Roman" w:hAnsi="Arial" w:cs="Arial"/>
          <w:sz w:val="24"/>
          <w:szCs w:val="24"/>
          <w:lang w:eastAsia="es-ES"/>
        </w:rPr>
        <w:t xml:space="preserve">En conclusión, el anterior estatuto arbitral, ni el actual, contienen una norma en la cual se adopten disposiciones dirigidas a salvaguardar la vigencia del término para acudir </w:t>
      </w:r>
      <w:r w:rsidRPr="004D21F8">
        <w:rPr>
          <w:rFonts w:ascii="Arial" w:eastAsia="Times New Roman" w:hAnsi="Arial" w:cs="Arial"/>
          <w:sz w:val="24"/>
          <w:szCs w:val="24"/>
          <w:lang w:eastAsia="es-ES"/>
        </w:rPr>
        <w:lastRenderedPageBreak/>
        <w:t xml:space="preserve">a la justicia ordinaria cuando cesen las funciones del Tribunal y se extinga el pacto arbitral por no hacer “oportunamente la </w:t>
      </w:r>
      <w:r w:rsidR="00204FB3" w:rsidRPr="004D21F8">
        <w:rPr>
          <w:rFonts w:ascii="Arial" w:eastAsia="Times New Roman" w:hAnsi="Arial" w:cs="Arial"/>
          <w:sz w:val="24"/>
          <w:szCs w:val="24"/>
          <w:lang w:eastAsia="es-ES"/>
        </w:rPr>
        <w:t>consignación</w:t>
      </w:r>
      <w:r w:rsidRPr="004D21F8">
        <w:rPr>
          <w:rFonts w:ascii="Arial" w:eastAsia="Times New Roman" w:hAnsi="Arial" w:cs="Arial"/>
          <w:sz w:val="24"/>
          <w:szCs w:val="24"/>
          <w:lang w:eastAsia="es-ES"/>
        </w:rPr>
        <w:t xml:space="preserve"> de gastos y honorarios” </w:t>
      </w:r>
      <w:bookmarkEnd w:id="7"/>
    </w:p>
    <w:p w14:paraId="0AC51489" w14:textId="77777777" w:rsidR="004D21F8" w:rsidRPr="004D21F8" w:rsidRDefault="004D21F8" w:rsidP="004D21F8">
      <w:pPr>
        <w:spacing w:after="0" w:line="276" w:lineRule="auto"/>
        <w:jc w:val="both"/>
        <w:rPr>
          <w:rFonts w:ascii="Arial" w:eastAsia="Times New Roman" w:hAnsi="Arial" w:cs="Arial"/>
          <w:sz w:val="24"/>
          <w:szCs w:val="24"/>
          <w:lang w:eastAsia="es-ES"/>
        </w:rPr>
      </w:pPr>
    </w:p>
    <w:p w14:paraId="45B185D7" w14:textId="77777777" w:rsidR="004D21F8" w:rsidRPr="004D21F8" w:rsidRDefault="004D21F8" w:rsidP="004D21F8">
      <w:pPr>
        <w:spacing w:after="0" w:line="276" w:lineRule="auto"/>
        <w:jc w:val="both"/>
        <w:rPr>
          <w:rFonts w:ascii="Arial" w:eastAsia="Times New Roman" w:hAnsi="Arial" w:cs="Arial"/>
          <w:sz w:val="24"/>
          <w:szCs w:val="24"/>
          <w:lang w:eastAsia="es-ES"/>
        </w:rPr>
      </w:pPr>
      <w:r w:rsidRPr="004D21F8">
        <w:rPr>
          <w:rFonts w:ascii="Arial" w:eastAsia="Times New Roman" w:hAnsi="Arial" w:cs="Arial"/>
          <w:sz w:val="24"/>
          <w:szCs w:val="24"/>
          <w:lang w:eastAsia="es-ES"/>
        </w:rPr>
        <w:t xml:space="preserve">22.- </w:t>
      </w:r>
      <w:bookmarkStart w:id="8" w:name="_Hlk17450690"/>
      <w:r w:rsidRPr="004D21F8">
        <w:rPr>
          <w:rFonts w:ascii="Arial" w:eastAsia="Times New Roman" w:hAnsi="Arial" w:cs="Arial"/>
          <w:sz w:val="24"/>
          <w:szCs w:val="24"/>
          <w:lang w:eastAsia="es-ES"/>
        </w:rPr>
        <w:t>Estima la Sala que en este caso no puede acudirse a la analogía para concluir que en el lapso que transcurre entre la demanda y la declaración de extinción de los efectos del pacto arbitral, deba suspenderse el término de caducidad porque, en rigor, aquí no puede afirmarse que exista un vacío normativo que deba llenarse aplicando otra regla por analogía.</w:t>
      </w:r>
      <w:r w:rsidR="00204FB3">
        <w:rPr>
          <w:rFonts w:ascii="Arial" w:eastAsia="Times New Roman" w:hAnsi="Arial" w:cs="Arial"/>
          <w:sz w:val="24"/>
          <w:szCs w:val="24"/>
          <w:lang w:eastAsia="es-ES"/>
        </w:rPr>
        <w:t xml:space="preserve"> </w:t>
      </w:r>
      <w:r w:rsidRPr="004D21F8">
        <w:rPr>
          <w:rFonts w:ascii="Arial" w:eastAsia="Times New Roman" w:hAnsi="Arial" w:cs="Arial"/>
          <w:sz w:val="24"/>
          <w:szCs w:val="24"/>
          <w:lang w:eastAsia="es-ES"/>
        </w:rPr>
        <w:t>Lo que puede deducirse, por el contrario, es que el legislador no quiso introducir la misma previsión normativa (suspensión del término de caducidad) para este caso</w:t>
      </w:r>
      <w:bookmarkEnd w:id="8"/>
      <w:r w:rsidRPr="004D21F8">
        <w:rPr>
          <w:rFonts w:ascii="Arial" w:eastAsia="Times New Roman" w:hAnsi="Arial" w:cs="Arial"/>
          <w:sz w:val="24"/>
          <w:szCs w:val="24"/>
          <w:lang w:eastAsia="es-ES"/>
        </w:rPr>
        <w:t xml:space="preserve">, lo que resulta razonable en la medida en que: </w:t>
      </w:r>
    </w:p>
    <w:p w14:paraId="46685A2E" w14:textId="77777777" w:rsidR="004D21F8" w:rsidRPr="004D21F8" w:rsidRDefault="004D21F8" w:rsidP="004D21F8">
      <w:pPr>
        <w:spacing w:after="0" w:line="276" w:lineRule="auto"/>
        <w:jc w:val="both"/>
        <w:rPr>
          <w:rFonts w:ascii="Arial" w:eastAsia="Times New Roman" w:hAnsi="Arial" w:cs="Arial"/>
          <w:sz w:val="24"/>
          <w:szCs w:val="24"/>
          <w:lang w:eastAsia="es-ES"/>
        </w:rPr>
      </w:pPr>
    </w:p>
    <w:p w14:paraId="2C585EB8" w14:textId="77777777" w:rsidR="004D21F8" w:rsidRPr="004D21F8" w:rsidRDefault="004D21F8" w:rsidP="004D21F8">
      <w:pPr>
        <w:numPr>
          <w:ilvl w:val="0"/>
          <w:numId w:val="1"/>
        </w:numPr>
        <w:spacing w:after="0" w:line="276" w:lineRule="auto"/>
        <w:contextualSpacing/>
        <w:jc w:val="both"/>
        <w:rPr>
          <w:rFonts w:ascii="Arial" w:eastAsia="Times New Roman" w:hAnsi="Arial" w:cs="Arial"/>
          <w:sz w:val="24"/>
          <w:szCs w:val="24"/>
          <w:lang w:eastAsia="es-ES"/>
        </w:rPr>
      </w:pPr>
      <w:r w:rsidRPr="004D21F8">
        <w:rPr>
          <w:rFonts w:ascii="Arial" w:eastAsia="Times New Roman" w:hAnsi="Arial" w:cs="Arial"/>
          <w:sz w:val="24"/>
          <w:szCs w:val="24"/>
          <w:lang w:eastAsia="es-ES"/>
        </w:rPr>
        <w:t xml:space="preserve">La Parte, desde que estipula la cláusula compromisoria, sabe que su cumplimiento tiene un costo económico que debe estar dispuesto a asumir y, también sabe que el término de caducidad ante la jurisdicción ordinaria se verá afectado por el lapso que transcurre mientras acude a la justicia arbitral y ésta declara la extinción de los efectos del arbitramento, si no paga los honorarios y gastos.  </w:t>
      </w:r>
    </w:p>
    <w:p w14:paraId="553681AC" w14:textId="77777777" w:rsidR="004D21F8" w:rsidRPr="004D21F8" w:rsidRDefault="004D21F8" w:rsidP="004D21F8">
      <w:pPr>
        <w:spacing w:after="0" w:line="276" w:lineRule="auto"/>
        <w:ind w:left="720"/>
        <w:contextualSpacing/>
        <w:jc w:val="both"/>
        <w:rPr>
          <w:rFonts w:ascii="Arial" w:eastAsia="Times New Roman" w:hAnsi="Arial" w:cs="Arial"/>
          <w:sz w:val="24"/>
          <w:szCs w:val="24"/>
          <w:lang w:eastAsia="es-ES"/>
        </w:rPr>
      </w:pPr>
    </w:p>
    <w:p w14:paraId="2719929B" w14:textId="77777777" w:rsidR="004D21F8" w:rsidRPr="004D21F8" w:rsidRDefault="004D21F8" w:rsidP="004D21F8">
      <w:pPr>
        <w:numPr>
          <w:ilvl w:val="0"/>
          <w:numId w:val="1"/>
        </w:numPr>
        <w:spacing w:after="0" w:line="276" w:lineRule="auto"/>
        <w:contextualSpacing/>
        <w:jc w:val="both"/>
        <w:rPr>
          <w:rFonts w:ascii="Arial" w:eastAsia="Times New Roman" w:hAnsi="Arial" w:cs="Arial"/>
          <w:sz w:val="24"/>
          <w:szCs w:val="24"/>
          <w:lang w:eastAsia="es-ES"/>
        </w:rPr>
      </w:pPr>
      <w:r w:rsidRPr="004D21F8">
        <w:rPr>
          <w:rFonts w:ascii="Arial" w:eastAsia="Times New Roman" w:hAnsi="Arial" w:cs="Arial"/>
          <w:sz w:val="24"/>
          <w:szCs w:val="24"/>
          <w:lang w:eastAsia="es-ES"/>
        </w:rPr>
        <w:t>Introducir una norma legal que consagrara la suspensión del término mientras el Demandante agota el procedimiento necesario para que la Parte logre la extinción del pacto arbitral por el no pago de los costos del arbitraje, le restaría obligatoriedad a esta cláusula, en la medida en que quienes la pactan considerarían que tienen a la mano una forma de desconocer este compromiso, que no les genera ningún riesgo.   Por eso es razonable pensar que el legislador, en este caso, de manera expresa optó por no establecer el beneficio de la suspensión del término de caducidad para el demandante.</w:t>
      </w:r>
    </w:p>
    <w:p w14:paraId="1B1A0619" w14:textId="77777777" w:rsidR="004D21F8" w:rsidRPr="004D21F8" w:rsidRDefault="004D21F8" w:rsidP="004D21F8">
      <w:pPr>
        <w:spacing w:after="0" w:line="276" w:lineRule="auto"/>
        <w:ind w:left="720"/>
        <w:contextualSpacing/>
        <w:rPr>
          <w:rFonts w:ascii="Arial" w:eastAsia="Times New Roman" w:hAnsi="Arial" w:cs="Arial"/>
          <w:sz w:val="24"/>
          <w:szCs w:val="24"/>
          <w:lang w:eastAsia="es-ES"/>
        </w:rPr>
      </w:pPr>
    </w:p>
    <w:p w14:paraId="5068B2FD" w14:textId="77777777" w:rsidR="004D21F8" w:rsidRPr="004D21F8" w:rsidRDefault="004D21F8" w:rsidP="004D21F8">
      <w:pPr>
        <w:numPr>
          <w:ilvl w:val="0"/>
          <w:numId w:val="1"/>
        </w:numPr>
        <w:spacing w:after="0" w:line="276" w:lineRule="auto"/>
        <w:contextualSpacing/>
        <w:jc w:val="both"/>
        <w:rPr>
          <w:rFonts w:ascii="Arial" w:eastAsia="Times New Roman" w:hAnsi="Arial" w:cs="Arial"/>
          <w:sz w:val="24"/>
          <w:szCs w:val="24"/>
          <w:lang w:eastAsia="es-ES"/>
        </w:rPr>
      </w:pPr>
      <w:r w:rsidRPr="004D21F8">
        <w:rPr>
          <w:rFonts w:ascii="Arial" w:eastAsia="Times New Roman" w:hAnsi="Arial" w:cs="Arial"/>
          <w:sz w:val="24"/>
          <w:szCs w:val="24"/>
          <w:lang w:eastAsia="es-ES"/>
        </w:rPr>
        <w:t xml:space="preserve">Los casos en los que la ley 1563 prevé expresamente la suspensión del término de caducidad son eventos en los cuales la imposibilidad de acudir al arbitramento no se genera por una circunstancia que pueda atribuirse a la voluntad del Demandante, como ocurre en el caso que aquí se examina del no pago de los costos del arbitramento;  son eventos en los que, por razones ajenas a su voluntad, el Demandante no puede adelantar el proceso ante la jurisdicción arbitral, razón por la cual en ellos sí se justifica la regla legal.   Incluso en el evento de la conciliación previa la ley dispone la suspensión del término de caducidad por tres meses, de modo que, si el Demandante quiere seguir intentando la conciliación por un tiempo superior, lo hace a su propio riesgo. </w:t>
      </w:r>
    </w:p>
    <w:p w14:paraId="5BA77FCE" w14:textId="77777777" w:rsidR="004D21F8" w:rsidRPr="004D21F8" w:rsidRDefault="004D21F8" w:rsidP="004D21F8">
      <w:pPr>
        <w:spacing w:after="0" w:line="276" w:lineRule="auto"/>
        <w:jc w:val="both"/>
        <w:rPr>
          <w:rFonts w:ascii="Arial" w:eastAsia="Times New Roman" w:hAnsi="Arial" w:cs="Arial"/>
          <w:sz w:val="24"/>
          <w:szCs w:val="24"/>
          <w:lang w:eastAsia="es-ES"/>
        </w:rPr>
      </w:pPr>
    </w:p>
    <w:p w14:paraId="43DEF141" w14:textId="77777777" w:rsidR="004D21F8" w:rsidRPr="004D21F8" w:rsidRDefault="004D21F8" w:rsidP="004D21F8">
      <w:pPr>
        <w:spacing w:after="0" w:line="276" w:lineRule="auto"/>
        <w:jc w:val="both"/>
        <w:rPr>
          <w:rFonts w:ascii="Arial" w:eastAsia="Times New Roman" w:hAnsi="Arial" w:cs="Arial"/>
          <w:sz w:val="24"/>
          <w:szCs w:val="24"/>
          <w:lang w:eastAsia="es-ES"/>
        </w:rPr>
      </w:pPr>
      <w:r w:rsidRPr="004D21F8">
        <w:rPr>
          <w:rFonts w:ascii="Arial" w:eastAsia="Times New Roman" w:hAnsi="Arial" w:cs="Arial"/>
          <w:sz w:val="24"/>
          <w:szCs w:val="24"/>
          <w:lang w:eastAsia="es-ES"/>
        </w:rPr>
        <w:t xml:space="preserve">23.- Si lo que se deduce es que no existe una laguna normativa, sino que más bien el legislador no reguló expresamente una situación, no puede acudirse a la analogía para aplicarle a la situación no regulada la regla prevista para otros casos con propiedades distintas. </w:t>
      </w:r>
    </w:p>
    <w:p w14:paraId="5ADA2846" w14:textId="77777777" w:rsidR="004D21F8" w:rsidRPr="004D21F8" w:rsidRDefault="004D21F8" w:rsidP="004D21F8">
      <w:pPr>
        <w:spacing w:after="0" w:line="276" w:lineRule="auto"/>
        <w:jc w:val="both"/>
        <w:rPr>
          <w:rFonts w:ascii="Arial" w:eastAsia="Times New Roman" w:hAnsi="Arial" w:cs="Arial"/>
          <w:sz w:val="24"/>
          <w:szCs w:val="24"/>
          <w:lang w:eastAsia="es-ES"/>
        </w:rPr>
      </w:pPr>
    </w:p>
    <w:p w14:paraId="7E47E137" w14:textId="77777777" w:rsidR="004D21F8" w:rsidRPr="004D21F8" w:rsidRDefault="004D21F8" w:rsidP="004D21F8">
      <w:pPr>
        <w:spacing w:after="0" w:line="276" w:lineRule="auto"/>
        <w:jc w:val="both"/>
        <w:rPr>
          <w:rFonts w:ascii="Arial" w:eastAsia="Times New Roman" w:hAnsi="Arial" w:cs="Arial"/>
          <w:sz w:val="24"/>
          <w:szCs w:val="24"/>
          <w:lang w:eastAsia="es-ES"/>
        </w:rPr>
      </w:pPr>
      <w:r w:rsidRPr="004D21F8">
        <w:rPr>
          <w:rFonts w:ascii="Arial" w:eastAsia="Times New Roman" w:hAnsi="Arial" w:cs="Arial"/>
          <w:sz w:val="24"/>
          <w:szCs w:val="24"/>
          <w:lang w:eastAsia="es-ES"/>
        </w:rPr>
        <w:t xml:space="preserve">24.- Sobre la distinción entre &lt;&lt;lagunas normativas y conductas no reguladas&gt;&gt; la doctrina ha dicho que &lt;&lt;sería ciertamente extraño pensar que toda conducta no regulada constituye una laguna normativa...&gt;&gt; y agrega que  &lt;&lt; un sistema tiene una laguna cuando no contiene ninguna solución normativa para un cierto caso, </w:t>
      </w:r>
      <w:r w:rsidRPr="004D21F8">
        <w:rPr>
          <w:rFonts w:ascii="Arial" w:eastAsia="Times New Roman" w:hAnsi="Arial" w:cs="Arial"/>
          <w:i/>
          <w:sz w:val="24"/>
          <w:szCs w:val="24"/>
          <w:lang w:eastAsia="es-ES"/>
        </w:rPr>
        <w:t>a pesar de que debería contener una solución</w:t>
      </w:r>
      <w:r w:rsidRPr="004D21F8">
        <w:rPr>
          <w:rFonts w:ascii="Arial" w:eastAsia="Times New Roman" w:hAnsi="Arial" w:cs="Arial"/>
          <w:sz w:val="24"/>
          <w:szCs w:val="24"/>
          <w:lang w:eastAsia="es-ES"/>
        </w:rPr>
        <w:t xml:space="preserve">&gt;&gt;, punto en el cual se considera que la &lt;&lt;línea demarcadora entre los casos que el derecho no solo regula sino que no tiene la </w:t>
      </w:r>
      <w:r w:rsidRPr="004D21F8">
        <w:rPr>
          <w:rFonts w:ascii="Arial" w:eastAsia="Times New Roman" w:hAnsi="Arial" w:cs="Arial"/>
          <w:sz w:val="24"/>
          <w:szCs w:val="24"/>
          <w:lang w:eastAsia="es-ES"/>
        </w:rPr>
        <w:lastRenderedPageBreak/>
        <w:t xml:space="preserve">pretensión de regular en el sentido indicado&gt;&gt; que son los casos en los que no existiría una laguna y aquellos en los que efectivamente existe una laguna  que puede llenarse con analogía, son los casos que pueden definirse a partir de propiedades similares frente a los cuales &lt;&lt;se ha omitido calificar normativamente la misma acción&gt;&gt; </w:t>
      </w:r>
      <w:r w:rsidRPr="004D21F8">
        <w:rPr>
          <w:rFonts w:ascii="Arial" w:eastAsia="Times New Roman" w:hAnsi="Arial" w:cs="Arial"/>
          <w:sz w:val="24"/>
          <w:szCs w:val="24"/>
          <w:vertAlign w:val="superscript"/>
          <w:lang w:eastAsia="es-ES"/>
        </w:rPr>
        <w:footnoteReference w:id="5"/>
      </w:r>
    </w:p>
    <w:p w14:paraId="2697E861" w14:textId="77777777" w:rsidR="004D21F8" w:rsidRPr="004D21F8" w:rsidRDefault="004D21F8" w:rsidP="004D21F8">
      <w:pPr>
        <w:spacing w:after="0" w:line="276" w:lineRule="auto"/>
        <w:jc w:val="both"/>
        <w:rPr>
          <w:rFonts w:ascii="Arial" w:eastAsia="Times New Roman" w:hAnsi="Arial" w:cs="Arial"/>
          <w:sz w:val="24"/>
          <w:szCs w:val="24"/>
          <w:lang w:eastAsia="es-ES"/>
        </w:rPr>
      </w:pPr>
    </w:p>
    <w:p w14:paraId="2CBA8C35" w14:textId="77777777" w:rsidR="004D21F8" w:rsidRPr="004D21F8" w:rsidRDefault="004D21F8" w:rsidP="004D21F8">
      <w:pPr>
        <w:spacing w:after="0" w:line="276" w:lineRule="auto"/>
        <w:jc w:val="both"/>
        <w:rPr>
          <w:rFonts w:ascii="Arial" w:eastAsia="Times New Roman" w:hAnsi="Arial" w:cs="Arial"/>
          <w:sz w:val="24"/>
          <w:szCs w:val="24"/>
          <w:lang w:eastAsia="es-ES"/>
        </w:rPr>
      </w:pPr>
      <w:r w:rsidRPr="004D21F8">
        <w:rPr>
          <w:rFonts w:ascii="Arial" w:eastAsia="Times New Roman" w:hAnsi="Arial" w:cs="Arial"/>
          <w:sz w:val="24"/>
          <w:szCs w:val="24"/>
          <w:lang w:eastAsia="es-ES"/>
        </w:rPr>
        <w:t>25.- En este caso, dadas las diferencias entre las características de los casos regulados y la situación objeto de análisis (extinción del pacto arbitral por no pago de costos del arbitramento), no puede considerarse que aquí nos encontremos ante un caso con propiedades similares, que el legislador debió regular y no reguló; no puede concluirse que existe una laguna; por el contrario, debe considerarse que se trata de un caso en el que el legislador no quiso introducir la misma regulación y por ende debe entenderse que se trata de un caso en el que la solución debe ser la contraria.</w:t>
      </w:r>
    </w:p>
    <w:p w14:paraId="0BA1A539" w14:textId="77777777" w:rsidR="004D21F8" w:rsidRPr="004D21F8" w:rsidRDefault="004D21F8" w:rsidP="004D21F8">
      <w:pPr>
        <w:spacing w:after="0" w:line="276" w:lineRule="auto"/>
        <w:jc w:val="both"/>
        <w:rPr>
          <w:rFonts w:ascii="Arial" w:eastAsia="Times New Roman" w:hAnsi="Arial" w:cs="Arial"/>
          <w:sz w:val="24"/>
          <w:szCs w:val="24"/>
          <w:lang w:eastAsia="es-ES"/>
        </w:rPr>
      </w:pPr>
    </w:p>
    <w:p w14:paraId="534C389F" w14:textId="77777777" w:rsidR="004D21F8" w:rsidRPr="004D21F8" w:rsidRDefault="004D21F8" w:rsidP="004D21F8">
      <w:pPr>
        <w:spacing w:after="0" w:line="276" w:lineRule="auto"/>
        <w:jc w:val="both"/>
        <w:rPr>
          <w:rFonts w:ascii="Arial" w:eastAsia="Times New Roman" w:hAnsi="Arial" w:cs="Arial"/>
          <w:color w:val="FF0000"/>
          <w:sz w:val="24"/>
          <w:szCs w:val="24"/>
          <w:lang w:eastAsia="es-ES"/>
        </w:rPr>
      </w:pPr>
      <w:r w:rsidRPr="004D21F8">
        <w:rPr>
          <w:rFonts w:ascii="Arial" w:eastAsia="Times New Roman" w:hAnsi="Arial" w:cs="Arial"/>
          <w:sz w:val="24"/>
          <w:szCs w:val="24"/>
          <w:lang w:eastAsia="es-ES"/>
        </w:rPr>
        <w:t>26.- La doctrina también anota que “</w:t>
      </w:r>
      <w:r w:rsidRPr="004D21F8">
        <w:rPr>
          <w:rFonts w:ascii="Arial" w:eastAsia="Times New Roman" w:hAnsi="Arial" w:cs="Arial"/>
          <w:sz w:val="24"/>
          <w:szCs w:val="24"/>
          <w:lang w:val="es-ES" w:eastAsia="es-ES"/>
        </w:rPr>
        <w:t xml:space="preserve">en la norma que representa la aplicación de un principio general, es posible ver la posición </w:t>
      </w:r>
      <w:r w:rsidRPr="004D21F8">
        <w:rPr>
          <w:rFonts w:ascii="Arial" w:eastAsia="Times New Roman" w:hAnsi="Arial" w:cs="Arial"/>
          <w:i/>
          <w:sz w:val="24"/>
          <w:szCs w:val="24"/>
          <w:lang w:val="es-ES" w:eastAsia="es-ES"/>
        </w:rPr>
        <w:t xml:space="preserve">expresa </w:t>
      </w:r>
      <w:r w:rsidRPr="004D21F8">
        <w:rPr>
          <w:rFonts w:ascii="Arial" w:eastAsia="Times New Roman" w:hAnsi="Arial" w:cs="Arial"/>
          <w:sz w:val="24"/>
          <w:szCs w:val="24"/>
          <w:lang w:val="es-ES" w:eastAsia="es-ES"/>
        </w:rPr>
        <w:t xml:space="preserve">de la regla para el caso previsto, y la posición </w:t>
      </w:r>
      <w:r w:rsidRPr="004D21F8">
        <w:rPr>
          <w:rFonts w:ascii="Arial" w:eastAsia="Times New Roman" w:hAnsi="Arial" w:cs="Arial"/>
          <w:i/>
          <w:sz w:val="24"/>
          <w:szCs w:val="24"/>
          <w:lang w:val="es-ES" w:eastAsia="es-ES"/>
        </w:rPr>
        <w:t xml:space="preserve">tácita, </w:t>
      </w:r>
      <w:r w:rsidRPr="004D21F8">
        <w:rPr>
          <w:rFonts w:ascii="Arial" w:eastAsia="Times New Roman" w:hAnsi="Arial" w:cs="Arial"/>
          <w:sz w:val="24"/>
          <w:szCs w:val="24"/>
          <w:lang w:val="es-ES" w:eastAsia="es-ES"/>
        </w:rPr>
        <w:t>para todos los casos no previstos” pero, en otros casos, por el contrario, “no es posible inferir de la forma concreta que la norma asume, su extensión al caso a regular.”</w:t>
      </w:r>
      <w:r w:rsidRPr="004D21F8">
        <w:rPr>
          <w:rFonts w:ascii="Arial" w:eastAsia="Times New Roman" w:hAnsi="Arial" w:cs="Arial"/>
          <w:sz w:val="24"/>
          <w:szCs w:val="24"/>
          <w:vertAlign w:val="superscript"/>
          <w:lang w:val="es-ES" w:eastAsia="es-ES"/>
        </w:rPr>
        <w:footnoteReference w:id="6"/>
      </w:r>
      <w:r w:rsidRPr="004D21F8">
        <w:rPr>
          <w:rFonts w:ascii="Arial" w:eastAsia="Times New Roman" w:hAnsi="Arial" w:cs="Arial"/>
          <w:sz w:val="24"/>
          <w:szCs w:val="24"/>
          <w:lang w:val="es-ES" w:eastAsia="es-ES"/>
        </w:rPr>
        <w:t xml:space="preserve">  </w:t>
      </w:r>
    </w:p>
    <w:p w14:paraId="2E251F74" w14:textId="77777777" w:rsidR="004D21F8" w:rsidRPr="004D21F8" w:rsidRDefault="004D21F8" w:rsidP="004D21F8">
      <w:pPr>
        <w:spacing w:after="0" w:line="276" w:lineRule="auto"/>
        <w:jc w:val="both"/>
        <w:rPr>
          <w:rFonts w:ascii="Arial" w:eastAsia="Times New Roman" w:hAnsi="Arial" w:cs="Arial"/>
          <w:sz w:val="24"/>
          <w:szCs w:val="24"/>
          <w:lang w:eastAsia="es-ES"/>
        </w:rPr>
      </w:pPr>
      <w:r w:rsidRPr="004D21F8">
        <w:rPr>
          <w:rFonts w:ascii="Arial" w:eastAsia="Times New Roman" w:hAnsi="Arial" w:cs="Arial"/>
          <w:sz w:val="24"/>
          <w:szCs w:val="24"/>
          <w:lang w:eastAsia="es-ES"/>
        </w:rPr>
        <w:t xml:space="preserve"> </w:t>
      </w:r>
    </w:p>
    <w:p w14:paraId="613469FF" w14:textId="77777777" w:rsidR="004D21F8" w:rsidRPr="004D21F8" w:rsidRDefault="004D21F8" w:rsidP="004D21F8">
      <w:pPr>
        <w:spacing w:after="0" w:line="276" w:lineRule="auto"/>
        <w:jc w:val="both"/>
        <w:rPr>
          <w:rFonts w:ascii="Arial" w:eastAsia="Times New Roman" w:hAnsi="Arial" w:cs="Arial"/>
          <w:sz w:val="24"/>
          <w:szCs w:val="24"/>
          <w:lang w:eastAsia="es-ES"/>
        </w:rPr>
      </w:pPr>
      <w:r w:rsidRPr="004D21F8">
        <w:rPr>
          <w:rFonts w:ascii="Arial" w:eastAsia="Times New Roman" w:hAnsi="Arial" w:cs="Arial"/>
          <w:sz w:val="24"/>
          <w:szCs w:val="24"/>
          <w:lang w:eastAsia="es-ES"/>
        </w:rPr>
        <w:t xml:space="preserve">27.- Ahora bien, si se admite la existencia de una laguna en una regulación procesal como ésta, parece más lógico considerar, al contrario de lo que ocurre con las normas sustanciales, donde se parte de que todo lo que no está prohibido está permitido, que la &lt;&lt;regla de clausura&gt;&gt; debe estar dirigida a considerar que aquello que no está permitido o regulado está prohibido.   </w:t>
      </w:r>
    </w:p>
    <w:p w14:paraId="32D35911" w14:textId="77777777" w:rsidR="004D21F8" w:rsidRPr="004D21F8" w:rsidRDefault="004D21F8" w:rsidP="004D21F8">
      <w:pPr>
        <w:spacing w:after="0" w:line="276" w:lineRule="auto"/>
        <w:jc w:val="both"/>
        <w:rPr>
          <w:rFonts w:ascii="Arial" w:eastAsia="Times New Roman" w:hAnsi="Arial" w:cs="Arial"/>
          <w:sz w:val="24"/>
          <w:szCs w:val="24"/>
          <w:lang w:eastAsia="es-ES"/>
        </w:rPr>
      </w:pPr>
    </w:p>
    <w:p w14:paraId="710CBD8F" w14:textId="77777777" w:rsidR="004D21F8" w:rsidRPr="004D21F8" w:rsidRDefault="004D21F8" w:rsidP="004D21F8">
      <w:pPr>
        <w:spacing w:after="0" w:line="276" w:lineRule="auto"/>
        <w:jc w:val="both"/>
        <w:rPr>
          <w:rFonts w:ascii="Arial Narrow" w:eastAsia="Times New Roman" w:hAnsi="Arial Narrow"/>
          <w:color w:val="000000"/>
          <w:spacing w:val="8"/>
          <w:sz w:val="28"/>
          <w:szCs w:val="28"/>
          <w:lang w:val="es-ES" w:eastAsia="es-ES"/>
        </w:rPr>
      </w:pPr>
      <w:r w:rsidRPr="004D21F8">
        <w:rPr>
          <w:rFonts w:ascii="Arial" w:eastAsia="Times New Roman" w:hAnsi="Arial" w:cs="Arial"/>
          <w:sz w:val="24"/>
          <w:szCs w:val="24"/>
          <w:lang w:eastAsia="es-ES"/>
        </w:rPr>
        <w:t xml:space="preserve">28.- Si la norma procesal regula los derechos de dos partes en un proceso y la concesión que se haga a la una afecta los derechos de la otra, mientras una norma no consagre un derecho para una parte debe entenderse que esa parte no lo tiene y a partir de allí se puede estimar existencia de una cláusula de cierre particular en este tipo de normas : </w:t>
      </w:r>
      <w:r w:rsidRPr="004D21F8">
        <w:rPr>
          <w:rFonts w:ascii="Arial" w:eastAsia="Times New Roman" w:hAnsi="Arial" w:cs="Arial"/>
          <w:i/>
          <w:sz w:val="24"/>
          <w:szCs w:val="24"/>
          <w:lang w:eastAsia="es-ES"/>
        </w:rPr>
        <w:t>&lt;&lt;</w:t>
      </w:r>
      <w:r w:rsidRPr="004D21F8">
        <w:rPr>
          <w:rFonts w:ascii="Arial Narrow" w:eastAsia="Times New Roman" w:hAnsi="Arial Narrow"/>
          <w:i/>
          <w:color w:val="000000"/>
          <w:spacing w:val="8"/>
          <w:sz w:val="28"/>
          <w:szCs w:val="28"/>
          <w:lang w:val="es-ES" w:eastAsia="es-ES"/>
        </w:rPr>
        <w:t>a decir verdad, lo que las normas regulan exclusivamente, imponiendo obligaciones y concediendo derechos, son las situaciones por ellas previstas, por lo que debe estimarse que tales obligaciones y derechos est</w:t>
      </w:r>
      <w:r w:rsidRPr="004D21F8">
        <w:rPr>
          <w:rFonts w:ascii="Arial Narrow" w:eastAsia="Lucida Console" w:hAnsi="Arial Narrow"/>
          <w:i/>
          <w:color w:val="000000"/>
          <w:spacing w:val="8"/>
          <w:sz w:val="28"/>
          <w:szCs w:val="28"/>
          <w:lang w:val="es-ES" w:eastAsia="es-ES"/>
        </w:rPr>
        <w:t>án</w:t>
      </w:r>
      <w:r w:rsidRPr="004D21F8">
        <w:rPr>
          <w:rFonts w:ascii="Arial Narrow" w:eastAsia="Times New Roman" w:hAnsi="Arial Narrow"/>
          <w:i/>
          <w:color w:val="000000"/>
          <w:spacing w:val="8"/>
          <w:sz w:val="28"/>
          <w:szCs w:val="28"/>
          <w:lang w:val="es-ES" w:eastAsia="es-ES"/>
        </w:rPr>
        <w:t xml:space="preserve"> excluidos en cualquier caso distinto, y por ello, que cada caso distinto está regulado de manera contraria a aquella en que está regulado por la norma el caso en ella previsto; así, todo orden jurídico está cerrado por una norma general y complementaria, que, excluyendo respecto de los casos no previstos la aplicación de las normas particulares, lo regula, de manera diametralmente opuesta a éste.&gt;&gt;</w:t>
      </w:r>
      <w:r w:rsidRPr="004D21F8">
        <w:rPr>
          <w:rFonts w:ascii="Arial Narrow" w:eastAsia="Times New Roman" w:hAnsi="Arial Narrow"/>
          <w:color w:val="000000"/>
          <w:spacing w:val="8"/>
          <w:sz w:val="28"/>
          <w:szCs w:val="28"/>
          <w:vertAlign w:val="superscript"/>
          <w:lang w:val="es-ES" w:eastAsia="es-ES"/>
        </w:rPr>
        <w:footnoteReference w:id="7"/>
      </w:r>
    </w:p>
    <w:p w14:paraId="10D115BB" w14:textId="77777777" w:rsidR="004D21F8" w:rsidRPr="004D21F8" w:rsidRDefault="004D21F8" w:rsidP="004D21F8">
      <w:pPr>
        <w:spacing w:after="0" w:line="276" w:lineRule="auto"/>
        <w:jc w:val="both"/>
        <w:rPr>
          <w:rFonts w:ascii="Arial Narrow" w:eastAsia="Times New Roman" w:hAnsi="Arial Narrow"/>
          <w:color w:val="000000"/>
          <w:spacing w:val="8"/>
          <w:sz w:val="28"/>
          <w:szCs w:val="28"/>
          <w:lang w:val="es-ES" w:eastAsia="es-ES"/>
        </w:rPr>
      </w:pPr>
    </w:p>
    <w:p w14:paraId="403B674C" w14:textId="77777777" w:rsidR="004D21F8" w:rsidRPr="004D21F8" w:rsidRDefault="004D21F8" w:rsidP="004D21F8">
      <w:pPr>
        <w:spacing w:after="0" w:line="276" w:lineRule="auto"/>
        <w:jc w:val="both"/>
        <w:rPr>
          <w:rFonts w:ascii="Arial Narrow" w:eastAsia="Times New Roman" w:hAnsi="Arial Narrow"/>
          <w:color w:val="000000"/>
          <w:spacing w:val="8"/>
          <w:sz w:val="28"/>
          <w:szCs w:val="28"/>
          <w:lang w:val="es-ES" w:eastAsia="es-ES"/>
        </w:rPr>
      </w:pPr>
      <w:r w:rsidRPr="004D21F8">
        <w:rPr>
          <w:rFonts w:ascii="Arial Narrow" w:eastAsia="Times New Roman" w:hAnsi="Arial Narrow"/>
          <w:color w:val="000000"/>
          <w:spacing w:val="8"/>
          <w:sz w:val="28"/>
          <w:szCs w:val="28"/>
          <w:lang w:val="es-ES" w:eastAsia="es-ES"/>
        </w:rPr>
        <w:t xml:space="preserve">29. Si se admite la existencia de una laguna, en vez de operar el criterio de analogía lo que aplicaría es el criterio contrario:  </w:t>
      </w:r>
    </w:p>
    <w:p w14:paraId="41F6A993" w14:textId="77777777" w:rsidR="004D21F8" w:rsidRPr="004D21F8" w:rsidRDefault="004D21F8" w:rsidP="004D21F8">
      <w:pPr>
        <w:spacing w:before="13" w:after="0" w:line="276" w:lineRule="auto"/>
        <w:ind w:right="216"/>
        <w:jc w:val="both"/>
        <w:textAlignment w:val="baseline"/>
        <w:rPr>
          <w:rFonts w:ascii="Arial Narrow" w:eastAsia="Times New Roman" w:hAnsi="Arial Narrow"/>
          <w:color w:val="000000"/>
          <w:spacing w:val="8"/>
          <w:sz w:val="28"/>
          <w:szCs w:val="28"/>
          <w:lang w:val="es-ES" w:eastAsia="es-ES"/>
        </w:rPr>
      </w:pPr>
    </w:p>
    <w:p w14:paraId="2ED43383" w14:textId="77777777" w:rsidR="004D21F8" w:rsidRPr="004D21F8" w:rsidRDefault="004D21F8" w:rsidP="004D21F8">
      <w:pPr>
        <w:spacing w:after="0" w:line="276" w:lineRule="auto"/>
        <w:ind w:left="567"/>
        <w:jc w:val="both"/>
        <w:textAlignment w:val="baseline"/>
        <w:rPr>
          <w:rFonts w:ascii="Arial" w:eastAsia="Times New Roman" w:hAnsi="Arial" w:cs="Arial"/>
          <w:i/>
          <w:spacing w:val="8"/>
          <w:sz w:val="24"/>
          <w:szCs w:val="24"/>
          <w:lang w:val="es-ES" w:eastAsia="es-ES"/>
        </w:rPr>
      </w:pPr>
      <w:r w:rsidRPr="004D21F8">
        <w:rPr>
          <w:rFonts w:ascii="Arial" w:eastAsia="Times New Roman" w:hAnsi="Arial" w:cs="Arial"/>
          <w:i/>
          <w:spacing w:val="8"/>
          <w:sz w:val="24"/>
          <w:szCs w:val="24"/>
          <w:lang w:val="es-ES" w:eastAsia="es-ES"/>
        </w:rPr>
        <w:t xml:space="preserve">&lt;&lt;El proceso de autointegración se funda en el concepto de principio jurídico. Principio, como ya lo indica la palabra misma, es algo que se contrapone a la </w:t>
      </w:r>
      <w:r w:rsidRPr="004D21F8">
        <w:rPr>
          <w:rFonts w:ascii="Arial" w:eastAsia="Times New Roman" w:hAnsi="Arial" w:cs="Arial"/>
          <w:i/>
          <w:spacing w:val="8"/>
          <w:sz w:val="24"/>
          <w:szCs w:val="24"/>
          <w:lang w:val="es-ES" w:eastAsia="es-ES"/>
        </w:rPr>
        <w:lastRenderedPageBreak/>
        <w:t xml:space="preserve">terminación y, por tanto, a la norma terminada o completa; es, en otras palabras, el pensamiento cuya formulación representa la norma. Puede ocurrir que tal pensamiento haya encontrado en ella su formulación completa, en el sentido de que la hipótesis comprenda todos los casos a que el precepto quiere referirse; puede también suceder lo contrario., y </w:t>
      </w:r>
      <w:hyperlink r:id="rId10">
        <w:r w:rsidRPr="004D21F8">
          <w:rPr>
            <w:rFonts w:ascii="Arial" w:eastAsia="Times New Roman" w:hAnsi="Arial" w:cs="Arial"/>
            <w:i/>
            <w:spacing w:val="8"/>
            <w:sz w:val="24"/>
            <w:szCs w:val="24"/>
            <w:lang w:val="es-ES" w:eastAsia="es-ES"/>
          </w:rPr>
          <w:t>entonces la</w:t>
        </w:r>
      </w:hyperlink>
      <w:r w:rsidRPr="004D21F8">
        <w:rPr>
          <w:rFonts w:ascii="Arial" w:eastAsia="Times New Roman" w:hAnsi="Arial" w:cs="Arial"/>
          <w:i/>
          <w:spacing w:val="8"/>
          <w:sz w:val="24"/>
          <w:szCs w:val="24"/>
          <w:lang w:val="es-ES" w:eastAsia="es-ES"/>
        </w:rPr>
        <w:t xml:space="preserve"> interpretación de la norma muestra que ella representa una formulación incompleta o inadecuada del principio. Según que se produzca una u otra de estas hipótesis, la identificación del principio obtenida mediante la interpretación de la norma, sirve a la regulación del caso no previsto, en dos sentidos diametral</w:t>
      </w:r>
      <w:r w:rsidRPr="004D21F8">
        <w:rPr>
          <w:rFonts w:ascii="Arial" w:eastAsia="Times New Roman" w:hAnsi="Arial" w:cs="Arial"/>
          <w:i/>
          <w:spacing w:val="8"/>
          <w:sz w:val="24"/>
          <w:szCs w:val="24"/>
          <w:lang w:val="es-ES" w:eastAsia="es-ES"/>
        </w:rPr>
        <w:softHyphen/>
        <w:t>mente opuestos: en la segunda, en sentido idéntico y, en la primera, en sentido contrario al caso regulado; por ello, en la segunda se habla de analogía y en la primera de argumento a contrario. El medio de la autointegración lo suministra, por tanto, la interpretación de la, que sirve más que para encontrar el principio, para establecer si el alcance de este según la intención del legislador excede o no del ámbito de la fórmula: en caso negativo, la interpretación sirve a la integración mediante el argumento a contrario; en caso positivo, sirve al mismo fin mediante el argumento de analogía (…)</w:t>
      </w:r>
    </w:p>
    <w:p w14:paraId="1DC8EA87" w14:textId="77777777" w:rsidR="004D21F8" w:rsidRPr="004D21F8" w:rsidRDefault="004D21F8" w:rsidP="004D21F8">
      <w:pPr>
        <w:spacing w:after="0" w:line="276" w:lineRule="auto"/>
        <w:ind w:left="567"/>
        <w:jc w:val="both"/>
        <w:textAlignment w:val="baseline"/>
        <w:rPr>
          <w:rFonts w:ascii="Arial" w:eastAsia="Times New Roman" w:hAnsi="Arial" w:cs="Arial"/>
          <w:i/>
          <w:spacing w:val="8"/>
          <w:sz w:val="24"/>
          <w:szCs w:val="24"/>
          <w:lang w:val="es-ES" w:eastAsia="es-ES"/>
        </w:rPr>
      </w:pPr>
    </w:p>
    <w:p w14:paraId="3FDA10E3" w14:textId="77777777" w:rsidR="004D21F8" w:rsidRPr="004D21F8" w:rsidRDefault="00EC785F" w:rsidP="004D21F8">
      <w:pPr>
        <w:spacing w:after="0" w:line="276" w:lineRule="auto"/>
        <w:ind w:left="567"/>
        <w:jc w:val="both"/>
        <w:textAlignment w:val="baseline"/>
        <w:rPr>
          <w:rFonts w:ascii="Arial" w:eastAsia="Times New Roman" w:hAnsi="Arial" w:cs="Arial"/>
          <w:i/>
          <w:spacing w:val="8"/>
          <w:sz w:val="24"/>
          <w:szCs w:val="24"/>
          <w:lang w:val="es-ES" w:eastAsia="es-ES"/>
        </w:rPr>
      </w:pPr>
      <w:r>
        <w:rPr>
          <w:noProof/>
          <w:lang w:val="en-US"/>
        </w:rPr>
        <mc:AlternateContent>
          <mc:Choice Requires="wps">
            <w:drawing>
              <wp:anchor distT="0" distB="0" distL="114299" distR="114299" simplePos="0" relativeHeight="251657728" behindDoc="0" locked="0" layoutInCell="1" allowOverlap="1" wp14:anchorId="4789982C" wp14:editId="049FBE35">
                <wp:simplePos x="0" y="0"/>
                <wp:positionH relativeFrom="page">
                  <wp:posOffset>5754369</wp:posOffset>
                </wp:positionH>
                <wp:positionV relativeFrom="page">
                  <wp:posOffset>2978150</wp:posOffset>
                </wp:positionV>
                <wp:extent cx="0" cy="6350"/>
                <wp:effectExtent l="0" t="0" r="0" b="12700"/>
                <wp:wrapNone/>
                <wp:docPr id="12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1401F" id="Line 72" o:spid="_x0000_s1026" style="position:absolute;z-index:25165772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453.1pt,234.5pt" to="453.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5sjGwIAAEEEAAAOAAAAZHJzL2Uyb0RvYy54bWysU82O2jAQvlfqO1i+Q35gWTYirKoEeqFd&#10;pN0+gLEdYtWxLdsQUNV379gBxLaXqmoOztgz8803f4vnUyfRkVsntCpxNk4x4opqJtS+xN/e1qM5&#10;Rs4TxYjUipf4zB1+Xn78sOhNwXPdasm4RQCiXNGbErfemyJJHG15R9xYG65A2WjbEQ9Xu0+YJT2g&#10;dzLJ03SW9NoyYzXlzsFrPSjxMuI3Daf+pWkc90iWGLj5eNp47sKZLBek2FtiWkEvNMg/sOiIUBD0&#10;BlUTT9DBij+gOkGtdrrxY6q7RDeNoDzmANlk6W/ZvLbE8JgLFMeZW5nc/4OlX49biwSD3uU5Rop0&#10;0KSNUBw95qE4vXEF2FRqa0N69KRezUbT7w4pXbVE7Xkk+XY24JcFj+SdS7g4AyF2/RfNwIYcvI6V&#10;OjW2C5BQA3SKDTnfGsJPHtHhkcLrbPIQO5WQ4uplrPOfue5QEEosgXFEJceN84EFKa4mIYjSayFl&#10;bLZUqC/xJHt8iA5OS8GCMpg5u99V0qIjCeMSv5gSaO7NAnJNXDvYRdUwSFYfFItRWk7Y6iJ7IuQg&#10;AyupQiBIEHhepGFQfjylT6v5aj4dTfPZajRN63r0aV1NR7M1cK0ndVXV2c/AOZsWrWCMq0D7OrTZ&#10;9O+G4rI+w7jdxvZWn+Q9eiwkkL3+I+nY4dDUYTx2mp239tp5mNNofNmpsAj3d5DvN3/5CwAA//8D&#10;AFBLAwQUAAYACAAAACEAbiU59t8AAAALAQAADwAAAGRycy9kb3ducmV2LnhtbEyPPU/DMBCGdyT+&#10;g3VIbNSmQoGGOBWJYOgAUlukls2NjyQiPofYacO/5xADjPfeo/cjW06uE0ccQutJw/VMgUCqvG2p&#10;1vC6fbq6AxGiIWs6T6jhCwMs8/OzzKTWn2iNx02sBZtQSI2GJsY+lTJUDToTZr5H4t+7H5yJfA61&#10;tIM5sbnr5FypRDrTEic0pseywepjMzoNMez2L3FcfRZJ8VzitngrH+VK68uL6eEeRMQp/sHwU5+r&#10;Q86dDn4kG0SnYaGSOaMabpIFj2LiVzmwcqsUyDyT/zfk3wAAAP//AwBQSwECLQAUAAYACAAAACEA&#10;toM4kv4AAADhAQAAEwAAAAAAAAAAAAAAAAAAAAAAW0NvbnRlbnRfVHlwZXNdLnhtbFBLAQItABQA&#10;BgAIAAAAIQA4/SH/1gAAAJQBAAALAAAAAAAAAAAAAAAAAC8BAABfcmVscy8ucmVsc1BLAQItABQA&#10;BgAIAAAAIQDJZ5sjGwIAAEEEAAAOAAAAAAAAAAAAAAAAAC4CAABkcnMvZTJvRG9jLnhtbFBLAQIt&#10;ABQABgAIAAAAIQBuJTn23wAAAAsBAAAPAAAAAAAAAAAAAAAAAHUEAABkcnMvZG93bnJldi54bWxQ&#10;SwUGAAAAAAQABADzAAAAgQUAAAAA&#10;" strokeweight=".25pt">
                <w10:wrap anchorx="page" anchory="page"/>
              </v:line>
            </w:pict>
          </mc:Fallback>
        </mc:AlternateContent>
      </w:r>
      <w:r w:rsidR="004D21F8" w:rsidRPr="004D21F8">
        <w:rPr>
          <w:rFonts w:ascii="Arial" w:eastAsia="Times New Roman" w:hAnsi="Arial" w:cs="Arial"/>
          <w:i/>
          <w:spacing w:val="8"/>
          <w:sz w:val="24"/>
          <w:szCs w:val="24"/>
          <w:lang w:val="es-ES" w:eastAsia="es-ES"/>
        </w:rPr>
        <w:t xml:space="preserve">&lt;&lt;La solución </w:t>
      </w:r>
      <w:proofErr w:type="spellStart"/>
      <w:r w:rsidR="004D21F8" w:rsidRPr="004D21F8">
        <w:rPr>
          <w:rFonts w:ascii="Arial" w:eastAsia="Times New Roman" w:hAnsi="Arial" w:cs="Arial"/>
          <w:i/>
          <w:spacing w:val="8"/>
          <w:sz w:val="24"/>
          <w:szCs w:val="24"/>
          <w:lang w:val="es-ES" w:eastAsia="es-ES"/>
        </w:rPr>
        <w:t>autointegrativa</w:t>
      </w:r>
      <w:proofErr w:type="spellEnd"/>
      <w:r w:rsidR="004D21F8" w:rsidRPr="004D21F8">
        <w:rPr>
          <w:rFonts w:ascii="Arial" w:eastAsia="Times New Roman" w:hAnsi="Arial" w:cs="Arial"/>
          <w:i/>
          <w:spacing w:val="8"/>
          <w:sz w:val="24"/>
          <w:szCs w:val="24"/>
          <w:lang w:val="es-ES" w:eastAsia="es-ES"/>
        </w:rPr>
        <w:t xml:space="preserve"> del problema de las lagunas, responde esencialmente a un designio de coherencia del orden jurídico entero, ya que el régimen de los casos no previstos se determina según la misma intención que ha inspirado la formación de la norma expresa….</w:t>
      </w:r>
    </w:p>
    <w:p w14:paraId="2BC6B81F" w14:textId="77777777" w:rsidR="004D21F8" w:rsidRPr="004D21F8" w:rsidRDefault="004D21F8" w:rsidP="004D21F8">
      <w:pPr>
        <w:spacing w:after="0" w:line="276" w:lineRule="auto"/>
        <w:ind w:left="567"/>
        <w:jc w:val="both"/>
        <w:textAlignment w:val="baseline"/>
        <w:rPr>
          <w:rFonts w:ascii="Arial" w:eastAsia="Times New Roman" w:hAnsi="Arial" w:cs="Arial"/>
          <w:i/>
          <w:spacing w:val="8"/>
          <w:sz w:val="24"/>
          <w:szCs w:val="24"/>
          <w:lang w:val="es-ES" w:eastAsia="es-ES"/>
        </w:rPr>
      </w:pPr>
    </w:p>
    <w:p w14:paraId="01924712" w14:textId="77777777" w:rsidR="004D21F8" w:rsidRPr="004D21F8" w:rsidRDefault="004D21F8" w:rsidP="004D21F8">
      <w:pPr>
        <w:spacing w:after="0" w:line="276" w:lineRule="auto"/>
        <w:ind w:left="567"/>
        <w:jc w:val="both"/>
        <w:textAlignment w:val="baseline"/>
        <w:rPr>
          <w:rFonts w:ascii="Arial" w:eastAsia="Times New Roman" w:hAnsi="Arial" w:cs="Arial"/>
          <w:i/>
          <w:spacing w:val="8"/>
          <w:sz w:val="24"/>
          <w:szCs w:val="24"/>
          <w:lang w:val="es-ES" w:eastAsia="es-ES"/>
        </w:rPr>
      </w:pPr>
      <w:r w:rsidRPr="004D21F8">
        <w:rPr>
          <w:rFonts w:ascii="Arial" w:eastAsia="Times New Roman" w:hAnsi="Arial" w:cs="Arial"/>
          <w:i/>
          <w:spacing w:val="8"/>
          <w:sz w:val="24"/>
          <w:szCs w:val="24"/>
          <w:lang w:val="es-ES" w:eastAsia="es-ES"/>
        </w:rPr>
        <w:t xml:space="preserve">&lt;&lt;El límite de la generalización se alcanza y, por tanto, el principio general se encuentra, cuando la fórmula comprende todos los casos que según la </w:t>
      </w:r>
      <w:proofErr w:type="spellStart"/>
      <w:r w:rsidRPr="004D21F8">
        <w:rPr>
          <w:rFonts w:ascii="Arial" w:eastAsia="Times New Roman" w:hAnsi="Arial" w:cs="Arial"/>
          <w:i/>
          <w:spacing w:val="8"/>
          <w:sz w:val="24"/>
          <w:szCs w:val="24"/>
          <w:lang w:val="es-ES" w:eastAsia="es-ES"/>
        </w:rPr>
        <w:t>mens</w:t>
      </w:r>
      <w:proofErr w:type="spellEnd"/>
      <w:r w:rsidRPr="004D21F8">
        <w:rPr>
          <w:rFonts w:ascii="Arial" w:eastAsia="Times New Roman" w:hAnsi="Arial" w:cs="Arial"/>
          <w:i/>
          <w:spacing w:val="8"/>
          <w:sz w:val="24"/>
          <w:szCs w:val="24"/>
          <w:lang w:val="es-ES" w:eastAsia="es-ES"/>
        </w:rPr>
        <w:t xml:space="preserve"> le gis haya de regular la norma, de modo que todos los demás casos se regulen de manera distinta”</w:t>
      </w:r>
      <w:r w:rsidRPr="004D21F8">
        <w:rPr>
          <w:rFonts w:ascii="Arial" w:eastAsia="Times New Roman" w:hAnsi="Arial" w:cs="Arial"/>
          <w:i/>
          <w:spacing w:val="8"/>
          <w:sz w:val="24"/>
          <w:szCs w:val="24"/>
          <w:vertAlign w:val="superscript"/>
          <w:lang w:val="es-ES" w:eastAsia="es-ES"/>
        </w:rPr>
        <w:footnoteReference w:id="8"/>
      </w:r>
    </w:p>
    <w:p w14:paraId="63BD2DCB" w14:textId="77777777" w:rsidR="004D21F8" w:rsidRPr="004D21F8" w:rsidRDefault="004D21F8" w:rsidP="004D21F8">
      <w:pPr>
        <w:spacing w:before="13" w:after="0" w:line="276" w:lineRule="auto"/>
        <w:ind w:right="216"/>
        <w:jc w:val="both"/>
        <w:textAlignment w:val="baseline"/>
        <w:rPr>
          <w:rFonts w:ascii="Arial Narrow" w:eastAsia="Times New Roman" w:hAnsi="Arial Narrow"/>
          <w:spacing w:val="8"/>
          <w:sz w:val="28"/>
          <w:szCs w:val="28"/>
          <w:lang w:val="es-ES" w:eastAsia="es-ES"/>
        </w:rPr>
      </w:pPr>
    </w:p>
    <w:p w14:paraId="6B929DAF" w14:textId="77777777" w:rsidR="004D21F8" w:rsidRPr="004D21F8" w:rsidRDefault="004D21F8" w:rsidP="004D21F8">
      <w:pPr>
        <w:spacing w:after="0" w:line="276" w:lineRule="auto"/>
        <w:jc w:val="both"/>
        <w:rPr>
          <w:rFonts w:ascii="Arial" w:eastAsia="Times New Roman" w:hAnsi="Arial" w:cs="Arial"/>
          <w:sz w:val="24"/>
          <w:szCs w:val="24"/>
          <w:lang w:eastAsia="es-ES"/>
        </w:rPr>
      </w:pPr>
      <w:r w:rsidRPr="004D21F8">
        <w:rPr>
          <w:rFonts w:ascii="Arial" w:eastAsia="Times New Roman" w:hAnsi="Arial" w:cs="Arial"/>
          <w:sz w:val="24"/>
          <w:szCs w:val="24"/>
          <w:lang w:eastAsia="es-ES"/>
        </w:rPr>
        <w:t xml:space="preserve">30.- También a partir de la naturaleza de las normas procesales como reguladoras de los derechos de las dos partes con intereses contradictorios en el juicio, debe estimarse que ellas son reglas que restringen o limitan sus derechos (término de caducidad para comparecer, requisitos formales e la demanda que generan su inadmisión y posteriormente su rechazo, regulación taxativa e de decisiones recurribles).  Por esta razón no puede estimarse que la limitación de un derecho por una norma general atente por esta sola circunstancia contra el derecho de acceso a la administración de justicia: </w:t>
      </w:r>
      <w:r w:rsidRPr="004D21F8">
        <w:rPr>
          <w:rFonts w:ascii="Arial" w:eastAsia="Times New Roman" w:hAnsi="Arial" w:cs="Arial"/>
          <w:sz w:val="24"/>
          <w:szCs w:val="24"/>
          <w:lang w:val="es-ES" w:eastAsia="es-ES"/>
        </w:rPr>
        <w:t xml:space="preserve">&lt;&lt;La noción misma de regla lleva consigo la noción de generalización, pues lo característico de las reglas no es hablar de sucesos o acciones particulares sino de </w:t>
      </w:r>
      <w:r w:rsidRPr="004D21F8">
        <w:rPr>
          <w:rFonts w:ascii="Arial" w:eastAsia="Times New Roman" w:hAnsi="Arial" w:cs="Arial"/>
          <w:i/>
          <w:sz w:val="24"/>
          <w:szCs w:val="24"/>
          <w:lang w:val="es-ES" w:eastAsia="es-ES"/>
        </w:rPr>
        <w:t xml:space="preserve">tipos de sucesos o acciones.  </w:t>
      </w:r>
      <w:r w:rsidRPr="004D21F8">
        <w:rPr>
          <w:rFonts w:ascii="Arial" w:eastAsia="Times New Roman" w:hAnsi="Arial" w:cs="Arial"/>
          <w:sz w:val="24"/>
          <w:szCs w:val="24"/>
          <w:lang w:val="es-ES" w:eastAsia="es-ES"/>
        </w:rPr>
        <w:t>Esa ascensión de lo particular a lo general se produce mediante un proceso intenso de supresión de muchas dimensiones individuales o particulares de los supuestos de hecho de que se trate.&gt;&gt;</w:t>
      </w:r>
      <w:r w:rsidRPr="004D21F8">
        <w:rPr>
          <w:rFonts w:ascii="Arial" w:eastAsia="Times New Roman" w:hAnsi="Arial" w:cs="Arial"/>
          <w:sz w:val="24"/>
          <w:szCs w:val="24"/>
          <w:vertAlign w:val="superscript"/>
          <w:lang w:val="es-ES" w:eastAsia="es-ES"/>
        </w:rPr>
        <w:footnoteReference w:id="9"/>
      </w:r>
    </w:p>
    <w:p w14:paraId="72B83F2D" w14:textId="77777777" w:rsidR="004D21F8" w:rsidRPr="004D21F8" w:rsidRDefault="004D21F8" w:rsidP="004D21F8">
      <w:pPr>
        <w:spacing w:after="0" w:line="276" w:lineRule="auto"/>
        <w:jc w:val="both"/>
        <w:rPr>
          <w:rFonts w:ascii="Arial" w:eastAsia="Times New Roman" w:hAnsi="Arial" w:cs="Arial"/>
          <w:sz w:val="24"/>
          <w:szCs w:val="24"/>
          <w:lang w:eastAsia="es-ES"/>
        </w:rPr>
      </w:pPr>
    </w:p>
    <w:p w14:paraId="215CA440" w14:textId="77777777" w:rsidR="004D21F8" w:rsidRPr="004D21F8" w:rsidRDefault="004D21F8" w:rsidP="004D21F8">
      <w:pPr>
        <w:spacing w:after="0" w:line="276" w:lineRule="auto"/>
        <w:jc w:val="both"/>
        <w:rPr>
          <w:rFonts w:ascii="Arial" w:eastAsia="Times New Roman" w:hAnsi="Arial" w:cs="Arial"/>
          <w:sz w:val="24"/>
          <w:szCs w:val="24"/>
          <w:lang w:eastAsia="es-ES"/>
        </w:rPr>
      </w:pPr>
      <w:r w:rsidRPr="004D21F8">
        <w:rPr>
          <w:rFonts w:ascii="Arial" w:eastAsia="Times New Roman" w:hAnsi="Arial" w:cs="Arial"/>
          <w:sz w:val="24"/>
          <w:szCs w:val="24"/>
          <w:lang w:eastAsia="es-ES"/>
        </w:rPr>
        <w:t xml:space="preserve">31.- Por esta razón sólo cuando la formalidad prevista para el ejercicio de un derecho no esté contemplada en una norma previa o la norma impida de manera absoluta el ejercicio </w:t>
      </w:r>
      <w:r w:rsidRPr="004D21F8">
        <w:rPr>
          <w:rFonts w:ascii="Arial" w:eastAsia="Times New Roman" w:hAnsi="Arial" w:cs="Arial"/>
          <w:sz w:val="24"/>
          <w:szCs w:val="24"/>
          <w:lang w:eastAsia="es-ES"/>
        </w:rPr>
        <w:lastRenderedPageBreak/>
        <w:t xml:space="preserve">de un derecho puede considerarse que se atenta contra el derecho fundamental de acceso a la administración de justicia. </w:t>
      </w:r>
    </w:p>
    <w:p w14:paraId="7A15EB4F" w14:textId="77777777" w:rsidR="004D21F8" w:rsidRPr="004D21F8" w:rsidRDefault="004D21F8" w:rsidP="004D21F8">
      <w:pPr>
        <w:spacing w:after="0" w:line="276" w:lineRule="auto"/>
        <w:jc w:val="both"/>
        <w:rPr>
          <w:rFonts w:ascii="Arial" w:eastAsia="Times New Roman" w:hAnsi="Arial" w:cs="Arial"/>
          <w:sz w:val="24"/>
          <w:szCs w:val="24"/>
          <w:lang w:eastAsia="es-ES"/>
        </w:rPr>
      </w:pPr>
    </w:p>
    <w:p w14:paraId="35F14184" w14:textId="77777777" w:rsidR="004D21F8" w:rsidRPr="004D21F8" w:rsidRDefault="004D21F8" w:rsidP="004D21F8">
      <w:pPr>
        <w:spacing w:after="0" w:line="276" w:lineRule="auto"/>
        <w:jc w:val="both"/>
        <w:rPr>
          <w:rFonts w:ascii="Arial" w:eastAsia="Times New Roman" w:hAnsi="Arial" w:cs="Arial"/>
          <w:sz w:val="24"/>
          <w:szCs w:val="24"/>
          <w:lang w:eastAsia="es-ES"/>
        </w:rPr>
      </w:pPr>
      <w:r w:rsidRPr="004D21F8">
        <w:rPr>
          <w:rFonts w:ascii="Arial" w:eastAsia="Times New Roman" w:hAnsi="Arial" w:cs="Arial"/>
          <w:sz w:val="24"/>
          <w:szCs w:val="24"/>
          <w:lang w:eastAsia="es-ES"/>
        </w:rPr>
        <w:t>32.- Con base en lo expuesto la Sala concluye que el término transcurrido entre la presentación de la demanda y la extinción del pacto arbitral por el no pago de gastos y honorarios no suspendió el término de caducidad razón por la cual debe confirmarse la sentencia de primera instancia que declaró probada esta excepción.</w:t>
      </w:r>
    </w:p>
    <w:p w14:paraId="036B3CB3" w14:textId="77777777" w:rsidR="004D21F8" w:rsidRPr="004D21F8" w:rsidRDefault="004D21F8" w:rsidP="004D21F8">
      <w:pPr>
        <w:spacing w:after="0" w:line="276" w:lineRule="auto"/>
        <w:jc w:val="both"/>
        <w:rPr>
          <w:rFonts w:ascii="Arial" w:eastAsia="Times New Roman" w:hAnsi="Arial" w:cs="Arial"/>
          <w:sz w:val="24"/>
          <w:szCs w:val="24"/>
          <w:lang w:eastAsia="es-ES"/>
        </w:rPr>
      </w:pPr>
    </w:p>
    <w:p w14:paraId="4404470A" w14:textId="77777777" w:rsidR="004D21F8" w:rsidRPr="004D21F8" w:rsidRDefault="004D21F8" w:rsidP="004D21F8">
      <w:pPr>
        <w:spacing w:after="0" w:line="360" w:lineRule="auto"/>
        <w:ind w:right="44"/>
        <w:jc w:val="both"/>
        <w:rPr>
          <w:rFonts w:ascii="Arial" w:eastAsia="Times New Roman" w:hAnsi="Arial" w:cs="Arial"/>
          <w:bCs/>
          <w:iCs/>
          <w:sz w:val="24"/>
          <w:szCs w:val="24"/>
          <w:lang w:eastAsia="es-ES"/>
        </w:rPr>
      </w:pPr>
      <w:r w:rsidRPr="004D21F8">
        <w:rPr>
          <w:rFonts w:ascii="Arial" w:eastAsia="Times New Roman" w:hAnsi="Arial" w:cs="Arial"/>
          <w:sz w:val="24"/>
          <w:szCs w:val="24"/>
          <w:lang w:val="es-ES" w:eastAsia="es-ES"/>
        </w:rPr>
        <w:t xml:space="preserve">33.- </w:t>
      </w:r>
      <w:r w:rsidRPr="004D21F8">
        <w:rPr>
          <w:rFonts w:ascii="Arial" w:eastAsia="Times New Roman" w:hAnsi="Arial" w:cs="Arial"/>
          <w:bCs/>
          <w:iCs/>
          <w:sz w:val="24"/>
          <w:szCs w:val="24"/>
          <w:lang w:eastAsia="es-ES"/>
        </w:rPr>
        <w:t>En atención a la conducta de las partes no se condenará en costas.</w:t>
      </w:r>
    </w:p>
    <w:p w14:paraId="73262452" w14:textId="77777777" w:rsidR="004D21F8" w:rsidRPr="004D21F8" w:rsidRDefault="004D21F8" w:rsidP="004D21F8">
      <w:pPr>
        <w:spacing w:after="0" w:line="276" w:lineRule="auto"/>
        <w:jc w:val="both"/>
        <w:rPr>
          <w:rFonts w:ascii="Arial" w:eastAsia="Times New Roman" w:hAnsi="Arial" w:cs="Arial"/>
          <w:sz w:val="24"/>
          <w:szCs w:val="24"/>
          <w:lang w:eastAsia="es-ES"/>
        </w:rPr>
      </w:pPr>
    </w:p>
    <w:p w14:paraId="194C47E4" w14:textId="77777777" w:rsidR="004D21F8" w:rsidRPr="004D21F8" w:rsidRDefault="004D21F8" w:rsidP="004D21F8">
      <w:pPr>
        <w:spacing w:after="0" w:line="276" w:lineRule="auto"/>
        <w:jc w:val="both"/>
        <w:rPr>
          <w:rFonts w:ascii="Arial" w:eastAsia="Times New Roman" w:hAnsi="Arial" w:cs="Arial"/>
          <w:sz w:val="24"/>
          <w:szCs w:val="24"/>
          <w:lang w:eastAsia="es-ES"/>
        </w:rPr>
      </w:pPr>
      <w:r w:rsidRPr="004D21F8">
        <w:rPr>
          <w:rFonts w:ascii="Arial" w:eastAsia="Times New Roman" w:hAnsi="Arial" w:cs="Arial"/>
          <w:sz w:val="24"/>
          <w:szCs w:val="24"/>
          <w:lang w:eastAsia="es-ES"/>
        </w:rPr>
        <w:t>En mérito de lo expuesto, EL CONSEJO DE ESTADO, SALA DE LO CONTENCIOSO ADMINISTRATIVO, SECCIÓN TERCERA, SUBSECCIÓN “B”, administrando justicia en nombre de la República de Colombia y por autoridad de la Ley,</w:t>
      </w:r>
    </w:p>
    <w:p w14:paraId="1E6EB119" w14:textId="77777777" w:rsidR="004D21F8" w:rsidRPr="004D21F8" w:rsidRDefault="004D21F8" w:rsidP="004D21F8">
      <w:pPr>
        <w:spacing w:after="0" w:line="276" w:lineRule="auto"/>
        <w:jc w:val="center"/>
        <w:rPr>
          <w:rFonts w:ascii="Arial" w:eastAsia="Times New Roman" w:hAnsi="Arial" w:cs="Arial"/>
          <w:b/>
          <w:sz w:val="24"/>
          <w:szCs w:val="24"/>
          <w:lang w:eastAsia="es-ES"/>
        </w:rPr>
      </w:pPr>
    </w:p>
    <w:p w14:paraId="178CD990" w14:textId="77777777" w:rsidR="004D21F8" w:rsidRPr="004D21F8" w:rsidRDefault="004D21F8" w:rsidP="004D21F8">
      <w:pPr>
        <w:spacing w:after="0" w:line="276" w:lineRule="auto"/>
        <w:jc w:val="center"/>
        <w:rPr>
          <w:rFonts w:ascii="Arial" w:eastAsia="Times New Roman" w:hAnsi="Arial" w:cs="Arial"/>
          <w:b/>
          <w:sz w:val="24"/>
          <w:szCs w:val="24"/>
          <w:lang w:eastAsia="es-ES"/>
        </w:rPr>
      </w:pPr>
      <w:r w:rsidRPr="004D21F8">
        <w:rPr>
          <w:rFonts w:ascii="Arial" w:eastAsia="Times New Roman" w:hAnsi="Arial" w:cs="Arial"/>
          <w:b/>
          <w:sz w:val="24"/>
          <w:szCs w:val="24"/>
          <w:lang w:eastAsia="es-ES"/>
        </w:rPr>
        <w:t>FALLA:</w:t>
      </w:r>
    </w:p>
    <w:p w14:paraId="118315C0" w14:textId="77777777" w:rsidR="004D21F8" w:rsidRPr="004D21F8" w:rsidRDefault="004D21F8" w:rsidP="004D21F8">
      <w:pPr>
        <w:spacing w:after="0" w:line="276" w:lineRule="auto"/>
        <w:jc w:val="both"/>
        <w:rPr>
          <w:rFonts w:ascii="Arial" w:eastAsia="Times New Roman" w:hAnsi="Arial" w:cs="Arial"/>
          <w:b/>
          <w:sz w:val="24"/>
          <w:szCs w:val="24"/>
          <w:lang w:eastAsia="es-ES"/>
        </w:rPr>
      </w:pPr>
    </w:p>
    <w:p w14:paraId="6CE60F35" w14:textId="77777777" w:rsidR="004D21F8" w:rsidRPr="004D21F8" w:rsidRDefault="004D21F8" w:rsidP="004D21F8">
      <w:pPr>
        <w:spacing w:after="0" w:line="276" w:lineRule="auto"/>
        <w:jc w:val="both"/>
        <w:rPr>
          <w:rFonts w:ascii="Arial" w:eastAsia="Times New Roman" w:hAnsi="Arial" w:cs="Arial"/>
          <w:sz w:val="24"/>
          <w:szCs w:val="24"/>
          <w:lang w:eastAsia="es-ES"/>
        </w:rPr>
      </w:pPr>
      <w:r w:rsidRPr="004D21F8">
        <w:rPr>
          <w:rFonts w:ascii="Arial" w:eastAsia="Times New Roman" w:hAnsi="Arial" w:cs="Arial"/>
          <w:b/>
          <w:sz w:val="24"/>
          <w:szCs w:val="24"/>
          <w:lang w:eastAsia="es-ES"/>
        </w:rPr>
        <w:t xml:space="preserve">PRIMERO: CONFÍRMASE </w:t>
      </w:r>
      <w:r w:rsidRPr="004D21F8">
        <w:rPr>
          <w:rFonts w:ascii="Arial" w:eastAsia="Times New Roman" w:hAnsi="Arial" w:cs="Arial"/>
          <w:sz w:val="24"/>
          <w:szCs w:val="24"/>
          <w:lang w:eastAsia="es-ES"/>
        </w:rPr>
        <w:t xml:space="preserve">la sentencia proferida el 18 de mayo de 2010 por el Tribunal Administrativo de Antioquía, mediante la cual se declaró </w:t>
      </w:r>
      <w:r w:rsidRPr="004D21F8">
        <w:rPr>
          <w:rFonts w:ascii="Arial" w:hAnsi="Arial" w:cs="Arial"/>
          <w:color w:val="000000"/>
          <w:sz w:val="24"/>
          <w:szCs w:val="24"/>
          <w:lang w:val="es-ES_tradnl"/>
        </w:rPr>
        <w:t>probada la excepci</w:t>
      </w:r>
      <w:r w:rsidRPr="004D21F8">
        <w:rPr>
          <w:rFonts w:ascii="Arial" w:eastAsia="Times New Roman" w:hAnsi="Arial" w:cs="Arial"/>
          <w:color w:val="000000"/>
          <w:sz w:val="24"/>
          <w:szCs w:val="24"/>
          <w:lang w:val="es-ES_tradnl"/>
        </w:rPr>
        <w:t>ón de caducidad de la acción, por lo expuesto en la parte motiva.</w:t>
      </w:r>
    </w:p>
    <w:p w14:paraId="50E267C1" w14:textId="77777777" w:rsidR="004D21F8" w:rsidRPr="004D21F8" w:rsidRDefault="004D21F8" w:rsidP="004D21F8">
      <w:pPr>
        <w:spacing w:after="0" w:line="276" w:lineRule="auto"/>
        <w:jc w:val="both"/>
        <w:rPr>
          <w:rFonts w:ascii="Arial" w:eastAsia="Times New Roman" w:hAnsi="Arial" w:cs="Arial"/>
          <w:b/>
          <w:sz w:val="24"/>
          <w:szCs w:val="24"/>
          <w:lang w:eastAsia="es-ES"/>
        </w:rPr>
      </w:pPr>
    </w:p>
    <w:p w14:paraId="18B32890" w14:textId="77777777" w:rsidR="004D21F8" w:rsidRPr="004D21F8" w:rsidRDefault="004D21F8" w:rsidP="004D21F8">
      <w:pPr>
        <w:spacing w:after="0" w:line="276" w:lineRule="auto"/>
        <w:jc w:val="both"/>
        <w:rPr>
          <w:rFonts w:ascii="Arial" w:eastAsia="Times New Roman" w:hAnsi="Arial" w:cs="Arial"/>
          <w:sz w:val="24"/>
          <w:szCs w:val="24"/>
          <w:lang w:eastAsia="es-ES"/>
        </w:rPr>
      </w:pPr>
      <w:r w:rsidRPr="004D21F8">
        <w:rPr>
          <w:rFonts w:ascii="Arial" w:eastAsia="Times New Roman" w:hAnsi="Arial" w:cs="Arial"/>
          <w:b/>
          <w:sz w:val="24"/>
          <w:szCs w:val="24"/>
          <w:lang w:eastAsia="es-ES"/>
        </w:rPr>
        <w:t xml:space="preserve">SEGUNDO: SIN COSTAS </w:t>
      </w:r>
      <w:r w:rsidRPr="004D21F8">
        <w:rPr>
          <w:rFonts w:ascii="Arial" w:eastAsia="Times New Roman" w:hAnsi="Arial" w:cs="Arial"/>
          <w:sz w:val="24"/>
          <w:szCs w:val="24"/>
          <w:lang w:eastAsia="es-ES"/>
        </w:rPr>
        <w:t>por no aparecer causadas.</w:t>
      </w:r>
    </w:p>
    <w:p w14:paraId="2C27E0CC" w14:textId="77777777" w:rsidR="004D21F8" w:rsidRPr="004D21F8" w:rsidRDefault="004D21F8" w:rsidP="004D21F8">
      <w:pPr>
        <w:spacing w:after="0" w:line="276" w:lineRule="auto"/>
        <w:jc w:val="both"/>
        <w:rPr>
          <w:rFonts w:ascii="Arial" w:eastAsia="Arial Unicode MS" w:hAnsi="Arial" w:cs="Arial"/>
          <w:b/>
          <w:sz w:val="24"/>
          <w:szCs w:val="24"/>
          <w:lang w:eastAsia="es-CO"/>
        </w:rPr>
      </w:pPr>
    </w:p>
    <w:p w14:paraId="10E7CCB3" w14:textId="77777777" w:rsidR="004D21F8" w:rsidRPr="004D21F8" w:rsidRDefault="004D21F8" w:rsidP="004D21F8">
      <w:pPr>
        <w:spacing w:after="0" w:line="276" w:lineRule="auto"/>
        <w:jc w:val="both"/>
        <w:rPr>
          <w:rFonts w:ascii="Arial" w:eastAsia="Arial Unicode MS" w:hAnsi="Arial" w:cs="Arial"/>
          <w:sz w:val="24"/>
          <w:szCs w:val="24"/>
          <w:lang w:eastAsia="es-CO"/>
        </w:rPr>
      </w:pPr>
      <w:r w:rsidRPr="004D21F8">
        <w:rPr>
          <w:rFonts w:ascii="Arial" w:eastAsia="Arial Unicode MS" w:hAnsi="Arial" w:cs="Arial"/>
          <w:b/>
          <w:sz w:val="24"/>
          <w:szCs w:val="24"/>
          <w:lang w:eastAsia="es-CO"/>
        </w:rPr>
        <w:t xml:space="preserve">TERCERO: </w:t>
      </w:r>
      <w:r w:rsidRPr="004D21F8">
        <w:rPr>
          <w:rFonts w:ascii="Arial" w:eastAsia="Arial Unicode MS" w:hAnsi="Arial" w:cs="Arial"/>
          <w:sz w:val="24"/>
          <w:szCs w:val="24"/>
          <w:lang w:eastAsia="es-CO"/>
        </w:rPr>
        <w:t xml:space="preserve">En firme esta providencia, </w:t>
      </w:r>
      <w:r w:rsidRPr="004D21F8">
        <w:rPr>
          <w:rFonts w:ascii="Arial" w:eastAsia="Arial Unicode MS" w:hAnsi="Arial" w:cs="Arial"/>
          <w:b/>
          <w:sz w:val="24"/>
          <w:szCs w:val="24"/>
          <w:lang w:eastAsia="es-CO"/>
        </w:rPr>
        <w:t xml:space="preserve">DEVUÉLVASE </w:t>
      </w:r>
      <w:r w:rsidRPr="004D21F8">
        <w:rPr>
          <w:rFonts w:ascii="Arial" w:eastAsia="Arial Unicode MS" w:hAnsi="Arial" w:cs="Arial"/>
          <w:sz w:val="24"/>
          <w:szCs w:val="24"/>
          <w:lang w:eastAsia="es-CO"/>
        </w:rPr>
        <w:t>la actuación al tribunal de origen.</w:t>
      </w:r>
    </w:p>
    <w:p w14:paraId="27A4B9A8" w14:textId="77777777" w:rsidR="004D21F8" w:rsidRPr="004D21F8" w:rsidRDefault="004D21F8" w:rsidP="004D21F8">
      <w:pPr>
        <w:spacing w:after="0" w:line="276" w:lineRule="auto"/>
        <w:jc w:val="center"/>
        <w:rPr>
          <w:rFonts w:ascii="Arial" w:eastAsia="Times New Roman" w:hAnsi="Arial" w:cs="Arial"/>
          <w:b/>
          <w:sz w:val="24"/>
          <w:szCs w:val="24"/>
          <w:lang w:eastAsia="es-ES"/>
        </w:rPr>
      </w:pPr>
    </w:p>
    <w:p w14:paraId="75733892" w14:textId="77777777" w:rsidR="004D21F8" w:rsidRPr="004D21F8" w:rsidRDefault="004D21F8" w:rsidP="004D21F8">
      <w:pPr>
        <w:spacing w:after="0" w:line="276" w:lineRule="auto"/>
        <w:jc w:val="center"/>
        <w:rPr>
          <w:rFonts w:ascii="Arial" w:eastAsia="Times New Roman" w:hAnsi="Arial" w:cs="Arial"/>
          <w:b/>
          <w:sz w:val="24"/>
          <w:szCs w:val="24"/>
          <w:lang w:eastAsia="es-ES"/>
        </w:rPr>
      </w:pPr>
      <w:r w:rsidRPr="004D21F8">
        <w:rPr>
          <w:rFonts w:ascii="Arial" w:eastAsia="Times New Roman" w:hAnsi="Arial" w:cs="Arial"/>
          <w:b/>
          <w:sz w:val="24"/>
          <w:szCs w:val="24"/>
          <w:lang w:eastAsia="es-ES"/>
        </w:rPr>
        <w:t>COPIESE, NOTIFIQUESE Y CUMPLASE</w:t>
      </w:r>
    </w:p>
    <w:p w14:paraId="604E315F" w14:textId="77777777" w:rsidR="004D21F8" w:rsidRPr="004D21F8" w:rsidRDefault="004D21F8" w:rsidP="004D21F8">
      <w:pPr>
        <w:spacing w:after="0" w:line="276" w:lineRule="auto"/>
        <w:jc w:val="center"/>
        <w:rPr>
          <w:rFonts w:ascii="Arial" w:eastAsia="Times New Roman" w:hAnsi="Arial" w:cs="Arial"/>
          <w:b/>
          <w:sz w:val="24"/>
          <w:szCs w:val="24"/>
          <w:lang w:eastAsia="es-ES"/>
        </w:rPr>
      </w:pPr>
    </w:p>
    <w:p w14:paraId="32C8FEED" w14:textId="77777777" w:rsidR="004D21F8" w:rsidRPr="004D21F8" w:rsidRDefault="004D21F8" w:rsidP="004D21F8">
      <w:pPr>
        <w:spacing w:after="0" w:line="276" w:lineRule="auto"/>
        <w:jc w:val="center"/>
        <w:rPr>
          <w:rFonts w:ascii="Arial" w:eastAsia="Times New Roman" w:hAnsi="Arial" w:cs="Arial"/>
          <w:b/>
          <w:sz w:val="24"/>
          <w:szCs w:val="24"/>
          <w:lang w:eastAsia="es-ES"/>
        </w:rPr>
      </w:pPr>
    </w:p>
    <w:p w14:paraId="63E895C6" w14:textId="77777777" w:rsidR="004D21F8" w:rsidRPr="004D21F8" w:rsidRDefault="004D21F8" w:rsidP="004D21F8">
      <w:pPr>
        <w:spacing w:after="0" w:line="276" w:lineRule="auto"/>
        <w:jc w:val="center"/>
        <w:rPr>
          <w:rFonts w:ascii="Arial" w:eastAsia="Times New Roman" w:hAnsi="Arial" w:cs="Arial"/>
          <w:b/>
          <w:sz w:val="24"/>
          <w:szCs w:val="24"/>
          <w:lang w:eastAsia="es-ES"/>
        </w:rPr>
      </w:pPr>
    </w:p>
    <w:p w14:paraId="6CC6B84D" w14:textId="77777777" w:rsidR="004D21F8" w:rsidRPr="004D21F8" w:rsidRDefault="004D21F8" w:rsidP="004D21F8">
      <w:pPr>
        <w:spacing w:after="0" w:line="276" w:lineRule="auto"/>
        <w:jc w:val="center"/>
        <w:rPr>
          <w:rFonts w:ascii="Arial" w:eastAsia="Times New Roman" w:hAnsi="Arial" w:cs="Arial"/>
          <w:b/>
          <w:sz w:val="24"/>
          <w:szCs w:val="24"/>
          <w:lang w:eastAsia="es-ES"/>
        </w:rPr>
      </w:pPr>
      <w:r w:rsidRPr="004D21F8">
        <w:rPr>
          <w:rFonts w:ascii="Arial" w:eastAsia="Times New Roman" w:hAnsi="Arial" w:cs="Arial"/>
          <w:b/>
          <w:sz w:val="24"/>
          <w:szCs w:val="24"/>
          <w:lang w:eastAsia="es-ES"/>
        </w:rPr>
        <w:t>MARTÍN BERMÚDEZ MUÑOZ</w:t>
      </w:r>
    </w:p>
    <w:p w14:paraId="1E9946FA" w14:textId="77777777" w:rsidR="004D21F8" w:rsidRPr="004D21F8" w:rsidRDefault="004D21F8" w:rsidP="004D21F8">
      <w:pPr>
        <w:spacing w:after="0" w:line="276" w:lineRule="auto"/>
        <w:jc w:val="center"/>
        <w:rPr>
          <w:rFonts w:ascii="Arial" w:eastAsia="Times New Roman" w:hAnsi="Arial" w:cs="Arial"/>
          <w:b/>
          <w:sz w:val="24"/>
          <w:szCs w:val="24"/>
          <w:lang w:eastAsia="es-ES"/>
        </w:rPr>
      </w:pPr>
      <w:r w:rsidRPr="004D21F8">
        <w:rPr>
          <w:rFonts w:ascii="Arial" w:eastAsia="Times New Roman" w:hAnsi="Arial" w:cs="Arial"/>
          <w:b/>
          <w:sz w:val="24"/>
          <w:szCs w:val="24"/>
          <w:lang w:eastAsia="es-ES"/>
        </w:rPr>
        <w:t>Magistrado</w:t>
      </w:r>
    </w:p>
    <w:p w14:paraId="7944B8F6" w14:textId="77777777" w:rsidR="004D21F8" w:rsidRPr="004D21F8" w:rsidRDefault="004D21F8" w:rsidP="004D21F8">
      <w:pPr>
        <w:spacing w:after="0" w:line="276" w:lineRule="auto"/>
        <w:jc w:val="center"/>
        <w:rPr>
          <w:rFonts w:ascii="Arial" w:eastAsia="Times New Roman" w:hAnsi="Arial" w:cs="Arial"/>
          <w:b/>
          <w:sz w:val="24"/>
          <w:szCs w:val="24"/>
          <w:lang w:eastAsia="es-ES"/>
        </w:rPr>
      </w:pPr>
    </w:p>
    <w:p w14:paraId="5C78B4E5" w14:textId="77777777" w:rsidR="004D21F8" w:rsidRPr="004D21F8" w:rsidRDefault="004D21F8" w:rsidP="004D21F8">
      <w:pPr>
        <w:spacing w:after="0" w:line="276" w:lineRule="auto"/>
        <w:jc w:val="center"/>
        <w:rPr>
          <w:rFonts w:ascii="Arial" w:eastAsia="Times New Roman" w:hAnsi="Arial" w:cs="Arial"/>
          <w:b/>
          <w:sz w:val="24"/>
          <w:szCs w:val="24"/>
          <w:lang w:eastAsia="es-ES"/>
        </w:rPr>
      </w:pPr>
    </w:p>
    <w:p w14:paraId="1DC09507" w14:textId="77777777" w:rsidR="004D21F8" w:rsidRPr="004D21F8" w:rsidRDefault="004D21F8" w:rsidP="004D21F8">
      <w:pPr>
        <w:spacing w:after="0" w:line="276" w:lineRule="auto"/>
        <w:jc w:val="center"/>
        <w:rPr>
          <w:rFonts w:ascii="Arial" w:eastAsia="Times New Roman" w:hAnsi="Arial" w:cs="Arial"/>
          <w:b/>
          <w:sz w:val="24"/>
          <w:szCs w:val="24"/>
          <w:lang w:eastAsia="es-ES"/>
        </w:rPr>
      </w:pPr>
      <w:r w:rsidRPr="004D21F8">
        <w:rPr>
          <w:rFonts w:ascii="Arial" w:eastAsia="Times New Roman" w:hAnsi="Arial" w:cs="Arial"/>
          <w:b/>
          <w:sz w:val="24"/>
          <w:szCs w:val="24"/>
          <w:lang w:eastAsia="es-ES"/>
        </w:rPr>
        <w:t>ALBERTO MONTAÑA PLATA</w:t>
      </w:r>
    </w:p>
    <w:p w14:paraId="0021ED3C" w14:textId="77777777" w:rsidR="004D21F8" w:rsidRPr="004D21F8" w:rsidRDefault="004D21F8" w:rsidP="004D21F8">
      <w:pPr>
        <w:spacing w:after="0" w:line="276" w:lineRule="auto"/>
        <w:jc w:val="center"/>
        <w:rPr>
          <w:rFonts w:ascii="Arial" w:eastAsia="Times New Roman" w:hAnsi="Arial" w:cs="Arial"/>
          <w:b/>
          <w:sz w:val="24"/>
          <w:szCs w:val="24"/>
          <w:lang w:eastAsia="es-ES"/>
        </w:rPr>
      </w:pPr>
      <w:r w:rsidRPr="004D21F8">
        <w:rPr>
          <w:rFonts w:ascii="Arial" w:eastAsia="Times New Roman" w:hAnsi="Arial" w:cs="Arial"/>
          <w:b/>
          <w:sz w:val="24"/>
          <w:szCs w:val="24"/>
          <w:lang w:eastAsia="es-ES"/>
        </w:rPr>
        <w:t>Magistrado</w:t>
      </w:r>
    </w:p>
    <w:p w14:paraId="3096D969" w14:textId="77777777" w:rsidR="004D21F8" w:rsidRPr="004D21F8" w:rsidRDefault="004D21F8" w:rsidP="004D21F8">
      <w:pPr>
        <w:spacing w:after="0" w:line="276" w:lineRule="auto"/>
        <w:jc w:val="center"/>
        <w:rPr>
          <w:rFonts w:ascii="Arial" w:eastAsia="Times New Roman" w:hAnsi="Arial" w:cs="Arial"/>
          <w:b/>
          <w:sz w:val="24"/>
          <w:szCs w:val="24"/>
          <w:lang w:eastAsia="es-ES"/>
        </w:rPr>
      </w:pPr>
    </w:p>
    <w:p w14:paraId="261F56FB" w14:textId="77777777" w:rsidR="004D21F8" w:rsidRPr="004D21F8" w:rsidRDefault="004D21F8" w:rsidP="004D21F8">
      <w:pPr>
        <w:spacing w:after="0" w:line="276" w:lineRule="auto"/>
        <w:jc w:val="center"/>
        <w:rPr>
          <w:rFonts w:ascii="Arial" w:eastAsia="Times New Roman" w:hAnsi="Arial" w:cs="Arial"/>
          <w:b/>
          <w:sz w:val="24"/>
          <w:szCs w:val="24"/>
          <w:lang w:eastAsia="es-ES"/>
        </w:rPr>
      </w:pPr>
    </w:p>
    <w:p w14:paraId="1B58A823" w14:textId="77777777" w:rsidR="004D21F8" w:rsidRPr="004D21F8" w:rsidRDefault="004D21F8" w:rsidP="004D21F8">
      <w:pPr>
        <w:spacing w:after="0" w:line="276" w:lineRule="auto"/>
        <w:jc w:val="center"/>
        <w:rPr>
          <w:rFonts w:ascii="Arial" w:eastAsia="Times New Roman" w:hAnsi="Arial" w:cs="Arial"/>
          <w:b/>
          <w:sz w:val="24"/>
          <w:szCs w:val="24"/>
          <w:lang w:eastAsia="es-ES"/>
        </w:rPr>
      </w:pPr>
    </w:p>
    <w:p w14:paraId="33370F19" w14:textId="77777777" w:rsidR="004D21F8" w:rsidRPr="004D21F8" w:rsidRDefault="004D21F8" w:rsidP="004D21F8">
      <w:pPr>
        <w:spacing w:after="0" w:line="276" w:lineRule="auto"/>
        <w:jc w:val="center"/>
        <w:rPr>
          <w:rFonts w:ascii="Arial" w:eastAsia="Times New Roman" w:hAnsi="Arial" w:cs="Arial"/>
          <w:b/>
          <w:sz w:val="24"/>
          <w:szCs w:val="24"/>
          <w:lang w:eastAsia="es-ES"/>
        </w:rPr>
      </w:pPr>
      <w:r w:rsidRPr="004D21F8">
        <w:rPr>
          <w:rFonts w:ascii="Arial" w:eastAsia="Times New Roman" w:hAnsi="Arial" w:cs="Arial"/>
          <w:b/>
          <w:sz w:val="24"/>
          <w:szCs w:val="24"/>
          <w:lang w:eastAsia="es-ES"/>
        </w:rPr>
        <w:t>RAMIRO PAZOS GUERRERO</w:t>
      </w:r>
    </w:p>
    <w:p w14:paraId="624AF764" w14:textId="77777777" w:rsidR="004D21F8" w:rsidRPr="004D21F8" w:rsidRDefault="004D21F8" w:rsidP="004D21F8">
      <w:pPr>
        <w:spacing w:after="0" w:line="276" w:lineRule="auto"/>
        <w:jc w:val="center"/>
        <w:rPr>
          <w:rFonts w:ascii="Arial" w:eastAsia="Times New Roman" w:hAnsi="Arial" w:cs="Arial"/>
          <w:b/>
          <w:sz w:val="24"/>
          <w:szCs w:val="24"/>
          <w:lang w:eastAsia="es-ES"/>
        </w:rPr>
      </w:pPr>
      <w:r w:rsidRPr="004D21F8">
        <w:rPr>
          <w:rFonts w:ascii="Arial" w:eastAsia="Times New Roman" w:hAnsi="Arial" w:cs="Arial"/>
          <w:b/>
          <w:sz w:val="24"/>
          <w:szCs w:val="24"/>
          <w:lang w:eastAsia="es-ES"/>
        </w:rPr>
        <w:t>Magistrado</w:t>
      </w:r>
    </w:p>
    <w:p w14:paraId="710191D7" w14:textId="77777777" w:rsidR="004D21F8" w:rsidRPr="004D21F8" w:rsidRDefault="004D21F8" w:rsidP="004D21F8">
      <w:pPr>
        <w:spacing w:after="0" w:line="276" w:lineRule="auto"/>
        <w:jc w:val="center"/>
        <w:rPr>
          <w:rFonts w:ascii="Arial" w:eastAsia="Times New Roman" w:hAnsi="Arial" w:cs="Arial"/>
          <w:b/>
          <w:sz w:val="24"/>
          <w:szCs w:val="24"/>
          <w:lang w:eastAsia="es-ES"/>
        </w:rPr>
      </w:pPr>
    </w:p>
    <w:p w14:paraId="6444CF21" w14:textId="77777777" w:rsidR="004D21F8" w:rsidRPr="004D21F8" w:rsidRDefault="004D21F8" w:rsidP="004D21F8">
      <w:pPr>
        <w:spacing w:after="0" w:line="276" w:lineRule="auto"/>
        <w:jc w:val="both"/>
        <w:rPr>
          <w:rFonts w:ascii="Arial" w:eastAsia="Times New Roman" w:hAnsi="Arial" w:cs="Arial"/>
          <w:sz w:val="24"/>
          <w:szCs w:val="24"/>
          <w:lang w:eastAsia="es-ES"/>
        </w:rPr>
      </w:pPr>
    </w:p>
    <w:p w14:paraId="3ECAFFBA" w14:textId="77777777" w:rsidR="004D21F8" w:rsidRPr="004D21F8" w:rsidRDefault="004D21F8" w:rsidP="004D21F8">
      <w:pPr>
        <w:spacing w:after="0" w:line="276" w:lineRule="auto"/>
        <w:jc w:val="both"/>
        <w:rPr>
          <w:rFonts w:ascii="Arial" w:eastAsia="Times New Roman" w:hAnsi="Arial" w:cs="Arial"/>
          <w:sz w:val="24"/>
          <w:szCs w:val="24"/>
          <w:lang w:eastAsia="es-ES"/>
        </w:rPr>
      </w:pPr>
    </w:p>
    <w:p w14:paraId="0CC15B24" w14:textId="77777777" w:rsidR="004D21F8" w:rsidRPr="008B2995" w:rsidRDefault="004D21F8" w:rsidP="00ED071A">
      <w:pPr>
        <w:rPr>
          <w:rFonts w:ascii="Arial" w:hAnsi="Arial" w:cs="Arial"/>
          <w:sz w:val="24"/>
          <w:szCs w:val="24"/>
        </w:rPr>
      </w:pPr>
    </w:p>
    <w:p w14:paraId="70D21C03" w14:textId="77777777" w:rsidR="00693953" w:rsidRDefault="00693953"/>
    <w:sectPr w:rsidR="00693953" w:rsidSect="00403B5E">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6959A" w14:textId="77777777" w:rsidR="00DB1E8F" w:rsidRDefault="00DB1E8F" w:rsidP="004D21F8">
      <w:pPr>
        <w:spacing w:after="0" w:line="240" w:lineRule="auto"/>
      </w:pPr>
      <w:r>
        <w:separator/>
      </w:r>
    </w:p>
  </w:endnote>
  <w:endnote w:type="continuationSeparator" w:id="0">
    <w:p w14:paraId="26B76B2A" w14:textId="77777777" w:rsidR="00DB1E8F" w:rsidRDefault="00DB1E8F" w:rsidP="004D2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28856" w14:textId="77777777" w:rsidR="00DB1E8F" w:rsidRDefault="00DB1E8F" w:rsidP="004D21F8">
      <w:pPr>
        <w:spacing w:after="0" w:line="240" w:lineRule="auto"/>
      </w:pPr>
      <w:r>
        <w:separator/>
      </w:r>
    </w:p>
  </w:footnote>
  <w:footnote w:type="continuationSeparator" w:id="0">
    <w:p w14:paraId="51826A42" w14:textId="77777777" w:rsidR="00DB1E8F" w:rsidRDefault="00DB1E8F" w:rsidP="004D21F8">
      <w:pPr>
        <w:spacing w:after="0" w:line="240" w:lineRule="auto"/>
      </w:pPr>
      <w:r>
        <w:continuationSeparator/>
      </w:r>
    </w:p>
  </w:footnote>
  <w:footnote w:id="1">
    <w:p w14:paraId="6DF4260E" w14:textId="77777777" w:rsidR="004D21F8" w:rsidRPr="005A2740" w:rsidRDefault="004D21F8" w:rsidP="004D21F8">
      <w:pPr>
        <w:pStyle w:val="Textonotapie"/>
        <w:jc w:val="both"/>
        <w:rPr>
          <w:rFonts w:ascii="Arial" w:hAnsi="Arial"/>
          <w:i/>
          <w:sz w:val="22"/>
          <w:szCs w:val="22"/>
        </w:rPr>
      </w:pPr>
      <w:r>
        <w:rPr>
          <w:rStyle w:val="Refdenotaalpie"/>
        </w:rPr>
        <w:footnoteRef/>
      </w:r>
      <w:r>
        <w:t xml:space="preserve"> </w:t>
      </w:r>
      <w:r w:rsidRPr="005A2740">
        <w:rPr>
          <w:rFonts w:ascii="Arial" w:hAnsi="Arial"/>
          <w:i/>
          <w:sz w:val="22"/>
          <w:szCs w:val="22"/>
        </w:rPr>
        <w:t xml:space="preserve">A folio </w:t>
      </w:r>
      <w:r>
        <w:rPr>
          <w:rFonts w:ascii="Arial" w:hAnsi="Arial"/>
          <w:i/>
          <w:sz w:val="22"/>
          <w:szCs w:val="22"/>
        </w:rPr>
        <w:t>150</w:t>
      </w:r>
      <w:r w:rsidRPr="005A2740">
        <w:rPr>
          <w:rFonts w:ascii="Arial" w:hAnsi="Arial"/>
          <w:i/>
          <w:sz w:val="22"/>
          <w:szCs w:val="22"/>
        </w:rPr>
        <w:t xml:space="preserve"> del cuaderno principal obra certificado expedido por la Cámara de Comercio de </w:t>
      </w:r>
      <w:r>
        <w:rPr>
          <w:rFonts w:ascii="Arial" w:hAnsi="Arial"/>
          <w:i/>
          <w:sz w:val="22"/>
          <w:szCs w:val="22"/>
        </w:rPr>
        <w:t xml:space="preserve">Medellín </w:t>
      </w:r>
      <w:r w:rsidRPr="005A2740">
        <w:rPr>
          <w:rFonts w:ascii="Arial" w:hAnsi="Arial"/>
          <w:i/>
          <w:sz w:val="22"/>
          <w:szCs w:val="22"/>
        </w:rPr>
        <w:t xml:space="preserve">que da cuenta </w:t>
      </w:r>
      <w:r>
        <w:rPr>
          <w:rFonts w:ascii="Arial" w:hAnsi="Arial"/>
          <w:i/>
          <w:sz w:val="22"/>
          <w:szCs w:val="22"/>
        </w:rPr>
        <w:t xml:space="preserve">de la existencia de </w:t>
      </w:r>
      <w:r w:rsidRPr="005A2740">
        <w:rPr>
          <w:rFonts w:ascii="Arial" w:hAnsi="Arial"/>
          <w:i/>
          <w:sz w:val="22"/>
          <w:szCs w:val="22"/>
        </w:rPr>
        <w:t xml:space="preserve">la sociedad demandante </w:t>
      </w:r>
      <w:r>
        <w:rPr>
          <w:rFonts w:ascii="Arial" w:hAnsi="Arial"/>
          <w:i/>
          <w:sz w:val="22"/>
          <w:szCs w:val="22"/>
        </w:rPr>
        <w:t xml:space="preserve">hasta el 13 de junio de 1996, al tiempo que para la fecha de presentación de la demanda se encontraba en estado de liquidación. </w:t>
      </w:r>
    </w:p>
  </w:footnote>
  <w:footnote w:id="2">
    <w:p w14:paraId="4A64D71A" w14:textId="77777777" w:rsidR="004D21F8" w:rsidRPr="000E0D21" w:rsidRDefault="004D21F8" w:rsidP="004D21F8">
      <w:pPr>
        <w:pStyle w:val="Textonotapie"/>
        <w:rPr>
          <w:rFonts w:ascii="Arial" w:hAnsi="Arial" w:cs="Arial"/>
          <w:i/>
          <w:sz w:val="22"/>
          <w:szCs w:val="22"/>
        </w:rPr>
      </w:pPr>
      <w:r>
        <w:rPr>
          <w:rStyle w:val="Refdenotaalpie"/>
        </w:rPr>
        <w:footnoteRef/>
      </w:r>
      <w:r>
        <w:t xml:space="preserve"> </w:t>
      </w:r>
      <w:r w:rsidRPr="000E0D21">
        <w:rPr>
          <w:rFonts w:ascii="Arial" w:hAnsi="Arial" w:cs="Arial"/>
          <w:i/>
          <w:sz w:val="22"/>
          <w:szCs w:val="22"/>
        </w:rPr>
        <w:t>Folio 299 del cuaderno principal.</w:t>
      </w:r>
    </w:p>
  </w:footnote>
  <w:footnote w:id="3">
    <w:p w14:paraId="199CEF91" w14:textId="77777777" w:rsidR="004D21F8" w:rsidRDefault="004D21F8" w:rsidP="004D21F8">
      <w:pPr>
        <w:shd w:val="clear" w:color="auto" w:fill="FFFFFF"/>
        <w:autoSpaceDE w:val="0"/>
        <w:autoSpaceDN w:val="0"/>
        <w:adjustRightInd w:val="0"/>
        <w:spacing w:line="276" w:lineRule="auto"/>
        <w:jc w:val="both"/>
        <w:rPr>
          <w:rFonts w:ascii="Arial" w:hAnsi="Arial" w:cs="Arial"/>
          <w:b/>
          <w:bCs/>
          <w:sz w:val="26"/>
          <w:szCs w:val="26"/>
        </w:rPr>
      </w:pPr>
      <w:r w:rsidRPr="005A2740">
        <w:rPr>
          <w:rStyle w:val="Refdenotaalpie"/>
          <w:rFonts w:ascii="Arial" w:hAnsi="Arial"/>
        </w:rPr>
        <w:footnoteRef/>
      </w:r>
      <w:r w:rsidRPr="005A2740">
        <w:rPr>
          <w:rFonts w:ascii="Arial" w:hAnsi="Arial"/>
        </w:rPr>
        <w:t xml:space="preserve"> </w:t>
      </w:r>
      <w:r w:rsidRPr="005A2740">
        <w:rPr>
          <w:rFonts w:ascii="Arial" w:hAnsi="Arial" w:cs="Arial"/>
          <w:i/>
        </w:rPr>
        <w:t>La cuantía exigida para que la acción contractual tuviera vocación de doble instancia era y el monto de la pretensión mayor equivale a la suma de</w:t>
      </w:r>
      <w:r w:rsidRPr="005A2740">
        <w:rPr>
          <w:rFonts w:ascii="Arial" w:hAnsi="Arial" w:cs="Arial"/>
          <w:color w:val="000000"/>
          <w:lang w:val="es-ES_tradnl"/>
        </w:rPr>
        <w:t xml:space="preserve"> </w:t>
      </w:r>
      <w:r w:rsidRPr="00725A7E">
        <w:rPr>
          <w:rFonts w:ascii="Arial" w:hAnsi="Arial" w:cs="Arial"/>
          <w:i/>
          <w:color w:val="000000"/>
          <w:lang w:val="es-ES_tradnl"/>
        </w:rPr>
        <w:t>$130’715.235,oo</w:t>
      </w:r>
      <w:r w:rsidRPr="00725A7E">
        <w:rPr>
          <w:rFonts w:ascii="Arial" w:hAnsi="Arial" w:cs="Arial"/>
          <w:i/>
        </w:rPr>
        <w:t>,</w:t>
      </w:r>
      <w:r w:rsidRPr="005A2740">
        <w:rPr>
          <w:rFonts w:ascii="Arial" w:hAnsi="Arial" w:cs="Arial"/>
          <w:i/>
        </w:rPr>
        <w:t xml:space="preserve"> según se infiere del capítulo relat</w:t>
      </w:r>
      <w:r>
        <w:rPr>
          <w:rFonts w:ascii="Arial" w:hAnsi="Arial" w:cs="Arial"/>
          <w:i/>
        </w:rPr>
        <w:t>ivo a la de cuantía del proceso</w:t>
      </w:r>
      <w:r w:rsidRPr="005A2740">
        <w:rPr>
          <w:rFonts w:ascii="Arial" w:hAnsi="Arial" w:cs="Arial"/>
          <w:i/>
        </w:rPr>
        <w:t>.</w:t>
      </w:r>
      <w:r>
        <w:rPr>
          <w:rFonts w:ascii="Arial" w:hAnsi="Arial" w:cs="Arial"/>
          <w:b/>
          <w:bCs/>
          <w:sz w:val="26"/>
          <w:szCs w:val="26"/>
        </w:rPr>
        <w:t xml:space="preserve"> </w:t>
      </w:r>
    </w:p>
    <w:p w14:paraId="349F4F77" w14:textId="77777777" w:rsidR="004D21F8" w:rsidRPr="005A2740" w:rsidRDefault="004D21F8" w:rsidP="004D21F8">
      <w:pPr>
        <w:spacing w:line="360" w:lineRule="auto"/>
        <w:jc w:val="both"/>
        <w:rPr>
          <w:rFonts w:ascii="Arial" w:hAnsi="Arial" w:cs="Arial"/>
          <w:color w:val="000000"/>
          <w:lang w:val="es-ES_tradnl"/>
        </w:rPr>
      </w:pPr>
    </w:p>
    <w:p w14:paraId="5EB84E23" w14:textId="77777777" w:rsidR="004D21F8" w:rsidRPr="005A2740" w:rsidRDefault="004D21F8" w:rsidP="004D21F8">
      <w:pPr>
        <w:jc w:val="both"/>
        <w:rPr>
          <w:rFonts w:ascii="Arial" w:hAnsi="Arial" w:cs="Arial"/>
          <w:i/>
        </w:rPr>
      </w:pPr>
    </w:p>
    <w:p w14:paraId="5F9A809C" w14:textId="77777777" w:rsidR="004D21F8" w:rsidRPr="005A2740" w:rsidRDefault="004D21F8" w:rsidP="004D21F8">
      <w:pPr>
        <w:pStyle w:val="Textonotapie"/>
        <w:rPr>
          <w:rFonts w:ascii="Arial" w:hAnsi="Arial"/>
          <w:sz w:val="22"/>
          <w:szCs w:val="22"/>
          <w:lang w:val="es-ES"/>
        </w:rPr>
      </w:pPr>
    </w:p>
  </w:footnote>
  <w:footnote w:id="4">
    <w:p w14:paraId="4544D017" w14:textId="77777777" w:rsidR="004D21F8" w:rsidRDefault="004D21F8" w:rsidP="004D21F8">
      <w:pPr>
        <w:pStyle w:val="Textonotapie"/>
        <w:jc w:val="both"/>
      </w:pPr>
      <w:r>
        <w:rPr>
          <w:rStyle w:val="Refdenotaalpie"/>
        </w:rPr>
        <w:footnoteRef/>
      </w:r>
      <w:r>
        <w:t xml:space="preserve"> </w:t>
      </w:r>
      <w:r w:rsidRPr="000E0D21">
        <w:rPr>
          <w:rFonts w:ascii="Arial" w:hAnsi="Arial" w:cs="Arial"/>
          <w:i/>
          <w:sz w:val="22"/>
          <w:szCs w:val="22"/>
        </w:rPr>
        <w:t>En la obra Arbitraje 360° T. I, V. II, editorial Ibáñez, p. 300, el profesor Henry Sanabria Santos plantea la existencia de dos tesis y señala que en la primera se aboga por considerar que queda sin efecto la interrupción de la prescripción por la presentación de la demanda y la segunda que abogaría por la aplicación de la analogía</w:t>
      </w:r>
      <w:r>
        <w:t xml:space="preserve">. </w:t>
      </w:r>
    </w:p>
  </w:footnote>
  <w:footnote w:id="5">
    <w:p w14:paraId="7BEFE003" w14:textId="77777777" w:rsidR="004D21F8" w:rsidRPr="000E0D21" w:rsidRDefault="004D21F8" w:rsidP="004D21F8">
      <w:pPr>
        <w:pStyle w:val="Textonotapie"/>
        <w:rPr>
          <w:rFonts w:ascii="Arial" w:hAnsi="Arial" w:cs="Arial"/>
          <w:i/>
          <w:sz w:val="22"/>
          <w:szCs w:val="22"/>
        </w:rPr>
      </w:pPr>
      <w:r>
        <w:rPr>
          <w:rStyle w:val="Refdenotaalpie"/>
        </w:rPr>
        <w:footnoteRef/>
      </w:r>
      <w:r>
        <w:t xml:space="preserve"> </w:t>
      </w:r>
      <w:r w:rsidRPr="000E0D21">
        <w:rPr>
          <w:rFonts w:ascii="Arial" w:hAnsi="Arial" w:cs="Arial"/>
          <w:i/>
          <w:sz w:val="22"/>
          <w:szCs w:val="22"/>
        </w:rPr>
        <w:t xml:space="preserve">Cfr. </w:t>
      </w:r>
      <w:proofErr w:type="spellStart"/>
      <w:r w:rsidRPr="000E0D21">
        <w:rPr>
          <w:rFonts w:ascii="Arial" w:hAnsi="Arial" w:cs="Arial"/>
          <w:i/>
          <w:sz w:val="22"/>
          <w:szCs w:val="22"/>
        </w:rPr>
        <w:t>Atria</w:t>
      </w:r>
      <w:proofErr w:type="spellEnd"/>
      <w:r w:rsidRPr="000E0D21">
        <w:rPr>
          <w:rFonts w:ascii="Arial" w:hAnsi="Arial" w:cs="Arial"/>
          <w:i/>
          <w:sz w:val="22"/>
          <w:szCs w:val="22"/>
        </w:rPr>
        <w:t xml:space="preserve">, </w:t>
      </w:r>
      <w:proofErr w:type="spellStart"/>
      <w:r w:rsidRPr="000E0D21">
        <w:rPr>
          <w:rFonts w:ascii="Arial" w:hAnsi="Arial" w:cs="Arial"/>
          <w:i/>
          <w:sz w:val="22"/>
          <w:szCs w:val="22"/>
        </w:rPr>
        <w:t>Bulygin</w:t>
      </w:r>
      <w:proofErr w:type="spellEnd"/>
      <w:r w:rsidRPr="000E0D21">
        <w:rPr>
          <w:rFonts w:ascii="Arial" w:hAnsi="Arial" w:cs="Arial"/>
          <w:i/>
          <w:sz w:val="22"/>
          <w:szCs w:val="22"/>
        </w:rPr>
        <w:t xml:space="preserve"> y otros, lagunas en el derecho, Marcial Pons, 2005, p. 98 y 149.</w:t>
      </w:r>
    </w:p>
  </w:footnote>
  <w:footnote w:id="6">
    <w:p w14:paraId="3C71D53E" w14:textId="77777777" w:rsidR="004D21F8" w:rsidRDefault="004D21F8" w:rsidP="004D21F8">
      <w:pPr>
        <w:pStyle w:val="Textonotapie"/>
      </w:pPr>
      <w:r>
        <w:rPr>
          <w:rStyle w:val="Refdenotaalpie"/>
        </w:rPr>
        <w:footnoteRef/>
      </w:r>
      <w:r>
        <w:t xml:space="preserve"> </w:t>
      </w:r>
      <w:r w:rsidRPr="000E0D21">
        <w:rPr>
          <w:rFonts w:ascii="Arial" w:hAnsi="Arial" w:cs="Arial"/>
          <w:i/>
          <w:sz w:val="22"/>
          <w:szCs w:val="22"/>
        </w:rPr>
        <w:t xml:space="preserve">Carnelutti, Francisco, Sistema de derecho procesal civil  T. II Editorial </w:t>
      </w:r>
      <w:proofErr w:type="spellStart"/>
      <w:r w:rsidRPr="000E0D21">
        <w:rPr>
          <w:rFonts w:ascii="Arial" w:hAnsi="Arial" w:cs="Arial"/>
          <w:i/>
          <w:sz w:val="22"/>
          <w:szCs w:val="22"/>
        </w:rPr>
        <w:t>Utea</w:t>
      </w:r>
      <w:proofErr w:type="spellEnd"/>
      <w:r w:rsidRPr="000E0D21">
        <w:rPr>
          <w:rFonts w:ascii="Arial" w:hAnsi="Arial" w:cs="Arial"/>
          <w:i/>
          <w:sz w:val="22"/>
          <w:szCs w:val="22"/>
        </w:rPr>
        <w:t>, p. 124</w:t>
      </w:r>
      <w:r>
        <w:rPr>
          <w:rFonts w:ascii="Arial" w:hAnsi="Arial" w:cs="Arial"/>
          <w:i/>
          <w:sz w:val="22"/>
          <w:szCs w:val="22"/>
        </w:rPr>
        <w:t>.</w:t>
      </w:r>
    </w:p>
  </w:footnote>
  <w:footnote w:id="7">
    <w:p w14:paraId="760E72A1" w14:textId="77777777" w:rsidR="004D21F8" w:rsidRPr="000E0D21" w:rsidRDefault="004D21F8" w:rsidP="004D21F8">
      <w:pPr>
        <w:pStyle w:val="Textonotapie"/>
        <w:rPr>
          <w:rFonts w:ascii="Arial" w:hAnsi="Arial" w:cs="Arial"/>
          <w:i/>
          <w:sz w:val="22"/>
          <w:szCs w:val="22"/>
        </w:rPr>
      </w:pPr>
      <w:r w:rsidRPr="000E0D21">
        <w:rPr>
          <w:rStyle w:val="Refdenotaalpie"/>
          <w:rFonts w:ascii="Arial" w:hAnsi="Arial" w:cs="Arial"/>
          <w:i/>
          <w:sz w:val="22"/>
          <w:szCs w:val="22"/>
        </w:rPr>
        <w:footnoteRef/>
      </w:r>
      <w:r w:rsidRPr="000E0D21">
        <w:rPr>
          <w:rFonts w:ascii="Arial" w:hAnsi="Arial" w:cs="Arial"/>
          <w:i/>
          <w:sz w:val="22"/>
          <w:szCs w:val="22"/>
        </w:rPr>
        <w:t xml:space="preserve"> Carnelutti, Francisco, Sistema de derecho procesal civil  T. II Editorial </w:t>
      </w:r>
      <w:proofErr w:type="spellStart"/>
      <w:r w:rsidRPr="000E0D21">
        <w:rPr>
          <w:rFonts w:ascii="Arial" w:hAnsi="Arial" w:cs="Arial"/>
          <w:i/>
          <w:sz w:val="22"/>
          <w:szCs w:val="22"/>
        </w:rPr>
        <w:t>Utea</w:t>
      </w:r>
      <w:proofErr w:type="spellEnd"/>
      <w:r w:rsidRPr="000E0D21">
        <w:rPr>
          <w:rFonts w:ascii="Arial" w:hAnsi="Arial" w:cs="Arial"/>
          <w:i/>
          <w:sz w:val="22"/>
          <w:szCs w:val="22"/>
        </w:rPr>
        <w:t xml:space="preserve">, p. 124. </w:t>
      </w:r>
    </w:p>
  </w:footnote>
  <w:footnote w:id="8">
    <w:p w14:paraId="235072CA" w14:textId="77777777" w:rsidR="004D21F8" w:rsidRPr="000E0D21" w:rsidRDefault="004D21F8" w:rsidP="004D21F8">
      <w:pPr>
        <w:pStyle w:val="Textonotapie"/>
        <w:rPr>
          <w:rFonts w:ascii="Arial" w:hAnsi="Arial" w:cs="Arial"/>
          <w:i/>
          <w:sz w:val="22"/>
          <w:szCs w:val="22"/>
          <w:lang w:val="en-US"/>
        </w:rPr>
      </w:pPr>
      <w:r>
        <w:rPr>
          <w:rStyle w:val="Refdenotaalpie"/>
        </w:rPr>
        <w:footnoteRef/>
      </w:r>
      <w:r w:rsidRPr="008B751B">
        <w:rPr>
          <w:lang w:val="en-US"/>
        </w:rPr>
        <w:t xml:space="preserve"> </w:t>
      </w:r>
      <w:proofErr w:type="spellStart"/>
      <w:r w:rsidRPr="000E0D21">
        <w:rPr>
          <w:rFonts w:ascii="Arial" w:hAnsi="Arial" w:cs="Arial"/>
          <w:i/>
          <w:sz w:val="22"/>
          <w:szCs w:val="22"/>
          <w:lang w:val="en-US"/>
        </w:rPr>
        <w:t>Cfr</w:t>
      </w:r>
      <w:proofErr w:type="spellEnd"/>
      <w:r w:rsidRPr="000E0D21">
        <w:rPr>
          <w:rFonts w:ascii="Arial" w:hAnsi="Arial" w:cs="Arial"/>
          <w:i/>
          <w:sz w:val="22"/>
          <w:szCs w:val="22"/>
          <w:lang w:val="en-US"/>
        </w:rPr>
        <w:t xml:space="preserve">. </w:t>
      </w:r>
      <w:proofErr w:type="spellStart"/>
      <w:r w:rsidRPr="000E0D21">
        <w:rPr>
          <w:rFonts w:ascii="Arial" w:hAnsi="Arial" w:cs="Arial"/>
          <w:i/>
          <w:sz w:val="22"/>
          <w:szCs w:val="22"/>
          <w:lang w:val="en-US"/>
        </w:rPr>
        <w:t>Carnelutti</w:t>
      </w:r>
      <w:proofErr w:type="spellEnd"/>
      <w:r w:rsidRPr="000E0D21">
        <w:rPr>
          <w:rFonts w:ascii="Arial" w:hAnsi="Arial" w:cs="Arial"/>
          <w:i/>
          <w:sz w:val="22"/>
          <w:szCs w:val="22"/>
          <w:lang w:val="en-US"/>
        </w:rPr>
        <w:t xml:space="preserve">, op. </w:t>
      </w:r>
      <w:proofErr w:type="spellStart"/>
      <w:r w:rsidRPr="000E0D21">
        <w:rPr>
          <w:rFonts w:ascii="Arial" w:hAnsi="Arial" w:cs="Arial"/>
          <w:i/>
          <w:sz w:val="22"/>
          <w:szCs w:val="22"/>
          <w:lang w:val="en-US"/>
        </w:rPr>
        <w:t>Cit</w:t>
      </w:r>
      <w:proofErr w:type="spellEnd"/>
      <w:r w:rsidRPr="000E0D21">
        <w:rPr>
          <w:rFonts w:ascii="Arial" w:hAnsi="Arial" w:cs="Arial"/>
          <w:i/>
          <w:sz w:val="22"/>
          <w:szCs w:val="22"/>
          <w:lang w:val="en-US"/>
        </w:rPr>
        <w:t>, p. 124 a 132</w:t>
      </w:r>
    </w:p>
  </w:footnote>
  <w:footnote w:id="9">
    <w:p w14:paraId="6050833A" w14:textId="77777777" w:rsidR="004D21F8" w:rsidRPr="000E0D21" w:rsidRDefault="004D21F8" w:rsidP="004D21F8">
      <w:pPr>
        <w:rPr>
          <w:rFonts w:ascii="Arial" w:hAnsi="Arial" w:cs="Arial"/>
          <w:i/>
        </w:rPr>
      </w:pPr>
      <w:r w:rsidRPr="000E0D21">
        <w:rPr>
          <w:rFonts w:ascii="Arial" w:hAnsi="Arial" w:cs="Arial"/>
          <w:i/>
          <w:vertAlign w:val="superscript"/>
        </w:rPr>
        <w:footnoteRef/>
      </w:r>
      <w:r w:rsidRPr="000E0D21">
        <w:rPr>
          <w:rFonts w:ascii="Arial" w:hAnsi="Arial" w:cs="Arial"/>
          <w:i/>
        </w:rPr>
        <w:t xml:space="preserve"> Laporta, Francis</w:t>
      </w:r>
      <w:r>
        <w:rPr>
          <w:rFonts w:ascii="Arial" w:hAnsi="Arial" w:cs="Arial"/>
          <w:i/>
        </w:rPr>
        <w:t>c</w:t>
      </w:r>
      <w:r w:rsidRPr="000E0D21">
        <w:rPr>
          <w:rFonts w:ascii="Arial" w:hAnsi="Arial" w:cs="Arial"/>
          <w:i/>
        </w:rPr>
        <w:t>o El imperio de la ley, una visión actual. Editorial Trotta 2007, página 143.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786E83"/>
    <w:multiLevelType w:val="hybridMultilevel"/>
    <w:tmpl w:val="7CCC3670"/>
    <w:lvl w:ilvl="0" w:tplc="89EC9EE0">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71A"/>
    <w:rsid w:val="000B0585"/>
    <w:rsid w:val="000D2516"/>
    <w:rsid w:val="000F244A"/>
    <w:rsid w:val="00170804"/>
    <w:rsid w:val="00197011"/>
    <w:rsid w:val="001F4667"/>
    <w:rsid w:val="00201040"/>
    <w:rsid w:val="00204FB3"/>
    <w:rsid w:val="002341AD"/>
    <w:rsid w:val="00235EA2"/>
    <w:rsid w:val="002442C5"/>
    <w:rsid w:val="00330B26"/>
    <w:rsid w:val="003359E7"/>
    <w:rsid w:val="00385154"/>
    <w:rsid w:val="003A1218"/>
    <w:rsid w:val="00403B5E"/>
    <w:rsid w:val="004775AF"/>
    <w:rsid w:val="004D21F8"/>
    <w:rsid w:val="00693953"/>
    <w:rsid w:val="006F77D1"/>
    <w:rsid w:val="007D6E19"/>
    <w:rsid w:val="00870AD2"/>
    <w:rsid w:val="008E57A9"/>
    <w:rsid w:val="008F6AA6"/>
    <w:rsid w:val="009013E6"/>
    <w:rsid w:val="00AA181F"/>
    <w:rsid w:val="00AA7A8F"/>
    <w:rsid w:val="00B1371B"/>
    <w:rsid w:val="00B970FA"/>
    <w:rsid w:val="00C15E32"/>
    <w:rsid w:val="00C25430"/>
    <w:rsid w:val="00CA422D"/>
    <w:rsid w:val="00D62304"/>
    <w:rsid w:val="00DB1E8F"/>
    <w:rsid w:val="00DF0E43"/>
    <w:rsid w:val="00EC785F"/>
    <w:rsid w:val="00EC7C77"/>
    <w:rsid w:val="00ED071A"/>
    <w:rsid w:val="00FB0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6617E"/>
  <w15:chartTrackingRefBased/>
  <w15:docId w15:val="{7E5998E5-85CE-46BE-9FA7-2E97C405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4D21F8"/>
    <w:pPr>
      <w:spacing w:after="0" w:line="240" w:lineRule="auto"/>
    </w:pPr>
    <w:rPr>
      <w:rFonts w:ascii="Times New Roman" w:eastAsia="Times New Roman" w:hAnsi="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4D21F8"/>
    <w:rPr>
      <w:rFonts w:ascii="Times New Roman" w:eastAsia="Times New Roman" w:hAnsi="Times New Roman"/>
      <w:lang w:eastAsia="es-ES"/>
    </w:rPr>
  </w:style>
  <w:style w:type="character" w:styleId="Refdenotaalpie">
    <w:name w:val="footnote reference"/>
    <w:aliases w:val="Pie de Página,FC,Ref. de nota al pie 2,Texto de nota al pie,Texto de nota al p,Pie de Pàgina,F,Pie de P_gin,Pie de P_,Pie de P_g,Texto de nota al pi,referencia nota al pie,Nota de pie,Texto nota al pie,Appel note de bas de page,BVI f"/>
    <w:qFormat/>
    <w:rsid w:val="004D21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entonces.l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DC6F5099DC57A4C9251CE76A5EBCDCD" ma:contentTypeVersion="9" ma:contentTypeDescription="Crear nuevo documento." ma:contentTypeScope="" ma:versionID="082360e79d977be75ac3f741cc9bce7c">
  <xsd:schema xmlns:xsd="http://www.w3.org/2001/XMLSchema" xmlns:xs="http://www.w3.org/2001/XMLSchema" xmlns:p="http://schemas.microsoft.com/office/2006/metadata/properties" xmlns:ns1="http://schemas.microsoft.com/sharepoint/v3" xmlns:ns3="4766b199-bd3a-421e-ac79-bebce1321cdb" targetNamespace="http://schemas.microsoft.com/office/2006/metadata/properties" ma:root="true" ma:fieldsID="67129926b0d132565951b83dcae568a6" ns1:_="" ns3:_="">
    <xsd:import namespace="http://schemas.microsoft.com/sharepoint/v3"/>
    <xsd:import namespace="4766b199-bd3a-421e-ac79-bebce1321cd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Propiedades de la Directiva de cumplimiento unificado" ma:description="" ma:hidden="true" ma:internalName="_ip_UnifiedCompliancePolicyProperties">
      <xsd:simpleType>
        <xsd:restriction base="dms:Note"/>
      </xsd:simpleType>
    </xsd:element>
    <xsd:element name="_ip_UnifiedCompliancePolicyUIAction" ma:index="9" nillable="true" ma:displayName="Acción de IU de la Directiva de cumplimiento unificado"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66b199-bd3a-421e-ac79-bebce1321cd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841D92-83D5-4214-8172-06F82E30E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66b199-bd3a-421e-ac79-bebce1321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C1C817-BF27-4275-AF98-88EBBA5EA15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DAAD098-00E5-4C6B-AE88-23638BD7F9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5513</Words>
  <Characters>30325</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35767</CharactersWithSpaces>
  <SharedDoc>false</SharedDoc>
  <HLinks>
    <vt:vector size="6" baseType="variant">
      <vt:variant>
        <vt:i4>8257652</vt:i4>
      </vt:variant>
      <vt:variant>
        <vt:i4>0</vt:i4>
      </vt:variant>
      <vt:variant>
        <vt:i4>0</vt:i4>
      </vt:variant>
      <vt:variant>
        <vt:i4>5</vt:i4>
      </vt:variant>
      <vt:variant>
        <vt:lpwstr>http://entonces.la/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Ximena Ríos López</cp:lastModifiedBy>
  <cp:revision>3</cp:revision>
  <dcterms:created xsi:type="dcterms:W3CDTF">2020-06-08T21:49:00Z</dcterms:created>
  <dcterms:modified xsi:type="dcterms:W3CDTF">2020-06-08T22:09:00Z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0x0101001DC6F5099DC57A4C9251CE76A5EBCDCD</vt:lpwstr>
  </property>
</Properties>
</file>