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96B85" w14:textId="5E298CE7" w:rsidR="00345648" w:rsidRPr="0089617E" w:rsidRDefault="00494B60" w:rsidP="00407AB5">
      <w:pPr>
        <w:jc w:val="both"/>
        <w:rPr>
          <w:rFonts w:ascii="Arial" w:hAnsi="Arial" w:cs="Arial"/>
          <w:b/>
          <w:sz w:val="22"/>
          <w:szCs w:val="22"/>
        </w:rPr>
      </w:pPr>
      <w:r w:rsidRPr="0089617E">
        <w:rPr>
          <w:rFonts w:ascii="Arial" w:hAnsi="Arial" w:cs="Arial"/>
          <w:b/>
          <w:sz w:val="22"/>
          <w:szCs w:val="22"/>
        </w:rPr>
        <w:t>CONTRATO DE PRESTACIÓN DE SERVICIOS</w:t>
      </w:r>
      <w:r w:rsidR="000E685C">
        <w:rPr>
          <w:rFonts w:ascii="Arial" w:hAnsi="Arial" w:cs="Arial"/>
          <w:b/>
          <w:sz w:val="22"/>
          <w:szCs w:val="22"/>
        </w:rPr>
        <w:t xml:space="preserve"> –</w:t>
      </w:r>
      <w:r w:rsidR="00FE7A09" w:rsidRPr="0089617E">
        <w:rPr>
          <w:rFonts w:ascii="Arial" w:hAnsi="Arial" w:cs="Arial"/>
          <w:b/>
          <w:sz w:val="22"/>
          <w:szCs w:val="22"/>
        </w:rPr>
        <w:t xml:space="preserve"> Restricción</w:t>
      </w:r>
    </w:p>
    <w:p w14:paraId="38AEB3D2" w14:textId="77777777" w:rsidR="00407AB5" w:rsidRPr="00FE7A09" w:rsidRDefault="00407AB5" w:rsidP="00407AB5">
      <w:pPr>
        <w:jc w:val="both"/>
        <w:rPr>
          <w:rFonts w:ascii="Arial" w:hAnsi="Arial" w:cs="Arial"/>
          <w:sz w:val="22"/>
          <w:szCs w:val="22"/>
        </w:rPr>
      </w:pPr>
    </w:p>
    <w:p w14:paraId="21354559" w14:textId="77777777" w:rsidR="00494B60" w:rsidRPr="00FE7A09" w:rsidRDefault="00494B60" w:rsidP="00407AB5">
      <w:pPr>
        <w:jc w:val="both"/>
        <w:rPr>
          <w:rFonts w:ascii="Arial" w:hAnsi="Arial" w:cs="Arial"/>
          <w:sz w:val="22"/>
          <w:szCs w:val="22"/>
        </w:rPr>
      </w:pPr>
      <w:r w:rsidRPr="00FE7A09">
        <w:rPr>
          <w:rFonts w:ascii="Arial" w:hAnsi="Arial" w:cs="Arial"/>
          <w:sz w:val="22"/>
          <w:szCs w:val="22"/>
        </w:rPr>
        <w:t>Sobre esta última condición para suscribir contratos de prestación de servicios, vale la pena señalar que se deben restringir aquellos casos en los que la entidad pública requiere adelantar labores ocasionales, extraordinarias, accidentales o que temporalmente exceden su capacidad organizativa y funcional pues al contratar por prestación de servicios a personas que deben desempeñar exactamente las mismas funciones que de manera permanente se asignan a los demás servidores públicos, se desdibuja dicha relación contractual.</w:t>
      </w:r>
    </w:p>
    <w:p w14:paraId="13B23ACE" w14:textId="77777777" w:rsidR="00494B60" w:rsidRPr="00FE7A09" w:rsidRDefault="00494B60" w:rsidP="00407AB5">
      <w:pPr>
        <w:jc w:val="both"/>
        <w:rPr>
          <w:rFonts w:ascii="Arial" w:hAnsi="Arial" w:cs="Arial"/>
          <w:sz w:val="22"/>
          <w:szCs w:val="22"/>
        </w:rPr>
      </w:pPr>
    </w:p>
    <w:p w14:paraId="3786B1A6" w14:textId="17F2D54C" w:rsidR="00345648" w:rsidRPr="0089617E" w:rsidRDefault="00494B60" w:rsidP="00407AB5">
      <w:pPr>
        <w:jc w:val="both"/>
        <w:rPr>
          <w:rFonts w:ascii="Arial" w:hAnsi="Arial" w:cs="Arial"/>
          <w:b/>
          <w:sz w:val="22"/>
          <w:szCs w:val="22"/>
        </w:rPr>
      </w:pPr>
      <w:r w:rsidRPr="0089617E">
        <w:rPr>
          <w:rFonts w:ascii="Arial" w:hAnsi="Arial" w:cs="Arial"/>
          <w:b/>
          <w:sz w:val="22"/>
          <w:szCs w:val="22"/>
        </w:rPr>
        <w:t>CONTRATO REALIDAD</w:t>
      </w:r>
      <w:r w:rsidR="0089617E">
        <w:rPr>
          <w:rFonts w:ascii="Arial" w:hAnsi="Arial" w:cs="Arial"/>
          <w:b/>
          <w:sz w:val="22"/>
          <w:szCs w:val="22"/>
        </w:rPr>
        <w:t xml:space="preserve"> </w:t>
      </w:r>
      <w:r w:rsidR="000E685C">
        <w:rPr>
          <w:rFonts w:ascii="Arial" w:hAnsi="Arial" w:cs="Arial"/>
          <w:b/>
          <w:sz w:val="22"/>
          <w:szCs w:val="22"/>
        </w:rPr>
        <w:t>–</w:t>
      </w:r>
      <w:r w:rsidRPr="0089617E">
        <w:rPr>
          <w:rFonts w:ascii="Arial" w:hAnsi="Arial" w:cs="Arial"/>
          <w:b/>
          <w:sz w:val="22"/>
          <w:szCs w:val="22"/>
        </w:rPr>
        <w:t xml:space="preserve"> Elementos </w:t>
      </w:r>
      <w:r w:rsidR="0089617E">
        <w:rPr>
          <w:rFonts w:ascii="Arial" w:hAnsi="Arial" w:cs="Arial"/>
          <w:b/>
          <w:sz w:val="22"/>
          <w:szCs w:val="22"/>
        </w:rPr>
        <w:t>de existencia</w:t>
      </w:r>
    </w:p>
    <w:p w14:paraId="455A0BB7" w14:textId="77777777" w:rsidR="00407AB5" w:rsidRPr="00FE7A09" w:rsidRDefault="00407AB5" w:rsidP="00407AB5">
      <w:pPr>
        <w:jc w:val="both"/>
        <w:rPr>
          <w:rFonts w:ascii="Arial" w:hAnsi="Arial" w:cs="Arial"/>
          <w:sz w:val="22"/>
          <w:szCs w:val="22"/>
        </w:rPr>
      </w:pPr>
    </w:p>
    <w:p w14:paraId="2A80403A" w14:textId="77777777" w:rsidR="00494B60" w:rsidRPr="00FE7A09" w:rsidRDefault="00494B60" w:rsidP="00407AB5">
      <w:pPr>
        <w:jc w:val="both"/>
        <w:rPr>
          <w:rFonts w:ascii="Arial" w:hAnsi="Arial" w:cs="Arial"/>
          <w:sz w:val="22"/>
          <w:szCs w:val="22"/>
        </w:rPr>
      </w:pPr>
      <w:r w:rsidRPr="00FE7A09">
        <w:rPr>
          <w:rFonts w:ascii="Arial" w:hAnsi="Arial" w:cs="Arial"/>
          <w:sz w:val="22"/>
          <w:szCs w:val="22"/>
        </w:rPr>
        <w:t>Teniendo en cuenta el tratamiento jurisprudencial que se ha dado a los contratos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en el desarrollo de una función pública, de modo que no quede duda acerca del desempeño del contratista en las mismas condiciones de cualquier servidor público, siempre y cuando la subordinación continuada que se alega no se enmarque simplemente en una relación de coordinación entre las partes para el desarrollo del contrato, en virtud de las particularidades de la actividad para la cual fue suscrito.</w:t>
      </w:r>
    </w:p>
    <w:p w14:paraId="152CB542" w14:textId="77777777" w:rsidR="00494B60" w:rsidRPr="00FE7A09" w:rsidRDefault="00494B60" w:rsidP="00407AB5">
      <w:pPr>
        <w:jc w:val="both"/>
        <w:rPr>
          <w:rFonts w:ascii="Arial" w:hAnsi="Arial" w:cs="Arial"/>
          <w:sz w:val="22"/>
          <w:szCs w:val="22"/>
        </w:rPr>
      </w:pPr>
    </w:p>
    <w:p w14:paraId="6F3263B0" w14:textId="05334088" w:rsidR="00345648" w:rsidRPr="0089617E" w:rsidRDefault="00494B60" w:rsidP="00407AB5">
      <w:pPr>
        <w:jc w:val="both"/>
        <w:rPr>
          <w:rFonts w:ascii="Arial" w:hAnsi="Arial" w:cs="Arial"/>
          <w:b/>
          <w:sz w:val="22"/>
          <w:szCs w:val="22"/>
        </w:rPr>
      </w:pPr>
      <w:r w:rsidRPr="0089617E">
        <w:rPr>
          <w:rFonts w:ascii="Arial" w:hAnsi="Arial" w:cs="Arial"/>
          <w:b/>
          <w:sz w:val="22"/>
          <w:szCs w:val="22"/>
        </w:rPr>
        <w:t>CONTRATO REALIDAD</w:t>
      </w:r>
      <w:r w:rsidR="0089617E">
        <w:rPr>
          <w:rFonts w:ascii="Arial" w:hAnsi="Arial" w:cs="Arial"/>
          <w:b/>
          <w:sz w:val="22"/>
          <w:szCs w:val="22"/>
        </w:rPr>
        <w:t xml:space="preserve"> </w:t>
      </w:r>
      <w:r w:rsidR="000E685C">
        <w:rPr>
          <w:rFonts w:ascii="Arial" w:hAnsi="Arial" w:cs="Arial"/>
          <w:b/>
          <w:sz w:val="22"/>
          <w:szCs w:val="22"/>
        </w:rPr>
        <w:t>–</w:t>
      </w:r>
      <w:r w:rsidR="00FE7A09" w:rsidRPr="0089617E">
        <w:rPr>
          <w:rFonts w:ascii="Arial" w:hAnsi="Arial" w:cs="Arial"/>
          <w:b/>
          <w:sz w:val="22"/>
          <w:szCs w:val="22"/>
        </w:rPr>
        <w:t xml:space="preserve"> Carga</w:t>
      </w:r>
      <w:r w:rsidR="0089617E">
        <w:rPr>
          <w:rFonts w:ascii="Arial" w:hAnsi="Arial" w:cs="Arial"/>
          <w:b/>
          <w:sz w:val="22"/>
          <w:szCs w:val="22"/>
        </w:rPr>
        <w:t xml:space="preserve"> probatoria</w:t>
      </w:r>
    </w:p>
    <w:p w14:paraId="7B275869" w14:textId="77777777" w:rsidR="00407AB5" w:rsidRPr="00FE7A09" w:rsidRDefault="00407AB5" w:rsidP="00407AB5">
      <w:pPr>
        <w:jc w:val="both"/>
        <w:rPr>
          <w:rFonts w:ascii="Arial" w:hAnsi="Arial" w:cs="Arial"/>
          <w:sz w:val="22"/>
          <w:szCs w:val="22"/>
        </w:rPr>
      </w:pPr>
    </w:p>
    <w:p w14:paraId="2F77AF8E" w14:textId="77777777" w:rsidR="00494B60" w:rsidRPr="00FE7A09" w:rsidRDefault="00494B60" w:rsidP="00407AB5">
      <w:pPr>
        <w:jc w:val="both"/>
        <w:rPr>
          <w:rFonts w:ascii="Arial" w:hAnsi="Arial" w:cs="Arial"/>
          <w:sz w:val="22"/>
          <w:szCs w:val="22"/>
        </w:rPr>
      </w:pPr>
      <w:r w:rsidRPr="00FE7A09">
        <w:rPr>
          <w:rFonts w:ascii="Arial" w:hAnsi="Arial" w:cs="Arial"/>
          <w:sz w:val="22"/>
          <w:szCs w:val="22"/>
        </w:rPr>
        <w:t>A lo anterior debe agregarse que la viabilidad de las pretensiones dirigidas a la declaración de un contrato realidad, depende exclusivamente de la actividad probatoria de la parte demandante, según el aforismo «</w:t>
      </w:r>
      <w:proofErr w:type="spellStart"/>
      <w:r w:rsidRPr="00FE7A09">
        <w:rPr>
          <w:rFonts w:ascii="Arial" w:hAnsi="Arial" w:cs="Arial"/>
          <w:i/>
          <w:sz w:val="22"/>
          <w:szCs w:val="22"/>
        </w:rPr>
        <w:t>onus</w:t>
      </w:r>
      <w:proofErr w:type="spellEnd"/>
      <w:r w:rsidRPr="00FE7A09">
        <w:rPr>
          <w:rFonts w:ascii="Arial" w:hAnsi="Arial" w:cs="Arial"/>
          <w:i/>
          <w:sz w:val="22"/>
          <w:szCs w:val="22"/>
        </w:rPr>
        <w:t xml:space="preserve"> probandi </w:t>
      </w:r>
      <w:proofErr w:type="spellStart"/>
      <w:r w:rsidRPr="00FE7A09">
        <w:rPr>
          <w:rFonts w:ascii="Arial" w:hAnsi="Arial" w:cs="Arial"/>
          <w:i/>
          <w:sz w:val="22"/>
          <w:szCs w:val="22"/>
        </w:rPr>
        <w:t>incumbit</w:t>
      </w:r>
      <w:proofErr w:type="spellEnd"/>
      <w:r w:rsidRPr="00FE7A09">
        <w:rPr>
          <w:rFonts w:ascii="Arial" w:hAnsi="Arial" w:cs="Arial"/>
          <w:sz w:val="22"/>
          <w:szCs w:val="22"/>
        </w:rPr>
        <w:t xml:space="preserve">», dirigida a desvirtuar la naturaleza contractual de la relación establecida y a acreditar la presencia real de los elementos anteriormente señalados dentro de la actividad desplegada, especialmente el de subordinación que como se mencionó, es el que de manera primordial desentraña la existencia de una relación laboral. </w:t>
      </w:r>
    </w:p>
    <w:p w14:paraId="1D96945C" w14:textId="77777777" w:rsidR="00494B60" w:rsidRPr="00FE7A09" w:rsidRDefault="00494B60" w:rsidP="00407AB5">
      <w:pPr>
        <w:jc w:val="both"/>
        <w:rPr>
          <w:rFonts w:ascii="Arial" w:hAnsi="Arial" w:cs="Arial"/>
          <w:sz w:val="22"/>
          <w:szCs w:val="22"/>
        </w:rPr>
      </w:pPr>
    </w:p>
    <w:p w14:paraId="34C6429F" w14:textId="0AB97300" w:rsidR="00345648" w:rsidRPr="0089617E" w:rsidRDefault="00494B60" w:rsidP="00407AB5">
      <w:pPr>
        <w:jc w:val="both"/>
        <w:rPr>
          <w:rFonts w:ascii="Arial" w:hAnsi="Arial" w:cs="Arial"/>
          <w:b/>
          <w:bCs/>
          <w:sz w:val="22"/>
          <w:szCs w:val="22"/>
        </w:rPr>
      </w:pPr>
      <w:r w:rsidRPr="0089617E">
        <w:rPr>
          <w:rFonts w:ascii="Arial" w:hAnsi="Arial" w:cs="Arial"/>
          <w:b/>
          <w:bCs/>
          <w:sz w:val="22"/>
          <w:szCs w:val="22"/>
        </w:rPr>
        <w:t>CONTRATO REALIDAD</w:t>
      </w:r>
      <w:r w:rsidR="0089617E">
        <w:rPr>
          <w:rFonts w:ascii="Arial" w:hAnsi="Arial" w:cs="Arial"/>
          <w:b/>
          <w:bCs/>
          <w:sz w:val="22"/>
          <w:szCs w:val="22"/>
        </w:rPr>
        <w:t xml:space="preserve"> </w:t>
      </w:r>
      <w:r w:rsidR="000E685C">
        <w:rPr>
          <w:rFonts w:ascii="Arial" w:hAnsi="Arial" w:cs="Arial"/>
          <w:b/>
          <w:bCs/>
          <w:sz w:val="22"/>
          <w:szCs w:val="22"/>
        </w:rPr>
        <w:t>–</w:t>
      </w:r>
      <w:r w:rsidRPr="0089617E">
        <w:rPr>
          <w:rFonts w:ascii="Arial" w:hAnsi="Arial" w:cs="Arial"/>
          <w:b/>
          <w:bCs/>
          <w:sz w:val="22"/>
          <w:szCs w:val="22"/>
        </w:rPr>
        <w:t xml:space="preserve"> </w:t>
      </w:r>
      <w:r w:rsidR="00345648" w:rsidRPr="0089617E">
        <w:rPr>
          <w:rFonts w:ascii="Arial" w:hAnsi="Arial" w:cs="Arial"/>
          <w:b/>
          <w:bCs/>
          <w:sz w:val="22"/>
          <w:szCs w:val="22"/>
        </w:rPr>
        <w:t>T</w:t>
      </w:r>
      <w:r w:rsidR="0089617E">
        <w:rPr>
          <w:rFonts w:ascii="Arial" w:hAnsi="Arial" w:cs="Arial"/>
          <w:b/>
          <w:bCs/>
          <w:sz w:val="22"/>
          <w:szCs w:val="22"/>
        </w:rPr>
        <w:t>ítulo de reparación del daño</w:t>
      </w:r>
    </w:p>
    <w:p w14:paraId="34F6A641" w14:textId="77777777" w:rsidR="00407AB5" w:rsidRPr="00FE7A09" w:rsidRDefault="00407AB5" w:rsidP="00407AB5">
      <w:pPr>
        <w:jc w:val="both"/>
        <w:rPr>
          <w:rFonts w:ascii="Arial" w:hAnsi="Arial" w:cs="Arial"/>
          <w:bCs/>
          <w:sz w:val="22"/>
          <w:szCs w:val="22"/>
        </w:rPr>
      </w:pPr>
    </w:p>
    <w:p w14:paraId="7554D2F1" w14:textId="77777777" w:rsidR="00494B60" w:rsidRPr="00FE7A09" w:rsidRDefault="00494B60" w:rsidP="00407AB5">
      <w:pPr>
        <w:jc w:val="both"/>
        <w:rPr>
          <w:rFonts w:ascii="Arial" w:hAnsi="Arial" w:cs="Arial"/>
          <w:iCs/>
          <w:sz w:val="22"/>
          <w:szCs w:val="22"/>
        </w:rPr>
      </w:pPr>
      <w:r w:rsidRPr="00FE7A09">
        <w:rPr>
          <w:rFonts w:ascii="Arial" w:hAnsi="Arial" w:cs="Arial"/>
          <w:bCs/>
          <w:sz w:val="22"/>
          <w:szCs w:val="22"/>
        </w:rPr>
        <w:t>De otro lado, en los casos en los cuales se desvirtúa la existencia de un contrato de prestación de servicios por cuanto se logra demostrar la existencia de un contrato laboral, la persona que fue vinculada como contratista tiene derecho a recibir a título de reparación del daño el pago de las prestaciones sociales dejadas de percibir, que son las mismas que devenga el personal de planta pero liquidadas con base en los honorarios del contratista…</w:t>
      </w:r>
      <w:r w:rsidRPr="00FE7A09">
        <w:rPr>
          <w:rFonts w:ascii="Arial" w:hAnsi="Arial" w:cs="Arial"/>
          <w:iCs/>
          <w:sz w:val="22"/>
          <w:szCs w:val="22"/>
        </w:rPr>
        <w:t xml:space="preserve">De acuerdo con lo anterior, cuando existe un contrato de prestación de servicios entre una persona y una entidad pública y se demuestra la existencia de la subordinación, la prestación personal del servicio y la remuneración, surge el derecho a que sea reconocida una relación de trabajo que, en consecuencia, confiere al trabajador las prerrogativas de orden prestacional correspondientes. </w:t>
      </w:r>
    </w:p>
    <w:p w14:paraId="522D64C1" w14:textId="77777777" w:rsidR="00407AB5" w:rsidRPr="00FE7A09" w:rsidRDefault="00407AB5" w:rsidP="00407AB5">
      <w:pPr>
        <w:rPr>
          <w:rFonts w:ascii="Arial" w:hAnsi="Arial" w:cs="Arial"/>
          <w:b/>
          <w:sz w:val="22"/>
          <w:szCs w:val="22"/>
        </w:rPr>
      </w:pPr>
    </w:p>
    <w:p w14:paraId="327F2E09" w14:textId="77777777" w:rsidR="00407AB5" w:rsidRPr="0089617E" w:rsidRDefault="00407AB5" w:rsidP="00407AB5">
      <w:pPr>
        <w:rPr>
          <w:rFonts w:ascii="Arial" w:hAnsi="Arial" w:cs="Arial"/>
          <w:b/>
          <w:sz w:val="22"/>
          <w:szCs w:val="22"/>
        </w:rPr>
      </w:pPr>
      <w:r w:rsidRPr="0089617E">
        <w:rPr>
          <w:rFonts w:ascii="Arial" w:hAnsi="Arial" w:cs="Arial"/>
          <w:b/>
          <w:sz w:val="22"/>
          <w:szCs w:val="22"/>
        </w:rPr>
        <w:t xml:space="preserve">RELACIÓN DE TRABAJO – Existencia </w:t>
      </w:r>
    </w:p>
    <w:p w14:paraId="5415D4A7" w14:textId="77777777" w:rsidR="00407AB5" w:rsidRPr="0089617E" w:rsidRDefault="00407AB5" w:rsidP="00407AB5">
      <w:pPr>
        <w:rPr>
          <w:rFonts w:ascii="Arial" w:hAnsi="Arial" w:cs="Arial"/>
          <w:b/>
          <w:sz w:val="22"/>
          <w:szCs w:val="22"/>
        </w:rPr>
      </w:pPr>
      <w:r w:rsidRPr="0089617E">
        <w:rPr>
          <w:rFonts w:ascii="Arial" w:hAnsi="Arial" w:cs="Arial"/>
          <w:b/>
          <w:sz w:val="22"/>
          <w:szCs w:val="22"/>
        </w:rPr>
        <w:t xml:space="preserve"> </w:t>
      </w:r>
    </w:p>
    <w:p w14:paraId="648BEC26" w14:textId="77777777" w:rsidR="00407AB5" w:rsidRPr="00FE7A09" w:rsidRDefault="00407AB5" w:rsidP="00407AB5">
      <w:pPr>
        <w:jc w:val="both"/>
        <w:rPr>
          <w:rFonts w:ascii="Arial" w:hAnsi="Arial" w:cs="Arial"/>
          <w:sz w:val="22"/>
          <w:szCs w:val="22"/>
        </w:rPr>
      </w:pPr>
      <w:r w:rsidRPr="00FE7A09">
        <w:rPr>
          <w:rFonts w:ascii="Arial" w:hAnsi="Arial" w:cs="Arial"/>
          <w:sz w:val="22"/>
          <w:szCs w:val="22"/>
        </w:rPr>
        <w:t xml:space="preserve">De tal manera que constituye requisito indispensable para demostrar la existencia de una relación de trabajo, el trabajo personal, la remuneración percibida, y que el interesado acredite en forma incontrovertible la subordinación y dependencia, y el hecho de que desplegó funciones públicas, de modo que no quede duda acerca del desempeño del contratista en las mismas condiciones de cualquier otro servidor público siempre y cuando de las circunstancias en que se desarrollaron tales actividades, no se deduzca que eran indispensables en virtud de la necesaria relación de coordinación entre las partes contratantes. </w:t>
      </w:r>
    </w:p>
    <w:p w14:paraId="66EF53B5" w14:textId="77777777" w:rsidR="001F73B0" w:rsidRPr="00FE7A09" w:rsidRDefault="001F73B0" w:rsidP="001F73B0">
      <w:pPr>
        <w:jc w:val="both"/>
        <w:rPr>
          <w:rFonts w:ascii="Arial" w:hAnsi="Arial" w:cs="Arial"/>
          <w:sz w:val="22"/>
          <w:szCs w:val="22"/>
        </w:rPr>
      </w:pPr>
    </w:p>
    <w:p w14:paraId="5D4DE6CE" w14:textId="77777777" w:rsidR="0089617E" w:rsidRDefault="0089617E" w:rsidP="0089617E">
      <w:pPr>
        <w:rPr>
          <w:rFonts w:ascii="Arial" w:hAnsi="Arial" w:cs="Arial"/>
          <w:b/>
          <w:szCs w:val="24"/>
        </w:rPr>
      </w:pPr>
    </w:p>
    <w:p w14:paraId="0C81986E" w14:textId="77777777" w:rsidR="0089617E" w:rsidRDefault="0089617E" w:rsidP="0089617E">
      <w:pPr>
        <w:rPr>
          <w:rFonts w:ascii="Arial" w:hAnsi="Arial" w:cs="Arial"/>
          <w:b/>
          <w:szCs w:val="24"/>
        </w:rPr>
      </w:pPr>
    </w:p>
    <w:p w14:paraId="62C15B39" w14:textId="77777777" w:rsidR="0089617E" w:rsidRDefault="0089617E" w:rsidP="0089617E">
      <w:pPr>
        <w:rPr>
          <w:rFonts w:ascii="Arial" w:hAnsi="Arial" w:cs="Arial"/>
          <w:b/>
          <w:szCs w:val="24"/>
        </w:rPr>
      </w:pPr>
    </w:p>
    <w:p w14:paraId="402CF03A" w14:textId="77777777" w:rsidR="00BE4C89" w:rsidRDefault="00F40B49" w:rsidP="00DB226D">
      <w:pPr>
        <w:jc w:val="center"/>
        <w:rPr>
          <w:rFonts w:ascii="Arial" w:hAnsi="Arial" w:cs="Arial"/>
          <w:b/>
          <w:szCs w:val="24"/>
        </w:rPr>
      </w:pPr>
      <w:r w:rsidRPr="00DB226D">
        <w:rPr>
          <w:rFonts w:ascii="Arial" w:hAnsi="Arial" w:cs="Arial"/>
          <w:b/>
          <w:szCs w:val="24"/>
        </w:rPr>
        <w:lastRenderedPageBreak/>
        <w:t>CONSEJO DE ESTADO</w:t>
      </w:r>
    </w:p>
    <w:p w14:paraId="1708B991" w14:textId="77777777" w:rsidR="00DB226D" w:rsidRPr="00DB226D" w:rsidRDefault="00DB226D" w:rsidP="00DB226D">
      <w:pPr>
        <w:jc w:val="center"/>
        <w:rPr>
          <w:rFonts w:ascii="Arial" w:hAnsi="Arial" w:cs="Arial"/>
          <w:b/>
          <w:szCs w:val="24"/>
        </w:rPr>
      </w:pPr>
    </w:p>
    <w:p w14:paraId="44C39C1C" w14:textId="77777777" w:rsidR="00934448" w:rsidRDefault="00934448" w:rsidP="00DB226D">
      <w:pPr>
        <w:jc w:val="center"/>
        <w:rPr>
          <w:rFonts w:ascii="Arial" w:hAnsi="Arial" w:cs="Arial"/>
          <w:b/>
          <w:szCs w:val="24"/>
        </w:rPr>
      </w:pPr>
      <w:r w:rsidRPr="00DB226D">
        <w:rPr>
          <w:rFonts w:ascii="Arial" w:hAnsi="Arial" w:cs="Arial"/>
          <w:b/>
          <w:szCs w:val="24"/>
        </w:rPr>
        <w:t>SALA DE LO CONTENCIOSO ADMINISTRATIVO</w:t>
      </w:r>
    </w:p>
    <w:p w14:paraId="1F48AD00" w14:textId="77777777" w:rsidR="00DB226D" w:rsidRPr="00DB226D" w:rsidRDefault="00DB226D" w:rsidP="00DB226D">
      <w:pPr>
        <w:jc w:val="center"/>
        <w:rPr>
          <w:rFonts w:ascii="Arial" w:hAnsi="Arial" w:cs="Arial"/>
          <w:b/>
          <w:szCs w:val="24"/>
        </w:rPr>
      </w:pPr>
    </w:p>
    <w:p w14:paraId="42218FC6" w14:textId="77777777" w:rsidR="00DB226D" w:rsidRDefault="00934448" w:rsidP="00DB226D">
      <w:pPr>
        <w:jc w:val="center"/>
        <w:rPr>
          <w:rFonts w:ascii="Arial" w:hAnsi="Arial" w:cs="Arial"/>
          <w:b/>
          <w:szCs w:val="24"/>
        </w:rPr>
      </w:pPr>
      <w:r w:rsidRPr="00DB226D">
        <w:rPr>
          <w:rFonts w:ascii="Arial" w:hAnsi="Arial" w:cs="Arial"/>
          <w:b/>
          <w:szCs w:val="24"/>
        </w:rPr>
        <w:t>SECCIÓN SEGUNDA</w:t>
      </w:r>
    </w:p>
    <w:p w14:paraId="1C95704E" w14:textId="77777777" w:rsidR="00DB226D" w:rsidRDefault="00DB226D" w:rsidP="00DB226D">
      <w:pPr>
        <w:jc w:val="center"/>
        <w:rPr>
          <w:rFonts w:ascii="Arial" w:hAnsi="Arial" w:cs="Arial"/>
          <w:b/>
          <w:szCs w:val="24"/>
        </w:rPr>
      </w:pPr>
    </w:p>
    <w:p w14:paraId="2C021DDB" w14:textId="77777777" w:rsidR="00934448" w:rsidRDefault="00934448" w:rsidP="00DB226D">
      <w:pPr>
        <w:jc w:val="center"/>
        <w:rPr>
          <w:rFonts w:ascii="Arial" w:hAnsi="Arial" w:cs="Arial"/>
          <w:b/>
          <w:szCs w:val="24"/>
        </w:rPr>
      </w:pPr>
      <w:r w:rsidRPr="00DB226D">
        <w:rPr>
          <w:rFonts w:ascii="Arial" w:hAnsi="Arial" w:cs="Arial"/>
          <w:b/>
          <w:szCs w:val="24"/>
        </w:rPr>
        <w:t>SUBSECCIÓN A</w:t>
      </w:r>
    </w:p>
    <w:p w14:paraId="684012E7" w14:textId="77777777" w:rsidR="00DB226D" w:rsidRPr="00DB226D" w:rsidRDefault="00DB226D" w:rsidP="00DB226D">
      <w:pPr>
        <w:jc w:val="center"/>
        <w:rPr>
          <w:rFonts w:ascii="Arial" w:hAnsi="Arial" w:cs="Arial"/>
          <w:b/>
          <w:szCs w:val="24"/>
        </w:rPr>
      </w:pPr>
    </w:p>
    <w:p w14:paraId="7D221888" w14:textId="77777777" w:rsidR="00934448" w:rsidRPr="00DB226D" w:rsidRDefault="00934448" w:rsidP="00DB226D">
      <w:pPr>
        <w:jc w:val="center"/>
        <w:rPr>
          <w:rFonts w:ascii="Arial" w:hAnsi="Arial" w:cs="Arial"/>
          <w:b/>
          <w:szCs w:val="24"/>
        </w:rPr>
      </w:pPr>
      <w:r w:rsidRPr="00DB226D">
        <w:rPr>
          <w:rFonts w:ascii="Arial" w:hAnsi="Arial" w:cs="Arial"/>
          <w:b/>
          <w:szCs w:val="24"/>
        </w:rPr>
        <w:t>C</w:t>
      </w:r>
      <w:r w:rsidR="00DB226D" w:rsidRPr="00DB226D">
        <w:rPr>
          <w:rFonts w:ascii="Arial" w:hAnsi="Arial" w:cs="Arial"/>
          <w:b/>
          <w:szCs w:val="24"/>
        </w:rPr>
        <w:t>onsejero ponente</w:t>
      </w:r>
      <w:r w:rsidRPr="00DB226D">
        <w:rPr>
          <w:rFonts w:ascii="Arial" w:hAnsi="Arial" w:cs="Arial"/>
          <w:b/>
          <w:szCs w:val="24"/>
        </w:rPr>
        <w:t>: GABRIEL VALBUENA HERNÁNDEZ</w:t>
      </w:r>
    </w:p>
    <w:p w14:paraId="201419D6" w14:textId="77777777" w:rsidR="00934448" w:rsidRPr="00DB226D" w:rsidRDefault="00934448" w:rsidP="00DB226D">
      <w:pPr>
        <w:rPr>
          <w:rFonts w:ascii="Arial" w:hAnsi="Arial" w:cs="Arial"/>
          <w:b/>
          <w:szCs w:val="24"/>
        </w:rPr>
      </w:pPr>
      <w:r w:rsidRPr="00DB226D">
        <w:rPr>
          <w:rFonts w:ascii="Arial" w:hAnsi="Arial" w:cs="Arial"/>
          <w:b/>
          <w:szCs w:val="24"/>
        </w:rPr>
        <w:tab/>
      </w:r>
      <w:r w:rsidRPr="00DB226D">
        <w:rPr>
          <w:rFonts w:ascii="Arial" w:hAnsi="Arial" w:cs="Arial"/>
          <w:b/>
          <w:szCs w:val="24"/>
        </w:rPr>
        <w:tab/>
      </w:r>
    </w:p>
    <w:p w14:paraId="3E2FE71B" w14:textId="77777777" w:rsidR="00934448" w:rsidRPr="00DB226D" w:rsidRDefault="00934448" w:rsidP="00DB226D">
      <w:pPr>
        <w:rPr>
          <w:rFonts w:ascii="Arial" w:hAnsi="Arial" w:cs="Arial"/>
          <w:szCs w:val="24"/>
        </w:rPr>
      </w:pPr>
      <w:r w:rsidRPr="00DB226D">
        <w:rPr>
          <w:rFonts w:ascii="Arial" w:hAnsi="Arial" w:cs="Arial"/>
          <w:szCs w:val="24"/>
        </w:rPr>
        <w:t xml:space="preserve">Bogotá D.C, </w:t>
      </w:r>
      <w:r w:rsidR="005A0592" w:rsidRPr="00DB226D">
        <w:rPr>
          <w:rFonts w:ascii="Arial" w:hAnsi="Arial" w:cs="Arial"/>
          <w:szCs w:val="24"/>
        </w:rPr>
        <w:t>veinti</w:t>
      </w:r>
      <w:r w:rsidR="00D130F9" w:rsidRPr="00DB226D">
        <w:rPr>
          <w:rFonts w:ascii="Arial" w:hAnsi="Arial" w:cs="Arial"/>
          <w:szCs w:val="24"/>
        </w:rPr>
        <w:t xml:space="preserve">uno </w:t>
      </w:r>
      <w:r w:rsidR="005A0592" w:rsidRPr="00DB226D">
        <w:rPr>
          <w:rFonts w:ascii="Arial" w:hAnsi="Arial" w:cs="Arial"/>
          <w:szCs w:val="24"/>
        </w:rPr>
        <w:t>(2</w:t>
      </w:r>
      <w:r w:rsidR="00D130F9" w:rsidRPr="00DB226D">
        <w:rPr>
          <w:rFonts w:ascii="Arial" w:hAnsi="Arial" w:cs="Arial"/>
          <w:szCs w:val="24"/>
        </w:rPr>
        <w:t>1</w:t>
      </w:r>
      <w:r w:rsidR="005A0592" w:rsidRPr="00DB226D">
        <w:rPr>
          <w:rFonts w:ascii="Arial" w:hAnsi="Arial" w:cs="Arial"/>
          <w:szCs w:val="24"/>
        </w:rPr>
        <w:t>)</w:t>
      </w:r>
      <w:r w:rsidR="007C2D40" w:rsidRPr="00DB226D">
        <w:rPr>
          <w:rFonts w:ascii="Arial" w:hAnsi="Arial" w:cs="Arial"/>
          <w:szCs w:val="24"/>
        </w:rPr>
        <w:t xml:space="preserve"> de </w:t>
      </w:r>
      <w:r w:rsidR="00D130F9" w:rsidRPr="00DB226D">
        <w:rPr>
          <w:rFonts w:ascii="Arial" w:hAnsi="Arial" w:cs="Arial"/>
          <w:szCs w:val="24"/>
        </w:rPr>
        <w:t>junio</w:t>
      </w:r>
      <w:r w:rsidR="007C2D40" w:rsidRPr="00DB226D">
        <w:rPr>
          <w:rFonts w:ascii="Arial" w:hAnsi="Arial" w:cs="Arial"/>
          <w:szCs w:val="24"/>
        </w:rPr>
        <w:t xml:space="preserve"> </w:t>
      </w:r>
      <w:r w:rsidR="00150C8A" w:rsidRPr="00DB226D">
        <w:rPr>
          <w:rFonts w:ascii="Arial" w:hAnsi="Arial" w:cs="Arial"/>
          <w:szCs w:val="24"/>
        </w:rPr>
        <w:t>de</w:t>
      </w:r>
      <w:r w:rsidRPr="00DB226D">
        <w:rPr>
          <w:rFonts w:ascii="Arial" w:hAnsi="Arial" w:cs="Arial"/>
          <w:szCs w:val="24"/>
        </w:rPr>
        <w:t xml:space="preserve"> dos mil dieci</w:t>
      </w:r>
      <w:r w:rsidR="001218DD" w:rsidRPr="00DB226D">
        <w:rPr>
          <w:rFonts w:ascii="Arial" w:hAnsi="Arial" w:cs="Arial"/>
          <w:szCs w:val="24"/>
        </w:rPr>
        <w:t>ocho</w:t>
      </w:r>
      <w:r w:rsidRPr="00DB226D">
        <w:rPr>
          <w:rFonts w:ascii="Arial" w:hAnsi="Arial" w:cs="Arial"/>
          <w:szCs w:val="24"/>
        </w:rPr>
        <w:t xml:space="preserve"> (201</w:t>
      </w:r>
      <w:r w:rsidR="001218DD" w:rsidRPr="00DB226D">
        <w:rPr>
          <w:rFonts w:ascii="Arial" w:hAnsi="Arial" w:cs="Arial"/>
          <w:szCs w:val="24"/>
        </w:rPr>
        <w:t>8</w:t>
      </w:r>
      <w:r w:rsidRPr="00DB226D">
        <w:rPr>
          <w:rFonts w:ascii="Arial" w:hAnsi="Arial" w:cs="Arial"/>
          <w:szCs w:val="24"/>
        </w:rPr>
        <w:t>)</w:t>
      </w:r>
    </w:p>
    <w:p w14:paraId="4EC1D1C5" w14:textId="77777777" w:rsidR="00934448" w:rsidRPr="00DB226D" w:rsidRDefault="00934448" w:rsidP="00DB226D">
      <w:pPr>
        <w:rPr>
          <w:rFonts w:ascii="Arial" w:hAnsi="Arial" w:cs="Arial"/>
          <w:b/>
          <w:szCs w:val="24"/>
        </w:rPr>
      </w:pPr>
    </w:p>
    <w:p w14:paraId="7C996009" w14:textId="77777777" w:rsidR="00934448" w:rsidRPr="00DB226D" w:rsidRDefault="00934448" w:rsidP="00DB226D">
      <w:pPr>
        <w:rPr>
          <w:rFonts w:ascii="Arial" w:hAnsi="Arial" w:cs="Arial"/>
          <w:b/>
          <w:szCs w:val="24"/>
        </w:rPr>
      </w:pPr>
      <w:r w:rsidRPr="00DB226D">
        <w:rPr>
          <w:rFonts w:ascii="Arial" w:hAnsi="Arial" w:cs="Arial"/>
          <w:b/>
          <w:szCs w:val="24"/>
        </w:rPr>
        <w:t>Radicación</w:t>
      </w:r>
      <w:r w:rsidR="00DB226D">
        <w:rPr>
          <w:rFonts w:ascii="Arial" w:hAnsi="Arial" w:cs="Arial"/>
          <w:b/>
          <w:szCs w:val="24"/>
        </w:rPr>
        <w:t xml:space="preserve"> número: </w:t>
      </w:r>
      <w:r w:rsidR="007C2D40" w:rsidRPr="00DB226D">
        <w:rPr>
          <w:rFonts w:ascii="Arial" w:hAnsi="Arial" w:cs="Arial"/>
          <w:b/>
          <w:szCs w:val="24"/>
        </w:rPr>
        <w:t>05001</w:t>
      </w:r>
      <w:r w:rsidR="00B859D1" w:rsidRPr="00DB226D">
        <w:rPr>
          <w:rFonts w:ascii="Arial" w:hAnsi="Arial" w:cs="Arial"/>
          <w:b/>
          <w:szCs w:val="24"/>
        </w:rPr>
        <w:t>-</w:t>
      </w:r>
      <w:r w:rsidR="007C2D40" w:rsidRPr="00DB226D">
        <w:rPr>
          <w:rFonts w:ascii="Arial" w:hAnsi="Arial" w:cs="Arial"/>
          <w:b/>
          <w:szCs w:val="24"/>
        </w:rPr>
        <w:t>23</w:t>
      </w:r>
      <w:r w:rsidR="00B859D1" w:rsidRPr="00DB226D">
        <w:rPr>
          <w:rFonts w:ascii="Arial" w:hAnsi="Arial" w:cs="Arial"/>
          <w:b/>
          <w:szCs w:val="24"/>
        </w:rPr>
        <w:t>-</w:t>
      </w:r>
      <w:r w:rsidR="007C2D40" w:rsidRPr="00DB226D">
        <w:rPr>
          <w:rFonts w:ascii="Arial" w:hAnsi="Arial" w:cs="Arial"/>
          <w:b/>
          <w:szCs w:val="24"/>
        </w:rPr>
        <w:t>31</w:t>
      </w:r>
      <w:r w:rsidR="00B859D1" w:rsidRPr="00DB226D">
        <w:rPr>
          <w:rFonts w:ascii="Arial" w:hAnsi="Arial" w:cs="Arial"/>
          <w:b/>
          <w:szCs w:val="24"/>
        </w:rPr>
        <w:t>-</w:t>
      </w:r>
      <w:r w:rsidR="007C2D40" w:rsidRPr="00DB226D">
        <w:rPr>
          <w:rFonts w:ascii="Arial" w:hAnsi="Arial" w:cs="Arial"/>
          <w:b/>
          <w:szCs w:val="24"/>
        </w:rPr>
        <w:t>000</w:t>
      </w:r>
      <w:r w:rsidR="00B859D1" w:rsidRPr="00DB226D">
        <w:rPr>
          <w:rFonts w:ascii="Arial" w:hAnsi="Arial" w:cs="Arial"/>
          <w:b/>
          <w:szCs w:val="24"/>
        </w:rPr>
        <w:t>-</w:t>
      </w:r>
      <w:r w:rsidR="007C2D40" w:rsidRPr="00DB226D">
        <w:rPr>
          <w:rFonts w:ascii="Arial" w:hAnsi="Arial" w:cs="Arial"/>
          <w:b/>
          <w:szCs w:val="24"/>
        </w:rPr>
        <w:t>2007</w:t>
      </w:r>
      <w:r w:rsidR="00B859D1" w:rsidRPr="00DB226D">
        <w:rPr>
          <w:rFonts w:ascii="Arial" w:hAnsi="Arial" w:cs="Arial"/>
          <w:b/>
          <w:szCs w:val="24"/>
        </w:rPr>
        <w:t>-</w:t>
      </w:r>
      <w:r w:rsidR="007C2D40" w:rsidRPr="00DB226D">
        <w:rPr>
          <w:rFonts w:ascii="Arial" w:hAnsi="Arial" w:cs="Arial"/>
          <w:b/>
          <w:szCs w:val="24"/>
        </w:rPr>
        <w:t>00342</w:t>
      </w:r>
      <w:r w:rsidR="00B859D1" w:rsidRPr="00DB226D">
        <w:rPr>
          <w:rFonts w:ascii="Arial" w:hAnsi="Arial" w:cs="Arial"/>
          <w:b/>
          <w:szCs w:val="24"/>
        </w:rPr>
        <w:t>-</w:t>
      </w:r>
      <w:r w:rsidR="007C2D40" w:rsidRPr="00DB226D">
        <w:rPr>
          <w:rFonts w:ascii="Arial" w:hAnsi="Arial" w:cs="Arial"/>
          <w:b/>
          <w:szCs w:val="24"/>
        </w:rPr>
        <w:t>01(1900-14)</w:t>
      </w:r>
      <w:r w:rsidRPr="00DB226D">
        <w:rPr>
          <w:rFonts w:ascii="Arial" w:hAnsi="Arial" w:cs="Arial"/>
          <w:b/>
          <w:szCs w:val="24"/>
        </w:rPr>
        <w:t xml:space="preserve"> </w:t>
      </w:r>
    </w:p>
    <w:p w14:paraId="23062192" w14:textId="77777777" w:rsidR="00DB226D" w:rsidRDefault="00DB226D" w:rsidP="00DB226D">
      <w:pPr>
        <w:rPr>
          <w:rFonts w:ascii="Arial" w:hAnsi="Arial" w:cs="Arial"/>
          <w:b/>
          <w:szCs w:val="24"/>
        </w:rPr>
      </w:pPr>
    </w:p>
    <w:p w14:paraId="3D42B1E2" w14:textId="77777777" w:rsidR="00934448" w:rsidRPr="00DB226D" w:rsidRDefault="00DB226D" w:rsidP="00DB226D">
      <w:pPr>
        <w:rPr>
          <w:rFonts w:ascii="Arial" w:hAnsi="Arial" w:cs="Arial"/>
          <w:b/>
          <w:szCs w:val="24"/>
        </w:rPr>
      </w:pPr>
      <w:r>
        <w:rPr>
          <w:rFonts w:ascii="Arial" w:hAnsi="Arial" w:cs="Arial"/>
          <w:b/>
          <w:szCs w:val="24"/>
        </w:rPr>
        <w:t xml:space="preserve">Actor: </w:t>
      </w:r>
      <w:r w:rsidR="007C2D40" w:rsidRPr="00DB226D">
        <w:rPr>
          <w:rFonts w:ascii="Arial" w:hAnsi="Arial" w:cs="Arial"/>
          <w:b/>
          <w:szCs w:val="24"/>
        </w:rPr>
        <w:t>JAVIER ORLANDO CONTRERAS ORTIZ</w:t>
      </w:r>
    </w:p>
    <w:p w14:paraId="42AF0EC2" w14:textId="77777777" w:rsidR="00DB226D" w:rsidRDefault="00DB226D" w:rsidP="00DB226D">
      <w:pPr>
        <w:rPr>
          <w:rFonts w:ascii="Arial" w:hAnsi="Arial" w:cs="Arial"/>
          <w:b/>
          <w:szCs w:val="24"/>
        </w:rPr>
      </w:pPr>
    </w:p>
    <w:p w14:paraId="50D5F248" w14:textId="77777777" w:rsidR="00934448" w:rsidRDefault="00934448" w:rsidP="00DB226D">
      <w:pPr>
        <w:rPr>
          <w:rFonts w:ascii="Arial" w:hAnsi="Arial" w:cs="Arial"/>
          <w:b/>
          <w:szCs w:val="24"/>
        </w:rPr>
      </w:pPr>
      <w:r w:rsidRPr="00DB226D">
        <w:rPr>
          <w:rFonts w:ascii="Arial" w:hAnsi="Arial" w:cs="Arial"/>
          <w:b/>
          <w:szCs w:val="24"/>
        </w:rPr>
        <w:t xml:space="preserve">Demandado: </w:t>
      </w:r>
      <w:r w:rsidR="00BE4C89" w:rsidRPr="00DB226D">
        <w:rPr>
          <w:rFonts w:ascii="Arial" w:hAnsi="Arial" w:cs="Arial"/>
          <w:b/>
          <w:szCs w:val="24"/>
        </w:rPr>
        <w:t xml:space="preserve">E.S.E. </w:t>
      </w:r>
      <w:r w:rsidR="007C2D40" w:rsidRPr="00DB226D">
        <w:rPr>
          <w:rFonts w:ascii="Arial" w:hAnsi="Arial" w:cs="Arial"/>
          <w:b/>
          <w:szCs w:val="24"/>
        </w:rPr>
        <w:t xml:space="preserve">RAFAEL URIBE </w:t>
      </w:r>
      <w:proofErr w:type="spellStart"/>
      <w:r w:rsidR="007C2D40" w:rsidRPr="00DB226D">
        <w:rPr>
          <w:rFonts w:ascii="Arial" w:hAnsi="Arial" w:cs="Arial"/>
          <w:b/>
          <w:szCs w:val="24"/>
        </w:rPr>
        <w:t>URIBE</w:t>
      </w:r>
      <w:proofErr w:type="spellEnd"/>
    </w:p>
    <w:p w14:paraId="3ABC8AC6" w14:textId="77777777" w:rsidR="00DB226D" w:rsidRDefault="00DB226D" w:rsidP="00DB226D">
      <w:pPr>
        <w:rPr>
          <w:rFonts w:ascii="Arial" w:hAnsi="Arial" w:cs="Arial"/>
          <w:b/>
          <w:szCs w:val="24"/>
        </w:rPr>
      </w:pPr>
    </w:p>
    <w:p w14:paraId="6E24A6DE" w14:textId="77777777" w:rsidR="00DB226D" w:rsidRDefault="00DB226D" w:rsidP="00DB226D">
      <w:pPr>
        <w:rPr>
          <w:rFonts w:ascii="Arial" w:hAnsi="Arial" w:cs="Arial"/>
          <w:b/>
          <w:szCs w:val="24"/>
        </w:rPr>
      </w:pPr>
    </w:p>
    <w:p w14:paraId="0F2283CB" w14:textId="77777777" w:rsidR="00DB226D" w:rsidRPr="00DB226D" w:rsidRDefault="00DB226D" w:rsidP="00DB226D">
      <w:pPr>
        <w:rPr>
          <w:rFonts w:ascii="Arial" w:hAnsi="Arial" w:cs="Arial"/>
          <w:b/>
          <w:szCs w:val="24"/>
        </w:rPr>
      </w:pPr>
    </w:p>
    <w:p w14:paraId="3A26C103" w14:textId="77777777" w:rsidR="00934448" w:rsidRPr="00DB226D" w:rsidRDefault="00934448" w:rsidP="00DB226D">
      <w:pPr>
        <w:rPr>
          <w:rFonts w:ascii="Arial" w:hAnsi="Arial" w:cs="Arial"/>
          <w:b/>
          <w:szCs w:val="24"/>
        </w:rPr>
      </w:pPr>
      <w:r w:rsidRPr="00DB226D">
        <w:rPr>
          <w:rFonts w:ascii="Arial" w:hAnsi="Arial" w:cs="Arial"/>
          <w:b/>
          <w:szCs w:val="24"/>
        </w:rPr>
        <w:t>DECRETO 01 DE 1984</w:t>
      </w:r>
    </w:p>
    <w:p w14:paraId="7BC767C1" w14:textId="77777777" w:rsidR="00934448" w:rsidRPr="00DB226D" w:rsidRDefault="00934448" w:rsidP="00934448">
      <w:pPr>
        <w:spacing w:line="360" w:lineRule="auto"/>
        <w:jc w:val="both"/>
        <w:rPr>
          <w:rFonts w:ascii="Arial" w:hAnsi="Arial" w:cs="Arial"/>
          <w:szCs w:val="24"/>
        </w:rPr>
      </w:pPr>
    </w:p>
    <w:p w14:paraId="2BE444E3" w14:textId="77777777" w:rsidR="007C2D40" w:rsidRPr="00DB226D" w:rsidRDefault="003A0738" w:rsidP="003A0738">
      <w:pPr>
        <w:widowControl w:val="0"/>
        <w:tabs>
          <w:tab w:val="left" w:pos="-720"/>
          <w:tab w:val="left" w:pos="7590"/>
        </w:tabs>
        <w:spacing w:line="360" w:lineRule="auto"/>
        <w:jc w:val="both"/>
        <w:rPr>
          <w:rFonts w:ascii="Arial" w:hAnsi="Arial" w:cs="Arial"/>
          <w:szCs w:val="24"/>
        </w:rPr>
      </w:pPr>
      <w:r w:rsidRPr="00DB226D">
        <w:rPr>
          <w:rFonts w:ascii="Arial" w:hAnsi="Arial" w:cs="Arial"/>
          <w:szCs w:val="24"/>
        </w:rPr>
        <w:tab/>
        <w:t xml:space="preserve">      SE. 0045</w:t>
      </w:r>
    </w:p>
    <w:p w14:paraId="6F336FFC" w14:textId="77777777" w:rsidR="001218DD" w:rsidRPr="00DB226D" w:rsidRDefault="001218DD" w:rsidP="001218DD">
      <w:pPr>
        <w:widowControl w:val="0"/>
        <w:tabs>
          <w:tab w:val="left" w:pos="-720"/>
        </w:tabs>
        <w:spacing w:line="360" w:lineRule="auto"/>
        <w:jc w:val="both"/>
        <w:rPr>
          <w:rFonts w:ascii="Arial" w:hAnsi="Arial" w:cs="Arial"/>
          <w:szCs w:val="24"/>
        </w:rPr>
      </w:pPr>
      <w:r w:rsidRPr="00DB226D">
        <w:rPr>
          <w:rFonts w:ascii="Arial" w:hAnsi="Arial" w:cs="Arial"/>
          <w:szCs w:val="24"/>
        </w:rPr>
        <w:t xml:space="preserve">Procede la Sala a decidir el recurso de apelación interpuesto por la entidad demandada en contra de la sentencia de </w:t>
      </w:r>
      <w:r w:rsidR="007C2D40" w:rsidRPr="00DB226D">
        <w:rPr>
          <w:rFonts w:ascii="Arial" w:hAnsi="Arial" w:cs="Arial"/>
          <w:szCs w:val="24"/>
        </w:rPr>
        <w:t>16</w:t>
      </w:r>
      <w:r w:rsidRPr="00DB226D">
        <w:rPr>
          <w:rFonts w:ascii="Arial" w:hAnsi="Arial" w:cs="Arial"/>
          <w:szCs w:val="24"/>
        </w:rPr>
        <w:t xml:space="preserve"> de</w:t>
      </w:r>
      <w:r w:rsidR="007C2D40" w:rsidRPr="00DB226D">
        <w:rPr>
          <w:rFonts w:ascii="Arial" w:hAnsi="Arial" w:cs="Arial"/>
          <w:szCs w:val="24"/>
        </w:rPr>
        <w:t xml:space="preserve"> abril </w:t>
      </w:r>
      <w:r w:rsidRPr="00DB226D">
        <w:rPr>
          <w:rFonts w:ascii="Arial" w:hAnsi="Arial" w:cs="Arial"/>
          <w:szCs w:val="24"/>
        </w:rPr>
        <w:t>de 201</w:t>
      </w:r>
      <w:r w:rsidR="007C2D40" w:rsidRPr="00DB226D">
        <w:rPr>
          <w:rFonts w:ascii="Arial" w:hAnsi="Arial" w:cs="Arial"/>
          <w:szCs w:val="24"/>
        </w:rPr>
        <w:t>2</w:t>
      </w:r>
      <w:r w:rsidRPr="00DB226D">
        <w:rPr>
          <w:rFonts w:ascii="Arial" w:hAnsi="Arial" w:cs="Arial"/>
          <w:szCs w:val="24"/>
        </w:rPr>
        <w:t>, proferida por el Tribunal Administrativo de</w:t>
      </w:r>
      <w:r w:rsidR="007C2D40" w:rsidRPr="00DB226D">
        <w:rPr>
          <w:rFonts w:ascii="Arial" w:hAnsi="Arial" w:cs="Arial"/>
          <w:szCs w:val="24"/>
        </w:rPr>
        <w:t xml:space="preserve"> Antioquia</w:t>
      </w:r>
      <w:r w:rsidRPr="00DB226D">
        <w:rPr>
          <w:rFonts w:ascii="Arial" w:hAnsi="Arial" w:cs="Arial"/>
          <w:szCs w:val="24"/>
        </w:rPr>
        <w:t xml:space="preserve">, que </w:t>
      </w:r>
      <w:r w:rsidR="007C2D40" w:rsidRPr="00DB226D">
        <w:rPr>
          <w:rFonts w:ascii="Arial" w:hAnsi="Arial" w:cs="Arial"/>
          <w:szCs w:val="24"/>
        </w:rPr>
        <w:t xml:space="preserve">negó las pretensiones </w:t>
      </w:r>
      <w:r w:rsidRPr="00DB226D">
        <w:rPr>
          <w:rFonts w:ascii="Arial" w:hAnsi="Arial" w:cs="Arial"/>
          <w:szCs w:val="24"/>
        </w:rPr>
        <w:t xml:space="preserve">de la demanda formulada por el señor </w:t>
      </w:r>
      <w:r w:rsidR="007C2D40" w:rsidRPr="00DB226D">
        <w:rPr>
          <w:rFonts w:ascii="Arial" w:hAnsi="Arial" w:cs="Arial"/>
          <w:b/>
          <w:szCs w:val="24"/>
        </w:rPr>
        <w:t>JAVIER ORLANDO CONTRERAS ORTIZ</w:t>
      </w:r>
      <w:r w:rsidR="007C2D40" w:rsidRPr="00DB226D">
        <w:rPr>
          <w:rFonts w:ascii="Arial" w:hAnsi="Arial" w:cs="Arial"/>
          <w:szCs w:val="24"/>
        </w:rPr>
        <w:t xml:space="preserve"> </w:t>
      </w:r>
      <w:r w:rsidR="00BD0998" w:rsidRPr="00DB226D">
        <w:rPr>
          <w:rFonts w:ascii="Arial" w:hAnsi="Arial" w:cs="Arial"/>
          <w:szCs w:val="24"/>
        </w:rPr>
        <w:t xml:space="preserve">contra </w:t>
      </w:r>
      <w:r w:rsidR="00F068E7" w:rsidRPr="00DB226D">
        <w:rPr>
          <w:rFonts w:ascii="Arial" w:hAnsi="Arial" w:cs="Arial"/>
          <w:szCs w:val="24"/>
        </w:rPr>
        <w:t>l</w:t>
      </w:r>
      <w:r w:rsidR="00BD0998" w:rsidRPr="00DB226D">
        <w:rPr>
          <w:rFonts w:ascii="Arial" w:hAnsi="Arial" w:cs="Arial"/>
          <w:szCs w:val="24"/>
        </w:rPr>
        <w:t>a</w:t>
      </w:r>
      <w:r w:rsidRPr="00DB226D">
        <w:rPr>
          <w:rFonts w:ascii="Arial" w:hAnsi="Arial" w:cs="Arial"/>
          <w:szCs w:val="24"/>
        </w:rPr>
        <w:t xml:space="preserve"> </w:t>
      </w:r>
      <w:r w:rsidR="007C2D40" w:rsidRPr="00DB226D">
        <w:rPr>
          <w:rFonts w:ascii="Arial" w:hAnsi="Arial" w:cs="Arial"/>
          <w:b/>
          <w:szCs w:val="24"/>
        </w:rPr>
        <w:t xml:space="preserve">E.S.E. RAFAEL URIBE </w:t>
      </w:r>
      <w:proofErr w:type="spellStart"/>
      <w:r w:rsidR="007C2D40" w:rsidRPr="00DB226D">
        <w:rPr>
          <w:rFonts w:ascii="Arial" w:hAnsi="Arial" w:cs="Arial"/>
          <w:b/>
          <w:szCs w:val="24"/>
        </w:rPr>
        <w:t>URIBE</w:t>
      </w:r>
      <w:proofErr w:type="spellEnd"/>
      <w:r w:rsidR="007C2D40" w:rsidRPr="00DB226D">
        <w:rPr>
          <w:rFonts w:ascii="Arial" w:hAnsi="Arial" w:cs="Arial"/>
          <w:szCs w:val="24"/>
        </w:rPr>
        <w:t xml:space="preserve"> </w:t>
      </w:r>
      <w:r w:rsidRPr="00DB226D">
        <w:rPr>
          <w:rFonts w:ascii="Arial" w:hAnsi="Arial" w:cs="Arial"/>
          <w:szCs w:val="24"/>
        </w:rPr>
        <w:t>con el fin que se acceda a las siguientes,</w:t>
      </w:r>
    </w:p>
    <w:p w14:paraId="235C073E" w14:textId="77777777" w:rsidR="00934448" w:rsidRPr="00DB226D" w:rsidRDefault="00934448" w:rsidP="00934448">
      <w:pPr>
        <w:spacing w:line="360" w:lineRule="auto"/>
        <w:jc w:val="center"/>
        <w:rPr>
          <w:rFonts w:ascii="Arial" w:hAnsi="Arial" w:cs="Arial"/>
          <w:b/>
          <w:szCs w:val="24"/>
        </w:rPr>
      </w:pPr>
    </w:p>
    <w:p w14:paraId="1C8E9032" w14:textId="77777777" w:rsidR="00934448" w:rsidRPr="00DB226D" w:rsidRDefault="001218DD" w:rsidP="001218DD">
      <w:pPr>
        <w:pStyle w:val="Prrafodelista"/>
        <w:spacing w:line="360" w:lineRule="auto"/>
        <w:ind w:left="0"/>
        <w:rPr>
          <w:rFonts w:ascii="Arial" w:hAnsi="Arial" w:cs="Arial"/>
          <w:b/>
          <w:szCs w:val="24"/>
          <w:u w:val="single"/>
        </w:rPr>
      </w:pPr>
      <w:r w:rsidRPr="00DB226D">
        <w:rPr>
          <w:rFonts w:ascii="Arial" w:hAnsi="Arial" w:cs="Arial"/>
          <w:b/>
          <w:szCs w:val="24"/>
        </w:rPr>
        <w:t xml:space="preserve"> </w:t>
      </w:r>
      <w:r w:rsidR="00DE084E" w:rsidRPr="00DB226D">
        <w:rPr>
          <w:rFonts w:ascii="Arial" w:hAnsi="Arial" w:cs="Arial"/>
          <w:b/>
          <w:szCs w:val="24"/>
        </w:rPr>
        <w:t xml:space="preserve">1.- </w:t>
      </w:r>
      <w:r w:rsidR="00934448" w:rsidRPr="00DB226D">
        <w:rPr>
          <w:rFonts w:ascii="Arial" w:hAnsi="Arial" w:cs="Arial"/>
          <w:b/>
          <w:szCs w:val="24"/>
        </w:rPr>
        <w:t>PRETENSIONES</w:t>
      </w:r>
    </w:p>
    <w:p w14:paraId="243E8A42" w14:textId="77777777" w:rsidR="00934448" w:rsidRPr="00DB226D" w:rsidRDefault="00934448" w:rsidP="00934448">
      <w:pPr>
        <w:pStyle w:val="Prrafodelista"/>
        <w:spacing w:line="360" w:lineRule="auto"/>
        <w:ind w:left="720"/>
        <w:rPr>
          <w:rFonts w:ascii="Arial" w:hAnsi="Arial" w:cs="Arial"/>
          <w:b/>
          <w:szCs w:val="24"/>
        </w:rPr>
      </w:pPr>
    </w:p>
    <w:p w14:paraId="0E4AD361" w14:textId="77777777" w:rsidR="00571F54" w:rsidRPr="00DB226D" w:rsidRDefault="00DF6629" w:rsidP="00DF6629">
      <w:pPr>
        <w:ind w:left="851" w:right="1610"/>
        <w:jc w:val="both"/>
        <w:rPr>
          <w:rFonts w:ascii="Arial" w:hAnsi="Arial" w:cs="Arial"/>
          <w:szCs w:val="24"/>
        </w:rPr>
      </w:pPr>
      <w:r w:rsidRPr="00DB226D">
        <w:rPr>
          <w:rFonts w:ascii="Arial" w:hAnsi="Arial" w:cs="Arial"/>
          <w:szCs w:val="24"/>
        </w:rPr>
        <w:t>“</w:t>
      </w:r>
      <w:r w:rsidR="002F722F" w:rsidRPr="00DB226D">
        <w:rPr>
          <w:rFonts w:ascii="Arial" w:hAnsi="Arial" w:cs="Arial"/>
          <w:szCs w:val="24"/>
        </w:rPr>
        <w:t>PRIMERA:</w:t>
      </w:r>
      <w:r w:rsidR="0007193E" w:rsidRPr="00DB226D">
        <w:rPr>
          <w:rFonts w:ascii="Arial" w:hAnsi="Arial" w:cs="Arial"/>
          <w:szCs w:val="24"/>
        </w:rPr>
        <w:t xml:space="preserve"> </w:t>
      </w:r>
      <w:r w:rsidRPr="00DB226D">
        <w:rPr>
          <w:rFonts w:ascii="Arial" w:hAnsi="Arial" w:cs="Arial"/>
          <w:szCs w:val="24"/>
        </w:rPr>
        <w:t>Que</w:t>
      </w:r>
      <w:r w:rsidR="00FF13A3" w:rsidRPr="00DB226D">
        <w:rPr>
          <w:rFonts w:ascii="Arial" w:hAnsi="Arial" w:cs="Arial"/>
          <w:szCs w:val="24"/>
        </w:rPr>
        <w:t xml:space="preserve"> </w:t>
      </w:r>
      <w:r w:rsidR="007C2D40" w:rsidRPr="00DB226D">
        <w:rPr>
          <w:rFonts w:ascii="Arial" w:hAnsi="Arial" w:cs="Arial"/>
          <w:szCs w:val="24"/>
        </w:rPr>
        <w:t>es nulo el acto administrativo complejo contenido en los oficios 11692 del 3 de agosto de 2006 y en el 12320 d</w:t>
      </w:r>
      <w:r w:rsidR="00F068E7" w:rsidRPr="00DB226D">
        <w:rPr>
          <w:rFonts w:ascii="Arial" w:hAnsi="Arial" w:cs="Arial"/>
          <w:szCs w:val="24"/>
        </w:rPr>
        <w:t>e</w:t>
      </w:r>
      <w:r w:rsidR="007C2D40" w:rsidRPr="00DB226D">
        <w:rPr>
          <w:rFonts w:ascii="Arial" w:hAnsi="Arial" w:cs="Arial"/>
          <w:szCs w:val="24"/>
        </w:rPr>
        <w:t>l 16 de agosto de 2006 expedidos por la Jefe de la Oficina Asesora Jurídica</w:t>
      </w:r>
      <w:r w:rsidR="000953FB" w:rsidRPr="00DB226D">
        <w:rPr>
          <w:rFonts w:ascii="Arial" w:hAnsi="Arial" w:cs="Arial"/>
          <w:szCs w:val="24"/>
        </w:rPr>
        <w:t xml:space="preserve"> de la ESE Rafael Uribe </w:t>
      </w:r>
      <w:proofErr w:type="spellStart"/>
      <w:r w:rsidR="000953FB" w:rsidRPr="00DB226D">
        <w:rPr>
          <w:rFonts w:ascii="Arial" w:hAnsi="Arial" w:cs="Arial"/>
          <w:szCs w:val="24"/>
        </w:rPr>
        <w:t>Uribe</w:t>
      </w:r>
      <w:proofErr w:type="spellEnd"/>
      <w:r w:rsidR="002F722F" w:rsidRPr="00DB226D">
        <w:rPr>
          <w:rFonts w:ascii="Arial" w:hAnsi="Arial" w:cs="Arial"/>
          <w:szCs w:val="24"/>
        </w:rPr>
        <w:t xml:space="preserve">, por medio de los cuales la ESE Rafael Uribe </w:t>
      </w:r>
      <w:proofErr w:type="spellStart"/>
      <w:r w:rsidR="002F722F" w:rsidRPr="00DB226D">
        <w:rPr>
          <w:rFonts w:ascii="Arial" w:hAnsi="Arial" w:cs="Arial"/>
          <w:szCs w:val="24"/>
        </w:rPr>
        <w:t>Uribe</w:t>
      </w:r>
      <w:proofErr w:type="spellEnd"/>
      <w:r w:rsidR="002F722F" w:rsidRPr="00DB226D">
        <w:rPr>
          <w:rFonts w:ascii="Arial" w:hAnsi="Arial" w:cs="Arial"/>
          <w:szCs w:val="24"/>
        </w:rPr>
        <w:t xml:space="preserve">, negó la vinculación laboral del señor Javier Orlando Contreras Ortiz con esa entidad y como consecuencia </w:t>
      </w:r>
      <w:r w:rsidR="008E3749" w:rsidRPr="00DB226D">
        <w:rPr>
          <w:rFonts w:ascii="Arial" w:hAnsi="Arial" w:cs="Arial"/>
          <w:szCs w:val="24"/>
        </w:rPr>
        <w:t>de esa negativa también despachó</w:t>
      </w:r>
      <w:r w:rsidR="002F722F" w:rsidRPr="00DB226D">
        <w:rPr>
          <w:rFonts w:ascii="Arial" w:hAnsi="Arial" w:cs="Arial"/>
          <w:szCs w:val="24"/>
        </w:rPr>
        <w:t xml:space="preserve"> de manera desfavorable las prestaciones económicas de orden legal y convencional derivadas del vínculo del actor con esa entidad</w:t>
      </w:r>
      <w:r w:rsidR="00571F54" w:rsidRPr="00DB226D">
        <w:rPr>
          <w:rFonts w:ascii="Arial" w:hAnsi="Arial" w:cs="Arial"/>
          <w:szCs w:val="24"/>
        </w:rPr>
        <w:t>.</w:t>
      </w:r>
    </w:p>
    <w:p w14:paraId="679BFC10" w14:textId="77777777" w:rsidR="00571F54" w:rsidRPr="00DB226D" w:rsidRDefault="00571F54" w:rsidP="00DF6629">
      <w:pPr>
        <w:ind w:left="851" w:right="1610"/>
        <w:jc w:val="both"/>
        <w:rPr>
          <w:rFonts w:ascii="Arial" w:hAnsi="Arial" w:cs="Arial"/>
          <w:szCs w:val="24"/>
        </w:rPr>
      </w:pPr>
    </w:p>
    <w:p w14:paraId="6621EB1F" w14:textId="77777777" w:rsidR="002F722F" w:rsidRPr="00DB226D" w:rsidRDefault="002F722F" w:rsidP="00DF6629">
      <w:pPr>
        <w:ind w:left="851" w:right="1610"/>
        <w:jc w:val="both"/>
        <w:rPr>
          <w:rFonts w:ascii="Arial" w:hAnsi="Arial" w:cs="Arial"/>
          <w:szCs w:val="24"/>
        </w:rPr>
      </w:pPr>
      <w:r w:rsidRPr="00DB226D">
        <w:rPr>
          <w:rFonts w:ascii="Arial" w:hAnsi="Arial" w:cs="Arial"/>
          <w:szCs w:val="24"/>
        </w:rPr>
        <w:t>SEGUNDA: Para el evento que se estime que no es necesario demandar el acto administrativo de que da cuenta el oficio 12320 del 16 de agosto de 2006 signado por la jefe de la oficina jurídi</w:t>
      </w:r>
      <w:r w:rsidR="008E3749" w:rsidRPr="00DB226D">
        <w:rPr>
          <w:rFonts w:ascii="Arial" w:hAnsi="Arial" w:cs="Arial"/>
          <w:szCs w:val="24"/>
        </w:rPr>
        <w:t xml:space="preserve">ca de la ESE Rafael Uribe </w:t>
      </w:r>
      <w:proofErr w:type="spellStart"/>
      <w:r w:rsidR="008E3749" w:rsidRPr="00DB226D">
        <w:rPr>
          <w:rFonts w:ascii="Arial" w:hAnsi="Arial" w:cs="Arial"/>
          <w:szCs w:val="24"/>
        </w:rPr>
        <w:t>Uribe</w:t>
      </w:r>
      <w:proofErr w:type="spellEnd"/>
      <w:r w:rsidR="008E3749" w:rsidRPr="00DB226D">
        <w:rPr>
          <w:rFonts w:ascii="Arial" w:hAnsi="Arial" w:cs="Arial"/>
          <w:szCs w:val="24"/>
        </w:rPr>
        <w:t>, pid</w:t>
      </w:r>
      <w:r w:rsidR="00996C53" w:rsidRPr="00DB226D">
        <w:rPr>
          <w:rFonts w:ascii="Arial" w:hAnsi="Arial" w:cs="Arial"/>
          <w:szCs w:val="24"/>
        </w:rPr>
        <w:t>i</w:t>
      </w:r>
      <w:r w:rsidR="008E3749" w:rsidRPr="00DB226D">
        <w:rPr>
          <w:rFonts w:ascii="Arial" w:hAnsi="Arial" w:cs="Arial"/>
          <w:szCs w:val="24"/>
        </w:rPr>
        <w:t>ó</w:t>
      </w:r>
      <w:r w:rsidRPr="00DB226D">
        <w:rPr>
          <w:rFonts w:ascii="Arial" w:hAnsi="Arial" w:cs="Arial"/>
          <w:szCs w:val="24"/>
        </w:rPr>
        <w:t xml:space="preserve"> </w:t>
      </w:r>
      <w:r w:rsidRPr="00DB226D">
        <w:rPr>
          <w:rFonts w:ascii="Arial" w:hAnsi="Arial" w:cs="Arial"/>
          <w:szCs w:val="24"/>
        </w:rPr>
        <w:lastRenderedPageBreak/>
        <w:t xml:space="preserve">declarar que es nulo el acto administrativo contenido en el oficio 11692 de 3 de agosto de 2006, por medio del cual la ESE Rafael Uribe </w:t>
      </w:r>
      <w:proofErr w:type="spellStart"/>
      <w:r w:rsidRPr="00DB226D">
        <w:rPr>
          <w:rFonts w:ascii="Arial" w:hAnsi="Arial" w:cs="Arial"/>
          <w:szCs w:val="24"/>
        </w:rPr>
        <w:t>Uribe</w:t>
      </w:r>
      <w:proofErr w:type="spellEnd"/>
      <w:r w:rsidRPr="00DB226D">
        <w:rPr>
          <w:rFonts w:ascii="Arial" w:hAnsi="Arial" w:cs="Arial"/>
          <w:szCs w:val="24"/>
        </w:rPr>
        <w:t xml:space="preserve">  negó la vinculación laboral del señor Javier Orlando Contreras Ortiz y como consecuencia de esa negativa </w:t>
      </w:r>
      <w:r w:rsidR="008E3749" w:rsidRPr="00DB226D">
        <w:rPr>
          <w:rFonts w:ascii="Arial" w:hAnsi="Arial" w:cs="Arial"/>
          <w:szCs w:val="24"/>
        </w:rPr>
        <w:t>también despachó</w:t>
      </w:r>
      <w:r w:rsidRPr="00DB226D">
        <w:rPr>
          <w:rFonts w:ascii="Arial" w:hAnsi="Arial" w:cs="Arial"/>
          <w:szCs w:val="24"/>
        </w:rPr>
        <w:t xml:space="preserve"> de manera desfavorable las prestaciones económicas legales y convencionales derivadas del vínculo del actor con esa entidad.</w:t>
      </w:r>
    </w:p>
    <w:p w14:paraId="3E45E106" w14:textId="77777777" w:rsidR="003A0738" w:rsidRPr="00DB226D" w:rsidRDefault="003A0738" w:rsidP="00DF6629">
      <w:pPr>
        <w:ind w:left="851" w:right="1610"/>
        <w:jc w:val="both"/>
        <w:rPr>
          <w:rFonts w:ascii="Arial" w:hAnsi="Arial" w:cs="Arial"/>
          <w:szCs w:val="24"/>
        </w:rPr>
      </w:pPr>
    </w:p>
    <w:p w14:paraId="19D67813" w14:textId="77777777" w:rsidR="002F722F" w:rsidRPr="00DB226D" w:rsidRDefault="002F722F" w:rsidP="00DF6629">
      <w:pPr>
        <w:ind w:left="851" w:right="1610"/>
        <w:jc w:val="both"/>
        <w:rPr>
          <w:rFonts w:ascii="Arial" w:hAnsi="Arial" w:cs="Arial"/>
          <w:szCs w:val="24"/>
        </w:rPr>
      </w:pPr>
    </w:p>
    <w:p w14:paraId="53C94306" w14:textId="77777777" w:rsidR="00DE084E" w:rsidRPr="00DB226D" w:rsidRDefault="002F722F" w:rsidP="006136DE">
      <w:pPr>
        <w:ind w:left="851" w:right="1610"/>
        <w:jc w:val="both"/>
        <w:rPr>
          <w:rFonts w:ascii="Arial" w:hAnsi="Arial" w:cs="Arial"/>
          <w:szCs w:val="24"/>
        </w:rPr>
      </w:pPr>
      <w:r w:rsidRPr="00DB226D">
        <w:rPr>
          <w:rFonts w:ascii="Arial" w:hAnsi="Arial" w:cs="Arial"/>
          <w:szCs w:val="24"/>
        </w:rPr>
        <w:t>Como consecuencia de la declaración anterior y toda vez que el señor Javier Orlando Contreras debe ser restablecido en su derecho, dispondrá el reconocimiento y pago de cesantías, intereses sobre las cesantías, vacaciones compensadas, prima de vac</w:t>
      </w:r>
      <w:r w:rsidR="006136DE" w:rsidRPr="00DB226D">
        <w:rPr>
          <w:rFonts w:ascii="Arial" w:hAnsi="Arial" w:cs="Arial"/>
          <w:szCs w:val="24"/>
        </w:rPr>
        <w:t>ac</w:t>
      </w:r>
      <w:r w:rsidRPr="00DB226D">
        <w:rPr>
          <w:rFonts w:ascii="Arial" w:hAnsi="Arial" w:cs="Arial"/>
          <w:szCs w:val="24"/>
        </w:rPr>
        <w:t xml:space="preserve">iones </w:t>
      </w:r>
      <w:r w:rsidR="006136DE" w:rsidRPr="00DB226D">
        <w:rPr>
          <w:rFonts w:ascii="Arial" w:hAnsi="Arial" w:cs="Arial"/>
          <w:szCs w:val="24"/>
        </w:rPr>
        <w:t>convencionalmente</w:t>
      </w:r>
      <w:r w:rsidRPr="00DB226D">
        <w:rPr>
          <w:rFonts w:ascii="Arial" w:hAnsi="Arial" w:cs="Arial"/>
          <w:szCs w:val="24"/>
        </w:rPr>
        <w:t xml:space="preserve"> establecidas, prima de servicios legales y extralegales, prima de navidad, prima técnica </w:t>
      </w:r>
      <w:r w:rsidR="006136DE" w:rsidRPr="00DB226D">
        <w:rPr>
          <w:rFonts w:ascii="Arial" w:hAnsi="Arial" w:cs="Arial"/>
          <w:szCs w:val="24"/>
        </w:rPr>
        <w:t>convencionalmente</w:t>
      </w:r>
      <w:r w:rsidRPr="00DB226D">
        <w:rPr>
          <w:rFonts w:ascii="Arial" w:hAnsi="Arial" w:cs="Arial"/>
          <w:szCs w:val="24"/>
        </w:rPr>
        <w:t xml:space="preserve"> establecidas. […</w:t>
      </w:r>
      <w:r w:rsidR="006136DE" w:rsidRPr="00DB226D">
        <w:rPr>
          <w:rFonts w:ascii="Arial" w:hAnsi="Arial" w:cs="Arial"/>
          <w:szCs w:val="24"/>
        </w:rPr>
        <w:t>]</w:t>
      </w:r>
      <w:r w:rsidR="00DF6629" w:rsidRPr="00DB226D">
        <w:rPr>
          <w:rFonts w:ascii="Arial" w:hAnsi="Arial" w:cs="Arial"/>
          <w:szCs w:val="24"/>
        </w:rPr>
        <w:t>”.</w:t>
      </w:r>
      <w:r w:rsidR="00B359B8" w:rsidRPr="00DB226D">
        <w:rPr>
          <w:rFonts w:ascii="Arial" w:hAnsi="Arial" w:cs="Arial"/>
          <w:szCs w:val="24"/>
        </w:rPr>
        <w:t xml:space="preserve"> </w:t>
      </w:r>
      <w:r w:rsidR="00DE084E" w:rsidRPr="00DB226D">
        <w:rPr>
          <w:rFonts w:ascii="Arial" w:hAnsi="Arial" w:cs="Arial"/>
          <w:szCs w:val="24"/>
        </w:rPr>
        <w:t>(</w:t>
      </w:r>
      <w:r w:rsidR="005377B0" w:rsidRPr="00DB226D">
        <w:rPr>
          <w:rFonts w:ascii="Arial" w:hAnsi="Arial" w:cs="Arial"/>
          <w:szCs w:val="24"/>
        </w:rPr>
        <w:t>Folio</w:t>
      </w:r>
      <w:r w:rsidR="00DE084E" w:rsidRPr="00DB226D">
        <w:rPr>
          <w:rFonts w:ascii="Arial" w:hAnsi="Arial" w:cs="Arial"/>
          <w:szCs w:val="24"/>
        </w:rPr>
        <w:t xml:space="preserve"> </w:t>
      </w:r>
      <w:r w:rsidR="006136DE" w:rsidRPr="00DB226D">
        <w:rPr>
          <w:rFonts w:ascii="Arial" w:hAnsi="Arial" w:cs="Arial"/>
          <w:szCs w:val="24"/>
        </w:rPr>
        <w:t>7</w:t>
      </w:r>
      <w:r w:rsidR="00DE084E" w:rsidRPr="00DB226D">
        <w:rPr>
          <w:rFonts w:ascii="Arial" w:hAnsi="Arial" w:cs="Arial"/>
          <w:szCs w:val="24"/>
        </w:rPr>
        <w:t xml:space="preserve"> de este cuaderno – Texto de su original)</w:t>
      </w:r>
    </w:p>
    <w:p w14:paraId="6B1D1A03" w14:textId="77777777" w:rsidR="00DE084E" w:rsidRPr="00DB226D" w:rsidRDefault="00DE084E" w:rsidP="00DE084E">
      <w:pPr>
        <w:ind w:left="851" w:right="1185"/>
        <w:jc w:val="both"/>
        <w:rPr>
          <w:rFonts w:ascii="Arial" w:hAnsi="Arial" w:cs="Arial"/>
          <w:szCs w:val="24"/>
        </w:rPr>
      </w:pPr>
    </w:p>
    <w:p w14:paraId="567BE750" w14:textId="77777777" w:rsidR="00934448" w:rsidRPr="00DB226D" w:rsidRDefault="00DE084E" w:rsidP="00DF6629">
      <w:pPr>
        <w:ind w:right="1185"/>
        <w:jc w:val="both"/>
        <w:rPr>
          <w:rFonts w:ascii="Arial" w:hAnsi="Arial" w:cs="Arial"/>
          <w:szCs w:val="24"/>
        </w:rPr>
      </w:pPr>
      <w:r w:rsidRPr="00DB226D">
        <w:rPr>
          <w:rFonts w:ascii="Arial" w:hAnsi="Arial" w:cs="Arial"/>
          <w:szCs w:val="24"/>
        </w:rPr>
        <w:t xml:space="preserve">              </w:t>
      </w:r>
    </w:p>
    <w:p w14:paraId="6A65DC93" w14:textId="77777777" w:rsidR="00DE084E" w:rsidRPr="00DB226D" w:rsidRDefault="00DE084E" w:rsidP="001D598D">
      <w:pPr>
        <w:spacing w:line="360" w:lineRule="auto"/>
        <w:jc w:val="both"/>
        <w:rPr>
          <w:rFonts w:ascii="Arial" w:hAnsi="Arial" w:cs="Arial"/>
          <w:iCs/>
          <w:szCs w:val="24"/>
          <w:lang w:val="es-CO"/>
        </w:rPr>
      </w:pPr>
      <w:r w:rsidRPr="00DB226D">
        <w:rPr>
          <w:rFonts w:ascii="Arial" w:hAnsi="Arial" w:cs="Arial"/>
          <w:b/>
          <w:iCs/>
          <w:szCs w:val="24"/>
          <w:lang w:val="es-CO"/>
        </w:rPr>
        <w:t>2.- HECHOS</w:t>
      </w:r>
      <w:r w:rsidRPr="00DB226D">
        <w:rPr>
          <w:rFonts w:ascii="Arial" w:hAnsi="Arial" w:cs="Arial"/>
          <w:iCs/>
          <w:szCs w:val="24"/>
          <w:lang w:val="es-CO"/>
        </w:rPr>
        <w:t>.</w:t>
      </w:r>
    </w:p>
    <w:p w14:paraId="60CBDE8C" w14:textId="77777777" w:rsidR="00DE084E" w:rsidRPr="00DB226D" w:rsidRDefault="00DE084E" w:rsidP="001D598D">
      <w:pPr>
        <w:spacing w:line="360" w:lineRule="auto"/>
        <w:jc w:val="both"/>
        <w:rPr>
          <w:rFonts w:ascii="Arial" w:hAnsi="Arial" w:cs="Arial"/>
          <w:iCs/>
          <w:szCs w:val="24"/>
          <w:lang w:val="es-CO"/>
        </w:rPr>
      </w:pPr>
    </w:p>
    <w:p w14:paraId="08259753" w14:textId="77777777" w:rsidR="00934448" w:rsidRPr="00DB226D" w:rsidRDefault="00934448" w:rsidP="001D598D">
      <w:pPr>
        <w:spacing w:line="360" w:lineRule="auto"/>
        <w:jc w:val="both"/>
        <w:rPr>
          <w:rFonts w:ascii="Arial" w:hAnsi="Arial" w:cs="Arial"/>
          <w:iCs/>
          <w:szCs w:val="24"/>
          <w:lang w:val="es-CO"/>
        </w:rPr>
      </w:pPr>
      <w:r w:rsidRPr="00DB226D">
        <w:rPr>
          <w:rFonts w:ascii="Arial" w:hAnsi="Arial" w:cs="Arial"/>
          <w:iCs/>
          <w:szCs w:val="24"/>
          <w:lang w:val="es-CO"/>
        </w:rPr>
        <w:t>Como fundamentos</w:t>
      </w:r>
      <w:r w:rsidR="0039207E" w:rsidRPr="00DB226D">
        <w:rPr>
          <w:rFonts w:ascii="Arial" w:hAnsi="Arial" w:cs="Arial"/>
          <w:iCs/>
          <w:szCs w:val="24"/>
          <w:lang w:val="es-CO"/>
        </w:rPr>
        <w:t xml:space="preserve"> </w:t>
      </w:r>
      <w:r w:rsidRPr="00DB226D">
        <w:rPr>
          <w:rFonts w:ascii="Arial" w:hAnsi="Arial" w:cs="Arial"/>
          <w:iCs/>
          <w:szCs w:val="24"/>
          <w:lang w:val="es-CO"/>
        </w:rPr>
        <w:t>de las pretensiones antes señaladas, la parte demandante indicó</w:t>
      </w:r>
      <w:r w:rsidR="006136DE" w:rsidRPr="00DB226D">
        <w:rPr>
          <w:rFonts w:ascii="Arial" w:hAnsi="Arial" w:cs="Arial"/>
          <w:iCs/>
          <w:szCs w:val="24"/>
          <w:lang w:val="es-CO"/>
        </w:rPr>
        <w:t xml:space="preserve"> lo siguiente</w:t>
      </w:r>
      <w:r w:rsidRPr="00DB226D">
        <w:rPr>
          <w:rFonts w:ascii="Arial" w:hAnsi="Arial" w:cs="Arial"/>
          <w:iCs/>
          <w:szCs w:val="24"/>
          <w:lang w:val="es-CO"/>
        </w:rPr>
        <w:t xml:space="preserve">: </w:t>
      </w:r>
      <w:r w:rsidR="003750B5" w:rsidRPr="00DB226D">
        <w:rPr>
          <w:rFonts w:ascii="Arial" w:hAnsi="Arial" w:cs="Arial"/>
          <w:iCs/>
          <w:szCs w:val="24"/>
          <w:lang w:val="es-CO"/>
        </w:rPr>
        <w:tab/>
      </w:r>
    </w:p>
    <w:p w14:paraId="252B054C" w14:textId="77777777" w:rsidR="003750B5" w:rsidRPr="00DB226D" w:rsidRDefault="003750B5" w:rsidP="001D598D">
      <w:pPr>
        <w:spacing w:line="360" w:lineRule="auto"/>
        <w:jc w:val="both"/>
        <w:rPr>
          <w:rFonts w:ascii="Arial" w:hAnsi="Arial" w:cs="Arial"/>
          <w:iCs/>
          <w:szCs w:val="24"/>
          <w:lang w:val="es-CO"/>
        </w:rPr>
      </w:pPr>
    </w:p>
    <w:p w14:paraId="7E770CA6" w14:textId="77777777" w:rsidR="006136DE" w:rsidRPr="00DB226D" w:rsidRDefault="006136DE" w:rsidP="001D598D">
      <w:pPr>
        <w:spacing w:line="360" w:lineRule="auto"/>
        <w:jc w:val="both"/>
        <w:rPr>
          <w:rFonts w:ascii="Arial" w:hAnsi="Arial" w:cs="Arial"/>
          <w:iCs/>
          <w:szCs w:val="24"/>
          <w:lang w:val="es-CO"/>
        </w:rPr>
      </w:pPr>
      <w:r w:rsidRPr="00DB226D">
        <w:rPr>
          <w:rFonts w:ascii="Arial" w:hAnsi="Arial" w:cs="Arial"/>
          <w:iCs/>
          <w:szCs w:val="24"/>
          <w:lang w:val="es-CO"/>
        </w:rPr>
        <w:t>El demandante prestó sus servicios como médico pediatra en la Clínica León XIII, que fuera propiedad del Instituto de Seguros Sociales, a partir d</w:t>
      </w:r>
      <w:r w:rsidR="00CA2AFC" w:rsidRPr="00DB226D">
        <w:rPr>
          <w:rFonts w:ascii="Arial" w:hAnsi="Arial" w:cs="Arial"/>
          <w:iCs/>
          <w:szCs w:val="24"/>
          <w:lang w:val="es-CO"/>
        </w:rPr>
        <w:t>el 15 de septiembre de 1997,</w:t>
      </w:r>
      <w:r w:rsidRPr="00DB226D">
        <w:rPr>
          <w:rFonts w:ascii="Arial" w:hAnsi="Arial" w:cs="Arial"/>
          <w:iCs/>
          <w:szCs w:val="24"/>
          <w:lang w:val="es-CO"/>
        </w:rPr>
        <w:t xml:space="preserve"> a través de contratos de prestaci</w:t>
      </w:r>
      <w:r w:rsidR="009A29F1" w:rsidRPr="00DB226D">
        <w:rPr>
          <w:rFonts w:ascii="Arial" w:hAnsi="Arial" w:cs="Arial"/>
          <w:iCs/>
          <w:szCs w:val="24"/>
          <w:lang w:val="es-CO"/>
        </w:rPr>
        <w:t xml:space="preserve">ón de servicios. </w:t>
      </w:r>
    </w:p>
    <w:p w14:paraId="382D268E" w14:textId="77777777" w:rsidR="009A29F1" w:rsidRPr="00DB226D" w:rsidRDefault="009A29F1" w:rsidP="001D598D">
      <w:pPr>
        <w:spacing w:line="360" w:lineRule="auto"/>
        <w:jc w:val="both"/>
        <w:rPr>
          <w:rFonts w:ascii="Arial" w:hAnsi="Arial" w:cs="Arial"/>
          <w:iCs/>
          <w:szCs w:val="24"/>
          <w:lang w:val="es-CO"/>
        </w:rPr>
      </w:pPr>
    </w:p>
    <w:p w14:paraId="372CDEF1" w14:textId="77777777" w:rsidR="00CA2AFC" w:rsidRPr="00DB226D" w:rsidRDefault="00CA2AFC" w:rsidP="00CA2AFC">
      <w:pPr>
        <w:widowControl w:val="0"/>
        <w:spacing w:line="360" w:lineRule="auto"/>
        <w:jc w:val="both"/>
        <w:rPr>
          <w:rFonts w:ascii="Arial" w:hAnsi="Arial" w:cs="Arial"/>
          <w:szCs w:val="24"/>
        </w:rPr>
      </w:pPr>
      <w:r w:rsidRPr="00DB226D">
        <w:rPr>
          <w:rFonts w:ascii="Arial" w:hAnsi="Arial" w:cs="Arial"/>
          <w:szCs w:val="24"/>
        </w:rPr>
        <w:t>Por Decreto 1750 del 26 de junio de 2003</w:t>
      </w:r>
      <w:r w:rsidR="00F068E7" w:rsidRPr="00DB226D">
        <w:rPr>
          <w:rFonts w:ascii="Arial" w:hAnsi="Arial" w:cs="Arial"/>
          <w:szCs w:val="24"/>
        </w:rPr>
        <w:t xml:space="preserve"> expedido por </w:t>
      </w:r>
      <w:r w:rsidRPr="00DB226D">
        <w:rPr>
          <w:rFonts w:ascii="Arial" w:hAnsi="Arial" w:cs="Arial"/>
          <w:szCs w:val="24"/>
        </w:rPr>
        <w:t xml:space="preserve">el Gobierno </w:t>
      </w:r>
      <w:r w:rsidR="00BD0998" w:rsidRPr="00DB226D">
        <w:rPr>
          <w:rFonts w:ascii="Arial" w:hAnsi="Arial" w:cs="Arial"/>
          <w:szCs w:val="24"/>
        </w:rPr>
        <w:t>N</w:t>
      </w:r>
      <w:r w:rsidRPr="00DB226D">
        <w:rPr>
          <w:rFonts w:ascii="Arial" w:hAnsi="Arial" w:cs="Arial"/>
          <w:szCs w:val="24"/>
        </w:rPr>
        <w:t xml:space="preserve">acional, se escindió el ISS y se creó la ESE Rafael Uribe </w:t>
      </w:r>
      <w:proofErr w:type="spellStart"/>
      <w:r w:rsidRPr="00DB226D">
        <w:rPr>
          <w:rFonts w:ascii="Arial" w:hAnsi="Arial" w:cs="Arial"/>
          <w:szCs w:val="24"/>
        </w:rPr>
        <w:t>Uribe</w:t>
      </w:r>
      <w:proofErr w:type="spellEnd"/>
      <w:r w:rsidRPr="00DB226D">
        <w:rPr>
          <w:rFonts w:ascii="Arial" w:hAnsi="Arial" w:cs="Arial"/>
          <w:szCs w:val="24"/>
        </w:rPr>
        <w:t>, entidad a la cual fue adscrita la Clínica León XIII, a partir del 27 de junio de 2003, y en la cual continuó prestando sus servicios hasta el 1 de septiembre de 2003.</w:t>
      </w:r>
    </w:p>
    <w:p w14:paraId="4F7196B8" w14:textId="77777777" w:rsidR="00CA2AFC" w:rsidRPr="00DB226D" w:rsidRDefault="00CA2AFC" w:rsidP="00CA2AFC">
      <w:pPr>
        <w:widowControl w:val="0"/>
        <w:spacing w:line="360" w:lineRule="auto"/>
        <w:jc w:val="both"/>
        <w:rPr>
          <w:rFonts w:ascii="Arial" w:hAnsi="Arial" w:cs="Arial"/>
          <w:szCs w:val="24"/>
        </w:rPr>
      </w:pPr>
    </w:p>
    <w:p w14:paraId="53B00282" w14:textId="77777777" w:rsidR="00CA2AFC" w:rsidRPr="00DB226D" w:rsidRDefault="00CA2AFC" w:rsidP="00CA2AFC">
      <w:pPr>
        <w:widowControl w:val="0"/>
        <w:spacing w:line="360" w:lineRule="auto"/>
        <w:jc w:val="both"/>
        <w:rPr>
          <w:rFonts w:ascii="Arial" w:hAnsi="Arial" w:cs="Arial"/>
          <w:szCs w:val="24"/>
        </w:rPr>
      </w:pPr>
      <w:r w:rsidRPr="00DB226D">
        <w:rPr>
          <w:rFonts w:ascii="Arial" w:hAnsi="Arial" w:cs="Arial"/>
          <w:szCs w:val="24"/>
        </w:rPr>
        <w:t>El citado Decreto 1750 dispuso que los empleados del ISS que a la fecha de su entrada en vigencia estuvieran vinculados a la Vicepresidencia de prestación de servicios de salud</w:t>
      </w:r>
      <w:r w:rsidR="00F068E7" w:rsidRPr="00DB226D">
        <w:rPr>
          <w:rFonts w:ascii="Arial" w:hAnsi="Arial" w:cs="Arial"/>
          <w:szCs w:val="24"/>
        </w:rPr>
        <w:t xml:space="preserve">, </w:t>
      </w:r>
      <w:r w:rsidRPr="00DB226D">
        <w:rPr>
          <w:rFonts w:ascii="Arial" w:hAnsi="Arial" w:cs="Arial"/>
          <w:szCs w:val="24"/>
        </w:rPr>
        <w:t>las clínicas y los centros de atención ambulatoria del ISS, quedarían automáticamente incorporados en las plantas de personal de las ESE creadas por dicha normativ</w:t>
      </w:r>
      <w:r w:rsidR="009C5EDA" w:rsidRPr="00DB226D">
        <w:rPr>
          <w:rFonts w:ascii="Arial" w:hAnsi="Arial" w:cs="Arial"/>
          <w:szCs w:val="24"/>
        </w:rPr>
        <w:t>a</w:t>
      </w:r>
      <w:r w:rsidRPr="00DB226D">
        <w:rPr>
          <w:rFonts w:ascii="Arial" w:hAnsi="Arial" w:cs="Arial"/>
          <w:szCs w:val="24"/>
        </w:rPr>
        <w:t>.</w:t>
      </w:r>
    </w:p>
    <w:p w14:paraId="225D241F" w14:textId="77777777" w:rsidR="00CA2AFC" w:rsidRPr="00DB226D" w:rsidRDefault="00CA2AFC" w:rsidP="00CA2AFC">
      <w:pPr>
        <w:widowControl w:val="0"/>
        <w:spacing w:line="360" w:lineRule="auto"/>
        <w:jc w:val="both"/>
        <w:rPr>
          <w:rFonts w:ascii="Arial" w:hAnsi="Arial" w:cs="Arial"/>
          <w:szCs w:val="24"/>
        </w:rPr>
      </w:pPr>
    </w:p>
    <w:p w14:paraId="6A3F8C81" w14:textId="77777777" w:rsidR="00CA2AFC" w:rsidRPr="00DB226D" w:rsidRDefault="009C5EDA" w:rsidP="00CA2AFC">
      <w:pPr>
        <w:widowControl w:val="0"/>
        <w:spacing w:line="360" w:lineRule="auto"/>
        <w:jc w:val="both"/>
        <w:rPr>
          <w:rFonts w:ascii="Arial" w:hAnsi="Arial" w:cs="Arial"/>
          <w:szCs w:val="24"/>
        </w:rPr>
      </w:pPr>
      <w:r w:rsidRPr="00DB226D">
        <w:rPr>
          <w:rFonts w:ascii="Arial" w:hAnsi="Arial" w:cs="Arial"/>
          <w:szCs w:val="24"/>
        </w:rPr>
        <w:t>Aseguró que n</w:t>
      </w:r>
      <w:r w:rsidR="00CA2AFC" w:rsidRPr="00DB226D">
        <w:rPr>
          <w:rFonts w:ascii="Arial" w:hAnsi="Arial" w:cs="Arial"/>
          <w:szCs w:val="24"/>
        </w:rPr>
        <w:t>o obstante que</w:t>
      </w:r>
      <w:r w:rsidRPr="00DB226D">
        <w:rPr>
          <w:rFonts w:ascii="Arial" w:hAnsi="Arial" w:cs="Arial"/>
          <w:szCs w:val="24"/>
        </w:rPr>
        <w:t xml:space="preserve"> cumplía sus funciones en las m</w:t>
      </w:r>
      <w:r w:rsidR="00CA2AFC" w:rsidRPr="00DB226D">
        <w:rPr>
          <w:rFonts w:ascii="Arial" w:hAnsi="Arial" w:cs="Arial"/>
          <w:szCs w:val="24"/>
        </w:rPr>
        <w:t xml:space="preserve">ismas condiciones de los </w:t>
      </w:r>
      <w:r w:rsidRPr="00DB226D">
        <w:rPr>
          <w:rFonts w:ascii="Arial" w:hAnsi="Arial" w:cs="Arial"/>
          <w:szCs w:val="24"/>
        </w:rPr>
        <w:t>médicos pediatras</w:t>
      </w:r>
      <w:r w:rsidR="00CA2AFC" w:rsidRPr="00DB226D">
        <w:rPr>
          <w:rFonts w:ascii="Arial" w:hAnsi="Arial" w:cs="Arial"/>
          <w:szCs w:val="24"/>
        </w:rPr>
        <w:t xml:space="preserve"> vinculados a la planta de personal del ISS y luego</w:t>
      </w:r>
      <w:r w:rsidR="00173489" w:rsidRPr="00DB226D">
        <w:rPr>
          <w:rFonts w:ascii="Arial" w:hAnsi="Arial" w:cs="Arial"/>
          <w:szCs w:val="24"/>
        </w:rPr>
        <w:t xml:space="preserve"> de la ESE </w:t>
      </w:r>
      <w:r w:rsidR="00173489" w:rsidRPr="00DB226D">
        <w:rPr>
          <w:rFonts w:ascii="Arial" w:hAnsi="Arial" w:cs="Arial"/>
          <w:szCs w:val="24"/>
        </w:rPr>
        <w:lastRenderedPageBreak/>
        <w:t xml:space="preserve">Rafael Uribe </w:t>
      </w:r>
      <w:proofErr w:type="spellStart"/>
      <w:r w:rsidR="00173489" w:rsidRPr="00DB226D">
        <w:rPr>
          <w:rFonts w:ascii="Arial" w:hAnsi="Arial" w:cs="Arial"/>
          <w:szCs w:val="24"/>
        </w:rPr>
        <w:t>Uribe</w:t>
      </w:r>
      <w:proofErr w:type="spellEnd"/>
      <w:r w:rsidR="00173489" w:rsidRPr="00DB226D">
        <w:rPr>
          <w:rFonts w:ascii="Arial" w:hAnsi="Arial" w:cs="Arial"/>
          <w:szCs w:val="24"/>
        </w:rPr>
        <w:t>, é</w:t>
      </w:r>
      <w:r w:rsidR="00CA2AFC" w:rsidRPr="00DB226D">
        <w:rPr>
          <w:rFonts w:ascii="Arial" w:hAnsi="Arial" w:cs="Arial"/>
          <w:szCs w:val="24"/>
        </w:rPr>
        <w:t>stos percibían una asignación superior a la suya.</w:t>
      </w:r>
    </w:p>
    <w:p w14:paraId="22FE2980" w14:textId="77777777" w:rsidR="00CA2AFC" w:rsidRPr="00DB226D" w:rsidRDefault="00CA2AFC" w:rsidP="00CA2AFC">
      <w:pPr>
        <w:widowControl w:val="0"/>
        <w:spacing w:line="360" w:lineRule="auto"/>
        <w:jc w:val="both"/>
        <w:rPr>
          <w:rFonts w:ascii="Arial" w:hAnsi="Arial" w:cs="Arial"/>
          <w:szCs w:val="24"/>
        </w:rPr>
      </w:pPr>
    </w:p>
    <w:p w14:paraId="0B8AD7EA" w14:textId="77777777" w:rsidR="00CA2AFC" w:rsidRPr="00DB226D" w:rsidRDefault="00CA2AFC" w:rsidP="00CA2AFC">
      <w:pPr>
        <w:widowControl w:val="0"/>
        <w:spacing w:line="360" w:lineRule="auto"/>
        <w:jc w:val="both"/>
        <w:rPr>
          <w:rFonts w:ascii="Arial" w:hAnsi="Arial" w:cs="Arial"/>
          <w:szCs w:val="24"/>
        </w:rPr>
      </w:pPr>
      <w:r w:rsidRPr="00DB226D">
        <w:rPr>
          <w:rFonts w:ascii="Arial" w:hAnsi="Arial" w:cs="Arial"/>
          <w:szCs w:val="24"/>
        </w:rPr>
        <w:t xml:space="preserve">Para el 26 de junio de 2003, el ISS tenía suscrita una convención colectiva de trabajo con </w:t>
      </w:r>
      <w:proofErr w:type="spellStart"/>
      <w:r w:rsidRPr="00DB226D">
        <w:rPr>
          <w:rFonts w:ascii="Arial" w:hAnsi="Arial" w:cs="Arial"/>
          <w:szCs w:val="24"/>
        </w:rPr>
        <w:t>Sintraseguridad</w:t>
      </w:r>
      <w:proofErr w:type="spellEnd"/>
      <w:r w:rsidRPr="00DB226D">
        <w:rPr>
          <w:rFonts w:ascii="Arial" w:hAnsi="Arial" w:cs="Arial"/>
          <w:szCs w:val="24"/>
        </w:rPr>
        <w:t xml:space="preserve"> Social, vigente entre el 1.º de noviembre de 2001 y el 31 de octubre de 2004, en la cual se encontraban pactados los </w:t>
      </w:r>
      <w:r w:rsidR="00F068E7" w:rsidRPr="00DB226D">
        <w:rPr>
          <w:rFonts w:ascii="Arial" w:hAnsi="Arial" w:cs="Arial"/>
          <w:szCs w:val="24"/>
        </w:rPr>
        <w:t xml:space="preserve"> </w:t>
      </w:r>
      <w:r w:rsidRPr="00DB226D">
        <w:rPr>
          <w:rFonts w:ascii="Arial" w:hAnsi="Arial" w:cs="Arial"/>
          <w:szCs w:val="24"/>
        </w:rPr>
        <w:t>beneficios extralegales: (i) acción de reintegro o tabla indemnizatoria por despido sin justa causa, (ii) intereses a las cesantías, (iii) jornada laboral semanal de 44 horas, (iv) prima de servicios extralegal, prima de vacaciones y prima técnica para los profesionales universitarios.</w:t>
      </w:r>
    </w:p>
    <w:p w14:paraId="6889D943" w14:textId="77777777" w:rsidR="009C5EDA" w:rsidRPr="00DB226D" w:rsidRDefault="009C5EDA" w:rsidP="00CA2AFC">
      <w:pPr>
        <w:widowControl w:val="0"/>
        <w:spacing w:line="360" w:lineRule="auto"/>
        <w:jc w:val="both"/>
        <w:rPr>
          <w:rFonts w:ascii="Arial" w:hAnsi="Arial" w:cs="Arial"/>
          <w:szCs w:val="24"/>
        </w:rPr>
      </w:pPr>
    </w:p>
    <w:p w14:paraId="0B60D475" w14:textId="77777777" w:rsidR="00CA2AFC" w:rsidRPr="00DB226D" w:rsidRDefault="009C5EDA" w:rsidP="00CA2AFC">
      <w:pPr>
        <w:widowControl w:val="0"/>
        <w:spacing w:line="360" w:lineRule="auto"/>
        <w:jc w:val="both"/>
        <w:rPr>
          <w:rFonts w:ascii="Arial" w:hAnsi="Arial" w:cs="Arial"/>
          <w:szCs w:val="24"/>
        </w:rPr>
      </w:pPr>
      <w:r w:rsidRPr="00DB226D">
        <w:rPr>
          <w:rFonts w:ascii="Arial" w:hAnsi="Arial" w:cs="Arial"/>
          <w:szCs w:val="24"/>
        </w:rPr>
        <w:t>A su turno, l</w:t>
      </w:r>
      <w:r w:rsidR="004847B3" w:rsidRPr="00DB226D">
        <w:rPr>
          <w:rFonts w:ascii="Arial" w:hAnsi="Arial" w:cs="Arial"/>
          <w:szCs w:val="24"/>
        </w:rPr>
        <w:t>a Cort</w:t>
      </w:r>
      <w:r w:rsidR="00CA2AFC" w:rsidRPr="00DB226D">
        <w:rPr>
          <w:rFonts w:ascii="Arial" w:hAnsi="Arial" w:cs="Arial"/>
          <w:szCs w:val="24"/>
        </w:rPr>
        <w:t xml:space="preserve">e Constitucional, en sentencia C-314 de 2004, determinó que los servidores públicos del ISS que quedaron incorporados a la planta de cargos de la ESE Rafael Uribe </w:t>
      </w:r>
      <w:proofErr w:type="spellStart"/>
      <w:r w:rsidR="00CA2AFC" w:rsidRPr="00DB226D">
        <w:rPr>
          <w:rFonts w:ascii="Arial" w:hAnsi="Arial" w:cs="Arial"/>
          <w:szCs w:val="24"/>
        </w:rPr>
        <w:t>Uribe</w:t>
      </w:r>
      <w:proofErr w:type="spellEnd"/>
      <w:r w:rsidR="00CA2AFC" w:rsidRPr="00DB226D">
        <w:rPr>
          <w:rFonts w:ascii="Arial" w:hAnsi="Arial" w:cs="Arial"/>
          <w:szCs w:val="24"/>
        </w:rPr>
        <w:t>, continuarían gozando de los derechos convencionales referidos durante el término de vigencia de la convención.</w:t>
      </w:r>
    </w:p>
    <w:p w14:paraId="1CC33C50" w14:textId="77777777" w:rsidR="00CA2AFC" w:rsidRPr="00DB226D" w:rsidRDefault="00CA2AFC" w:rsidP="00CA2AFC">
      <w:pPr>
        <w:widowControl w:val="0"/>
        <w:spacing w:line="360" w:lineRule="auto"/>
        <w:jc w:val="both"/>
        <w:rPr>
          <w:rFonts w:ascii="Arial" w:hAnsi="Arial" w:cs="Arial"/>
          <w:szCs w:val="24"/>
        </w:rPr>
      </w:pPr>
    </w:p>
    <w:p w14:paraId="08ED7832" w14:textId="77777777" w:rsidR="00A966DE" w:rsidRPr="00DB226D" w:rsidRDefault="009A29F1" w:rsidP="009A29F1">
      <w:pPr>
        <w:spacing w:line="360" w:lineRule="auto"/>
        <w:jc w:val="both"/>
        <w:rPr>
          <w:rFonts w:ascii="Arial" w:hAnsi="Arial" w:cs="Arial"/>
          <w:szCs w:val="24"/>
        </w:rPr>
      </w:pPr>
      <w:r w:rsidRPr="00DB226D">
        <w:rPr>
          <w:rFonts w:ascii="Arial" w:hAnsi="Arial" w:cs="Arial"/>
          <w:szCs w:val="24"/>
        </w:rPr>
        <w:t>El 2</w:t>
      </w:r>
      <w:r w:rsidR="00A966DE" w:rsidRPr="00DB226D">
        <w:rPr>
          <w:rFonts w:ascii="Arial" w:hAnsi="Arial" w:cs="Arial"/>
          <w:szCs w:val="24"/>
        </w:rPr>
        <w:t>0 de junio de 2006</w:t>
      </w:r>
      <w:r w:rsidRPr="00DB226D">
        <w:rPr>
          <w:rFonts w:ascii="Arial" w:hAnsi="Arial" w:cs="Arial"/>
          <w:szCs w:val="24"/>
        </w:rPr>
        <w:t xml:space="preserve">, </w:t>
      </w:r>
      <w:r w:rsidR="00A966DE" w:rsidRPr="00DB226D">
        <w:rPr>
          <w:rFonts w:ascii="Arial" w:hAnsi="Arial" w:cs="Arial"/>
          <w:szCs w:val="24"/>
        </w:rPr>
        <w:t>el demandante solicitó el reconocimiento de los derechos laborales, la cual se resolvió de manera desfavorable con el oficio 11692 del 3 de agosto de 2006,</w:t>
      </w:r>
      <w:r w:rsidR="004847B3" w:rsidRPr="00DB226D">
        <w:rPr>
          <w:rFonts w:ascii="Arial" w:hAnsi="Arial" w:cs="Arial"/>
          <w:szCs w:val="24"/>
        </w:rPr>
        <w:t xml:space="preserve"> proferido por la jefatura de la Oficina jurídic</w:t>
      </w:r>
      <w:r w:rsidR="00173489" w:rsidRPr="00DB226D">
        <w:rPr>
          <w:rFonts w:ascii="Arial" w:hAnsi="Arial" w:cs="Arial"/>
          <w:szCs w:val="24"/>
        </w:rPr>
        <w:t xml:space="preserve">a de la ESE Rafael Uribe </w:t>
      </w:r>
      <w:proofErr w:type="spellStart"/>
      <w:r w:rsidR="00173489" w:rsidRPr="00DB226D">
        <w:rPr>
          <w:rFonts w:ascii="Arial" w:hAnsi="Arial" w:cs="Arial"/>
          <w:szCs w:val="24"/>
        </w:rPr>
        <w:t>Uribe</w:t>
      </w:r>
      <w:proofErr w:type="spellEnd"/>
      <w:r w:rsidR="00173489" w:rsidRPr="00DB226D">
        <w:rPr>
          <w:rFonts w:ascii="Arial" w:hAnsi="Arial" w:cs="Arial"/>
          <w:szCs w:val="24"/>
        </w:rPr>
        <w:t>. C</w:t>
      </w:r>
      <w:r w:rsidR="004847B3" w:rsidRPr="00DB226D">
        <w:rPr>
          <w:rFonts w:ascii="Arial" w:hAnsi="Arial" w:cs="Arial"/>
          <w:szCs w:val="24"/>
        </w:rPr>
        <w:t xml:space="preserve">ontra la anterior decisión, </w:t>
      </w:r>
      <w:r w:rsidR="00A966DE" w:rsidRPr="00DB226D">
        <w:rPr>
          <w:rFonts w:ascii="Arial" w:hAnsi="Arial" w:cs="Arial"/>
          <w:szCs w:val="24"/>
        </w:rPr>
        <w:t xml:space="preserve">interpuso recurso, </w:t>
      </w:r>
      <w:r w:rsidR="00173489" w:rsidRPr="00DB226D">
        <w:rPr>
          <w:rFonts w:ascii="Arial" w:hAnsi="Arial" w:cs="Arial"/>
          <w:szCs w:val="24"/>
        </w:rPr>
        <w:t>el</w:t>
      </w:r>
      <w:r w:rsidR="004847B3" w:rsidRPr="00DB226D">
        <w:rPr>
          <w:rFonts w:ascii="Arial" w:hAnsi="Arial" w:cs="Arial"/>
          <w:szCs w:val="24"/>
        </w:rPr>
        <w:t xml:space="preserve"> cual fue </w:t>
      </w:r>
      <w:r w:rsidR="0051513D" w:rsidRPr="00DB226D">
        <w:rPr>
          <w:rFonts w:ascii="Arial" w:hAnsi="Arial" w:cs="Arial"/>
          <w:szCs w:val="24"/>
        </w:rPr>
        <w:t>contestad</w:t>
      </w:r>
      <w:r w:rsidR="00173489" w:rsidRPr="00DB226D">
        <w:rPr>
          <w:rFonts w:ascii="Arial" w:hAnsi="Arial" w:cs="Arial"/>
          <w:szCs w:val="24"/>
        </w:rPr>
        <w:t>o</w:t>
      </w:r>
      <w:r w:rsidR="0051513D" w:rsidRPr="00DB226D">
        <w:rPr>
          <w:rFonts w:ascii="Arial" w:hAnsi="Arial" w:cs="Arial"/>
          <w:szCs w:val="24"/>
        </w:rPr>
        <w:t xml:space="preserve"> a </w:t>
      </w:r>
      <w:r w:rsidR="00A966DE" w:rsidRPr="00DB226D">
        <w:rPr>
          <w:rFonts w:ascii="Arial" w:hAnsi="Arial" w:cs="Arial"/>
          <w:szCs w:val="24"/>
        </w:rPr>
        <w:t xml:space="preserve"> través de oficio</w:t>
      </w:r>
      <w:r w:rsidR="0051513D" w:rsidRPr="00DB226D">
        <w:rPr>
          <w:rFonts w:ascii="Arial" w:hAnsi="Arial" w:cs="Arial"/>
          <w:szCs w:val="24"/>
        </w:rPr>
        <w:t xml:space="preserve"> 12320 del 16 de agosto de 2006, indicándole que contra el oficio 11692 no procedía recurso alguno.</w:t>
      </w:r>
    </w:p>
    <w:p w14:paraId="1928D34F" w14:textId="77777777" w:rsidR="00F10169" w:rsidRPr="00DB226D" w:rsidRDefault="00F10169" w:rsidP="001D598D">
      <w:pPr>
        <w:spacing w:line="360" w:lineRule="auto"/>
        <w:jc w:val="both"/>
        <w:rPr>
          <w:rFonts w:ascii="Arial" w:hAnsi="Arial" w:cs="Arial"/>
          <w:szCs w:val="24"/>
        </w:rPr>
      </w:pPr>
    </w:p>
    <w:p w14:paraId="4E3F3991" w14:textId="77777777" w:rsidR="00934448" w:rsidRPr="00DB226D" w:rsidRDefault="00F10169" w:rsidP="004D4619">
      <w:pPr>
        <w:spacing w:line="360" w:lineRule="auto"/>
        <w:jc w:val="both"/>
        <w:rPr>
          <w:rFonts w:ascii="Arial" w:hAnsi="Arial" w:cs="Arial"/>
          <w:b/>
          <w:iCs/>
          <w:szCs w:val="24"/>
          <w:lang w:val="es-CO"/>
        </w:rPr>
      </w:pPr>
      <w:r w:rsidRPr="00DB226D">
        <w:rPr>
          <w:rFonts w:ascii="Arial" w:hAnsi="Arial" w:cs="Arial"/>
          <w:b/>
          <w:szCs w:val="24"/>
        </w:rPr>
        <w:t xml:space="preserve">3.- </w:t>
      </w:r>
      <w:r w:rsidR="00934448" w:rsidRPr="00DB226D">
        <w:rPr>
          <w:rFonts w:ascii="Arial" w:hAnsi="Arial" w:cs="Arial"/>
          <w:b/>
          <w:iCs/>
          <w:szCs w:val="24"/>
          <w:lang w:val="es-CO"/>
        </w:rPr>
        <w:t>NORMAS VIOLADAS Y CONCEPTO DE VIOLACIÓN</w:t>
      </w:r>
    </w:p>
    <w:p w14:paraId="6A904E88" w14:textId="77777777" w:rsidR="00934448" w:rsidRPr="00DB226D" w:rsidRDefault="00934448" w:rsidP="00934448">
      <w:pPr>
        <w:spacing w:line="360" w:lineRule="auto"/>
        <w:jc w:val="both"/>
        <w:rPr>
          <w:rFonts w:ascii="Arial" w:hAnsi="Arial" w:cs="Arial"/>
          <w:szCs w:val="24"/>
          <w:lang w:val="es-CO"/>
        </w:rPr>
      </w:pPr>
    </w:p>
    <w:p w14:paraId="3D21B5F6" w14:textId="77777777" w:rsidR="0007193E" w:rsidRPr="00DB226D" w:rsidRDefault="0007193E" w:rsidP="0007193E">
      <w:pPr>
        <w:spacing w:line="360" w:lineRule="auto"/>
        <w:jc w:val="both"/>
        <w:rPr>
          <w:rFonts w:ascii="Arial" w:hAnsi="Arial" w:cs="Arial"/>
          <w:szCs w:val="24"/>
        </w:rPr>
      </w:pPr>
      <w:r w:rsidRPr="00DB226D">
        <w:rPr>
          <w:rFonts w:ascii="Arial" w:hAnsi="Arial" w:cs="Arial"/>
          <w:szCs w:val="24"/>
        </w:rPr>
        <w:t>Como normas vulneradas citó el artículo 53 de la Constitución Política; los artículos 1, 2, 5, 8, 12 y 17 de la Ley 6 de 1945, los artículos, 1, 2, 3, 11, 12, 13, 20, 37, 47, 51 y 52 del Decreto 2127 de 1945, artículo 11 de la Ley 4 de 199</w:t>
      </w:r>
      <w:r w:rsidR="00173489" w:rsidRPr="00DB226D">
        <w:rPr>
          <w:rFonts w:ascii="Arial" w:hAnsi="Arial" w:cs="Arial"/>
          <w:szCs w:val="24"/>
        </w:rPr>
        <w:t>2</w:t>
      </w:r>
      <w:r w:rsidRPr="00DB226D">
        <w:rPr>
          <w:rFonts w:ascii="Arial" w:hAnsi="Arial" w:cs="Arial"/>
          <w:szCs w:val="24"/>
        </w:rPr>
        <w:t>; artículo 5, 6, 8, 9, 11 y 14 del Decreto 3135 de 1968, artículos 42, 52, 58, 5</w:t>
      </w:r>
      <w:r w:rsidR="00173489" w:rsidRPr="00DB226D">
        <w:rPr>
          <w:rFonts w:ascii="Arial" w:hAnsi="Arial" w:cs="Arial"/>
          <w:szCs w:val="24"/>
        </w:rPr>
        <w:t>9 y 60 del Decreto 1045 de 1978 y</w:t>
      </w:r>
      <w:r w:rsidRPr="00DB226D">
        <w:rPr>
          <w:rFonts w:ascii="Arial" w:hAnsi="Arial" w:cs="Arial"/>
          <w:szCs w:val="24"/>
        </w:rPr>
        <w:t xml:space="preserve"> 467 del Código Sustantivo del Trabajo.</w:t>
      </w:r>
    </w:p>
    <w:p w14:paraId="514E7030" w14:textId="77777777" w:rsidR="0007193E" w:rsidRPr="00DB226D" w:rsidRDefault="0007193E" w:rsidP="0007193E">
      <w:pPr>
        <w:spacing w:line="360" w:lineRule="auto"/>
        <w:jc w:val="both"/>
        <w:rPr>
          <w:rFonts w:ascii="Arial" w:hAnsi="Arial" w:cs="Arial"/>
          <w:szCs w:val="24"/>
        </w:rPr>
      </w:pPr>
    </w:p>
    <w:p w14:paraId="4932C8C3" w14:textId="77777777" w:rsidR="0007193E" w:rsidRPr="00DB226D" w:rsidRDefault="0007193E" w:rsidP="0007193E">
      <w:pPr>
        <w:widowControl w:val="0"/>
        <w:spacing w:line="360" w:lineRule="auto"/>
        <w:jc w:val="both"/>
        <w:rPr>
          <w:rFonts w:ascii="Arial" w:hAnsi="Arial" w:cs="Arial"/>
          <w:szCs w:val="24"/>
        </w:rPr>
      </w:pPr>
      <w:r w:rsidRPr="00DB226D">
        <w:rPr>
          <w:rFonts w:ascii="Arial" w:hAnsi="Arial" w:cs="Arial"/>
          <w:szCs w:val="24"/>
        </w:rPr>
        <w:t>La parte demandante consideró que el acto acusado estaba viciado de nulidad, por las siguientes razones:</w:t>
      </w:r>
    </w:p>
    <w:p w14:paraId="3C4CCD30" w14:textId="77777777" w:rsidR="00331427" w:rsidRPr="00DB226D" w:rsidRDefault="00331427" w:rsidP="0007193E">
      <w:pPr>
        <w:widowControl w:val="0"/>
        <w:spacing w:line="360" w:lineRule="auto"/>
        <w:jc w:val="both"/>
        <w:rPr>
          <w:rFonts w:ascii="Arial" w:hAnsi="Arial" w:cs="Arial"/>
          <w:szCs w:val="24"/>
        </w:rPr>
      </w:pPr>
    </w:p>
    <w:p w14:paraId="696876F0" w14:textId="77777777" w:rsidR="00641DD3" w:rsidRPr="00DB226D" w:rsidRDefault="00CF3DD0" w:rsidP="0007193E">
      <w:pPr>
        <w:widowControl w:val="0"/>
        <w:spacing w:line="360" w:lineRule="auto"/>
        <w:jc w:val="both"/>
        <w:rPr>
          <w:rFonts w:ascii="Arial" w:hAnsi="Arial" w:cs="Arial"/>
          <w:szCs w:val="24"/>
        </w:rPr>
      </w:pPr>
      <w:r w:rsidRPr="00DB226D">
        <w:rPr>
          <w:rFonts w:ascii="Arial" w:hAnsi="Arial" w:cs="Arial"/>
          <w:szCs w:val="24"/>
        </w:rPr>
        <w:t xml:space="preserve">La vinculación laboral del demandante a la ESE Rafael Uribe  </w:t>
      </w:r>
      <w:proofErr w:type="spellStart"/>
      <w:r w:rsidRPr="00DB226D">
        <w:rPr>
          <w:rFonts w:ascii="Arial" w:hAnsi="Arial" w:cs="Arial"/>
          <w:szCs w:val="24"/>
        </w:rPr>
        <w:t>Uribe</w:t>
      </w:r>
      <w:proofErr w:type="spellEnd"/>
      <w:r w:rsidRPr="00DB226D">
        <w:rPr>
          <w:rFonts w:ascii="Arial" w:hAnsi="Arial" w:cs="Arial"/>
          <w:szCs w:val="24"/>
        </w:rPr>
        <w:t xml:space="preserve"> se produjo en forma automática, sin solución de continuidad y consecuentemente conservando los </w:t>
      </w:r>
      <w:r w:rsidRPr="00DB226D">
        <w:rPr>
          <w:rFonts w:ascii="Arial" w:hAnsi="Arial" w:cs="Arial"/>
          <w:szCs w:val="24"/>
        </w:rPr>
        <w:lastRenderedPageBreak/>
        <w:t>derechos laborales, que venía disfrutando como servidos del ISS para el 26 de junio de 2003</w:t>
      </w:r>
      <w:r w:rsidR="00173489" w:rsidRPr="00DB226D">
        <w:rPr>
          <w:rFonts w:ascii="Arial" w:hAnsi="Arial" w:cs="Arial"/>
          <w:szCs w:val="24"/>
        </w:rPr>
        <w:t>. Es por ello</w:t>
      </w:r>
      <w:r w:rsidR="00641DD3" w:rsidRPr="00DB226D">
        <w:rPr>
          <w:rFonts w:ascii="Arial" w:hAnsi="Arial" w:cs="Arial"/>
          <w:szCs w:val="24"/>
        </w:rPr>
        <w:t xml:space="preserve"> que la entidad demanda</w:t>
      </w:r>
      <w:r w:rsidR="00173489" w:rsidRPr="00DB226D">
        <w:rPr>
          <w:rFonts w:ascii="Arial" w:hAnsi="Arial" w:cs="Arial"/>
          <w:szCs w:val="24"/>
        </w:rPr>
        <w:t>da</w:t>
      </w:r>
      <w:r w:rsidR="00641DD3" w:rsidRPr="00DB226D">
        <w:rPr>
          <w:rFonts w:ascii="Arial" w:hAnsi="Arial" w:cs="Arial"/>
          <w:szCs w:val="24"/>
        </w:rPr>
        <w:t xml:space="preserve"> es la llamada a responder por los derechos del orden laboral entre el 26 de junio de 2003 y el 1 de septiembre de 2003.</w:t>
      </w:r>
    </w:p>
    <w:p w14:paraId="67A7C07C" w14:textId="77777777" w:rsidR="00641DD3" w:rsidRPr="00DB226D" w:rsidRDefault="00641DD3" w:rsidP="0007193E">
      <w:pPr>
        <w:widowControl w:val="0"/>
        <w:spacing w:line="360" w:lineRule="auto"/>
        <w:jc w:val="both"/>
        <w:rPr>
          <w:rFonts w:ascii="Arial" w:hAnsi="Arial" w:cs="Arial"/>
          <w:szCs w:val="24"/>
        </w:rPr>
      </w:pPr>
    </w:p>
    <w:p w14:paraId="29903315" w14:textId="77777777" w:rsidR="00641DD3" w:rsidRPr="00DB226D" w:rsidRDefault="00641DD3" w:rsidP="00641DD3">
      <w:pPr>
        <w:widowControl w:val="0"/>
        <w:spacing w:line="360" w:lineRule="auto"/>
        <w:jc w:val="both"/>
        <w:rPr>
          <w:rFonts w:ascii="Arial" w:hAnsi="Arial" w:cs="Arial"/>
          <w:szCs w:val="24"/>
        </w:rPr>
      </w:pPr>
      <w:r w:rsidRPr="00DB226D">
        <w:rPr>
          <w:rFonts w:ascii="Arial" w:hAnsi="Arial" w:cs="Arial"/>
          <w:szCs w:val="24"/>
        </w:rPr>
        <w:t>El acto administrativo impugnado desconoció los efectos jurídicos del Decreto 1750 de 2</w:t>
      </w:r>
      <w:r w:rsidR="00173489" w:rsidRPr="00DB226D">
        <w:rPr>
          <w:rFonts w:ascii="Arial" w:hAnsi="Arial" w:cs="Arial"/>
          <w:szCs w:val="24"/>
        </w:rPr>
        <w:t>003, lo que generó que se negara</w:t>
      </w:r>
      <w:r w:rsidRPr="00DB226D">
        <w:rPr>
          <w:rFonts w:ascii="Arial" w:hAnsi="Arial" w:cs="Arial"/>
          <w:szCs w:val="24"/>
        </w:rPr>
        <w:t xml:space="preserve"> </w:t>
      </w:r>
      <w:r w:rsidR="004847B3" w:rsidRPr="00DB226D">
        <w:rPr>
          <w:rFonts w:ascii="Arial" w:hAnsi="Arial" w:cs="Arial"/>
          <w:szCs w:val="24"/>
        </w:rPr>
        <w:t>al</w:t>
      </w:r>
      <w:r w:rsidRPr="00DB226D">
        <w:rPr>
          <w:rFonts w:ascii="Arial" w:hAnsi="Arial" w:cs="Arial"/>
          <w:szCs w:val="24"/>
        </w:rPr>
        <w:t xml:space="preserve"> demandante los derechos legales y convencionales.</w:t>
      </w:r>
    </w:p>
    <w:p w14:paraId="1C0484E6" w14:textId="77777777" w:rsidR="00641DD3" w:rsidRPr="00DB226D" w:rsidRDefault="00641DD3" w:rsidP="00641DD3">
      <w:pPr>
        <w:widowControl w:val="0"/>
        <w:spacing w:line="360" w:lineRule="auto"/>
        <w:jc w:val="both"/>
        <w:rPr>
          <w:rFonts w:ascii="Arial" w:hAnsi="Arial" w:cs="Arial"/>
          <w:szCs w:val="24"/>
        </w:rPr>
      </w:pPr>
    </w:p>
    <w:p w14:paraId="746B1DFB" w14:textId="77777777" w:rsidR="00641DD3" w:rsidRPr="00DB226D" w:rsidRDefault="00641DD3" w:rsidP="00641DD3">
      <w:pPr>
        <w:widowControl w:val="0"/>
        <w:spacing w:line="360" w:lineRule="auto"/>
        <w:jc w:val="both"/>
        <w:rPr>
          <w:rFonts w:ascii="Arial" w:hAnsi="Arial" w:cs="Arial"/>
          <w:szCs w:val="24"/>
        </w:rPr>
      </w:pPr>
      <w:r w:rsidRPr="00DB226D">
        <w:rPr>
          <w:rFonts w:ascii="Arial" w:hAnsi="Arial" w:cs="Arial"/>
          <w:szCs w:val="24"/>
        </w:rPr>
        <w:t>Finalmente</w:t>
      </w:r>
      <w:r w:rsidR="00173489" w:rsidRPr="00DB226D">
        <w:rPr>
          <w:rFonts w:ascii="Arial" w:hAnsi="Arial" w:cs="Arial"/>
          <w:szCs w:val="24"/>
        </w:rPr>
        <w:t>,</w:t>
      </w:r>
      <w:r w:rsidRPr="00DB226D">
        <w:rPr>
          <w:rFonts w:ascii="Arial" w:hAnsi="Arial" w:cs="Arial"/>
          <w:szCs w:val="24"/>
        </w:rPr>
        <w:t xml:space="preserve"> al tener el demandante el status de trabajador oficial del ISS para el 26 de junio de 2003 y al estarle prestando servicios a dicha entidad en la Clínica León </w:t>
      </w:r>
      <w:r w:rsidR="00FF5786" w:rsidRPr="00DB226D">
        <w:rPr>
          <w:rFonts w:ascii="Arial" w:hAnsi="Arial" w:cs="Arial"/>
          <w:szCs w:val="24"/>
        </w:rPr>
        <w:t xml:space="preserve">XIII </w:t>
      </w:r>
      <w:r w:rsidRPr="00DB226D">
        <w:rPr>
          <w:rFonts w:ascii="Arial" w:hAnsi="Arial" w:cs="Arial"/>
          <w:szCs w:val="24"/>
        </w:rPr>
        <w:t>pasó automáticamente a tener condición de empleado público de la ESE, entidad hospitalaria a</w:t>
      </w:r>
      <w:r w:rsidR="00335C41" w:rsidRPr="00DB226D">
        <w:rPr>
          <w:rFonts w:ascii="Arial" w:hAnsi="Arial" w:cs="Arial"/>
          <w:szCs w:val="24"/>
        </w:rPr>
        <w:t xml:space="preserve"> la</w:t>
      </w:r>
      <w:r w:rsidRPr="00DB226D">
        <w:rPr>
          <w:rFonts w:ascii="Arial" w:hAnsi="Arial" w:cs="Arial"/>
          <w:szCs w:val="24"/>
        </w:rPr>
        <w:t xml:space="preserve"> que estuvo vinculado hasta el 1 de septiembre de 2003.</w:t>
      </w:r>
    </w:p>
    <w:p w14:paraId="4C6A0963" w14:textId="77777777" w:rsidR="0007193E" w:rsidRPr="00DB226D" w:rsidRDefault="0007193E" w:rsidP="0007193E">
      <w:pPr>
        <w:spacing w:line="360" w:lineRule="auto"/>
        <w:jc w:val="both"/>
        <w:rPr>
          <w:rFonts w:ascii="Arial" w:hAnsi="Arial" w:cs="Arial"/>
          <w:szCs w:val="24"/>
        </w:rPr>
      </w:pPr>
      <w:r w:rsidRPr="00DB226D">
        <w:rPr>
          <w:rFonts w:ascii="Arial" w:hAnsi="Arial" w:cs="Arial"/>
          <w:szCs w:val="24"/>
        </w:rPr>
        <w:t xml:space="preserve"> </w:t>
      </w:r>
    </w:p>
    <w:p w14:paraId="1AF707B0" w14:textId="77777777" w:rsidR="00934448" w:rsidRPr="00DB226D" w:rsidRDefault="00FF5786" w:rsidP="00FF5786">
      <w:pPr>
        <w:spacing w:line="360" w:lineRule="auto"/>
        <w:rPr>
          <w:rFonts w:ascii="Arial" w:hAnsi="Arial" w:cs="Arial"/>
          <w:b/>
          <w:iCs/>
          <w:szCs w:val="24"/>
          <w:u w:val="single"/>
        </w:rPr>
      </w:pPr>
      <w:r w:rsidRPr="00DB226D">
        <w:rPr>
          <w:rFonts w:ascii="Arial" w:hAnsi="Arial" w:cs="Arial"/>
          <w:b/>
          <w:iCs/>
          <w:szCs w:val="24"/>
          <w:u w:val="single"/>
        </w:rPr>
        <w:t xml:space="preserve">4.- </w:t>
      </w:r>
      <w:r w:rsidR="00934448" w:rsidRPr="00DB226D">
        <w:rPr>
          <w:rFonts w:ascii="Arial" w:hAnsi="Arial" w:cs="Arial"/>
          <w:b/>
          <w:iCs/>
          <w:szCs w:val="24"/>
          <w:u w:val="single"/>
        </w:rPr>
        <w:t>CONTESTACIÓN DE LA DEMANDA</w:t>
      </w:r>
    </w:p>
    <w:p w14:paraId="11EEB3EC" w14:textId="77777777" w:rsidR="001D598D" w:rsidRPr="00DB226D" w:rsidRDefault="001D598D" w:rsidP="001D598D">
      <w:pPr>
        <w:pStyle w:val="Prrafodelista"/>
        <w:spacing w:line="360" w:lineRule="auto"/>
        <w:ind w:left="1"/>
        <w:rPr>
          <w:rFonts w:ascii="Arial" w:hAnsi="Arial" w:cs="Arial"/>
          <w:b/>
          <w:iCs/>
          <w:szCs w:val="24"/>
        </w:rPr>
      </w:pPr>
    </w:p>
    <w:p w14:paraId="0D791511" w14:textId="77777777" w:rsidR="00714C55" w:rsidRPr="00DB226D" w:rsidRDefault="00714C55" w:rsidP="00714C55">
      <w:pPr>
        <w:spacing w:line="360" w:lineRule="auto"/>
        <w:jc w:val="both"/>
        <w:rPr>
          <w:rFonts w:ascii="Arial" w:hAnsi="Arial" w:cs="Arial"/>
          <w:iCs/>
          <w:szCs w:val="24"/>
          <w:lang w:val="es-CO"/>
        </w:rPr>
      </w:pPr>
      <w:r w:rsidRPr="00DB226D">
        <w:rPr>
          <w:rFonts w:ascii="Arial" w:hAnsi="Arial" w:cs="Arial"/>
          <w:iCs/>
          <w:szCs w:val="24"/>
          <w:lang w:val="es-CO"/>
        </w:rPr>
        <w:t>La ESE Rafael Uribe Uribe en Liquidación – Fiduprevisora S.A liquidadora a  través de apoderado judicial,</w:t>
      </w:r>
      <w:r w:rsidRPr="00DB226D">
        <w:rPr>
          <w:rFonts w:ascii="Arial" w:hAnsi="Arial" w:cs="Arial"/>
          <w:szCs w:val="24"/>
        </w:rPr>
        <w:t xml:space="preserve"> </w:t>
      </w:r>
      <w:r w:rsidRPr="00DB226D">
        <w:rPr>
          <w:rFonts w:ascii="Arial" w:hAnsi="Arial" w:cs="Arial"/>
          <w:iCs/>
          <w:szCs w:val="24"/>
          <w:lang w:val="es-CO"/>
        </w:rPr>
        <w:t>contestó la demanda dentro de la oportunidad legal, en el que se opuso a las pretensiones formuladas por</w:t>
      </w:r>
      <w:r w:rsidR="00E815AD" w:rsidRPr="00DB226D">
        <w:rPr>
          <w:rFonts w:ascii="Arial" w:hAnsi="Arial" w:cs="Arial"/>
          <w:iCs/>
          <w:szCs w:val="24"/>
          <w:lang w:val="es-CO"/>
        </w:rPr>
        <w:t xml:space="preserve"> el</w:t>
      </w:r>
      <w:r w:rsidRPr="00DB226D">
        <w:rPr>
          <w:rFonts w:ascii="Arial" w:hAnsi="Arial" w:cs="Arial"/>
          <w:iCs/>
          <w:szCs w:val="24"/>
          <w:lang w:val="es-CO"/>
        </w:rPr>
        <w:t xml:space="preserve"> demandante, indicando que </w:t>
      </w:r>
      <w:r w:rsidR="00E815AD" w:rsidRPr="00DB226D">
        <w:rPr>
          <w:rFonts w:ascii="Arial" w:hAnsi="Arial" w:cs="Arial"/>
          <w:iCs/>
          <w:szCs w:val="24"/>
          <w:lang w:val="es-CO"/>
        </w:rPr>
        <w:t xml:space="preserve">este </w:t>
      </w:r>
      <w:r w:rsidR="00CD08A5" w:rsidRPr="00DB226D">
        <w:rPr>
          <w:rFonts w:ascii="Arial" w:hAnsi="Arial" w:cs="Arial"/>
          <w:iCs/>
          <w:szCs w:val="24"/>
          <w:lang w:val="es-CO"/>
        </w:rPr>
        <w:t xml:space="preserve"> sostuvo un contrato de prestación de servicios </w:t>
      </w:r>
      <w:r w:rsidR="00E815AD" w:rsidRPr="00DB226D">
        <w:rPr>
          <w:rFonts w:ascii="Arial" w:hAnsi="Arial" w:cs="Arial"/>
          <w:iCs/>
          <w:szCs w:val="24"/>
          <w:lang w:val="es-CO"/>
        </w:rPr>
        <w:t>con el ISS y fue ejecutado por el contratista</w:t>
      </w:r>
      <w:r w:rsidR="00E01F1B" w:rsidRPr="00DB226D">
        <w:rPr>
          <w:rFonts w:ascii="Arial" w:hAnsi="Arial" w:cs="Arial"/>
          <w:iCs/>
          <w:szCs w:val="24"/>
          <w:lang w:val="es-CO"/>
        </w:rPr>
        <w:t xml:space="preserve"> hasta el vencimiento del plazo pactado.</w:t>
      </w:r>
    </w:p>
    <w:p w14:paraId="7929E6B8" w14:textId="77777777" w:rsidR="00E437CC" w:rsidRPr="00DB226D" w:rsidRDefault="00E437CC" w:rsidP="00934448">
      <w:pPr>
        <w:spacing w:line="360" w:lineRule="auto"/>
        <w:jc w:val="both"/>
        <w:rPr>
          <w:rFonts w:ascii="Arial" w:hAnsi="Arial" w:cs="Arial"/>
          <w:szCs w:val="24"/>
        </w:rPr>
      </w:pPr>
    </w:p>
    <w:p w14:paraId="57850DDD" w14:textId="77777777" w:rsidR="0039414B" w:rsidRPr="00DB226D" w:rsidRDefault="00E437CC" w:rsidP="00934448">
      <w:pPr>
        <w:spacing w:line="360" w:lineRule="auto"/>
        <w:jc w:val="both"/>
        <w:rPr>
          <w:rFonts w:ascii="Arial" w:hAnsi="Arial" w:cs="Arial"/>
          <w:szCs w:val="24"/>
        </w:rPr>
      </w:pPr>
      <w:r w:rsidRPr="00DB226D">
        <w:rPr>
          <w:rFonts w:ascii="Arial" w:hAnsi="Arial" w:cs="Arial"/>
          <w:szCs w:val="24"/>
        </w:rPr>
        <w:t>Propuso como excepcio</w:t>
      </w:r>
      <w:r w:rsidR="00DF7DE5" w:rsidRPr="00DB226D">
        <w:rPr>
          <w:rFonts w:ascii="Arial" w:hAnsi="Arial" w:cs="Arial"/>
          <w:szCs w:val="24"/>
        </w:rPr>
        <w:t>nes:</w:t>
      </w:r>
      <w:r w:rsidRPr="00DB226D">
        <w:rPr>
          <w:rFonts w:ascii="Arial" w:hAnsi="Arial" w:cs="Arial"/>
          <w:szCs w:val="24"/>
        </w:rPr>
        <w:t xml:space="preserve"> </w:t>
      </w:r>
      <w:r w:rsidR="00E01F1B" w:rsidRPr="00DB226D">
        <w:rPr>
          <w:rFonts w:ascii="Arial" w:hAnsi="Arial" w:cs="Arial"/>
          <w:szCs w:val="24"/>
        </w:rPr>
        <w:t>F</w:t>
      </w:r>
      <w:r w:rsidRPr="00DB226D">
        <w:rPr>
          <w:rFonts w:ascii="Arial" w:hAnsi="Arial" w:cs="Arial"/>
          <w:szCs w:val="24"/>
        </w:rPr>
        <w:t>alta de legitimación en la causa por pasiva</w:t>
      </w:r>
      <w:r w:rsidR="0039414B" w:rsidRPr="00DB226D">
        <w:rPr>
          <w:rFonts w:ascii="Arial" w:hAnsi="Arial" w:cs="Arial"/>
          <w:szCs w:val="24"/>
        </w:rPr>
        <w:t xml:space="preserve">, al considerar que la ESE Rafael Uribe, no suscribió ni aceptó contratación relacionada con el demandante, el contrato bajo el cual se constituyó una relación laboral fue suscrito entre el demandante y el ISS por un plazo determinado, propuso igualmente, como excepción la imposibilidad de aplicar la convención colectiva por un término mayor al inicialmente pactado, </w:t>
      </w:r>
      <w:r w:rsidRPr="00DB226D">
        <w:rPr>
          <w:rFonts w:ascii="Arial" w:hAnsi="Arial" w:cs="Arial"/>
          <w:szCs w:val="24"/>
        </w:rPr>
        <w:t xml:space="preserve"> </w:t>
      </w:r>
      <w:r w:rsidR="0039414B" w:rsidRPr="00DB226D">
        <w:rPr>
          <w:rFonts w:ascii="Arial" w:hAnsi="Arial" w:cs="Arial"/>
          <w:szCs w:val="24"/>
        </w:rPr>
        <w:t>toda vez, que la Corte Constitucional señaló que la aplica</w:t>
      </w:r>
      <w:r w:rsidR="00084DE5" w:rsidRPr="00DB226D">
        <w:rPr>
          <w:rFonts w:ascii="Arial" w:hAnsi="Arial" w:cs="Arial"/>
          <w:szCs w:val="24"/>
        </w:rPr>
        <w:t>ción de la convención colectiva</w:t>
      </w:r>
      <w:r w:rsidR="0039414B" w:rsidRPr="00DB226D">
        <w:rPr>
          <w:rFonts w:ascii="Arial" w:hAnsi="Arial" w:cs="Arial"/>
          <w:szCs w:val="24"/>
        </w:rPr>
        <w:t xml:space="preserve"> fue pactada</w:t>
      </w:r>
      <w:r w:rsidR="00084DE5" w:rsidRPr="00DB226D">
        <w:rPr>
          <w:rFonts w:ascii="Arial" w:hAnsi="Arial" w:cs="Arial"/>
          <w:szCs w:val="24"/>
        </w:rPr>
        <w:t xml:space="preserve"> hasta el 31 de octubre de 2004</w:t>
      </w:r>
      <w:r w:rsidR="0039414B" w:rsidRPr="00DB226D">
        <w:rPr>
          <w:rFonts w:ascii="Arial" w:hAnsi="Arial" w:cs="Arial"/>
          <w:szCs w:val="24"/>
        </w:rPr>
        <w:t xml:space="preserve"> no pudiéndose hacer extensiva, finalmente propuso como excepciones cobro de lo no debido y prescripción.</w:t>
      </w:r>
    </w:p>
    <w:p w14:paraId="2671BC37" w14:textId="77777777" w:rsidR="00934448" w:rsidRPr="00DB226D" w:rsidRDefault="00934448" w:rsidP="00934448">
      <w:pPr>
        <w:spacing w:line="360" w:lineRule="auto"/>
        <w:jc w:val="both"/>
        <w:rPr>
          <w:rFonts w:ascii="Arial" w:hAnsi="Arial" w:cs="Arial"/>
          <w:iCs/>
          <w:szCs w:val="24"/>
        </w:rPr>
      </w:pPr>
    </w:p>
    <w:p w14:paraId="744E5727" w14:textId="77777777" w:rsidR="00934448" w:rsidRPr="00DB226D" w:rsidRDefault="00FF5786" w:rsidP="00FF5786">
      <w:pPr>
        <w:spacing w:line="360" w:lineRule="auto"/>
        <w:rPr>
          <w:rFonts w:ascii="Arial" w:hAnsi="Arial" w:cs="Arial"/>
          <w:b/>
          <w:iCs/>
          <w:szCs w:val="24"/>
          <w:lang w:val="es-CO"/>
        </w:rPr>
      </w:pPr>
      <w:r w:rsidRPr="00DB226D">
        <w:rPr>
          <w:rFonts w:ascii="Arial" w:hAnsi="Arial" w:cs="Arial"/>
          <w:b/>
          <w:iCs/>
          <w:szCs w:val="24"/>
          <w:u w:val="single"/>
          <w:lang w:val="es-CO"/>
        </w:rPr>
        <w:t>5</w:t>
      </w:r>
      <w:r w:rsidR="00A375F3" w:rsidRPr="00DB226D">
        <w:rPr>
          <w:rFonts w:ascii="Arial" w:hAnsi="Arial" w:cs="Arial"/>
          <w:b/>
          <w:iCs/>
          <w:szCs w:val="24"/>
          <w:u w:val="single"/>
          <w:lang w:val="es-CO"/>
        </w:rPr>
        <w:t xml:space="preserve">.- </w:t>
      </w:r>
      <w:r w:rsidR="00934448" w:rsidRPr="00DB226D">
        <w:rPr>
          <w:rFonts w:ascii="Arial" w:hAnsi="Arial" w:cs="Arial"/>
          <w:b/>
          <w:iCs/>
          <w:szCs w:val="24"/>
          <w:u w:val="single"/>
          <w:lang w:val="es-CO"/>
        </w:rPr>
        <w:t>SENTENCIA APELADA</w:t>
      </w:r>
      <w:r w:rsidR="00934448" w:rsidRPr="00DB226D">
        <w:rPr>
          <w:rFonts w:ascii="Arial" w:hAnsi="Arial" w:cs="Arial"/>
          <w:b/>
          <w:iCs/>
          <w:szCs w:val="24"/>
          <w:lang w:val="es-CO"/>
        </w:rPr>
        <w:t xml:space="preserve"> </w:t>
      </w:r>
      <w:r w:rsidR="00934448" w:rsidRPr="00DB226D">
        <w:rPr>
          <w:rStyle w:val="Refdenotaalpie"/>
          <w:rFonts w:ascii="Arial" w:hAnsi="Arial" w:cs="Arial"/>
          <w:b/>
          <w:iCs/>
          <w:szCs w:val="24"/>
          <w:lang w:val="es-CO"/>
        </w:rPr>
        <w:footnoteReference w:id="1"/>
      </w:r>
    </w:p>
    <w:p w14:paraId="7C7276D0" w14:textId="77777777" w:rsidR="00934448" w:rsidRPr="00DB226D" w:rsidRDefault="00934448" w:rsidP="001D598D">
      <w:pPr>
        <w:pStyle w:val="Prrafodelista"/>
        <w:spacing w:line="360" w:lineRule="auto"/>
        <w:ind w:left="1"/>
        <w:jc w:val="both"/>
        <w:rPr>
          <w:rFonts w:ascii="Arial" w:hAnsi="Arial" w:cs="Arial"/>
          <w:b/>
          <w:iCs/>
          <w:szCs w:val="24"/>
          <w:lang w:val="es-CO"/>
        </w:rPr>
      </w:pPr>
    </w:p>
    <w:p w14:paraId="4E450F4F" w14:textId="77777777" w:rsidR="00934448" w:rsidRPr="00DB226D" w:rsidRDefault="00934448" w:rsidP="001D598D">
      <w:pPr>
        <w:spacing w:line="360" w:lineRule="auto"/>
        <w:jc w:val="both"/>
        <w:rPr>
          <w:rFonts w:ascii="Arial" w:hAnsi="Arial" w:cs="Arial"/>
          <w:iCs/>
          <w:szCs w:val="24"/>
          <w:lang w:val="es-CO"/>
        </w:rPr>
      </w:pPr>
      <w:r w:rsidRPr="00DB226D">
        <w:rPr>
          <w:rFonts w:ascii="Arial" w:hAnsi="Arial" w:cs="Arial"/>
          <w:iCs/>
          <w:szCs w:val="24"/>
          <w:lang w:val="es-CO"/>
        </w:rPr>
        <w:lastRenderedPageBreak/>
        <w:t xml:space="preserve">El Tribunal Administrativo de </w:t>
      </w:r>
      <w:r w:rsidR="00DF7DE5" w:rsidRPr="00DB226D">
        <w:rPr>
          <w:rFonts w:ascii="Arial" w:hAnsi="Arial" w:cs="Arial"/>
          <w:iCs/>
          <w:szCs w:val="24"/>
          <w:lang w:val="es-CO"/>
        </w:rPr>
        <w:t>Antioquia</w:t>
      </w:r>
      <w:r w:rsidR="00A375F3" w:rsidRPr="00DB226D">
        <w:rPr>
          <w:rFonts w:ascii="Arial" w:hAnsi="Arial" w:cs="Arial"/>
          <w:iCs/>
          <w:szCs w:val="24"/>
          <w:lang w:val="es-CO"/>
        </w:rPr>
        <w:t>,</w:t>
      </w:r>
      <w:r w:rsidRPr="00DB226D">
        <w:rPr>
          <w:rFonts w:ascii="Arial" w:hAnsi="Arial" w:cs="Arial"/>
          <w:iCs/>
          <w:szCs w:val="24"/>
          <w:lang w:val="es-CO"/>
        </w:rPr>
        <w:t xml:space="preserve"> a través de sentencia de </w:t>
      </w:r>
      <w:r w:rsidR="00DF7DE5" w:rsidRPr="00DB226D">
        <w:rPr>
          <w:rFonts w:ascii="Arial" w:hAnsi="Arial" w:cs="Arial"/>
          <w:iCs/>
          <w:szCs w:val="24"/>
          <w:lang w:val="es-CO"/>
        </w:rPr>
        <w:t>16</w:t>
      </w:r>
      <w:r w:rsidR="00FD63B7" w:rsidRPr="00DB226D">
        <w:rPr>
          <w:rFonts w:ascii="Arial" w:hAnsi="Arial" w:cs="Arial"/>
          <w:iCs/>
          <w:szCs w:val="24"/>
          <w:lang w:val="es-CO"/>
        </w:rPr>
        <w:t xml:space="preserve"> de</w:t>
      </w:r>
      <w:r w:rsidR="00DF7DE5" w:rsidRPr="00DB226D">
        <w:rPr>
          <w:rFonts w:ascii="Arial" w:hAnsi="Arial" w:cs="Arial"/>
          <w:iCs/>
          <w:szCs w:val="24"/>
          <w:lang w:val="es-CO"/>
        </w:rPr>
        <w:t xml:space="preserve"> abril de 2012, negó</w:t>
      </w:r>
      <w:r w:rsidR="00FF5786" w:rsidRPr="00DB226D">
        <w:rPr>
          <w:rFonts w:ascii="Arial" w:hAnsi="Arial" w:cs="Arial"/>
          <w:iCs/>
          <w:szCs w:val="24"/>
          <w:lang w:val="es-CO"/>
        </w:rPr>
        <w:t xml:space="preserve"> las pretensiones de la demanda</w:t>
      </w:r>
      <w:r w:rsidR="00DF7DE5" w:rsidRPr="00DB226D">
        <w:rPr>
          <w:rFonts w:ascii="Arial" w:hAnsi="Arial" w:cs="Arial"/>
          <w:iCs/>
          <w:szCs w:val="24"/>
          <w:lang w:val="es-CO"/>
        </w:rPr>
        <w:t xml:space="preserve"> bajo los siguientes argumentos:</w:t>
      </w:r>
    </w:p>
    <w:p w14:paraId="4A692C61" w14:textId="77777777" w:rsidR="00934448" w:rsidRPr="00DB226D" w:rsidRDefault="00934448" w:rsidP="001D598D">
      <w:pPr>
        <w:spacing w:line="360" w:lineRule="auto"/>
        <w:jc w:val="both"/>
        <w:rPr>
          <w:rFonts w:ascii="Arial" w:hAnsi="Arial" w:cs="Arial"/>
          <w:iCs/>
          <w:szCs w:val="24"/>
          <w:lang w:val="es-CO"/>
        </w:rPr>
      </w:pPr>
    </w:p>
    <w:p w14:paraId="3FD8678B" w14:textId="77777777" w:rsidR="008509E6" w:rsidRPr="00DB226D" w:rsidRDefault="00BD0998" w:rsidP="002E3E71">
      <w:pPr>
        <w:widowControl w:val="0"/>
        <w:spacing w:line="360" w:lineRule="auto"/>
        <w:ind w:right="20"/>
        <w:jc w:val="both"/>
        <w:rPr>
          <w:rFonts w:ascii="Arial" w:hAnsi="Arial" w:cs="Arial"/>
          <w:szCs w:val="24"/>
        </w:rPr>
      </w:pPr>
      <w:r w:rsidRPr="00DB226D">
        <w:rPr>
          <w:rFonts w:ascii="Arial" w:hAnsi="Arial" w:cs="Arial"/>
          <w:szCs w:val="24"/>
        </w:rPr>
        <w:t>C</w:t>
      </w:r>
      <w:r w:rsidR="009B1F9D" w:rsidRPr="00DB226D">
        <w:rPr>
          <w:rFonts w:ascii="Arial" w:hAnsi="Arial" w:cs="Arial"/>
          <w:szCs w:val="24"/>
        </w:rPr>
        <w:t xml:space="preserve">onsideró </w:t>
      </w:r>
      <w:r w:rsidR="00F068E7" w:rsidRPr="00DB226D">
        <w:rPr>
          <w:rFonts w:ascii="Arial" w:hAnsi="Arial" w:cs="Arial"/>
          <w:szCs w:val="24"/>
        </w:rPr>
        <w:t xml:space="preserve">que </w:t>
      </w:r>
      <w:r w:rsidR="00DF7DE5" w:rsidRPr="00DB226D">
        <w:rPr>
          <w:rFonts w:ascii="Arial" w:hAnsi="Arial" w:cs="Arial"/>
          <w:szCs w:val="24"/>
        </w:rPr>
        <w:t xml:space="preserve">el demandante no demostró la supuesta relación de subordinación laboral frente a la ESE Rafael Uribe </w:t>
      </w:r>
      <w:proofErr w:type="spellStart"/>
      <w:r w:rsidR="00DF7DE5" w:rsidRPr="00DB226D">
        <w:rPr>
          <w:rFonts w:ascii="Arial" w:hAnsi="Arial" w:cs="Arial"/>
          <w:szCs w:val="24"/>
        </w:rPr>
        <w:t>Uribe</w:t>
      </w:r>
      <w:proofErr w:type="spellEnd"/>
      <w:r w:rsidR="00FF5786" w:rsidRPr="00DB226D">
        <w:rPr>
          <w:rFonts w:ascii="Arial" w:hAnsi="Arial" w:cs="Arial"/>
          <w:szCs w:val="24"/>
        </w:rPr>
        <w:t>,</w:t>
      </w:r>
      <w:r w:rsidR="00DF7DE5" w:rsidRPr="00DB226D">
        <w:rPr>
          <w:rFonts w:ascii="Arial" w:hAnsi="Arial" w:cs="Arial"/>
          <w:szCs w:val="24"/>
        </w:rPr>
        <w:t xml:space="preserve"> quedando desvirtuad</w:t>
      </w:r>
      <w:r w:rsidR="00F068E7" w:rsidRPr="00DB226D">
        <w:rPr>
          <w:rFonts w:ascii="Arial" w:hAnsi="Arial" w:cs="Arial"/>
          <w:szCs w:val="24"/>
        </w:rPr>
        <w:t>a la relación laboral deprecada</w:t>
      </w:r>
      <w:r w:rsidR="00FF5786" w:rsidRPr="00DB226D">
        <w:rPr>
          <w:rFonts w:ascii="Arial" w:hAnsi="Arial" w:cs="Arial"/>
          <w:szCs w:val="24"/>
        </w:rPr>
        <w:t>;</w:t>
      </w:r>
      <w:r w:rsidR="00F068E7" w:rsidRPr="00DB226D">
        <w:rPr>
          <w:rFonts w:ascii="Arial" w:hAnsi="Arial" w:cs="Arial"/>
          <w:szCs w:val="24"/>
        </w:rPr>
        <w:t xml:space="preserve"> así mismo, sostuvo que teniendo en cuenta que el proceso aquí debatido </w:t>
      </w:r>
      <w:r w:rsidR="00DF7DE5" w:rsidRPr="00DB226D">
        <w:rPr>
          <w:rFonts w:ascii="Arial" w:hAnsi="Arial" w:cs="Arial"/>
          <w:szCs w:val="24"/>
        </w:rPr>
        <w:t>guarda identidad</w:t>
      </w:r>
      <w:r w:rsidR="00FF5786" w:rsidRPr="00DB226D">
        <w:rPr>
          <w:rFonts w:ascii="Arial" w:hAnsi="Arial" w:cs="Arial"/>
          <w:szCs w:val="24"/>
        </w:rPr>
        <w:t xml:space="preserve"> con</w:t>
      </w:r>
      <w:r w:rsidR="00DF7DE5" w:rsidRPr="00DB226D">
        <w:rPr>
          <w:rFonts w:ascii="Arial" w:hAnsi="Arial" w:cs="Arial"/>
          <w:szCs w:val="24"/>
        </w:rPr>
        <w:t xml:space="preserve"> relaci</w:t>
      </w:r>
      <w:r w:rsidR="008509E6" w:rsidRPr="00DB226D">
        <w:rPr>
          <w:rFonts w:ascii="Arial" w:hAnsi="Arial" w:cs="Arial"/>
          <w:szCs w:val="24"/>
        </w:rPr>
        <w:t xml:space="preserve">ón a los fundamentos de hecho y de derecho de la sentencia proferida por la Sala Novena de Decisión del Tribunal Administrativo de Antioquia el 30 de agosto </w:t>
      </w:r>
      <w:r w:rsidRPr="00DB226D">
        <w:rPr>
          <w:rFonts w:ascii="Arial" w:hAnsi="Arial" w:cs="Arial"/>
          <w:szCs w:val="24"/>
        </w:rPr>
        <w:t>de 2011, radicación  2007-00341, acogerá</w:t>
      </w:r>
      <w:r w:rsidR="008509E6" w:rsidRPr="00DB226D">
        <w:rPr>
          <w:rFonts w:ascii="Arial" w:hAnsi="Arial" w:cs="Arial"/>
          <w:szCs w:val="24"/>
        </w:rPr>
        <w:t xml:space="preserve"> el criterio plasmado en ella</w:t>
      </w:r>
      <w:r w:rsidR="00AC3658" w:rsidRPr="00DB226D">
        <w:rPr>
          <w:rStyle w:val="Refdenotaalpie"/>
          <w:rFonts w:ascii="Arial" w:hAnsi="Arial" w:cs="Arial"/>
          <w:szCs w:val="24"/>
        </w:rPr>
        <w:footnoteReference w:id="2"/>
      </w:r>
      <w:r w:rsidR="008509E6" w:rsidRPr="00DB226D">
        <w:rPr>
          <w:rFonts w:ascii="Arial" w:hAnsi="Arial" w:cs="Arial"/>
          <w:szCs w:val="24"/>
        </w:rPr>
        <w:t>.</w:t>
      </w:r>
    </w:p>
    <w:p w14:paraId="6C092552" w14:textId="77777777" w:rsidR="00E22CEF" w:rsidRPr="00DB226D" w:rsidRDefault="00E22CEF" w:rsidP="002E3E71">
      <w:pPr>
        <w:widowControl w:val="0"/>
        <w:spacing w:line="360" w:lineRule="auto"/>
        <w:ind w:right="20"/>
        <w:jc w:val="both"/>
        <w:rPr>
          <w:rFonts w:ascii="Arial" w:hAnsi="Arial" w:cs="Arial"/>
          <w:szCs w:val="24"/>
        </w:rPr>
      </w:pPr>
    </w:p>
    <w:p w14:paraId="35E9B539" w14:textId="77777777" w:rsidR="00AC3658" w:rsidRPr="00DB226D" w:rsidRDefault="00AC3658" w:rsidP="002E3E71">
      <w:pPr>
        <w:widowControl w:val="0"/>
        <w:spacing w:line="360" w:lineRule="auto"/>
        <w:ind w:right="20"/>
        <w:jc w:val="both"/>
        <w:rPr>
          <w:rFonts w:ascii="Arial" w:hAnsi="Arial" w:cs="Arial"/>
          <w:szCs w:val="24"/>
        </w:rPr>
      </w:pPr>
      <w:r w:rsidRPr="00DB226D">
        <w:rPr>
          <w:rFonts w:ascii="Arial" w:hAnsi="Arial" w:cs="Arial"/>
          <w:szCs w:val="24"/>
        </w:rPr>
        <w:t>En resumen y lo pertinente en la sentencia mencionada se indicó lo siguiente:</w:t>
      </w:r>
    </w:p>
    <w:p w14:paraId="61DA1E0D" w14:textId="77777777" w:rsidR="00AC3658" w:rsidRPr="00DB226D" w:rsidRDefault="00AC3658" w:rsidP="002E3E71">
      <w:pPr>
        <w:widowControl w:val="0"/>
        <w:spacing w:line="360" w:lineRule="auto"/>
        <w:ind w:right="20"/>
        <w:jc w:val="both"/>
        <w:rPr>
          <w:rFonts w:ascii="Arial" w:hAnsi="Arial" w:cs="Arial"/>
          <w:szCs w:val="24"/>
        </w:rPr>
      </w:pPr>
    </w:p>
    <w:p w14:paraId="07BFCA78" w14:textId="77777777" w:rsidR="00AC3658" w:rsidRPr="00DB226D" w:rsidRDefault="00AC3658" w:rsidP="00AC3658">
      <w:pPr>
        <w:widowControl w:val="0"/>
        <w:ind w:left="851" w:right="760" w:hanging="851"/>
        <w:jc w:val="both"/>
        <w:rPr>
          <w:rFonts w:ascii="Arial" w:hAnsi="Arial" w:cs="Arial"/>
          <w:szCs w:val="24"/>
        </w:rPr>
      </w:pPr>
      <w:r w:rsidRPr="00DB226D">
        <w:rPr>
          <w:rFonts w:ascii="Arial" w:hAnsi="Arial" w:cs="Arial"/>
          <w:szCs w:val="24"/>
        </w:rPr>
        <w:t xml:space="preserve">              “(…) el último contrato de prestación de servicios suscrito por la señora GLORIA PATRICIA TORO RENDÓN no fue cedido por parte del ISS a la ESE Rafael Uribe </w:t>
      </w:r>
      <w:proofErr w:type="spellStart"/>
      <w:r w:rsidRPr="00DB226D">
        <w:rPr>
          <w:rFonts w:ascii="Arial" w:hAnsi="Arial" w:cs="Arial"/>
          <w:szCs w:val="24"/>
        </w:rPr>
        <w:t>Uribe</w:t>
      </w:r>
      <w:proofErr w:type="spellEnd"/>
      <w:r w:rsidRPr="00DB226D">
        <w:rPr>
          <w:rFonts w:ascii="Arial" w:hAnsi="Arial" w:cs="Arial"/>
          <w:szCs w:val="24"/>
        </w:rPr>
        <w:t>, por tanto los servicios prestados por la demandante como Bacterióloga, en todo tiempo fueron prestados al Instituto de los Seguros Sociales – ISS.</w:t>
      </w:r>
    </w:p>
    <w:p w14:paraId="63C706BA" w14:textId="77777777" w:rsidR="00AC3658" w:rsidRPr="00DB226D" w:rsidRDefault="00AC3658" w:rsidP="00AC3658">
      <w:pPr>
        <w:widowControl w:val="0"/>
        <w:ind w:left="851" w:right="760" w:hanging="851"/>
        <w:jc w:val="both"/>
        <w:rPr>
          <w:rFonts w:ascii="Arial" w:hAnsi="Arial" w:cs="Arial"/>
          <w:szCs w:val="24"/>
        </w:rPr>
      </w:pPr>
      <w:r w:rsidRPr="00DB226D">
        <w:rPr>
          <w:rFonts w:ascii="Arial" w:hAnsi="Arial" w:cs="Arial"/>
          <w:szCs w:val="24"/>
        </w:rPr>
        <w:t xml:space="preserve">               Conforme a lo expuesto, para la Sala es diáfano que en caso de haber existido la relación laboral que pregona la demandante, la misma se dio frente al ISS, hasta el 30 de noviembre de 2003, y en calidad de trabajadora oficial, por la cual, el  elemento de subordinación de la relación laboral quedaría desvirtuado frente a la ESE Rafael Uribe </w:t>
      </w:r>
      <w:proofErr w:type="spellStart"/>
      <w:r w:rsidRPr="00DB226D">
        <w:rPr>
          <w:rFonts w:ascii="Arial" w:hAnsi="Arial" w:cs="Arial"/>
          <w:szCs w:val="24"/>
        </w:rPr>
        <w:t>Uribe</w:t>
      </w:r>
      <w:proofErr w:type="spellEnd"/>
      <w:r w:rsidRPr="00DB226D">
        <w:rPr>
          <w:rFonts w:ascii="Arial" w:hAnsi="Arial" w:cs="Arial"/>
          <w:szCs w:val="24"/>
        </w:rPr>
        <w:t xml:space="preserve">, toda vez, que la prestación personal del servicio fue frente al instituto citado. </w:t>
      </w:r>
    </w:p>
    <w:p w14:paraId="655A030E" w14:textId="77777777" w:rsidR="008509E6" w:rsidRPr="00DB226D" w:rsidRDefault="008509E6" w:rsidP="002E3E71">
      <w:pPr>
        <w:widowControl w:val="0"/>
        <w:spacing w:line="360" w:lineRule="auto"/>
        <w:ind w:right="20"/>
        <w:jc w:val="both"/>
        <w:rPr>
          <w:rFonts w:ascii="Arial" w:hAnsi="Arial" w:cs="Arial"/>
          <w:szCs w:val="24"/>
        </w:rPr>
      </w:pPr>
    </w:p>
    <w:p w14:paraId="49342918" w14:textId="77777777" w:rsidR="00AC4E4A" w:rsidRPr="00DB226D" w:rsidRDefault="00AC4E4A" w:rsidP="000E2A74">
      <w:pPr>
        <w:widowControl w:val="0"/>
        <w:spacing w:line="360" w:lineRule="auto"/>
        <w:ind w:right="20"/>
        <w:jc w:val="both"/>
        <w:rPr>
          <w:rFonts w:ascii="Arial" w:hAnsi="Arial" w:cs="Arial"/>
          <w:szCs w:val="24"/>
        </w:rPr>
      </w:pPr>
      <w:r w:rsidRPr="00DB226D">
        <w:rPr>
          <w:rFonts w:ascii="Arial" w:hAnsi="Arial" w:cs="Arial"/>
          <w:szCs w:val="24"/>
        </w:rPr>
        <w:t>No se condenó en costas.</w:t>
      </w:r>
    </w:p>
    <w:p w14:paraId="711964F8" w14:textId="77777777" w:rsidR="00FF5786" w:rsidRPr="00DB226D" w:rsidRDefault="00FF5786" w:rsidP="000E2A74">
      <w:pPr>
        <w:spacing w:line="360" w:lineRule="auto"/>
        <w:rPr>
          <w:rFonts w:ascii="Arial" w:hAnsi="Arial" w:cs="Arial"/>
          <w:szCs w:val="24"/>
        </w:rPr>
      </w:pPr>
    </w:p>
    <w:p w14:paraId="76436378" w14:textId="77777777" w:rsidR="00934448" w:rsidRPr="00DB226D" w:rsidRDefault="00FF5786" w:rsidP="000E2A74">
      <w:pPr>
        <w:spacing w:line="360" w:lineRule="auto"/>
        <w:rPr>
          <w:rFonts w:ascii="Arial" w:hAnsi="Arial" w:cs="Arial"/>
          <w:b/>
          <w:iCs/>
          <w:szCs w:val="24"/>
          <w:lang w:val="es-CO"/>
        </w:rPr>
      </w:pPr>
      <w:r w:rsidRPr="00DB226D">
        <w:rPr>
          <w:rFonts w:ascii="Arial" w:hAnsi="Arial" w:cs="Arial"/>
          <w:b/>
          <w:szCs w:val="24"/>
          <w:u w:val="single"/>
        </w:rPr>
        <w:t xml:space="preserve">6.- </w:t>
      </w:r>
      <w:r w:rsidR="00934448" w:rsidRPr="00DB226D">
        <w:rPr>
          <w:rFonts w:ascii="Arial" w:hAnsi="Arial" w:cs="Arial"/>
          <w:b/>
          <w:iCs/>
          <w:szCs w:val="24"/>
          <w:u w:val="single"/>
          <w:lang w:val="es-CO"/>
        </w:rPr>
        <w:t>RECURSO DE APELACIÓN</w:t>
      </w:r>
      <w:r w:rsidR="00934448" w:rsidRPr="00DB226D">
        <w:rPr>
          <w:rFonts w:ascii="Arial" w:hAnsi="Arial" w:cs="Arial"/>
          <w:b/>
          <w:iCs/>
          <w:szCs w:val="24"/>
          <w:lang w:val="es-CO"/>
        </w:rPr>
        <w:t xml:space="preserve"> </w:t>
      </w:r>
      <w:r w:rsidR="00934448" w:rsidRPr="00DB226D">
        <w:rPr>
          <w:rStyle w:val="Refdenotaalpie"/>
          <w:rFonts w:ascii="Arial" w:hAnsi="Arial" w:cs="Arial"/>
          <w:b/>
          <w:iCs/>
          <w:szCs w:val="24"/>
          <w:lang w:val="es-CO"/>
        </w:rPr>
        <w:footnoteReference w:id="3"/>
      </w:r>
    </w:p>
    <w:p w14:paraId="124BE9A8" w14:textId="77777777" w:rsidR="008509E6" w:rsidRPr="00DB226D" w:rsidRDefault="008509E6" w:rsidP="008509E6">
      <w:pPr>
        <w:spacing w:line="360" w:lineRule="auto"/>
        <w:jc w:val="both"/>
        <w:rPr>
          <w:rFonts w:ascii="Arial" w:hAnsi="Arial" w:cs="Arial"/>
          <w:iCs/>
          <w:szCs w:val="24"/>
          <w:lang w:val="es-CO"/>
        </w:rPr>
      </w:pPr>
    </w:p>
    <w:p w14:paraId="054F9DA3" w14:textId="77777777" w:rsidR="008509E6" w:rsidRPr="00DB226D" w:rsidRDefault="008509E6" w:rsidP="008509E6">
      <w:pPr>
        <w:spacing w:line="360" w:lineRule="auto"/>
        <w:jc w:val="both"/>
        <w:rPr>
          <w:rFonts w:ascii="Arial" w:hAnsi="Arial" w:cs="Arial"/>
          <w:iCs/>
          <w:szCs w:val="24"/>
          <w:lang w:val="es-CO"/>
        </w:rPr>
      </w:pPr>
      <w:r w:rsidRPr="00DB226D">
        <w:rPr>
          <w:rFonts w:ascii="Arial" w:hAnsi="Arial" w:cs="Arial"/>
          <w:iCs/>
          <w:szCs w:val="24"/>
          <w:lang w:val="es-CO"/>
        </w:rPr>
        <w:t>El apoderado del señor Javier Orlando Contreras presentó escrito de apelación en contra de la decisión del Tribun</w:t>
      </w:r>
      <w:r w:rsidR="007C62BB" w:rsidRPr="00DB226D">
        <w:rPr>
          <w:rFonts w:ascii="Arial" w:hAnsi="Arial" w:cs="Arial"/>
          <w:iCs/>
          <w:szCs w:val="24"/>
          <w:lang w:val="es-CO"/>
        </w:rPr>
        <w:t>al Administrativo de Antioquia, en los siguientes términos:</w:t>
      </w:r>
    </w:p>
    <w:p w14:paraId="5A5F3441" w14:textId="77777777" w:rsidR="008509E6" w:rsidRPr="00DB226D" w:rsidRDefault="008509E6" w:rsidP="008509E6">
      <w:pPr>
        <w:spacing w:line="360" w:lineRule="auto"/>
        <w:jc w:val="both"/>
        <w:rPr>
          <w:rFonts w:ascii="Arial" w:hAnsi="Arial" w:cs="Arial"/>
          <w:iCs/>
          <w:szCs w:val="24"/>
          <w:lang w:val="es-CO"/>
        </w:rPr>
      </w:pPr>
    </w:p>
    <w:p w14:paraId="11648ABE" w14:textId="77777777" w:rsidR="004C125F" w:rsidRPr="00DB226D" w:rsidRDefault="008509E6" w:rsidP="008509E6">
      <w:pPr>
        <w:spacing w:line="360" w:lineRule="auto"/>
        <w:jc w:val="both"/>
        <w:rPr>
          <w:rFonts w:ascii="Arial" w:hAnsi="Arial" w:cs="Arial"/>
          <w:iCs/>
          <w:szCs w:val="24"/>
          <w:lang w:val="es-CO"/>
        </w:rPr>
      </w:pPr>
      <w:r w:rsidRPr="00DB226D">
        <w:rPr>
          <w:rFonts w:ascii="Arial" w:hAnsi="Arial" w:cs="Arial"/>
          <w:iCs/>
          <w:szCs w:val="24"/>
          <w:lang w:val="es-CO"/>
        </w:rPr>
        <w:t xml:space="preserve">Indicó que en el proceso se demostró que el demandante </w:t>
      </w:r>
      <w:r w:rsidR="00234A92" w:rsidRPr="00DB226D">
        <w:rPr>
          <w:rFonts w:ascii="Arial" w:hAnsi="Arial" w:cs="Arial"/>
          <w:iCs/>
          <w:szCs w:val="24"/>
          <w:lang w:val="es-CO"/>
        </w:rPr>
        <w:t>cumple</w:t>
      </w:r>
      <w:r w:rsidRPr="00DB226D">
        <w:rPr>
          <w:rFonts w:ascii="Arial" w:hAnsi="Arial" w:cs="Arial"/>
          <w:iCs/>
          <w:szCs w:val="24"/>
          <w:lang w:val="es-CO"/>
        </w:rPr>
        <w:t xml:space="preserve"> con los parámetros legales fijados en el Decreto 1050 de 2003 para qu</w:t>
      </w:r>
      <w:r w:rsidR="007C62BB" w:rsidRPr="00DB226D">
        <w:rPr>
          <w:rFonts w:ascii="Arial" w:hAnsi="Arial" w:cs="Arial"/>
          <w:iCs/>
          <w:szCs w:val="24"/>
          <w:lang w:val="es-CO"/>
        </w:rPr>
        <w:t>e al momento de la escisión del ISS</w:t>
      </w:r>
      <w:r w:rsidRPr="00DB226D">
        <w:rPr>
          <w:rFonts w:ascii="Arial" w:hAnsi="Arial" w:cs="Arial"/>
          <w:iCs/>
          <w:szCs w:val="24"/>
          <w:lang w:val="es-CO"/>
        </w:rPr>
        <w:t xml:space="preserve"> y la creación de la ESE Rafael Uribe Uribe se tenga como </w:t>
      </w:r>
      <w:r w:rsidRPr="00DB226D">
        <w:rPr>
          <w:rFonts w:ascii="Arial" w:hAnsi="Arial" w:cs="Arial"/>
          <w:iCs/>
          <w:szCs w:val="24"/>
          <w:lang w:val="es-CO"/>
        </w:rPr>
        <w:lastRenderedPageBreak/>
        <w:t>acreditada</w:t>
      </w:r>
      <w:r w:rsidR="004C125F" w:rsidRPr="00DB226D">
        <w:rPr>
          <w:rFonts w:ascii="Arial" w:hAnsi="Arial" w:cs="Arial"/>
          <w:iCs/>
          <w:szCs w:val="24"/>
          <w:lang w:val="es-CO"/>
        </w:rPr>
        <w:t xml:space="preserve"> la calidad de empleado público del demandante, conservando los derechos legales y convencionales al igual que</w:t>
      </w:r>
      <w:r w:rsidR="007C62BB" w:rsidRPr="00DB226D">
        <w:rPr>
          <w:rFonts w:ascii="Arial" w:hAnsi="Arial" w:cs="Arial"/>
          <w:iCs/>
          <w:szCs w:val="24"/>
          <w:lang w:val="es-CO"/>
        </w:rPr>
        <w:t xml:space="preserve"> el</w:t>
      </w:r>
      <w:r w:rsidR="004C125F" w:rsidRPr="00DB226D">
        <w:rPr>
          <w:rFonts w:ascii="Arial" w:hAnsi="Arial" w:cs="Arial"/>
          <w:iCs/>
          <w:szCs w:val="24"/>
          <w:lang w:val="es-CO"/>
        </w:rPr>
        <w:t xml:space="preserve"> personal de planta.</w:t>
      </w:r>
    </w:p>
    <w:p w14:paraId="592B486E" w14:textId="77777777" w:rsidR="004C125F" w:rsidRPr="00DB226D" w:rsidRDefault="004C125F" w:rsidP="008509E6">
      <w:pPr>
        <w:spacing w:line="360" w:lineRule="auto"/>
        <w:jc w:val="both"/>
        <w:rPr>
          <w:rFonts w:ascii="Arial" w:hAnsi="Arial" w:cs="Arial"/>
          <w:iCs/>
          <w:szCs w:val="24"/>
          <w:lang w:val="es-CO"/>
        </w:rPr>
      </w:pPr>
    </w:p>
    <w:p w14:paraId="6C8680A5" w14:textId="77777777" w:rsidR="008509E6" w:rsidRPr="00DB226D" w:rsidRDefault="00F068E7" w:rsidP="008509E6">
      <w:pPr>
        <w:widowControl w:val="0"/>
        <w:spacing w:line="360" w:lineRule="auto"/>
        <w:jc w:val="both"/>
        <w:rPr>
          <w:rFonts w:ascii="Arial" w:hAnsi="Arial" w:cs="Arial"/>
          <w:iCs/>
          <w:szCs w:val="24"/>
        </w:rPr>
      </w:pPr>
      <w:r w:rsidRPr="00DB226D">
        <w:rPr>
          <w:rFonts w:ascii="Arial" w:hAnsi="Arial" w:cs="Arial"/>
          <w:iCs/>
          <w:szCs w:val="24"/>
        </w:rPr>
        <w:t>Concluyó que e</w:t>
      </w:r>
      <w:r w:rsidR="004C125F" w:rsidRPr="00DB226D">
        <w:rPr>
          <w:rFonts w:ascii="Arial" w:hAnsi="Arial" w:cs="Arial"/>
          <w:iCs/>
          <w:szCs w:val="24"/>
        </w:rPr>
        <w:t>l actor cumpl</w:t>
      </w:r>
      <w:r w:rsidRPr="00DB226D">
        <w:rPr>
          <w:rFonts w:ascii="Arial" w:hAnsi="Arial" w:cs="Arial"/>
          <w:iCs/>
          <w:szCs w:val="24"/>
        </w:rPr>
        <w:t xml:space="preserve">ió </w:t>
      </w:r>
      <w:r w:rsidR="004C125F" w:rsidRPr="00DB226D">
        <w:rPr>
          <w:rFonts w:ascii="Arial" w:hAnsi="Arial" w:cs="Arial"/>
          <w:iCs/>
          <w:szCs w:val="24"/>
        </w:rPr>
        <w:t xml:space="preserve">con los supuestos de hecho que la norma exige para perseguir los efectos jurídicos que ella consagra, pues el accionante ostentaba la calidad de trabajador oficial del ISS para el 26 de junio de 2003 y continúo prestando sus servicios como médico pediatra en la clínica </w:t>
      </w:r>
      <w:r w:rsidR="007C62BB" w:rsidRPr="00DB226D">
        <w:rPr>
          <w:rFonts w:ascii="Arial" w:hAnsi="Arial" w:cs="Arial"/>
          <w:iCs/>
          <w:szCs w:val="24"/>
        </w:rPr>
        <w:t>León</w:t>
      </w:r>
      <w:r w:rsidR="004C125F" w:rsidRPr="00DB226D">
        <w:rPr>
          <w:rFonts w:ascii="Arial" w:hAnsi="Arial" w:cs="Arial"/>
          <w:iCs/>
          <w:szCs w:val="24"/>
        </w:rPr>
        <w:t xml:space="preserve"> XIII desde </w:t>
      </w:r>
      <w:r w:rsidR="007C62BB" w:rsidRPr="00DB226D">
        <w:rPr>
          <w:rFonts w:ascii="Arial" w:hAnsi="Arial" w:cs="Arial"/>
          <w:iCs/>
          <w:szCs w:val="24"/>
        </w:rPr>
        <w:t>esa fecha</w:t>
      </w:r>
      <w:r w:rsidR="004C125F" w:rsidRPr="00DB226D">
        <w:rPr>
          <w:rFonts w:ascii="Arial" w:hAnsi="Arial" w:cs="Arial"/>
          <w:iCs/>
          <w:szCs w:val="24"/>
        </w:rPr>
        <w:t xml:space="preserve"> hasta el 1 de septiembre de 2003.</w:t>
      </w:r>
    </w:p>
    <w:p w14:paraId="7F022E3A" w14:textId="77777777" w:rsidR="00FF5786" w:rsidRPr="00DB226D" w:rsidRDefault="00FF5786" w:rsidP="009C1C34">
      <w:pPr>
        <w:spacing w:line="360" w:lineRule="auto"/>
        <w:rPr>
          <w:rFonts w:ascii="Arial" w:hAnsi="Arial" w:cs="Arial"/>
          <w:szCs w:val="24"/>
        </w:rPr>
      </w:pPr>
    </w:p>
    <w:p w14:paraId="11B463AE" w14:textId="77777777" w:rsidR="00934448" w:rsidRPr="00DB226D" w:rsidRDefault="00FF5786" w:rsidP="009C1C34">
      <w:pPr>
        <w:spacing w:line="360" w:lineRule="auto"/>
        <w:rPr>
          <w:rFonts w:ascii="Arial" w:hAnsi="Arial" w:cs="Arial"/>
          <w:b/>
          <w:spacing w:val="4"/>
          <w:szCs w:val="24"/>
          <w:u w:val="single"/>
        </w:rPr>
      </w:pPr>
      <w:r w:rsidRPr="00DB226D">
        <w:rPr>
          <w:rFonts w:ascii="Arial" w:hAnsi="Arial" w:cs="Arial"/>
          <w:b/>
          <w:szCs w:val="24"/>
          <w:u w:val="single"/>
        </w:rPr>
        <w:t>7</w:t>
      </w:r>
      <w:r w:rsidR="00D660D3" w:rsidRPr="00DB226D">
        <w:rPr>
          <w:rFonts w:ascii="Arial" w:hAnsi="Arial" w:cs="Arial"/>
          <w:b/>
          <w:szCs w:val="24"/>
          <w:u w:val="single"/>
        </w:rPr>
        <w:t xml:space="preserve">- </w:t>
      </w:r>
      <w:r w:rsidR="00934448" w:rsidRPr="00DB226D">
        <w:rPr>
          <w:rFonts w:ascii="Arial" w:hAnsi="Arial" w:cs="Arial"/>
          <w:b/>
          <w:spacing w:val="4"/>
          <w:szCs w:val="24"/>
          <w:u w:val="single"/>
        </w:rPr>
        <w:t xml:space="preserve">ALEGATOS DE CONCLUSIÓN </w:t>
      </w:r>
    </w:p>
    <w:p w14:paraId="5060C062" w14:textId="77777777" w:rsidR="00934448" w:rsidRPr="00DB226D" w:rsidRDefault="00934448" w:rsidP="00934448">
      <w:pPr>
        <w:spacing w:line="360" w:lineRule="auto"/>
        <w:jc w:val="center"/>
        <w:rPr>
          <w:rFonts w:ascii="Arial" w:hAnsi="Arial" w:cs="Arial"/>
          <w:b/>
          <w:spacing w:val="4"/>
          <w:szCs w:val="24"/>
        </w:rPr>
      </w:pPr>
    </w:p>
    <w:p w14:paraId="2AC155F5" w14:textId="77777777" w:rsidR="00934448" w:rsidRPr="00DB226D" w:rsidRDefault="00934448" w:rsidP="00934448">
      <w:pPr>
        <w:spacing w:line="360" w:lineRule="auto"/>
        <w:jc w:val="both"/>
        <w:rPr>
          <w:rStyle w:val="CharacterStyle1"/>
          <w:rFonts w:ascii="Arial" w:hAnsi="Arial" w:cs="Arial"/>
          <w:sz w:val="24"/>
          <w:szCs w:val="24"/>
        </w:rPr>
      </w:pPr>
      <w:r w:rsidRPr="00DB226D">
        <w:rPr>
          <w:rStyle w:val="CharacterStyle1"/>
          <w:rFonts w:ascii="Arial" w:hAnsi="Arial" w:cs="Arial"/>
          <w:sz w:val="24"/>
          <w:szCs w:val="24"/>
        </w:rPr>
        <w:t xml:space="preserve"> </w:t>
      </w:r>
    </w:p>
    <w:p w14:paraId="560B5020" w14:textId="77777777" w:rsidR="00307C4B" w:rsidRPr="00DB226D" w:rsidRDefault="00934448" w:rsidP="00934448">
      <w:pPr>
        <w:spacing w:line="360" w:lineRule="auto"/>
        <w:jc w:val="both"/>
        <w:rPr>
          <w:rFonts w:ascii="Arial" w:hAnsi="Arial" w:cs="Arial"/>
          <w:iCs/>
          <w:szCs w:val="24"/>
          <w:lang w:val="es-CO"/>
        </w:rPr>
      </w:pPr>
      <w:r w:rsidRPr="00DB226D">
        <w:rPr>
          <w:rStyle w:val="CharacterStyle1"/>
          <w:rFonts w:ascii="Arial" w:hAnsi="Arial" w:cs="Arial"/>
          <w:sz w:val="24"/>
          <w:szCs w:val="24"/>
        </w:rPr>
        <w:t xml:space="preserve">La </w:t>
      </w:r>
      <w:r w:rsidRPr="00DB226D">
        <w:rPr>
          <w:rStyle w:val="CharacterStyle1"/>
          <w:rFonts w:ascii="Arial" w:hAnsi="Arial" w:cs="Arial"/>
          <w:b/>
          <w:sz w:val="24"/>
          <w:szCs w:val="24"/>
        </w:rPr>
        <w:t>parte demandante,</w:t>
      </w:r>
      <w:r w:rsidR="004C125F" w:rsidRPr="00DB226D">
        <w:rPr>
          <w:rStyle w:val="CharacterStyle1"/>
          <w:rFonts w:ascii="Arial" w:hAnsi="Arial" w:cs="Arial"/>
          <w:b/>
          <w:sz w:val="24"/>
          <w:szCs w:val="24"/>
        </w:rPr>
        <w:t xml:space="preserve"> </w:t>
      </w:r>
      <w:r w:rsidR="004C125F" w:rsidRPr="00DB226D">
        <w:rPr>
          <w:rStyle w:val="CharacterStyle1"/>
          <w:rFonts w:ascii="Arial" w:hAnsi="Arial" w:cs="Arial"/>
          <w:sz w:val="24"/>
          <w:szCs w:val="24"/>
        </w:rPr>
        <w:t>guardó silencio en esta etapa procesal.</w:t>
      </w:r>
    </w:p>
    <w:p w14:paraId="0B0DB757" w14:textId="77777777" w:rsidR="00307C4B" w:rsidRPr="00DB226D" w:rsidRDefault="00307C4B" w:rsidP="00934448">
      <w:pPr>
        <w:spacing w:line="360" w:lineRule="auto"/>
        <w:jc w:val="both"/>
        <w:rPr>
          <w:rFonts w:ascii="Arial" w:hAnsi="Arial" w:cs="Arial"/>
          <w:iCs/>
          <w:szCs w:val="24"/>
          <w:lang w:val="es-CO"/>
        </w:rPr>
      </w:pPr>
    </w:p>
    <w:p w14:paraId="283F44AC" w14:textId="77777777" w:rsidR="00532FA6" w:rsidRPr="00DB226D" w:rsidRDefault="00307C4B" w:rsidP="00934448">
      <w:pPr>
        <w:spacing w:line="360" w:lineRule="auto"/>
        <w:jc w:val="both"/>
        <w:rPr>
          <w:rFonts w:ascii="Arial" w:hAnsi="Arial" w:cs="Arial"/>
          <w:iCs/>
          <w:szCs w:val="24"/>
          <w:lang w:val="es-CO"/>
        </w:rPr>
      </w:pPr>
      <w:r w:rsidRPr="00DB226D">
        <w:rPr>
          <w:rFonts w:ascii="Arial" w:hAnsi="Arial" w:cs="Arial"/>
          <w:b/>
          <w:iCs/>
          <w:szCs w:val="24"/>
          <w:lang w:val="es-CO"/>
        </w:rPr>
        <w:t>La parte demandada</w:t>
      </w:r>
      <w:r w:rsidRPr="00DB226D">
        <w:rPr>
          <w:rFonts w:ascii="Arial" w:hAnsi="Arial" w:cs="Arial"/>
          <w:iCs/>
          <w:szCs w:val="24"/>
          <w:lang w:val="es-CO"/>
        </w:rPr>
        <w:t xml:space="preserve">: </w:t>
      </w:r>
      <w:r w:rsidR="00404CB9" w:rsidRPr="00DB226D">
        <w:rPr>
          <w:rFonts w:ascii="Arial" w:hAnsi="Arial" w:cs="Arial"/>
          <w:iCs/>
          <w:szCs w:val="24"/>
          <w:lang w:val="es-CO"/>
        </w:rPr>
        <w:t xml:space="preserve">El apoderado de la ESE Rafael Uribe Uribe reiteró su posición en </w:t>
      </w:r>
      <w:r w:rsidR="00FF5786" w:rsidRPr="00DB226D">
        <w:rPr>
          <w:rFonts w:ascii="Arial" w:hAnsi="Arial" w:cs="Arial"/>
          <w:iCs/>
          <w:szCs w:val="24"/>
          <w:lang w:val="es-CO"/>
        </w:rPr>
        <w:t xml:space="preserve">el sentido de </w:t>
      </w:r>
      <w:r w:rsidR="00404CB9" w:rsidRPr="00DB226D">
        <w:rPr>
          <w:rFonts w:ascii="Arial" w:hAnsi="Arial" w:cs="Arial"/>
          <w:iCs/>
          <w:szCs w:val="24"/>
          <w:lang w:val="es-CO"/>
        </w:rPr>
        <w:t xml:space="preserve">que no le asiste al demandante </w:t>
      </w:r>
      <w:r w:rsidR="00FF5786" w:rsidRPr="00DB226D">
        <w:rPr>
          <w:rFonts w:ascii="Arial" w:hAnsi="Arial" w:cs="Arial"/>
          <w:iCs/>
          <w:szCs w:val="24"/>
          <w:lang w:val="es-CO"/>
        </w:rPr>
        <w:t xml:space="preserve">el derecho al </w:t>
      </w:r>
      <w:r w:rsidR="00404CB9" w:rsidRPr="00DB226D">
        <w:rPr>
          <w:rFonts w:ascii="Arial" w:hAnsi="Arial" w:cs="Arial"/>
          <w:iCs/>
          <w:szCs w:val="24"/>
          <w:lang w:val="es-CO"/>
        </w:rPr>
        <w:t xml:space="preserve"> reconoc</w:t>
      </w:r>
      <w:r w:rsidR="00FF5786" w:rsidRPr="00DB226D">
        <w:rPr>
          <w:rFonts w:ascii="Arial" w:hAnsi="Arial" w:cs="Arial"/>
          <w:iCs/>
          <w:szCs w:val="24"/>
          <w:lang w:val="es-CO"/>
        </w:rPr>
        <w:t>imiento de una relación laboral;</w:t>
      </w:r>
      <w:r w:rsidR="00404CB9" w:rsidRPr="00DB226D">
        <w:rPr>
          <w:rFonts w:ascii="Arial" w:hAnsi="Arial" w:cs="Arial"/>
          <w:iCs/>
          <w:szCs w:val="24"/>
          <w:lang w:val="es-CO"/>
        </w:rPr>
        <w:t xml:space="preserve"> sin embargo</w:t>
      </w:r>
      <w:r w:rsidR="00FF5786" w:rsidRPr="00DB226D">
        <w:rPr>
          <w:rFonts w:ascii="Arial" w:hAnsi="Arial" w:cs="Arial"/>
          <w:iCs/>
          <w:szCs w:val="24"/>
          <w:lang w:val="es-CO"/>
        </w:rPr>
        <w:t>,</w:t>
      </w:r>
      <w:r w:rsidR="00404CB9" w:rsidRPr="00DB226D">
        <w:rPr>
          <w:rFonts w:ascii="Arial" w:hAnsi="Arial" w:cs="Arial"/>
          <w:iCs/>
          <w:szCs w:val="24"/>
          <w:lang w:val="es-CO"/>
        </w:rPr>
        <w:t xml:space="preserve"> en caso de que así se establezca, no se le puede aplicar la convenci</w:t>
      </w:r>
      <w:r w:rsidR="00532FA6" w:rsidRPr="00DB226D">
        <w:rPr>
          <w:rFonts w:ascii="Arial" w:hAnsi="Arial" w:cs="Arial"/>
          <w:iCs/>
          <w:szCs w:val="24"/>
          <w:lang w:val="es-CO"/>
        </w:rPr>
        <w:t xml:space="preserve">ón </w:t>
      </w:r>
      <w:r w:rsidR="00404CB9" w:rsidRPr="00DB226D">
        <w:rPr>
          <w:rFonts w:ascii="Arial" w:hAnsi="Arial" w:cs="Arial"/>
          <w:iCs/>
          <w:szCs w:val="24"/>
          <w:lang w:val="es-CO"/>
        </w:rPr>
        <w:t xml:space="preserve">colectiva de trabajo </w:t>
      </w:r>
      <w:r w:rsidR="00532FA6" w:rsidRPr="00DB226D">
        <w:rPr>
          <w:rFonts w:ascii="Arial" w:hAnsi="Arial" w:cs="Arial"/>
          <w:iCs/>
          <w:szCs w:val="24"/>
          <w:lang w:val="es-CO"/>
        </w:rPr>
        <w:t>suscrita</w:t>
      </w:r>
      <w:r w:rsidR="00404CB9" w:rsidRPr="00DB226D">
        <w:rPr>
          <w:rFonts w:ascii="Arial" w:hAnsi="Arial" w:cs="Arial"/>
          <w:iCs/>
          <w:szCs w:val="24"/>
          <w:lang w:val="es-CO"/>
        </w:rPr>
        <w:t xml:space="preserve"> entre el ISS y SINTRASEGURIDADSOCIAL, como quiera que es un acto</w:t>
      </w:r>
      <w:r w:rsidR="00532FA6" w:rsidRPr="00DB226D">
        <w:rPr>
          <w:rFonts w:ascii="Arial" w:hAnsi="Arial" w:cs="Arial"/>
          <w:iCs/>
          <w:szCs w:val="24"/>
          <w:lang w:val="es-CO"/>
        </w:rPr>
        <w:t xml:space="preserve"> jurídico al cual se le aplica el principi</w:t>
      </w:r>
      <w:r w:rsidR="00FF5786" w:rsidRPr="00DB226D">
        <w:rPr>
          <w:rFonts w:ascii="Arial" w:hAnsi="Arial" w:cs="Arial"/>
          <w:iCs/>
          <w:szCs w:val="24"/>
          <w:lang w:val="es-CO"/>
        </w:rPr>
        <w:t xml:space="preserve">o de la relatividad y por ello </w:t>
      </w:r>
      <w:r w:rsidR="00532FA6" w:rsidRPr="00DB226D">
        <w:rPr>
          <w:rFonts w:ascii="Arial" w:hAnsi="Arial" w:cs="Arial"/>
          <w:iCs/>
          <w:szCs w:val="24"/>
          <w:lang w:val="es-CO"/>
        </w:rPr>
        <w:t xml:space="preserve">no se puede sostener que se aplique la convención colectiva a las nuevas relaciones entre los </w:t>
      </w:r>
      <w:r w:rsidR="0033475E" w:rsidRPr="00DB226D">
        <w:rPr>
          <w:rFonts w:ascii="Arial" w:hAnsi="Arial" w:cs="Arial"/>
          <w:iCs/>
          <w:szCs w:val="24"/>
          <w:lang w:val="es-CO"/>
        </w:rPr>
        <w:t>ex</w:t>
      </w:r>
      <w:r w:rsidR="00532FA6" w:rsidRPr="00DB226D">
        <w:rPr>
          <w:rFonts w:ascii="Arial" w:hAnsi="Arial" w:cs="Arial"/>
          <w:iCs/>
          <w:szCs w:val="24"/>
          <w:lang w:val="es-CO"/>
        </w:rPr>
        <w:t xml:space="preserve">trabajadores oficiales – ahora empleados públicos y la ESE Rafael Uribe. </w:t>
      </w:r>
    </w:p>
    <w:p w14:paraId="1E3A3994" w14:textId="77777777" w:rsidR="00532FA6" w:rsidRPr="00DB226D" w:rsidRDefault="00532FA6" w:rsidP="00934448">
      <w:pPr>
        <w:spacing w:line="360" w:lineRule="auto"/>
        <w:jc w:val="both"/>
        <w:rPr>
          <w:rFonts w:ascii="Arial" w:hAnsi="Arial" w:cs="Arial"/>
          <w:iCs/>
          <w:szCs w:val="24"/>
          <w:lang w:val="es-CO"/>
        </w:rPr>
      </w:pPr>
    </w:p>
    <w:p w14:paraId="3ABF93FF" w14:textId="77777777" w:rsidR="009F0818" w:rsidRPr="00DB226D" w:rsidRDefault="00307C4B" w:rsidP="00934448">
      <w:pPr>
        <w:spacing w:line="360" w:lineRule="auto"/>
        <w:jc w:val="both"/>
        <w:rPr>
          <w:rStyle w:val="CharacterStyle1"/>
          <w:rFonts w:ascii="Arial" w:hAnsi="Arial" w:cs="Arial"/>
          <w:sz w:val="24"/>
          <w:szCs w:val="24"/>
        </w:rPr>
      </w:pPr>
      <w:r w:rsidRPr="00DB226D">
        <w:rPr>
          <w:rStyle w:val="CharacterStyle1"/>
          <w:rFonts w:ascii="Arial" w:hAnsi="Arial" w:cs="Arial"/>
          <w:b/>
          <w:sz w:val="24"/>
          <w:szCs w:val="24"/>
        </w:rPr>
        <w:t>Concepto del Ministerio Público:</w:t>
      </w:r>
      <w:r w:rsidR="004170C6" w:rsidRPr="00DB226D">
        <w:rPr>
          <w:rStyle w:val="CharacterStyle1"/>
          <w:rFonts w:ascii="Arial" w:hAnsi="Arial" w:cs="Arial"/>
          <w:b/>
          <w:sz w:val="24"/>
          <w:szCs w:val="24"/>
        </w:rPr>
        <w:t xml:space="preserve"> </w:t>
      </w:r>
      <w:r w:rsidR="00532FA6" w:rsidRPr="00DB226D">
        <w:rPr>
          <w:rStyle w:val="CharacterStyle1"/>
          <w:rFonts w:ascii="Arial" w:hAnsi="Arial" w:cs="Arial"/>
          <w:sz w:val="24"/>
          <w:szCs w:val="24"/>
        </w:rPr>
        <w:t>P</w:t>
      </w:r>
      <w:r w:rsidR="004170C6" w:rsidRPr="00DB226D">
        <w:rPr>
          <w:rStyle w:val="CharacterStyle1"/>
          <w:rFonts w:ascii="Arial" w:hAnsi="Arial" w:cs="Arial"/>
          <w:sz w:val="24"/>
          <w:szCs w:val="24"/>
        </w:rPr>
        <w:t xml:space="preserve">ara la agencia del Ministerio Público, la sentencia debe ser revocada, como quiera que </w:t>
      </w:r>
      <w:r w:rsidR="004C125F" w:rsidRPr="00DB226D">
        <w:rPr>
          <w:rStyle w:val="CharacterStyle1"/>
          <w:rFonts w:ascii="Arial" w:hAnsi="Arial" w:cs="Arial"/>
          <w:sz w:val="24"/>
          <w:szCs w:val="24"/>
        </w:rPr>
        <w:t>de acuerdo a las pruebas obrantes en el proceso</w:t>
      </w:r>
      <w:r w:rsidR="009F0818" w:rsidRPr="00DB226D">
        <w:rPr>
          <w:rStyle w:val="CharacterStyle1"/>
          <w:rFonts w:ascii="Arial" w:hAnsi="Arial" w:cs="Arial"/>
          <w:sz w:val="24"/>
          <w:szCs w:val="24"/>
        </w:rPr>
        <w:t>, se puede concluir que el actor se desempeñaba como médico pediatra en la E</w:t>
      </w:r>
      <w:r w:rsidR="00FF5786" w:rsidRPr="00DB226D">
        <w:rPr>
          <w:rStyle w:val="CharacterStyle1"/>
          <w:rFonts w:ascii="Arial" w:hAnsi="Arial" w:cs="Arial"/>
          <w:sz w:val="24"/>
          <w:szCs w:val="24"/>
        </w:rPr>
        <w:t>SE</w:t>
      </w:r>
      <w:r w:rsidR="009F0818" w:rsidRPr="00DB226D">
        <w:rPr>
          <w:rStyle w:val="CharacterStyle1"/>
          <w:rFonts w:ascii="Arial" w:hAnsi="Arial" w:cs="Arial"/>
          <w:sz w:val="24"/>
          <w:szCs w:val="24"/>
        </w:rPr>
        <w:t xml:space="preserve"> Rafael Uribe, cuya misión no es otra que la prestación </w:t>
      </w:r>
      <w:r w:rsidR="00FF5786" w:rsidRPr="00DB226D">
        <w:rPr>
          <w:rStyle w:val="CharacterStyle1"/>
          <w:rFonts w:ascii="Arial" w:hAnsi="Arial" w:cs="Arial"/>
          <w:sz w:val="24"/>
          <w:szCs w:val="24"/>
        </w:rPr>
        <w:t xml:space="preserve">del servicio </w:t>
      </w:r>
      <w:r w:rsidR="009F0818" w:rsidRPr="00DB226D">
        <w:rPr>
          <w:rStyle w:val="CharacterStyle1"/>
          <w:rFonts w:ascii="Arial" w:hAnsi="Arial" w:cs="Arial"/>
          <w:sz w:val="24"/>
          <w:szCs w:val="24"/>
        </w:rPr>
        <w:t xml:space="preserve">de salud en la cual debía cumplir funciones de carácter </w:t>
      </w:r>
      <w:r w:rsidR="00532FA6" w:rsidRPr="00DB226D">
        <w:rPr>
          <w:rStyle w:val="CharacterStyle1"/>
          <w:rFonts w:ascii="Arial" w:hAnsi="Arial" w:cs="Arial"/>
          <w:sz w:val="24"/>
          <w:szCs w:val="24"/>
        </w:rPr>
        <w:t>permanente</w:t>
      </w:r>
      <w:r w:rsidR="009F0818" w:rsidRPr="00DB226D">
        <w:rPr>
          <w:rStyle w:val="CharacterStyle1"/>
          <w:rFonts w:ascii="Arial" w:hAnsi="Arial" w:cs="Arial"/>
          <w:sz w:val="24"/>
          <w:szCs w:val="24"/>
        </w:rPr>
        <w:t xml:space="preserve"> con la entidad, situación que no se encuentra dentro de las </w:t>
      </w:r>
      <w:r w:rsidR="00532FA6" w:rsidRPr="00DB226D">
        <w:rPr>
          <w:rStyle w:val="CharacterStyle1"/>
          <w:rFonts w:ascii="Arial" w:hAnsi="Arial" w:cs="Arial"/>
          <w:sz w:val="24"/>
          <w:szCs w:val="24"/>
        </w:rPr>
        <w:t>excepciones</w:t>
      </w:r>
      <w:r w:rsidR="009F0818" w:rsidRPr="00DB226D">
        <w:rPr>
          <w:rStyle w:val="CharacterStyle1"/>
          <w:rFonts w:ascii="Arial" w:hAnsi="Arial" w:cs="Arial"/>
          <w:sz w:val="24"/>
          <w:szCs w:val="24"/>
        </w:rPr>
        <w:t xml:space="preserve"> consagradas en el artículo 32 de la Ley 80 de 1993, para que pueda se</w:t>
      </w:r>
      <w:r w:rsidR="00BD0998" w:rsidRPr="00DB226D">
        <w:rPr>
          <w:rStyle w:val="CharacterStyle1"/>
          <w:rFonts w:ascii="Arial" w:hAnsi="Arial" w:cs="Arial"/>
          <w:sz w:val="24"/>
          <w:szCs w:val="24"/>
        </w:rPr>
        <w:t>r</w:t>
      </w:r>
      <w:r w:rsidR="009F0818" w:rsidRPr="00DB226D">
        <w:rPr>
          <w:rStyle w:val="CharacterStyle1"/>
          <w:rFonts w:ascii="Arial" w:hAnsi="Arial" w:cs="Arial"/>
          <w:sz w:val="24"/>
          <w:szCs w:val="24"/>
        </w:rPr>
        <w:t xml:space="preserve"> desempeñada a través de un contrato de prestación de servicios.</w:t>
      </w:r>
    </w:p>
    <w:p w14:paraId="629D5E13" w14:textId="77777777" w:rsidR="009F0818" w:rsidRPr="00DB226D" w:rsidRDefault="009F0818" w:rsidP="00934448">
      <w:pPr>
        <w:spacing w:line="360" w:lineRule="auto"/>
        <w:jc w:val="both"/>
        <w:rPr>
          <w:rStyle w:val="CharacterStyle1"/>
          <w:rFonts w:ascii="Arial" w:hAnsi="Arial" w:cs="Arial"/>
          <w:sz w:val="24"/>
          <w:szCs w:val="24"/>
        </w:rPr>
      </w:pPr>
    </w:p>
    <w:p w14:paraId="4A2EE0D5" w14:textId="77777777" w:rsidR="009F0818" w:rsidRPr="00DB226D" w:rsidRDefault="009F0818" w:rsidP="00934448">
      <w:pPr>
        <w:spacing w:line="360" w:lineRule="auto"/>
        <w:jc w:val="both"/>
        <w:rPr>
          <w:rStyle w:val="CharacterStyle1"/>
          <w:rFonts w:ascii="Arial" w:hAnsi="Arial" w:cs="Arial"/>
          <w:sz w:val="24"/>
          <w:szCs w:val="24"/>
        </w:rPr>
      </w:pPr>
      <w:r w:rsidRPr="00DB226D">
        <w:rPr>
          <w:rStyle w:val="CharacterStyle1"/>
          <w:rFonts w:ascii="Arial" w:hAnsi="Arial" w:cs="Arial"/>
          <w:sz w:val="24"/>
          <w:szCs w:val="24"/>
        </w:rPr>
        <w:t xml:space="preserve">Concluyó que se </w:t>
      </w:r>
      <w:r w:rsidR="00234A92" w:rsidRPr="00DB226D">
        <w:rPr>
          <w:rStyle w:val="CharacterStyle1"/>
          <w:rFonts w:ascii="Arial" w:hAnsi="Arial" w:cs="Arial"/>
          <w:sz w:val="24"/>
          <w:szCs w:val="24"/>
        </w:rPr>
        <w:t>trató</w:t>
      </w:r>
      <w:r w:rsidRPr="00DB226D">
        <w:rPr>
          <w:rStyle w:val="CharacterStyle1"/>
          <w:rFonts w:ascii="Arial" w:hAnsi="Arial" w:cs="Arial"/>
          <w:sz w:val="24"/>
          <w:szCs w:val="24"/>
        </w:rPr>
        <w:t xml:space="preserve"> de una relación laboral desarrollada entre el 27 de junio de 2003 y el 1 de septiembre </w:t>
      </w:r>
      <w:r w:rsidR="00234A92" w:rsidRPr="00DB226D">
        <w:rPr>
          <w:rStyle w:val="CharacterStyle1"/>
          <w:rFonts w:ascii="Arial" w:hAnsi="Arial" w:cs="Arial"/>
          <w:sz w:val="24"/>
          <w:szCs w:val="24"/>
        </w:rPr>
        <w:t>del mismo año.</w:t>
      </w:r>
    </w:p>
    <w:p w14:paraId="037434BB" w14:textId="77777777" w:rsidR="009F0818" w:rsidRPr="00DB226D" w:rsidRDefault="009F0818" w:rsidP="00934448">
      <w:pPr>
        <w:spacing w:line="360" w:lineRule="auto"/>
        <w:jc w:val="both"/>
        <w:rPr>
          <w:rStyle w:val="CharacterStyle1"/>
          <w:rFonts w:ascii="Arial" w:hAnsi="Arial" w:cs="Arial"/>
          <w:sz w:val="24"/>
          <w:szCs w:val="24"/>
        </w:rPr>
      </w:pPr>
    </w:p>
    <w:p w14:paraId="1C17AC3F" w14:textId="77777777" w:rsidR="00934448" w:rsidRPr="00DB226D" w:rsidRDefault="00D321C0" w:rsidP="00D321C0">
      <w:pPr>
        <w:spacing w:line="360" w:lineRule="auto"/>
        <w:rPr>
          <w:rFonts w:ascii="Arial" w:hAnsi="Arial" w:cs="Arial"/>
          <w:b/>
          <w:szCs w:val="24"/>
          <w:u w:val="single"/>
        </w:rPr>
      </w:pPr>
      <w:r w:rsidRPr="00DB226D">
        <w:rPr>
          <w:rStyle w:val="CharacterStyle1"/>
          <w:rFonts w:ascii="Arial" w:hAnsi="Arial" w:cs="Arial"/>
          <w:b/>
          <w:sz w:val="24"/>
          <w:szCs w:val="24"/>
        </w:rPr>
        <w:lastRenderedPageBreak/>
        <w:t xml:space="preserve">            </w:t>
      </w:r>
      <w:r w:rsidR="00053FC9" w:rsidRPr="00DB226D">
        <w:rPr>
          <w:rStyle w:val="CharacterStyle1"/>
          <w:rFonts w:ascii="Arial" w:hAnsi="Arial" w:cs="Arial"/>
          <w:b/>
          <w:sz w:val="24"/>
          <w:szCs w:val="24"/>
        </w:rPr>
        <w:t xml:space="preserve">                          </w:t>
      </w:r>
      <w:r w:rsidR="00FF5786" w:rsidRPr="00DB226D">
        <w:rPr>
          <w:rStyle w:val="CharacterStyle1"/>
          <w:rFonts w:ascii="Arial" w:hAnsi="Arial" w:cs="Arial"/>
          <w:b/>
          <w:sz w:val="24"/>
          <w:szCs w:val="24"/>
        </w:rPr>
        <w:t xml:space="preserve">    </w:t>
      </w:r>
      <w:r w:rsidR="00FF5786" w:rsidRPr="00DB226D">
        <w:rPr>
          <w:rStyle w:val="CharacterStyle1"/>
          <w:rFonts w:ascii="Arial" w:hAnsi="Arial" w:cs="Arial"/>
          <w:b/>
          <w:sz w:val="24"/>
          <w:szCs w:val="24"/>
          <w:u w:val="single"/>
        </w:rPr>
        <w:t xml:space="preserve">  </w:t>
      </w:r>
      <w:r w:rsidRPr="00DB226D">
        <w:rPr>
          <w:rStyle w:val="CharacterStyle1"/>
          <w:rFonts w:ascii="Arial" w:hAnsi="Arial" w:cs="Arial"/>
          <w:b/>
          <w:sz w:val="24"/>
          <w:szCs w:val="24"/>
          <w:u w:val="single"/>
        </w:rPr>
        <w:t xml:space="preserve">II.- </w:t>
      </w:r>
      <w:r w:rsidR="00934448" w:rsidRPr="00DB226D">
        <w:rPr>
          <w:rFonts w:ascii="Arial" w:hAnsi="Arial" w:cs="Arial"/>
          <w:b/>
          <w:szCs w:val="24"/>
          <w:u w:val="single"/>
        </w:rPr>
        <w:t>CONSIDERACIONES</w:t>
      </w:r>
    </w:p>
    <w:p w14:paraId="5337BD36" w14:textId="77777777" w:rsidR="00934448" w:rsidRPr="00DB226D" w:rsidRDefault="00934448" w:rsidP="0025152E">
      <w:pPr>
        <w:spacing w:line="360" w:lineRule="auto"/>
        <w:jc w:val="both"/>
        <w:rPr>
          <w:rFonts w:ascii="Arial" w:hAnsi="Arial" w:cs="Arial"/>
          <w:b/>
          <w:szCs w:val="24"/>
          <w:lang w:val="es-MX"/>
        </w:rPr>
      </w:pPr>
    </w:p>
    <w:p w14:paraId="1C628FAB" w14:textId="77777777" w:rsidR="00D321C0" w:rsidRPr="00DB226D" w:rsidRDefault="00D321C0" w:rsidP="00D321C0">
      <w:pPr>
        <w:spacing w:line="360" w:lineRule="auto"/>
        <w:jc w:val="both"/>
        <w:rPr>
          <w:rFonts w:ascii="Arial" w:hAnsi="Arial" w:cs="Arial"/>
          <w:b/>
          <w:szCs w:val="24"/>
          <w:lang w:val="es-MX"/>
        </w:rPr>
      </w:pPr>
    </w:p>
    <w:p w14:paraId="0C2E5ECD" w14:textId="77777777" w:rsidR="00053FC9" w:rsidRPr="00DB226D" w:rsidRDefault="00053FC9" w:rsidP="00053FC9">
      <w:pPr>
        <w:suppressAutoHyphens/>
        <w:spacing w:line="360" w:lineRule="auto"/>
        <w:jc w:val="both"/>
        <w:rPr>
          <w:rFonts w:ascii="Arial" w:hAnsi="Arial" w:cs="Arial"/>
          <w:szCs w:val="24"/>
        </w:rPr>
      </w:pPr>
      <w:r w:rsidRPr="00DB226D">
        <w:rPr>
          <w:rFonts w:ascii="Arial" w:hAnsi="Arial" w:cs="Arial"/>
          <w:b/>
          <w:szCs w:val="24"/>
        </w:rPr>
        <w:t>1.- Problema Jurídico</w:t>
      </w:r>
      <w:r w:rsidRPr="00DB226D">
        <w:rPr>
          <w:rFonts w:ascii="Arial" w:hAnsi="Arial" w:cs="Arial"/>
          <w:szCs w:val="24"/>
        </w:rPr>
        <w:t>.</w:t>
      </w:r>
    </w:p>
    <w:p w14:paraId="69F7A37B" w14:textId="77777777" w:rsidR="00053FC9" w:rsidRPr="00DB226D" w:rsidRDefault="00053FC9" w:rsidP="00053FC9">
      <w:pPr>
        <w:suppressAutoHyphens/>
        <w:spacing w:line="360" w:lineRule="auto"/>
        <w:jc w:val="both"/>
        <w:rPr>
          <w:rFonts w:ascii="Arial" w:hAnsi="Arial" w:cs="Arial"/>
          <w:szCs w:val="24"/>
        </w:rPr>
      </w:pPr>
    </w:p>
    <w:p w14:paraId="5C478AAF" w14:textId="77777777" w:rsidR="00234A92" w:rsidRPr="00DB226D" w:rsidRDefault="00234A92" w:rsidP="00234A92">
      <w:pPr>
        <w:tabs>
          <w:tab w:val="left" w:pos="780"/>
        </w:tabs>
        <w:spacing w:line="360" w:lineRule="auto"/>
        <w:ind w:right="51"/>
        <w:jc w:val="both"/>
        <w:rPr>
          <w:rFonts w:ascii="Arial" w:hAnsi="Arial" w:cs="Arial"/>
          <w:szCs w:val="24"/>
          <w:lang w:val="es-ES_tradnl"/>
        </w:rPr>
      </w:pPr>
      <w:r w:rsidRPr="00DB226D">
        <w:rPr>
          <w:rFonts w:ascii="Arial" w:hAnsi="Arial" w:cs="Arial"/>
          <w:szCs w:val="24"/>
        </w:rPr>
        <w:t xml:space="preserve">El problema jurídico por </w:t>
      </w:r>
      <w:r w:rsidR="00BD0998" w:rsidRPr="00DB226D">
        <w:rPr>
          <w:rFonts w:ascii="Arial" w:hAnsi="Arial" w:cs="Arial"/>
          <w:szCs w:val="24"/>
        </w:rPr>
        <w:t>resolver se contrae a</w:t>
      </w:r>
      <w:r w:rsidRPr="00DB226D">
        <w:rPr>
          <w:rFonts w:ascii="Arial" w:hAnsi="Arial" w:cs="Arial"/>
          <w:szCs w:val="24"/>
        </w:rPr>
        <w:t xml:space="preserve"> determinar si entre la Empresa demandada y </w:t>
      </w:r>
      <w:r w:rsidR="00532FA6" w:rsidRPr="00DB226D">
        <w:rPr>
          <w:rFonts w:ascii="Arial" w:hAnsi="Arial" w:cs="Arial"/>
          <w:szCs w:val="24"/>
        </w:rPr>
        <w:t>el</w:t>
      </w:r>
      <w:r w:rsidRPr="00DB226D">
        <w:rPr>
          <w:rFonts w:ascii="Arial" w:hAnsi="Arial" w:cs="Arial"/>
          <w:szCs w:val="24"/>
        </w:rPr>
        <w:t xml:space="preserve"> accionante existió un vínculo laboral y, en consecuencia</w:t>
      </w:r>
      <w:r w:rsidR="00FF5786" w:rsidRPr="00DB226D">
        <w:rPr>
          <w:rFonts w:ascii="Arial" w:hAnsi="Arial" w:cs="Arial"/>
          <w:szCs w:val="24"/>
        </w:rPr>
        <w:t>,</w:t>
      </w:r>
      <w:r w:rsidR="006734EE" w:rsidRPr="00DB226D">
        <w:rPr>
          <w:rFonts w:ascii="Arial" w:hAnsi="Arial" w:cs="Arial"/>
          <w:szCs w:val="24"/>
        </w:rPr>
        <w:t xml:space="preserve"> </w:t>
      </w:r>
      <w:r w:rsidR="00AC4E93" w:rsidRPr="00DB226D">
        <w:rPr>
          <w:rFonts w:ascii="Arial" w:hAnsi="Arial" w:cs="Arial"/>
          <w:szCs w:val="24"/>
        </w:rPr>
        <w:t>si</w:t>
      </w:r>
      <w:r w:rsidRPr="00DB226D">
        <w:rPr>
          <w:rFonts w:ascii="Arial" w:hAnsi="Arial" w:cs="Arial"/>
          <w:szCs w:val="24"/>
        </w:rPr>
        <w:t xml:space="preserve"> tiene derecho al reconocimiento y pago </w:t>
      </w:r>
      <w:r w:rsidRPr="00DB226D">
        <w:rPr>
          <w:rFonts w:ascii="Arial" w:hAnsi="Arial" w:cs="Arial"/>
          <w:iCs/>
          <w:szCs w:val="24"/>
        </w:rPr>
        <w:t xml:space="preserve">de las prestaciones dejadas de percibir a partir del 26 de junio de 2003, fecha en la cual entró en vigencia el Decreto 1750 de dicho año. </w:t>
      </w:r>
    </w:p>
    <w:p w14:paraId="3FA05615" w14:textId="77777777" w:rsidR="006F1065" w:rsidRPr="00DB226D" w:rsidRDefault="006F1065" w:rsidP="00E852B3">
      <w:pPr>
        <w:spacing w:line="360" w:lineRule="auto"/>
        <w:jc w:val="both"/>
        <w:rPr>
          <w:rFonts w:ascii="Arial" w:hAnsi="Arial" w:cs="Arial"/>
          <w:b/>
          <w:szCs w:val="24"/>
        </w:rPr>
      </w:pPr>
    </w:p>
    <w:p w14:paraId="05133CCC" w14:textId="77777777" w:rsidR="006F1065" w:rsidRPr="00DB226D" w:rsidRDefault="006F1065" w:rsidP="006F1065">
      <w:pPr>
        <w:spacing w:line="360" w:lineRule="auto"/>
        <w:jc w:val="both"/>
        <w:rPr>
          <w:rFonts w:ascii="Arial" w:hAnsi="Arial" w:cs="Arial"/>
          <w:b/>
          <w:szCs w:val="24"/>
        </w:rPr>
      </w:pPr>
      <w:r w:rsidRPr="00DB226D">
        <w:rPr>
          <w:rFonts w:ascii="Arial" w:hAnsi="Arial" w:cs="Arial"/>
          <w:b/>
          <w:szCs w:val="24"/>
        </w:rPr>
        <w:t>2.- Del contrato realidad y el principio de la primacía de la realidad sobre las formas en materia laboral.</w:t>
      </w:r>
    </w:p>
    <w:p w14:paraId="4E10176E" w14:textId="77777777" w:rsidR="006F1065" w:rsidRPr="00DB226D" w:rsidRDefault="006F1065" w:rsidP="006F1065">
      <w:pPr>
        <w:spacing w:line="360" w:lineRule="auto"/>
        <w:jc w:val="both"/>
        <w:rPr>
          <w:rFonts w:ascii="Arial" w:hAnsi="Arial" w:cs="Arial"/>
          <w:szCs w:val="24"/>
        </w:rPr>
      </w:pPr>
    </w:p>
    <w:p w14:paraId="5A5FAF13" w14:textId="77777777" w:rsidR="006F1065" w:rsidRPr="00DB226D" w:rsidRDefault="006F1065" w:rsidP="006F1065">
      <w:pPr>
        <w:spacing w:line="360" w:lineRule="auto"/>
        <w:jc w:val="both"/>
        <w:rPr>
          <w:rFonts w:ascii="Arial" w:hAnsi="Arial" w:cs="Arial"/>
          <w:szCs w:val="24"/>
        </w:rPr>
      </w:pPr>
      <w:r w:rsidRPr="00DB226D">
        <w:rPr>
          <w:rFonts w:ascii="Arial" w:hAnsi="Arial" w:cs="Arial"/>
          <w:szCs w:val="24"/>
        </w:rPr>
        <w:t>La Corte Constitucional al examinar la exequibilidad del numeral 3 del artículo 32 de la Ley 80 de 1993, determinó la posibilidad que existe de celebrar contratos de prestación de servicios con las entidades del sector público, y luego de definir sus características y establecer las diferencias co</w:t>
      </w:r>
      <w:r w:rsidR="00FF5786" w:rsidRPr="00DB226D">
        <w:rPr>
          <w:rFonts w:ascii="Arial" w:hAnsi="Arial" w:cs="Arial"/>
          <w:szCs w:val="24"/>
        </w:rPr>
        <w:t>n el contrato de trabajo señaló</w:t>
      </w:r>
      <w:r w:rsidRPr="00DB226D">
        <w:rPr>
          <w:rFonts w:ascii="Arial" w:hAnsi="Arial" w:cs="Arial"/>
          <w:szCs w:val="24"/>
        </w:rPr>
        <w:t xml:space="preserve"> que el ejercicio de tal potestad se ajusta a la Carta Política, siempre y cuando la Administración no lo utilice para esconder la existencia de una verdadera relación laboral personal, subordinada y dependiente.</w:t>
      </w:r>
    </w:p>
    <w:p w14:paraId="23CC5D1F" w14:textId="77777777" w:rsidR="006F1065" w:rsidRPr="00DB226D" w:rsidRDefault="006F1065" w:rsidP="006F1065">
      <w:pPr>
        <w:spacing w:line="360" w:lineRule="auto"/>
        <w:jc w:val="both"/>
        <w:rPr>
          <w:rFonts w:ascii="Arial" w:hAnsi="Arial" w:cs="Arial"/>
          <w:szCs w:val="24"/>
        </w:rPr>
      </w:pPr>
    </w:p>
    <w:p w14:paraId="721D3358" w14:textId="77777777" w:rsidR="006F1065" w:rsidRPr="00DB226D" w:rsidRDefault="006F1065" w:rsidP="006F1065">
      <w:pPr>
        <w:spacing w:line="360" w:lineRule="auto"/>
        <w:jc w:val="both"/>
        <w:rPr>
          <w:rFonts w:ascii="Arial" w:hAnsi="Arial" w:cs="Arial"/>
          <w:szCs w:val="24"/>
        </w:rPr>
      </w:pPr>
      <w:r w:rsidRPr="00DB226D">
        <w:rPr>
          <w:rFonts w:ascii="Arial" w:hAnsi="Arial" w:cs="Arial"/>
          <w:szCs w:val="24"/>
        </w:rPr>
        <w:t xml:space="preserve">Por su parte, esta Corporación en varias decisiones ha reiterado la necesidad de </w:t>
      </w:r>
      <w:r w:rsidR="00BD0998" w:rsidRPr="00DB226D">
        <w:rPr>
          <w:rFonts w:ascii="Arial" w:hAnsi="Arial" w:cs="Arial"/>
          <w:szCs w:val="24"/>
        </w:rPr>
        <w:t xml:space="preserve">verificar </w:t>
      </w:r>
      <w:r w:rsidRPr="00DB226D">
        <w:rPr>
          <w:rFonts w:ascii="Arial" w:hAnsi="Arial" w:cs="Arial"/>
          <w:szCs w:val="24"/>
        </w:rPr>
        <w:t xml:space="preserve">que </w:t>
      </w:r>
      <w:r w:rsidR="00BD0998" w:rsidRPr="00DB226D">
        <w:rPr>
          <w:rFonts w:ascii="Arial" w:hAnsi="Arial" w:cs="Arial"/>
          <w:szCs w:val="24"/>
        </w:rPr>
        <w:t>en</w:t>
      </w:r>
      <w:r w:rsidR="00FF5786" w:rsidRPr="00DB226D">
        <w:rPr>
          <w:rFonts w:ascii="Arial" w:hAnsi="Arial" w:cs="Arial"/>
          <w:szCs w:val="24"/>
        </w:rPr>
        <w:t xml:space="preserve"> una relación laboral</w:t>
      </w:r>
      <w:r w:rsidRPr="00DB226D">
        <w:rPr>
          <w:rFonts w:ascii="Arial" w:hAnsi="Arial" w:cs="Arial"/>
          <w:szCs w:val="24"/>
        </w:rPr>
        <w:t xml:space="preserve"> se</w:t>
      </w:r>
      <w:r w:rsidR="00BD0998" w:rsidRPr="00DB226D">
        <w:rPr>
          <w:rFonts w:ascii="Arial" w:hAnsi="Arial" w:cs="Arial"/>
          <w:szCs w:val="24"/>
        </w:rPr>
        <w:t xml:space="preserve"> debe</w:t>
      </w:r>
      <w:r w:rsidR="00FF5786" w:rsidRPr="00DB226D">
        <w:rPr>
          <w:rFonts w:ascii="Arial" w:hAnsi="Arial" w:cs="Arial"/>
          <w:szCs w:val="24"/>
        </w:rPr>
        <w:t>n</w:t>
      </w:r>
      <w:r w:rsidR="00BD0998" w:rsidRPr="00DB226D">
        <w:rPr>
          <w:rFonts w:ascii="Arial" w:hAnsi="Arial" w:cs="Arial"/>
          <w:szCs w:val="24"/>
        </w:rPr>
        <w:t xml:space="preserve"> acreditar</w:t>
      </w:r>
      <w:r w:rsidRPr="00DB226D">
        <w:rPr>
          <w:rFonts w:ascii="Arial" w:hAnsi="Arial" w:cs="Arial"/>
          <w:szCs w:val="24"/>
        </w:rPr>
        <w:t xml:space="preserve"> fehacientemente los tres elementos que le son propios, a saber: la prestación personal del servicio, la remuneración y</w:t>
      </w:r>
      <w:r w:rsidR="00FF5786" w:rsidRPr="00DB226D">
        <w:rPr>
          <w:rFonts w:ascii="Arial" w:hAnsi="Arial" w:cs="Arial"/>
          <w:szCs w:val="24"/>
        </w:rPr>
        <w:t>,</w:t>
      </w:r>
      <w:r w:rsidRPr="00DB226D">
        <w:rPr>
          <w:rFonts w:ascii="Arial" w:hAnsi="Arial" w:cs="Arial"/>
          <w:szCs w:val="24"/>
        </w:rPr>
        <w:t xml:space="preserve"> en especial, la subordinación y dependencia del trabajador respecto del empleador.</w:t>
      </w:r>
    </w:p>
    <w:p w14:paraId="6547A2F0" w14:textId="77777777" w:rsidR="006F1065" w:rsidRPr="00DB226D" w:rsidRDefault="006F1065" w:rsidP="006F1065">
      <w:pPr>
        <w:spacing w:line="360" w:lineRule="auto"/>
        <w:jc w:val="both"/>
        <w:rPr>
          <w:rFonts w:ascii="Arial" w:hAnsi="Arial" w:cs="Arial"/>
          <w:szCs w:val="24"/>
        </w:rPr>
      </w:pPr>
    </w:p>
    <w:p w14:paraId="0842C7A7" w14:textId="77777777" w:rsidR="006F1065" w:rsidRPr="00DB226D" w:rsidRDefault="00FF5786" w:rsidP="006F1065">
      <w:pPr>
        <w:spacing w:line="360" w:lineRule="auto"/>
        <w:jc w:val="both"/>
        <w:rPr>
          <w:rFonts w:ascii="Arial" w:hAnsi="Arial" w:cs="Arial"/>
          <w:szCs w:val="24"/>
        </w:rPr>
      </w:pPr>
      <w:r w:rsidRPr="00DB226D">
        <w:rPr>
          <w:rFonts w:ascii="Arial" w:hAnsi="Arial" w:cs="Arial"/>
          <w:szCs w:val="24"/>
        </w:rPr>
        <w:t>En la actualidad se tiene</w:t>
      </w:r>
      <w:r w:rsidR="006F1065" w:rsidRPr="00DB226D">
        <w:rPr>
          <w:rFonts w:ascii="Arial" w:hAnsi="Arial" w:cs="Arial"/>
          <w:szCs w:val="24"/>
        </w:rPr>
        <w:t xml:space="preserve"> que para acreditar la existencia de una relación laboral es necesario prob</w:t>
      </w:r>
      <w:r w:rsidRPr="00DB226D">
        <w:rPr>
          <w:rFonts w:ascii="Arial" w:hAnsi="Arial" w:cs="Arial"/>
          <w:szCs w:val="24"/>
        </w:rPr>
        <w:t>ar los tres elementos referidos, especialmente</w:t>
      </w:r>
      <w:r w:rsidR="006F1065" w:rsidRPr="00DB226D">
        <w:rPr>
          <w:rFonts w:ascii="Arial" w:hAnsi="Arial" w:cs="Arial"/>
          <w:szCs w:val="24"/>
        </w:rPr>
        <w:t xml:space="preserve"> que el supuesto contratista</w:t>
      </w:r>
      <w:r w:rsidR="00F068E7" w:rsidRPr="00DB226D">
        <w:rPr>
          <w:rFonts w:ascii="Arial" w:hAnsi="Arial" w:cs="Arial"/>
          <w:szCs w:val="24"/>
        </w:rPr>
        <w:t xml:space="preserve"> haya desempeñado </w:t>
      </w:r>
      <w:r w:rsidR="006F1065" w:rsidRPr="00DB226D">
        <w:rPr>
          <w:rFonts w:ascii="Arial" w:hAnsi="Arial" w:cs="Arial"/>
          <w:szCs w:val="24"/>
        </w:rPr>
        <w:t>una función en las mismas condiciones de subordinación y dependen</w:t>
      </w:r>
      <w:r w:rsidRPr="00DB226D">
        <w:rPr>
          <w:rFonts w:ascii="Arial" w:hAnsi="Arial" w:cs="Arial"/>
          <w:szCs w:val="24"/>
        </w:rPr>
        <w:t xml:space="preserve">cia que sujetarían a cualquier </w:t>
      </w:r>
      <w:r w:rsidR="006F1065" w:rsidRPr="00DB226D">
        <w:rPr>
          <w:rFonts w:ascii="Arial" w:hAnsi="Arial" w:cs="Arial"/>
          <w:szCs w:val="24"/>
        </w:rPr>
        <w:t xml:space="preserve">servidor público. Contrario sensu, se constituye una relación contractual cuando se pacta la prestación de servicios relacionados con la administración o funcionamiento de la entidad pública; el contratista es autónomo en el cumplimiento de la labor contratada; le pagan </w:t>
      </w:r>
      <w:r w:rsidR="006F1065" w:rsidRPr="00DB226D">
        <w:rPr>
          <w:rFonts w:ascii="Arial" w:hAnsi="Arial" w:cs="Arial"/>
          <w:szCs w:val="24"/>
        </w:rPr>
        <w:lastRenderedPageBreak/>
        <w:t xml:space="preserve">honorarios por los servicios prestados y la labor convenida no puede realizarse con personal de planta o requiere conocimientos especializados.  </w:t>
      </w:r>
    </w:p>
    <w:p w14:paraId="04F20BD1" w14:textId="77777777" w:rsidR="006F1065" w:rsidRPr="00DB226D" w:rsidRDefault="006F1065" w:rsidP="006F1065">
      <w:pPr>
        <w:spacing w:line="360" w:lineRule="auto"/>
        <w:jc w:val="both"/>
        <w:rPr>
          <w:rFonts w:ascii="Arial" w:hAnsi="Arial" w:cs="Arial"/>
          <w:szCs w:val="24"/>
        </w:rPr>
      </w:pPr>
    </w:p>
    <w:p w14:paraId="54BC029A" w14:textId="77777777" w:rsidR="006F1065" w:rsidRPr="00DB226D" w:rsidRDefault="006F1065" w:rsidP="006F1065">
      <w:pPr>
        <w:spacing w:line="360" w:lineRule="auto"/>
        <w:jc w:val="both"/>
        <w:rPr>
          <w:rFonts w:ascii="Arial" w:hAnsi="Arial" w:cs="Arial"/>
          <w:szCs w:val="24"/>
        </w:rPr>
      </w:pPr>
      <w:r w:rsidRPr="00DB226D">
        <w:rPr>
          <w:rFonts w:ascii="Arial" w:hAnsi="Arial" w:cs="Arial"/>
          <w:szCs w:val="24"/>
        </w:rPr>
        <w:t>Sobre esta última condición para suscribir contratos de prestación de servicios, vale la pena señalar que se debe</w:t>
      </w:r>
      <w:r w:rsidR="00FF5786" w:rsidRPr="00DB226D">
        <w:rPr>
          <w:rFonts w:ascii="Arial" w:hAnsi="Arial" w:cs="Arial"/>
          <w:szCs w:val="24"/>
        </w:rPr>
        <w:t>n</w:t>
      </w:r>
      <w:r w:rsidRPr="00DB226D">
        <w:rPr>
          <w:rFonts w:ascii="Arial" w:hAnsi="Arial" w:cs="Arial"/>
          <w:szCs w:val="24"/>
        </w:rPr>
        <w:t xml:space="preserve"> restringir aquellos casos en los que la entidad pública requiere adelantar labores ocasionales, extraordinarias, accidentales o que temporalmente exceden su cap</w:t>
      </w:r>
      <w:r w:rsidR="00FF5786" w:rsidRPr="00DB226D">
        <w:rPr>
          <w:rFonts w:ascii="Arial" w:hAnsi="Arial" w:cs="Arial"/>
          <w:szCs w:val="24"/>
        </w:rPr>
        <w:t>acidad organizativa y funcional</w:t>
      </w:r>
      <w:r w:rsidRPr="00DB226D">
        <w:rPr>
          <w:rFonts w:ascii="Arial" w:hAnsi="Arial" w:cs="Arial"/>
          <w:szCs w:val="24"/>
        </w:rPr>
        <w:t xml:space="preserve"> p</w:t>
      </w:r>
      <w:r w:rsidR="00BD0998" w:rsidRPr="00DB226D">
        <w:rPr>
          <w:rFonts w:ascii="Arial" w:hAnsi="Arial" w:cs="Arial"/>
          <w:szCs w:val="24"/>
        </w:rPr>
        <w:t>ues al</w:t>
      </w:r>
      <w:r w:rsidRPr="00DB226D">
        <w:rPr>
          <w:rFonts w:ascii="Arial" w:hAnsi="Arial" w:cs="Arial"/>
          <w:szCs w:val="24"/>
        </w:rPr>
        <w:t xml:space="preserve"> contrata</w:t>
      </w:r>
      <w:r w:rsidR="00BD0998" w:rsidRPr="00DB226D">
        <w:rPr>
          <w:rFonts w:ascii="Arial" w:hAnsi="Arial" w:cs="Arial"/>
          <w:szCs w:val="24"/>
        </w:rPr>
        <w:t>r</w:t>
      </w:r>
      <w:r w:rsidRPr="00DB226D">
        <w:rPr>
          <w:rFonts w:ascii="Arial" w:hAnsi="Arial" w:cs="Arial"/>
          <w:szCs w:val="24"/>
        </w:rPr>
        <w:t xml:space="preserve"> por prestación de servicios a personas que deben desempeñar exactamente las mismas funciones que de manera permanente se asignan a los demás servidores públicos, se desdibuja dicha relación contractual.</w:t>
      </w:r>
    </w:p>
    <w:p w14:paraId="4BBCB831" w14:textId="77777777" w:rsidR="006F1065" w:rsidRPr="00DB226D" w:rsidRDefault="006F1065" w:rsidP="006F1065">
      <w:pPr>
        <w:spacing w:line="360" w:lineRule="auto"/>
        <w:jc w:val="both"/>
        <w:rPr>
          <w:rFonts w:ascii="Arial" w:hAnsi="Arial" w:cs="Arial"/>
          <w:szCs w:val="24"/>
        </w:rPr>
      </w:pPr>
    </w:p>
    <w:p w14:paraId="21F31F5F" w14:textId="77777777" w:rsidR="006F1065" w:rsidRPr="00DB226D" w:rsidRDefault="006F1065" w:rsidP="006F1065">
      <w:pPr>
        <w:spacing w:line="360" w:lineRule="auto"/>
        <w:jc w:val="both"/>
        <w:rPr>
          <w:rFonts w:ascii="Arial" w:hAnsi="Arial" w:cs="Arial"/>
          <w:szCs w:val="24"/>
        </w:rPr>
      </w:pPr>
      <w:r w:rsidRPr="00DB226D">
        <w:rPr>
          <w:rFonts w:ascii="Arial" w:hAnsi="Arial" w:cs="Arial"/>
          <w:szCs w:val="24"/>
        </w:rPr>
        <w:t>Teniendo en cuenta el tratamiento jurisprudencial que se h</w:t>
      </w:r>
      <w:r w:rsidR="00FF5786" w:rsidRPr="00DB226D">
        <w:rPr>
          <w:rFonts w:ascii="Arial" w:hAnsi="Arial" w:cs="Arial"/>
          <w:szCs w:val="24"/>
        </w:rPr>
        <w:t>a dado a los contratos realidad</w:t>
      </w:r>
      <w:r w:rsidRPr="00DB226D">
        <w:rPr>
          <w:rFonts w:ascii="Arial" w:hAnsi="Arial" w:cs="Arial"/>
          <w:szCs w:val="24"/>
        </w:rPr>
        <w:t xml:space="preserve"> se concluye</w:t>
      </w:r>
      <w:r w:rsidR="00EA715D" w:rsidRPr="00DB226D">
        <w:rPr>
          <w:rFonts w:ascii="Arial" w:hAnsi="Arial" w:cs="Arial"/>
          <w:szCs w:val="24"/>
        </w:rPr>
        <w:t>,</w:t>
      </w:r>
      <w:r w:rsidRPr="00DB226D">
        <w:rPr>
          <w:rFonts w:ascii="Arial" w:hAnsi="Arial" w:cs="Arial"/>
          <w:szCs w:val="24"/>
        </w:rPr>
        <w:t xml:space="preserve"> en cuanto a su configuración, que constituye requisito indispensable para demostrar la existencia de una relación de trabajo, que el interesado acredite en forma incontrovertible los tres elementos de la relación laboral, esto es, la prestación personal del servi</w:t>
      </w:r>
      <w:r w:rsidR="00EA715D" w:rsidRPr="00DB226D">
        <w:rPr>
          <w:rFonts w:ascii="Arial" w:hAnsi="Arial" w:cs="Arial"/>
          <w:szCs w:val="24"/>
        </w:rPr>
        <w:t xml:space="preserve">cio, la remuneración respectiva y en particular </w:t>
      </w:r>
      <w:r w:rsidRPr="00DB226D">
        <w:rPr>
          <w:rFonts w:ascii="Arial" w:hAnsi="Arial" w:cs="Arial"/>
          <w:szCs w:val="24"/>
        </w:rPr>
        <w:t xml:space="preserve">la subordinación y dependencia en el desarrollo de una función pública, de modo que no quede duda acerca del desempeño del contratista en las mismas condiciones de cualquier servidor público, siempre y cuando la subordinación </w:t>
      </w:r>
      <w:r w:rsidR="00EA715D" w:rsidRPr="00DB226D">
        <w:rPr>
          <w:rFonts w:ascii="Arial" w:hAnsi="Arial" w:cs="Arial"/>
          <w:szCs w:val="24"/>
        </w:rPr>
        <w:t>continuada que se alega</w:t>
      </w:r>
      <w:r w:rsidRPr="00DB226D">
        <w:rPr>
          <w:rFonts w:ascii="Arial" w:hAnsi="Arial" w:cs="Arial"/>
          <w:szCs w:val="24"/>
        </w:rPr>
        <w:t xml:space="preserve"> no se enmarque simplemente en una relación de coordinación entre las partes para el desarrollo del contrato, en virtud de las particularidades de la acti</w:t>
      </w:r>
      <w:r w:rsidR="00EA715D" w:rsidRPr="00DB226D">
        <w:rPr>
          <w:rFonts w:ascii="Arial" w:hAnsi="Arial" w:cs="Arial"/>
          <w:szCs w:val="24"/>
        </w:rPr>
        <w:t>vidad para la cual fue suscrito</w:t>
      </w:r>
      <w:r w:rsidRPr="00DB226D">
        <w:rPr>
          <w:rFonts w:ascii="Arial" w:hAnsi="Arial" w:cs="Arial"/>
          <w:szCs w:val="24"/>
        </w:rPr>
        <w:t>.</w:t>
      </w:r>
    </w:p>
    <w:p w14:paraId="070744C0" w14:textId="77777777" w:rsidR="006F1065" w:rsidRPr="00DB226D" w:rsidRDefault="006F1065" w:rsidP="006F1065">
      <w:pPr>
        <w:spacing w:line="360" w:lineRule="auto"/>
        <w:jc w:val="both"/>
        <w:rPr>
          <w:rFonts w:ascii="Arial" w:hAnsi="Arial" w:cs="Arial"/>
          <w:szCs w:val="24"/>
        </w:rPr>
      </w:pPr>
    </w:p>
    <w:p w14:paraId="3CE526EF" w14:textId="77777777" w:rsidR="006F1065" w:rsidRPr="00DB226D" w:rsidRDefault="006F1065" w:rsidP="006F1065">
      <w:pPr>
        <w:spacing w:line="360" w:lineRule="auto"/>
        <w:jc w:val="both"/>
        <w:rPr>
          <w:rFonts w:ascii="Arial" w:hAnsi="Arial" w:cs="Arial"/>
          <w:szCs w:val="24"/>
        </w:rPr>
      </w:pPr>
      <w:r w:rsidRPr="00DB226D">
        <w:rPr>
          <w:rFonts w:ascii="Arial" w:hAnsi="Arial" w:cs="Arial"/>
          <w:szCs w:val="24"/>
        </w:rPr>
        <w:t>A lo</w:t>
      </w:r>
      <w:r w:rsidR="00EA715D" w:rsidRPr="00DB226D">
        <w:rPr>
          <w:rFonts w:ascii="Arial" w:hAnsi="Arial" w:cs="Arial"/>
          <w:szCs w:val="24"/>
        </w:rPr>
        <w:t xml:space="preserve"> anterior </w:t>
      </w:r>
      <w:r w:rsidRPr="00DB226D">
        <w:rPr>
          <w:rFonts w:ascii="Arial" w:hAnsi="Arial" w:cs="Arial"/>
          <w:szCs w:val="24"/>
        </w:rPr>
        <w:t>debe agregarse que la viabilidad de las pretensiones dirigidas a la declaración de un contrato realidad, depende exclusivamente de la actividad probatoria de la parte demandante, según el aforismo «</w:t>
      </w:r>
      <w:proofErr w:type="spellStart"/>
      <w:r w:rsidRPr="00DB226D">
        <w:rPr>
          <w:rFonts w:ascii="Arial" w:hAnsi="Arial" w:cs="Arial"/>
          <w:i/>
          <w:szCs w:val="24"/>
        </w:rPr>
        <w:t>onus</w:t>
      </w:r>
      <w:proofErr w:type="spellEnd"/>
      <w:r w:rsidRPr="00DB226D">
        <w:rPr>
          <w:rFonts w:ascii="Arial" w:hAnsi="Arial" w:cs="Arial"/>
          <w:i/>
          <w:szCs w:val="24"/>
        </w:rPr>
        <w:t xml:space="preserve"> probandi </w:t>
      </w:r>
      <w:proofErr w:type="spellStart"/>
      <w:r w:rsidRPr="00DB226D">
        <w:rPr>
          <w:rFonts w:ascii="Arial" w:hAnsi="Arial" w:cs="Arial"/>
          <w:i/>
          <w:szCs w:val="24"/>
        </w:rPr>
        <w:t>incumbit</w:t>
      </w:r>
      <w:proofErr w:type="spellEnd"/>
      <w:r w:rsidRPr="00DB226D">
        <w:rPr>
          <w:rFonts w:ascii="Arial" w:hAnsi="Arial" w:cs="Arial"/>
          <w:szCs w:val="24"/>
        </w:rPr>
        <w:t>», dirigida a desvirtuar la naturaleza contractual de la relación establecida y a acreditar la presencia real de los elementos anteriormente señalados dentro de la actividad desplegada, es</w:t>
      </w:r>
      <w:r w:rsidR="00EA715D" w:rsidRPr="00DB226D">
        <w:rPr>
          <w:rFonts w:ascii="Arial" w:hAnsi="Arial" w:cs="Arial"/>
          <w:szCs w:val="24"/>
        </w:rPr>
        <w:t>pecialmente el de subordinación</w:t>
      </w:r>
      <w:r w:rsidRPr="00DB226D">
        <w:rPr>
          <w:rFonts w:ascii="Arial" w:hAnsi="Arial" w:cs="Arial"/>
          <w:szCs w:val="24"/>
        </w:rPr>
        <w:t xml:space="preserve"> que como se mencionó, es el que de manera primordial desentraña la existencia de una relación laboral</w:t>
      </w:r>
      <w:r w:rsidR="004377CE" w:rsidRPr="00DB226D">
        <w:rPr>
          <w:rFonts w:ascii="Arial" w:hAnsi="Arial" w:cs="Arial"/>
          <w:szCs w:val="24"/>
        </w:rPr>
        <w:t>.</w:t>
      </w:r>
      <w:r w:rsidRPr="00DB226D">
        <w:rPr>
          <w:rFonts w:ascii="Arial" w:hAnsi="Arial" w:cs="Arial"/>
          <w:szCs w:val="24"/>
        </w:rPr>
        <w:t xml:space="preserve"> </w:t>
      </w:r>
    </w:p>
    <w:p w14:paraId="3E13669B" w14:textId="77777777" w:rsidR="00234A92" w:rsidRPr="00DB226D" w:rsidRDefault="00234A92" w:rsidP="003E3974">
      <w:pPr>
        <w:spacing w:line="360" w:lineRule="auto"/>
        <w:jc w:val="both"/>
        <w:rPr>
          <w:rFonts w:ascii="Arial" w:hAnsi="Arial" w:cs="Arial"/>
          <w:szCs w:val="24"/>
        </w:rPr>
      </w:pPr>
    </w:p>
    <w:p w14:paraId="0954229A" w14:textId="77777777" w:rsidR="00234A92" w:rsidRPr="00DB226D" w:rsidRDefault="003E3974" w:rsidP="003E3974">
      <w:pPr>
        <w:pStyle w:val="Textoindependiente"/>
        <w:tabs>
          <w:tab w:val="left" w:pos="720"/>
        </w:tabs>
        <w:spacing w:line="360" w:lineRule="auto"/>
        <w:jc w:val="both"/>
        <w:rPr>
          <w:rFonts w:ascii="Arial" w:hAnsi="Arial" w:cs="Arial"/>
        </w:rPr>
      </w:pPr>
      <w:r w:rsidRPr="00DB226D">
        <w:rPr>
          <w:rFonts w:ascii="Arial" w:hAnsi="Arial" w:cs="Arial"/>
          <w:b/>
        </w:rPr>
        <w:t xml:space="preserve">2.1.- </w:t>
      </w:r>
      <w:r w:rsidRPr="00DB226D">
        <w:rPr>
          <w:rFonts w:ascii="Arial" w:hAnsi="Arial" w:cs="Arial"/>
        </w:rPr>
        <w:t xml:space="preserve">También es necesario, </w:t>
      </w:r>
      <w:r w:rsidR="00234A92" w:rsidRPr="00DB226D">
        <w:rPr>
          <w:rFonts w:ascii="Arial" w:hAnsi="Arial" w:cs="Arial"/>
        </w:rPr>
        <w:t xml:space="preserve">precisar que el reconocimiento de la existencia de una relación laboral no implica conferir al demandante la condición de empleado público, pues, según lo ha señalado el Consejo de Estado, dicha calidad no se confiere por el </w:t>
      </w:r>
      <w:r w:rsidR="00996C53" w:rsidRPr="00DB226D">
        <w:rPr>
          <w:rFonts w:ascii="Arial" w:hAnsi="Arial" w:cs="Arial"/>
        </w:rPr>
        <w:t xml:space="preserve">solo </w:t>
      </w:r>
      <w:r w:rsidR="00234A92" w:rsidRPr="00DB226D">
        <w:rPr>
          <w:rFonts w:ascii="Arial" w:hAnsi="Arial" w:cs="Arial"/>
        </w:rPr>
        <w:t>hecho de trabajar para el Estado:</w:t>
      </w:r>
    </w:p>
    <w:p w14:paraId="7BC01CB2" w14:textId="77777777" w:rsidR="00234A92" w:rsidRPr="00DB226D" w:rsidRDefault="00234A92" w:rsidP="00234A92">
      <w:pPr>
        <w:spacing w:line="360" w:lineRule="auto"/>
        <w:jc w:val="both"/>
        <w:rPr>
          <w:rFonts w:ascii="Arial" w:hAnsi="Arial" w:cs="Arial"/>
          <w:szCs w:val="24"/>
        </w:rPr>
      </w:pPr>
    </w:p>
    <w:p w14:paraId="1419E60F" w14:textId="77777777" w:rsidR="00234A92" w:rsidRPr="00DB226D" w:rsidRDefault="003E3974" w:rsidP="003E3974">
      <w:pPr>
        <w:tabs>
          <w:tab w:val="left" w:pos="851"/>
        </w:tabs>
        <w:ind w:left="1134" w:right="1185" w:hanging="774"/>
        <w:jc w:val="both"/>
        <w:rPr>
          <w:rFonts w:ascii="Arial" w:hAnsi="Arial" w:cs="Arial"/>
          <w:szCs w:val="24"/>
        </w:rPr>
      </w:pPr>
      <w:r w:rsidRPr="00DB226D">
        <w:rPr>
          <w:rFonts w:ascii="Arial" w:hAnsi="Arial" w:cs="Arial"/>
          <w:i/>
          <w:szCs w:val="24"/>
        </w:rPr>
        <w:t xml:space="preserve">           </w:t>
      </w:r>
      <w:r w:rsidR="00234A92" w:rsidRPr="00DB226D">
        <w:rPr>
          <w:rFonts w:ascii="Arial" w:hAnsi="Arial" w:cs="Arial"/>
          <w:szCs w:val="24"/>
        </w:rPr>
        <w:t>“Como ya lo ha expresado la Corporación, para acceder a un cargo público se deben cumplir todos y cada uno de los requisitos señalados en la Constitución y en la Ley. La circunstancia de trabajar para el Estado, no confiere la condición de empleado público.”.</w:t>
      </w:r>
      <w:r w:rsidR="00234A92" w:rsidRPr="00DB226D">
        <w:rPr>
          <w:rStyle w:val="Refdenotaalpie"/>
          <w:rFonts w:ascii="Arial" w:hAnsi="Arial" w:cs="Arial"/>
          <w:szCs w:val="24"/>
        </w:rPr>
        <w:footnoteReference w:id="4"/>
      </w:r>
    </w:p>
    <w:p w14:paraId="409B77A2" w14:textId="77777777" w:rsidR="00234A92" w:rsidRPr="00DB226D" w:rsidRDefault="00234A92" w:rsidP="00234A92">
      <w:pPr>
        <w:spacing w:line="360" w:lineRule="auto"/>
        <w:jc w:val="both"/>
        <w:rPr>
          <w:rFonts w:ascii="Arial" w:hAnsi="Arial" w:cs="Arial"/>
          <w:szCs w:val="24"/>
        </w:rPr>
      </w:pPr>
    </w:p>
    <w:p w14:paraId="274965CF" w14:textId="77777777" w:rsidR="00234A92" w:rsidRPr="00DB226D" w:rsidRDefault="003E3974" w:rsidP="003E3974">
      <w:pPr>
        <w:pStyle w:val="Textoindependiente2"/>
        <w:tabs>
          <w:tab w:val="left" w:pos="720"/>
        </w:tabs>
        <w:spacing w:line="360" w:lineRule="auto"/>
        <w:jc w:val="both"/>
        <w:rPr>
          <w:rFonts w:ascii="Arial" w:hAnsi="Arial" w:cs="Arial"/>
          <w:bCs/>
          <w:szCs w:val="24"/>
        </w:rPr>
      </w:pPr>
      <w:r w:rsidRPr="00DB226D">
        <w:rPr>
          <w:rFonts w:ascii="Arial" w:hAnsi="Arial" w:cs="Arial"/>
          <w:b/>
          <w:bCs/>
          <w:szCs w:val="24"/>
        </w:rPr>
        <w:t xml:space="preserve">2.2.- </w:t>
      </w:r>
      <w:r w:rsidR="00234A92" w:rsidRPr="00DB226D">
        <w:rPr>
          <w:rFonts w:ascii="Arial" w:hAnsi="Arial" w:cs="Arial"/>
          <w:bCs/>
          <w:szCs w:val="24"/>
        </w:rPr>
        <w:t xml:space="preserve">De otro lado, en los casos en los cuales se desvirtúa la existencia de un contrato de prestación de servicios por cuanto se logra demostrar la existencia de un contrato laboral, la persona que fue vinculada como contratista tiene derecho a recibir </w:t>
      </w:r>
      <w:r w:rsidR="00EA715D" w:rsidRPr="00DB226D">
        <w:rPr>
          <w:rFonts w:ascii="Arial" w:hAnsi="Arial" w:cs="Arial"/>
          <w:bCs/>
          <w:szCs w:val="24"/>
        </w:rPr>
        <w:t>a título de reparación del daño</w:t>
      </w:r>
      <w:r w:rsidR="00234A92" w:rsidRPr="00DB226D">
        <w:rPr>
          <w:rFonts w:ascii="Arial" w:hAnsi="Arial" w:cs="Arial"/>
          <w:bCs/>
          <w:szCs w:val="24"/>
        </w:rPr>
        <w:t xml:space="preserve"> el pago de las prestaciones sociales dejadas de percibir</w:t>
      </w:r>
      <w:r w:rsidR="00EA715D" w:rsidRPr="00DB226D">
        <w:rPr>
          <w:rFonts w:ascii="Arial" w:hAnsi="Arial" w:cs="Arial"/>
          <w:bCs/>
          <w:szCs w:val="24"/>
        </w:rPr>
        <w:t>,</w:t>
      </w:r>
      <w:r w:rsidR="002F2A53" w:rsidRPr="00DB226D">
        <w:rPr>
          <w:rFonts w:ascii="Arial" w:hAnsi="Arial" w:cs="Arial"/>
          <w:bCs/>
          <w:szCs w:val="24"/>
        </w:rPr>
        <w:t xml:space="preserve"> </w:t>
      </w:r>
      <w:r w:rsidR="00234A92" w:rsidRPr="00DB226D">
        <w:rPr>
          <w:rFonts w:ascii="Arial" w:hAnsi="Arial" w:cs="Arial"/>
          <w:bCs/>
          <w:szCs w:val="24"/>
        </w:rPr>
        <w:t>que son las mismas qu</w:t>
      </w:r>
      <w:r w:rsidR="00EA715D" w:rsidRPr="00DB226D">
        <w:rPr>
          <w:rFonts w:ascii="Arial" w:hAnsi="Arial" w:cs="Arial"/>
          <w:bCs/>
          <w:szCs w:val="24"/>
        </w:rPr>
        <w:t>e devenga el personal de planta</w:t>
      </w:r>
      <w:r w:rsidR="00234A92" w:rsidRPr="00DB226D">
        <w:rPr>
          <w:rFonts w:ascii="Arial" w:hAnsi="Arial" w:cs="Arial"/>
          <w:bCs/>
          <w:szCs w:val="24"/>
        </w:rPr>
        <w:t xml:space="preserve"> pero liquidadas con base en los honorarios del contratista. Así lo ha considerado esta Corporación:</w:t>
      </w:r>
    </w:p>
    <w:p w14:paraId="45D37583" w14:textId="77777777" w:rsidR="00234A92" w:rsidRPr="00DB226D" w:rsidRDefault="00234A92" w:rsidP="00234A92">
      <w:pPr>
        <w:spacing w:line="360" w:lineRule="auto"/>
        <w:jc w:val="both"/>
        <w:rPr>
          <w:rFonts w:ascii="Arial" w:hAnsi="Arial" w:cs="Arial"/>
          <w:szCs w:val="24"/>
        </w:rPr>
      </w:pPr>
    </w:p>
    <w:p w14:paraId="5C500F16" w14:textId="77777777" w:rsidR="00234A92" w:rsidRPr="00DB226D" w:rsidRDefault="003E3974" w:rsidP="003E3974">
      <w:pPr>
        <w:ind w:left="851" w:right="902" w:hanging="491"/>
        <w:jc w:val="both"/>
        <w:rPr>
          <w:rFonts w:ascii="Arial" w:hAnsi="Arial" w:cs="Arial"/>
          <w:szCs w:val="24"/>
        </w:rPr>
      </w:pPr>
      <w:r w:rsidRPr="00DB226D">
        <w:rPr>
          <w:rFonts w:ascii="Arial" w:hAnsi="Arial" w:cs="Arial"/>
          <w:szCs w:val="24"/>
          <w:lang w:val="es-ES_tradnl" w:eastAsia="es-CO"/>
        </w:rPr>
        <w:t xml:space="preserve">        </w:t>
      </w:r>
      <w:r w:rsidR="00234A92" w:rsidRPr="00DB226D">
        <w:rPr>
          <w:rFonts w:ascii="Arial" w:hAnsi="Arial" w:cs="Arial"/>
          <w:szCs w:val="24"/>
          <w:lang w:val="es-ES_tradnl" w:eastAsia="es-CO"/>
        </w:rPr>
        <w:t xml:space="preserve">“(…) </w:t>
      </w:r>
      <w:r w:rsidR="00234A92" w:rsidRPr="00DB226D">
        <w:rPr>
          <w:rFonts w:ascii="Arial" w:hAnsi="Arial" w:cs="Arial"/>
          <w:szCs w:val="24"/>
        </w:rPr>
        <w:t>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w:t>
      </w:r>
    </w:p>
    <w:p w14:paraId="065F996F" w14:textId="77777777" w:rsidR="00234A92" w:rsidRPr="00DB226D" w:rsidRDefault="00234A92" w:rsidP="003E3974">
      <w:pPr>
        <w:ind w:left="851" w:right="902" w:hanging="491"/>
        <w:jc w:val="both"/>
        <w:rPr>
          <w:rFonts w:ascii="Arial" w:hAnsi="Arial" w:cs="Arial"/>
          <w:szCs w:val="24"/>
        </w:rPr>
      </w:pPr>
    </w:p>
    <w:p w14:paraId="1C8DF405" w14:textId="77777777" w:rsidR="00234A92" w:rsidRPr="00DB226D" w:rsidRDefault="003E3974" w:rsidP="003E3974">
      <w:pPr>
        <w:ind w:left="851" w:right="902" w:hanging="491"/>
        <w:jc w:val="both"/>
        <w:rPr>
          <w:rFonts w:ascii="Arial" w:hAnsi="Arial" w:cs="Arial"/>
          <w:szCs w:val="24"/>
        </w:rPr>
      </w:pPr>
      <w:r w:rsidRPr="00DB226D">
        <w:rPr>
          <w:rFonts w:ascii="Arial" w:hAnsi="Arial" w:cs="Arial"/>
          <w:szCs w:val="24"/>
        </w:rPr>
        <w:t xml:space="preserve">        </w:t>
      </w:r>
      <w:r w:rsidR="00234A92" w:rsidRPr="00DB226D">
        <w:rPr>
          <w:rFonts w:ascii="Arial" w:hAnsi="Arial" w:cs="Arial"/>
          <w:szCs w:val="24"/>
        </w:rPr>
        <w:t>El artículo 53 de la Constitución que establece la prevalencia de la primacía de la realidad sobre las formalidades establecidas por los sujetos de las relaciones laborales, no puede ser escindido, si no concordado con la “irrenunciabilidad a los beneficios mínimos establecidos en normas laborales”, por lo que una vez declarada la situación irregular del contrato de prestación de servicios, la lógica jurídica y la interpretación gramatical de la norma superior no debe ser otra que reconocer las garantías establecidas en las normas jurídicas.</w:t>
      </w:r>
    </w:p>
    <w:p w14:paraId="0CD71C3E" w14:textId="77777777" w:rsidR="00234A92" w:rsidRPr="00DB226D" w:rsidRDefault="00234A92" w:rsidP="003E3974">
      <w:pPr>
        <w:ind w:left="851" w:right="902" w:hanging="491"/>
        <w:jc w:val="both"/>
        <w:rPr>
          <w:rFonts w:ascii="Arial" w:hAnsi="Arial" w:cs="Arial"/>
          <w:szCs w:val="24"/>
        </w:rPr>
      </w:pPr>
    </w:p>
    <w:p w14:paraId="33632162" w14:textId="77777777" w:rsidR="00234A92" w:rsidRPr="00DB226D" w:rsidRDefault="003E3974" w:rsidP="003E3974">
      <w:pPr>
        <w:ind w:left="851" w:right="902" w:hanging="491"/>
        <w:jc w:val="both"/>
        <w:rPr>
          <w:rFonts w:ascii="Arial" w:hAnsi="Arial" w:cs="Arial"/>
          <w:szCs w:val="24"/>
        </w:rPr>
      </w:pPr>
      <w:r w:rsidRPr="00DB226D">
        <w:rPr>
          <w:rFonts w:ascii="Arial" w:hAnsi="Arial" w:cs="Arial"/>
          <w:szCs w:val="24"/>
        </w:rPr>
        <w:t xml:space="preserve">        </w:t>
      </w:r>
      <w:r w:rsidR="00234A92" w:rsidRPr="00DB226D">
        <w:rPr>
          <w:rFonts w:ascii="Arial" w:hAnsi="Arial" w:cs="Arial"/>
          <w:szCs w:val="24"/>
        </w:rPr>
        <w:t xml:space="preserve">Respecto a la liquidación de la condena, encuentra la Sala, que es razonable la posición que ha venido sosteniendo la Sección Segunda de </w:t>
      </w:r>
      <w:r w:rsidR="00234A92" w:rsidRPr="00DB226D">
        <w:rPr>
          <w:rFonts w:ascii="Arial" w:hAnsi="Arial" w:cs="Arial"/>
          <w:b/>
          <w:szCs w:val="24"/>
          <w:u w:val="single"/>
        </w:rPr>
        <w:t>ordenar la indemnización reparatoria con base en los honorarios pactados en el contrato,</w:t>
      </w:r>
      <w:r w:rsidR="00234A92" w:rsidRPr="00DB226D">
        <w:rPr>
          <w:rFonts w:ascii="Arial" w:hAnsi="Arial" w:cs="Arial"/>
          <w:szCs w:val="24"/>
        </w:rPr>
        <w:t xml:space="preserve"> pues en razón a la inexistencia del cargo en la planta de personal dichos emolumentos son la única forma de tasar objetivamente la indemnización de perjuicios, ya que la otra forma sería asimilarlo a un empleado de condiciones parecidas presentándose una situación subjetiva de la Administración para definir esta identidad,  implicando reabrir la discusión al momento de ejecutar la sentencia.</w:t>
      </w:r>
    </w:p>
    <w:p w14:paraId="7D04828A" w14:textId="77777777" w:rsidR="00234A92" w:rsidRPr="00DB226D" w:rsidRDefault="003E3974" w:rsidP="003E3974">
      <w:pPr>
        <w:ind w:left="851" w:right="902" w:hanging="491"/>
        <w:jc w:val="both"/>
        <w:rPr>
          <w:rFonts w:ascii="Arial" w:hAnsi="Arial" w:cs="Arial"/>
          <w:szCs w:val="24"/>
        </w:rPr>
      </w:pPr>
      <w:r w:rsidRPr="00DB226D">
        <w:rPr>
          <w:rFonts w:ascii="Arial" w:hAnsi="Arial" w:cs="Arial"/>
          <w:szCs w:val="24"/>
        </w:rPr>
        <w:t xml:space="preserve">       </w:t>
      </w:r>
      <w:r w:rsidR="00234A92" w:rsidRPr="00DB226D">
        <w:rPr>
          <w:rFonts w:ascii="Arial" w:hAnsi="Arial" w:cs="Arial"/>
          <w:szCs w:val="24"/>
        </w:rPr>
        <w:t>(…)</w:t>
      </w:r>
    </w:p>
    <w:p w14:paraId="3110F573" w14:textId="77777777" w:rsidR="00234A92" w:rsidRPr="00DB226D" w:rsidRDefault="00234A92" w:rsidP="003E3974">
      <w:pPr>
        <w:tabs>
          <w:tab w:val="left" w:pos="-1440"/>
          <w:tab w:val="left" w:pos="-720"/>
          <w:tab w:val="left" w:pos="3312"/>
        </w:tabs>
        <w:suppressAutoHyphens/>
        <w:ind w:left="851" w:right="902" w:hanging="491"/>
        <w:jc w:val="both"/>
        <w:rPr>
          <w:rFonts w:ascii="Arial" w:hAnsi="Arial" w:cs="Arial"/>
          <w:szCs w:val="24"/>
        </w:rPr>
      </w:pPr>
    </w:p>
    <w:p w14:paraId="72A5066E" w14:textId="77777777" w:rsidR="00234A92" w:rsidRPr="00DB226D" w:rsidRDefault="003E3974" w:rsidP="003E3974">
      <w:pPr>
        <w:tabs>
          <w:tab w:val="left" w:pos="-1440"/>
          <w:tab w:val="left" w:pos="-720"/>
          <w:tab w:val="left" w:pos="3312"/>
        </w:tabs>
        <w:suppressAutoHyphens/>
        <w:ind w:left="851" w:right="902" w:hanging="491"/>
        <w:jc w:val="both"/>
        <w:rPr>
          <w:rFonts w:ascii="Arial" w:hAnsi="Arial" w:cs="Arial"/>
          <w:szCs w:val="24"/>
          <w:lang w:val="es-ES_tradnl" w:eastAsia="es-CO"/>
        </w:rPr>
      </w:pPr>
      <w:r w:rsidRPr="00DB226D">
        <w:rPr>
          <w:rFonts w:ascii="Arial" w:hAnsi="Arial" w:cs="Arial"/>
          <w:szCs w:val="24"/>
        </w:rPr>
        <w:t xml:space="preserve">        </w:t>
      </w:r>
      <w:r w:rsidR="00234A92" w:rsidRPr="00DB226D">
        <w:rPr>
          <w:rFonts w:ascii="Arial" w:hAnsi="Arial" w:cs="Arial"/>
          <w:szCs w:val="24"/>
        </w:rPr>
        <w:t>En consecuencia, se revocará la sentencia impugnada, declarando la nulidad del Oficio 73.300 No. 862 de 18 de septiembre de 2000, proferido por el Director Jurídico de la Seccional del Seguro Social del Tolima, condenando a título de reparación del daño, al pago de las prestaciones sociales que devengue un empleado público en el mismo o similar cargo desempeñado por la actora, liquidada con base en los honorarios contractuales, pagando a título de indemnización las cotizaciones por concepto de Caja de Compensación</w:t>
      </w:r>
      <w:r w:rsidR="00234A92" w:rsidRPr="00DB226D">
        <w:rPr>
          <w:rFonts w:ascii="Arial" w:hAnsi="Arial" w:cs="Arial"/>
          <w:szCs w:val="24"/>
          <w:lang w:val="es-ES_tradnl" w:eastAsia="es-CO"/>
        </w:rPr>
        <w:t xml:space="preserve"> (...)</w:t>
      </w:r>
      <w:r w:rsidR="00234A92" w:rsidRPr="00DB226D">
        <w:rPr>
          <w:rStyle w:val="Refdenotaalpie"/>
          <w:rFonts w:ascii="Arial" w:hAnsi="Arial" w:cs="Arial"/>
          <w:szCs w:val="24"/>
        </w:rPr>
        <w:footnoteReference w:id="5"/>
      </w:r>
      <w:r w:rsidR="00234A92" w:rsidRPr="00DB226D">
        <w:rPr>
          <w:rFonts w:ascii="Arial" w:hAnsi="Arial" w:cs="Arial"/>
          <w:szCs w:val="24"/>
          <w:lang w:val="es-ES_tradnl" w:eastAsia="es-CO"/>
        </w:rPr>
        <w:t>”. (Negrillas y subrayas fuera del texto).</w:t>
      </w:r>
    </w:p>
    <w:p w14:paraId="3FF49901" w14:textId="77777777" w:rsidR="00234A92" w:rsidRPr="00DB226D" w:rsidRDefault="00234A92" w:rsidP="00234A92">
      <w:pPr>
        <w:spacing w:line="360" w:lineRule="auto"/>
        <w:jc w:val="both"/>
        <w:rPr>
          <w:rFonts w:ascii="Arial" w:hAnsi="Arial" w:cs="Arial"/>
          <w:i/>
          <w:szCs w:val="24"/>
        </w:rPr>
      </w:pPr>
    </w:p>
    <w:p w14:paraId="259E9CB2" w14:textId="77777777" w:rsidR="00234A92" w:rsidRPr="00DB226D" w:rsidRDefault="00234A92" w:rsidP="003E3974">
      <w:pPr>
        <w:spacing w:line="360" w:lineRule="auto"/>
        <w:jc w:val="both"/>
        <w:rPr>
          <w:rFonts w:ascii="Arial" w:hAnsi="Arial" w:cs="Arial"/>
          <w:szCs w:val="24"/>
        </w:rPr>
      </w:pPr>
      <w:r w:rsidRPr="00DB226D">
        <w:rPr>
          <w:rFonts w:ascii="Arial" w:hAnsi="Arial" w:cs="Arial"/>
          <w:iCs/>
          <w:szCs w:val="24"/>
        </w:rPr>
        <w:t xml:space="preserve">De acuerdo con lo anterior, cuando existe un contrato de prestación de servicios entre una persona y una entidad pública y se demuestra la existencia de la subordinación, la prestación personal del servicio y la remuneración, surge el derecho a que sea reconocida una relación de trabajo que, en consecuencia, confiere al trabajador las prerrogativas de orden prestacional correspondientes. </w:t>
      </w:r>
    </w:p>
    <w:p w14:paraId="50EE30A1" w14:textId="77777777" w:rsidR="00234A92" w:rsidRPr="00DB226D" w:rsidRDefault="00234A92" w:rsidP="003E3974">
      <w:pPr>
        <w:pStyle w:val="Textoindependiente"/>
        <w:tabs>
          <w:tab w:val="left" w:pos="720"/>
        </w:tabs>
        <w:spacing w:line="360" w:lineRule="auto"/>
        <w:rPr>
          <w:rFonts w:ascii="Arial" w:hAnsi="Arial" w:cs="Arial"/>
          <w:iCs/>
          <w:lang w:val="es-CO"/>
        </w:rPr>
      </w:pPr>
    </w:p>
    <w:p w14:paraId="5CCC73C4" w14:textId="77777777" w:rsidR="00234A92" w:rsidRPr="00DB226D" w:rsidRDefault="003E3974" w:rsidP="003E3974">
      <w:pPr>
        <w:spacing w:line="360" w:lineRule="auto"/>
        <w:jc w:val="both"/>
        <w:rPr>
          <w:rFonts w:ascii="Arial" w:hAnsi="Arial" w:cs="Arial"/>
          <w:szCs w:val="24"/>
        </w:rPr>
      </w:pPr>
      <w:r w:rsidRPr="00DB226D">
        <w:rPr>
          <w:rFonts w:ascii="Arial" w:hAnsi="Arial" w:cs="Arial"/>
          <w:szCs w:val="24"/>
        </w:rPr>
        <w:t xml:space="preserve">De tal manera que </w:t>
      </w:r>
      <w:r w:rsidR="00234A92" w:rsidRPr="00DB226D">
        <w:rPr>
          <w:rFonts w:ascii="Arial" w:hAnsi="Arial" w:cs="Arial"/>
          <w:szCs w:val="24"/>
        </w:rPr>
        <w:t xml:space="preserve">constituye requisito indispensable para demostrar la existencia de una relación de trabajo, </w:t>
      </w:r>
      <w:r w:rsidR="00234A92" w:rsidRPr="00DB226D">
        <w:rPr>
          <w:rFonts w:ascii="Arial" w:hAnsi="Arial" w:cs="Arial"/>
          <w:b/>
          <w:szCs w:val="24"/>
        </w:rPr>
        <w:t>el trabajo personal, la remuneración percibida</w:t>
      </w:r>
      <w:r w:rsidR="00234A92" w:rsidRPr="00DB226D">
        <w:rPr>
          <w:rFonts w:ascii="Arial" w:hAnsi="Arial" w:cs="Arial"/>
          <w:szCs w:val="24"/>
        </w:rPr>
        <w:t>, y que el interesado acredite en forma incontrovertible la subordinación y dependencia, y el hecho de que desplegó funciones públicas, de modo que no quede duda acerca del desempeño del contratista en las mismas condici</w:t>
      </w:r>
      <w:r w:rsidR="00EA715D" w:rsidRPr="00DB226D">
        <w:rPr>
          <w:rFonts w:ascii="Arial" w:hAnsi="Arial" w:cs="Arial"/>
          <w:szCs w:val="24"/>
        </w:rPr>
        <w:t xml:space="preserve">ones de cualquier otro servidor </w:t>
      </w:r>
      <w:r w:rsidR="00C8118E" w:rsidRPr="00DB226D">
        <w:rPr>
          <w:rFonts w:ascii="Arial" w:hAnsi="Arial" w:cs="Arial"/>
          <w:szCs w:val="24"/>
        </w:rPr>
        <w:t>público</w:t>
      </w:r>
      <w:r w:rsidR="00234A92" w:rsidRPr="00DB226D">
        <w:rPr>
          <w:rFonts w:ascii="Arial" w:hAnsi="Arial" w:cs="Arial"/>
          <w:szCs w:val="24"/>
        </w:rPr>
        <w:t xml:space="preserve"> siempre y cuando de las circunstancias en que se desarrollaron tales actividades, no se deduzca que eran indispensables en virtud de la necesaria relación de coordinación entre las partes contratantes. </w:t>
      </w:r>
    </w:p>
    <w:p w14:paraId="2A8219E5" w14:textId="77777777" w:rsidR="00234A92" w:rsidRPr="00DB226D" w:rsidRDefault="00234A92" w:rsidP="003E3974">
      <w:pPr>
        <w:spacing w:line="360" w:lineRule="auto"/>
        <w:jc w:val="both"/>
        <w:rPr>
          <w:rFonts w:ascii="Arial" w:hAnsi="Arial" w:cs="Arial"/>
          <w:szCs w:val="24"/>
        </w:rPr>
      </w:pPr>
    </w:p>
    <w:p w14:paraId="5C282B0D" w14:textId="77777777" w:rsidR="00234A92" w:rsidRPr="00DB226D" w:rsidRDefault="003E3974" w:rsidP="00234A92">
      <w:pPr>
        <w:spacing w:line="360" w:lineRule="auto"/>
        <w:jc w:val="both"/>
        <w:rPr>
          <w:rFonts w:ascii="Arial" w:hAnsi="Arial" w:cs="Arial"/>
          <w:b/>
          <w:szCs w:val="24"/>
          <w:lang w:val="es-ES_tradnl"/>
        </w:rPr>
      </w:pPr>
      <w:r w:rsidRPr="00DB226D">
        <w:rPr>
          <w:rFonts w:ascii="Arial" w:hAnsi="Arial" w:cs="Arial"/>
          <w:b/>
          <w:szCs w:val="24"/>
          <w:lang w:val="es-ES_tradnl"/>
        </w:rPr>
        <w:t xml:space="preserve">3.- </w:t>
      </w:r>
      <w:r w:rsidR="00234A92" w:rsidRPr="00DB226D">
        <w:rPr>
          <w:rFonts w:ascii="Arial" w:hAnsi="Arial" w:cs="Arial"/>
          <w:b/>
          <w:szCs w:val="24"/>
          <w:lang w:val="es-ES_tradnl"/>
        </w:rPr>
        <w:t>Del caso concreto.</w:t>
      </w:r>
    </w:p>
    <w:p w14:paraId="0C0868CB" w14:textId="77777777" w:rsidR="006F1065" w:rsidRPr="00DB226D" w:rsidRDefault="006F1065" w:rsidP="006F1065">
      <w:pPr>
        <w:spacing w:line="360" w:lineRule="auto"/>
        <w:jc w:val="both"/>
        <w:rPr>
          <w:rFonts w:ascii="Arial" w:hAnsi="Arial" w:cs="Arial"/>
          <w:b/>
          <w:szCs w:val="24"/>
        </w:rPr>
      </w:pPr>
    </w:p>
    <w:p w14:paraId="39A8E9C5" w14:textId="77777777" w:rsidR="006F1065" w:rsidRPr="00DB226D" w:rsidRDefault="006F1065" w:rsidP="006F1065">
      <w:pPr>
        <w:spacing w:line="360" w:lineRule="auto"/>
        <w:jc w:val="both"/>
        <w:rPr>
          <w:rFonts w:ascii="Arial" w:hAnsi="Arial" w:cs="Arial"/>
          <w:szCs w:val="24"/>
        </w:rPr>
      </w:pPr>
      <w:r w:rsidRPr="00DB226D">
        <w:rPr>
          <w:rFonts w:ascii="Arial" w:hAnsi="Arial" w:cs="Arial"/>
          <w:szCs w:val="24"/>
        </w:rPr>
        <w:t xml:space="preserve">De las pruebas obrantes en el proceso se </w:t>
      </w:r>
      <w:r w:rsidR="00EA715D" w:rsidRPr="00DB226D">
        <w:rPr>
          <w:rFonts w:ascii="Arial" w:hAnsi="Arial" w:cs="Arial"/>
          <w:szCs w:val="24"/>
        </w:rPr>
        <w:t xml:space="preserve">constata </w:t>
      </w:r>
      <w:r w:rsidRPr="00DB226D">
        <w:rPr>
          <w:rFonts w:ascii="Arial" w:hAnsi="Arial" w:cs="Arial"/>
          <w:szCs w:val="24"/>
        </w:rPr>
        <w:t xml:space="preserve"> lo siguiente:</w:t>
      </w:r>
    </w:p>
    <w:p w14:paraId="201D02FC" w14:textId="77777777" w:rsidR="006F1065" w:rsidRPr="00DB226D" w:rsidRDefault="006F1065" w:rsidP="006F1065">
      <w:pPr>
        <w:spacing w:line="360" w:lineRule="auto"/>
        <w:jc w:val="both"/>
        <w:rPr>
          <w:rFonts w:ascii="Arial" w:hAnsi="Arial" w:cs="Arial"/>
          <w:szCs w:val="24"/>
        </w:rPr>
      </w:pPr>
    </w:p>
    <w:p w14:paraId="14083DEA" w14:textId="77777777" w:rsidR="006F1065" w:rsidRPr="00DB226D" w:rsidRDefault="006F1065" w:rsidP="006F1065">
      <w:pPr>
        <w:spacing w:line="360" w:lineRule="auto"/>
        <w:jc w:val="both"/>
        <w:rPr>
          <w:rFonts w:ascii="Arial" w:hAnsi="Arial" w:cs="Arial"/>
          <w:szCs w:val="24"/>
        </w:rPr>
      </w:pPr>
      <w:r w:rsidRPr="00DB226D">
        <w:rPr>
          <w:rFonts w:ascii="Arial" w:hAnsi="Arial" w:cs="Arial"/>
          <w:szCs w:val="24"/>
        </w:rPr>
        <w:t xml:space="preserve">El demandante suscribió con el ISS diversos contratos para la prestación del servicio de </w:t>
      </w:r>
      <w:r w:rsidR="00D54C9A" w:rsidRPr="00DB226D">
        <w:rPr>
          <w:rFonts w:ascii="Arial" w:hAnsi="Arial" w:cs="Arial"/>
          <w:szCs w:val="24"/>
        </w:rPr>
        <w:t>m</w:t>
      </w:r>
      <w:r w:rsidRPr="00DB226D">
        <w:rPr>
          <w:rFonts w:ascii="Arial" w:hAnsi="Arial" w:cs="Arial"/>
          <w:szCs w:val="24"/>
        </w:rPr>
        <w:t xml:space="preserve">édico </w:t>
      </w:r>
      <w:r w:rsidR="00D54C9A" w:rsidRPr="00DB226D">
        <w:rPr>
          <w:rFonts w:ascii="Arial" w:hAnsi="Arial" w:cs="Arial"/>
          <w:szCs w:val="24"/>
        </w:rPr>
        <w:t>p</w:t>
      </w:r>
      <w:r w:rsidRPr="00DB226D">
        <w:rPr>
          <w:rFonts w:ascii="Arial" w:hAnsi="Arial" w:cs="Arial"/>
          <w:szCs w:val="24"/>
        </w:rPr>
        <w:t>ediatra, en forma interrumpida, iniciando el 15 de septiembre de 1997, según Contrato No. 0804 del mismo año, por el término de 6 meses y terminando el 1 de diciembre de 2002 mediante contrato No 031 de 2002, conforme a los documentos que obran a folios 20 a 70 del cuaderno de pruebas.</w:t>
      </w:r>
    </w:p>
    <w:p w14:paraId="1B3BEE9C" w14:textId="77777777" w:rsidR="006F1065" w:rsidRPr="00DB226D" w:rsidRDefault="006F1065" w:rsidP="006F1065">
      <w:pPr>
        <w:spacing w:line="360" w:lineRule="auto"/>
        <w:jc w:val="both"/>
        <w:rPr>
          <w:rFonts w:ascii="Arial" w:hAnsi="Arial" w:cs="Arial"/>
          <w:szCs w:val="24"/>
        </w:rPr>
      </w:pPr>
    </w:p>
    <w:p w14:paraId="653D9DC7" w14:textId="77777777" w:rsidR="00197DA6" w:rsidRPr="00DB226D" w:rsidRDefault="006F1065" w:rsidP="006F1065">
      <w:pPr>
        <w:spacing w:line="360" w:lineRule="auto"/>
        <w:jc w:val="both"/>
        <w:rPr>
          <w:rFonts w:ascii="Arial" w:hAnsi="Arial" w:cs="Arial"/>
          <w:szCs w:val="24"/>
        </w:rPr>
      </w:pPr>
      <w:r w:rsidRPr="00DB226D">
        <w:rPr>
          <w:rFonts w:ascii="Arial" w:hAnsi="Arial" w:cs="Arial"/>
          <w:szCs w:val="24"/>
        </w:rPr>
        <w:lastRenderedPageBreak/>
        <w:t>A folios 7</w:t>
      </w:r>
      <w:r w:rsidR="00D54C9A" w:rsidRPr="00DB226D">
        <w:rPr>
          <w:rFonts w:ascii="Arial" w:hAnsi="Arial" w:cs="Arial"/>
          <w:szCs w:val="24"/>
        </w:rPr>
        <w:t>0</w:t>
      </w:r>
      <w:r w:rsidRPr="00DB226D">
        <w:rPr>
          <w:rFonts w:ascii="Arial" w:hAnsi="Arial" w:cs="Arial"/>
          <w:szCs w:val="24"/>
        </w:rPr>
        <w:t xml:space="preserve"> y 7</w:t>
      </w:r>
      <w:r w:rsidR="00D54C9A" w:rsidRPr="00DB226D">
        <w:rPr>
          <w:rFonts w:ascii="Arial" w:hAnsi="Arial" w:cs="Arial"/>
          <w:szCs w:val="24"/>
        </w:rPr>
        <w:t>1</w:t>
      </w:r>
      <w:r w:rsidRPr="00DB226D">
        <w:rPr>
          <w:rFonts w:ascii="Arial" w:hAnsi="Arial" w:cs="Arial"/>
          <w:szCs w:val="24"/>
        </w:rPr>
        <w:t xml:space="preserve"> </w:t>
      </w:r>
      <w:r w:rsidR="00D54C9A" w:rsidRPr="00DB226D">
        <w:rPr>
          <w:rFonts w:ascii="Arial" w:hAnsi="Arial" w:cs="Arial"/>
          <w:szCs w:val="24"/>
        </w:rPr>
        <w:t xml:space="preserve">del cuaderno de pruebas </w:t>
      </w:r>
      <w:r w:rsidRPr="00DB226D">
        <w:rPr>
          <w:rFonts w:ascii="Arial" w:hAnsi="Arial" w:cs="Arial"/>
          <w:szCs w:val="24"/>
        </w:rPr>
        <w:t>se observa el Contrato VA-013111</w:t>
      </w:r>
      <w:r w:rsidR="00C8118E" w:rsidRPr="00DB226D">
        <w:rPr>
          <w:rFonts w:ascii="Arial" w:hAnsi="Arial" w:cs="Arial"/>
          <w:szCs w:val="24"/>
        </w:rPr>
        <w:t xml:space="preserve">, </w:t>
      </w:r>
      <w:r w:rsidR="007C5C2D" w:rsidRPr="00DB226D">
        <w:rPr>
          <w:rFonts w:ascii="Arial" w:hAnsi="Arial" w:cs="Arial"/>
          <w:szCs w:val="24"/>
        </w:rPr>
        <w:t xml:space="preserve">suscrito entre </w:t>
      </w:r>
      <w:r w:rsidR="00A6215F" w:rsidRPr="00DB226D">
        <w:rPr>
          <w:rFonts w:ascii="Arial" w:hAnsi="Arial" w:cs="Arial"/>
          <w:szCs w:val="24"/>
        </w:rPr>
        <w:t>la representante d</w:t>
      </w:r>
      <w:r w:rsidR="00197DA6" w:rsidRPr="00DB226D">
        <w:rPr>
          <w:rFonts w:ascii="Arial" w:hAnsi="Arial" w:cs="Arial"/>
          <w:szCs w:val="24"/>
        </w:rPr>
        <w:t>el ISS – Clínica Le</w:t>
      </w:r>
      <w:r w:rsidR="00A6215F" w:rsidRPr="00DB226D">
        <w:rPr>
          <w:rFonts w:ascii="Arial" w:hAnsi="Arial" w:cs="Arial"/>
          <w:szCs w:val="24"/>
        </w:rPr>
        <w:t>ón</w:t>
      </w:r>
      <w:r w:rsidR="00197DA6" w:rsidRPr="00DB226D">
        <w:rPr>
          <w:rFonts w:ascii="Arial" w:hAnsi="Arial" w:cs="Arial"/>
          <w:szCs w:val="24"/>
        </w:rPr>
        <w:t xml:space="preserve"> X</w:t>
      </w:r>
      <w:r w:rsidR="00197DA6" w:rsidRPr="00DB226D">
        <w:rPr>
          <w:rFonts w:ascii="Arial" w:hAnsi="Arial" w:cs="Arial"/>
          <w:szCs w:val="24"/>
          <w:lang w:val="es-CO"/>
        </w:rPr>
        <w:t xml:space="preserve">III </w:t>
      </w:r>
      <w:r w:rsidR="00A6215F" w:rsidRPr="00DB226D">
        <w:rPr>
          <w:rFonts w:ascii="Arial" w:hAnsi="Arial" w:cs="Arial"/>
          <w:szCs w:val="24"/>
          <w:lang w:val="es-CO"/>
        </w:rPr>
        <w:t xml:space="preserve">y el señor Javier Orlando Contreras, para que dicha prestación de servicios fuera ejecutada entre el </w:t>
      </w:r>
      <w:r w:rsidRPr="00DB226D">
        <w:rPr>
          <w:rFonts w:ascii="Arial" w:hAnsi="Arial" w:cs="Arial"/>
          <w:szCs w:val="24"/>
        </w:rPr>
        <w:t>1 de julio</w:t>
      </w:r>
      <w:r w:rsidR="00C8118E" w:rsidRPr="00DB226D">
        <w:rPr>
          <w:rFonts w:ascii="Arial" w:hAnsi="Arial" w:cs="Arial"/>
          <w:szCs w:val="24"/>
        </w:rPr>
        <w:t xml:space="preserve"> y</w:t>
      </w:r>
      <w:r w:rsidRPr="00DB226D">
        <w:rPr>
          <w:rFonts w:ascii="Arial" w:hAnsi="Arial" w:cs="Arial"/>
          <w:szCs w:val="24"/>
        </w:rPr>
        <w:t xml:space="preserve"> el 3</w:t>
      </w:r>
      <w:r w:rsidR="00F068E7" w:rsidRPr="00DB226D">
        <w:rPr>
          <w:rFonts w:ascii="Arial" w:hAnsi="Arial" w:cs="Arial"/>
          <w:szCs w:val="24"/>
        </w:rPr>
        <w:t xml:space="preserve">0 de noviembre </w:t>
      </w:r>
      <w:r w:rsidR="00A6215F" w:rsidRPr="00DB226D">
        <w:rPr>
          <w:rFonts w:ascii="Arial" w:hAnsi="Arial" w:cs="Arial"/>
          <w:szCs w:val="24"/>
        </w:rPr>
        <w:t>de 2003.</w:t>
      </w:r>
      <w:r w:rsidR="00C8118E" w:rsidRPr="00DB226D">
        <w:rPr>
          <w:rFonts w:ascii="Arial" w:hAnsi="Arial" w:cs="Arial"/>
          <w:szCs w:val="24"/>
        </w:rPr>
        <w:t xml:space="preserve"> </w:t>
      </w:r>
    </w:p>
    <w:p w14:paraId="07DAC399" w14:textId="77777777" w:rsidR="00084DE5" w:rsidRPr="00DB226D" w:rsidRDefault="00AC4E93" w:rsidP="00AC4E93">
      <w:pPr>
        <w:tabs>
          <w:tab w:val="left" w:pos="3037"/>
        </w:tabs>
        <w:spacing w:line="360" w:lineRule="auto"/>
        <w:jc w:val="both"/>
        <w:rPr>
          <w:rFonts w:ascii="Arial" w:hAnsi="Arial" w:cs="Arial"/>
          <w:szCs w:val="24"/>
        </w:rPr>
      </w:pPr>
      <w:r w:rsidRPr="00DB226D">
        <w:rPr>
          <w:rFonts w:ascii="Arial" w:hAnsi="Arial" w:cs="Arial"/>
          <w:szCs w:val="24"/>
        </w:rPr>
        <w:tab/>
      </w:r>
    </w:p>
    <w:p w14:paraId="6E8E7210" w14:textId="77777777" w:rsidR="009608EB" w:rsidRPr="00DB226D" w:rsidRDefault="009608EB" w:rsidP="009608EB">
      <w:pPr>
        <w:spacing w:line="360" w:lineRule="auto"/>
        <w:jc w:val="both"/>
        <w:rPr>
          <w:rFonts w:ascii="Arial" w:hAnsi="Arial" w:cs="Arial"/>
          <w:szCs w:val="24"/>
        </w:rPr>
      </w:pPr>
      <w:r w:rsidRPr="00DB226D">
        <w:rPr>
          <w:rFonts w:ascii="Arial" w:hAnsi="Arial" w:cs="Arial"/>
          <w:szCs w:val="24"/>
        </w:rPr>
        <w:t xml:space="preserve">De otra parte se observa la contestación enfática que emite la entidad demandada </w:t>
      </w:r>
      <w:r w:rsidR="001F5265" w:rsidRPr="00DB226D">
        <w:rPr>
          <w:rFonts w:ascii="Arial" w:hAnsi="Arial" w:cs="Arial"/>
          <w:szCs w:val="24"/>
        </w:rPr>
        <w:t xml:space="preserve">ESE Rafael Uribe </w:t>
      </w:r>
      <w:r w:rsidRPr="00DB226D">
        <w:rPr>
          <w:rFonts w:ascii="Arial" w:hAnsi="Arial" w:cs="Arial"/>
          <w:szCs w:val="24"/>
        </w:rPr>
        <w:t>cuando afirma en el Oficio 11692 de 3 de agosto de 2006</w:t>
      </w:r>
      <w:r w:rsidRPr="00DB226D">
        <w:rPr>
          <w:rStyle w:val="Refdenotaalpie"/>
          <w:rFonts w:ascii="Arial" w:hAnsi="Arial" w:cs="Arial"/>
          <w:szCs w:val="24"/>
        </w:rPr>
        <w:footnoteReference w:id="6"/>
      </w:r>
      <w:r w:rsidRPr="00DB226D">
        <w:rPr>
          <w:rFonts w:ascii="Arial" w:hAnsi="Arial" w:cs="Arial"/>
          <w:szCs w:val="24"/>
        </w:rPr>
        <w:t xml:space="preserve">, que el demandante no perteneció a la planta de cargos de la E.S.E. como empleado público, ni como trabajador oficial, y que no hubo cesión de contrato por parte del ISS, el cual asumió directamente las obligaciones originadas en los contratos. Veamos: </w:t>
      </w:r>
    </w:p>
    <w:p w14:paraId="69BAB377" w14:textId="77777777" w:rsidR="009608EB" w:rsidRPr="00DB226D" w:rsidRDefault="009608EB" w:rsidP="009608EB">
      <w:pPr>
        <w:spacing w:line="360" w:lineRule="auto"/>
        <w:jc w:val="both"/>
        <w:rPr>
          <w:rFonts w:ascii="Arial" w:hAnsi="Arial" w:cs="Arial"/>
          <w:szCs w:val="24"/>
        </w:rPr>
      </w:pPr>
    </w:p>
    <w:p w14:paraId="3A83CC8C" w14:textId="77777777" w:rsidR="009608EB" w:rsidRPr="00DB226D" w:rsidRDefault="009608EB" w:rsidP="009608EB">
      <w:pPr>
        <w:ind w:left="709" w:right="760"/>
        <w:jc w:val="both"/>
        <w:rPr>
          <w:rFonts w:ascii="Arial" w:hAnsi="Arial" w:cs="Arial"/>
          <w:szCs w:val="24"/>
        </w:rPr>
      </w:pPr>
      <w:r w:rsidRPr="00DB226D">
        <w:rPr>
          <w:rFonts w:ascii="Arial" w:hAnsi="Arial" w:cs="Arial"/>
          <w:szCs w:val="24"/>
        </w:rPr>
        <w:t xml:space="preserve">“Verificada la base de datos de servidores públicos activos e inactivos de la Empresa, se encontró que Usted no pertenece ni ha pertenecido a la planta de cargos de la ESE RAFAEL URIBE </w:t>
      </w:r>
      <w:proofErr w:type="spellStart"/>
      <w:r w:rsidRPr="00DB226D">
        <w:rPr>
          <w:rFonts w:ascii="Arial" w:hAnsi="Arial" w:cs="Arial"/>
          <w:szCs w:val="24"/>
        </w:rPr>
        <w:t>URIBE</w:t>
      </w:r>
      <w:proofErr w:type="spellEnd"/>
      <w:r w:rsidRPr="00DB226D">
        <w:rPr>
          <w:rFonts w:ascii="Arial" w:hAnsi="Arial" w:cs="Arial"/>
          <w:szCs w:val="24"/>
        </w:rPr>
        <w:t>, como empleado público ni como Trabajador Oficial.</w:t>
      </w:r>
    </w:p>
    <w:p w14:paraId="6D4AFB69" w14:textId="77777777" w:rsidR="009608EB" w:rsidRPr="00DB226D" w:rsidRDefault="009608EB" w:rsidP="009608EB">
      <w:pPr>
        <w:ind w:left="709" w:right="760"/>
        <w:jc w:val="both"/>
        <w:rPr>
          <w:rFonts w:ascii="Arial" w:hAnsi="Arial" w:cs="Arial"/>
          <w:szCs w:val="24"/>
        </w:rPr>
      </w:pPr>
    </w:p>
    <w:p w14:paraId="709BE234" w14:textId="77777777" w:rsidR="009608EB" w:rsidRPr="00DB226D" w:rsidRDefault="009608EB" w:rsidP="009608EB">
      <w:pPr>
        <w:ind w:left="709" w:right="760"/>
        <w:jc w:val="both"/>
        <w:rPr>
          <w:rFonts w:ascii="Arial" w:hAnsi="Arial" w:cs="Arial"/>
          <w:szCs w:val="24"/>
        </w:rPr>
      </w:pPr>
      <w:r w:rsidRPr="00DB226D">
        <w:rPr>
          <w:rFonts w:ascii="Arial" w:hAnsi="Arial" w:cs="Arial"/>
          <w:szCs w:val="24"/>
        </w:rPr>
        <w:t xml:space="preserve">Además, como Ustedes lo expresan, los contratos de servicios personales fueron suscritos con el INSTITUTO DE LOS SEGUROS SOCIALES y con anterioridad a  la creación de la ESE (26 de junio de 2003), NO hubo Cesión del contrato, o sea que la ESE RAFAEL URIBE </w:t>
      </w:r>
      <w:proofErr w:type="spellStart"/>
      <w:r w:rsidRPr="00DB226D">
        <w:rPr>
          <w:rFonts w:ascii="Arial" w:hAnsi="Arial" w:cs="Arial"/>
          <w:szCs w:val="24"/>
        </w:rPr>
        <w:t>URIBE</w:t>
      </w:r>
      <w:proofErr w:type="spellEnd"/>
      <w:r w:rsidRPr="00DB226D">
        <w:rPr>
          <w:rFonts w:ascii="Arial" w:hAnsi="Arial" w:cs="Arial"/>
          <w:szCs w:val="24"/>
        </w:rPr>
        <w:t xml:space="preserve"> no se sustituyó en la totalidad o en parte de las relaciones derivadas de estos contratos, por lo que el INSTITUTO DE LOS SEGUROS SOCIALES asumió directamente las obligaciones originadas de aquellos y deberá asumir todos los efectos que puedan derivarse de los mismos en virtud del inciso segundo del artículo 23 del Decreto Ley 1750 de 2003.</w:t>
      </w:r>
      <w:r w:rsidRPr="00DB226D">
        <w:rPr>
          <w:rStyle w:val="Refdenotaalpie"/>
          <w:rFonts w:ascii="Arial" w:hAnsi="Arial" w:cs="Arial"/>
          <w:szCs w:val="24"/>
        </w:rPr>
        <w:footnoteReference w:id="7"/>
      </w:r>
    </w:p>
    <w:p w14:paraId="2741D6DC" w14:textId="77777777" w:rsidR="009608EB" w:rsidRPr="00DB226D" w:rsidRDefault="009608EB" w:rsidP="009608EB">
      <w:pPr>
        <w:spacing w:line="360" w:lineRule="auto"/>
        <w:jc w:val="both"/>
        <w:rPr>
          <w:rFonts w:ascii="Arial" w:hAnsi="Arial" w:cs="Arial"/>
          <w:szCs w:val="24"/>
        </w:rPr>
      </w:pPr>
    </w:p>
    <w:p w14:paraId="23DC740A" w14:textId="77777777" w:rsidR="009608EB" w:rsidRPr="00DB226D" w:rsidRDefault="009608EB" w:rsidP="006F1065">
      <w:pPr>
        <w:spacing w:line="360" w:lineRule="auto"/>
        <w:jc w:val="both"/>
        <w:rPr>
          <w:rFonts w:ascii="Arial" w:hAnsi="Arial" w:cs="Arial"/>
          <w:szCs w:val="24"/>
        </w:rPr>
      </w:pPr>
    </w:p>
    <w:p w14:paraId="5B5C6D5C" w14:textId="77777777" w:rsidR="001F5265" w:rsidRPr="00DB226D" w:rsidRDefault="001F5265" w:rsidP="001F5265">
      <w:pPr>
        <w:spacing w:line="360" w:lineRule="auto"/>
        <w:jc w:val="both"/>
        <w:rPr>
          <w:rFonts w:ascii="Arial" w:hAnsi="Arial" w:cs="Arial"/>
          <w:szCs w:val="24"/>
        </w:rPr>
      </w:pPr>
      <w:r w:rsidRPr="00DB226D">
        <w:rPr>
          <w:rFonts w:ascii="Arial" w:hAnsi="Arial" w:cs="Arial"/>
          <w:szCs w:val="24"/>
        </w:rPr>
        <w:t xml:space="preserve">En estas condiciones al no acreditarse de manera incontrovertible que el señor Javier Orlando Contreras Ruiz hubiese trabajado para la E.S.E. Rafael Uribe </w:t>
      </w:r>
      <w:proofErr w:type="spellStart"/>
      <w:r w:rsidRPr="00DB226D">
        <w:rPr>
          <w:rFonts w:ascii="Arial" w:hAnsi="Arial" w:cs="Arial"/>
          <w:szCs w:val="24"/>
        </w:rPr>
        <w:t>Uribe</w:t>
      </w:r>
      <w:proofErr w:type="spellEnd"/>
      <w:r w:rsidRPr="00DB226D">
        <w:rPr>
          <w:rFonts w:ascii="Arial" w:hAnsi="Arial" w:cs="Arial"/>
          <w:szCs w:val="24"/>
        </w:rPr>
        <w:t xml:space="preserve">,  como tampoco que esa entidad le hubiera cancelado el valor de los honorarios pactados en el contrato, </w:t>
      </w:r>
      <w:r w:rsidR="0059108E" w:rsidRPr="00DB226D">
        <w:rPr>
          <w:rFonts w:ascii="Arial" w:hAnsi="Arial" w:cs="Arial"/>
          <w:szCs w:val="24"/>
        </w:rPr>
        <w:t xml:space="preserve">la </w:t>
      </w:r>
      <w:r w:rsidRPr="00DB226D">
        <w:rPr>
          <w:rFonts w:ascii="Arial" w:hAnsi="Arial" w:cs="Arial"/>
          <w:szCs w:val="24"/>
        </w:rPr>
        <w:t>Sala, advierte que en ausencia de estos requisitos no es posible analizar el tercer elemento, como lo es la subordinación, concluyéndose que no se probaron las exigencias propias de la relación laboral, pues se reitera que no existe prueba que permita inferir la relación laboral entre la parte demandante y la ESE demandada</w:t>
      </w:r>
      <w:r w:rsidR="0059108E" w:rsidRPr="00DB226D">
        <w:rPr>
          <w:rFonts w:ascii="Arial" w:hAnsi="Arial" w:cs="Arial"/>
          <w:szCs w:val="24"/>
        </w:rPr>
        <w:t>.</w:t>
      </w:r>
    </w:p>
    <w:p w14:paraId="03DC5870" w14:textId="77777777" w:rsidR="001F5265" w:rsidRPr="00DB226D" w:rsidRDefault="001F5265" w:rsidP="001F5265">
      <w:pPr>
        <w:spacing w:line="360" w:lineRule="auto"/>
        <w:jc w:val="both"/>
        <w:rPr>
          <w:rFonts w:ascii="Arial" w:hAnsi="Arial" w:cs="Arial"/>
          <w:szCs w:val="24"/>
        </w:rPr>
      </w:pPr>
    </w:p>
    <w:p w14:paraId="37397763" w14:textId="77777777" w:rsidR="001F5265" w:rsidRPr="00DB226D" w:rsidRDefault="001F5265" w:rsidP="001F5265">
      <w:pPr>
        <w:spacing w:line="360" w:lineRule="auto"/>
        <w:jc w:val="both"/>
        <w:rPr>
          <w:rFonts w:ascii="Arial" w:hAnsi="Arial" w:cs="Arial"/>
          <w:szCs w:val="24"/>
        </w:rPr>
      </w:pPr>
      <w:r w:rsidRPr="00DB226D">
        <w:rPr>
          <w:rFonts w:ascii="Arial" w:hAnsi="Arial" w:cs="Arial"/>
          <w:szCs w:val="24"/>
        </w:rPr>
        <w:lastRenderedPageBreak/>
        <w:t>De tal manera, la parte actora tenía entonces la carga de demostrar los hechos que en su concepto configuraron una relación laboral, como lo ordena el artículo 177 del Código de Procedimiento Civil, aplicable por remisión del artículo 168 del Código Contencioso Administrativo, y cuya omisión conduce a la negación de las pretensiones invocadas, como lo decidió el Tribunal Administrativo de Antioquia, razones por las cuales se confirmará la sentencia impugnada.</w:t>
      </w:r>
    </w:p>
    <w:p w14:paraId="32A5DB5F" w14:textId="77777777" w:rsidR="009608EB" w:rsidRPr="00DB226D" w:rsidRDefault="009608EB" w:rsidP="00234A92">
      <w:pPr>
        <w:spacing w:line="360" w:lineRule="auto"/>
        <w:jc w:val="both"/>
        <w:rPr>
          <w:rFonts w:ascii="Arial" w:hAnsi="Arial" w:cs="Arial"/>
          <w:szCs w:val="24"/>
        </w:rPr>
      </w:pPr>
    </w:p>
    <w:p w14:paraId="1FDD8D27" w14:textId="77777777" w:rsidR="003361D4" w:rsidRPr="00DB226D" w:rsidRDefault="001876AC" w:rsidP="003361D4">
      <w:pPr>
        <w:tabs>
          <w:tab w:val="left" w:pos="-720"/>
        </w:tabs>
        <w:suppressAutoHyphens/>
        <w:spacing w:line="276" w:lineRule="auto"/>
        <w:jc w:val="both"/>
        <w:rPr>
          <w:rFonts w:ascii="Arial" w:hAnsi="Arial" w:cs="Arial"/>
          <w:b/>
          <w:bCs/>
          <w:color w:val="000000"/>
          <w:szCs w:val="24"/>
        </w:rPr>
      </w:pPr>
      <w:r w:rsidRPr="00DB226D">
        <w:rPr>
          <w:rFonts w:ascii="Arial" w:hAnsi="Arial" w:cs="Arial"/>
          <w:b/>
          <w:bCs/>
          <w:color w:val="000000"/>
          <w:szCs w:val="24"/>
        </w:rPr>
        <w:t>4</w:t>
      </w:r>
      <w:r w:rsidR="003361D4" w:rsidRPr="00DB226D">
        <w:rPr>
          <w:rFonts w:ascii="Arial" w:hAnsi="Arial" w:cs="Arial"/>
          <w:b/>
          <w:bCs/>
          <w:color w:val="000000"/>
          <w:szCs w:val="24"/>
        </w:rPr>
        <w:t>.- Condena en costas</w:t>
      </w:r>
    </w:p>
    <w:p w14:paraId="117CC924" w14:textId="77777777" w:rsidR="003361D4" w:rsidRPr="00DB226D" w:rsidRDefault="003361D4" w:rsidP="003361D4">
      <w:pPr>
        <w:tabs>
          <w:tab w:val="left" w:pos="-720"/>
        </w:tabs>
        <w:suppressAutoHyphens/>
        <w:spacing w:line="276" w:lineRule="auto"/>
        <w:jc w:val="both"/>
        <w:rPr>
          <w:rFonts w:ascii="Arial" w:hAnsi="Arial" w:cs="Arial"/>
          <w:b/>
          <w:bCs/>
          <w:i/>
          <w:color w:val="000000"/>
          <w:szCs w:val="24"/>
        </w:rPr>
      </w:pPr>
    </w:p>
    <w:p w14:paraId="7B3D37DA" w14:textId="77777777" w:rsidR="003361D4" w:rsidRPr="00DB226D" w:rsidRDefault="003361D4" w:rsidP="003361D4">
      <w:pPr>
        <w:spacing w:line="360" w:lineRule="auto"/>
        <w:jc w:val="both"/>
        <w:rPr>
          <w:rFonts w:ascii="Arial" w:hAnsi="Arial" w:cs="Arial"/>
          <w:color w:val="000000"/>
          <w:szCs w:val="24"/>
        </w:rPr>
      </w:pPr>
      <w:r w:rsidRPr="00DB226D">
        <w:rPr>
          <w:rFonts w:ascii="Arial" w:hAnsi="Arial" w:cs="Arial"/>
          <w:color w:val="000000"/>
          <w:szCs w:val="24"/>
        </w:rPr>
        <w:t xml:space="preserve">Toda vez que el artículo 55 de la Ley 446 de 1998 indica que solo hay lugar a la imposición de condena en costas cuando alguna de las partes hubiere actuado temerariamente y, en el </w:t>
      </w:r>
      <w:r w:rsidRPr="00DB226D">
        <w:rPr>
          <w:rFonts w:ascii="Arial" w:hAnsi="Arial" w:cs="Arial"/>
          <w:i/>
          <w:iCs/>
          <w:color w:val="000000"/>
          <w:szCs w:val="24"/>
        </w:rPr>
        <w:t>sub lite</w:t>
      </w:r>
      <w:r w:rsidRPr="00DB226D">
        <w:rPr>
          <w:rFonts w:ascii="Arial" w:hAnsi="Arial" w:cs="Arial"/>
          <w:color w:val="000000"/>
          <w:szCs w:val="24"/>
        </w:rPr>
        <w:t>, ninguna procedió de esa forma, en el presente asunto no habrá lugar a imponerlas.</w:t>
      </w:r>
    </w:p>
    <w:p w14:paraId="769494DD" w14:textId="77777777" w:rsidR="003361D4" w:rsidRPr="00DB226D" w:rsidRDefault="003361D4" w:rsidP="003361D4">
      <w:pPr>
        <w:spacing w:line="276" w:lineRule="auto"/>
        <w:contextualSpacing/>
        <w:jc w:val="both"/>
        <w:rPr>
          <w:rFonts w:ascii="Arial" w:hAnsi="Arial" w:cs="Arial"/>
          <w:color w:val="000000"/>
          <w:szCs w:val="24"/>
          <w:lang w:val="es-ES_tradnl" w:eastAsia="es-CO"/>
        </w:rPr>
      </w:pPr>
    </w:p>
    <w:p w14:paraId="3D1FC710" w14:textId="77777777" w:rsidR="00053FC9" w:rsidRPr="00DB226D" w:rsidRDefault="00053FC9" w:rsidP="00053FC9">
      <w:pPr>
        <w:spacing w:line="360" w:lineRule="auto"/>
        <w:jc w:val="both"/>
        <w:rPr>
          <w:rFonts w:ascii="Arial" w:hAnsi="Arial" w:cs="Arial"/>
          <w:spacing w:val="-3"/>
          <w:szCs w:val="24"/>
          <w:lang w:val="es-ES_tradnl"/>
        </w:rPr>
      </w:pPr>
      <w:r w:rsidRPr="00DB226D">
        <w:rPr>
          <w:rFonts w:ascii="Arial" w:hAnsi="Arial" w:cs="Arial"/>
          <w:spacing w:val="-3"/>
          <w:szCs w:val="24"/>
          <w:lang w:val="es-ES_tradnl"/>
        </w:rPr>
        <w:t>En mérito de lo expuesto, el Consejo de Estado, Sala de lo Contencioso Administrativo, Sección Segunda, Subsección A, administrando Justicia en nombre de la República y por autoridad de la ley,</w:t>
      </w:r>
    </w:p>
    <w:p w14:paraId="0724967E" w14:textId="77777777" w:rsidR="00053FC9" w:rsidRPr="00DB226D" w:rsidRDefault="00053FC9" w:rsidP="00053FC9">
      <w:pPr>
        <w:spacing w:line="360" w:lineRule="auto"/>
        <w:jc w:val="both"/>
        <w:rPr>
          <w:rFonts w:ascii="Arial" w:hAnsi="Arial" w:cs="Arial"/>
          <w:spacing w:val="-3"/>
          <w:szCs w:val="24"/>
          <w:lang w:val="es-ES_tradnl"/>
        </w:rPr>
      </w:pPr>
    </w:p>
    <w:p w14:paraId="21AE25E9" w14:textId="77777777" w:rsidR="00053FC9" w:rsidRPr="00DB226D" w:rsidRDefault="00053FC9" w:rsidP="00053FC9">
      <w:pPr>
        <w:spacing w:line="360" w:lineRule="auto"/>
        <w:jc w:val="center"/>
        <w:rPr>
          <w:rFonts w:ascii="Arial" w:hAnsi="Arial" w:cs="Arial"/>
          <w:b/>
          <w:szCs w:val="24"/>
        </w:rPr>
      </w:pPr>
      <w:r w:rsidRPr="00DB226D">
        <w:rPr>
          <w:rFonts w:ascii="Arial" w:hAnsi="Arial" w:cs="Arial"/>
          <w:b/>
          <w:szCs w:val="24"/>
          <w:u w:val="single"/>
        </w:rPr>
        <w:t>F A L LA</w:t>
      </w:r>
    </w:p>
    <w:p w14:paraId="30F10FB9" w14:textId="77777777" w:rsidR="00053FC9" w:rsidRPr="00DB226D" w:rsidRDefault="00053FC9" w:rsidP="00053FC9">
      <w:pPr>
        <w:spacing w:line="360" w:lineRule="auto"/>
        <w:jc w:val="both"/>
        <w:rPr>
          <w:rFonts w:ascii="Arial" w:hAnsi="Arial" w:cs="Arial"/>
          <w:szCs w:val="24"/>
        </w:rPr>
      </w:pPr>
    </w:p>
    <w:p w14:paraId="2AF4E8E7" w14:textId="77777777" w:rsidR="003361D4" w:rsidRPr="00DB226D" w:rsidRDefault="001C6988" w:rsidP="003361D4">
      <w:pPr>
        <w:spacing w:line="360" w:lineRule="auto"/>
        <w:jc w:val="both"/>
        <w:rPr>
          <w:rFonts w:ascii="Arial" w:hAnsi="Arial" w:cs="Arial"/>
          <w:szCs w:val="24"/>
        </w:rPr>
      </w:pPr>
      <w:r w:rsidRPr="00DB226D">
        <w:rPr>
          <w:rFonts w:ascii="Arial" w:hAnsi="Arial" w:cs="Arial"/>
          <w:b/>
          <w:szCs w:val="24"/>
        </w:rPr>
        <w:t xml:space="preserve">PRIMERO: </w:t>
      </w:r>
      <w:r w:rsidR="001876AC" w:rsidRPr="00DB226D">
        <w:rPr>
          <w:rFonts w:ascii="Arial" w:hAnsi="Arial" w:cs="Arial"/>
          <w:b/>
          <w:color w:val="000000"/>
          <w:szCs w:val="24"/>
          <w:lang w:eastAsia="es-CO" w:bidi="x-none"/>
        </w:rPr>
        <w:t>CONFIRMAR</w:t>
      </w:r>
      <w:r w:rsidR="001876AC" w:rsidRPr="00DB226D">
        <w:rPr>
          <w:rFonts w:ascii="Arial" w:hAnsi="Arial" w:cs="Arial"/>
          <w:szCs w:val="24"/>
        </w:rPr>
        <w:t xml:space="preserve"> </w:t>
      </w:r>
      <w:r w:rsidR="003361D4" w:rsidRPr="00DB226D">
        <w:rPr>
          <w:rFonts w:ascii="Arial" w:hAnsi="Arial" w:cs="Arial"/>
          <w:szCs w:val="24"/>
        </w:rPr>
        <w:t xml:space="preserve">la sentencia de </w:t>
      </w:r>
      <w:r w:rsidR="001876AC" w:rsidRPr="00DB226D">
        <w:rPr>
          <w:rFonts w:ascii="Arial" w:hAnsi="Arial" w:cs="Arial"/>
          <w:szCs w:val="24"/>
        </w:rPr>
        <w:t>16</w:t>
      </w:r>
      <w:r w:rsidRPr="00DB226D">
        <w:rPr>
          <w:rFonts w:ascii="Arial" w:hAnsi="Arial" w:cs="Arial"/>
          <w:szCs w:val="24"/>
        </w:rPr>
        <w:t xml:space="preserve"> </w:t>
      </w:r>
      <w:r w:rsidR="00053FC9" w:rsidRPr="00DB226D">
        <w:rPr>
          <w:rFonts w:ascii="Arial" w:hAnsi="Arial" w:cs="Arial"/>
          <w:szCs w:val="24"/>
        </w:rPr>
        <w:t xml:space="preserve">de </w:t>
      </w:r>
      <w:r w:rsidR="001876AC" w:rsidRPr="00DB226D">
        <w:rPr>
          <w:rFonts w:ascii="Arial" w:hAnsi="Arial" w:cs="Arial"/>
          <w:szCs w:val="24"/>
        </w:rPr>
        <w:t xml:space="preserve">abril de </w:t>
      </w:r>
      <w:r w:rsidR="00053FC9" w:rsidRPr="00DB226D">
        <w:rPr>
          <w:rFonts w:ascii="Arial" w:hAnsi="Arial" w:cs="Arial"/>
          <w:szCs w:val="24"/>
        </w:rPr>
        <w:t>201</w:t>
      </w:r>
      <w:r w:rsidR="001876AC" w:rsidRPr="00DB226D">
        <w:rPr>
          <w:rFonts w:ascii="Arial" w:hAnsi="Arial" w:cs="Arial"/>
          <w:szCs w:val="24"/>
        </w:rPr>
        <w:t>2</w:t>
      </w:r>
      <w:r w:rsidR="00053FC9" w:rsidRPr="00DB226D">
        <w:rPr>
          <w:rFonts w:ascii="Arial" w:hAnsi="Arial" w:cs="Arial"/>
          <w:szCs w:val="24"/>
        </w:rPr>
        <w:t>, proferida</w:t>
      </w:r>
      <w:r w:rsidR="001876AC" w:rsidRPr="00DB226D">
        <w:rPr>
          <w:rFonts w:ascii="Arial" w:hAnsi="Arial" w:cs="Arial"/>
          <w:szCs w:val="24"/>
        </w:rPr>
        <w:t xml:space="preserve"> por el Tribunal Administrativo </w:t>
      </w:r>
      <w:r w:rsidR="00053FC9" w:rsidRPr="00DB226D">
        <w:rPr>
          <w:rFonts w:ascii="Arial" w:hAnsi="Arial" w:cs="Arial"/>
          <w:szCs w:val="24"/>
        </w:rPr>
        <w:t>de</w:t>
      </w:r>
      <w:r w:rsidR="001876AC" w:rsidRPr="00DB226D">
        <w:rPr>
          <w:rFonts w:ascii="Arial" w:hAnsi="Arial" w:cs="Arial"/>
          <w:szCs w:val="24"/>
        </w:rPr>
        <w:t xml:space="preserve"> Antioquía</w:t>
      </w:r>
      <w:r w:rsidR="003361D4" w:rsidRPr="00DB226D">
        <w:rPr>
          <w:rFonts w:ascii="Arial" w:hAnsi="Arial" w:cs="Arial"/>
          <w:szCs w:val="24"/>
        </w:rPr>
        <w:t xml:space="preserve">, dentro del proceso de nulidad y restablecimiento del derecho instaurado por el señor </w:t>
      </w:r>
      <w:r w:rsidR="001876AC" w:rsidRPr="00DB226D">
        <w:rPr>
          <w:rFonts w:ascii="Arial" w:hAnsi="Arial" w:cs="Arial"/>
          <w:szCs w:val="24"/>
        </w:rPr>
        <w:t>Javier Orlando Contreras</w:t>
      </w:r>
      <w:r w:rsidR="003361D4" w:rsidRPr="00DB226D">
        <w:rPr>
          <w:rFonts w:ascii="Arial" w:hAnsi="Arial" w:cs="Arial"/>
          <w:szCs w:val="24"/>
        </w:rPr>
        <w:t xml:space="preserve"> en contra de la E.S.E. </w:t>
      </w:r>
      <w:r w:rsidR="001876AC" w:rsidRPr="00DB226D">
        <w:rPr>
          <w:rFonts w:ascii="Arial" w:hAnsi="Arial" w:cs="Arial"/>
          <w:szCs w:val="24"/>
        </w:rPr>
        <w:t xml:space="preserve">Rafael Uribe </w:t>
      </w:r>
      <w:proofErr w:type="spellStart"/>
      <w:r w:rsidR="001876AC" w:rsidRPr="00DB226D">
        <w:rPr>
          <w:rFonts w:ascii="Arial" w:hAnsi="Arial" w:cs="Arial"/>
          <w:szCs w:val="24"/>
        </w:rPr>
        <w:t>Uribe</w:t>
      </w:r>
      <w:proofErr w:type="spellEnd"/>
      <w:r w:rsidR="003361D4" w:rsidRPr="00DB226D">
        <w:rPr>
          <w:rFonts w:ascii="Arial" w:hAnsi="Arial" w:cs="Arial"/>
          <w:szCs w:val="24"/>
        </w:rPr>
        <w:t xml:space="preserve">, </w:t>
      </w:r>
      <w:r w:rsidR="0005610E" w:rsidRPr="00DB226D">
        <w:rPr>
          <w:rFonts w:ascii="Arial" w:hAnsi="Arial" w:cs="Arial"/>
          <w:szCs w:val="24"/>
        </w:rPr>
        <w:t xml:space="preserve">negó las pretensiones de la demanda, </w:t>
      </w:r>
      <w:r w:rsidR="003361D4" w:rsidRPr="00DB226D">
        <w:rPr>
          <w:rFonts w:ascii="Arial" w:hAnsi="Arial" w:cs="Arial"/>
          <w:szCs w:val="24"/>
        </w:rPr>
        <w:t>de conformidad con lo expuesto en la parte motiva de esta providencia.</w:t>
      </w:r>
    </w:p>
    <w:p w14:paraId="10979E58" w14:textId="77777777" w:rsidR="003361D4" w:rsidRPr="00DB226D" w:rsidRDefault="003361D4" w:rsidP="003361D4">
      <w:pPr>
        <w:spacing w:line="360" w:lineRule="auto"/>
        <w:jc w:val="both"/>
        <w:rPr>
          <w:rFonts w:ascii="Arial" w:hAnsi="Arial" w:cs="Arial"/>
          <w:szCs w:val="24"/>
        </w:rPr>
      </w:pPr>
    </w:p>
    <w:p w14:paraId="23A240D4" w14:textId="77777777" w:rsidR="003361D4" w:rsidRPr="00DB226D" w:rsidRDefault="003361D4" w:rsidP="003361D4">
      <w:pPr>
        <w:spacing w:line="276" w:lineRule="auto"/>
        <w:contextualSpacing/>
        <w:jc w:val="both"/>
        <w:rPr>
          <w:rFonts w:ascii="Arial" w:hAnsi="Arial" w:cs="Arial"/>
          <w:color w:val="000000"/>
          <w:szCs w:val="24"/>
          <w:lang w:eastAsia="es-CO" w:bidi="x-none"/>
        </w:rPr>
      </w:pPr>
      <w:r w:rsidRPr="00DB226D">
        <w:rPr>
          <w:rFonts w:ascii="Arial" w:hAnsi="Arial" w:cs="Arial"/>
          <w:b/>
          <w:color w:val="000000"/>
          <w:szCs w:val="24"/>
          <w:lang w:eastAsia="es-CO" w:bidi="x-none"/>
        </w:rPr>
        <w:t>SEGUNDO:</w:t>
      </w:r>
      <w:r w:rsidR="0005610E" w:rsidRPr="00DB226D">
        <w:rPr>
          <w:rFonts w:ascii="Arial" w:hAnsi="Arial" w:cs="Arial"/>
          <w:color w:val="000000"/>
          <w:szCs w:val="24"/>
          <w:lang w:eastAsia="es-CO" w:bidi="x-none"/>
        </w:rPr>
        <w:t xml:space="preserve"> </w:t>
      </w:r>
      <w:r w:rsidR="001876AC" w:rsidRPr="00DB226D">
        <w:rPr>
          <w:rFonts w:ascii="Arial" w:hAnsi="Arial" w:cs="Arial"/>
          <w:color w:val="000000"/>
          <w:szCs w:val="24"/>
          <w:lang w:eastAsia="es-CO" w:bidi="x-none"/>
        </w:rPr>
        <w:t>Sin condena en costas.</w:t>
      </w:r>
    </w:p>
    <w:p w14:paraId="229DDAF6" w14:textId="77777777" w:rsidR="003361D4" w:rsidRPr="00DB226D" w:rsidRDefault="003361D4" w:rsidP="003361D4">
      <w:pPr>
        <w:spacing w:line="276" w:lineRule="auto"/>
        <w:contextualSpacing/>
        <w:jc w:val="both"/>
        <w:rPr>
          <w:rFonts w:ascii="Arial" w:hAnsi="Arial" w:cs="Arial"/>
          <w:color w:val="000000"/>
          <w:szCs w:val="24"/>
          <w:lang w:eastAsia="es-CO" w:bidi="x-none"/>
        </w:rPr>
      </w:pPr>
    </w:p>
    <w:p w14:paraId="1CE5CFF5" w14:textId="77777777" w:rsidR="003361D4" w:rsidRPr="00DB226D" w:rsidRDefault="003361D4" w:rsidP="003361D4">
      <w:pPr>
        <w:spacing w:line="276" w:lineRule="auto"/>
        <w:contextualSpacing/>
        <w:jc w:val="both"/>
        <w:rPr>
          <w:rFonts w:ascii="Arial" w:hAnsi="Arial" w:cs="Arial"/>
          <w:b/>
          <w:color w:val="000000"/>
          <w:szCs w:val="24"/>
          <w:lang w:eastAsia="es-CO" w:bidi="x-none"/>
        </w:rPr>
      </w:pPr>
      <w:r w:rsidRPr="00DB226D">
        <w:rPr>
          <w:rFonts w:ascii="Arial" w:hAnsi="Arial" w:cs="Arial"/>
          <w:b/>
          <w:color w:val="000000"/>
          <w:szCs w:val="24"/>
          <w:lang w:eastAsia="es-CO" w:bidi="x-none"/>
        </w:rPr>
        <w:t>TERCERO:</w:t>
      </w:r>
      <w:r w:rsidRPr="00DB226D">
        <w:rPr>
          <w:rFonts w:ascii="Arial" w:hAnsi="Arial" w:cs="Arial"/>
          <w:color w:val="000000"/>
          <w:szCs w:val="24"/>
          <w:lang w:eastAsia="es-CO" w:bidi="x-none"/>
        </w:rPr>
        <w:t xml:space="preserve"> </w:t>
      </w:r>
      <w:r w:rsidR="001876AC" w:rsidRPr="00DB226D">
        <w:rPr>
          <w:rFonts w:ascii="Arial" w:hAnsi="Arial" w:cs="Arial"/>
          <w:szCs w:val="24"/>
        </w:rPr>
        <w:t>Devuélvase el expediente al Tribunal de origen</w:t>
      </w:r>
    </w:p>
    <w:p w14:paraId="3767B382" w14:textId="77777777" w:rsidR="003361D4" w:rsidRPr="00DB226D" w:rsidRDefault="003361D4" w:rsidP="003361D4">
      <w:pPr>
        <w:spacing w:line="276" w:lineRule="auto"/>
        <w:contextualSpacing/>
        <w:jc w:val="both"/>
        <w:rPr>
          <w:rFonts w:ascii="Arial" w:hAnsi="Arial" w:cs="Arial"/>
          <w:color w:val="000000"/>
          <w:szCs w:val="24"/>
          <w:lang w:eastAsia="es-CO" w:bidi="x-none"/>
        </w:rPr>
      </w:pPr>
    </w:p>
    <w:p w14:paraId="205E6356" w14:textId="77777777" w:rsidR="00934448" w:rsidRPr="00DB226D" w:rsidRDefault="00934448" w:rsidP="003361D4">
      <w:pPr>
        <w:spacing w:line="360" w:lineRule="auto"/>
        <w:rPr>
          <w:rFonts w:ascii="Arial" w:hAnsi="Arial" w:cs="Arial"/>
          <w:b/>
          <w:szCs w:val="24"/>
        </w:rPr>
      </w:pPr>
      <w:r w:rsidRPr="00DB226D">
        <w:rPr>
          <w:rFonts w:ascii="Arial" w:hAnsi="Arial" w:cs="Arial"/>
          <w:b/>
          <w:szCs w:val="24"/>
        </w:rPr>
        <w:t>CÓPIESE, NOTIFÍQUESE Y CÚMPLASE.</w:t>
      </w:r>
    </w:p>
    <w:p w14:paraId="60159D4D" w14:textId="77777777" w:rsidR="00934448" w:rsidRPr="00DB226D" w:rsidRDefault="00934448" w:rsidP="00934448">
      <w:pPr>
        <w:spacing w:line="360" w:lineRule="auto"/>
        <w:jc w:val="both"/>
        <w:rPr>
          <w:rFonts w:ascii="Arial" w:hAnsi="Arial" w:cs="Arial"/>
          <w:b/>
          <w:szCs w:val="24"/>
        </w:rPr>
      </w:pPr>
    </w:p>
    <w:p w14:paraId="3840829E" w14:textId="77777777" w:rsidR="00934448" w:rsidRPr="00DB226D" w:rsidRDefault="00934448" w:rsidP="00934448">
      <w:pPr>
        <w:spacing w:line="360" w:lineRule="auto"/>
        <w:jc w:val="both"/>
        <w:rPr>
          <w:rFonts w:ascii="Arial" w:hAnsi="Arial" w:cs="Arial"/>
          <w:szCs w:val="24"/>
        </w:rPr>
      </w:pPr>
      <w:r w:rsidRPr="00DB226D">
        <w:rPr>
          <w:rFonts w:ascii="Arial" w:hAnsi="Arial" w:cs="Arial"/>
          <w:szCs w:val="24"/>
        </w:rPr>
        <w:t>La anterior providencia fue considerada y aprobada por la Sala en sesión celebrada en la fecha.</w:t>
      </w:r>
    </w:p>
    <w:p w14:paraId="1DDFB39A" w14:textId="77777777" w:rsidR="00934448" w:rsidRPr="00DB226D" w:rsidRDefault="00934448" w:rsidP="00934448">
      <w:pPr>
        <w:spacing w:line="360" w:lineRule="auto"/>
        <w:jc w:val="both"/>
        <w:rPr>
          <w:rFonts w:ascii="Arial" w:hAnsi="Arial" w:cs="Arial"/>
          <w:szCs w:val="24"/>
        </w:rPr>
      </w:pPr>
    </w:p>
    <w:p w14:paraId="29F9EA5F" w14:textId="77777777" w:rsidR="00934448" w:rsidRPr="00DB226D" w:rsidRDefault="00934448" w:rsidP="00934448">
      <w:pPr>
        <w:spacing w:line="360" w:lineRule="auto"/>
        <w:jc w:val="both"/>
        <w:rPr>
          <w:rFonts w:ascii="Arial" w:hAnsi="Arial" w:cs="Arial"/>
          <w:szCs w:val="24"/>
        </w:rPr>
      </w:pPr>
    </w:p>
    <w:p w14:paraId="73A106AA" w14:textId="77777777" w:rsidR="00934448" w:rsidRPr="00DB226D" w:rsidRDefault="00934448" w:rsidP="00934448">
      <w:pPr>
        <w:spacing w:line="276" w:lineRule="auto"/>
        <w:ind w:left="-426" w:right="-516"/>
        <w:jc w:val="center"/>
        <w:rPr>
          <w:rFonts w:ascii="Arial" w:hAnsi="Arial" w:cs="Arial"/>
          <w:b/>
          <w:szCs w:val="24"/>
        </w:rPr>
      </w:pPr>
      <w:r w:rsidRPr="00DB226D">
        <w:rPr>
          <w:rFonts w:ascii="Arial" w:hAnsi="Arial" w:cs="Arial"/>
          <w:b/>
          <w:szCs w:val="24"/>
        </w:rPr>
        <w:t xml:space="preserve">GABRIEL VALBUENA HERNÁNDEZ   </w:t>
      </w:r>
    </w:p>
    <w:p w14:paraId="0389A4E4" w14:textId="77777777" w:rsidR="00934448" w:rsidRPr="00DB226D" w:rsidRDefault="00934448" w:rsidP="003361D4">
      <w:pPr>
        <w:spacing w:line="276" w:lineRule="auto"/>
        <w:ind w:right="-516"/>
        <w:rPr>
          <w:rFonts w:ascii="Arial" w:hAnsi="Arial" w:cs="Arial"/>
          <w:b/>
          <w:szCs w:val="24"/>
        </w:rPr>
      </w:pPr>
    </w:p>
    <w:p w14:paraId="52877F7E" w14:textId="77777777" w:rsidR="003361D4" w:rsidRPr="00DB226D" w:rsidRDefault="003361D4" w:rsidP="003361D4">
      <w:pPr>
        <w:spacing w:line="276" w:lineRule="auto"/>
        <w:ind w:right="-516"/>
        <w:rPr>
          <w:rFonts w:ascii="Arial" w:hAnsi="Arial" w:cs="Arial"/>
          <w:b/>
          <w:szCs w:val="24"/>
        </w:rPr>
      </w:pPr>
    </w:p>
    <w:p w14:paraId="3332D53F" w14:textId="77777777" w:rsidR="00934448" w:rsidRPr="00DB226D" w:rsidRDefault="00934448" w:rsidP="003361D4">
      <w:pPr>
        <w:spacing w:line="276" w:lineRule="auto"/>
        <w:ind w:left="-426" w:right="-516"/>
        <w:rPr>
          <w:rFonts w:ascii="Arial" w:hAnsi="Arial" w:cs="Arial"/>
          <w:b/>
          <w:szCs w:val="24"/>
        </w:rPr>
      </w:pPr>
    </w:p>
    <w:p w14:paraId="402BAEDF" w14:textId="77777777" w:rsidR="00E46882" w:rsidRPr="00DB226D" w:rsidRDefault="00934448" w:rsidP="00FA0760">
      <w:pPr>
        <w:ind w:left="-426" w:right="-516"/>
        <w:jc w:val="center"/>
        <w:rPr>
          <w:rFonts w:ascii="Arial" w:hAnsi="Arial" w:cs="Arial"/>
          <w:iCs/>
          <w:szCs w:val="24"/>
          <w:lang w:val="es-CO"/>
        </w:rPr>
      </w:pPr>
      <w:r w:rsidRPr="00DB226D">
        <w:rPr>
          <w:rFonts w:ascii="Arial" w:hAnsi="Arial" w:cs="Arial"/>
          <w:b/>
          <w:szCs w:val="24"/>
        </w:rPr>
        <w:t xml:space="preserve">WILLIAM HERNÁNDEZ GÓMEZ                  </w:t>
      </w:r>
      <w:r w:rsidRPr="00DB226D">
        <w:rPr>
          <w:rFonts w:ascii="Arial" w:hAnsi="Arial" w:cs="Arial"/>
          <w:b/>
          <w:spacing w:val="-20"/>
          <w:szCs w:val="24"/>
        </w:rPr>
        <w:t>RAFAEL FRANCISCO SUÁREZ VARGAS</w:t>
      </w:r>
    </w:p>
    <w:sectPr w:rsidR="00E46882" w:rsidRPr="00DB226D" w:rsidSect="00DB226D">
      <w:headerReference w:type="even" r:id="rId11"/>
      <w:headerReference w:type="default" r:id="rId12"/>
      <w:footerReference w:type="default" r:id="rId13"/>
      <w:pgSz w:w="12242" w:h="18722"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63F92" w14:textId="77777777" w:rsidR="004273CC" w:rsidRDefault="004273CC" w:rsidP="004643C5">
      <w:r>
        <w:separator/>
      </w:r>
    </w:p>
  </w:endnote>
  <w:endnote w:type="continuationSeparator" w:id="0">
    <w:p w14:paraId="461268CD" w14:textId="77777777" w:rsidR="004273CC" w:rsidRDefault="004273CC" w:rsidP="0046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DAB1A" w14:textId="77777777" w:rsidR="00037631" w:rsidRDefault="00037631">
    <w:pPr>
      <w:pStyle w:val="Piedepgina"/>
      <w:jc w:val="center"/>
    </w:pPr>
    <w:r>
      <w:fldChar w:fldCharType="begin"/>
    </w:r>
    <w:r>
      <w:instrText>PAGE   \* MERGEFORMAT</w:instrText>
    </w:r>
    <w:r>
      <w:fldChar w:fldCharType="separate"/>
    </w:r>
    <w:r w:rsidR="0055683D">
      <w:rPr>
        <w:noProof/>
      </w:rPr>
      <w:t>14</w:t>
    </w:r>
    <w:r>
      <w:fldChar w:fldCharType="end"/>
    </w:r>
  </w:p>
  <w:p w14:paraId="7309B5D2" w14:textId="77777777" w:rsidR="00037631" w:rsidRDefault="000376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0898" w14:textId="77777777" w:rsidR="004273CC" w:rsidRDefault="004273CC" w:rsidP="004643C5">
      <w:r>
        <w:separator/>
      </w:r>
    </w:p>
  </w:footnote>
  <w:footnote w:type="continuationSeparator" w:id="0">
    <w:p w14:paraId="178F1433" w14:textId="77777777" w:rsidR="004273CC" w:rsidRDefault="004273CC" w:rsidP="004643C5">
      <w:r>
        <w:continuationSeparator/>
      </w:r>
    </w:p>
  </w:footnote>
  <w:footnote w:id="1">
    <w:p w14:paraId="7A6154B3" w14:textId="77777777" w:rsidR="007E2B7B" w:rsidRPr="00E81655" w:rsidRDefault="007E2B7B" w:rsidP="002523EF">
      <w:pPr>
        <w:pStyle w:val="Textonotapie"/>
        <w:jc w:val="both"/>
        <w:rPr>
          <w:rFonts w:ascii="Arial" w:hAnsi="Arial" w:cs="Arial"/>
          <w:lang w:val="es-CO"/>
        </w:rPr>
      </w:pPr>
      <w:r w:rsidRPr="00E81655">
        <w:rPr>
          <w:rStyle w:val="Refdenotaalpie"/>
          <w:rFonts w:ascii="Arial" w:hAnsi="Arial" w:cs="Arial"/>
        </w:rPr>
        <w:footnoteRef/>
      </w:r>
      <w:r w:rsidRPr="00E81655">
        <w:rPr>
          <w:rFonts w:ascii="Arial" w:hAnsi="Arial" w:cs="Arial"/>
        </w:rPr>
        <w:t xml:space="preserve"> </w:t>
      </w:r>
      <w:r w:rsidRPr="00E81655">
        <w:rPr>
          <w:rFonts w:ascii="Arial" w:hAnsi="Arial" w:cs="Arial"/>
          <w:lang w:val="es-CO"/>
        </w:rPr>
        <w:t>Folio</w:t>
      </w:r>
      <w:r>
        <w:rPr>
          <w:rFonts w:ascii="Arial" w:hAnsi="Arial" w:cs="Arial"/>
          <w:lang w:val="es-CO"/>
        </w:rPr>
        <w:t>s</w:t>
      </w:r>
      <w:r w:rsidRPr="00E81655">
        <w:rPr>
          <w:rFonts w:ascii="Arial" w:hAnsi="Arial" w:cs="Arial"/>
          <w:lang w:val="es-CO"/>
        </w:rPr>
        <w:t xml:space="preserve"> </w:t>
      </w:r>
      <w:r>
        <w:rPr>
          <w:rFonts w:ascii="Arial" w:hAnsi="Arial" w:cs="Arial"/>
          <w:lang w:val="es-CO"/>
        </w:rPr>
        <w:t>467 a 486 del expediente.</w:t>
      </w:r>
      <w:r w:rsidRPr="00E81655">
        <w:rPr>
          <w:rFonts w:ascii="Arial" w:hAnsi="Arial" w:cs="Arial"/>
          <w:lang w:val="es-CO"/>
        </w:rPr>
        <w:t xml:space="preserve"> </w:t>
      </w:r>
    </w:p>
  </w:footnote>
  <w:footnote w:id="2">
    <w:p w14:paraId="02FB470D" w14:textId="77777777" w:rsidR="00AC3658" w:rsidRPr="00AC3658" w:rsidRDefault="00AC3658">
      <w:pPr>
        <w:pStyle w:val="Textonotapie"/>
        <w:rPr>
          <w:rFonts w:ascii="Arial" w:hAnsi="Arial" w:cs="Arial"/>
          <w:sz w:val="18"/>
          <w:szCs w:val="18"/>
          <w:lang w:val="es-CO"/>
        </w:rPr>
      </w:pPr>
      <w:r w:rsidRPr="00AC3658">
        <w:rPr>
          <w:rStyle w:val="Refdenotaalpie"/>
          <w:rFonts w:ascii="Arial" w:hAnsi="Arial" w:cs="Arial"/>
          <w:sz w:val="18"/>
          <w:szCs w:val="18"/>
        </w:rPr>
        <w:footnoteRef/>
      </w:r>
      <w:r w:rsidRPr="00AC3658">
        <w:rPr>
          <w:rFonts w:ascii="Arial" w:hAnsi="Arial" w:cs="Arial"/>
          <w:sz w:val="18"/>
          <w:szCs w:val="18"/>
        </w:rPr>
        <w:t xml:space="preserve"> </w:t>
      </w:r>
      <w:r w:rsidRPr="00AC3658">
        <w:rPr>
          <w:rFonts w:ascii="Arial" w:hAnsi="Arial" w:cs="Arial"/>
          <w:sz w:val="18"/>
          <w:szCs w:val="18"/>
          <w:lang w:val="es-CO"/>
        </w:rPr>
        <w:t>Transcripción de la sentencia del 30 de agosto de 2011 – 2007-00341 obrante a folios 285 a 294 de este cuaderno.</w:t>
      </w:r>
    </w:p>
  </w:footnote>
  <w:footnote w:id="3">
    <w:p w14:paraId="7CE1601D" w14:textId="77777777" w:rsidR="007E2B7B" w:rsidRPr="007940A1" w:rsidRDefault="007E2B7B" w:rsidP="002523EF">
      <w:pPr>
        <w:pStyle w:val="Textonotapie"/>
        <w:spacing w:after="120"/>
        <w:jc w:val="both"/>
        <w:rPr>
          <w:rFonts w:ascii="Arial" w:hAnsi="Arial" w:cs="Arial"/>
          <w:lang w:val="es-CO"/>
        </w:rPr>
      </w:pPr>
      <w:r w:rsidRPr="007940A1">
        <w:rPr>
          <w:rStyle w:val="Refdenotaalpie"/>
          <w:rFonts w:ascii="Arial" w:hAnsi="Arial" w:cs="Arial"/>
        </w:rPr>
        <w:footnoteRef/>
      </w:r>
      <w:r w:rsidRPr="007940A1">
        <w:rPr>
          <w:rFonts w:ascii="Arial" w:hAnsi="Arial" w:cs="Arial"/>
        </w:rPr>
        <w:t xml:space="preserve"> Folios 305 a 315 </w:t>
      </w:r>
      <w:r w:rsidRPr="007940A1">
        <w:rPr>
          <w:rFonts w:ascii="Arial" w:hAnsi="Arial" w:cs="Arial"/>
          <w:lang w:val="es-CO"/>
        </w:rPr>
        <w:t>del expediente.</w:t>
      </w:r>
    </w:p>
  </w:footnote>
  <w:footnote w:id="4">
    <w:p w14:paraId="6D3120AF" w14:textId="77777777" w:rsidR="00234A92" w:rsidRDefault="00234A92" w:rsidP="00234A92">
      <w:pPr>
        <w:pStyle w:val="Textonotapie"/>
        <w:jc w:val="both"/>
        <w:rPr>
          <w:rFonts w:ascii="Arial" w:hAnsi="Arial" w:cs="Arial"/>
        </w:rPr>
      </w:pPr>
      <w:r>
        <w:rPr>
          <w:rStyle w:val="Refdenotaalpie"/>
          <w:rFonts w:ascii="Arial" w:hAnsi="Arial" w:cs="Arial"/>
        </w:rPr>
        <w:footnoteRef/>
      </w:r>
      <w:r>
        <w:rPr>
          <w:rFonts w:ascii="Arial" w:hAnsi="Arial" w:cs="Arial"/>
          <w:lang w:val="es-MX"/>
        </w:rPr>
        <w:t xml:space="preserve"> Consejo De Estado, Sección Segunda, Subsección A. Sentencia del 25 de enero de 2001, expediente No. 1654-2000. M.P. Nicolás Pájaro Peñaranda.</w:t>
      </w:r>
    </w:p>
  </w:footnote>
  <w:footnote w:id="5">
    <w:p w14:paraId="10BFDCED" w14:textId="77777777" w:rsidR="00234A92" w:rsidRDefault="00234A92" w:rsidP="00234A92">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Consejo de Estado, Sección Segunda</w:t>
      </w:r>
      <w:r>
        <w:rPr>
          <w:rFonts w:ascii="Arial" w:hAnsi="Arial" w:cs="Arial"/>
          <w:lang w:val="es-CO"/>
        </w:rPr>
        <w:t>. Sentencia de 19 de febrero de 2009, expediente No.3074-2005, a</w:t>
      </w:r>
      <w:r>
        <w:rPr>
          <w:rFonts w:ascii="Arial" w:hAnsi="Arial" w:cs="Arial"/>
        </w:rPr>
        <w:t xml:space="preserve">ctora: Ana Reinalda Triana Viuchi. ,  M.P </w:t>
      </w:r>
      <w:r>
        <w:rPr>
          <w:rFonts w:ascii="Arial" w:hAnsi="Arial" w:cs="Arial"/>
          <w:lang w:val="es-CO"/>
        </w:rPr>
        <w:t>Bertha Lucía Ramírez de Páez</w:t>
      </w:r>
    </w:p>
  </w:footnote>
  <w:footnote w:id="6">
    <w:p w14:paraId="2B8B339C" w14:textId="77777777" w:rsidR="009608EB" w:rsidRPr="007D6F20" w:rsidRDefault="009608EB" w:rsidP="009608EB">
      <w:pPr>
        <w:pStyle w:val="Textonotapie"/>
        <w:rPr>
          <w:rFonts w:ascii="Arial" w:hAnsi="Arial" w:cs="Arial"/>
          <w:lang w:val="es-CO"/>
        </w:rPr>
      </w:pPr>
      <w:r>
        <w:rPr>
          <w:rStyle w:val="Refdenotaalpie"/>
        </w:rPr>
        <w:footnoteRef/>
      </w:r>
      <w:r>
        <w:t xml:space="preserve"> </w:t>
      </w:r>
      <w:r w:rsidRPr="007D6F20">
        <w:rPr>
          <w:rFonts w:ascii="Arial" w:hAnsi="Arial" w:cs="Arial"/>
        </w:rPr>
        <w:t>Acto administrativo demandado.</w:t>
      </w:r>
    </w:p>
  </w:footnote>
  <w:footnote w:id="7">
    <w:p w14:paraId="1647B467" w14:textId="77777777" w:rsidR="009608EB" w:rsidRPr="00840B74" w:rsidRDefault="009608EB" w:rsidP="009608EB">
      <w:pPr>
        <w:pStyle w:val="Textonotapie"/>
        <w:rPr>
          <w:rFonts w:ascii="Arial" w:hAnsi="Arial" w:cs="Arial"/>
        </w:rPr>
      </w:pPr>
      <w:r w:rsidRPr="00840B74">
        <w:rPr>
          <w:rStyle w:val="Refdenotaalpie"/>
          <w:rFonts w:ascii="Arial" w:hAnsi="Arial" w:cs="Arial"/>
        </w:rPr>
        <w:footnoteRef/>
      </w:r>
      <w:r w:rsidRPr="00840B74">
        <w:rPr>
          <w:rFonts w:ascii="Arial" w:hAnsi="Arial" w:cs="Arial"/>
        </w:rPr>
        <w:t xml:space="preserve"> Folio 27 del cuaderno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8294" w14:textId="77777777" w:rsidR="007E2B7B" w:rsidRDefault="007E2B7B" w:rsidP="00121101">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F3683" w14:textId="77777777" w:rsidR="007E2B7B" w:rsidRDefault="007E2B7B" w:rsidP="004643C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E46E8" w14:textId="77777777" w:rsidR="007E2B7B" w:rsidRDefault="007E2B7B" w:rsidP="0006710E">
    <w:pPr>
      <w:tabs>
        <w:tab w:val="right" w:pos="8222"/>
      </w:tabs>
      <w:ind w:right="51"/>
      <w:jc w:val="right"/>
      <w:rPr>
        <w:rFonts w:ascii="Arial" w:hAnsi="Arial" w:cs="Arial"/>
        <w:sz w:val="20"/>
      </w:rPr>
    </w:pPr>
  </w:p>
  <w:p w14:paraId="1E92FD5D" w14:textId="77777777" w:rsidR="007E2B7B" w:rsidRPr="00094E40" w:rsidRDefault="007E2B7B" w:rsidP="00094E40">
    <w:pPr>
      <w:tabs>
        <w:tab w:val="right" w:pos="8222"/>
      </w:tabs>
      <w:ind w:right="51"/>
      <w:jc w:val="right"/>
      <w:rPr>
        <w:rFonts w:ascii="Arial" w:hAnsi="Arial" w:cs="Arial"/>
        <w:sz w:val="20"/>
      </w:rPr>
    </w:pPr>
    <w:r>
      <w:rPr>
        <w:rFonts w:ascii="Arial" w:hAnsi="Arial" w:cs="Arial"/>
        <w:sz w:val="20"/>
      </w:rPr>
      <w:t xml:space="preserve">Radicación: </w:t>
    </w:r>
    <w:r w:rsidR="00F068E7">
      <w:rPr>
        <w:rFonts w:ascii="Arial" w:hAnsi="Arial" w:cs="Arial"/>
        <w:sz w:val="20"/>
      </w:rPr>
      <w:t>05001 2331 000 2007 00342 01 (1900-2014)</w:t>
    </w:r>
  </w:p>
  <w:p w14:paraId="080E8C6A" w14:textId="77777777" w:rsidR="007E2B7B" w:rsidRPr="00094E40" w:rsidRDefault="007E2B7B" w:rsidP="00094E40">
    <w:pPr>
      <w:tabs>
        <w:tab w:val="right" w:pos="8222"/>
      </w:tabs>
      <w:ind w:right="51"/>
      <w:jc w:val="right"/>
      <w:rPr>
        <w:rFonts w:ascii="Arial" w:hAnsi="Arial" w:cs="Arial"/>
        <w:sz w:val="20"/>
      </w:rPr>
    </w:pPr>
    <w:r>
      <w:rPr>
        <w:rFonts w:ascii="Arial" w:hAnsi="Arial" w:cs="Arial"/>
        <w:sz w:val="20"/>
      </w:rPr>
      <w:t xml:space="preserve">Demandante: </w:t>
    </w:r>
    <w:r w:rsidR="00F068E7">
      <w:rPr>
        <w:rFonts w:ascii="Arial" w:hAnsi="Arial" w:cs="Arial"/>
        <w:sz w:val="20"/>
      </w:rPr>
      <w:t>JAVIER ORLANDO CONTRERAS</w:t>
    </w:r>
    <w:r w:rsidRPr="00094E40">
      <w:rPr>
        <w:rFonts w:ascii="Arial" w:hAnsi="Arial" w:cs="Arial"/>
        <w:sz w:val="20"/>
      </w:rPr>
      <w:t xml:space="preserve"> </w:t>
    </w:r>
  </w:p>
  <w:p w14:paraId="312D77C1" w14:textId="77777777" w:rsidR="007E2B7B" w:rsidRPr="00BC12AE" w:rsidRDefault="007E2B7B" w:rsidP="00094E40">
    <w:pPr>
      <w:tabs>
        <w:tab w:val="right" w:pos="8222"/>
      </w:tabs>
      <w:ind w:right="51"/>
      <w:jc w:val="right"/>
      <w:rPr>
        <w:rFonts w:ascii="Arial" w:hAnsi="Arial" w:cs="Arial"/>
        <w:sz w:val="20"/>
      </w:rPr>
    </w:pPr>
    <w:r>
      <w:rPr>
        <w:rFonts w:ascii="Arial" w:hAnsi="Arial" w:cs="Arial"/>
        <w:sz w:val="20"/>
      </w:rPr>
      <w:t xml:space="preserve">Demandado: </w:t>
    </w:r>
    <w:r w:rsidRPr="00094E40">
      <w:rPr>
        <w:rFonts w:ascii="Arial" w:hAnsi="Arial" w:cs="Arial"/>
        <w:sz w:val="20"/>
      </w:rPr>
      <w:t xml:space="preserve">E.S.E. </w:t>
    </w:r>
    <w:r w:rsidR="00F068E7">
      <w:rPr>
        <w:rFonts w:ascii="Arial" w:hAnsi="Arial" w:cs="Arial"/>
        <w:sz w:val="20"/>
      </w:rPr>
      <w:t xml:space="preserve">RAFAEL URIBE </w:t>
    </w:r>
    <w:proofErr w:type="spellStart"/>
    <w:r w:rsidR="00F068E7">
      <w:rPr>
        <w:rFonts w:ascii="Arial" w:hAnsi="Arial" w:cs="Arial"/>
        <w:sz w:val="20"/>
      </w:rPr>
      <w:t>URIBE</w:t>
    </w:r>
    <w:proofErr w:type="spellEnd"/>
  </w:p>
  <w:p w14:paraId="3857F843" w14:textId="77777777" w:rsidR="007E2B7B" w:rsidRPr="00BC12AE" w:rsidRDefault="007E2B7B" w:rsidP="00BC12AE">
    <w:pPr>
      <w:tabs>
        <w:tab w:val="right" w:pos="8222"/>
      </w:tabs>
      <w:ind w:right="51"/>
      <w:jc w:val="right"/>
      <w:rPr>
        <w:rFonts w:ascii="Arial" w:hAnsi="Arial" w:cs="Arial"/>
        <w:sz w:val="20"/>
      </w:rPr>
    </w:pPr>
  </w:p>
  <w:p w14:paraId="21DBF151" w14:textId="77777777" w:rsidR="007E2B7B" w:rsidRPr="00116BEA" w:rsidRDefault="007E2B7B" w:rsidP="00BC12AE">
    <w:pPr>
      <w:tabs>
        <w:tab w:val="right" w:pos="8222"/>
      </w:tabs>
      <w:ind w:right="51"/>
      <w:jc w:val="right"/>
      <w:rPr>
        <w:rFonts w:ascii="Arial" w:hAnsi="Arial" w:cs="Arial"/>
        <w:sz w:val="16"/>
        <w:szCs w:val="16"/>
      </w:rPr>
    </w:pPr>
    <w:r w:rsidRPr="00116BEA">
      <w:rPr>
        <w:rFonts w:ascii="Arial" w:hAnsi="Arial" w:cs="Arial"/>
        <w:sz w:val="16"/>
        <w:szCs w:val="16"/>
      </w:rPr>
      <w:t>DECRETO 01 DE 1984</w:t>
    </w:r>
  </w:p>
  <w:p w14:paraId="0DC57523" w14:textId="77777777" w:rsidR="007E2B7B" w:rsidRDefault="007E2B7B" w:rsidP="00BC12AE">
    <w:pPr>
      <w:tabs>
        <w:tab w:val="right" w:pos="8222"/>
      </w:tabs>
      <w:ind w:right="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19B5"/>
    <w:multiLevelType w:val="hybridMultilevel"/>
    <w:tmpl w:val="22B49C34"/>
    <w:lvl w:ilvl="0" w:tplc="1F44E5E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FE3EA0"/>
    <w:multiLevelType w:val="hybridMultilevel"/>
    <w:tmpl w:val="2CAAC166"/>
    <w:lvl w:ilvl="0" w:tplc="A88448EE">
      <w:start w:val="1"/>
      <w:numFmt w:val="upp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 w15:restartNumberingAfterBreak="0">
    <w:nsid w:val="066D2AC3"/>
    <w:multiLevelType w:val="hybridMultilevel"/>
    <w:tmpl w:val="0728E504"/>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F57B5F"/>
    <w:multiLevelType w:val="hybridMultilevel"/>
    <w:tmpl w:val="56BA9604"/>
    <w:lvl w:ilvl="0" w:tplc="F0408EF8">
      <w:start w:val="1"/>
      <w:numFmt w:val="lowerRoman"/>
      <w:lvlText w:val="%1."/>
      <w:lvlJc w:val="left"/>
      <w:pPr>
        <w:ind w:left="2130" w:hanging="72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4" w15:restartNumberingAfterBreak="0">
    <w:nsid w:val="175C47AC"/>
    <w:multiLevelType w:val="hybridMultilevel"/>
    <w:tmpl w:val="82185B0E"/>
    <w:lvl w:ilvl="0" w:tplc="1B0036BE">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5" w15:restartNumberingAfterBreak="0">
    <w:nsid w:val="17D912C7"/>
    <w:multiLevelType w:val="hybridMultilevel"/>
    <w:tmpl w:val="9BA6C73A"/>
    <w:lvl w:ilvl="0" w:tplc="77C6722A">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F27E7E"/>
    <w:multiLevelType w:val="hybridMultilevel"/>
    <w:tmpl w:val="BDACEA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7916C9"/>
    <w:multiLevelType w:val="hybridMultilevel"/>
    <w:tmpl w:val="CACA5E5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EEB498D"/>
    <w:multiLevelType w:val="hybridMultilevel"/>
    <w:tmpl w:val="63286B38"/>
    <w:lvl w:ilvl="0" w:tplc="06A6870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4E3726"/>
    <w:multiLevelType w:val="hybridMultilevel"/>
    <w:tmpl w:val="E382AC04"/>
    <w:lvl w:ilvl="0" w:tplc="D5BAD6FE">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0D37326"/>
    <w:multiLevelType w:val="hybridMultilevel"/>
    <w:tmpl w:val="FD8A4850"/>
    <w:lvl w:ilvl="0" w:tplc="5966348A">
      <w:start w:val="1"/>
      <w:numFmt w:val="bullet"/>
      <w:lvlText w:val="-"/>
      <w:lvlJc w:val="left"/>
      <w:pPr>
        <w:ind w:left="1065" w:hanging="360"/>
      </w:pPr>
      <w:rPr>
        <w:rFonts w:ascii="Arial" w:eastAsia="Times New Roman"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11" w15:restartNumberingAfterBreak="0">
    <w:nsid w:val="26C45887"/>
    <w:multiLevelType w:val="hybridMultilevel"/>
    <w:tmpl w:val="C046EC56"/>
    <w:lvl w:ilvl="0" w:tplc="2CA4F72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A5118CC"/>
    <w:multiLevelType w:val="hybridMultilevel"/>
    <w:tmpl w:val="0728E504"/>
    <w:lvl w:ilvl="0" w:tplc="040A000F">
      <w:start w:val="1"/>
      <w:numFmt w:val="decimal"/>
      <w:lvlText w:val="%1."/>
      <w:lvlJc w:val="left"/>
      <w:pPr>
        <w:ind w:left="36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E1C1440"/>
    <w:multiLevelType w:val="hybridMultilevel"/>
    <w:tmpl w:val="708AEB34"/>
    <w:lvl w:ilvl="0" w:tplc="D21AB37C">
      <w:start w:val="1"/>
      <w:numFmt w:val="decimal"/>
      <w:lvlText w:val="%1."/>
      <w:lvlJc w:val="left"/>
      <w:pPr>
        <w:ind w:left="2160" w:hanging="360"/>
      </w:pPr>
      <w:rPr>
        <w:rFonts w:hint="default"/>
        <w:b/>
      </w:rPr>
    </w:lvl>
    <w:lvl w:ilvl="1" w:tplc="040A0019">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14" w15:restartNumberingAfterBreak="0">
    <w:nsid w:val="30420185"/>
    <w:multiLevelType w:val="hybridMultilevel"/>
    <w:tmpl w:val="8F9CC33E"/>
    <w:lvl w:ilvl="0" w:tplc="9DCE7CE0">
      <w:start w:val="1"/>
      <w:numFmt w:val="upperLetter"/>
      <w:lvlText w:val="%1)"/>
      <w:lvlJc w:val="left"/>
      <w:pPr>
        <w:ind w:left="1080" w:hanging="360"/>
      </w:pPr>
      <w:rPr>
        <w:rFonts w:hint="default"/>
        <w:b/>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339635E4"/>
    <w:multiLevelType w:val="hybridMultilevel"/>
    <w:tmpl w:val="B98E1724"/>
    <w:lvl w:ilvl="0" w:tplc="9086F1E6">
      <w:start w:val="1"/>
      <w:numFmt w:val="upperRoman"/>
      <w:lvlText w:val="%1."/>
      <w:lvlJc w:val="left"/>
      <w:pPr>
        <w:ind w:left="4110" w:hanging="720"/>
      </w:pPr>
      <w:rPr>
        <w:rFonts w:hint="default"/>
      </w:rPr>
    </w:lvl>
    <w:lvl w:ilvl="1" w:tplc="040A0019" w:tentative="1">
      <w:start w:val="1"/>
      <w:numFmt w:val="lowerLetter"/>
      <w:lvlText w:val="%2."/>
      <w:lvlJc w:val="left"/>
      <w:pPr>
        <w:ind w:left="4470" w:hanging="360"/>
      </w:pPr>
    </w:lvl>
    <w:lvl w:ilvl="2" w:tplc="040A001B" w:tentative="1">
      <w:start w:val="1"/>
      <w:numFmt w:val="lowerRoman"/>
      <w:lvlText w:val="%3."/>
      <w:lvlJc w:val="right"/>
      <w:pPr>
        <w:ind w:left="5190" w:hanging="180"/>
      </w:pPr>
    </w:lvl>
    <w:lvl w:ilvl="3" w:tplc="040A000F" w:tentative="1">
      <w:start w:val="1"/>
      <w:numFmt w:val="decimal"/>
      <w:lvlText w:val="%4."/>
      <w:lvlJc w:val="left"/>
      <w:pPr>
        <w:ind w:left="5910" w:hanging="360"/>
      </w:pPr>
    </w:lvl>
    <w:lvl w:ilvl="4" w:tplc="040A0019" w:tentative="1">
      <w:start w:val="1"/>
      <w:numFmt w:val="lowerLetter"/>
      <w:lvlText w:val="%5."/>
      <w:lvlJc w:val="left"/>
      <w:pPr>
        <w:ind w:left="6630" w:hanging="360"/>
      </w:pPr>
    </w:lvl>
    <w:lvl w:ilvl="5" w:tplc="040A001B" w:tentative="1">
      <w:start w:val="1"/>
      <w:numFmt w:val="lowerRoman"/>
      <w:lvlText w:val="%6."/>
      <w:lvlJc w:val="right"/>
      <w:pPr>
        <w:ind w:left="7350" w:hanging="180"/>
      </w:pPr>
    </w:lvl>
    <w:lvl w:ilvl="6" w:tplc="040A000F" w:tentative="1">
      <w:start w:val="1"/>
      <w:numFmt w:val="decimal"/>
      <w:lvlText w:val="%7."/>
      <w:lvlJc w:val="left"/>
      <w:pPr>
        <w:ind w:left="8070" w:hanging="360"/>
      </w:pPr>
    </w:lvl>
    <w:lvl w:ilvl="7" w:tplc="040A0019" w:tentative="1">
      <w:start w:val="1"/>
      <w:numFmt w:val="lowerLetter"/>
      <w:lvlText w:val="%8."/>
      <w:lvlJc w:val="left"/>
      <w:pPr>
        <w:ind w:left="8790" w:hanging="360"/>
      </w:pPr>
    </w:lvl>
    <w:lvl w:ilvl="8" w:tplc="040A001B" w:tentative="1">
      <w:start w:val="1"/>
      <w:numFmt w:val="lowerRoman"/>
      <w:lvlText w:val="%9."/>
      <w:lvlJc w:val="right"/>
      <w:pPr>
        <w:ind w:left="9510" w:hanging="180"/>
      </w:pPr>
    </w:lvl>
  </w:abstractNum>
  <w:abstractNum w:abstractNumId="16" w15:restartNumberingAfterBreak="0">
    <w:nsid w:val="400F521C"/>
    <w:multiLevelType w:val="hybridMultilevel"/>
    <w:tmpl w:val="561611B4"/>
    <w:lvl w:ilvl="0" w:tplc="8AE8807A">
      <w:start w:val="1"/>
      <w:numFmt w:val="bullet"/>
      <w:lvlText w:val="-"/>
      <w:lvlJc w:val="left"/>
      <w:pPr>
        <w:ind w:left="644" w:hanging="360"/>
      </w:pPr>
      <w:rPr>
        <w:rFonts w:ascii="Arial" w:eastAsia="Times New Roman" w:hAnsi="Arial" w:cs="Arial" w:hint="default"/>
        <w:b/>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17" w15:restartNumberingAfterBreak="0">
    <w:nsid w:val="51C006AB"/>
    <w:multiLevelType w:val="hybridMultilevel"/>
    <w:tmpl w:val="025E3730"/>
    <w:lvl w:ilvl="0" w:tplc="8FA65CE6">
      <w:start w:val="1"/>
      <w:numFmt w:val="decimal"/>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8" w15:restartNumberingAfterBreak="0">
    <w:nsid w:val="55585EFD"/>
    <w:multiLevelType w:val="hybridMultilevel"/>
    <w:tmpl w:val="CF36D2B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5FF4D7D"/>
    <w:multiLevelType w:val="hybridMultilevel"/>
    <w:tmpl w:val="AF1690B2"/>
    <w:lvl w:ilvl="0" w:tplc="04FEC4CE">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0" w15:restartNumberingAfterBreak="0">
    <w:nsid w:val="57E11F88"/>
    <w:multiLevelType w:val="hybridMultilevel"/>
    <w:tmpl w:val="4C8AD6CE"/>
    <w:lvl w:ilvl="0" w:tplc="137AAAFE">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957230C"/>
    <w:multiLevelType w:val="hybridMultilevel"/>
    <w:tmpl w:val="401491DC"/>
    <w:lvl w:ilvl="0" w:tplc="3AF065A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C95022A"/>
    <w:multiLevelType w:val="hybridMultilevel"/>
    <w:tmpl w:val="F266C2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8D3C7C"/>
    <w:multiLevelType w:val="hybridMultilevel"/>
    <w:tmpl w:val="442CA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04574AA"/>
    <w:multiLevelType w:val="hybridMultilevel"/>
    <w:tmpl w:val="DB3651C4"/>
    <w:lvl w:ilvl="0" w:tplc="EFD0AB2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6A6FEA"/>
    <w:multiLevelType w:val="hybridMultilevel"/>
    <w:tmpl w:val="4E72DF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5E1F89"/>
    <w:multiLevelType w:val="hybridMultilevel"/>
    <w:tmpl w:val="69F436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A5E6496"/>
    <w:multiLevelType w:val="hybridMultilevel"/>
    <w:tmpl w:val="6C30CC7E"/>
    <w:lvl w:ilvl="0" w:tplc="F67A643A">
      <w:start w:val="1"/>
      <w:numFmt w:val="decimal"/>
      <w:lvlText w:val="%1."/>
      <w:lvlJc w:val="left"/>
      <w:pPr>
        <w:ind w:left="1287" w:hanging="360"/>
      </w:pPr>
      <w:rPr>
        <w:rFonts w:hint="default"/>
        <w:b/>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28" w15:restartNumberingAfterBreak="0">
    <w:nsid w:val="766B285E"/>
    <w:multiLevelType w:val="hybridMultilevel"/>
    <w:tmpl w:val="51C6B386"/>
    <w:lvl w:ilvl="0" w:tplc="B74A0950">
      <w:start w:val="1"/>
      <w:numFmt w:val="lowerLetter"/>
      <w:lvlText w:val="%1."/>
      <w:lvlJc w:val="left"/>
      <w:pPr>
        <w:ind w:left="750" w:hanging="39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B373668"/>
    <w:multiLevelType w:val="hybridMultilevel"/>
    <w:tmpl w:val="AE7E9C22"/>
    <w:lvl w:ilvl="0" w:tplc="31D0584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2"/>
  </w:num>
  <w:num w:numId="2">
    <w:abstractNumId w:val="20"/>
  </w:num>
  <w:num w:numId="3">
    <w:abstractNumId w:val="21"/>
  </w:num>
  <w:num w:numId="4">
    <w:abstractNumId w:val="23"/>
  </w:num>
  <w:num w:numId="5">
    <w:abstractNumId w:val="29"/>
  </w:num>
  <w:num w:numId="6">
    <w:abstractNumId w:val="7"/>
  </w:num>
  <w:num w:numId="7">
    <w:abstractNumId w:val="15"/>
  </w:num>
  <w:num w:numId="8">
    <w:abstractNumId w:val="19"/>
  </w:num>
  <w:num w:numId="9">
    <w:abstractNumId w:val="27"/>
  </w:num>
  <w:num w:numId="10">
    <w:abstractNumId w:val="1"/>
  </w:num>
  <w:num w:numId="11">
    <w:abstractNumId w:val="16"/>
  </w:num>
  <w:num w:numId="12">
    <w:abstractNumId w:val="12"/>
  </w:num>
  <w:num w:numId="13">
    <w:abstractNumId w:val="5"/>
  </w:num>
  <w:num w:numId="14">
    <w:abstractNumId w:val="26"/>
  </w:num>
  <w:num w:numId="15">
    <w:abstractNumId w:val="3"/>
  </w:num>
  <w:num w:numId="16">
    <w:abstractNumId w:val="4"/>
  </w:num>
  <w:num w:numId="17">
    <w:abstractNumId w:val="10"/>
  </w:num>
  <w:num w:numId="18">
    <w:abstractNumId w:val="14"/>
  </w:num>
  <w:num w:numId="19">
    <w:abstractNumId w:val="13"/>
  </w:num>
  <w:num w:numId="20">
    <w:abstractNumId w:val="17"/>
  </w:num>
  <w:num w:numId="21">
    <w:abstractNumId w:val="2"/>
  </w:num>
  <w:num w:numId="22">
    <w:abstractNumId w:val="9"/>
  </w:num>
  <w:num w:numId="23">
    <w:abstractNumId w:val="8"/>
  </w:num>
  <w:num w:numId="24">
    <w:abstractNumId w:val="25"/>
  </w:num>
  <w:num w:numId="25">
    <w:abstractNumId w:val="11"/>
  </w:num>
  <w:num w:numId="26">
    <w:abstractNumId w:val="18"/>
  </w:num>
  <w:num w:numId="27">
    <w:abstractNumId w:val="0"/>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84"/>
    <w:rsid w:val="00012F27"/>
    <w:rsid w:val="00030394"/>
    <w:rsid w:val="00031686"/>
    <w:rsid w:val="0003471C"/>
    <w:rsid w:val="00037631"/>
    <w:rsid w:val="000404B9"/>
    <w:rsid w:val="00040C43"/>
    <w:rsid w:val="00045797"/>
    <w:rsid w:val="000504F7"/>
    <w:rsid w:val="00053FC9"/>
    <w:rsid w:val="00054928"/>
    <w:rsid w:val="00055E4A"/>
    <w:rsid w:val="0005610E"/>
    <w:rsid w:val="000643F2"/>
    <w:rsid w:val="0006710E"/>
    <w:rsid w:val="0007193E"/>
    <w:rsid w:val="00072522"/>
    <w:rsid w:val="00080D2C"/>
    <w:rsid w:val="00084DE5"/>
    <w:rsid w:val="00094E40"/>
    <w:rsid w:val="000953FB"/>
    <w:rsid w:val="000966A4"/>
    <w:rsid w:val="0009674E"/>
    <w:rsid w:val="000A0DEA"/>
    <w:rsid w:val="000B6536"/>
    <w:rsid w:val="000B681B"/>
    <w:rsid w:val="000B704F"/>
    <w:rsid w:val="000B71D2"/>
    <w:rsid w:val="000C21E0"/>
    <w:rsid w:val="000C4293"/>
    <w:rsid w:val="000C4EF3"/>
    <w:rsid w:val="000C5B0E"/>
    <w:rsid w:val="000C6F96"/>
    <w:rsid w:val="000D36B3"/>
    <w:rsid w:val="000D5070"/>
    <w:rsid w:val="000D62C3"/>
    <w:rsid w:val="000E0F57"/>
    <w:rsid w:val="000E2A74"/>
    <w:rsid w:val="000E3F2B"/>
    <w:rsid w:val="000E685C"/>
    <w:rsid w:val="000F3D10"/>
    <w:rsid w:val="000F6E89"/>
    <w:rsid w:val="00101021"/>
    <w:rsid w:val="0010792F"/>
    <w:rsid w:val="0011179D"/>
    <w:rsid w:val="00113C3D"/>
    <w:rsid w:val="00116BEA"/>
    <w:rsid w:val="00117014"/>
    <w:rsid w:val="00121101"/>
    <w:rsid w:val="001218DD"/>
    <w:rsid w:val="00124B70"/>
    <w:rsid w:val="00130D6E"/>
    <w:rsid w:val="00140AE4"/>
    <w:rsid w:val="0014302A"/>
    <w:rsid w:val="00145560"/>
    <w:rsid w:val="0014609E"/>
    <w:rsid w:val="00150C8A"/>
    <w:rsid w:val="00153B77"/>
    <w:rsid w:val="00153F46"/>
    <w:rsid w:val="00155161"/>
    <w:rsid w:val="00155CD0"/>
    <w:rsid w:val="001563F0"/>
    <w:rsid w:val="001602A5"/>
    <w:rsid w:val="00162F77"/>
    <w:rsid w:val="00170298"/>
    <w:rsid w:val="00172A0B"/>
    <w:rsid w:val="0017322D"/>
    <w:rsid w:val="00173489"/>
    <w:rsid w:val="0017746D"/>
    <w:rsid w:val="001801C9"/>
    <w:rsid w:val="00182F2C"/>
    <w:rsid w:val="00186F69"/>
    <w:rsid w:val="001876AC"/>
    <w:rsid w:val="00187C35"/>
    <w:rsid w:val="00190784"/>
    <w:rsid w:val="0019321F"/>
    <w:rsid w:val="00194CD4"/>
    <w:rsid w:val="00197DA6"/>
    <w:rsid w:val="001A304C"/>
    <w:rsid w:val="001A5C97"/>
    <w:rsid w:val="001A7E55"/>
    <w:rsid w:val="001B37CB"/>
    <w:rsid w:val="001B59DB"/>
    <w:rsid w:val="001B6139"/>
    <w:rsid w:val="001C2F45"/>
    <w:rsid w:val="001C4EF5"/>
    <w:rsid w:val="001C6988"/>
    <w:rsid w:val="001C7365"/>
    <w:rsid w:val="001C766A"/>
    <w:rsid w:val="001D3F25"/>
    <w:rsid w:val="001D598D"/>
    <w:rsid w:val="001D6D20"/>
    <w:rsid w:val="001E1A0A"/>
    <w:rsid w:val="001E2333"/>
    <w:rsid w:val="001E4909"/>
    <w:rsid w:val="001E6096"/>
    <w:rsid w:val="001F1D97"/>
    <w:rsid w:val="001F297A"/>
    <w:rsid w:val="001F31DA"/>
    <w:rsid w:val="001F5265"/>
    <w:rsid w:val="001F5C16"/>
    <w:rsid w:val="001F73B0"/>
    <w:rsid w:val="002015B9"/>
    <w:rsid w:val="00203208"/>
    <w:rsid w:val="00203A49"/>
    <w:rsid w:val="002140FD"/>
    <w:rsid w:val="00215D86"/>
    <w:rsid w:val="00221361"/>
    <w:rsid w:val="00222E9D"/>
    <w:rsid w:val="002272F9"/>
    <w:rsid w:val="00233091"/>
    <w:rsid w:val="00233503"/>
    <w:rsid w:val="00233A82"/>
    <w:rsid w:val="00234A92"/>
    <w:rsid w:val="00243104"/>
    <w:rsid w:val="0025152E"/>
    <w:rsid w:val="002523EF"/>
    <w:rsid w:val="002563A7"/>
    <w:rsid w:val="00270610"/>
    <w:rsid w:val="00271048"/>
    <w:rsid w:val="00273360"/>
    <w:rsid w:val="00277F7E"/>
    <w:rsid w:val="00285BD1"/>
    <w:rsid w:val="0028663B"/>
    <w:rsid w:val="0029422B"/>
    <w:rsid w:val="002944DA"/>
    <w:rsid w:val="002A6697"/>
    <w:rsid w:val="002B07F6"/>
    <w:rsid w:val="002B1C4E"/>
    <w:rsid w:val="002B2601"/>
    <w:rsid w:val="002C0502"/>
    <w:rsid w:val="002C2075"/>
    <w:rsid w:val="002D086A"/>
    <w:rsid w:val="002D1F31"/>
    <w:rsid w:val="002D4AF1"/>
    <w:rsid w:val="002D5EC6"/>
    <w:rsid w:val="002E3E71"/>
    <w:rsid w:val="002F19DC"/>
    <w:rsid w:val="002F2356"/>
    <w:rsid w:val="002F23B9"/>
    <w:rsid w:val="002F2A53"/>
    <w:rsid w:val="002F722F"/>
    <w:rsid w:val="003006E4"/>
    <w:rsid w:val="00301C94"/>
    <w:rsid w:val="0030253F"/>
    <w:rsid w:val="0030287B"/>
    <w:rsid w:val="00302D72"/>
    <w:rsid w:val="00307C4B"/>
    <w:rsid w:val="00312235"/>
    <w:rsid w:val="00313BA2"/>
    <w:rsid w:val="00315A55"/>
    <w:rsid w:val="00320F67"/>
    <w:rsid w:val="003210E6"/>
    <w:rsid w:val="0032785E"/>
    <w:rsid w:val="00331225"/>
    <w:rsid w:val="00331427"/>
    <w:rsid w:val="00331A7D"/>
    <w:rsid w:val="003331A2"/>
    <w:rsid w:val="00334098"/>
    <w:rsid w:val="0033475E"/>
    <w:rsid w:val="00335C41"/>
    <w:rsid w:val="003361D4"/>
    <w:rsid w:val="003362F5"/>
    <w:rsid w:val="00340286"/>
    <w:rsid w:val="003426A8"/>
    <w:rsid w:val="00342CC6"/>
    <w:rsid w:val="00345648"/>
    <w:rsid w:val="003471D0"/>
    <w:rsid w:val="00347E7F"/>
    <w:rsid w:val="003512E2"/>
    <w:rsid w:val="003514D2"/>
    <w:rsid w:val="0035283A"/>
    <w:rsid w:val="00353D41"/>
    <w:rsid w:val="00355145"/>
    <w:rsid w:val="003556BA"/>
    <w:rsid w:val="00357952"/>
    <w:rsid w:val="00357B75"/>
    <w:rsid w:val="003636D3"/>
    <w:rsid w:val="003666A2"/>
    <w:rsid w:val="00367F7D"/>
    <w:rsid w:val="00373ABF"/>
    <w:rsid w:val="003750B5"/>
    <w:rsid w:val="00381C7F"/>
    <w:rsid w:val="00382375"/>
    <w:rsid w:val="00385410"/>
    <w:rsid w:val="00385ED8"/>
    <w:rsid w:val="00390CA7"/>
    <w:rsid w:val="00391E69"/>
    <w:rsid w:val="0039207E"/>
    <w:rsid w:val="0039414B"/>
    <w:rsid w:val="00396BDB"/>
    <w:rsid w:val="003A0738"/>
    <w:rsid w:val="003A09BF"/>
    <w:rsid w:val="003A6A5D"/>
    <w:rsid w:val="003A787E"/>
    <w:rsid w:val="003B6937"/>
    <w:rsid w:val="003C4CDE"/>
    <w:rsid w:val="003C5A97"/>
    <w:rsid w:val="003D1532"/>
    <w:rsid w:val="003D6B46"/>
    <w:rsid w:val="003E3974"/>
    <w:rsid w:val="003E48B1"/>
    <w:rsid w:val="003F51C9"/>
    <w:rsid w:val="003F7686"/>
    <w:rsid w:val="00401FED"/>
    <w:rsid w:val="004028B1"/>
    <w:rsid w:val="00404CB9"/>
    <w:rsid w:val="004077BC"/>
    <w:rsid w:val="00407AB5"/>
    <w:rsid w:val="0041082D"/>
    <w:rsid w:val="00410D14"/>
    <w:rsid w:val="00411BC8"/>
    <w:rsid w:val="004170C6"/>
    <w:rsid w:val="00421598"/>
    <w:rsid w:val="004236CA"/>
    <w:rsid w:val="00423E51"/>
    <w:rsid w:val="004273CC"/>
    <w:rsid w:val="004312FC"/>
    <w:rsid w:val="004371DD"/>
    <w:rsid w:val="004377CE"/>
    <w:rsid w:val="004469B8"/>
    <w:rsid w:val="00453B39"/>
    <w:rsid w:val="004614D9"/>
    <w:rsid w:val="004643C5"/>
    <w:rsid w:val="00465952"/>
    <w:rsid w:val="004663AE"/>
    <w:rsid w:val="00470D32"/>
    <w:rsid w:val="00470D4E"/>
    <w:rsid w:val="0047367D"/>
    <w:rsid w:val="004757A4"/>
    <w:rsid w:val="004827E7"/>
    <w:rsid w:val="004847B3"/>
    <w:rsid w:val="00487C24"/>
    <w:rsid w:val="00487D9A"/>
    <w:rsid w:val="00491458"/>
    <w:rsid w:val="00494534"/>
    <w:rsid w:val="00494B60"/>
    <w:rsid w:val="00495954"/>
    <w:rsid w:val="004A0AFF"/>
    <w:rsid w:val="004A4E8A"/>
    <w:rsid w:val="004A54E5"/>
    <w:rsid w:val="004B2084"/>
    <w:rsid w:val="004B39DC"/>
    <w:rsid w:val="004C125F"/>
    <w:rsid w:val="004C34C1"/>
    <w:rsid w:val="004C4A71"/>
    <w:rsid w:val="004C7520"/>
    <w:rsid w:val="004C7660"/>
    <w:rsid w:val="004D02CF"/>
    <w:rsid w:val="004D4619"/>
    <w:rsid w:val="004D4DB5"/>
    <w:rsid w:val="004E1E96"/>
    <w:rsid w:val="004E21B9"/>
    <w:rsid w:val="004F372F"/>
    <w:rsid w:val="004F6124"/>
    <w:rsid w:val="005034BF"/>
    <w:rsid w:val="0050650B"/>
    <w:rsid w:val="00511488"/>
    <w:rsid w:val="0051208D"/>
    <w:rsid w:val="00513134"/>
    <w:rsid w:val="0051513D"/>
    <w:rsid w:val="0051718D"/>
    <w:rsid w:val="0052005C"/>
    <w:rsid w:val="0052357C"/>
    <w:rsid w:val="005239B5"/>
    <w:rsid w:val="00531332"/>
    <w:rsid w:val="00532FA6"/>
    <w:rsid w:val="005340D3"/>
    <w:rsid w:val="005377B0"/>
    <w:rsid w:val="0054477C"/>
    <w:rsid w:val="00544F82"/>
    <w:rsid w:val="00546C63"/>
    <w:rsid w:val="00546E0F"/>
    <w:rsid w:val="00552C1F"/>
    <w:rsid w:val="00552F44"/>
    <w:rsid w:val="0055683D"/>
    <w:rsid w:val="00557B37"/>
    <w:rsid w:val="00571F54"/>
    <w:rsid w:val="0057357A"/>
    <w:rsid w:val="00573CC7"/>
    <w:rsid w:val="00584AC0"/>
    <w:rsid w:val="0059108E"/>
    <w:rsid w:val="00592170"/>
    <w:rsid w:val="00593233"/>
    <w:rsid w:val="00593957"/>
    <w:rsid w:val="00594BE3"/>
    <w:rsid w:val="005A0592"/>
    <w:rsid w:val="005A321F"/>
    <w:rsid w:val="005B1D8B"/>
    <w:rsid w:val="005B4B82"/>
    <w:rsid w:val="005B5E4D"/>
    <w:rsid w:val="005B65B9"/>
    <w:rsid w:val="005C1DE5"/>
    <w:rsid w:val="005C5E7E"/>
    <w:rsid w:val="005D0F04"/>
    <w:rsid w:val="005D1956"/>
    <w:rsid w:val="005D32B1"/>
    <w:rsid w:val="005D528B"/>
    <w:rsid w:val="005D64B0"/>
    <w:rsid w:val="005E14B8"/>
    <w:rsid w:val="005E340E"/>
    <w:rsid w:val="005E3CF6"/>
    <w:rsid w:val="005E7860"/>
    <w:rsid w:val="005F3AE5"/>
    <w:rsid w:val="00602A01"/>
    <w:rsid w:val="00603AD3"/>
    <w:rsid w:val="00604945"/>
    <w:rsid w:val="00610372"/>
    <w:rsid w:val="006113BA"/>
    <w:rsid w:val="006136DE"/>
    <w:rsid w:val="00616939"/>
    <w:rsid w:val="00617E01"/>
    <w:rsid w:val="00622253"/>
    <w:rsid w:val="006239AF"/>
    <w:rsid w:val="00630847"/>
    <w:rsid w:val="00641DD3"/>
    <w:rsid w:val="0064434E"/>
    <w:rsid w:val="00646BBC"/>
    <w:rsid w:val="006503BD"/>
    <w:rsid w:val="00652635"/>
    <w:rsid w:val="00654C60"/>
    <w:rsid w:val="00656875"/>
    <w:rsid w:val="006602B0"/>
    <w:rsid w:val="00663081"/>
    <w:rsid w:val="00665B2A"/>
    <w:rsid w:val="006663C1"/>
    <w:rsid w:val="006734EE"/>
    <w:rsid w:val="00677BE4"/>
    <w:rsid w:val="00685E59"/>
    <w:rsid w:val="00685FC1"/>
    <w:rsid w:val="006873ED"/>
    <w:rsid w:val="00687F18"/>
    <w:rsid w:val="00692F9E"/>
    <w:rsid w:val="00697499"/>
    <w:rsid w:val="00697B69"/>
    <w:rsid w:val="006A118C"/>
    <w:rsid w:val="006A7066"/>
    <w:rsid w:val="006B4FC4"/>
    <w:rsid w:val="006C0A63"/>
    <w:rsid w:val="006C0F70"/>
    <w:rsid w:val="006C4121"/>
    <w:rsid w:val="006C4CF2"/>
    <w:rsid w:val="006C589E"/>
    <w:rsid w:val="006C6F51"/>
    <w:rsid w:val="006D1614"/>
    <w:rsid w:val="006D45FF"/>
    <w:rsid w:val="006D689E"/>
    <w:rsid w:val="006E0468"/>
    <w:rsid w:val="006E2DC1"/>
    <w:rsid w:val="006E3C84"/>
    <w:rsid w:val="006E6911"/>
    <w:rsid w:val="006E6922"/>
    <w:rsid w:val="006F1065"/>
    <w:rsid w:val="006F53C2"/>
    <w:rsid w:val="006F74B3"/>
    <w:rsid w:val="007016A7"/>
    <w:rsid w:val="0070631D"/>
    <w:rsid w:val="00714C55"/>
    <w:rsid w:val="00727BE9"/>
    <w:rsid w:val="00727FA8"/>
    <w:rsid w:val="0073789E"/>
    <w:rsid w:val="00744236"/>
    <w:rsid w:val="00751E9D"/>
    <w:rsid w:val="00764C08"/>
    <w:rsid w:val="00767FCE"/>
    <w:rsid w:val="00770927"/>
    <w:rsid w:val="00772858"/>
    <w:rsid w:val="00772DCA"/>
    <w:rsid w:val="00773001"/>
    <w:rsid w:val="00774EFE"/>
    <w:rsid w:val="007758E1"/>
    <w:rsid w:val="00776E13"/>
    <w:rsid w:val="007829FA"/>
    <w:rsid w:val="007910FB"/>
    <w:rsid w:val="007927F9"/>
    <w:rsid w:val="0079313E"/>
    <w:rsid w:val="0079332E"/>
    <w:rsid w:val="007940A1"/>
    <w:rsid w:val="00796822"/>
    <w:rsid w:val="007A57CD"/>
    <w:rsid w:val="007B0CD1"/>
    <w:rsid w:val="007B23B3"/>
    <w:rsid w:val="007B3094"/>
    <w:rsid w:val="007B729A"/>
    <w:rsid w:val="007C2D40"/>
    <w:rsid w:val="007C378E"/>
    <w:rsid w:val="007C3925"/>
    <w:rsid w:val="007C5707"/>
    <w:rsid w:val="007C5C2D"/>
    <w:rsid w:val="007C62BB"/>
    <w:rsid w:val="007D6F20"/>
    <w:rsid w:val="007D7060"/>
    <w:rsid w:val="007E2B7B"/>
    <w:rsid w:val="007E5041"/>
    <w:rsid w:val="007F0A42"/>
    <w:rsid w:val="007F2E7D"/>
    <w:rsid w:val="007F7035"/>
    <w:rsid w:val="00801CA0"/>
    <w:rsid w:val="00807817"/>
    <w:rsid w:val="008229AD"/>
    <w:rsid w:val="008231B9"/>
    <w:rsid w:val="008242EA"/>
    <w:rsid w:val="00831508"/>
    <w:rsid w:val="00832C9E"/>
    <w:rsid w:val="00840B74"/>
    <w:rsid w:val="008425C1"/>
    <w:rsid w:val="00843460"/>
    <w:rsid w:val="00850675"/>
    <w:rsid w:val="0085095E"/>
    <w:rsid w:val="008509E6"/>
    <w:rsid w:val="008510E8"/>
    <w:rsid w:val="008540CD"/>
    <w:rsid w:val="008569D3"/>
    <w:rsid w:val="00861DCF"/>
    <w:rsid w:val="008734B6"/>
    <w:rsid w:val="00873E49"/>
    <w:rsid w:val="00880600"/>
    <w:rsid w:val="008833CE"/>
    <w:rsid w:val="008940BC"/>
    <w:rsid w:val="00894F1C"/>
    <w:rsid w:val="0089617E"/>
    <w:rsid w:val="008A19ED"/>
    <w:rsid w:val="008A25BE"/>
    <w:rsid w:val="008A4B43"/>
    <w:rsid w:val="008A4DE2"/>
    <w:rsid w:val="008A6E97"/>
    <w:rsid w:val="008A7692"/>
    <w:rsid w:val="008B3CD6"/>
    <w:rsid w:val="008E00EE"/>
    <w:rsid w:val="008E3666"/>
    <w:rsid w:val="008E3749"/>
    <w:rsid w:val="008E55A9"/>
    <w:rsid w:val="008F3397"/>
    <w:rsid w:val="00906A1B"/>
    <w:rsid w:val="009128BE"/>
    <w:rsid w:val="00925076"/>
    <w:rsid w:val="00932450"/>
    <w:rsid w:val="00934448"/>
    <w:rsid w:val="009421EF"/>
    <w:rsid w:val="0094272F"/>
    <w:rsid w:val="009427AE"/>
    <w:rsid w:val="00942E9B"/>
    <w:rsid w:val="0094326F"/>
    <w:rsid w:val="0095008D"/>
    <w:rsid w:val="009514F4"/>
    <w:rsid w:val="00952806"/>
    <w:rsid w:val="00954069"/>
    <w:rsid w:val="0095793E"/>
    <w:rsid w:val="00957FED"/>
    <w:rsid w:val="009608EB"/>
    <w:rsid w:val="0097108C"/>
    <w:rsid w:val="00975B99"/>
    <w:rsid w:val="00984128"/>
    <w:rsid w:val="00991515"/>
    <w:rsid w:val="00991BF9"/>
    <w:rsid w:val="009954AC"/>
    <w:rsid w:val="009958FD"/>
    <w:rsid w:val="00996C53"/>
    <w:rsid w:val="009A29F1"/>
    <w:rsid w:val="009A52F3"/>
    <w:rsid w:val="009A551A"/>
    <w:rsid w:val="009B1F9D"/>
    <w:rsid w:val="009B22AB"/>
    <w:rsid w:val="009B2828"/>
    <w:rsid w:val="009B379D"/>
    <w:rsid w:val="009B5DDE"/>
    <w:rsid w:val="009C1102"/>
    <w:rsid w:val="009C1C34"/>
    <w:rsid w:val="009C5EDA"/>
    <w:rsid w:val="009D33A3"/>
    <w:rsid w:val="009D7990"/>
    <w:rsid w:val="009E1AD6"/>
    <w:rsid w:val="009E4223"/>
    <w:rsid w:val="009E4D1A"/>
    <w:rsid w:val="009E7831"/>
    <w:rsid w:val="009F0818"/>
    <w:rsid w:val="009F1AC9"/>
    <w:rsid w:val="00A058E1"/>
    <w:rsid w:val="00A05B5A"/>
    <w:rsid w:val="00A14E84"/>
    <w:rsid w:val="00A229B6"/>
    <w:rsid w:val="00A22AF4"/>
    <w:rsid w:val="00A258C3"/>
    <w:rsid w:val="00A258CF"/>
    <w:rsid w:val="00A27927"/>
    <w:rsid w:val="00A3074A"/>
    <w:rsid w:val="00A375F3"/>
    <w:rsid w:val="00A4006A"/>
    <w:rsid w:val="00A50E8D"/>
    <w:rsid w:val="00A56A56"/>
    <w:rsid w:val="00A6215F"/>
    <w:rsid w:val="00A844E8"/>
    <w:rsid w:val="00A966DE"/>
    <w:rsid w:val="00A96F48"/>
    <w:rsid w:val="00A97F88"/>
    <w:rsid w:val="00AA73C6"/>
    <w:rsid w:val="00AB4FC7"/>
    <w:rsid w:val="00AB50DA"/>
    <w:rsid w:val="00AB69F5"/>
    <w:rsid w:val="00AB6A92"/>
    <w:rsid w:val="00AC1C2E"/>
    <w:rsid w:val="00AC2C6D"/>
    <w:rsid w:val="00AC3658"/>
    <w:rsid w:val="00AC4181"/>
    <w:rsid w:val="00AC4E4A"/>
    <w:rsid w:val="00AC4E93"/>
    <w:rsid w:val="00AC5DEA"/>
    <w:rsid w:val="00AD3486"/>
    <w:rsid w:val="00AD3DA6"/>
    <w:rsid w:val="00AD4A66"/>
    <w:rsid w:val="00AE3C08"/>
    <w:rsid w:val="00AE43F6"/>
    <w:rsid w:val="00AF428E"/>
    <w:rsid w:val="00AF5D59"/>
    <w:rsid w:val="00B016C0"/>
    <w:rsid w:val="00B01F15"/>
    <w:rsid w:val="00B035A9"/>
    <w:rsid w:val="00B05E26"/>
    <w:rsid w:val="00B13A64"/>
    <w:rsid w:val="00B154FE"/>
    <w:rsid w:val="00B161C5"/>
    <w:rsid w:val="00B17B95"/>
    <w:rsid w:val="00B20DCA"/>
    <w:rsid w:val="00B21489"/>
    <w:rsid w:val="00B25EB1"/>
    <w:rsid w:val="00B331EB"/>
    <w:rsid w:val="00B359B8"/>
    <w:rsid w:val="00B35EE1"/>
    <w:rsid w:val="00B41685"/>
    <w:rsid w:val="00B41BD2"/>
    <w:rsid w:val="00B461F4"/>
    <w:rsid w:val="00B50434"/>
    <w:rsid w:val="00B50AE5"/>
    <w:rsid w:val="00B51DF2"/>
    <w:rsid w:val="00B55ABD"/>
    <w:rsid w:val="00B5698A"/>
    <w:rsid w:val="00B61805"/>
    <w:rsid w:val="00B62687"/>
    <w:rsid w:val="00B64CEA"/>
    <w:rsid w:val="00B6636E"/>
    <w:rsid w:val="00B669E4"/>
    <w:rsid w:val="00B67C08"/>
    <w:rsid w:val="00B728C1"/>
    <w:rsid w:val="00B72E90"/>
    <w:rsid w:val="00B73456"/>
    <w:rsid w:val="00B76584"/>
    <w:rsid w:val="00B859D1"/>
    <w:rsid w:val="00B91B21"/>
    <w:rsid w:val="00BA37CD"/>
    <w:rsid w:val="00BA5A05"/>
    <w:rsid w:val="00BB0166"/>
    <w:rsid w:val="00BB4D5F"/>
    <w:rsid w:val="00BC0C4C"/>
    <w:rsid w:val="00BC12AE"/>
    <w:rsid w:val="00BD0998"/>
    <w:rsid w:val="00BD273C"/>
    <w:rsid w:val="00BD4B60"/>
    <w:rsid w:val="00BD587C"/>
    <w:rsid w:val="00BD772C"/>
    <w:rsid w:val="00BE1DD9"/>
    <w:rsid w:val="00BE2A0C"/>
    <w:rsid w:val="00BE3FFF"/>
    <w:rsid w:val="00BE4C89"/>
    <w:rsid w:val="00C001CF"/>
    <w:rsid w:val="00C00A78"/>
    <w:rsid w:val="00C033C5"/>
    <w:rsid w:val="00C03FBB"/>
    <w:rsid w:val="00C04A2D"/>
    <w:rsid w:val="00C07D75"/>
    <w:rsid w:val="00C1047B"/>
    <w:rsid w:val="00C11946"/>
    <w:rsid w:val="00C132B6"/>
    <w:rsid w:val="00C23684"/>
    <w:rsid w:val="00C31FE5"/>
    <w:rsid w:val="00C32406"/>
    <w:rsid w:val="00C32FEE"/>
    <w:rsid w:val="00C355B1"/>
    <w:rsid w:val="00C35CE2"/>
    <w:rsid w:val="00C371CF"/>
    <w:rsid w:val="00C406F6"/>
    <w:rsid w:val="00C438A7"/>
    <w:rsid w:val="00C43F8B"/>
    <w:rsid w:val="00C44451"/>
    <w:rsid w:val="00C46D6E"/>
    <w:rsid w:val="00C50012"/>
    <w:rsid w:val="00C518CE"/>
    <w:rsid w:val="00C51BDF"/>
    <w:rsid w:val="00C54715"/>
    <w:rsid w:val="00C61120"/>
    <w:rsid w:val="00C63D7A"/>
    <w:rsid w:val="00C72933"/>
    <w:rsid w:val="00C72D0F"/>
    <w:rsid w:val="00C77C5C"/>
    <w:rsid w:val="00C80E9C"/>
    <w:rsid w:val="00C80F67"/>
    <w:rsid w:val="00C8118E"/>
    <w:rsid w:val="00C832B1"/>
    <w:rsid w:val="00C90367"/>
    <w:rsid w:val="00C93C26"/>
    <w:rsid w:val="00C9442B"/>
    <w:rsid w:val="00CA2AFC"/>
    <w:rsid w:val="00CB3A7C"/>
    <w:rsid w:val="00CB3F6A"/>
    <w:rsid w:val="00CC0711"/>
    <w:rsid w:val="00CC3FF9"/>
    <w:rsid w:val="00CC63DF"/>
    <w:rsid w:val="00CD08A5"/>
    <w:rsid w:val="00CD5AF8"/>
    <w:rsid w:val="00CD7018"/>
    <w:rsid w:val="00CD72CF"/>
    <w:rsid w:val="00CD75A0"/>
    <w:rsid w:val="00CD77BF"/>
    <w:rsid w:val="00CE0950"/>
    <w:rsid w:val="00CE7D8B"/>
    <w:rsid w:val="00CF0A45"/>
    <w:rsid w:val="00CF303A"/>
    <w:rsid w:val="00CF35F9"/>
    <w:rsid w:val="00CF3DD0"/>
    <w:rsid w:val="00CF5D5C"/>
    <w:rsid w:val="00D0207C"/>
    <w:rsid w:val="00D059A1"/>
    <w:rsid w:val="00D10754"/>
    <w:rsid w:val="00D10802"/>
    <w:rsid w:val="00D12701"/>
    <w:rsid w:val="00D130F9"/>
    <w:rsid w:val="00D14C06"/>
    <w:rsid w:val="00D23AD6"/>
    <w:rsid w:val="00D23CF4"/>
    <w:rsid w:val="00D31028"/>
    <w:rsid w:val="00D3120E"/>
    <w:rsid w:val="00D314C6"/>
    <w:rsid w:val="00D321C0"/>
    <w:rsid w:val="00D3595B"/>
    <w:rsid w:val="00D40563"/>
    <w:rsid w:val="00D40D20"/>
    <w:rsid w:val="00D41ECF"/>
    <w:rsid w:val="00D4290F"/>
    <w:rsid w:val="00D54C9A"/>
    <w:rsid w:val="00D60421"/>
    <w:rsid w:val="00D660D3"/>
    <w:rsid w:val="00D70DE4"/>
    <w:rsid w:val="00D7116C"/>
    <w:rsid w:val="00D74F5D"/>
    <w:rsid w:val="00D770B0"/>
    <w:rsid w:val="00D807C3"/>
    <w:rsid w:val="00D80D16"/>
    <w:rsid w:val="00D81797"/>
    <w:rsid w:val="00D81846"/>
    <w:rsid w:val="00D81AF5"/>
    <w:rsid w:val="00D87BA6"/>
    <w:rsid w:val="00D918BC"/>
    <w:rsid w:val="00D938A4"/>
    <w:rsid w:val="00D93D3A"/>
    <w:rsid w:val="00D94BDF"/>
    <w:rsid w:val="00D977A3"/>
    <w:rsid w:val="00DA314C"/>
    <w:rsid w:val="00DA5EFA"/>
    <w:rsid w:val="00DA6CC4"/>
    <w:rsid w:val="00DB140E"/>
    <w:rsid w:val="00DB226D"/>
    <w:rsid w:val="00DB29E2"/>
    <w:rsid w:val="00DB3BA1"/>
    <w:rsid w:val="00DB64D3"/>
    <w:rsid w:val="00DB6696"/>
    <w:rsid w:val="00DC04E4"/>
    <w:rsid w:val="00DC33D7"/>
    <w:rsid w:val="00DD14C1"/>
    <w:rsid w:val="00DD75C5"/>
    <w:rsid w:val="00DE084E"/>
    <w:rsid w:val="00DE1A98"/>
    <w:rsid w:val="00DE3435"/>
    <w:rsid w:val="00DE4438"/>
    <w:rsid w:val="00DE544C"/>
    <w:rsid w:val="00DE7F3E"/>
    <w:rsid w:val="00DF6629"/>
    <w:rsid w:val="00DF7DE5"/>
    <w:rsid w:val="00E01F1B"/>
    <w:rsid w:val="00E14E41"/>
    <w:rsid w:val="00E21B29"/>
    <w:rsid w:val="00E22CEF"/>
    <w:rsid w:val="00E3093D"/>
    <w:rsid w:val="00E36DAA"/>
    <w:rsid w:val="00E37081"/>
    <w:rsid w:val="00E437CC"/>
    <w:rsid w:val="00E45D72"/>
    <w:rsid w:val="00E46882"/>
    <w:rsid w:val="00E47426"/>
    <w:rsid w:val="00E52A32"/>
    <w:rsid w:val="00E55857"/>
    <w:rsid w:val="00E61852"/>
    <w:rsid w:val="00E62D03"/>
    <w:rsid w:val="00E64305"/>
    <w:rsid w:val="00E727A6"/>
    <w:rsid w:val="00E74E47"/>
    <w:rsid w:val="00E815AD"/>
    <w:rsid w:val="00E81655"/>
    <w:rsid w:val="00E82DAA"/>
    <w:rsid w:val="00E84686"/>
    <w:rsid w:val="00E852B3"/>
    <w:rsid w:val="00E86EEE"/>
    <w:rsid w:val="00E90A70"/>
    <w:rsid w:val="00E95218"/>
    <w:rsid w:val="00E96937"/>
    <w:rsid w:val="00E96D17"/>
    <w:rsid w:val="00EA715D"/>
    <w:rsid w:val="00EB7934"/>
    <w:rsid w:val="00EC060C"/>
    <w:rsid w:val="00EC5B14"/>
    <w:rsid w:val="00EC7F84"/>
    <w:rsid w:val="00ED49BC"/>
    <w:rsid w:val="00ED6ADE"/>
    <w:rsid w:val="00EE6245"/>
    <w:rsid w:val="00EF702C"/>
    <w:rsid w:val="00EF769B"/>
    <w:rsid w:val="00F002B7"/>
    <w:rsid w:val="00F00334"/>
    <w:rsid w:val="00F007B1"/>
    <w:rsid w:val="00F02075"/>
    <w:rsid w:val="00F068E7"/>
    <w:rsid w:val="00F06C0D"/>
    <w:rsid w:val="00F06DF9"/>
    <w:rsid w:val="00F10169"/>
    <w:rsid w:val="00F10D4E"/>
    <w:rsid w:val="00F10D7C"/>
    <w:rsid w:val="00F12624"/>
    <w:rsid w:val="00F15238"/>
    <w:rsid w:val="00F2734C"/>
    <w:rsid w:val="00F27735"/>
    <w:rsid w:val="00F3089B"/>
    <w:rsid w:val="00F3313F"/>
    <w:rsid w:val="00F35001"/>
    <w:rsid w:val="00F40B49"/>
    <w:rsid w:val="00F4741C"/>
    <w:rsid w:val="00F51C28"/>
    <w:rsid w:val="00F560AA"/>
    <w:rsid w:val="00F5618C"/>
    <w:rsid w:val="00F5691A"/>
    <w:rsid w:val="00F63A48"/>
    <w:rsid w:val="00F647B5"/>
    <w:rsid w:val="00F6523A"/>
    <w:rsid w:val="00F7485A"/>
    <w:rsid w:val="00F83719"/>
    <w:rsid w:val="00F83904"/>
    <w:rsid w:val="00F9314B"/>
    <w:rsid w:val="00FA00DC"/>
    <w:rsid w:val="00FA0760"/>
    <w:rsid w:val="00FA7758"/>
    <w:rsid w:val="00FA79C3"/>
    <w:rsid w:val="00FB1088"/>
    <w:rsid w:val="00FB3C88"/>
    <w:rsid w:val="00FB55CA"/>
    <w:rsid w:val="00FC4344"/>
    <w:rsid w:val="00FC4D7B"/>
    <w:rsid w:val="00FD2697"/>
    <w:rsid w:val="00FD455E"/>
    <w:rsid w:val="00FD4B4A"/>
    <w:rsid w:val="00FD63B7"/>
    <w:rsid w:val="00FD6930"/>
    <w:rsid w:val="00FD6E6E"/>
    <w:rsid w:val="00FD7133"/>
    <w:rsid w:val="00FE130E"/>
    <w:rsid w:val="00FE14CE"/>
    <w:rsid w:val="00FE54B6"/>
    <w:rsid w:val="00FE7A09"/>
    <w:rsid w:val="00FF13A3"/>
    <w:rsid w:val="00FF148D"/>
    <w:rsid w:val="00FF480F"/>
    <w:rsid w:val="00FF5786"/>
    <w:rsid w:val="00FF6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087AD"/>
  <w14:defaultImageDpi w14:val="32767"/>
  <w15:chartTrackingRefBased/>
  <w15:docId w15:val="{E6403B91-4797-41C2-B740-0B9E587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28B"/>
    <w:pPr>
      <w:overflowPunct w:val="0"/>
      <w:autoSpaceDE w:val="0"/>
      <w:autoSpaceDN w:val="0"/>
      <w:adjustRightInd w:val="0"/>
      <w:textAlignment w:val="baseline"/>
    </w:pPr>
    <w:rPr>
      <w:rFonts w:ascii="Times New Roman" w:eastAsia="Times New Roman" w:hAnsi="Times New Roman"/>
      <w:sz w:val="24"/>
      <w:lang w:val="es-ES" w:eastAsia="es-ES"/>
    </w:rPr>
  </w:style>
  <w:style w:type="paragraph" w:styleId="Ttulo1">
    <w:name w:val="heading 1"/>
    <w:basedOn w:val="Normal"/>
    <w:next w:val="Normal"/>
    <w:link w:val="Ttulo1Car"/>
    <w:uiPriority w:val="9"/>
    <w:qFormat/>
    <w:rsid w:val="00234A92"/>
    <w:pPr>
      <w:keepNext/>
      <w:keepLines/>
      <w:spacing w:before="240"/>
      <w:outlineLvl w:val="0"/>
    </w:pPr>
    <w:rPr>
      <w:rFonts w:ascii="Calibri Light" w:hAnsi="Calibri Light"/>
      <w:color w:val="2F5496"/>
      <w:sz w:val="32"/>
      <w:szCs w:val="32"/>
    </w:rPr>
  </w:style>
  <w:style w:type="paragraph" w:styleId="Ttulo2">
    <w:name w:val="heading 2"/>
    <w:basedOn w:val="Normal"/>
    <w:next w:val="Normal"/>
    <w:link w:val="Ttulo2Car"/>
    <w:qFormat/>
    <w:rsid w:val="003A787E"/>
    <w:pPr>
      <w:keepNext/>
      <w:overflowPunct/>
      <w:autoSpaceDE/>
      <w:autoSpaceDN/>
      <w:adjustRightInd/>
      <w:spacing w:before="240" w:after="60"/>
      <w:textAlignment w:val="auto"/>
      <w:outlineLvl w:val="1"/>
    </w:pPr>
    <w:rPr>
      <w:rFonts w:ascii="Arial" w:hAnsi="Arial" w:cs="Arial"/>
      <w:b/>
      <w:bCs/>
      <w:i/>
      <w:iCs/>
      <w:sz w:val="28"/>
      <w:szCs w:val="28"/>
    </w:rPr>
  </w:style>
  <w:style w:type="paragraph" w:styleId="Ttulo4">
    <w:name w:val="heading 4"/>
    <w:basedOn w:val="Normal"/>
    <w:next w:val="Normal"/>
    <w:link w:val="Ttulo4Car"/>
    <w:uiPriority w:val="9"/>
    <w:semiHidden/>
    <w:unhideWhenUsed/>
    <w:qFormat/>
    <w:rsid w:val="00C72933"/>
    <w:pPr>
      <w:keepNext/>
      <w:keepLines/>
      <w:spacing w:before="40"/>
      <w:outlineLvl w:val="3"/>
    </w:pPr>
    <w:rPr>
      <w:rFonts w:ascii="Calibri Light" w:hAnsi="Calibri Light"/>
      <w:i/>
      <w:iCs/>
      <w:color w:val="2F5496"/>
    </w:rPr>
  </w:style>
  <w:style w:type="paragraph" w:styleId="Ttulo7">
    <w:name w:val="heading 7"/>
    <w:basedOn w:val="Normal"/>
    <w:next w:val="Normal"/>
    <w:link w:val="Ttulo7Car"/>
    <w:uiPriority w:val="9"/>
    <w:semiHidden/>
    <w:unhideWhenUsed/>
    <w:qFormat/>
    <w:rsid w:val="00234A92"/>
    <w:pPr>
      <w:keepNext/>
      <w:keepLines/>
      <w:spacing w:before="40"/>
      <w:outlineLvl w:val="6"/>
    </w:pPr>
    <w:rPr>
      <w:rFonts w:ascii="Calibri Light" w:hAnsi="Calibri Light"/>
      <w:i/>
      <w:iCs/>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F3089B"/>
    <w:pPr>
      <w:overflowPunct/>
      <w:autoSpaceDE/>
      <w:autoSpaceDN/>
      <w:adjustRightInd/>
      <w:ind w:left="708"/>
      <w:textAlignment w:val="auto"/>
    </w:pPr>
  </w:style>
  <w:style w:type="paragraph" w:styleId="Encabezado">
    <w:name w:val="header"/>
    <w:basedOn w:val="Normal"/>
    <w:link w:val="EncabezadoCar"/>
    <w:uiPriority w:val="99"/>
    <w:unhideWhenUsed/>
    <w:rsid w:val="004643C5"/>
    <w:pPr>
      <w:tabs>
        <w:tab w:val="center" w:pos="4252"/>
        <w:tab w:val="right" w:pos="8504"/>
      </w:tabs>
    </w:pPr>
  </w:style>
  <w:style w:type="character" w:customStyle="1" w:styleId="EncabezadoCar">
    <w:name w:val="Encabezado Car"/>
    <w:link w:val="Encabezado"/>
    <w:uiPriority w:val="99"/>
    <w:rsid w:val="004643C5"/>
    <w:rPr>
      <w:rFonts w:ascii="Times New Roman" w:eastAsia="Times New Roman" w:hAnsi="Times New Roman" w:cs="Times New Roman"/>
      <w:szCs w:val="20"/>
      <w:lang w:val="es-ES" w:eastAsia="es-ES"/>
    </w:rPr>
  </w:style>
  <w:style w:type="character" w:styleId="Nmerodepgina">
    <w:name w:val="page number"/>
    <w:basedOn w:val="Fuentedeprrafopredeter"/>
    <w:uiPriority w:val="99"/>
    <w:semiHidden/>
    <w:unhideWhenUsed/>
    <w:rsid w:val="004643C5"/>
  </w:style>
  <w:style w:type="paragraph" w:styleId="Piedepgina">
    <w:name w:val="footer"/>
    <w:basedOn w:val="Normal"/>
    <w:link w:val="PiedepginaCar"/>
    <w:uiPriority w:val="99"/>
    <w:unhideWhenUsed/>
    <w:rsid w:val="004643C5"/>
    <w:pPr>
      <w:tabs>
        <w:tab w:val="center" w:pos="4252"/>
        <w:tab w:val="right" w:pos="8504"/>
      </w:tabs>
    </w:pPr>
  </w:style>
  <w:style w:type="character" w:customStyle="1" w:styleId="PiedepginaCar">
    <w:name w:val="Pie de página Car"/>
    <w:link w:val="Piedepgina"/>
    <w:uiPriority w:val="99"/>
    <w:rsid w:val="004643C5"/>
    <w:rPr>
      <w:rFonts w:ascii="Times New Roman" w:eastAsia="Times New Roman" w:hAnsi="Times New Roman" w:cs="Times New Roman"/>
      <w:szCs w:val="20"/>
      <w:lang w:val="es-ES" w:eastAsia="es-ES"/>
    </w:rPr>
  </w:style>
  <w:style w:type="paragraph" w:customStyle="1" w:styleId="BodyText21">
    <w:name w:val="Body Text 21"/>
    <w:basedOn w:val="Normal"/>
    <w:rsid w:val="00831508"/>
    <w:pPr>
      <w:spacing w:line="480" w:lineRule="auto"/>
      <w:jc w:val="both"/>
      <w:textAlignment w:val="auto"/>
    </w:pPr>
    <w:rPr>
      <w:rFonts w:ascii="Arial" w:hAnsi="Arial"/>
      <w:lang w:val="es-ES_tradnl"/>
    </w:rPr>
  </w:style>
  <w:style w:type="character" w:customStyle="1" w:styleId="CharacterStyle1">
    <w:name w:val="Character Style 1"/>
    <w:rsid w:val="00C35CE2"/>
    <w:rPr>
      <w:sz w:val="20"/>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rsid w:val="00C11946"/>
    <w:pPr>
      <w:overflowPunct/>
      <w:autoSpaceDE/>
      <w:autoSpaceDN/>
      <w:adjustRightInd/>
      <w:textAlignment w:val="auto"/>
    </w:pPr>
    <w:rPr>
      <w:sz w:val="20"/>
    </w:rPr>
  </w:style>
  <w:style w:type="character" w:customStyle="1" w:styleId="TextonotapieCar">
    <w:name w:val="Texto nota pie Car"/>
    <w:aliases w:val="Footnote Text Char Char Char Char Char Car,Footnote reference Car,FA Fu Car,texto de nota al pie Car,Footnote Text Char Char Char Car,Footnote Text Cha Car"/>
    <w:rsid w:val="00C11946"/>
    <w:rPr>
      <w:rFonts w:ascii="Times New Roman" w:eastAsia="Times New Roman" w:hAnsi="Times New Roman" w:cs="Times New Roman"/>
      <w:sz w:val="20"/>
      <w:szCs w:val="20"/>
      <w:lang w:val="es-ES" w:eastAsia="es-ES"/>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qFormat/>
    <w:rsid w:val="00C11946"/>
    <w:rPr>
      <w:vertAlign w:val="superscript"/>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C11946"/>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C11946"/>
    <w:pPr>
      <w:spacing w:after="120" w:line="480" w:lineRule="auto"/>
    </w:pPr>
    <w:rPr>
      <w:rFonts w:ascii="Century Gothic" w:hAnsi="Century Gothic"/>
      <w:spacing w:val="8"/>
      <w:sz w:val="22"/>
      <w:lang w:val="es-ES_tradnl"/>
    </w:rPr>
  </w:style>
  <w:style w:type="character" w:customStyle="1" w:styleId="apple-converted-space">
    <w:name w:val="apple-converted-space"/>
    <w:basedOn w:val="Fuentedeprrafopredeter"/>
    <w:rsid w:val="002A6697"/>
  </w:style>
  <w:style w:type="character" w:styleId="Hipervnculo">
    <w:name w:val="Hyperlink"/>
    <w:uiPriority w:val="99"/>
    <w:semiHidden/>
    <w:unhideWhenUsed/>
    <w:rsid w:val="002A6697"/>
    <w:rPr>
      <w:color w:val="0000FF"/>
      <w:u w:val="single"/>
    </w:rPr>
  </w:style>
  <w:style w:type="character" w:styleId="nfasis">
    <w:name w:val="Emphasis"/>
    <w:uiPriority w:val="20"/>
    <w:qFormat/>
    <w:rsid w:val="009427AE"/>
    <w:rPr>
      <w:i/>
      <w:iCs/>
    </w:rPr>
  </w:style>
  <w:style w:type="paragraph" w:styleId="Textodeglobo">
    <w:name w:val="Balloon Text"/>
    <w:basedOn w:val="Normal"/>
    <w:link w:val="TextodegloboCar"/>
    <w:uiPriority w:val="99"/>
    <w:semiHidden/>
    <w:unhideWhenUsed/>
    <w:rsid w:val="000E3F2B"/>
    <w:rPr>
      <w:rFonts w:ascii="Segoe UI" w:hAnsi="Segoe UI" w:cs="Segoe UI"/>
      <w:sz w:val="18"/>
      <w:szCs w:val="18"/>
    </w:rPr>
  </w:style>
  <w:style w:type="character" w:customStyle="1" w:styleId="TextodegloboCar">
    <w:name w:val="Texto de globo Car"/>
    <w:link w:val="Textodeglobo"/>
    <w:uiPriority w:val="99"/>
    <w:semiHidden/>
    <w:rsid w:val="000E3F2B"/>
    <w:rPr>
      <w:rFonts w:ascii="Segoe UI" w:eastAsia="Times New Roman" w:hAnsi="Segoe UI" w:cs="Segoe UI"/>
      <w:sz w:val="18"/>
      <w:szCs w:val="18"/>
      <w:lang w:val="es-ES" w:eastAsia="es-ES"/>
    </w:rPr>
  </w:style>
  <w:style w:type="character" w:customStyle="1" w:styleId="Ttulo2Car">
    <w:name w:val="Título 2 Car"/>
    <w:link w:val="Ttulo2"/>
    <w:rsid w:val="003A787E"/>
    <w:rPr>
      <w:rFonts w:ascii="Arial" w:eastAsia="Times New Roman" w:hAnsi="Arial" w:cs="Arial"/>
      <w:b/>
      <w:bCs/>
      <w:i/>
      <w:iCs/>
      <w:sz w:val="28"/>
      <w:szCs w:val="28"/>
      <w:lang w:val="es-ES" w:eastAsia="es-ES"/>
    </w:rPr>
  </w:style>
  <w:style w:type="paragraph" w:styleId="Textoindependiente">
    <w:name w:val="Body Text"/>
    <w:basedOn w:val="Normal"/>
    <w:link w:val="TextoindependienteCar"/>
    <w:rsid w:val="003A787E"/>
    <w:pPr>
      <w:overflowPunct/>
      <w:autoSpaceDE/>
      <w:autoSpaceDN/>
      <w:adjustRightInd/>
      <w:spacing w:after="120"/>
      <w:textAlignment w:val="auto"/>
    </w:pPr>
    <w:rPr>
      <w:szCs w:val="24"/>
    </w:rPr>
  </w:style>
  <w:style w:type="character" w:customStyle="1" w:styleId="TextoindependienteCar">
    <w:name w:val="Texto independiente Car"/>
    <w:link w:val="Textoindependiente"/>
    <w:rsid w:val="003A787E"/>
    <w:rPr>
      <w:rFonts w:ascii="Times New Roman" w:eastAsia="Times New Roman" w:hAnsi="Times New Roman" w:cs="Times New Roman"/>
      <w:lang w:val="es-ES" w:eastAsia="es-ES"/>
    </w:rPr>
  </w:style>
  <w:style w:type="paragraph" w:styleId="NormalWeb">
    <w:name w:val="Normal (Web)"/>
    <w:basedOn w:val="Normal"/>
    <w:uiPriority w:val="99"/>
    <w:rsid w:val="00654C60"/>
    <w:pPr>
      <w:overflowPunct/>
      <w:autoSpaceDE/>
      <w:autoSpaceDN/>
      <w:adjustRightInd/>
      <w:spacing w:before="100" w:beforeAutospacing="1" w:after="100" w:afterAutospacing="1"/>
      <w:textAlignment w:val="auto"/>
    </w:pPr>
    <w:rPr>
      <w:szCs w:val="24"/>
      <w:lang w:val="es-CO"/>
    </w:rPr>
  </w:style>
  <w:style w:type="character" w:styleId="Textoennegrita">
    <w:name w:val="Strong"/>
    <w:uiPriority w:val="22"/>
    <w:qFormat/>
    <w:rsid w:val="00654C60"/>
    <w:rPr>
      <w:b/>
      <w:bCs/>
    </w:rPr>
  </w:style>
  <w:style w:type="paragraph" w:styleId="Sangra3detindependiente">
    <w:name w:val="Body Text Indent 3"/>
    <w:basedOn w:val="Normal"/>
    <w:link w:val="Sangra3detindependienteCar"/>
    <w:uiPriority w:val="99"/>
    <w:semiHidden/>
    <w:unhideWhenUsed/>
    <w:rsid w:val="00285BD1"/>
    <w:pPr>
      <w:spacing w:after="120"/>
      <w:ind w:left="283"/>
    </w:pPr>
    <w:rPr>
      <w:sz w:val="16"/>
      <w:szCs w:val="16"/>
    </w:rPr>
  </w:style>
  <w:style w:type="character" w:customStyle="1" w:styleId="Sangra3detindependienteCar">
    <w:name w:val="Sangría 3 de t. independiente Car"/>
    <w:link w:val="Sangra3detindependiente"/>
    <w:uiPriority w:val="99"/>
    <w:semiHidden/>
    <w:rsid w:val="00285BD1"/>
    <w:rPr>
      <w:rFonts w:ascii="Times New Roman" w:eastAsia="Times New Roman" w:hAnsi="Times New Roman" w:cs="Times New Roman"/>
      <w:sz w:val="16"/>
      <w:szCs w:val="16"/>
      <w:lang w:val="es-ES" w:eastAsia="es-ES"/>
    </w:rPr>
  </w:style>
  <w:style w:type="paragraph" w:customStyle="1" w:styleId="Textodebloque1">
    <w:name w:val="Texto de bloque1"/>
    <w:basedOn w:val="Normal"/>
    <w:rsid w:val="00285BD1"/>
    <w:pPr>
      <w:ind w:left="1134" w:right="1134"/>
      <w:jc w:val="both"/>
    </w:pPr>
    <w:rPr>
      <w:rFonts w:ascii="Arial" w:hAnsi="Arial"/>
    </w:rPr>
  </w:style>
  <w:style w:type="paragraph" w:customStyle="1" w:styleId="Textoindependiente22">
    <w:name w:val="Texto independiente 22"/>
    <w:basedOn w:val="Normal"/>
    <w:rsid w:val="00DB64D3"/>
    <w:pPr>
      <w:spacing w:line="360" w:lineRule="auto"/>
      <w:ind w:firstLine="1418"/>
      <w:jc w:val="both"/>
    </w:pPr>
    <w:rPr>
      <w:rFonts w:ascii="Arial" w:hAnsi="Arial"/>
      <w:lang w:val="es-ES_tradnl"/>
    </w:rPr>
  </w:style>
  <w:style w:type="character" w:customStyle="1" w:styleId="Ttulo4Car">
    <w:name w:val="Título 4 Car"/>
    <w:link w:val="Ttulo4"/>
    <w:uiPriority w:val="9"/>
    <w:semiHidden/>
    <w:rsid w:val="00C72933"/>
    <w:rPr>
      <w:rFonts w:ascii="Calibri Light" w:eastAsia="Times New Roman" w:hAnsi="Calibri Light" w:cs="Times New Roman"/>
      <w:i/>
      <w:iCs/>
      <w:color w:val="2F5496"/>
      <w:szCs w:val="20"/>
      <w:lang w:val="es-ES" w:eastAsia="es-ES"/>
    </w:rPr>
  </w:style>
  <w:style w:type="character" w:customStyle="1" w:styleId="apple-style-span">
    <w:name w:val="apple-style-span"/>
    <w:rsid w:val="00C72933"/>
    <w:rPr>
      <w:rFonts w:cs="Times New Roman"/>
    </w:rPr>
  </w:style>
  <w:style w:type="paragraph" w:styleId="Textoindependiente2">
    <w:name w:val="Body Text 2"/>
    <w:basedOn w:val="Normal"/>
    <w:link w:val="Textoindependiente2Car"/>
    <w:uiPriority w:val="99"/>
    <w:semiHidden/>
    <w:unhideWhenUsed/>
    <w:rsid w:val="00DC33D7"/>
    <w:pPr>
      <w:spacing w:after="120" w:line="480" w:lineRule="auto"/>
    </w:pPr>
  </w:style>
  <w:style w:type="character" w:customStyle="1" w:styleId="Textoindependiente2Car">
    <w:name w:val="Texto independiente 2 Car"/>
    <w:link w:val="Textoindependiente2"/>
    <w:uiPriority w:val="99"/>
    <w:semiHidden/>
    <w:rsid w:val="00DC33D7"/>
    <w:rPr>
      <w:rFonts w:ascii="Times New Roman" w:eastAsia="Times New Roman" w:hAnsi="Times New Roman" w:cs="Times New Roman"/>
      <w:szCs w:val="20"/>
      <w:lang w:val="es-ES" w:eastAsia="es-ES"/>
    </w:rPr>
  </w:style>
  <w:style w:type="paragraph" w:styleId="Sangradetextonormal">
    <w:name w:val="Body Text Indent"/>
    <w:basedOn w:val="Normal"/>
    <w:link w:val="SangradetextonormalCar"/>
    <w:uiPriority w:val="99"/>
    <w:semiHidden/>
    <w:unhideWhenUsed/>
    <w:rsid w:val="00DC33D7"/>
    <w:pPr>
      <w:spacing w:after="120"/>
      <w:ind w:left="283"/>
    </w:pPr>
  </w:style>
  <w:style w:type="character" w:customStyle="1" w:styleId="SangradetextonormalCar">
    <w:name w:val="Sangría de texto normal Car"/>
    <w:link w:val="Sangradetextonormal"/>
    <w:uiPriority w:val="99"/>
    <w:semiHidden/>
    <w:rsid w:val="00DC33D7"/>
    <w:rPr>
      <w:rFonts w:ascii="Times New Roman" w:eastAsia="Times New Roman" w:hAnsi="Times New Roman" w:cs="Times New Roman"/>
      <w:szCs w:val="20"/>
      <w:lang w:val="es-ES" w:eastAsia="es-ES"/>
    </w:rPr>
  </w:style>
  <w:style w:type="character" w:customStyle="1" w:styleId="Ttulo1Car">
    <w:name w:val="Título 1 Car"/>
    <w:link w:val="Ttulo1"/>
    <w:uiPriority w:val="9"/>
    <w:rsid w:val="00234A92"/>
    <w:rPr>
      <w:rFonts w:ascii="Calibri Light" w:eastAsia="Times New Roman" w:hAnsi="Calibri Light" w:cs="Times New Roman"/>
      <w:color w:val="2F5496"/>
      <w:sz w:val="32"/>
      <w:szCs w:val="32"/>
      <w:lang w:val="es-ES" w:eastAsia="es-ES"/>
    </w:rPr>
  </w:style>
  <w:style w:type="character" w:customStyle="1" w:styleId="Ttulo7Car">
    <w:name w:val="Título 7 Car"/>
    <w:link w:val="Ttulo7"/>
    <w:uiPriority w:val="9"/>
    <w:semiHidden/>
    <w:rsid w:val="00234A92"/>
    <w:rPr>
      <w:rFonts w:ascii="Calibri Light" w:eastAsia="Times New Roman" w:hAnsi="Calibri Light" w:cs="Times New Roman"/>
      <w:i/>
      <w:iCs/>
      <w:color w:val="1F3763"/>
      <w:szCs w:val="20"/>
      <w:lang w:val="es-ES" w:eastAsia="es-ES"/>
    </w:rPr>
  </w:style>
  <w:style w:type="paragraph" w:styleId="Textoindependiente3">
    <w:name w:val="Body Text 3"/>
    <w:basedOn w:val="Normal"/>
    <w:link w:val="Textoindependiente3Car"/>
    <w:uiPriority w:val="99"/>
    <w:semiHidden/>
    <w:unhideWhenUsed/>
    <w:rsid w:val="00234A92"/>
    <w:pPr>
      <w:spacing w:after="120"/>
    </w:pPr>
    <w:rPr>
      <w:sz w:val="16"/>
      <w:szCs w:val="16"/>
    </w:rPr>
  </w:style>
  <w:style w:type="character" w:customStyle="1" w:styleId="Textoindependiente3Car">
    <w:name w:val="Texto independiente 3 Car"/>
    <w:link w:val="Textoindependiente3"/>
    <w:uiPriority w:val="99"/>
    <w:semiHidden/>
    <w:rsid w:val="00234A92"/>
    <w:rPr>
      <w:rFonts w:ascii="Times New Roman" w:eastAsia="Times New Roman" w:hAnsi="Times New Roman" w:cs="Times New Roman"/>
      <w:sz w:val="16"/>
      <w:szCs w:val="16"/>
      <w:lang w:val="es-ES" w:eastAsia="es-ES"/>
    </w:rPr>
  </w:style>
  <w:style w:type="paragraph" w:customStyle="1" w:styleId="Textoindependiente23">
    <w:name w:val="Texto independiente 23"/>
    <w:basedOn w:val="Normal"/>
    <w:rsid w:val="00234A92"/>
    <w:pPr>
      <w:overflowPunct/>
      <w:autoSpaceDE/>
      <w:autoSpaceDN/>
      <w:adjustRightInd/>
      <w:spacing w:line="360" w:lineRule="auto"/>
      <w:jc w:val="both"/>
      <w:textAlignment w:val="auto"/>
    </w:pPr>
    <w:rPr>
      <w:rFonts w:ascii="Arial" w:hAnsi="Arial"/>
    </w:rPr>
  </w:style>
  <w:style w:type="paragraph" w:styleId="Textodebloque">
    <w:name w:val="Block Text"/>
    <w:basedOn w:val="Normal"/>
    <w:unhideWhenUsed/>
    <w:rsid w:val="00234A92"/>
    <w:pPr>
      <w:overflowPunct/>
      <w:autoSpaceDE/>
      <w:autoSpaceDN/>
      <w:adjustRightInd/>
      <w:ind w:left="540" w:right="560"/>
      <w:jc w:val="both"/>
      <w:textAlignment w:val="auto"/>
    </w:pPr>
    <w:rPr>
      <w:rFonts w:ascii="Arial" w:hAnsi="Arial" w:cs="Arial"/>
      <w:i/>
      <w:iCs/>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33026">
      <w:bodyDiv w:val="1"/>
      <w:marLeft w:val="0"/>
      <w:marRight w:val="0"/>
      <w:marTop w:val="0"/>
      <w:marBottom w:val="0"/>
      <w:divBdr>
        <w:top w:val="none" w:sz="0" w:space="0" w:color="auto"/>
        <w:left w:val="none" w:sz="0" w:space="0" w:color="auto"/>
        <w:bottom w:val="none" w:sz="0" w:space="0" w:color="auto"/>
        <w:right w:val="none" w:sz="0" w:space="0" w:color="auto"/>
      </w:divBdr>
    </w:div>
    <w:div w:id="193698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A2B5FC2-1FFE-8B44-A45B-A894F4627632}">
  <ds:schemaRefs>
    <ds:schemaRef ds:uri="http://schemas.openxmlformats.org/officeDocument/2006/bibliography"/>
  </ds:schemaRefs>
</ds:datastoreItem>
</file>

<file path=customXml/itemProps2.xml><?xml version="1.0" encoding="utf-8"?>
<ds:datastoreItem xmlns:ds="http://schemas.openxmlformats.org/officeDocument/2006/customXml" ds:itemID="{6D5AE6BB-E808-4567-BCA2-39D9267B13C2}">
  <ds:schemaRefs>
    <ds:schemaRef ds:uri="http://schemas.microsoft.com/sharepoint/v3/contenttype/forms"/>
  </ds:schemaRefs>
</ds:datastoreItem>
</file>

<file path=customXml/itemProps3.xml><?xml version="1.0" encoding="utf-8"?>
<ds:datastoreItem xmlns:ds="http://schemas.openxmlformats.org/officeDocument/2006/customXml" ds:itemID="{80A6532B-7ACA-4A30-8CBB-262A6559C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CFC7E-B5C2-4F53-BDA4-84CD28A9DCF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4262</Words>
  <Characters>23446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E Meléndez Camargo</dc:creator>
  <cp:keywords/>
  <cp:lastModifiedBy>David Castellanos</cp:lastModifiedBy>
  <cp:revision>5</cp:revision>
  <cp:lastPrinted>2018-07-06T20:48:00Z</cp:lastPrinted>
  <dcterms:created xsi:type="dcterms:W3CDTF">2020-06-13T17:04:00Z</dcterms:created>
  <dcterms:modified xsi:type="dcterms:W3CDTF">2020-06-13T18:17:00Z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