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BA918" w14:textId="364AB0FE" w:rsidR="00073EDD" w:rsidRPr="007B4D19" w:rsidRDefault="00073EDD" w:rsidP="007B4D19">
      <w:pPr>
        <w:spacing w:after="0" w:line="240" w:lineRule="auto"/>
        <w:jc w:val="both"/>
        <w:rPr>
          <w:rFonts w:ascii="Arial" w:hAnsi="Arial" w:cs="Arial"/>
          <w:b/>
        </w:rPr>
      </w:pPr>
      <w:r w:rsidRPr="007B4D19">
        <w:rPr>
          <w:rFonts w:ascii="Arial" w:hAnsi="Arial" w:cs="Arial"/>
          <w:b/>
        </w:rPr>
        <w:t>CONT</w:t>
      </w:r>
      <w:r w:rsidR="007B4D19">
        <w:rPr>
          <w:rFonts w:ascii="Arial" w:hAnsi="Arial" w:cs="Arial"/>
          <w:b/>
        </w:rPr>
        <w:t xml:space="preserve">RATO DE </w:t>
      </w:r>
      <w:r w:rsidR="00946393">
        <w:rPr>
          <w:rFonts w:ascii="Arial" w:hAnsi="Arial" w:cs="Arial"/>
          <w:b/>
        </w:rPr>
        <w:t>PRESTACIÓN</w:t>
      </w:r>
      <w:r w:rsidR="007B4D19">
        <w:rPr>
          <w:rFonts w:ascii="Arial" w:hAnsi="Arial" w:cs="Arial"/>
          <w:b/>
        </w:rPr>
        <w:t xml:space="preserve"> DE SERVICIOS </w:t>
      </w:r>
      <w:r w:rsidR="001B614E">
        <w:rPr>
          <w:rFonts w:ascii="Arial" w:hAnsi="Arial" w:cs="Arial"/>
          <w:b/>
        </w:rPr>
        <w:t>–</w:t>
      </w:r>
      <w:r w:rsidR="00BF4E5B" w:rsidRPr="007B4D19">
        <w:rPr>
          <w:rFonts w:ascii="Arial" w:hAnsi="Arial" w:cs="Arial"/>
          <w:b/>
        </w:rPr>
        <w:t xml:space="preserve"> Tipos de Vinculación</w:t>
      </w:r>
    </w:p>
    <w:p w14:paraId="71F401EA" w14:textId="77777777" w:rsidR="007B4D19" w:rsidRDefault="007B4D19" w:rsidP="007B4D19">
      <w:pPr>
        <w:widowControl w:val="0"/>
        <w:tabs>
          <w:tab w:val="left" w:pos="-720"/>
        </w:tabs>
        <w:overflowPunct w:val="0"/>
        <w:autoSpaceDE w:val="0"/>
        <w:autoSpaceDN w:val="0"/>
        <w:adjustRightInd w:val="0"/>
        <w:spacing w:after="0" w:line="240" w:lineRule="auto"/>
        <w:jc w:val="both"/>
        <w:textAlignment w:val="baseline"/>
        <w:rPr>
          <w:rFonts w:ascii="Arial" w:hAnsi="Arial" w:cs="Arial"/>
        </w:rPr>
      </w:pPr>
    </w:p>
    <w:p w14:paraId="52E2EA84" w14:textId="77777777" w:rsidR="00073EDD" w:rsidRPr="00E975E3" w:rsidRDefault="00073EDD" w:rsidP="007B4D19">
      <w:pPr>
        <w:widowControl w:val="0"/>
        <w:tabs>
          <w:tab w:val="left" w:pos="-720"/>
        </w:tabs>
        <w:overflowPunct w:val="0"/>
        <w:autoSpaceDE w:val="0"/>
        <w:autoSpaceDN w:val="0"/>
        <w:adjustRightInd w:val="0"/>
        <w:spacing w:after="0" w:line="240" w:lineRule="auto"/>
        <w:jc w:val="both"/>
        <w:textAlignment w:val="baseline"/>
        <w:rPr>
          <w:rFonts w:ascii="Arial" w:hAnsi="Arial" w:cs="Arial"/>
        </w:rPr>
      </w:pPr>
      <w:r w:rsidRPr="00E975E3">
        <w:rPr>
          <w:rFonts w:ascii="Arial" w:hAnsi="Arial" w:cs="Arial"/>
        </w:rPr>
        <w:t xml:space="preserve">De acuerdo con las citadas normas, nuestro régimen jurídico tiene previstas tres clases de vinculaciones con entidades del Estado que tienen sus propios elementos </w:t>
      </w:r>
      <w:proofErr w:type="spellStart"/>
      <w:r w:rsidRPr="00E975E3">
        <w:rPr>
          <w:rFonts w:ascii="Arial" w:hAnsi="Arial" w:cs="Arial"/>
        </w:rPr>
        <w:t>tipificadores</w:t>
      </w:r>
      <w:proofErr w:type="spellEnd"/>
      <w:r w:rsidRPr="00E975E3">
        <w:rPr>
          <w:rFonts w:ascii="Arial" w:hAnsi="Arial" w:cs="Arial"/>
        </w:rPr>
        <w:t>, a saber: a) De los empleados públicos (relación legal y reglamentaria); b) De los trabajadores oficiales (relación contractual laboral) y c) De los contratistas de prestación de servicios (relación contractual estatal).</w:t>
      </w:r>
    </w:p>
    <w:p w14:paraId="38FA5543" w14:textId="77777777" w:rsidR="007B4D19" w:rsidRDefault="007B4D19" w:rsidP="007B4D19">
      <w:pPr>
        <w:widowControl w:val="0"/>
        <w:spacing w:after="0" w:line="240" w:lineRule="auto"/>
        <w:jc w:val="both"/>
        <w:rPr>
          <w:rFonts w:ascii="Arial" w:hAnsi="Arial" w:cs="Arial"/>
          <w:b/>
          <w:bCs/>
        </w:rPr>
      </w:pPr>
    </w:p>
    <w:p w14:paraId="664B99E6" w14:textId="73BDAD3B" w:rsidR="00073EDD" w:rsidRPr="007B4D19" w:rsidRDefault="007B4D19" w:rsidP="007B4D19">
      <w:pPr>
        <w:widowControl w:val="0"/>
        <w:spacing w:after="0" w:line="240" w:lineRule="auto"/>
        <w:jc w:val="both"/>
        <w:rPr>
          <w:rFonts w:ascii="Arial" w:hAnsi="Arial" w:cs="Arial"/>
          <w:b/>
          <w:bCs/>
        </w:rPr>
      </w:pPr>
      <w:r>
        <w:rPr>
          <w:rFonts w:ascii="Arial" w:hAnsi="Arial" w:cs="Arial"/>
          <w:b/>
          <w:bCs/>
        </w:rPr>
        <w:t>CONTRATO DE PRESTACIÓ</w:t>
      </w:r>
      <w:r w:rsidR="00073EDD" w:rsidRPr="007B4D19">
        <w:rPr>
          <w:rFonts w:ascii="Arial" w:hAnsi="Arial" w:cs="Arial"/>
          <w:b/>
          <w:bCs/>
        </w:rPr>
        <w:t>N DE SERVICIOS</w:t>
      </w:r>
      <w:r>
        <w:rPr>
          <w:rFonts w:ascii="Arial" w:hAnsi="Arial" w:cs="Arial"/>
          <w:b/>
          <w:bCs/>
        </w:rPr>
        <w:t xml:space="preserve"> </w:t>
      </w:r>
      <w:r w:rsidR="001B614E">
        <w:rPr>
          <w:rFonts w:ascii="Arial" w:hAnsi="Arial" w:cs="Arial"/>
          <w:b/>
          <w:bCs/>
        </w:rPr>
        <w:t>–</w:t>
      </w:r>
      <w:r>
        <w:rPr>
          <w:rFonts w:ascii="Arial" w:hAnsi="Arial" w:cs="Arial"/>
          <w:b/>
          <w:bCs/>
        </w:rPr>
        <w:t xml:space="preserve"> Límites</w:t>
      </w:r>
    </w:p>
    <w:p w14:paraId="76A5AA80" w14:textId="77777777" w:rsidR="007B4D19" w:rsidRDefault="007B4D19" w:rsidP="007B4D19">
      <w:pPr>
        <w:widowControl w:val="0"/>
        <w:spacing w:after="0" w:line="240" w:lineRule="auto"/>
        <w:jc w:val="both"/>
        <w:rPr>
          <w:rFonts w:ascii="Arial" w:hAnsi="Arial" w:cs="Arial"/>
          <w:bCs/>
        </w:rPr>
      </w:pPr>
    </w:p>
    <w:p w14:paraId="7D5C057C" w14:textId="77777777" w:rsidR="00073EDD" w:rsidRPr="00E975E3" w:rsidRDefault="00073EDD" w:rsidP="007B4D19">
      <w:pPr>
        <w:widowControl w:val="0"/>
        <w:spacing w:after="0" w:line="240" w:lineRule="auto"/>
        <w:jc w:val="both"/>
        <w:rPr>
          <w:rFonts w:ascii="Arial" w:hAnsi="Arial" w:cs="Arial"/>
          <w:bCs/>
        </w:rPr>
      </w:pPr>
      <w:r w:rsidRPr="00E975E3">
        <w:rPr>
          <w:rFonts w:ascii="Arial" w:hAnsi="Arial" w:cs="Arial"/>
          <w:bCs/>
        </w:rPr>
        <w:t xml:space="preserve">Si bien la legislación colombiana ha previsto la posibilidad de acudir al contrato de prestación de servicios en los casos y para los fines previstos en el artículo 3º de la Ley 80 de 1993, de igual forma, se han establecido limitantes para evitar el abuso de esta figura jurídica. Dichas limitantes hacen referencia a i) la prohibición de celebrar contratos de prestación de servicios para el desempeño permanente de funciones públicas, ii) la necesidad de crear en tales casos los empleos necesarios; iii) el concepto de empleo público y la necesidad de establecer o crear la planta de personal… </w:t>
      </w:r>
      <w:r w:rsidRPr="00E975E3">
        <w:rPr>
          <w:rFonts w:ascii="Arial" w:hAnsi="Arial" w:cs="Arial"/>
        </w:rPr>
        <w:t xml:space="preserve">Otra limitación fijada en la ley para evitar el uso indebido del contrato de prestación de servicios se encuentra prevista en la Ley 790 de 2002, por medio de la cual se expiden disposiciones para adelantar el programa de renovación de la administración pública y se otorgan unas facultades extraordinarias al </w:t>
      </w:r>
      <w:proofErr w:type="gramStart"/>
      <w:r w:rsidRPr="00E975E3">
        <w:rPr>
          <w:rFonts w:ascii="Arial" w:hAnsi="Arial" w:cs="Arial"/>
        </w:rPr>
        <w:t>Presidente</w:t>
      </w:r>
      <w:proofErr w:type="gramEnd"/>
      <w:r w:rsidRPr="00E975E3">
        <w:rPr>
          <w:rFonts w:ascii="Arial" w:hAnsi="Arial" w:cs="Arial"/>
        </w:rPr>
        <w:t xml:space="preserve"> de la República</w:t>
      </w:r>
    </w:p>
    <w:p w14:paraId="059F515E" w14:textId="77777777" w:rsidR="007B4D19" w:rsidRDefault="007B4D19" w:rsidP="007B4D19">
      <w:pPr>
        <w:widowControl w:val="0"/>
        <w:tabs>
          <w:tab w:val="left" w:pos="-720"/>
        </w:tabs>
        <w:spacing w:after="0" w:line="240" w:lineRule="auto"/>
        <w:jc w:val="both"/>
        <w:rPr>
          <w:rFonts w:ascii="Arial" w:hAnsi="Arial" w:cs="Arial"/>
          <w:b/>
        </w:rPr>
      </w:pPr>
    </w:p>
    <w:p w14:paraId="4E4B6CB1" w14:textId="2C4DC768" w:rsidR="00073EDD" w:rsidRPr="007B4D19" w:rsidRDefault="00073EDD" w:rsidP="007B4D19">
      <w:pPr>
        <w:widowControl w:val="0"/>
        <w:tabs>
          <w:tab w:val="left" w:pos="-720"/>
        </w:tabs>
        <w:spacing w:after="0" w:line="240" w:lineRule="auto"/>
        <w:jc w:val="both"/>
        <w:rPr>
          <w:rFonts w:ascii="Arial" w:hAnsi="Arial" w:cs="Arial"/>
          <w:b/>
        </w:rPr>
      </w:pPr>
      <w:r w:rsidRPr="007B4D19">
        <w:rPr>
          <w:rFonts w:ascii="Arial" w:hAnsi="Arial" w:cs="Arial"/>
          <w:b/>
        </w:rPr>
        <w:t>CONTRATO DE PRESTACIÓN DE SERVICIOS</w:t>
      </w:r>
      <w:r w:rsidR="007B4D19">
        <w:rPr>
          <w:rFonts w:ascii="Arial" w:hAnsi="Arial" w:cs="Arial"/>
          <w:b/>
        </w:rPr>
        <w:t xml:space="preserve"> </w:t>
      </w:r>
      <w:r w:rsidR="001B614E">
        <w:rPr>
          <w:rFonts w:ascii="Arial" w:hAnsi="Arial" w:cs="Arial"/>
          <w:b/>
        </w:rPr>
        <w:t>–</w:t>
      </w:r>
      <w:r w:rsidR="007B4D19">
        <w:rPr>
          <w:rFonts w:ascii="Arial" w:hAnsi="Arial" w:cs="Arial"/>
          <w:b/>
        </w:rPr>
        <w:t xml:space="preserve"> Prohibición y sanción</w:t>
      </w:r>
    </w:p>
    <w:p w14:paraId="4C013427" w14:textId="77777777" w:rsidR="007B4D19" w:rsidRDefault="007B4D19" w:rsidP="007B4D19">
      <w:pPr>
        <w:widowControl w:val="0"/>
        <w:tabs>
          <w:tab w:val="left" w:pos="-720"/>
        </w:tabs>
        <w:overflowPunct w:val="0"/>
        <w:autoSpaceDE w:val="0"/>
        <w:autoSpaceDN w:val="0"/>
        <w:adjustRightInd w:val="0"/>
        <w:spacing w:after="0" w:line="240" w:lineRule="auto"/>
        <w:jc w:val="both"/>
        <w:textAlignment w:val="baseline"/>
        <w:rPr>
          <w:rFonts w:ascii="Arial" w:hAnsi="Arial" w:cs="Arial"/>
        </w:rPr>
      </w:pPr>
    </w:p>
    <w:p w14:paraId="3E95ABE0" w14:textId="77777777" w:rsidR="00073EDD" w:rsidRPr="00E975E3" w:rsidRDefault="00073EDD" w:rsidP="007B4D19">
      <w:pPr>
        <w:widowControl w:val="0"/>
        <w:tabs>
          <w:tab w:val="left" w:pos="-720"/>
        </w:tabs>
        <w:overflowPunct w:val="0"/>
        <w:autoSpaceDE w:val="0"/>
        <w:autoSpaceDN w:val="0"/>
        <w:adjustRightInd w:val="0"/>
        <w:spacing w:after="0" w:line="240" w:lineRule="auto"/>
        <w:jc w:val="both"/>
        <w:textAlignment w:val="baseline"/>
        <w:rPr>
          <w:rFonts w:ascii="Arial" w:hAnsi="Arial" w:cs="Arial"/>
        </w:rPr>
      </w:pPr>
      <w:r w:rsidRPr="00E975E3">
        <w:rPr>
          <w:rFonts w:ascii="Arial" w:hAnsi="Arial" w:cs="Arial"/>
        </w:rPr>
        <w:t>Como puede observarse, el ordenamiento jurídico ha previsto no sólo la prohibición de celebrar contratos de prestación de servicios para llevar a cabo funciones propias previstas en la ley o en los reglamentos para un empleo público, en cuyo caso estableció normas y mecanismos para definir unas mínimas condiciones de existencia y funciones, sino que también estableció sanción para el servidor sanciona al servidor que realice dicha contratación por fuera de los fines contemplados en el estatuto de contratación estatal.</w:t>
      </w:r>
    </w:p>
    <w:p w14:paraId="17C698DA" w14:textId="77777777" w:rsidR="007B4D19" w:rsidRDefault="007B4D19" w:rsidP="007B4D19">
      <w:pPr>
        <w:widowControl w:val="0"/>
        <w:tabs>
          <w:tab w:val="left" w:pos="-720"/>
        </w:tabs>
        <w:spacing w:after="0" w:line="240" w:lineRule="auto"/>
        <w:jc w:val="both"/>
        <w:rPr>
          <w:rFonts w:ascii="Arial" w:hAnsi="Arial" w:cs="Arial"/>
          <w:b/>
        </w:rPr>
      </w:pPr>
    </w:p>
    <w:p w14:paraId="0EEF8798" w14:textId="5B035687" w:rsidR="00073EDD" w:rsidRDefault="00073EDD" w:rsidP="007B4D19">
      <w:pPr>
        <w:widowControl w:val="0"/>
        <w:tabs>
          <w:tab w:val="left" w:pos="-720"/>
        </w:tabs>
        <w:spacing w:after="0" w:line="240" w:lineRule="auto"/>
        <w:jc w:val="both"/>
        <w:rPr>
          <w:rFonts w:ascii="Arial" w:hAnsi="Arial" w:cs="Arial"/>
          <w:b/>
        </w:rPr>
      </w:pPr>
      <w:r w:rsidRPr="007B4D19">
        <w:rPr>
          <w:rFonts w:ascii="Arial" w:hAnsi="Arial" w:cs="Arial"/>
          <w:b/>
        </w:rPr>
        <w:t>CONTRATO DE PRESTACIÓN DE SERVICIOS</w:t>
      </w:r>
      <w:r w:rsidR="007B4D19">
        <w:rPr>
          <w:rFonts w:ascii="Arial" w:hAnsi="Arial" w:cs="Arial"/>
          <w:b/>
        </w:rPr>
        <w:t xml:space="preserve"> </w:t>
      </w:r>
      <w:r w:rsidR="001B614E">
        <w:rPr>
          <w:rFonts w:ascii="Arial" w:hAnsi="Arial" w:cs="Arial"/>
          <w:b/>
        </w:rPr>
        <w:t>–</w:t>
      </w:r>
      <w:r w:rsidR="007B4D19">
        <w:rPr>
          <w:rFonts w:ascii="Arial" w:hAnsi="Arial" w:cs="Arial"/>
          <w:b/>
        </w:rPr>
        <w:t xml:space="preserve"> Definición</w:t>
      </w:r>
    </w:p>
    <w:p w14:paraId="57FBF550" w14:textId="77777777" w:rsidR="007B4D19" w:rsidRPr="007B4D19" w:rsidRDefault="007B4D19" w:rsidP="007B4D19">
      <w:pPr>
        <w:widowControl w:val="0"/>
        <w:tabs>
          <w:tab w:val="left" w:pos="-720"/>
        </w:tabs>
        <w:spacing w:after="0" w:line="240" w:lineRule="auto"/>
        <w:jc w:val="both"/>
        <w:rPr>
          <w:rFonts w:ascii="Arial" w:hAnsi="Arial" w:cs="Arial"/>
          <w:b/>
        </w:rPr>
      </w:pPr>
    </w:p>
    <w:p w14:paraId="1631962E" w14:textId="77777777" w:rsidR="00073EDD" w:rsidRPr="00E975E3" w:rsidRDefault="00073EDD" w:rsidP="007B4D19">
      <w:pPr>
        <w:widowControl w:val="0"/>
        <w:spacing w:after="0" w:line="240" w:lineRule="auto"/>
        <w:jc w:val="both"/>
        <w:rPr>
          <w:rFonts w:ascii="Arial" w:hAnsi="Arial" w:cs="Arial"/>
        </w:rPr>
      </w:pPr>
      <w:r w:rsidRPr="00E975E3">
        <w:rPr>
          <w:rFonts w:ascii="Arial" w:hAnsi="Arial" w:cs="Arial"/>
        </w:rPr>
        <w:t>Se puede concluir que el contrato de prestación de servicios es aquel por el cual se vincula excepcionalmente a una persona natural con el propósito de suplir actividades relacionadas con la administración o funcionamiento de la entidad y/o para desarrollar labores especializadas que no puede asumir el personal de planta.</w:t>
      </w:r>
    </w:p>
    <w:p w14:paraId="075B32E3" w14:textId="77777777" w:rsidR="00073EDD" w:rsidRPr="00E975E3" w:rsidRDefault="00073EDD" w:rsidP="007B4D19">
      <w:pPr>
        <w:widowControl w:val="0"/>
        <w:spacing w:after="0" w:line="240" w:lineRule="auto"/>
        <w:jc w:val="both"/>
        <w:rPr>
          <w:rFonts w:ascii="Arial" w:hAnsi="Arial" w:cs="Arial"/>
        </w:rPr>
      </w:pPr>
    </w:p>
    <w:p w14:paraId="50BBEF94" w14:textId="76A34A1F" w:rsidR="00073EDD" w:rsidRPr="007B4D19" w:rsidRDefault="00073EDD" w:rsidP="007B4D19">
      <w:pPr>
        <w:widowControl w:val="0"/>
        <w:tabs>
          <w:tab w:val="left" w:pos="-720"/>
        </w:tabs>
        <w:spacing w:after="0" w:line="240" w:lineRule="auto"/>
        <w:jc w:val="both"/>
        <w:rPr>
          <w:rFonts w:ascii="Arial" w:hAnsi="Arial" w:cs="Arial"/>
          <w:b/>
        </w:rPr>
      </w:pPr>
      <w:r w:rsidRPr="007B4D19">
        <w:rPr>
          <w:rFonts w:ascii="Arial" w:hAnsi="Arial" w:cs="Arial"/>
          <w:b/>
        </w:rPr>
        <w:t>CONTRATO DE PRESTACIÓN DE SERVICIOS</w:t>
      </w:r>
      <w:r w:rsidR="007B4D19">
        <w:rPr>
          <w:rFonts w:ascii="Arial" w:hAnsi="Arial" w:cs="Arial"/>
          <w:b/>
        </w:rPr>
        <w:t xml:space="preserve"> </w:t>
      </w:r>
      <w:r w:rsidR="001B614E">
        <w:rPr>
          <w:rFonts w:ascii="Arial" w:hAnsi="Arial" w:cs="Arial"/>
          <w:b/>
        </w:rPr>
        <w:t>–</w:t>
      </w:r>
      <w:r w:rsidRPr="007B4D19">
        <w:rPr>
          <w:rFonts w:ascii="Arial" w:hAnsi="Arial" w:cs="Arial"/>
          <w:b/>
        </w:rPr>
        <w:t xml:space="preserve"> Naturaleza temporal</w:t>
      </w:r>
    </w:p>
    <w:p w14:paraId="77FEF0A0" w14:textId="77777777" w:rsidR="007B4D19" w:rsidRDefault="007B4D19" w:rsidP="007B4D19">
      <w:pPr>
        <w:widowControl w:val="0"/>
        <w:spacing w:after="0" w:line="240" w:lineRule="auto"/>
        <w:jc w:val="both"/>
        <w:rPr>
          <w:rFonts w:ascii="Arial" w:hAnsi="Arial" w:cs="Arial"/>
        </w:rPr>
      </w:pPr>
    </w:p>
    <w:p w14:paraId="54E2D4AF" w14:textId="77777777" w:rsidR="00073EDD" w:rsidRPr="00E975E3" w:rsidRDefault="00073EDD" w:rsidP="007B4D19">
      <w:pPr>
        <w:widowControl w:val="0"/>
        <w:spacing w:after="0" w:line="240" w:lineRule="auto"/>
        <w:jc w:val="both"/>
        <w:rPr>
          <w:rFonts w:ascii="Arial" w:hAnsi="Arial" w:cs="Arial"/>
        </w:rPr>
      </w:pPr>
      <w:r w:rsidRPr="00E975E3">
        <w:rPr>
          <w:rFonts w:ascii="Arial" w:hAnsi="Arial" w:cs="Arial"/>
        </w:rPr>
        <w:t>En este sentido, las entidades pueden suscribir contratos de prestación de servicios porque así lo autoriza el artículo 32, numeral 3º  de la Ley 80 de 1993, pero tales contratos deben celebrarse por el término estrictamente necesario, dada su naturaleza temporal, pues si la administración desborda tales presupuestos y además permite que se configure la subordinación y se estructure el denominado «contrato realidad», en la medida en que concurran los elementos de la prestación personal, la subordinación o dependencia y la remuneración.</w:t>
      </w:r>
    </w:p>
    <w:p w14:paraId="11C5B563" w14:textId="77777777" w:rsidR="007B4D19" w:rsidRDefault="007B4D19" w:rsidP="007B4D19">
      <w:pPr>
        <w:widowControl w:val="0"/>
        <w:spacing w:after="0" w:line="240" w:lineRule="auto"/>
        <w:jc w:val="both"/>
        <w:rPr>
          <w:rFonts w:ascii="Arial" w:hAnsi="Arial" w:cs="Arial"/>
          <w:b/>
        </w:rPr>
      </w:pPr>
    </w:p>
    <w:p w14:paraId="1D062833" w14:textId="78CE52B2" w:rsidR="00073EDD" w:rsidRPr="007B4D19" w:rsidRDefault="00073EDD" w:rsidP="007B4D19">
      <w:pPr>
        <w:widowControl w:val="0"/>
        <w:spacing w:after="0" w:line="240" w:lineRule="auto"/>
        <w:jc w:val="both"/>
        <w:rPr>
          <w:rFonts w:ascii="Arial" w:hAnsi="Arial" w:cs="Arial"/>
          <w:b/>
        </w:rPr>
      </w:pPr>
      <w:r w:rsidRPr="007B4D19">
        <w:rPr>
          <w:rFonts w:ascii="Arial" w:hAnsi="Arial" w:cs="Arial"/>
          <w:b/>
        </w:rPr>
        <w:t>CONTRATO DE PRESTACIÓN DE SERVICIOS</w:t>
      </w:r>
      <w:r w:rsidR="007B4D19">
        <w:rPr>
          <w:rFonts w:ascii="Arial" w:hAnsi="Arial" w:cs="Arial"/>
          <w:b/>
        </w:rPr>
        <w:t xml:space="preserve"> </w:t>
      </w:r>
      <w:r w:rsidR="001B614E">
        <w:rPr>
          <w:rFonts w:ascii="Arial" w:hAnsi="Arial" w:cs="Arial"/>
          <w:b/>
        </w:rPr>
        <w:t>–</w:t>
      </w:r>
      <w:r w:rsidR="007B4D19">
        <w:rPr>
          <w:rFonts w:ascii="Arial" w:hAnsi="Arial" w:cs="Arial"/>
          <w:b/>
        </w:rPr>
        <w:t xml:space="preserve"> C</w:t>
      </w:r>
      <w:r w:rsidRPr="007B4D19">
        <w:rPr>
          <w:rFonts w:ascii="Arial" w:hAnsi="Arial" w:cs="Arial"/>
          <w:b/>
        </w:rPr>
        <w:t xml:space="preserve">alidad de empleado público  </w:t>
      </w:r>
    </w:p>
    <w:p w14:paraId="4B9C59EB" w14:textId="77777777" w:rsidR="007B4D19" w:rsidRDefault="007B4D19" w:rsidP="007B4D19">
      <w:pPr>
        <w:widowControl w:val="0"/>
        <w:spacing w:after="0" w:line="240" w:lineRule="auto"/>
        <w:jc w:val="both"/>
        <w:rPr>
          <w:rFonts w:ascii="Arial" w:hAnsi="Arial" w:cs="Arial"/>
        </w:rPr>
      </w:pPr>
    </w:p>
    <w:p w14:paraId="1040F237" w14:textId="77777777" w:rsidR="00073EDD" w:rsidRPr="00E975E3" w:rsidRDefault="00073EDD" w:rsidP="007B4D19">
      <w:pPr>
        <w:widowControl w:val="0"/>
        <w:spacing w:after="0" w:line="240" w:lineRule="auto"/>
        <w:jc w:val="both"/>
        <w:rPr>
          <w:rFonts w:ascii="Arial" w:hAnsi="Arial" w:cs="Arial"/>
          <w:i/>
        </w:rPr>
      </w:pPr>
      <w:r w:rsidRPr="00E975E3">
        <w:rPr>
          <w:rFonts w:ascii="Arial" w:hAnsi="Arial" w:cs="Arial"/>
        </w:rPr>
        <w:t xml:space="preserve">Sin embargo, también precisó la Corporación que por el hecho de que se declare la existencia de la relación laboral y puedan reconocerse derechos económicos laborales a quien fue vinculado bajo la modalidad de contrato de prestación de servicios que ocultó una verdadera relación laboral, </w:t>
      </w:r>
      <w:r w:rsidRPr="00E975E3">
        <w:rPr>
          <w:rFonts w:ascii="Arial" w:hAnsi="Arial" w:cs="Arial"/>
          <w:bCs/>
        </w:rPr>
        <w:t>no se le puede otorgar la calidad de empleado público</w:t>
      </w:r>
      <w:r w:rsidRPr="00E975E3">
        <w:rPr>
          <w:rFonts w:ascii="Arial" w:hAnsi="Arial" w:cs="Arial"/>
        </w:rPr>
        <w:t>, dado que para ello es indispensable que se den los presupuestos del nombramiento o la elección y la correspondiente posesión</w:t>
      </w:r>
      <w:r w:rsidRPr="00E975E3">
        <w:rPr>
          <w:rFonts w:ascii="Arial" w:hAnsi="Arial" w:cs="Arial"/>
          <w:i/>
        </w:rPr>
        <w:t>.</w:t>
      </w:r>
    </w:p>
    <w:p w14:paraId="48326949" w14:textId="77777777" w:rsidR="007B4D19" w:rsidRDefault="007B4D19" w:rsidP="007B4D19">
      <w:pPr>
        <w:widowControl w:val="0"/>
        <w:spacing w:after="0" w:line="240" w:lineRule="auto"/>
        <w:jc w:val="both"/>
        <w:rPr>
          <w:rFonts w:ascii="Arial" w:hAnsi="Arial" w:cs="Arial"/>
          <w:b/>
        </w:rPr>
      </w:pPr>
    </w:p>
    <w:p w14:paraId="2698D89C" w14:textId="3606FBA3" w:rsidR="00073EDD" w:rsidRPr="007B4D19" w:rsidRDefault="00073EDD" w:rsidP="007B4D19">
      <w:pPr>
        <w:widowControl w:val="0"/>
        <w:spacing w:after="0" w:line="240" w:lineRule="auto"/>
        <w:jc w:val="both"/>
        <w:rPr>
          <w:rFonts w:ascii="Arial" w:hAnsi="Arial" w:cs="Arial"/>
          <w:b/>
        </w:rPr>
      </w:pPr>
      <w:r w:rsidRPr="007B4D19">
        <w:rPr>
          <w:rFonts w:ascii="Arial" w:hAnsi="Arial" w:cs="Arial"/>
          <w:b/>
        </w:rPr>
        <w:t>CONTRATO REALIDAD</w:t>
      </w:r>
      <w:r w:rsidR="00DA756F">
        <w:rPr>
          <w:rFonts w:ascii="Arial" w:hAnsi="Arial" w:cs="Arial"/>
          <w:b/>
        </w:rPr>
        <w:t xml:space="preserve"> </w:t>
      </w:r>
      <w:r w:rsidR="001B614E">
        <w:rPr>
          <w:rFonts w:ascii="Arial" w:hAnsi="Arial" w:cs="Arial"/>
          <w:b/>
        </w:rPr>
        <w:t>–</w:t>
      </w:r>
      <w:r w:rsidR="00DA756F">
        <w:rPr>
          <w:rFonts w:ascii="Arial" w:hAnsi="Arial" w:cs="Arial"/>
          <w:b/>
        </w:rPr>
        <w:t xml:space="preserve"> Carga probatoria</w:t>
      </w:r>
    </w:p>
    <w:p w14:paraId="50FDE8FD" w14:textId="77777777" w:rsidR="007B4D19" w:rsidRDefault="007B4D19" w:rsidP="007B4D19">
      <w:pPr>
        <w:widowControl w:val="0"/>
        <w:spacing w:after="0" w:line="240" w:lineRule="auto"/>
        <w:jc w:val="both"/>
        <w:rPr>
          <w:rFonts w:ascii="Arial" w:hAnsi="Arial" w:cs="Arial"/>
        </w:rPr>
      </w:pPr>
    </w:p>
    <w:p w14:paraId="50BAAE17" w14:textId="77777777" w:rsidR="00073EDD" w:rsidRPr="00E975E3" w:rsidRDefault="00073EDD" w:rsidP="007B4D19">
      <w:pPr>
        <w:widowControl w:val="0"/>
        <w:spacing w:after="0" w:line="240" w:lineRule="auto"/>
        <w:jc w:val="both"/>
        <w:rPr>
          <w:rFonts w:ascii="Arial" w:hAnsi="Arial" w:cs="Arial"/>
        </w:rPr>
      </w:pPr>
      <w:r w:rsidRPr="00E975E3">
        <w:rPr>
          <w:rFonts w:ascii="Arial" w:hAnsi="Arial" w:cs="Arial"/>
        </w:rPr>
        <w:t xml:space="preserve">De todo lo expuesto se extrae que para demostrar la configuración del contrato realidad la </w:t>
      </w:r>
      <w:r w:rsidRPr="00E975E3">
        <w:rPr>
          <w:rFonts w:ascii="Arial" w:hAnsi="Arial" w:cs="Arial"/>
        </w:rPr>
        <w:lastRenderedPageBreak/>
        <w:t>parte demandante debe probar la actividad personal, la permanencia, la continua subordinación o dependencia del trabajador respecto del empleador, que faculta a éste para exigirle el cumplimiento de órdenes, en cualquier momento, en cuanto al modo, tiempo o cantidad de trabajo, de manera continuada y una retribución del servicio</w:t>
      </w:r>
    </w:p>
    <w:p w14:paraId="331B87A1" w14:textId="77777777" w:rsidR="00DA756F" w:rsidRDefault="00DA756F" w:rsidP="007B4D19">
      <w:pPr>
        <w:widowControl w:val="0"/>
        <w:spacing w:after="0" w:line="240" w:lineRule="auto"/>
        <w:jc w:val="both"/>
        <w:rPr>
          <w:rFonts w:ascii="Arial" w:hAnsi="Arial" w:cs="Arial"/>
          <w:b/>
        </w:rPr>
      </w:pPr>
    </w:p>
    <w:p w14:paraId="24B584E5" w14:textId="58FEDC78" w:rsidR="00073EDD" w:rsidRPr="007B4D19" w:rsidRDefault="00073EDD" w:rsidP="007B4D19">
      <w:pPr>
        <w:widowControl w:val="0"/>
        <w:spacing w:after="0" w:line="240" w:lineRule="auto"/>
        <w:jc w:val="both"/>
        <w:rPr>
          <w:rFonts w:ascii="Arial" w:hAnsi="Arial" w:cs="Arial"/>
          <w:b/>
        </w:rPr>
      </w:pPr>
      <w:r w:rsidRPr="007B4D19">
        <w:rPr>
          <w:rFonts w:ascii="Arial" w:hAnsi="Arial" w:cs="Arial"/>
          <w:b/>
        </w:rPr>
        <w:t>CONTRATO REALIDAD</w:t>
      </w:r>
      <w:r w:rsidR="00DA756F">
        <w:rPr>
          <w:rFonts w:ascii="Arial" w:hAnsi="Arial" w:cs="Arial"/>
          <w:b/>
        </w:rPr>
        <w:t xml:space="preserve"> </w:t>
      </w:r>
      <w:r w:rsidR="001B614E">
        <w:rPr>
          <w:rFonts w:ascii="Arial" w:hAnsi="Arial" w:cs="Arial"/>
          <w:b/>
        </w:rPr>
        <w:t>–</w:t>
      </w:r>
      <w:r w:rsidRPr="007B4D19">
        <w:rPr>
          <w:rFonts w:ascii="Arial" w:hAnsi="Arial" w:cs="Arial"/>
          <w:b/>
        </w:rPr>
        <w:t xml:space="preserve"> Térmi</w:t>
      </w:r>
      <w:r w:rsidR="00DA756F">
        <w:rPr>
          <w:rFonts w:ascii="Arial" w:hAnsi="Arial" w:cs="Arial"/>
          <w:b/>
        </w:rPr>
        <w:t>no</w:t>
      </w:r>
    </w:p>
    <w:p w14:paraId="422EF704" w14:textId="77777777" w:rsidR="00DA756F" w:rsidRDefault="00DA756F" w:rsidP="007B4D19">
      <w:pPr>
        <w:widowControl w:val="0"/>
        <w:spacing w:after="0" w:line="240" w:lineRule="auto"/>
        <w:jc w:val="both"/>
        <w:rPr>
          <w:rFonts w:ascii="Arial" w:hAnsi="Arial" w:cs="Arial"/>
        </w:rPr>
      </w:pPr>
    </w:p>
    <w:p w14:paraId="62B8052E" w14:textId="77777777" w:rsidR="00073EDD" w:rsidRPr="00E975E3" w:rsidRDefault="00073EDD" w:rsidP="007B4D19">
      <w:pPr>
        <w:widowControl w:val="0"/>
        <w:spacing w:after="0" w:line="240" w:lineRule="auto"/>
        <w:jc w:val="both"/>
        <w:rPr>
          <w:rFonts w:ascii="Arial" w:hAnsi="Arial" w:cs="Arial"/>
        </w:rPr>
      </w:pPr>
      <w:r w:rsidRPr="00E975E3">
        <w:rPr>
          <w:rFonts w:ascii="Arial" w:hAnsi="Arial" w:cs="Arial"/>
        </w:rPr>
        <w:t>Conforme a esa decisión, si quien pretende el reconocimiento de la relación laboral con el Estado, se excede de los tres años, contados a partir de la terminación de su vínculo contractual, para reclamar los derechos en aplicación del principio de la «primacía de la realidad sobre las formalidades establecidas por los sujetos de las relaciones laborales», se extingue el derecho a solicitar las prestaciones que se deriven de aquella, pues dicha situación se traduciría en su desinterés, que no puede soportar el Estado, en su condición de empleador… No obstante,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w:t>
      </w:r>
    </w:p>
    <w:p w14:paraId="565BC4CC" w14:textId="77777777" w:rsidR="00DA756F" w:rsidRDefault="00DA756F" w:rsidP="007B4D19">
      <w:pPr>
        <w:widowControl w:val="0"/>
        <w:spacing w:after="0" w:line="240" w:lineRule="auto"/>
        <w:jc w:val="both"/>
        <w:rPr>
          <w:rFonts w:ascii="Arial" w:hAnsi="Arial" w:cs="Arial"/>
          <w:b/>
        </w:rPr>
      </w:pPr>
    </w:p>
    <w:p w14:paraId="48AB9432" w14:textId="39F63D23" w:rsidR="00073EDD" w:rsidRPr="007B4D19" w:rsidRDefault="00073EDD" w:rsidP="007B4D19">
      <w:pPr>
        <w:widowControl w:val="0"/>
        <w:spacing w:after="0" w:line="240" w:lineRule="auto"/>
        <w:jc w:val="both"/>
        <w:rPr>
          <w:rFonts w:ascii="Arial" w:hAnsi="Arial" w:cs="Arial"/>
          <w:b/>
        </w:rPr>
      </w:pPr>
      <w:r w:rsidRPr="007B4D19">
        <w:rPr>
          <w:rFonts w:ascii="Arial" w:hAnsi="Arial" w:cs="Arial"/>
          <w:b/>
        </w:rPr>
        <w:t>CONTRATO REALIDAD</w:t>
      </w:r>
      <w:r w:rsidR="00DA756F">
        <w:rPr>
          <w:rFonts w:ascii="Arial" w:hAnsi="Arial" w:cs="Arial"/>
          <w:b/>
        </w:rPr>
        <w:t xml:space="preserve"> </w:t>
      </w:r>
      <w:r w:rsidR="001B614E">
        <w:rPr>
          <w:rFonts w:ascii="Arial" w:hAnsi="Arial" w:cs="Arial"/>
          <w:b/>
        </w:rPr>
        <w:t>–</w:t>
      </w:r>
      <w:r w:rsidR="00DA756F">
        <w:rPr>
          <w:rFonts w:ascii="Arial" w:hAnsi="Arial" w:cs="Arial"/>
          <w:b/>
        </w:rPr>
        <w:t xml:space="preserve"> Imprescriptibilidad</w:t>
      </w:r>
    </w:p>
    <w:p w14:paraId="1999A8A5" w14:textId="77777777" w:rsidR="00DA756F" w:rsidRDefault="00DA756F" w:rsidP="007B4D19">
      <w:pPr>
        <w:widowControl w:val="0"/>
        <w:spacing w:after="0" w:line="240" w:lineRule="auto"/>
        <w:jc w:val="both"/>
        <w:rPr>
          <w:rFonts w:ascii="Arial" w:hAnsi="Arial" w:cs="Arial"/>
        </w:rPr>
      </w:pPr>
    </w:p>
    <w:p w14:paraId="79611DE0" w14:textId="77777777" w:rsidR="00073EDD" w:rsidRPr="00E975E3" w:rsidRDefault="00E975E3" w:rsidP="007B4D19">
      <w:pPr>
        <w:widowControl w:val="0"/>
        <w:spacing w:after="0" w:line="240" w:lineRule="auto"/>
        <w:jc w:val="both"/>
        <w:rPr>
          <w:rFonts w:ascii="Arial" w:hAnsi="Arial" w:cs="Arial"/>
        </w:rPr>
      </w:pPr>
      <w:r w:rsidRPr="00E975E3">
        <w:rPr>
          <w:rFonts w:ascii="Arial" w:hAnsi="Arial" w:cs="Arial"/>
        </w:rPr>
        <w:t>Además,</w:t>
      </w:r>
      <w:r w:rsidR="00073EDD" w:rsidRPr="00E975E3">
        <w:rPr>
          <w:rFonts w:ascii="Arial" w:hAnsi="Arial" w:cs="Arial"/>
        </w:rPr>
        <w:t xml:space="preserve"> se aclaró que la prescripción extintiva no se puede aplicar frente a los aportes para pensión, en atención a la condición periódica del derecho pensional, que los hace imprescriptibles, mientras que las prestaciones sociales y salariales, al ser pagadas por una sola vez, sí son susceptibles del mencionado fenómeno… En este sentido,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w:t>
      </w:r>
    </w:p>
    <w:p w14:paraId="16DC3FE4" w14:textId="77777777" w:rsidR="00DA756F" w:rsidRDefault="00DA756F" w:rsidP="007B4D19">
      <w:pPr>
        <w:widowControl w:val="0"/>
        <w:spacing w:after="0" w:line="240" w:lineRule="auto"/>
        <w:jc w:val="both"/>
        <w:rPr>
          <w:rFonts w:ascii="Arial" w:hAnsi="Arial" w:cs="Arial"/>
          <w:b/>
        </w:rPr>
      </w:pPr>
    </w:p>
    <w:p w14:paraId="1DC400CE" w14:textId="153459AD" w:rsidR="00073EDD" w:rsidRPr="007B4D19" w:rsidRDefault="00073EDD" w:rsidP="007B4D19">
      <w:pPr>
        <w:widowControl w:val="0"/>
        <w:spacing w:after="0" w:line="240" w:lineRule="auto"/>
        <w:jc w:val="both"/>
        <w:rPr>
          <w:rFonts w:ascii="Arial" w:hAnsi="Arial" w:cs="Arial"/>
          <w:b/>
        </w:rPr>
      </w:pPr>
      <w:r w:rsidRPr="007B4D19">
        <w:rPr>
          <w:rFonts w:ascii="Arial" w:hAnsi="Arial" w:cs="Arial"/>
          <w:b/>
        </w:rPr>
        <w:t>CONTRATO REALIDAD</w:t>
      </w:r>
      <w:r w:rsidR="00DA756F">
        <w:rPr>
          <w:rFonts w:ascii="Arial" w:hAnsi="Arial" w:cs="Arial"/>
          <w:b/>
        </w:rPr>
        <w:t xml:space="preserve"> –</w:t>
      </w:r>
      <w:r w:rsidR="00E975E3" w:rsidRPr="007B4D19">
        <w:rPr>
          <w:rFonts w:ascii="Arial" w:hAnsi="Arial" w:cs="Arial"/>
          <w:b/>
        </w:rPr>
        <w:t xml:space="preserve"> </w:t>
      </w:r>
      <w:r w:rsidR="00DA756F">
        <w:rPr>
          <w:rFonts w:ascii="Arial" w:hAnsi="Arial" w:cs="Arial"/>
          <w:b/>
        </w:rPr>
        <w:t>Nulidad y r</w:t>
      </w:r>
      <w:r w:rsidR="00E975E3" w:rsidRPr="007B4D19">
        <w:rPr>
          <w:rFonts w:ascii="Arial" w:hAnsi="Arial" w:cs="Arial"/>
          <w:b/>
        </w:rPr>
        <w:t>establecimiento</w:t>
      </w:r>
      <w:r w:rsidR="00DA756F">
        <w:rPr>
          <w:rFonts w:ascii="Arial" w:hAnsi="Arial" w:cs="Arial"/>
          <w:b/>
        </w:rPr>
        <w:t xml:space="preserve"> del derecho</w:t>
      </w:r>
    </w:p>
    <w:p w14:paraId="1A8BCE1F" w14:textId="77777777" w:rsidR="00DA756F" w:rsidRDefault="00DA756F" w:rsidP="007B4D19">
      <w:pPr>
        <w:widowControl w:val="0"/>
        <w:spacing w:after="0" w:line="240" w:lineRule="auto"/>
        <w:jc w:val="both"/>
        <w:rPr>
          <w:rFonts w:ascii="Arial" w:hAnsi="Arial" w:cs="Arial"/>
        </w:rPr>
      </w:pPr>
    </w:p>
    <w:p w14:paraId="035F9E01" w14:textId="77777777" w:rsidR="00073EDD" w:rsidRPr="00E975E3" w:rsidRDefault="00073EDD" w:rsidP="007B4D19">
      <w:pPr>
        <w:widowControl w:val="0"/>
        <w:spacing w:after="0" w:line="240" w:lineRule="auto"/>
        <w:jc w:val="both"/>
        <w:rPr>
          <w:rFonts w:ascii="Arial" w:hAnsi="Arial" w:cs="Arial"/>
        </w:rPr>
      </w:pPr>
      <w:r w:rsidRPr="00E975E3">
        <w:rPr>
          <w:rFonts w:ascii="Arial" w:hAnsi="Arial" w:cs="Arial"/>
        </w:rPr>
        <w:t>Adicional a lo anterior se estableció que el reconocimiento de las prestaciones por la nulidad del acto administrativo que niega la existencia de la relación laboral y del tiempo de servicios con fines pensionales proceden a título de restablecimiento del derecho y que el ingreso sobre el cual han de calcularse las prestaciones dejadas de percibir por el contratista corresponderá a los honorarios pactados.</w:t>
      </w:r>
    </w:p>
    <w:p w14:paraId="21BDAF6F" w14:textId="77777777" w:rsidR="00DA756F" w:rsidRDefault="00DA756F" w:rsidP="007B4D19">
      <w:pPr>
        <w:widowControl w:val="0"/>
        <w:spacing w:after="0" w:line="240" w:lineRule="auto"/>
        <w:jc w:val="both"/>
        <w:rPr>
          <w:rFonts w:ascii="Arial" w:hAnsi="Arial" w:cs="Arial"/>
          <w:b/>
        </w:rPr>
      </w:pPr>
    </w:p>
    <w:p w14:paraId="063D4490" w14:textId="70225C13" w:rsidR="00073EDD" w:rsidRPr="007B4D19" w:rsidRDefault="00073EDD" w:rsidP="007B4D19">
      <w:pPr>
        <w:widowControl w:val="0"/>
        <w:spacing w:after="0" w:line="240" w:lineRule="auto"/>
        <w:jc w:val="both"/>
        <w:rPr>
          <w:rFonts w:ascii="Arial" w:hAnsi="Arial" w:cs="Arial"/>
          <w:b/>
        </w:rPr>
      </w:pPr>
      <w:r w:rsidRPr="007B4D19">
        <w:rPr>
          <w:rFonts w:ascii="Arial" w:hAnsi="Arial" w:cs="Arial"/>
          <w:b/>
        </w:rPr>
        <w:t>CONTRATO REALIDAD</w:t>
      </w:r>
      <w:r w:rsidR="00961C06">
        <w:rPr>
          <w:rFonts w:ascii="Arial" w:hAnsi="Arial" w:cs="Arial"/>
          <w:b/>
        </w:rPr>
        <w:t xml:space="preserve"> </w:t>
      </w:r>
      <w:r w:rsidR="001B614E">
        <w:rPr>
          <w:rFonts w:ascii="Arial" w:hAnsi="Arial" w:cs="Arial"/>
          <w:b/>
        </w:rPr>
        <w:t>–</w:t>
      </w:r>
      <w:r w:rsidRPr="007B4D19">
        <w:rPr>
          <w:rFonts w:ascii="Arial" w:hAnsi="Arial" w:cs="Arial"/>
          <w:b/>
        </w:rPr>
        <w:t xml:space="preserve"> Principio de la primacía de la realidad sobre las formas </w:t>
      </w:r>
    </w:p>
    <w:p w14:paraId="04FFEC8D" w14:textId="77777777" w:rsidR="00DA756F" w:rsidRDefault="00DA756F" w:rsidP="007B4D19">
      <w:pPr>
        <w:widowControl w:val="0"/>
        <w:spacing w:after="0" w:line="240" w:lineRule="auto"/>
        <w:jc w:val="both"/>
        <w:rPr>
          <w:rFonts w:ascii="Arial" w:hAnsi="Arial" w:cs="Arial"/>
        </w:rPr>
      </w:pPr>
    </w:p>
    <w:p w14:paraId="777C04A0" w14:textId="77777777" w:rsidR="00073EDD" w:rsidRPr="00E975E3" w:rsidRDefault="00073EDD" w:rsidP="007B4D19">
      <w:pPr>
        <w:widowControl w:val="0"/>
        <w:spacing w:after="0" w:line="240" w:lineRule="auto"/>
        <w:jc w:val="both"/>
        <w:rPr>
          <w:rFonts w:ascii="Arial" w:hAnsi="Arial" w:cs="Arial"/>
          <w:iCs/>
        </w:rPr>
      </w:pPr>
      <w:r w:rsidRPr="00E975E3">
        <w:rPr>
          <w:rFonts w:ascii="Arial" w:hAnsi="Arial" w:cs="Arial"/>
        </w:rPr>
        <w:t xml:space="preserve">El artículo 53 de nuestra Carta Política, tiene plena </w:t>
      </w:r>
      <w:proofErr w:type="spellStart"/>
      <w:r w:rsidRPr="00E975E3">
        <w:rPr>
          <w:rFonts w:ascii="Arial" w:hAnsi="Arial" w:cs="Arial"/>
        </w:rPr>
        <w:t>operancia</w:t>
      </w:r>
      <w:proofErr w:type="spellEnd"/>
      <w:r w:rsidRPr="00E975E3">
        <w:rPr>
          <w:rFonts w:ascii="Arial" w:hAnsi="Arial" w:cs="Arial"/>
        </w:rPr>
        <w:t xml:space="preserve">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el fin de</w:t>
      </w:r>
      <w:r w:rsidRPr="00E975E3">
        <w:rPr>
          <w:rFonts w:ascii="Arial" w:hAnsi="Arial" w:cs="Arial"/>
          <w:iCs/>
        </w:rPr>
        <w:t xml:space="preserve"> hacer valer la relación de trabajo sobre las apariencias que hayan querido ocultarla. Y esta primacía puede imponerse tanto frente a particulares como al Estado</w:t>
      </w:r>
    </w:p>
    <w:p w14:paraId="21866D6B" w14:textId="77777777" w:rsidR="00961C06" w:rsidRDefault="00961C06" w:rsidP="007B4D19">
      <w:pPr>
        <w:widowControl w:val="0"/>
        <w:spacing w:after="0" w:line="240" w:lineRule="auto"/>
        <w:jc w:val="both"/>
        <w:rPr>
          <w:rFonts w:ascii="Arial" w:hAnsi="Arial" w:cs="Arial"/>
          <w:b/>
        </w:rPr>
      </w:pPr>
    </w:p>
    <w:p w14:paraId="6BCA76CB" w14:textId="6D04E49E" w:rsidR="00073EDD" w:rsidRPr="007B4D19" w:rsidRDefault="00073EDD" w:rsidP="007B4D19">
      <w:pPr>
        <w:widowControl w:val="0"/>
        <w:spacing w:after="0" w:line="240" w:lineRule="auto"/>
        <w:jc w:val="both"/>
        <w:rPr>
          <w:rFonts w:ascii="Arial" w:hAnsi="Arial" w:cs="Arial"/>
          <w:b/>
        </w:rPr>
      </w:pPr>
      <w:r w:rsidRPr="007B4D19">
        <w:rPr>
          <w:rFonts w:ascii="Arial" w:hAnsi="Arial" w:cs="Arial"/>
          <w:b/>
        </w:rPr>
        <w:t>CONTRATO REALIDAD</w:t>
      </w:r>
      <w:r w:rsidR="00946393">
        <w:rPr>
          <w:rFonts w:ascii="Arial" w:hAnsi="Arial" w:cs="Arial"/>
          <w:b/>
        </w:rPr>
        <w:t xml:space="preserve"> </w:t>
      </w:r>
      <w:r w:rsidR="001B614E">
        <w:rPr>
          <w:rFonts w:ascii="Arial" w:hAnsi="Arial" w:cs="Arial"/>
          <w:b/>
        </w:rPr>
        <w:t>–</w:t>
      </w:r>
      <w:r w:rsidRPr="007B4D19">
        <w:rPr>
          <w:rFonts w:ascii="Arial" w:hAnsi="Arial" w:cs="Arial"/>
          <w:b/>
        </w:rPr>
        <w:t xml:space="preserve"> Protección </w:t>
      </w:r>
    </w:p>
    <w:p w14:paraId="3D206515" w14:textId="77777777" w:rsidR="00961C06" w:rsidRDefault="00961C06" w:rsidP="007B4D19">
      <w:pPr>
        <w:widowControl w:val="0"/>
        <w:spacing w:after="0" w:line="240" w:lineRule="auto"/>
        <w:jc w:val="both"/>
        <w:rPr>
          <w:rFonts w:ascii="Arial" w:hAnsi="Arial" w:cs="Arial"/>
          <w:iCs/>
        </w:rPr>
      </w:pPr>
    </w:p>
    <w:p w14:paraId="513C2F93" w14:textId="77777777" w:rsidR="00C563E0" w:rsidRDefault="00073EDD" w:rsidP="007B4D19">
      <w:pPr>
        <w:widowControl w:val="0"/>
        <w:spacing w:after="0" w:line="240" w:lineRule="auto"/>
        <w:jc w:val="both"/>
        <w:rPr>
          <w:rFonts w:ascii="Arial" w:hAnsi="Arial" w:cs="Arial"/>
          <w:iCs/>
        </w:rPr>
      </w:pPr>
      <w:r w:rsidRPr="00E975E3">
        <w:rPr>
          <w:rFonts w:ascii="Arial" w:hAnsi="Arial" w:cs="Arial"/>
          <w:iCs/>
        </w:rPr>
        <w:t xml:space="preserve">De ahí que proceda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 </w:t>
      </w:r>
    </w:p>
    <w:p w14:paraId="0CF9EE8D" w14:textId="77777777" w:rsidR="00E975E3" w:rsidRPr="00E975E3" w:rsidRDefault="00E975E3" w:rsidP="00DF3548">
      <w:pPr>
        <w:widowControl w:val="0"/>
        <w:spacing w:line="240" w:lineRule="auto"/>
        <w:jc w:val="both"/>
        <w:rPr>
          <w:rFonts w:ascii="Arial" w:hAnsi="Arial" w:cs="Arial"/>
          <w:iCs/>
        </w:rPr>
      </w:pPr>
    </w:p>
    <w:p w14:paraId="6B414A06" w14:textId="7397111D" w:rsidR="007B4D19" w:rsidRDefault="007B4D19">
      <w:pPr>
        <w:spacing w:after="0" w:line="240" w:lineRule="auto"/>
        <w:rPr>
          <w:rFonts w:ascii="Arial" w:hAnsi="Arial" w:cs="Arial"/>
          <w:b/>
          <w:sz w:val="24"/>
          <w:szCs w:val="24"/>
        </w:rPr>
      </w:pPr>
      <w:r>
        <w:rPr>
          <w:rFonts w:ascii="Arial" w:hAnsi="Arial" w:cs="Arial"/>
          <w:b/>
          <w:sz w:val="24"/>
          <w:szCs w:val="24"/>
        </w:rPr>
        <w:br w:type="page"/>
      </w:r>
    </w:p>
    <w:p w14:paraId="05788AD6" w14:textId="77777777" w:rsidR="00C563E0" w:rsidRDefault="00C563E0" w:rsidP="00457C58">
      <w:pPr>
        <w:spacing w:after="0" w:line="240" w:lineRule="auto"/>
        <w:jc w:val="center"/>
        <w:rPr>
          <w:rFonts w:ascii="Arial" w:hAnsi="Arial" w:cs="Arial"/>
          <w:b/>
          <w:sz w:val="24"/>
          <w:szCs w:val="24"/>
        </w:rPr>
      </w:pPr>
    </w:p>
    <w:p w14:paraId="42C1A7DD" w14:textId="77777777" w:rsidR="006076CB" w:rsidRDefault="006076CB" w:rsidP="00457C58">
      <w:pPr>
        <w:spacing w:after="0" w:line="240" w:lineRule="auto"/>
        <w:jc w:val="center"/>
        <w:rPr>
          <w:rFonts w:ascii="Arial" w:hAnsi="Arial" w:cs="Arial"/>
          <w:b/>
          <w:sz w:val="24"/>
          <w:szCs w:val="24"/>
        </w:rPr>
      </w:pPr>
      <w:r w:rsidRPr="00457C58">
        <w:rPr>
          <w:rFonts w:ascii="Arial" w:hAnsi="Arial" w:cs="Arial"/>
          <w:b/>
          <w:sz w:val="24"/>
          <w:szCs w:val="24"/>
        </w:rPr>
        <w:t>CONSEJO DE ESTADO</w:t>
      </w:r>
    </w:p>
    <w:p w14:paraId="1A51A17A" w14:textId="77777777" w:rsidR="00457C58" w:rsidRPr="00457C58" w:rsidRDefault="00C563E0" w:rsidP="00C563E0">
      <w:pPr>
        <w:tabs>
          <w:tab w:val="left" w:pos="3555"/>
        </w:tabs>
        <w:spacing w:after="0" w:line="240" w:lineRule="auto"/>
        <w:rPr>
          <w:rFonts w:ascii="Arial" w:hAnsi="Arial" w:cs="Arial"/>
          <w:b/>
          <w:sz w:val="24"/>
          <w:szCs w:val="24"/>
        </w:rPr>
      </w:pPr>
      <w:r>
        <w:rPr>
          <w:rFonts w:ascii="Arial" w:hAnsi="Arial" w:cs="Arial"/>
          <w:b/>
          <w:sz w:val="24"/>
          <w:szCs w:val="24"/>
        </w:rPr>
        <w:tab/>
      </w:r>
    </w:p>
    <w:p w14:paraId="48AC9724" w14:textId="77777777" w:rsidR="006076CB" w:rsidRDefault="006076CB" w:rsidP="00457C58">
      <w:pPr>
        <w:spacing w:after="0" w:line="240" w:lineRule="auto"/>
        <w:jc w:val="center"/>
        <w:rPr>
          <w:rFonts w:ascii="Arial" w:hAnsi="Arial" w:cs="Arial"/>
          <w:b/>
          <w:sz w:val="24"/>
          <w:szCs w:val="24"/>
        </w:rPr>
      </w:pPr>
      <w:r w:rsidRPr="00457C58">
        <w:rPr>
          <w:rFonts w:ascii="Arial" w:hAnsi="Arial" w:cs="Arial"/>
          <w:b/>
          <w:sz w:val="24"/>
          <w:szCs w:val="24"/>
        </w:rPr>
        <w:t>SALA DE LO CONTENCIOSO ADMINISTRATIVO</w:t>
      </w:r>
    </w:p>
    <w:p w14:paraId="202F2768" w14:textId="77777777" w:rsidR="00457C58" w:rsidRPr="00457C58" w:rsidRDefault="00457C58" w:rsidP="00457C58">
      <w:pPr>
        <w:spacing w:after="0" w:line="240" w:lineRule="auto"/>
        <w:jc w:val="center"/>
        <w:rPr>
          <w:rFonts w:ascii="Arial" w:hAnsi="Arial" w:cs="Arial"/>
          <w:b/>
          <w:sz w:val="24"/>
          <w:szCs w:val="24"/>
        </w:rPr>
      </w:pPr>
    </w:p>
    <w:p w14:paraId="4C0786C4" w14:textId="77777777" w:rsidR="00457C58" w:rsidRDefault="006076CB" w:rsidP="00457C58">
      <w:pPr>
        <w:spacing w:after="0" w:line="240" w:lineRule="auto"/>
        <w:jc w:val="center"/>
        <w:rPr>
          <w:rFonts w:ascii="Arial" w:hAnsi="Arial" w:cs="Arial"/>
          <w:b/>
          <w:sz w:val="24"/>
          <w:szCs w:val="24"/>
        </w:rPr>
      </w:pPr>
      <w:r w:rsidRPr="00457C58">
        <w:rPr>
          <w:rFonts w:ascii="Arial" w:hAnsi="Arial" w:cs="Arial"/>
          <w:b/>
          <w:sz w:val="24"/>
          <w:szCs w:val="24"/>
        </w:rPr>
        <w:t>SECCIÓN SEGUNDA</w:t>
      </w:r>
    </w:p>
    <w:p w14:paraId="57C9D9B4" w14:textId="77777777" w:rsidR="00457C58" w:rsidRDefault="00457C58" w:rsidP="00457C58">
      <w:pPr>
        <w:spacing w:after="0" w:line="240" w:lineRule="auto"/>
        <w:jc w:val="center"/>
        <w:rPr>
          <w:rFonts w:ascii="Arial" w:hAnsi="Arial" w:cs="Arial"/>
          <w:b/>
          <w:sz w:val="24"/>
          <w:szCs w:val="24"/>
        </w:rPr>
      </w:pPr>
    </w:p>
    <w:p w14:paraId="75B1B9AF" w14:textId="77777777" w:rsidR="006076CB" w:rsidRPr="00457C58" w:rsidRDefault="006076CB" w:rsidP="00457C58">
      <w:pPr>
        <w:spacing w:after="0" w:line="240" w:lineRule="auto"/>
        <w:jc w:val="center"/>
        <w:rPr>
          <w:rFonts w:ascii="Arial" w:hAnsi="Arial" w:cs="Arial"/>
          <w:b/>
          <w:sz w:val="24"/>
          <w:szCs w:val="24"/>
        </w:rPr>
      </w:pPr>
      <w:r w:rsidRPr="00457C58">
        <w:rPr>
          <w:rFonts w:ascii="Arial" w:hAnsi="Arial" w:cs="Arial"/>
          <w:b/>
          <w:sz w:val="24"/>
          <w:szCs w:val="24"/>
        </w:rPr>
        <w:t xml:space="preserve">SUBSECCIÓN </w:t>
      </w:r>
      <w:r w:rsidR="007F6496" w:rsidRPr="00457C58">
        <w:rPr>
          <w:rFonts w:ascii="Arial" w:hAnsi="Arial" w:cs="Arial"/>
          <w:b/>
          <w:sz w:val="24"/>
          <w:szCs w:val="24"/>
        </w:rPr>
        <w:t>A</w:t>
      </w:r>
    </w:p>
    <w:p w14:paraId="3E2D72F9" w14:textId="77777777" w:rsidR="006076CB" w:rsidRPr="00457C58" w:rsidRDefault="006076CB" w:rsidP="00457C58">
      <w:pPr>
        <w:spacing w:after="0" w:line="240" w:lineRule="auto"/>
        <w:jc w:val="center"/>
        <w:rPr>
          <w:rFonts w:ascii="Arial" w:hAnsi="Arial" w:cs="Arial"/>
          <w:b/>
          <w:sz w:val="24"/>
          <w:szCs w:val="24"/>
        </w:rPr>
      </w:pPr>
    </w:p>
    <w:p w14:paraId="70A092CB" w14:textId="77777777" w:rsidR="006076CB" w:rsidRPr="00457C58" w:rsidRDefault="008252C7" w:rsidP="00457C58">
      <w:pPr>
        <w:spacing w:after="0" w:line="240" w:lineRule="auto"/>
        <w:jc w:val="center"/>
        <w:rPr>
          <w:rFonts w:ascii="Arial" w:hAnsi="Arial" w:cs="Arial"/>
          <w:b/>
          <w:sz w:val="24"/>
          <w:szCs w:val="24"/>
        </w:rPr>
      </w:pPr>
      <w:r w:rsidRPr="00457C58">
        <w:rPr>
          <w:rFonts w:ascii="Arial" w:hAnsi="Arial" w:cs="Arial"/>
          <w:b/>
          <w:sz w:val="24"/>
          <w:szCs w:val="24"/>
        </w:rPr>
        <w:t xml:space="preserve">Consejero </w:t>
      </w:r>
      <w:r w:rsidR="00457C58">
        <w:rPr>
          <w:rFonts w:ascii="Arial" w:hAnsi="Arial" w:cs="Arial"/>
          <w:b/>
          <w:sz w:val="24"/>
          <w:szCs w:val="24"/>
        </w:rPr>
        <w:t>p</w:t>
      </w:r>
      <w:r w:rsidR="006076CB" w:rsidRPr="00457C58">
        <w:rPr>
          <w:rFonts w:ascii="Arial" w:hAnsi="Arial" w:cs="Arial"/>
          <w:b/>
          <w:sz w:val="24"/>
          <w:szCs w:val="24"/>
        </w:rPr>
        <w:t xml:space="preserve">onente: </w:t>
      </w:r>
      <w:r w:rsidR="007F6496" w:rsidRPr="00457C58">
        <w:rPr>
          <w:rFonts w:ascii="Arial" w:hAnsi="Arial" w:cs="Arial"/>
          <w:b/>
          <w:sz w:val="24"/>
          <w:szCs w:val="24"/>
        </w:rPr>
        <w:t>GABRIEL VALBUENA HERNÁNDEZ</w:t>
      </w:r>
    </w:p>
    <w:p w14:paraId="5B2C7BDE" w14:textId="77777777" w:rsidR="002E0F19" w:rsidRPr="00457C58" w:rsidRDefault="002E0F19" w:rsidP="00457C58">
      <w:pPr>
        <w:spacing w:after="0" w:line="240" w:lineRule="auto"/>
        <w:rPr>
          <w:rFonts w:ascii="Arial" w:hAnsi="Arial" w:cs="Arial"/>
          <w:b/>
          <w:sz w:val="24"/>
          <w:szCs w:val="24"/>
        </w:rPr>
      </w:pPr>
    </w:p>
    <w:p w14:paraId="5498D2E2" w14:textId="77777777" w:rsidR="006076CB" w:rsidRPr="00457C58" w:rsidRDefault="006076CB" w:rsidP="00457C58">
      <w:pPr>
        <w:spacing w:after="0" w:line="240" w:lineRule="auto"/>
        <w:rPr>
          <w:rFonts w:ascii="Arial" w:hAnsi="Arial" w:cs="Arial"/>
          <w:sz w:val="24"/>
          <w:szCs w:val="24"/>
        </w:rPr>
      </w:pPr>
      <w:r w:rsidRPr="00457C58">
        <w:rPr>
          <w:rFonts w:ascii="Arial" w:hAnsi="Arial" w:cs="Arial"/>
          <w:sz w:val="24"/>
          <w:szCs w:val="24"/>
        </w:rPr>
        <w:t>Bogotá, D.C.,</w:t>
      </w:r>
      <w:r w:rsidR="007F6496" w:rsidRPr="00457C58">
        <w:rPr>
          <w:rFonts w:ascii="Arial" w:hAnsi="Arial" w:cs="Arial"/>
          <w:sz w:val="24"/>
          <w:szCs w:val="24"/>
        </w:rPr>
        <w:t xml:space="preserve"> </w:t>
      </w:r>
      <w:proofErr w:type="gramStart"/>
      <w:r w:rsidR="00045208" w:rsidRPr="00457C58">
        <w:rPr>
          <w:rFonts w:ascii="Arial" w:hAnsi="Arial" w:cs="Arial"/>
          <w:sz w:val="24"/>
          <w:szCs w:val="24"/>
        </w:rPr>
        <w:t>seis  (</w:t>
      </w:r>
      <w:proofErr w:type="gramEnd"/>
      <w:r w:rsidR="00045208" w:rsidRPr="00457C58">
        <w:rPr>
          <w:rFonts w:ascii="Arial" w:hAnsi="Arial" w:cs="Arial"/>
          <w:sz w:val="24"/>
          <w:szCs w:val="24"/>
        </w:rPr>
        <w:t>6) de diciembre</w:t>
      </w:r>
      <w:r w:rsidR="00C54A1C" w:rsidRPr="00457C58">
        <w:rPr>
          <w:rFonts w:ascii="Arial" w:hAnsi="Arial" w:cs="Arial"/>
          <w:sz w:val="24"/>
          <w:szCs w:val="24"/>
        </w:rPr>
        <w:t xml:space="preserve"> </w:t>
      </w:r>
      <w:r w:rsidRPr="00457C58">
        <w:rPr>
          <w:rFonts w:ascii="Arial" w:hAnsi="Arial" w:cs="Arial"/>
          <w:sz w:val="24"/>
          <w:szCs w:val="24"/>
        </w:rPr>
        <w:t>de dos mil dieci</w:t>
      </w:r>
      <w:r w:rsidR="007F6496" w:rsidRPr="00457C58">
        <w:rPr>
          <w:rFonts w:ascii="Arial" w:hAnsi="Arial" w:cs="Arial"/>
          <w:sz w:val="24"/>
          <w:szCs w:val="24"/>
        </w:rPr>
        <w:t>ocho</w:t>
      </w:r>
      <w:r w:rsidRPr="00457C58">
        <w:rPr>
          <w:rFonts w:ascii="Arial" w:hAnsi="Arial" w:cs="Arial"/>
          <w:sz w:val="24"/>
          <w:szCs w:val="24"/>
        </w:rPr>
        <w:t xml:space="preserve"> (201</w:t>
      </w:r>
      <w:r w:rsidR="007F6496" w:rsidRPr="00457C58">
        <w:rPr>
          <w:rFonts w:ascii="Arial" w:hAnsi="Arial" w:cs="Arial"/>
          <w:sz w:val="24"/>
          <w:szCs w:val="24"/>
        </w:rPr>
        <w:t>8</w:t>
      </w:r>
      <w:r w:rsidRPr="00457C58">
        <w:rPr>
          <w:rFonts w:ascii="Arial" w:hAnsi="Arial" w:cs="Arial"/>
          <w:sz w:val="24"/>
          <w:szCs w:val="24"/>
        </w:rPr>
        <w:t>)</w:t>
      </w:r>
      <w:r w:rsidR="00457C58">
        <w:rPr>
          <w:rFonts w:ascii="Arial" w:hAnsi="Arial" w:cs="Arial"/>
          <w:sz w:val="24"/>
          <w:szCs w:val="24"/>
        </w:rPr>
        <w:t>.</w:t>
      </w:r>
    </w:p>
    <w:p w14:paraId="05DEFCC6" w14:textId="77777777" w:rsidR="007F6496" w:rsidRPr="00457C58" w:rsidRDefault="007F6496" w:rsidP="00457C58">
      <w:pPr>
        <w:spacing w:after="0" w:line="240" w:lineRule="auto"/>
        <w:rPr>
          <w:rFonts w:ascii="Arial" w:hAnsi="Arial" w:cs="Arial"/>
          <w:b/>
          <w:sz w:val="24"/>
          <w:szCs w:val="24"/>
        </w:rPr>
      </w:pPr>
    </w:p>
    <w:p w14:paraId="5693F525" w14:textId="7963F102" w:rsidR="006076CB" w:rsidRPr="00457C58" w:rsidRDefault="006076CB" w:rsidP="00457C58">
      <w:pPr>
        <w:spacing w:after="0" w:line="240" w:lineRule="auto"/>
        <w:rPr>
          <w:rFonts w:ascii="Arial" w:hAnsi="Arial" w:cs="Arial"/>
          <w:b/>
          <w:sz w:val="24"/>
          <w:szCs w:val="24"/>
        </w:rPr>
      </w:pPr>
      <w:r w:rsidRPr="00457C58">
        <w:rPr>
          <w:rFonts w:ascii="Arial" w:hAnsi="Arial" w:cs="Arial"/>
          <w:b/>
          <w:sz w:val="24"/>
          <w:szCs w:val="24"/>
        </w:rPr>
        <w:t>Radicación</w:t>
      </w:r>
      <w:r w:rsidR="00457C58">
        <w:rPr>
          <w:rFonts w:ascii="Arial" w:hAnsi="Arial" w:cs="Arial"/>
          <w:b/>
          <w:sz w:val="24"/>
          <w:szCs w:val="24"/>
        </w:rPr>
        <w:t xml:space="preserve"> número</w:t>
      </w:r>
      <w:r w:rsidRPr="00457C58">
        <w:rPr>
          <w:rFonts w:ascii="Arial" w:hAnsi="Arial" w:cs="Arial"/>
          <w:b/>
          <w:sz w:val="24"/>
          <w:szCs w:val="24"/>
        </w:rPr>
        <w:t xml:space="preserve">: </w:t>
      </w:r>
      <w:r w:rsidR="00766EE5" w:rsidRPr="00457C58">
        <w:rPr>
          <w:rFonts w:ascii="Arial" w:hAnsi="Arial" w:cs="Arial"/>
          <w:b/>
          <w:sz w:val="24"/>
          <w:szCs w:val="24"/>
        </w:rPr>
        <w:t>05001</w:t>
      </w:r>
      <w:r w:rsidR="001B614E">
        <w:rPr>
          <w:rFonts w:ascii="Arial" w:hAnsi="Arial" w:cs="Arial"/>
          <w:b/>
          <w:sz w:val="24"/>
          <w:szCs w:val="24"/>
        </w:rPr>
        <w:t>–</w:t>
      </w:r>
      <w:r w:rsidR="00766EE5" w:rsidRPr="00457C58">
        <w:rPr>
          <w:rFonts w:ascii="Arial" w:hAnsi="Arial" w:cs="Arial"/>
          <w:b/>
          <w:sz w:val="24"/>
          <w:szCs w:val="24"/>
        </w:rPr>
        <w:t>23</w:t>
      </w:r>
      <w:r w:rsidR="001B614E">
        <w:rPr>
          <w:rFonts w:ascii="Arial" w:hAnsi="Arial" w:cs="Arial"/>
          <w:b/>
          <w:sz w:val="24"/>
          <w:szCs w:val="24"/>
        </w:rPr>
        <w:t>–</w:t>
      </w:r>
      <w:r w:rsidR="00766EE5" w:rsidRPr="00457C58">
        <w:rPr>
          <w:rFonts w:ascii="Arial" w:hAnsi="Arial" w:cs="Arial"/>
          <w:b/>
          <w:sz w:val="24"/>
          <w:szCs w:val="24"/>
        </w:rPr>
        <w:t>3</w:t>
      </w:r>
      <w:r w:rsidRPr="00457C58">
        <w:rPr>
          <w:rFonts w:ascii="Arial" w:hAnsi="Arial" w:cs="Arial"/>
          <w:b/>
          <w:sz w:val="24"/>
          <w:szCs w:val="24"/>
        </w:rPr>
        <w:t>1</w:t>
      </w:r>
      <w:r w:rsidR="001B614E">
        <w:rPr>
          <w:rFonts w:ascii="Arial" w:hAnsi="Arial" w:cs="Arial"/>
          <w:b/>
          <w:sz w:val="24"/>
          <w:szCs w:val="24"/>
        </w:rPr>
        <w:t>–</w:t>
      </w:r>
      <w:r w:rsidRPr="00457C58">
        <w:rPr>
          <w:rFonts w:ascii="Arial" w:hAnsi="Arial" w:cs="Arial"/>
          <w:b/>
          <w:sz w:val="24"/>
          <w:szCs w:val="24"/>
        </w:rPr>
        <w:t>000</w:t>
      </w:r>
      <w:r w:rsidR="001B614E">
        <w:rPr>
          <w:rFonts w:ascii="Arial" w:hAnsi="Arial" w:cs="Arial"/>
          <w:b/>
          <w:sz w:val="24"/>
          <w:szCs w:val="24"/>
        </w:rPr>
        <w:t>–</w:t>
      </w:r>
      <w:r w:rsidRPr="00457C58">
        <w:rPr>
          <w:rFonts w:ascii="Arial" w:hAnsi="Arial" w:cs="Arial"/>
          <w:b/>
          <w:sz w:val="24"/>
          <w:szCs w:val="24"/>
        </w:rPr>
        <w:t>2011</w:t>
      </w:r>
      <w:r w:rsidR="001B614E">
        <w:rPr>
          <w:rFonts w:ascii="Arial" w:hAnsi="Arial" w:cs="Arial"/>
          <w:b/>
          <w:sz w:val="24"/>
          <w:szCs w:val="24"/>
        </w:rPr>
        <w:t>–</w:t>
      </w:r>
      <w:r w:rsidRPr="00457C58">
        <w:rPr>
          <w:rFonts w:ascii="Arial" w:hAnsi="Arial" w:cs="Arial"/>
          <w:b/>
          <w:sz w:val="24"/>
          <w:szCs w:val="24"/>
        </w:rPr>
        <w:t>01</w:t>
      </w:r>
      <w:r w:rsidR="00766EE5" w:rsidRPr="00457C58">
        <w:rPr>
          <w:rFonts w:ascii="Arial" w:hAnsi="Arial" w:cs="Arial"/>
          <w:b/>
          <w:sz w:val="24"/>
          <w:szCs w:val="24"/>
        </w:rPr>
        <w:t>288</w:t>
      </w:r>
      <w:r w:rsidR="001B614E">
        <w:rPr>
          <w:rFonts w:ascii="Arial" w:hAnsi="Arial" w:cs="Arial"/>
          <w:b/>
          <w:sz w:val="24"/>
          <w:szCs w:val="24"/>
        </w:rPr>
        <w:t>–</w:t>
      </w:r>
      <w:r w:rsidRPr="00457C58">
        <w:rPr>
          <w:rFonts w:ascii="Arial" w:hAnsi="Arial" w:cs="Arial"/>
          <w:b/>
          <w:sz w:val="24"/>
          <w:szCs w:val="24"/>
        </w:rPr>
        <w:t>01(0</w:t>
      </w:r>
      <w:r w:rsidR="00766EE5" w:rsidRPr="00457C58">
        <w:rPr>
          <w:rFonts w:ascii="Arial" w:hAnsi="Arial" w:cs="Arial"/>
          <w:b/>
          <w:sz w:val="24"/>
          <w:szCs w:val="24"/>
        </w:rPr>
        <w:t>501</w:t>
      </w:r>
      <w:r w:rsidR="001B614E">
        <w:rPr>
          <w:rFonts w:ascii="Arial" w:hAnsi="Arial" w:cs="Arial"/>
          <w:b/>
          <w:sz w:val="24"/>
          <w:szCs w:val="24"/>
        </w:rPr>
        <w:t>–</w:t>
      </w:r>
      <w:r w:rsidRPr="00457C58">
        <w:rPr>
          <w:rFonts w:ascii="Arial" w:hAnsi="Arial" w:cs="Arial"/>
          <w:b/>
          <w:sz w:val="24"/>
          <w:szCs w:val="24"/>
        </w:rPr>
        <w:t>1</w:t>
      </w:r>
      <w:r w:rsidR="00305E8E" w:rsidRPr="00457C58">
        <w:rPr>
          <w:rFonts w:ascii="Arial" w:hAnsi="Arial" w:cs="Arial"/>
          <w:b/>
          <w:sz w:val="24"/>
          <w:szCs w:val="24"/>
        </w:rPr>
        <w:t>4</w:t>
      </w:r>
      <w:r w:rsidRPr="00457C58">
        <w:rPr>
          <w:rFonts w:ascii="Arial" w:hAnsi="Arial" w:cs="Arial"/>
          <w:b/>
          <w:sz w:val="24"/>
          <w:szCs w:val="24"/>
        </w:rPr>
        <w:t>)</w:t>
      </w:r>
    </w:p>
    <w:p w14:paraId="053075A5" w14:textId="77777777" w:rsidR="00457C58" w:rsidRDefault="00457C58" w:rsidP="00457C58">
      <w:pPr>
        <w:spacing w:after="0" w:line="240" w:lineRule="auto"/>
        <w:rPr>
          <w:rFonts w:ascii="Arial" w:hAnsi="Arial" w:cs="Arial"/>
          <w:b/>
          <w:sz w:val="24"/>
          <w:szCs w:val="24"/>
        </w:rPr>
      </w:pPr>
    </w:p>
    <w:p w14:paraId="2F1DEF51" w14:textId="77777777" w:rsidR="006076CB" w:rsidRPr="00457C58" w:rsidRDefault="00457C58" w:rsidP="00457C58">
      <w:pPr>
        <w:spacing w:after="0" w:line="240" w:lineRule="auto"/>
        <w:rPr>
          <w:rFonts w:ascii="Arial" w:hAnsi="Arial" w:cs="Arial"/>
          <w:b/>
          <w:sz w:val="24"/>
          <w:szCs w:val="24"/>
        </w:rPr>
      </w:pPr>
      <w:r>
        <w:rPr>
          <w:rFonts w:ascii="Arial" w:hAnsi="Arial" w:cs="Arial"/>
          <w:b/>
          <w:sz w:val="24"/>
          <w:szCs w:val="24"/>
        </w:rPr>
        <w:t xml:space="preserve">Actor: </w:t>
      </w:r>
      <w:r w:rsidR="00766EE5" w:rsidRPr="00457C58">
        <w:rPr>
          <w:rFonts w:ascii="Arial" w:hAnsi="Arial" w:cs="Arial"/>
          <w:b/>
          <w:sz w:val="24"/>
          <w:szCs w:val="24"/>
        </w:rPr>
        <w:t>R</w:t>
      </w:r>
      <w:r w:rsidR="00A34D26" w:rsidRPr="00457C58">
        <w:rPr>
          <w:rFonts w:ascii="Arial" w:hAnsi="Arial" w:cs="Arial"/>
          <w:b/>
          <w:sz w:val="24"/>
          <w:szCs w:val="24"/>
        </w:rPr>
        <w:t>O</w:t>
      </w:r>
      <w:r w:rsidR="00766EE5" w:rsidRPr="00457C58">
        <w:rPr>
          <w:rFonts w:ascii="Arial" w:hAnsi="Arial" w:cs="Arial"/>
          <w:b/>
          <w:sz w:val="24"/>
          <w:szCs w:val="24"/>
        </w:rPr>
        <w:t>DRIGO ANTONIO RAMÍREZ BARRIENTOS</w:t>
      </w:r>
      <w:r w:rsidR="007F6496" w:rsidRPr="00457C58">
        <w:rPr>
          <w:rFonts w:ascii="Arial" w:hAnsi="Arial" w:cs="Arial"/>
          <w:b/>
          <w:sz w:val="24"/>
          <w:szCs w:val="24"/>
        </w:rPr>
        <w:t xml:space="preserve"> </w:t>
      </w:r>
    </w:p>
    <w:p w14:paraId="2A72CEFE" w14:textId="77777777" w:rsidR="00457C58" w:rsidRDefault="00457C58" w:rsidP="00457C58">
      <w:pPr>
        <w:spacing w:after="0" w:line="240" w:lineRule="auto"/>
        <w:rPr>
          <w:rFonts w:ascii="Arial" w:hAnsi="Arial" w:cs="Arial"/>
          <w:b/>
          <w:sz w:val="24"/>
          <w:szCs w:val="24"/>
        </w:rPr>
      </w:pPr>
    </w:p>
    <w:p w14:paraId="117BB494" w14:textId="4FF18E5D" w:rsidR="006076CB" w:rsidRPr="00457C58" w:rsidRDefault="006076CB" w:rsidP="00457C58">
      <w:pPr>
        <w:spacing w:after="0" w:line="240" w:lineRule="auto"/>
        <w:rPr>
          <w:rFonts w:ascii="Arial" w:hAnsi="Arial" w:cs="Arial"/>
          <w:b/>
          <w:sz w:val="24"/>
          <w:szCs w:val="24"/>
        </w:rPr>
      </w:pPr>
      <w:r w:rsidRPr="00457C58">
        <w:rPr>
          <w:rFonts w:ascii="Arial" w:hAnsi="Arial" w:cs="Arial"/>
          <w:b/>
          <w:sz w:val="24"/>
          <w:szCs w:val="24"/>
        </w:rPr>
        <w:t>Demandado: DEPARTAMENTO ADMINISTRATIVO DE SEGURIDAD</w:t>
      </w:r>
      <w:r w:rsidR="00766EE5" w:rsidRPr="00457C58">
        <w:rPr>
          <w:rFonts w:ascii="Arial" w:hAnsi="Arial" w:cs="Arial"/>
          <w:b/>
          <w:sz w:val="24"/>
          <w:szCs w:val="24"/>
        </w:rPr>
        <w:t xml:space="preserve"> –</w:t>
      </w:r>
      <w:r w:rsidRPr="00457C58">
        <w:rPr>
          <w:rFonts w:ascii="Arial" w:hAnsi="Arial" w:cs="Arial"/>
          <w:b/>
          <w:sz w:val="24"/>
          <w:szCs w:val="24"/>
        </w:rPr>
        <w:t xml:space="preserve"> DAS</w:t>
      </w:r>
      <w:r w:rsidR="00766EE5" w:rsidRPr="00457C58">
        <w:rPr>
          <w:rFonts w:ascii="Arial" w:hAnsi="Arial" w:cs="Arial"/>
          <w:b/>
          <w:sz w:val="24"/>
          <w:szCs w:val="24"/>
        </w:rPr>
        <w:t xml:space="preserve"> </w:t>
      </w:r>
      <w:r w:rsidR="001B614E">
        <w:rPr>
          <w:rFonts w:ascii="Arial" w:hAnsi="Arial" w:cs="Arial"/>
          <w:b/>
          <w:sz w:val="24"/>
          <w:szCs w:val="24"/>
        </w:rPr>
        <w:t>–</w:t>
      </w:r>
      <w:r w:rsidRPr="00457C58">
        <w:rPr>
          <w:rFonts w:ascii="Arial" w:hAnsi="Arial" w:cs="Arial"/>
          <w:b/>
          <w:sz w:val="24"/>
          <w:szCs w:val="24"/>
        </w:rPr>
        <w:t xml:space="preserve"> EN SUPRESIÓN</w:t>
      </w:r>
    </w:p>
    <w:p w14:paraId="51CB3E1F" w14:textId="77777777" w:rsidR="006076CB" w:rsidRDefault="006076CB" w:rsidP="007F6496">
      <w:pPr>
        <w:pStyle w:val="Cuadrculamedia21"/>
        <w:rPr>
          <w:rFonts w:ascii="Arial" w:hAnsi="Arial" w:cs="Arial"/>
          <w:b/>
          <w:sz w:val="24"/>
          <w:szCs w:val="24"/>
          <w:lang w:val="es-ES"/>
        </w:rPr>
      </w:pPr>
    </w:p>
    <w:p w14:paraId="7D1B197A" w14:textId="77777777" w:rsidR="00457C58" w:rsidRDefault="00457C58" w:rsidP="007F6496">
      <w:pPr>
        <w:pStyle w:val="Cuadrculamedia21"/>
        <w:rPr>
          <w:rFonts w:ascii="Arial" w:hAnsi="Arial" w:cs="Arial"/>
          <w:b/>
          <w:sz w:val="24"/>
          <w:szCs w:val="24"/>
          <w:lang w:val="es-ES"/>
        </w:rPr>
      </w:pPr>
    </w:p>
    <w:p w14:paraId="13AD64F2" w14:textId="77777777" w:rsidR="00457C58" w:rsidRDefault="00457C58" w:rsidP="007F6496">
      <w:pPr>
        <w:pStyle w:val="Cuadrculamedia21"/>
        <w:rPr>
          <w:rFonts w:ascii="Arial" w:hAnsi="Arial" w:cs="Arial"/>
          <w:b/>
          <w:sz w:val="24"/>
          <w:szCs w:val="24"/>
          <w:lang w:val="es-ES"/>
        </w:rPr>
      </w:pPr>
    </w:p>
    <w:p w14:paraId="7E0642B2" w14:textId="77777777" w:rsidR="00593283" w:rsidRPr="00457C58" w:rsidRDefault="00593283" w:rsidP="006076CB">
      <w:pPr>
        <w:widowControl w:val="0"/>
        <w:rPr>
          <w:rFonts w:ascii="Arial" w:hAnsi="Arial" w:cs="Arial"/>
          <w:b/>
          <w:sz w:val="24"/>
          <w:szCs w:val="24"/>
        </w:rPr>
      </w:pPr>
      <w:r w:rsidRPr="00457C58">
        <w:rPr>
          <w:rFonts w:ascii="Arial" w:hAnsi="Arial" w:cs="Arial"/>
          <w:b/>
          <w:sz w:val="24"/>
          <w:szCs w:val="24"/>
        </w:rPr>
        <w:t>Acción de nulidad y restablecimiento del derecho</w:t>
      </w:r>
      <w:r w:rsidR="007F6496" w:rsidRPr="00457C58">
        <w:rPr>
          <w:rFonts w:ascii="Arial" w:hAnsi="Arial" w:cs="Arial"/>
          <w:b/>
          <w:sz w:val="24"/>
          <w:szCs w:val="24"/>
        </w:rPr>
        <w:t xml:space="preserve"> </w:t>
      </w:r>
      <w:r w:rsidRPr="00457C58">
        <w:rPr>
          <w:rFonts w:ascii="Arial" w:hAnsi="Arial" w:cs="Arial"/>
          <w:b/>
          <w:sz w:val="24"/>
          <w:szCs w:val="24"/>
        </w:rPr>
        <w:t xml:space="preserve">– </w:t>
      </w:r>
      <w:r w:rsidR="00813AF0" w:rsidRPr="00457C58">
        <w:rPr>
          <w:rFonts w:ascii="Arial" w:hAnsi="Arial" w:cs="Arial"/>
          <w:b/>
          <w:sz w:val="24"/>
          <w:szCs w:val="24"/>
        </w:rPr>
        <w:t>CCA.</w:t>
      </w:r>
    </w:p>
    <w:p w14:paraId="51399C00" w14:textId="77777777" w:rsidR="00593283" w:rsidRPr="00457C58" w:rsidRDefault="00045208" w:rsidP="00045208">
      <w:pPr>
        <w:pStyle w:val="Textoindependiente2"/>
        <w:widowControl w:val="0"/>
        <w:tabs>
          <w:tab w:val="left" w:pos="7770"/>
        </w:tabs>
        <w:spacing w:line="360" w:lineRule="auto"/>
        <w:rPr>
          <w:rFonts w:cs="Arial"/>
          <w:bCs/>
        </w:rPr>
      </w:pPr>
      <w:r w:rsidRPr="00457C58">
        <w:rPr>
          <w:rFonts w:cs="Arial"/>
          <w:bCs/>
        </w:rPr>
        <w:tab/>
        <w:t>SE. 0081</w:t>
      </w:r>
    </w:p>
    <w:p w14:paraId="2A229739" w14:textId="77777777" w:rsidR="00593283" w:rsidRPr="00457C58" w:rsidRDefault="00593283" w:rsidP="006076CB">
      <w:pPr>
        <w:pStyle w:val="Textoindependiente2"/>
        <w:widowControl w:val="0"/>
        <w:spacing w:line="360" w:lineRule="auto"/>
        <w:rPr>
          <w:rFonts w:cs="Arial"/>
          <w:bCs/>
        </w:rPr>
      </w:pPr>
      <w:r w:rsidRPr="00457C58">
        <w:rPr>
          <w:rFonts w:cs="Arial"/>
          <w:bCs/>
        </w:rPr>
        <w:t xml:space="preserve">Procede la Sala a decidir el recurso de apelación interpuesto por la parte demandada contra la sentencia de </w:t>
      </w:r>
      <w:r w:rsidR="00766EE5" w:rsidRPr="00457C58">
        <w:rPr>
          <w:rFonts w:cs="Arial"/>
          <w:bCs/>
        </w:rPr>
        <w:t>22</w:t>
      </w:r>
      <w:r w:rsidRPr="00457C58">
        <w:rPr>
          <w:rFonts w:cs="Arial"/>
          <w:bCs/>
        </w:rPr>
        <w:t xml:space="preserve"> de </w:t>
      </w:r>
      <w:r w:rsidR="00766EE5" w:rsidRPr="00457C58">
        <w:rPr>
          <w:rFonts w:cs="Arial"/>
          <w:bCs/>
        </w:rPr>
        <w:t>mayo</w:t>
      </w:r>
      <w:r w:rsidRPr="00457C58">
        <w:rPr>
          <w:rFonts w:cs="Arial"/>
          <w:bCs/>
        </w:rPr>
        <w:t xml:space="preserve"> de 201</w:t>
      </w:r>
      <w:r w:rsidR="00766EE5" w:rsidRPr="00457C58">
        <w:rPr>
          <w:rFonts w:cs="Arial"/>
          <w:bCs/>
        </w:rPr>
        <w:t>3</w:t>
      </w:r>
      <w:r w:rsidRPr="00457C58">
        <w:rPr>
          <w:rFonts w:cs="Arial"/>
          <w:bCs/>
        </w:rPr>
        <w:t xml:space="preserve">, proferida por el </w:t>
      </w:r>
      <w:r w:rsidRPr="00457C58">
        <w:rPr>
          <w:rFonts w:cs="Arial"/>
          <w:b/>
          <w:bCs/>
        </w:rPr>
        <w:t>TRIBUNAL ADMINISTRATIVO DE</w:t>
      </w:r>
      <w:r w:rsidR="00766EE5" w:rsidRPr="00457C58">
        <w:rPr>
          <w:rFonts w:cs="Arial"/>
          <w:b/>
          <w:bCs/>
        </w:rPr>
        <w:t xml:space="preserve"> ANTIOQUIA</w:t>
      </w:r>
      <w:r w:rsidRPr="00457C58">
        <w:rPr>
          <w:rFonts w:cs="Arial"/>
          <w:b/>
          <w:bCs/>
        </w:rPr>
        <w:t>,</w:t>
      </w:r>
      <w:r w:rsidRPr="00457C58">
        <w:rPr>
          <w:rFonts w:cs="Arial"/>
          <w:bCs/>
        </w:rPr>
        <w:t xml:space="preserve"> que</w:t>
      </w:r>
      <w:r w:rsidR="00D83D95" w:rsidRPr="00457C58">
        <w:rPr>
          <w:rFonts w:cs="Arial"/>
          <w:bCs/>
        </w:rPr>
        <w:t xml:space="preserve"> accedió </w:t>
      </w:r>
      <w:proofErr w:type="gramStart"/>
      <w:r w:rsidRPr="00457C58">
        <w:rPr>
          <w:rFonts w:cs="Arial"/>
          <w:bCs/>
        </w:rPr>
        <w:t xml:space="preserve">parcialmente </w:t>
      </w:r>
      <w:r w:rsidR="00D83D95" w:rsidRPr="00457C58">
        <w:rPr>
          <w:rFonts w:cs="Arial"/>
          <w:bCs/>
        </w:rPr>
        <w:t xml:space="preserve"> a</w:t>
      </w:r>
      <w:proofErr w:type="gramEnd"/>
      <w:r w:rsidR="00D83D95" w:rsidRPr="00457C58">
        <w:rPr>
          <w:rFonts w:cs="Arial"/>
          <w:bCs/>
        </w:rPr>
        <w:t xml:space="preserve"> </w:t>
      </w:r>
      <w:r w:rsidRPr="00457C58">
        <w:rPr>
          <w:rFonts w:cs="Arial"/>
          <w:bCs/>
        </w:rPr>
        <w:t xml:space="preserve">las pretensiones de la demanda. </w:t>
      </w:r>
    </w:p>
    <w:p w14:paraId="0C103CC7" w14:textId="77777777" w:rsidR="00593283" w:rsidRPr="00457C58" w:rsidRDefault="00593283" w:rsidP="00A7608C">
      <w:pPr>
        <w:widowControl w:val="0"/>
        <w:spacing w:after="0"/>
        <w:rPr>
          <w:rFonts w:ascii="Arial" w:hAnsi="Arial" w:cs="Arial"/>
          <w:sz w:val="24"/>
          <w:szCs w:val="24"/>
          <w:highlight w:val="green"/>
        </w:rPr>
      </w:pPr>
    </w:p>
    <w:p w14:paraId="65F85450" w14:textId="77777777" w:rsidR="00A7608C" w:rsidRPr="00457C58" w:rsidRDefault="00A7608C" w:rsidP="00A7608C">
      <w:pPr>
        <w:widowControl w:val="0"/>
        <w:spacing w:after="0"/>
        <w:rPr>
          <w:rFonts w:ascii="Arial" w:hAnsi="Arial" w:cs="Arial"/>
          <w:sz w:val="24"/>
          <w:szCs w:val="24"/>
          <w:highlight w:val="green"/>
        </w:rPr>
      </w:pPr>
    </w:p>
    <w:p w14:paraId="02C77FD8" w14:textId="77777777" w:rsidR="00593283" w:rsidRPr="00457C58" w:rsidRDefault="00593283" w:rsidP="00A7608C">
      <w:pPr>
        <w:pStyle w:val="Ttulo6"/>
        <w:keepNext w:val="0"/>
        <w:widowControl w:val="0"/>
        <w:spacing w:line="360" w:lineRule="auto"/>
        <w:jc w:val="center"/>
      </w:pPr>
      <w:r w:rsidRPr="00457C58">
        <w:t>1.  ANTECEDENTES</w:t>
      </w:r>
    </w:p>
    <w:p w14:paraId="3A8041D5" w14:textId="77777777" w:rsidR="008252C7" w:rsidRPr="00457C58" w:rsidRDefault="008252C7" w:rsidP="00177428">
      <w:pPr>
        <w:widowControl w:val="0"/>
        <w:spacing w:after="0" w:line="360" w:lineRule="auto"/>
        <w:jc w:val="both"/>
        <w:rPr>
          <w:rFonts w:ascii="Arial" w:hAnsi="Arial" w:cs="Arial"/>
          <w:b/>
          <w:sz w:val="24"/>
          <w:szCs w:val="24"/>
        </w:rPr>
      </w:pPr>
    </w:p>
    <w:p w14:paraId="656A6358" w14:textId="77777777" w:rsidR="00177428" w:rsidRPr="00457C58" w:rsidRDefault="00593283" w:rsidP="00177428">
      <w:pPr>
        <w:widowControl w:val="0"/>
        <w:spacing w:after="0" w:line="360" w:lineRule="auto"/>
        <w:jc w:val="both"/>
        <w:rPr>
          <w:rFonts w:ascii="Arial" w:hAnsi="Arial" w:cs="Arial"/>
          <w:b/>
          <w:sz w:val="24"/>
          <w:szCs w:val="24"/>
        </w:rPr>
      </w:pPr>
      <w:r w:rsidRPr="00457C58">
        <w:rPr>
          <w:rFonts w:ascii="Arial" w:hAnsi="Arial" w:cs="Arial"/>
          <w:b/>
          <w:sz w:val="24"/>
          <w:szCs w:val="24"/>
        </w:rPr>
        <w:t>1.1 La demanda</w:t>
      </w:r>
    </w:p>
    <w:p w14:paraId="3D720514" w14:textId="77777777" w:rsidR="00177428" w:rsidRPr="00457C58" w:rsidRDefault="00177428" w:rsidP="00177428">
      <w:pPr>
        <w:widowControl w:val="0"/>
        <w:spacing w:after="0" w:line="360" w:lineRule="auto"/>
        <w:jc w:val="both"/>
        <w:rPr>
          <w:rFonts w:ascii="Arial" w:hAnsi="Arial" w:cs="Arial"/>
          <w:b/>
          <w:sz w:val="24"/>
          <w:szCs w:val="24"/>
        </w:rPr>
      </w:pPr>
    </w:p>
    <w:p w14:paraId="5A39AF80" w14:textId="64228A85" w:rsidR="00177428" w:rsidRPr="00457C58" w:rsidRDefault="009913EE" w:rsidP="00A34D26">
      <w:pPr>
        <w:pStyle w:val="Cuadrculamedia21"/>
        <w:spacing w:line="360" w:lineRule="auto"/>
        <w:jc w:val="both"/>
        <w:rPr>
          <w:rFonts w:ascii="Arial" w:hAnsi="Arial" w:cs="Arial"/>
          <w:b/>
          <w:sz w:val="24"/>
          <w:szCs w:val="24"/>
        </w:rPr>
      </w:pPr>
      <w:r w:rsidRPr="00457C58">
        <w:rPr>
          <w:rFonts w:ascii="Arial" w:hAnsi="Arial" w:cs="Arial"/>
          <w:sz w:val="24"/>
          <w:szCs w:val="24"/>
        </w:rPr>
        <w:t xml:space="preserve">El ciudadano </w:t>
      </w:r>
      <w:r w:rsidR="00A34D26" w:rsidRPr="00457C58">
        <w:rPr>
          <w:rFonts w:ascii="Arial" w:hAnsi="Arial" w:cs="Arial"/>
          <w:sz w:val="24"/>
          <w:szCs w:val="24"/>
        </w:rPr>
        <w:t>RODRIGO ANTONIO RAMÍREZ BARRIENTOS</w:t>
      </w:r>
      <w:r w:rsidR="00593283" w:rsidRPr="00457C58">
        <w:rPr>
          <w:rFonts w:ascii="Arial" w:hAnsi="Arial" w:cs="Arial"/>
          <w:sz w:val="24"/>
          <w:szCs w:val="24"/>
        </w:rPr>
        <w:t>, por intermedio de apoderado, en ejercicio</w:t>
      </w:r>
      <w:r w:rsidR="00177428" w:rsidRPr="00457C58">
        <w:rPr>
          <w:rFonts w:ascii="Arial" w:hAnsi="Arial" w:cs="Arial"/>
          <w:sz w:val="24"/>
          <w:szCs w:val="24"/>
        </w:rPr>
        <w:t xml:space="preserve"> </w:t>
      </w:r>
      <w:r w:rsidR="00593283" w:rsidRPr="00457C58">
        <w:rPr>
          <w:rFonts w:ascii="Arial" w:hAnsi="Arial" w:cs="Arial"/>
          <w:sz w:val="24"/>
          <w:szCs w:val="24"/>
        </w:rPr>
        <w:t>de</w:t>
      </w:r>
      <w:r w:rsidR="00177428" w:rsidRPr="00457C58">
        <w:rPr>
          <w:rFonts w:ascii="Arial" w:hAnsi="Arial" w:cs="Arial"/>
          <w:sz w:val="24"/>
          <w:szCs w:val="24"/>
        </w:rPr>
        <w:t xml:space="preserve"> la acción de nulidad y restablecimiento </w:t>
      </w:r>
      <w:r w:rsidR="00593283" w:rsidRPr="00457C58">
        <w:rPr>
          <w:rFonts w:ascii="Arial" w:hAnsi="Arial" w:cs="Arial"/>
          <w:sz w:val="24"/>
          <w:szCs w:val="24"/>
        </w:rPr>
        <w:t xml:space="preserve">del derecho, </w:t>
      </w:r>
      <w:r w:rsidR="00212579" w:rsidRPr="00457C58">
        <w:rPr>
          <w:rFonts w:ascii="Arial" w:hAnsi="Arial" w:cs="Arial"/>
          <w:sz w:val="24"/>
          <w:szCs w:val="24"/>
        </w:rPr>
        <w:t xml:space="preserve">consagrada en el artículo 85 del </w:t>
      </w:r>
      <w:r w:rsidR="00813AF0" w:rsidRPr="00457C58">
        <w:rPr>
          <w:rFonts w:ascii="Arial" w:hAnsi="Arial" w:cs="Arial"/>
          <w:sz w:val="24"/>
          <w:szCs w:val="24"/>
        </w:rPr>
        <w:t>Código Contencioso Administrativo</w:t>
      </w:r>
      <w:r w:rsidR="00212579" w:rsidRPr="00457C58">
        <w:rPr>
          <w:rFonts w:ascii="Arial" w:hAnsi="Arial" w:cs="Arial"/>
          <w:sz w:val="24"/>
          <w:szCs w:val="24"/>
        </w:rPr>
        <w:t xml:space="preserve">, </w:t>
      </w:r>
      <w:r w:rsidR="00593283" w:rsidRPr="00457C58">
        <w:rPr>
          <w:rFonts w:ascii="Arial" w:hAnsi="Arial" w:cs="Arial"/>
          <w:sz w:val="24"/>
          <w:szCs w:val="24"/>
        </w:rPr>
        <w:t xml:space="preserve">solicitó la nulidad del oficio </w:t>
      </w:r>
      <w:proofErr w:type="spellStart"/>
      <w:r w:rsidRPr="00457C58">
        <w:rPr>
          <w:rFonts w:ascii="Arial" w:hAnsi="Arial" w:cs="Arial"/>
          <w:sz w:val="24"/>
          <w:szCs w:val="24"/>
        </w:rPr>
        <w:t>DAS.SA</w:t>
      </w:r>
      <w:r w:rsidR="00A34D26" w:rsidRPr="00457C58">
        <w:rPr>
          <w:rFonts w:ascii="Arial" w:hAnsi="Arial" w:cs="Arial"/>
          <w:sz w:val="24"/>
          <w:szCs w:val="24"/>
        </w:rPr>
        <w:t>MQ.SUB</w:t>
      </w:r>
      <w:r w:rsidRPr="00457C58">
        <w:rPr>
          <w:rFonts w:ascii="Arial" w:hAnsi="Arial" w:cs="Arial"/>
          <w:sz w:val="24"/>
          <w:szCs w:val="24"/>
        </w:rPr>
        <w:t>DS.</w:t>
      </w:r>
      <w:r w:rsidR="00A34D26" w:rsidRPr="00457C58">
        <w:rPr>
          <w:rFonts w:ascii="Arial" w:hAnsi="Arial" w:cs="Arial"/>
          <w:sz w:val="24"/>
          <w:szCs w:val="24"/>
        </w:rPr>
        <w:t>O</w:t>
      </w:r>
      <w:r w:rsidRPr="00457C58">
        <w:rPr>
          <w:rFonts w:ascii="Arial" w:hAnsi="Arial" w:cs="Arial"/>
          <w:sz w:val="24"/>
          <w:szCs w:val="24"/>
        </w:rPr>
        <w:t>J</w:t>
      </w:r>
      <w:proofErr w:type="spellEnd"/>
      <w:r w:rsidRPr="00457C58">
        <w:rPr>
          <w:rFonts w:ascii="Arial" w:hAnsi="Arial" w:cs="Arial"/>
          <w:sz w:val="24"/>
          <w:szCs w:val="24"/>
        </w:rPr>
        <w:t xml:space="preserve"> 21</w:t>
      </w:r>
      <w:r w:rsidR="00A34D26" w:rsidRPr="00457C58">
        <w:rPr>
          <w:rFonts w:ascii="Arial" w:hAnsi="Arial" w:cs="Arial"/>
          <w:sz w:val="24"/>
          <w:szCs w:val="24"/>
        </w:rPr>
        <w:t>4</w:t>
      </w:r>
      <w:r w:rsidR="001B614E">
        <w:rPr>
          <w:rFonts w:ascii="Arial" w:hAnsi="Arial" w:cs="Arial"/>
          <w:sz w:val="24"/>
          <w:szCs w:val="24"/>
        </w:rPr>
        <w:t>–</w:t>
      </w:r>
      <w:r w:rsidR="00A34D26" w:rsidRPr="00457C58">
        <w:rPr>
          <w:rFonts w:ascii="Arial" w:hAnsi="Arial" w:cs="Arial"/>
          <w:sz w:val="24"/>
          <w:szCs w:val="24"/>
        </w:rPr>
        <w:t>262</w:t>
      </w:r>
      <w:r w:rsidR="001B614E">
        <w:rPr>
          <w:rFonts w:ascii="Arial" w:hAnsi="Arial" w:cs="Arial"/>
          <w:sz w:val="24"/>
          <w:szCs w:val="24"/>
        </w:rPr>
        <w:t>–</w:t>
      </w:r>
      <w:r w:rsidR="00A34D26" w:rsidRPr="00457C58">
        <w:rPr>
          <w:rFonts w:ascii="Arial" w:hAnsi="Arial" w:cs="Arial"/>
          <w:sz w:val="24"/>
          <w:szCs w:val="24"/>
        </w:rPr>
        <w:t>2</w:t>
      </w:r>
      <w:r w:rsidR="00593283" w:rsidRPr="00457C58">
        <w:rPr>
          <w:rFonts w:ascii="Arial" w:hAnsi="Arial" w:cs="Arial"/>
          <w:sz w:val="24"/>
          <w:szCs w:val="24"/>
        </w:rPr>
        <w:t xml:space="preserve"> de </w:t>
      </w:r>
      <w:r w:rsidR="00A34D26" w:rsidRPr="00457C58">
        <w:rPr>
          <w:rFonts w:ascii="Arial" w:hAnsi="Arial" w:cs="Arial"/>
          <w:sz w:val="24"/>
          <w:szCs w:val="24"/>
        </w:rPr>
        <w:t>17</w:t>
      </w:r>
      <w:r w:rsidR="00593283" w:rsidRPr="00457C58">
        <w:rPr>
          <w:rFonts w:ascii="Arial" w:hAnsi="Arial" w:cs="Arial"/>
          <w:sz w:val="24"/>
          <w:szCs w:val="24"/>
        </w:rPr>
        <w:t xml:space="preserve"> de ma</w:t>
      </w:r>
      <w:r w:rsidR="00A34D26" w:rsidRPr="00457C58">
        <w:rPr>
          <w:rFonts w:ascii="Arial" w:hAnsi="Arial" w:cs="Arial"/>
          <w:sz w:val="24"/>
          <w:szCs w:val="24"/>
        </w:rPr>
        <w:t>rzo</w:t>
      </w:r>
      <w:r w:rsidR="00593283" w:rsidRPr="00457C58">
        <w:rPr>
          <w:rFonts w:ascii="Arial" w:hAnsi="Arial" w:cs="Arial"/>
          <w:sz w:val="24"/>
          <w:szCs w:val="24"/>
        </w:rPr>
        <w:t xml:space="preserve"> de 2011</w:t>
      </w:r>
      <w:r w:rsidR="003E373B" w:rsidRPr="00457C58">
        <w:rPr>
          <w:rFonts w:ascii="Arial" w:hAnsi="Arial" w:cs="Arial"/>
          <w:sz w:val="24"/>
          <w:szCs w:val="24"/>
        </w:rPr>
        <w:t xml:space="preserve"> (</w:t>
      </w:r>
      <w:proofErr w:type="spellStart"/>
      <w:r w:rsidR="003E373B" w:rsidRPr="00457C58">
        <w:rPr>
          <w:rFonts w:ascii="Arial" w:hAnsi="Arial" w:cs="Arial"/>
          <w:sz w:val="24"/>
          <w:szCs w:val="24"/>
        </w:rPr>
        <w:t>fls.2</w:t>
      </w:r>
      <w:r w:rsidR="00A34D26" w:rsidRPr="00457C58">
        <w:rPr>
          <w:rFonts w:ascii="Arial" w:hAnsi="Arial" w:cs="Arial"/>
          <w:sz w:val="24"/>
          <w:szCs w:val="24"/>
        </w:rPr>
        <w:t>1</w:t>
      </w:r>
      <w:proofErr w:type="spellEnd"/>
      <w:r w:rsidR="001B614E">
        <w:rPr>
          <w:rFonts w:ascii="Arial" w:hAnsi="Arial" w:cs="Arial"/>
          <w:sz w:val="24"/>
          <w:szCs w:val="24"/>
        </w:rPr>
        <w:t>–</w:t>
      </w:r>
      <w:r w:rsidR="00A34D26" w:rsidRPr="00457C58">
        <w:rPr>
          <w:rFonts w:ascii="Arial" w:hAnsi="Arial" w:cs="Arial"/>
          <w:sz w:val="24"/>
          <w:szCs w:val="24"/>
        </w:rPr>
        <w:t>23</w:t>
      </w:r>
      <w:r w:rsidR="003E373B" w:rsidRPr="00457C58">
        <w:rPr>
          <w:rFonts w:ascii="Arial" w:hAnsi="Arial" w:cs="Arial"/>
          <w:sz w:val="24"/>
          <w:szCs w:val="24"/>
        </w:rPr>
        <w:t>)</w:t>
      </w:r>
      <w:r w:rsidRPr="00457C58">
        <w:rPr>
          <w:rFonts w:ascii="Arial" w:hAnsi="Arial" w:cs="Arial"/>
          <w:sz w:val="24"/>
          <w:szCs w:val="24"/>
        </w:rPr>
        <w:t>,</w:t>
      </w:r>
      <w:r w:rsidR="00593283" w:rsidRPr="00457C58">
        <w:rPr>
          <w:rFonts w:ascii="Arial" w:hAnsi="Arial" w:cs="Arial"/>
          <w:sz w:val="24"/>
          <w:szCs w:val="24"/>
        </w:rPr>
        <w:t xml:space="preserve"> suscrito por el </w:t>
      </w:r>
      <w:r w:rsidR="00A34D26" w:rsidRPr="00457C58">
        <w:rPr>
          <w:rFonts w:ascii="Arial" w:hAnsi="Arial" w:cs="Arial"/>
          <w:sz w:val="24"/>
          <w:szCs w:val="24"/>
        </w:rPr>
        <w:t>Subdirector del DAS – Seccional Antioquia</w:t>
      </w:r>
      <w:r w:rsidR="00593283" w:rsidRPr="00457C58">
        <w:rPr>
          <w:rFonts w:ascii="Arial" w:hAnsi="Arial" w:cs="Arial"/>
          <w:sz w:val="24"/>
          <w:szCs w:val="24"/>
        </w:rPr>
        <w:t xml:space="preserve"> del Departame</w:t>
      </w:r>
      <w:r w:rsidR="00B5035C" w:rsidRPr="00457C58">
        <w:rPr>
          <w:rFonts w:ascii="Arial" w:hAnsi="Arial" w:cs="Arial"/>
          <w:sz w:val="24"/>
          <w:szCs w:val="24"/>
        </w:rPr>
        <w:t>nto Administrativo de Seguridad</w:t>
      </w:r>
      <w:r w:rsidR="001B614E">
        <w:rPr>
          <w:rFonts w:ascii="Arial" w:hAnsi="Arial" w:cs="Arial"/>
          <w:sz w:val="24"/>
          <w:szCs w:val="24"/>
        </w:rPr>
        <w:t>–</w:t>
      </w:r>
      <w:r w:rsidR="00B5035C" w:rsidRPr="00457C58">
        <w:rPr>
          <w:rFonts w:ascii="Arial" w:hAnsi="Arial" w:cs="Arial"/>
          <w:sz w:val="24"/>
          <w:szCs w:val="24"/>
        </w:rPr>
        <w:t>DAS</w:t>
      </w:r>
      <w:r w:rsidR="00A34D26" w:rsidRPr="00457C58">
        <w:rPr>
          <w:rFonts w:ascii="Arial" w:hAnsi="Arial" w:cs="Arial"/>
          <w:sz w:val="24"/>
          <w:szCs w:val="24"/>
        </w:rPr>
        <w:t xml:space="preserve"> </w:t>
      </w:r>
      <w:r w:rsidR="001B614E">
        <w:rPr>
          <w:rFonts w:ascii="Arial" w:hAnsi="Arial" w:cs="Arial"/>
          <w:sz w:val="24"/>
          <w:szCs w:val="24"/>
        </w:rPr>
        <w:t>–</w:t>
      </w:r>
      <w:r w:rsidR="00A34D26" w:rsidRPr="00457C58">
        <w:rPr>
          <w:rFonts w:ascii="Arial" w:hAnsi="Arial" w:cs="Arial"/>
          <w:sz w:val="24"/>
          <w:szCs w:val="24"/>
        </w:rPr>
        <w:t xml:space="preserve"> e</w:t>
      </w:r>
      <w:r w:rsidR="00593283" w:rsidRPr="00457C58">
        <w:rPr>
          <w:rFonts w:ascii="Arial" w:hAnsi="Arial" w:cs="Arial"/>
          <w:sz w:val="24"/>
          <w:szCs w:val="24"/>
        </w:rPr>
        <w:t>n</w:t>
      </w:r>
      <w:r w:rsidR="00A34D26" w:rsidRPr="00457C58">
        <w:rPr>
          <w:rFonts w:ascii="Arial" w:hAnsi="Arial" w:cs="Arial"/>
          <w:sz w:val="24"/>
          <w:szCs w:val="24"/>
        </w:rPr>
        <w:t xml:space="preserve"> </w:t>
      </w:r>
      <w:r w:rsidR="00593283" w:rsidRPr="00457C58">
        <w:rPr>
          <w:rFonts w:ascii="Arial" w:hAnsi="Arial" w:cs="Arial"/>
          <w:sz w:val="24"/>
          <w:szCs w:val="24"/>
        </w:rPr>
        <w:t xml:space="preserve">supresión, que negó la solicitud de reconocimiento de la relación laboral </w:t>
      </w:r>
      <w:r w:rsidR="00813AF0" w:rsidRPr="00457C58">
        <w:rPr>
          <w:rFonts w:ascii="Arial" w:hAnsi="Arial" w:cs="Arial"/>
          <w:sz w:val="24"/>
          <w:szCs w:val="24"/>
        </w:rPr>
        <w:t xml:space="preserve">existente </w:t>
      </w:r>
      <w:r w:rsidR="00593283" w:rsidRPr="00457C58">
        <w:rPr>
          <w:rFonts w:ascii="Arial" w:hAnsi="Arial" w:cs="Arial"/>
          <w:sz w:val="24"/>
          <w:szCs w:val="24"/>
        </w:rPr>
        <w:t xml:space="preserve">entre la entidad y </w:t>
      </w:r>
      <w:r w:rsidR="00813AF0" w:rsidRPr="00457C58">
        <w:rPr>
          <w:rFonts w:ascii="Arial" w:hAnsi="Arial" w:cs="Arial"/>
          <w:sz w:val="24"/>
          <w:szCs w:val="24"/>
        </w:rPr>
        <w:t>d</w:t>
      </w:r>
      <w:r w:rsidR="00593283" w:rsidRPr="00457C58">
        <w:rPr>
          <w:rFonts w:ascii="Arial" w:hAnsi="Arial" w:cs="Arial"/>
          <w:sz w:val="24"/>
          <w:szCs w:val="24"/>
        </w:rPr>
        <w:t>el consecuente reconocimiento y pago de las prestaciones reclamadas</w:t>
      </w:r>
      <w:r w:rsidR="003B6195" w:rsidRPr="00457C58">
        <w:rPr>
          <w:rFonts w:ascii="Arial" w:hAnsi="Arial" w:cs="Arial"/>
          <w:sz w:val="24"/>
          <w:szCs w:val="24"/>
        </w:rPr>
        <w:t xml:space="preserve">, petición elevada mediante escrito de 7 de </w:t>
      </w:r>
      <w:r w:rsidR="00A34D26" w:rsidRPr="00457C58">
        <w:rPr>
          <w:rFonts w:ascii="Arial" w:hAnsi="Arial" w:cs="Arial"/>
          <w:sz w:val="24"/>
          <w:szCs w:val="24"/>
        </w:rPr>
        <w:t>marzo</w:t>
      </w:r>
      <w:r w:rsidR="003B6195" w:rsidRPr="00457C58">
        <w:rPr>
          <w:rFonts w:ascii="Arial" w:hAnsi="Arial" w:cs="Arial"/>
          <w:sz w:val="24"/>
          <w:szCs w:val="24"/>
        </w:rPr>
        <w:t xml:space="preserve"> del mismo año con radicado </w:t>
      </w:r>
      <w:r w:rsidR="00A34D26" w:rsidRPr="00457C58">
        <w:rPr>
          <w:rFonts w:ascii="Arial" w:hAnsi="Arial" w:cs="Arial"/>
          <w:sz w:val="24"/>
          <w:szCs w:val="24"/>
        </w:rPr>
        <w:t>214262</w:t>
      </w:r>
      <w:r w:rsidR="003B6195" w:rsidRPr="00457C58">
        <w:rPr>
          <w:rFonts w:ascii="Arial" w:hAnsi="Arial" w:cs="Arial"/>
          <w:sz w:val="24"/>
          <w:szCs w:val="24"/>
        </w:rPr>
        <w:t>, según obr</w:t>
      </w:r>
      <w:r w:rsidR="00177428" w:rsidRPr="00457C58">
        <w:rPr>
          <w:rFonts w:ascii="Arial" w:hAnsi="Arial" w:cs="Arial"/>
          <w:sz w:val="24"/>
          <w:szCs w:val="24"/>
        </w:rPr>
        <w:t>a a folio</w:t>
      </w:r>
      <w:r w:rsidR="00A34D26" w:rsidRPr="00457C58">
        <w:rPr>
          <w:rFonts w:ascii="Arial" w:hAnsi="Arial" w:cs="Arial"/>
          <w:sz w:val="24"/>
          <w:szCs w:val="24"/>
        </w:rPr>
        <w:t xml:space="preserve"> 113 </w:t>
      </w:r>
      <w:r w:rsidR="00177428" w:rsidRPr="00457C58">
        <w:rPr>
          <w:rFonts w:ascii="Arial" w:hAnsi="Arial" w:cs="Arial"/>
          <w:sz w:val="24"/>
          <w:szCs w:val="24"/>
        </w:rPr>
        <w:t>del plenario.</w:t>
      </w:r>
    </w:p>
    <w:p w14:paraId="720E962B" w14:textId="77777777" w:rsidR="00177428" w:rsidRPr="00457C58" w:rsidRDefault="00177428" w:rsidP="00A34D26">
      <w:pPr>
        <w:pStyle w:val="Cuadrculamedia21"/>
        <w:spacing w:line="360" w:lineRule="auto"/>
        <w:jc w:val="both"/>
        <w:rPr>
          <w:rFonts w:ascii="Arial" w:hAnsi="Arial" w:cs="Arial"/>
          <w:sz w:val="24"/>
          <w:szCs w:val="24"/>
        </w:rPr>
      </w:pPr>
    </w:p>
    <w:p w14:paraId="34A3D334" w14:textId="77777777" w:rsidR="00593283" w:rsidRPr="00457C58" w:rsidRDefault="00593283" w:rsidP="00177428">
      <w:pPr>
        <w:pStyle w:val="Cuadrculamedia21"/>
        <w:spacing w:line="360" w:lineRule="auto"/>
        <w:jc w:val="both"/>
        <w:rPr>
          <w:rFonts w:ascii="Arial" w:hAnsi="Arial" w:cs="Arial"/>
          <w:sz w:val="24"/>
          <w:szCs w:val="24"/>
        </w:rPr>
      </w:pPr>
      <w:r w:rsidRPr="00457C58">
        <w:rPr>
          <w:rFonts w:ascii="Arial" w:hAnsi="Arial" w:cs="Arial"/>
          <w:sz w:val="24"/>
          <w:szCs w:val="24"/>
        </w:rPr>
        <w:lastRenderedPageBreak/>
        <w:t>Como restablecimiento del derecho pidió que se ordene a la entidad demandada que reconozca la existencia de la relación laboral mencionada, a partir del momento en que fue vinculado como contratista, con todos los efectos salariales, prestacionales e indemnizatorios a que haya lugar, tomando como referencia el cargo equivalente en código y grado que exist</w:t>
      </w:r>
      <w:r w:rsidR="00612786" w:rsidRPr="00457C58">
        <w:rPr>
          <w:rFonts w:ascii="Arial" w:hAnsi="Arial" w:cs="Arial"/>
          <w:sz w:val="24"/>
          <w:szCs w:val="24"/>
        </w:rPr>
        <w:t>ía</w:t>
      </w:r>
      <w:r w:rsidRPr="00457C58">
        <w:rPr>
          <w:rFonts w:ascii="Arial" w:hAnsi="Arial" w:cs="Arial"/>
          <w:sz w:val="24"/>
          <w:szCs w:val="24"/>
        </w:rPr>
        <w:t xml:space="preserve"> en la planta de personal de la entidad.</w:t>
      </w:r>
    </w:p>
    <w:p w14:paraId="0BEA34CE" w14:textId="77777777" w:rsidR="00593283" w:rsidRPr="00457C58" w:rsidRDefault="00593283" w:rsidP="00A7608C">
      <w:pPr>
        <w:widowControl w:val="0"/>
        <w:spacing w:after="0" w:line="360" w:lineRule="auto"/>
        <w:jc w:val="both"/>
        <w:rPr>
          <w:rFonts w:ascii="Arial" w:hAnsi="Arial" w:cs="Arial"/>
          <w:sz w:val="24"/>
          <w:szCs w:val="24"/>
        </w:rPr>
      </w:pPr>
    </w:p>
    <w:p w14:paraId="32F87E2E" w14:textId="77777777" w:rsidR="00593283" w:rsidRPr="00457C58" w:rsidRDefault="00593283" w:rsidP="00A7608C">
      <w:pPr>
        <w:widowControl w:val="0"/>
        <w:spacing w:after="0" w:line="360" w:lineRule="auto"/>
        <w:jc w:val="both"/>
        <w:rPr>
          <w:rFonts w:ascii="Arial" w:hAnsi="Arial" w:cs="Arial"/>
          <w:sz w:val="24"/>
          <w:szCs w:val="24"/>
        </w:rPr>
      </w:pPr>
      <w:r w:rsidRPr="00457C58">
        <w:rPr>
          <w:rFonts w:ascii="Arial" w:hAnsi="Arial" w:cs="Arial"/>
          <w:sz w:val="24"/>
          <w:szCs w:val="24"/>
        </w:rPr>
        <w:t xml:space="preserve">También solicitó que se condene a la demandada a devolver los dineros correspondientes a descuentos por retenciones, gastos de seguridad social, </w:t>
      </w:r>
      <w:r w:rsidR="008F31F2" w:rsidRPr="00457C58">
        <w:rPr>
          <w:rFonts w:ascii="Arial" w:hAnsi="Arial" w:cs="Arial"/>
          <w:sz w:val="24"/>
          <w:szCs w:val="24"/>
        </w:rPr>
        <w:t xml:space="preserve">subsidios de cajas de compensación familiar, </w:t>
      </w:r>
      <w:r w:rsidRPr="00457C58">
        <w:rPr>
          <w:rFonts w:ascii="Arial" w:hAnsi="Arial" w:cs="Arial"/>
          <w:sz w:val="24"/>
          <w:szCs w:val="24"/>
        </w:rPr>
        <w:t>pólizas y demás sumas derivadas de la suscripción de los contratos de prestación de servicios celebrados con el DAS</w:t>
      </w:r>
      <w:r w:rsidR="008F31F2" w:rsidRPr="00457C58">
        <w:rPr>
          <w:rFonts w:ascii="Arial" w:hAnsi="Arial" w:cs="Arial"/>
          <w:sz w:val="24"/>
          <w:szCs w:val="24"/>
        </w:rPr>
        <w:t xml:space="preserve">, y </w:t>
      </w:r>
      <w:r w:rsidR="00813AF0" w:rsidRPr="00457C58">
        <w:rPr>
          <w:rFonts w:ascii="Arial" w:hAnsi="Arial" w:cs="Arial"/>
          <w:sz w:val="24"/>
          <w:szCs w:val="24"/>
        </w:rPr>
        <w:t xml:space="preserve">que </w:t>
      </w:r>
      <w:r w:rsidR="008F31F2" w:rsidRPr="00457C58">
        <w:rPr>
          <w:rFonts w:ascii="Arial" w:hAnsi="Arial" w:cs="Arial"/>
          <w:sz w:val="24"/>
          <w:szCs w:val="24"/>
        </w:rPr>
        <w:t>se condene al pago de costas procesales</w:t>
      </w:r>
      <w:r w:rsidRPr="00457C58">
        <w:rPr>
          <w:rFonts w:ascii="Arial" w:hAnsi="Arial" w:cs="Arial"/>
          <w:sz w:val="24"/>
          <w:szCs w:val="24"/>
        </w:rPr>
        <w:t>.</w:t>
      </w:r>
    </w:p>
    <w:p w14:paraId="020D7F29" w14:textId="77777777" w:rsidR="00593283" w:rsidRPr="00457C58" w:rsidRDefault="00593283" w:rsidP="00A7608C">
      <w:pPr>
        <w:widowControl w:val="0"/>
        <w:spacing w:after="0" w:line="360" w:lineRule="auto"/>
        <w:jc w:val="both"/>
        <w:rPr>
          <w:rFonts w:ascii="Arial" w:hAnsi="Arial" w:cs="Arial"/>
          <w:sz w:val="24"/>
          <w:szCs w:val="24"/>
        </w:rPr>
      </w:pPr>
      <w:r w:rsidRPr="00457C58">
        <w:rPr>
          <w:rFonts w:ascii="Arial" w:hAnsi="Arial" w:cs="Arial"/>
          <w:sz w:val="24"/>
          <w:szCs w:val="24"/>
        </w:rPr>
        <w:t xml:space="preserve"> </w:t>
      </w:r>
    </w:p>
    <w:p w14:paraId="5AD3F034" w14:textId="77777777" w:rsidR="00593283" w:rsidRPr="00457C58" w:rsidRDefault="0006189A" w:rsidP="00A7608C">
      <w:pPr>
        <w:widowControl w:val="0"/>
        <w:spacing w:after="0" w:line="360" w:lineRule="auto"/>
        <w:jc w:val="both"/>
        <w:rPr>
          <w:rFonts w:ascii="Arial" w:hAnsi="Arial" w:cs="Arial"/>
          <w:b/>
          <w:sz w:val="24"/>
          <w:szCs w:val="24"/>
        </w:rPr>
      </w:pPr>
      <w:proofErr w:type="gramStart"/>
      <w:r w:rsidRPr="00457C58">
        <w:rPr>
          <w:rFonts w:ascii="Arial" w:hAnsi="Arial" w:cs="Arial"/>
          <w:b/>
          <w:sz w:val="24"/>
          <w:szCs w:val="24"/>
        </w:rPr>
        <w:t xml:space="preserve">1.2  </w:t>
      </w:r>
      <w:r w:rsidR="00593283" w:rsidRPr="00457C58">
        <w:rPr>
          <w:rFonts w:ascii="Arial" w:hAnsi="Arial" w:cs="Arial"/>
          <w:b/>
          <w:sz w:val="24"/>
          <w:szCs w:val="24"/>
        </w:rPr>
        <w:t>Los</w:t>
      </w:r>
      <w:proofErr w:type="gramEnd"/>
      <w:r w:rsidR="00593283" w:rsidRPr="00457C58">
        <w:rPr>
          <w:rFonts w:ascii="Arial" w:hAnsi="Arial" w:cs="Arial"/>
          <w:b/>
          <w:sz w:val="24"/>
          <w:szCs w:val="24"/>
        </w:rPr>
        <w:t xml:space="preserve"> hechos </w:t>
      </w:r>
      <w:r w:rsidR="00593283" w:rsidRPr="00457C58">
        <w:rPr>
          <w:rFonts w:ascii="Arial" w:hAnsi="Arial" w:cs="Arial"/>
          <w:sz w:val="24"/>
          <w:szCs w:val="24"/>
        </w:rPr>
        <w:t>en que se fundan las pretensiones de la demanda, en síntesis, son los siguientes</w:t>
      </w:r>
      <w:r w:rsidR="00593283" w:rsidRPr="00457C58">
        <w:rPr>
          <w:rFonts w:ascii="Arial" w:hAnsi="Arial" w:cs="Arial"/>
          <w:b/>
          <w:sz w:val="24"/>
          <w:szCs w:val="24"/>
        </w:rPr>
        <w:t xml:space="preserve">: </w:t>
      </w:r>
    </w:p>
    <w:p w14:paraId="0FB2F075" w14:textId="77777777" w:rsidR="00D3361C" w:rsidRPr="00457C58" w:rsidRDefault="00D3361C" w:rsidP="00A7608C">
      <w:pPr>
        <w:widowControl w:val="0"/>
        <w:spacing w:after="0" w:line="360" w:lineRule="auto"/>
        <w:jc w:val="both"/>
        <w:rPr>
          <w:rFonts w:ascii="Arial" w:hAnsi="Arial" w:cs="Arial"/>
          <w:b/>
          <w:sz w:val="24"/>
          <w:szCs w:val="24"/>
        </w:rPr>
      </w:pPr>
    </w:p>
    <w:p w14:paraId="5EBF82C2" w14:textId="22E01444" w:rsidR="00DB32C5" w:rsidRPr="00457C58" w:rsidRDefault="00DB32C5" w:rsidP="00DB32C5">
      <w:pPr>
        <w:widowControl w:val="0"/>
        <w:spacing w:after="0" w:line="360" w:lineRule="auto"/>
        <w:jc w:val="both"/>
        <w:rPr>
          <w:rFonts w:ascii="Arial" w:hAnsi="Arial" w:cs="Arial"/>
          <w:sz w:val="24"/>
          <w:szCs w:val="24"/>
        </w:rPr>
      </w:pPr>
      <w:r w:rsidRPr="00457C58">
        <w:rPr>
          <w:rFonts w:ascii="Arial" w:hAnsi="Arial" w:cs="Arial"/>
          <w:sz w:val="24"/>
          <w:szCs w:val="24"/>
        </w:rPr>
        <w:t xml:space="preserve">Primero: El señor RODRIGO ANTONIO RAMÍREZ BARRIENTOS </w:t>
      </w:r>
      <w:r w:rsidR="00593283" w:rsidRPr="00457C58">
        <w:rPr>
          <w:rFonts w:ascii="Arial" w:hAnsi="Arial" w:cs="Arial"/>
          <w:sz w:val="24"/>
          <w:szCs w:val="24"/>
        </w:rPr>
        <w:t>se vinculó al Departamento Administrativo de Seguridad</w:t>
      </w:r>
      <w:r w:rsidR="00B5035C" w:rsidRPr="00457C58">
        <w:rPr>
          <w:rFonts w:ascii="Arial" w:hAnsi="Arial" w:cs="Arial"/>
          <w:sz w:val="24"/>
          <w:szCs w:val="24"/>
        </w:rPr>
        <w:t xml:space="preserve"> </w:t>
      </w:r>
      <w:r w:rsidR="001B614E">
        <w:rPr>
          <w:rFonts w:ascii="Arial" w:hAnsi="Arial" w:cs="Arial"/>
          <w:sz w:val="24"/>
          <w:szCs w:val="24"/>
        </w:rPr>
        <w:t>–</w:t>
      </w:r>
      <w:r w:rsidR="00593283" w:rsidRPr="00457C58">
        <w:rPr>
          <w:rFonts w:ascii="Arial" w:hAnsi="Arial" w:cs="Arial"/>
          <w:sz w:val="24"/>
          <w:szCs w:val="24"/>
        </w:rPr>
        <w:t>DAS</w:t>
      </w:r>
      <w:r w:rsidR="001B614E">
        <w:rPr>
          <w:rFonts w:ascii="Arial" w:hAnsi="Arial" w:cs="Arial"/>
          <w:sz w:val="24"/>
          <w:szCs w:val="24"/>
        </w:rPr>
        <w:t>–</w:t>
      </w:r>
      <w:r w:rsidR="00593283" w:rsidRPr="00457C58">
        <w:rPr>
          <w:rFonts w:ascii="Arial" w:hAnsi="Arial" w:cs="Arial"/>
          <w:sz w:val="24"/>
          <w:szCs w:val="24"/>
        </w:rPr>
        <w:t xml:space="preserve"> mediante contra</w:t>
      </w:r>
      <w:r w:rsidR="00A45C20" w:rsidRPr="00457C58">
        <w:rPr>
          <w:rFonts w:ascii="Arial" w:hAnsi="Arial" w:cs="Arial"/>
          <w:sz w:val="24"/>
          <w:szCs w:val="24"/>
        </w:rPr>
        <w:t xml:space="preserve">to de prestación de servicios </w:t>
      </w:r>
      <w:r w:rsidRPr="00457C58">
        <w:rPr>
          <w:rFonts w:ascii="Arial" w:hAnsi="Arial" w:cs="Arial"/>
          <w:sz w:val="24"/>
          <w:szCs w:val="24"/>
        </w:rPr>
        <w:t>d</w:t>
      </w:r>
      <w:r w:rsidR="00A45C20" w:rsidRPr="00457C58">
        <w:rPr>
          <w:rFonts w:ascii="Arial" w:hAnsi="Arial" w:cs="Arial"/>
          <w:sz w:val="24"/>
          <w:szCs w:val="24"/>
        </w:rPr>
        <w:t>el</w:t>
      </w:r>
      <w:r w:rsidR="00593283" w:rsidRPr="00457C58">
        <w:rPr>
          <w:rFonts w:ascii="Arial" w:hAnsi="Arial" w:cs="Arial"/>
          <w:sz w:val="24"/>
          <w:szCs w:val="24"/>
        </w:rPr>
        <w:t xml:space="preserve"> </w:t>
      </w:r>
      <w:r w:rsidRPr="00457C58">
        <w:rPr>
          <w:rFonts w:ascii="Arial" w:hAnsi="Arial" w:cs="Arial"/>
          <w:sz w:val="24"/>
          <w:szCs w:val="24"/>
        </w:rPr>
        <w:t>4</w:t>
      </w:r>
      <w:r w:rsidR="00593283" w:rsidRPr="00457C58">
        <w:rPr>
          <w:rFonts w:ascii="Arial" w:hAnsi="Arial" w:cs="Arial"/>
          <w:sz w:val="24"/>
          <w:szCs w:val="24"/>
        </w:rPr>
        <w:t xml:space="preserve"> de </w:t>
      </w:r>
      <w:r w:rsidRPr="00457C58">
        <w:rPr>
          <w:rFonts w:ascii="Arial" w:hAnsi="Arial" w:cs="Arial"/>
          <w:sz w:val="24"/>
          <w:szCs w:val="24"/>
        </w:rPr>
        <w:t>enero</w:t>
      </w:r>
      <w:r w:rsidR="00593283" w:rsidRPr="00457C58">
        <w:rPr>
          <w:rFonts w:ascii="Arial" w:hAnsi="Arial" w:cs="Arial"/>
          <w:sz w:val="24"/>
          <w:szCs w:val="24"/>
        </w:rPr>
        <w:t xml:space="preserve"> de 200</w:t>
      </w:r>
      <w:r w:rsidR="00177428" w:rsidRPr="00457C58">
        <w:rPr>
          <w:rFonts w:ascii="Arial" w:hAnsi="Arial" w:cs="Arial"/>
          <w:sz w:val="24"/>
          <w:szCs w:val="24"/>
        </w:rPr>
        <w:t>5</w:t>
      </w:r>
      <w:r w:rsidRPr="00457C58">
        <w:rPr>
          <w:rFonts w:ascii="Arial" w:hAnsi="Arial" w:cs="Arial"/>
          <w:sz w:val="24"/>
          <w:szCs w:val="24"/>
        </w:rPr>
        <w:t xml:space="preserve"> (Contrato 184)</w:t>
      </w:r>
      <w:r w:rsidR="00593283" w:rsidRPr="00457C58">
        <w:rPr>
          <w:rFonts w:ascii="Arial" w:hAnsi="Arial" w:cs="Arial"/>
          <w:sz w:val="24"/>
          <w:szCs w:val="24"/>
        </w:rPr>
        <w:t xml:space="preserve"> para prestar sus servicios como escolta en el área de protección a personas en la ciudad de </w:t>
      </w:r>
      <w:r w:rsidRPr="00457C58">
        <w:rPr>
          <w:rFonts w:ascii="Arial" w:hAnsi="Arial" w:cs="Arial"/>
          <w:sz w:val="24"/>
          <w:szCs w:val="24"/>
        </w:rPr>
        <w:t>Medellín o en la ciudad a la que fuera asignado</w:t>
      </w:r>
      <w:r w:rsidR="00593283" w:rsidRPr="00457C58">
        <w:rPr>
          <w:rFonts w:ascii="Arial" w:hAnsi="Arial" w:cs="Arial"/>
          <w:sz w:val="24"/>
          <w:szCs w:val="24"/>
        </w:rPr>
        <w:t>,</w:t>
      </w:r>
      <w:r w:rsidR="00A45C20" w:rsidRPr="00457C58">
        <w:rPr>
          <w:rFonts w:ascii="Arial" w:hAnsi="Arial" w:cs="Arial"/>
          <w:sz w:val="24"/>
          <w:szCs w:val="24"/>
        </w:rPr>
        <w:t xml:space="preserve"> y estuvo vinculado hasta el </w:t>
      </w:r>
      <w:r w:rsidRPr="00457C58">
        <w:rPr>
          <w:rFonts w:ascii="Arial" w:hAnsi="Arial" w:cs="Arial"/>
          <w:sz w:val="24"/>
          <w:szCs w:val="24"/>
        </w:rPr>
        <w:t>12</w:t>
      </w:r>
      <w:r w:rsidR="00A45C20" w:rsidRPr="00457C58">
        <w:rPr>
          <w:rFonts w:ascii="Arial" w:hAnsi="Arial" w:cs="Arial"/>
          <w:sz w:val="24"/>
          <w:szCs w:val="24"/>
        </w:rPr>
        <w:t xml:space="preserve"> de </w:t>
      </w:r>
      <w:r w:rsidRPr="00457C58">
        <w:rPr>
          <w:rFonts w:ascii="Arial" w:hAnsi="Arial" w:cs="Arial"/>
          <w:sz w:val="24"/>
          <w:szCs w:val="24"/>
        </w:rPr>
        <w:t>enero</w:t>
      </w:r>
      <w:r w:rsidR="00A45C20" w:rsidRPr="00457C58">
        <w:rPr>
          <w:rFonts w:ascii="Arial" w:hAnsi="Arial" w:cs="Arial"/>
          <w:sz w:val="24"/>
          <w:szCs w:val="24"/>
        </w:rPr>
        <w:t xml:space="preserve"> de 2009</w:t>
      </w:r>
      <w:r w:rsidR="00636146" w:rsidRPr="00457C58">
        <w:rPr>
          <w:rFonts w:ascii="Arial" w:hAnsi="Arial" w:cs="Arial"/>
          <w:sz w:val="24"/>
          <w:szCs w:val="24"/>
        </w:rPr>
        <w:t>, de acuerdo al c</w:t>
      </w:r>
      <w:r w:rsidRPr="00457C58">
        <w:rPr>
          <w:rFonts w:ascii="Arial" w:hAnsi="Arial" w:cs="Arial"/>
          <w:sz w:val="24"/>
          <w:szCs w:val="24"/>
        </w:rPr>
        <w:t xml:space="preserve">ontrato </w:t>
      </w:r>
      <w:r w:rsidR="00636146" w:rsidRPr="00457C58">
        <w:rPr>
          <w:rFonts w:ascii="Arial" w:hAnsi="Arial" w:cs="Arial"/>
          <w:sz w:val="24"/>
          <w:szCs w:val="24"/>
        </w:rPr>
        <w:t>0</w:t>
      </w:r>
      <w:r w:rsidRPr="00457C58">
        <w:rPr>
          <w:rFonts w:ascii="Arial" w:hAnsi="Arial" w:cs="Arial"/>
          <w:sz w:val="24"/>
          <w:szCs w:val="24"/>
        </w:rPr>
        <w:t>63 de 2009</w:t>
      </w:r>
      <w:r w:rsidR="00636146" w:rsidRPr="00457C58">
        <w:rPr>
          <w:rStyle w:val="Refdenotaalpie"/>
          <w:rFonts w:ascii="Arial" w:hAnsi="Arial" w:cs="Arial"/>
          <w:sz w:val="24"/>
          <w:szCs w:val="24"/>
        </w:rPr>
        <w:footnoteReference w:id="1"/>
      </w:r>
      <w:r w:rsidR="00636146" w:rsidRPr="00457C58">
        <w:rPr>
          <w:rFonts w:ascii="Arial" w:hAnsi="Arial" w:cs="Arial"/>
          <w:sz w:val="24"/>
          <w:szCs w:val="24"/>
        </w:rPr>
        <w:t>.</w:t>
      </w:r>
    </w:p>
    <w:p w14:paraId="7408268A" w14:textId="77777777" w:rsidR="00636146" w:rsidRPr="00457C58" w:rsidRDefault="00636146" w:rsidP="00DB32C5">
      <w:pPr>
        <w:widowControl w:val="0"/>
        <w:spacing w:after="0" w:line="360" w:lineRule="auto"/>
        <w:jc w:val="both"/>
        <w:rPr>
          <w:rFonts w:ascii="Arial" w:hAnsi="Arial" w:cs="Arial"/>
          <w:sz w:val="24"/>
          <w:szCs w:val="24"/>
        </w:rPr>
      </w:pPr>
    </w:p>
    <w:p w14:paraId="77BB62B5" w14:textId="77777777" w:rsidR="00B5035C" w:rsidRPr="00457C58" w:rsidRDefault="00DB32C5" w:rsidP="008B2251">
      <w:pPr>
        <w:widowControl w:val="0"/>
        <w:spacing w:after="0" w:line="360" w:lineRule="auto"/>
        <w:jc w:val="both"/>
        <w:rPr>
          <w:rFonts w:ascii="Arial" w:hAnsi="Arial" w:cs="Arial"/>
          <w:sz w:val="24"/>
          <w:szCs w:val="24"/>
        </w:rPr>
      </w:pPr>
      <w:r w:rsidRPr="00457C58">
        <w:rPr>
          <w:rFonts w:ascii="Arial" w:hAnsi="Arial" w:cs="Arial"/>
          <w:sz w:val="24"/>
          <w:szCs w:val="24"/>
        </w:rPr>
        <w:t xml:space="preserve">Segundo: </w:t>
      </w:r>
      <w:r w:rsidR="00593283" w:rsidRPr="00457C58">
        <w:rPr>
          <w:rFonts w:ascii="Arial" w:hAnsi="Arial" w:cs="Arial"/>
          <w:sz w:val="24"/>
          <w:szCs w:val="24"/>
        </w:rPr>
        <w:t xml:space="preserve">Durante su vinculación, el actor estuvo sujeto a los horarios, lugares </w:t>
      </w:r>
      <w:r w:rsidR="00644BCD" w:rsidRPr="00457C58">
        <w:rPr>
          <w:rFonts w:ascii="Arial" w:hAnsi="Arial" w:cs="Arial"/>
          <w:sz w:val="24"/>
          <w:szCs w:val="24"/>
        </w:rPr>
        <w:t xml:space="preserve">de cumplimiento de labores </w:t>
      </w:r>
      <w:r w:rsidR="00593283" w:rsidRPr="00457C58">
        <w:rPr>
          <w:rFonts w:ascii="Arial" w:hAnsi="Arial" w:cs="Arial"/>
          <w:sz w:val="24"/>
          <w:szCs w:val="24"/>
        </w:rPr>
        <w:t>e instrucciones</w:t>
      </w:r>
      <w:r w:rsidR="00644BCD" w:rsidRPr="00457C58">
        <w:rPr>
          <w:rFonts w:ascii="Arial" w:hAnsi="Arial" w:cs="Arial"/>
          <w:sz w:val="24"/>
          <w:szCs w:val="24"/>
        </w:rPr>
        <w:t xml:space="preserve"> impartidas por</w:t>
      </w:r>
      <w:r w:rsidR="00593283" w:rsidRPr="00457C58">
        <w:rPr>
          <w:rFonts w:ascii="Arial" w:hAnsi="Arial" w:cs="Arial"/>
          <w:sz w:val="24"/>
          <w:szCs w:val="24"/>
        </w:rPr>
        <w:t xml:space="preserve"> funcionarios del DAS, que eran sus inmediatos superiores</w:t>
      </w:r>
      <w:r w:rsidR="00644BCD" w:rsidRPr="00457C58">
        <w:rPr>
          <w:rFonts w:ascii="Arial" w:hAnsi="Arial" w:cs="Arial"/>
          <w:sz w:val="24"/>
          <w:szCs w:val="24"/>
        </w:rPr>
        <w:t xml:space="preserve">, quienes determinaban </w:t>
      </w:r>
      <w:r w:rsidR="00593283" w:rsidRPr="00457C58">
        <w:rPr>
          <w:rFonts w:ascii="Arial" w:hAnsi="Arial" w:cs="Arial"/>
          <w:sz w:val="24"/>
          <w:szCs w:val="24"/>
        </w:rPr>
        <w:t>los parámetros de la prestación del servicio</w:t>
      </w:r>
      <w:r w:rsidR="00644BCD" w:rsidRPr="00457C58">
        <w:rPr>
          <w:rFonts w:ascii="Arial" w:hAnsi="Arial" w:cs="Arial"/>
          <w:sz w:val="24"/>
          <w:szCs w:val="24"/>
        </w:rPr>
        <w:t>, sobre lo cual afirmó q</w:t>
      </w:r>
      <w:r w:rsidR="00B5035C" w:rsidRPr="00457C58">
        <w:rPr>
          <w:rFonts w:ascii="Arial" w:hAnsi="Arial" w:cs="Arial"/>
          <w:sz w:val="24"/>
          <w:szCs w:val="24"/>
        </w:rPr>
        <w:t xml:space="preserve">ue </w:t>
      </w:r>
      <w:r w:rsidR="00644BCD" w:rsidRPr="00457C58">
        <w:rPr>
          <w:rFonts w:ascii="Arial" w:hAnsi="Arial" w:cs="Arial"/>
          <w:sz w:val="24"/>
          <w:szCs w:val="24"/>
        </w:rPr>
        <w:t>el cargo desempeñado fue el de &lt;</w:t>
      </w:r>
      <w:r w:rsidR="00B5035C" w:rsidRPr="00457C58">
        <w:rPr>
          <w:rFonts w:ascii="Arial" w:hAnsi="Arial" w:cs="Arial"/>
          <w:sz w:val="24"/>
          <w:szCs w:val="24"/>
        </w:rPr>
        <w:t>Escolta</w:t>
      </w:r>
      <w:r w:rsidR="00644BCD" w:rsidRPr="00457C58">
        <w:rPr>
          <w:rFonts w:ascii="Arial" w:hAnsi="Arial" w:cs="Arial"/>
          <w:sz w:val="24"/>
          <w:szCs w:val="24"/>
        </w:rPr>
        <w:t>&gt;</w:t>
      </w:r>
      <w:r w:rsidR="00B5035C" w:rsidRPr="00457C58">
        <w:rPr>
          <w:rFonts w:ascii="Arial" w:hAnsi="Arial" w:cs="Arial"/>
          <w:sz w:val="24"/>
          <w:szCs w:val="24"/>
        </w:rPr>
        <w:t xml:space="preserve"> del servicio de protección a personas, en la ciudad de </w:t>
      </w:r>
      <w:r w:rsidR="00C03E01" w:rsidRPr="00457C58">
        <w:rPr>
          <w:rFonts w:ascii="Arial" w:hAnsi="Arial" w:cs="Arial"/>
          <w:sz w:val="24"/>
          <w:szCs w:val="24"/>
        </w:rPr>
        <w:t>Medellín</w:t>
      </w:r>
      <w:r w:rsidR="00B5035C" w:rsidRPr="00457C58">
        <w:rPr>
          <w:rFonts w:ascii="Arial" w:hAnsi="Arial" w:cs="Arial"/>
          <w:sz w:val="24"/>
          <w:szCs w:val="24"/>
        </w:rPr>
        <w:t>.</w:t>
      </w:r>
    </w:p>
    <w:p w14:paraId="6AC6AD37" w14:textId="77777777" w:rsidR="008B2251" w:rsidRPr="00457C58" w:rsidRDefault="008B2251" w:rsidP="008B2251">
      <w:pPr>
        <w:widowControl w:val="0"/>
        <w:spacing w:after="0" w:line="360" w:lineRule="auto"/>
        <w:jc w:val="both"/>
        <w:rPr>
          <w:rFonts w:ascii="Arial" w:hAnsi="Arial" w:cs="Arial"/>
          <w:sz w:val="24"/>
          <w:szCs w:val="24"/>
        </w:rPr>
      </w:pPr>
    </w:p>
    <w:p w14:paraId="62F013BC" w14:textId="77777777" w:rsidR="00593283" w:rsidRPr="00457C58" w:rsidRDefault="00593283" w:rsidP="008B2251">
      <w:pPr>
        <w:widowControl w:val="0"/>
        <w:spacing w:after="0" w:line="360" w:lineRule="auto"/>
        <w:jc w:val="both"/>
        <w:rPr>
          <w:rFonts w:ascii="Arial" w:hAnsi="Arial" w:cs="Arial"/>
          <w:sz w:val="24"/>
          <w:szCs w:val="24"/>
        </w:rPr>
      </w:pPr>
      <w:r w:rsidRPr="00457C58">
        <w:rPr>
          <w:rFonts w:ascii="Arial" w:hAnsi="Arial" w:cs="Arial"/>
          <w:sz w:val="24"/>
          <w:szCs w:val="24"/>
        </w:rPr>
        <w:t>El demandante debía</w:t>
      </w:r>
      <w:r w:rsidR="00644BCD" w:rsidRPr="00457C58">
        <w:rPr>
          <w:rFonts w:ascii="Arial" w:hAnsi="Arial" w:cs="Arial"/>
          <w:sz w:val="24"/>
          <w:szCs w:val="24"/>
        </w:rPr>
        <w:t>,</w:t>
      </w:r>
      <w:r w:rsidRPr="00457C58">
        <w:rPr>
          <w:rFonts w:ascii="Arial" w:hAnsi="Arial" w:cs="Arial"/>
          <w:sz w:val="24"/>
          <w:szCs w:val="24"/>
        </w:rPr>
        <w:t xml:space="preserve"> además</w:t>
      </w:r>
      <w:r w:rsidR="00644BCD" w:rsidRPr="00457C58">
        <w:rPr>
          <w:rFonts w:ascii="Arial" w:hAnsi="Arial" w:cs="Arial"/>
          <w:sz w:val="24"/>
          <w:szCs w:val="24"/>
        </w:rPr>
        <w:t>,</w:t>
      </w:r>
      <w:r w:rsidRPr="00457C58">
        <w:rPr>
          <w:rFonts w:ascii="Arial" w:hAnsi="Arial" w:cs="Arial"/>
          <w:sz w:val="24"/>
          <w:szCs w:val="24"/>
        </w:rPr>
        <w:t xml:space="preserve"> prestar</w:t>
      </w:r>
      <w:r w:rsidR="00A45C20" w:rsidRPr="00457C58">
        <w:rPr>
          <w:rFonts w:ascii="Arial" w:hAnsi="Arial" w:cs="Arial"/>
          <w:sz w:val="24"/>
          <w:szCs w:val="24"/>
        </w:rPr>
        <w:t xml:space="preserve"> los servicios en los horarios, </w:t>
      </w:r>
      <w:r w:rsidRPr="00457C58">
        <w:rPr>
          <w:rFonts w:ascii="Arial" w:hAnsi="Arial" w:cs="Arial"/>
          <w:sz w:val="24"/>
          <w:szCs w:val="24"/>
        </w:rPr>
        <w:t>turnos</w:t>
      </w:r>
      <w:r w:rsidR="00A45C20" w:rsidRPr="00457C58">
        <w:rPr>
          <w:rFonts w:ascii="Arial" w:hAnsi="Arial" w:cs="Arial"/>
          <w:sz w:val="24"/>
          <w:szCs w:val="24"/>
        </w:rPr>
        <w:t xml:space="preserve"> y lugares establecidos por los superiores</w:t>
      </w:r>
      <w:r w:rsidRPr="00457C58">
        <w:rPr>
          <w:rFonts w:ascii="Arial" w:hAnsi="Arial" w:cs="Arial"/>
          <w:sz w:val="24"/>
          <w:szCs w:val="24"/>
        </w:rPr>
        <w:t xml:space="preserve">, </w:t>
      </w:r>
      <w:r w:rsidR="00644BCD" w:rsidRPr="00457C58">
        <w:rPr>
          <w:rFonts w:ascii="Arial" w:hAnsi="Arial" w:cs="Arial"/>
          <w:sz w:val="24"/>
          <w:szCs w:val="24"/>
        </w:rPr>
        <w:t>donde</w:t>
      </w:r>
      <w:r w:rsidRPr="00457C58">
        <w:rPr>
          <w:rFonts w:ascii="Arial" w:hAnsi="Arial" w:cs="Arial"/>
          <w:sz w:val="24"/>
          <w:szCs w:val="24"/>
        </w:rPr>
        <w:t xml:space="preserve"> tenía que encontrarse </w:t>
      </w:r>
      <w:r w:rsidR="00644BCD" w:rsidRPr="00457C58">
        <w:rPr>
          <w:rFonts w:ascii="Arial" w:hAnsi="Arial" w:cs="Arial"/>
          <w:sz w:val="24"/>
          <w:szCs w:val="24"/>
        </w:rPr>
        <w:t>disponible</w:t>
      </w:r>
      <w:r w:rsidRPr="00457C58">
        <w:rPr>
          <w:rFonts w:ascii="Arial" w:hAnsi="Arial" w:cs="Arial"/>
          <w:sz w:val="24"/>
          <w:szCs w:val="24"/>
        </w:rPr>
        <w:t xml:space="preserve"> a</w:t>
      </w:r>
      <w:r w:rsidR="00644BCD" w:rsidRPr="00457C58">
        <w:rPr>
          <w:rFonts w:ascii="Arial" w:hAnsi="Arial" w:cs="Arial"/>
          <w:sz w:val="24"/>
          <w:szCs w:val="24"/>
        </w:rPr>
        <w:t xml:space="preserve"> </w:t>
      </w:r>
      <w:proofErr w:type="gramStart"/>
      <w:r w:rsidR="00644BCD" w:rsidRPr="00457C58">
        <w:rPr>
          <w:rFonts w:ascii="Arial" w:hAnsi="Arial" w:cs="Arial"/>
          <w:sz w:val="24"/>
          <w:szCs w:val="24"/>
        </w:rPr>
        <w:t xml:space="preserve">atender </w:t>
      </w:r>
      <w:r w:rsidRPr="00457C58">
        <w:rPr>
          <w:rFonts w:ascii="Arial" w:hAnsi="Arial" w:cs="Arial"/>
          <w:sz w:val="24"/>
          <w:szCs w:val="24"/>
        </w:rPr>
        <w:t xml:space="preserve"> cualquier</w:t>
      </w:r>
      <w:proofErr w:type="gramEnd"/>
      <w:r w:rsidRPr="00457C58">
        <w:rPr>
          <w:rFonts w:ascii="Arial" w:hAnsi="Arial" w:cs="Arial"/>
          <w:sz w:val="24"/>
          <w:szCs w:val="24"/>
        </w:rPr>
        <w:t xml:space="preserve"> llamado por parte de la entidad.</w:t>
      </w:r>
    </w:p>
    <w:p w14:paraId="2F31FDC5" w14:textId="77777777" w:rsidR="008B2251" w:rsidRPr="00457C58" w:rsidRDefault="008B2251" w:rsidP="008B2251">
      <w:pPr>
        <w:widowControl w:val="0"/>
        <w:spacing w:after="0" w:line="360" w:lineRule="auto"/>
        <w:jc w:val="both"/>
        <w:rPr>
          <w:rFonts w:ascii="Arial" w:hAnsi="Arial" w:cs="Arial"/>
          <w:sz w:val="24"/>
          <w:szCs w:val="24"/>
        </w:rPr>
      </w:pPr>
    </w:p>
    <w:p w14:paraId="2BE14CAE" w14:textId="77777777" w:rsidR="00593283" w:rsidRPr="00457C58" w:rsidRDefault="00593283" w:rsidP="008B2251">
      <w:pPr>
        <w:widowControl w:val="0"/>
        <w:spacing w:after="0" w:line="360" w:lineRule="auto"/>
        <w:jc w:val="both"/>
        <w:rPr>
          <w:rFonts w:ascii="Arial" w:hAnsi="Arial" w:cs="Arial"/>
          <w:sz w:val="24"/>
          <w:szCs w:val="24"/>
        </w:rPr>
      </w:pPr>
      <w:r w:rsidRPr="00457C58">
        <w:rPr>
          <w:rFonts w:ascii="Arial" w:hAnsi="Arial" w:cs="Arial"/>
          <w:sz w:val="24"/>
          <w:szCs w:val="24"/>
        </w:rPr>
        <w:t xml:space="preserve">Los elementos </w:t>
      </w:r>
      <w:r w:rsidR="00644BCD" w:rsidRPr="00457C58">
        <w:rPr>
          <w:rFonts w:ascii="Arial" w:hAnsi="Arial" w:cs="Arial"/>
          <w:sz w:val="24"/>
          <w:szCs w:val="24"/>
        </w:rPr>
        <w:t xml:space="preserve">que empleó en su </w:t>
      </w:r>
      <w:r w:rsidRPr="00457C58">
        <w:rPr>
          <w:rFonts w:ascii="Arial" w:hAnsi="Arial" w:cs="Arial"/>
          <w:sz w:val="24"/>
          <w:szCs w:val="24"/>
        </w:rPr>
        <w:t xml:space="preserve">desempeñó como escolta, tales como vehículos, </w:t>
      </w:r>
      <w:r w:rsidRPr="00457C58">
        <w:rPr>
          <w:rFonts w:ascii="Arial" w:hAnsi="Arial" w:cs="Arial"/>
          <w:sz w:val="24"/>
          <w:szCs w:val="24"/>
        </w:rPr>
        <w:lastRenderedPageBreak/>
        <w:t xml:space="preserve">armas e instrumentos de comunicación, </w:t>
      </w:r>
      <w:r w:rsidR="00644BCD" w:rsidRPr="00457C58">
        <w:rPr>
          <w:rFonts w:ascii="Arial" w:hAnsi="Arial" w:cs="Arial"/>
          <w:sz w:val="24"/>
          <w:szCs w:val="24"/>
        </w:rPr>
        <w:t>fueron</w:t>
      </w:r>
      <w:r w:rsidRPr="00457C58">
        <w:rPr>
          <w:rFonts w:ascii="Arial" w:hAnsi="Arial" w:cs="Arial"/>
          <w:sz w:val="24"/>
          <w:szCs w:val="24"/>
        </w:rPr>
        <w:t xml:space="preserve"> suministrados por la entidad, </w:t>
      </w:r>
      <w:r w:rsidR="00644BCD" w:rsidRPr="00457C58">
        <w:rPr>
          <w:rFonts w:ascii="Arial" w:hAnsi="Arial" w:cs="Arial"/>
          <w:sz w:val="24"/>
          <w:szCs w:val="24"/>
        </w:rPr>
        <w:t xml:space="preserve">la cual también impartía </w:t>
      </w:r>
      <w:r w:rsidRPr="00457C58">
        <w:rPr>
          <w:rFonts w:ascii="Arial" w:hAnsi="Arial" w:cs="Arial"/>
          <w:sz w:val="24"/>
          <w:szCs w:val="24"/>
        </w:rPr>
        <w:t>las órdenes específicas para su uso.</w:t>
      </w:r>
    </w:p>
    <w:p w14:paraId="7D476814" w14:textId="77777777" w:rsidR="008B2251" w:rsidRPr="00457C58" w:rsidRDefault="008B2251" w:rsidP="008B2251">
      <w:pPr>
        <w:widowControl w:val="0"/>
        <w:spacing w:after="0" w:line="360" w:lineRule="auto"/>
        <w:jc w:val="both"/>
        <w:rPr>
          <w:rFonts w:ascii="Arial" w:hAnsi="Arial" w:cs="Arial"/>
          <w:sz w:val="24"/>
          <w:szCs w:val="24"/>
        </w:rPr>
      </w:pPr>
    </w:p>
    <w:p w14:paraId="3770C24C" w14:textId="77777777" w:rsidR="00593283" w:rsidRPr="00457C58" w:rsidRDefault="00593283" w:rsidP="008B2251">
      <w:pPr>
        <w:widowControl w:val="0"/>
        <w:spacing w:after="0" w:line="360" w:lineRule="auto"/>
        <w:jc w:val="both"/>
        <w:rPr>
          <w:rFonts w:ascii="Arial" w:hAnsi="Arial" w:cs="Arial"/>
          <w:sz w:val="24"/>
          <w:szCs w:val="24"/>
        </w:rPr>
      </w:pPr>
      <w:r w:rsidRPr="00457C58">
        <w:rPr>
          <w:rFonts w:ascii="Arial" w:hAnsi="Arial" w:cs="Arial"/>
          <w:sz w:val="24"/>
          <w:szCs w:val="24"/>
        </w:rPr>
        <w:t>El actor cumplía las mismas funciones que los escoltas vinculados directamente por la entidad</w:t>
      </w:r>
      <w:r w:rsidR="00B5035C" w:rsidRPr="00457C58">
        <w:rPr>
          <w:rFonts w:ascii="Arial" w:hAnsi="Arial" w:cs="Arial"/>
          <w:sz w:val="24"/>
          <w:szCs w:val="24"/>
        </w:rPr>
        <w:t xml:space="preserve">, en la ciudad o sede que los superiores </w:t>
      </w:r>
      <w:proofErr w:type="gramStart"/>
      <w:r w:rsidR="00B5035C" w:rsidRPr="00457C58">
        <w:rPr>
          <w:rFonts w:ascii="Arial" w:hAnsi="Arial" w:cs="Arial"/>
          <w:sz w:val="24"/>
          <w:szCs w:val="24"/>
        </w:rPr>
        <w:t xml:space="preserve">asignaran, </w:t>
      </w:r>
      <w:r w:rsidRPr="00457C58">
        <w:rPr>
          <w:rFonts w:ascii="Arial" w:hAnsi="Arial" w:cs="Arial"/>
          <w:sz w:val="24"/>
          <w:szCs w:val="24"/>
        </w:rPr>
        <w:t xml:space="preserve"> pero</w:t>
      </w:r>
      <w:proofErr w:type="gramEnd"/>
      <w:r w:rsidRPr="00457C58">
        <w:rPr>
          <w:rFonts w:ascii="Arial" w:hAnsi="Arial" w:cs="Arial"/>
          <w:sz w:val="24"/>
          <w:szCs w:val="24"/>
        </w:rPr>
        <w:t xml:space="preserve"> no recibía la misma remuneración.</w:t>
      </w:r>
    </w:p>
    <w:p w14:paraId="7BDAC156" w14:textId="77777777" w:rsidR="008B2251" w:rsidRPr="00457C58" w:rsidRDefault="008B2251" w:rsidP="008B2251">
      <w:pPr>
        <w:widowControl w:val="0"/>
        <w:spacing w:after="0" w:line="360" w:lineRule="auto"/>
        <w:jc w:val="both"/>
        <w:rPr>
          <w:rFonts w:ascii="Arial" w:hAnsi="Arial" w:cs="Arial"/>
          <w:sz w:val="24"/>
          <w:szCs w:val="24"/>
        </w:rPr>
      </w:pPr>
    </w:p>
    <w:p w14:paraId="1237F762" w14:textId="77777777" w:rsidR="00593283" w:rsidRPr="00457C58" w:rsidRDefault="00593283" w:rsidP="008B2251">
      <w:pPr>
        <w:widowControl w:val="0"/>
        <w:spacing w:after="0" w:line="360" w:lineRule="auto"/>
        <w:jc w:val="both"/>
        <w:rPr>
          <w:rFonts w:ascii="Arial" w:hAnsi="Arial" w:cs="Arial"/>
          <w:sz w:val="24"/>
          <w:szCs w:val="24"/>
        </w:rPr>
      </w:pPr>
      <w:r w:rsidRPr="00457C58">
        <w:rPr>
          <w:rFonts w:ascii="Arial" w:hAnsi="Arial" w:cs="Arial"/>
          <w:sz w:val="24"/>
          <w:szCs w:val="24"/>
        </w:rPr>
        <w:t xml:space="preserve">Durante la prestación del servicio, el actor presentó varios informes escritos acerca de las actividades que ejecutaba. </w:t>
      </w:r>
    </w:p>
    <w:p w14:paraId="081A16E3" w14:textId="77777777" w:rsidR="008252C7" w:rsidRPr="00457C58" w:rsidRDefault="008252C7" w:rsidP="006076CB">
      <w:pPr>
        <w:widowControl w:val="0"/>
        <w:spacing w:line="360" w:lineRule="auto"/>
        <w:rPr>
          <w:rFonts w:ascii="Arial" w:hAnsi="Arial" w:cs="Arial"/>
          <w:b/>
          <w:sz w:val="24"/>
          <w:szCs w:val="24"/>
        </w:rPr>
      </w:pPr>
    </w:p>
    <w:p w14:paraId="6BECC35A" w14:textId="77777777" w:rsidR="00593283" w:rsidRPr="00457C58" w:rsidRDefault="00593283" w:rsidP="006076CB">
      <w:pPr>
        <w:widowControl w:val="0"/>
        <w:spacing w:line="360" w:lineRule="auto"/>
        <w:rPr>
          <w:rFonts w:ascii="Arial" w:hAnsi="Arial" w:cs="Arial"/>
          <w:b/>
          <w:sz w:val="24"/>
          <w:szCs w:val="24"/>
        </w:rPr>
      </w:pPr>
      <w:r w:rsidRPr="00457C58">
        <w:rPr>
          <w:rFonts w:ascii="Arial" w:hAnsi="Arial" w:cs="Arial"/>
          <w:b/>
          <w:sz w:val="24"/>
          <w:szCs w:val="24"/>
        </w:rPr>
        <w:t>1.3 Normas violadas y concepto de violación</w:t>
      </w:r>
    </w:p>
    <w:p w14:paraId="750F3912" w14:textId="77777777" w:rsidR="00644BCD" w:rsidRPr="00457C58" w:rsidRDefault="00593283" w:rsidP="006076CB">
      <w:pPr>
        <w:widowControl w:val="0"/>
        <w:spacing w:line="360" w:lineRule="auto"/>
        <w:jc w:val="both"/>
        <w:rPr>
          <w:rFonts w:ascii="Arial" w:hAnsi="Arial" w:cs="Arial"/>
          <w:sz w:val="24"/>
          <w:szCs w:val="24"/>
        </w:rPr>
      </w:pPr>
      <w:r w:rsidRPr="00457C58">
        <w:rPr>
          <w:rFonts w:ascii="Arial" w:hAnsi="Arial" w:cs="Arial"/>
          <w:sz w:val="24"/>
          <w:szCs w:val="24"/>
        </w:rPr>
        <w:t>En la demanda se citaron como normas vulneradas</w:t>
      </w:r>
      <w:r w:rsidR="004A24FF" w:rsidRPr="00457C58">
        <w:rPr>
          <w:rFonts w:ascii="Arial" w:hAnsi="Arial" w:cs="Arial"/>
          <w:sz w:val="24"/>
          <w:szCs w:val="24"/>
        </w:rPr>
        <w:t xml:space="preserve">, por falta de </w:t>
      </w:r>
      <w:proofErr w:type="gramStart"/>
      <w:r w:rsidR="004A24FF" w:rsidRPr="00457C58">
        <w:rPr>
          <w:rFonts w:ascii="Arial" w:hAnsi="Arial" w:cs="Arial"/>
          <w:sz w:val="24"/>
          <w:szCs w:val="24"/>
        </w:rPr>
        <w:t xml:space="preserve">aplicación, </w:t>
      </w:r>
      <w:r w:rsidRPr="00457C58">
        <w:rPr>
          <w:rFonts w:ascii="Arial" w:hAnsi="Arial" w:cs="Arial"/>
          <w:sz w:val="24"/>
          <w:szCs w:val="24"/>
        </w:rPr>
        <w:t xml:space="preserve"> las</w:t>
      </w:r>
      <w:proofErr w:type="gramEnd"/>
      <w:r w:rsidRPr="00457C58">
        <w:rPr>
          <w:rFonts w:ascii="Arial" w:hAnsi="Arial" w:cs="Arial"/>
          <w:sz w:val="24"/>
          <w:szCs w:val="24"/>
        </w:rPr>
        <w:t xml:space="preserve"> siguientes:</w:t>
      </w:r>
      <w:r w:rsidR="008F7E8E" w:rsidRPr="00457C58">
        <w:rPr>
          <w:rFonts w:ascii="Arial" w:hAnsi="Arial" w:cs="Arial"/>
          <w:sz w:val="24"/>
          <w:szCs w:val="24"/>
        </w:rPr>
        <w:t xml:space="preserve"> </w:t>
      </w:r>
      <w:r w:rsidR="00644BCD" w:rsidRPr="00457C58">
        <w:rPr>
          <w:rFonts w:ascii="Arial" w:hAnsi="Arial" w:cs="Arial"/>
          <w:sz w:val="24"/>
          <w:szCs w:val="24"/>
        </w:rPr>
        <w:t>d</w:t>
      </w:r>
      <w:r w:rsidRPr="00457C58">
        <w:rPr>
          <w:rFonts w:ascii="Arial" w:hAnsi="Arial" w:cs="Arial"/>
          <w:sz w:val="24"/>
          <w:szCs w:val="24"/>
        </w:rPr>
        <w:t>e la Constitución Política, los artículos 1, 2, 13, 25, 29</w:t>
      </w:r>
      <w:r w:rsidR="004A24FF" w:rsidRPr="00457C58">
        <w:rPr>
          <w:rFonts w:ascii="Arial" w:hAnsi="Arial" w:cs="Arial"/>
          <w:sz w:val="24"/>
          <w:szCs w:val="24"/>
        </w:rPr>
        <w:t xml:space="preserve"> y</w:t>
      </w:r>
      <w:r w:rsidR="00745DA7" w:rsidRPr="00457C58">
        <w:rPr>
          <w:rFonts w:ascii="Arial" w:hAnsi="Arial" w:cs="Arial"/>
          <w:sz w:val="24"/>
          <w:szCs w:val="24"/>
        </w:rPr>
        <w:t xml:space="preserve"> 53; </w:t>
      </w:r>
      <w:r w:rsidR="00644BCD" w:rsidRPr="00457C58">
        <w:rPr>
          <w:rFonts w:ascii="Arial" w:hAnsi="Arial" w:cs="Arial"/>
          <w:sz w:val="24"/>
          <w:szCs w:val="24"/>
        </w:rPr>
        <w:t xml:space="preserve">del Decreto 3135 de 1968 </w:t>
      </w:r>
      <w:r w:rsidR="004A24FF" w:rsidRPr="00457C58">
        <w:rPr>
          <w:rFonts w:ascii="Arial" w:hAnsi="Arial" w:cs="Arial"/>
          <w:sz w:val="24"/>
          <w:szCs w:val="24"/>
        </w:rPr>
        <w:t>los artículos 5, 6, 8, 9, 11, 14 y 35</w:t>
      </w:r>
      <w:r w:rsidR="00644BCD" w:rsidRPr="00457C58">
        <w:rPr>
          <w:rFonts w:ascii="Arial" w:hAnsi="Arial" w:cs="Arial"/>
          <w:sz w:val="24"/>
          <w:szCs w:val="24"/>
        </w:rPr>
        <w:t>.</w:t>
      </w:r>
    </w:p>
    <w:p w14:paraId="640D5E99" w14:textId="10EB014C" w:rsidR="006E0E81" w:rsidRPr="00457C58" w:rsidRDefault="004A24FF" w:rsidP="006076CB">
      <w:pPr>
        <w:widowControl w:val="0"/>
        <w:spacing w:line="360" w:lineRule="auto"/>
        <w:jc w:val="both"/>
        <w:rPr>
          <w:rFonts w:ascii="Arial" w:hAnsi="Arial" w:cs="Arial"/>
          <w:sz w:val="24"/>
          <w:szCs w:val="24"/>
        </w:rPr>
      </w:pPr>
      <w:r w:rsidRPr="00457C58">
        <w:rPr>
          <w:rFonts w:ascii="Arial" w:hAnsi="Arial" w:cs="Arial"/>
          <w:sz w:val="24"/>
          <w:szCs w:val="24"/>
        </w:rPr>
        <w:t>Como precedente jurisprudencial citó la</w:t>
      </w:r>
      <w:r w:rsidR="00745DA7" w:rsidRPr="00457C58">
        <w:rPr>
          <w:rFonts w:ascii="Arial" w:hAnsi="Arial" w:cs="Arial"/>
          <w:sz w:val="24"/>
          <w:szCs w:val="24"/>
        </w:rPr>
        <w:t xml:space="preserve"> sentencia</w:t>
      </w:r>
      <w:r w:rsidRPr="00457C58">
        <w:rPr>
          <w:rFonts w:ascii="Arial" w:hAnsi="Arial" w:cs="Arial"/>
          <w:sz w:val="24"/>
          <w:szCs w:val="24"/>
        </w:rPr>
        <w:t xml:space="preserve"> C</w:t>
      </w:r>
      <w:r w:rsidR="001B614E">
        <w:rPr>
          <w:rFonts w:ascii="Arial" w:hAnsi="Arial" w:cs="Arial"/>
          <w:sz w:val="24"/>
          <w:szCs w:val="24"/>
        </w:rPr>
        <w:t>–</w:t>
      </w:r>
      <w:r w:rsidRPr="00457C58">
        <w:rPr>
          <w:rFonts w:ascii="Arial" w:hAnsi="Arial" w:cs="Arial"/>
          <w:sz w:val="24"/>
          <w:szCs w:val="24"/>
        </w:rPr>
        <w:t>154 de 1997</w:t>
      </w:r>
      <w:r w:rsidR="00E46B75" w:rsidRPr="00457C58">
        <w:rPr>
          <w:rFonts w:ascii="Arial" w:hAnsi="Arial" w:cs="Arial"/>
          <w:sz w:val="24"/>
          <w:szCs w:val="24"/>
        </w:rPr>
        <w:t xml:space="preserve"> de la Corte Constitucional</w:t>
      </w:r>
      <w:r w:rsidRPr="00457C58">
        <w:rPr>
          <w:rFonts w:ascii="Arial" w:hAnsi="Arial" w:cs="Arial"/>
          <w:sz w:val="24"/>
          <w:szCs w:val="24"/>
        </w:rPr>
        <w:t>,</w:t>
      </w:r>
      <w:r w:rsidR="00E46B75" w:rsidRPr="00457C58">
        <w:rPr>
          <w:rFonts w:ascii="Arial" w:hAnsi="Arial" w:cs="Arial"/>
          <w:sz w:val="24"/>
          <w:szCs w:val="24"/>
        </w:rPr>
        <w:t xml:space="preserve"> y del Consejo de Estado de 19 de febrero de 2009, </w:t>
      </w:r>
      <w:proofErr w:type="spellStart"/>
      <w:r w:rsidR="00E46B75" w:rsidRPr="00457C58">
        <w:rPr>
          <w:rFonts w:ascii="Arial" w:hAnsi="Arial" w:cs="Arial"/>
          <w:sz w:val="24"/>
          <w:szCs w:val="24"/>
        </w:rPr>
        <w:t>MP</w:t>
      </w:r>
      <w:proofErr w:type="spellEnd"/>
      <w:r w:rsidR="00E46B75" w:rsidRPr="00457C58">
        <w:rPr>
          <w:rFonts w:ascii="Arial" w:hAnsi="Arial" w:cs="Arial"/>
          <w:sz w:val="24"/>
          <w:szCs w:val="24"/>
        </w:rPr>
        <w:t xml:space="preserve">. Dra. Bertha Lucía Ramírez; la de 2 de diciembre de 2010, febrero 19 de 2010, Sección Segunda, subsección B, </w:t>
      </w:r>
      <w:proofErr w:type="spellStart"/>
      <w:r w:rsidR="00E46B75" w:rsidRPr="00457C58">
        <w:rPr>
          <w:rFonts w:ascii="Arial" w:hAnsi="Arial" w:cs="Arial"/>
          <w:sz w:val="24"/>
          <w:szCs w:val="24"/>
        </w:rPr>
        <w:t>MP</w:t>
      </w:r>
      <w:proofErr w:type="spellEnd"/>
      <w:r w:rsidR="00E46B75" w:rsidRPr="00457C58">
        <w:rPr>
          <w:rFonts w:ascii="Arial" w:hAnsi="Arial" w:cs="Arial"/>
          <w:sz w:val="24"/>
          <w:szCs w:val="24"/>
        </w:rPr>
        <w:t>. Dr. Gerardo Arenas Monsalve, Radicado interno 0569</w:t>
      </w:r>
      <w:r w:rsidR="001B614E">
        <w:rPr>
          <w:rFonts w:ascii="Arial" w:hAnsi="Arial" w:cs="Arial"/>
          <w:sz w:val="24"/>
          <w:szCs w:val="24"/>
        </w:rPr>
        <w:t>–</w:t>
      </w:r>
      <w:r w:rsidR="00E46B75" w:rsidRPr="00457C58">
        <w:rPr>
          <w:rFonts w:ascii="Arial" w:hAnsi="Arial" w:cs="Arial"/>
          <w:sz w:val="24"/>
          <w:szCs w:val="24"/>
        </w:rPr>
        <w:t xml:space="preserve">2010; </w:t>
      </w:r>
      <w:r w:rsidR="00745DA7" w:rsidRPr="00457C58">
        <w:rPr>
          <w:rFonts w:ascii="Arial" w:hAnsi="Arial" w:cs="Arial"/>
          <w:sz w:val="24"/>
          <w:szCs w:val="24"/>
        </w:rPr>
        <w:t xml:space="preserve">y </w:t>
      </w:r>
      <w:r w:rsidR="00E46B75" w:rsidRPr="00457C58">
        <w:rPr>
          <w:rFonts w:ascii="Arial" w:hAnsi="Arial" w:cs="Arial"/>
          <w:sz w:val="24"/>
          <w:szCs w:val="24"/>
        </w:rPr>
        <w:t>de los Tribunales Administrativos, la</w:t>
      </w:r>
      <w:r w:rsidR="00745DA7" w:rsidRPr="00457C58">
        <w:rPr>
          <w:rFonts w:ascii="Arial" w:hAnsi="Arial" w:cs="Arial"/>
          <w:sz w:val="24"/>
          <w:szCs w:val="24"/>
        </w:rPr>
        <w:t xml:space="preserve"> sentencia </w:t>
      </w:r>
      <w:r w:rsidR="00E46B75" w:rsidRPr="00457C58">
        <w:rPr>
          <w:rFonts w:ascii="Arial" w:hAnsi="Arial" w:cs="Arial"/>
          <w:sz w:val="24"/>
          <w:szCs w:val="24"/>
        </w:rPr>
        <w:t xml:space="preserve">de 18 de noviembre de 2010 del Tribunal Administrativo de Cundinamarca, </w:t>
      </w:r>
      <w:proofErr w:type="spellStart"/>
      <w:r w:rsidR="00E46B75" w:rsidRPr="00457C58">
        <w:rPr>
          <w:rFonts w:ascii="Arial" w:hAnsi="Arial" w:cs="Arial"/>
          <w:sz w:val="24"/>
          <w:szCs w:val="24"/>
        </w:rPr>
        <w:t>Dte</w:t>
      </w:r>
      <w:proofErr w:type="spellEnd"/>
      <w:r w:rsidR="00E46B75" w:rsidRPr="00457C58">
        <w:rPr>
          <w:rFonts w:ascii="Arial" w:hAnsi="Arial" w:cs="Arial"/>
          <w:sz w:val="24"/>
          <w:szCs w:val="24"/>
        </w:rPr>
        <w:t xml:space="preserve">. Francisco Javier García, </w:t>
      </w:r>
      <w:proofErr w:type="spellStart"/>
      <w:r w:rsidR="00E46B75" w:rsidRPr="00457C58">
        <w:rPr>
          <w:rFonts w:ascii="Arial" w:hAnsi="Arial" w:cs="Arial"/>
          <w:sz w:val="24"/>
          <w:szCs w:val="24"/>
        </w:rPr>
        <w:t>MP</w:t>
      </w:r>
      <w:proofErr w:type="spellEnd"/>
      <w:r w:rsidR="00E46B75" w:rsidRPr="00457C58">
        <w:rPr>
          <w:rFonts w:ascii="Arial" w:hAnsi="Arial" w:cs="Arial"/>
          <w:sz w:val="24"/>
          <w:szCs w:val="24"/>
        </w:rPr>
        <w:t>. Dra. Amparo Oviedo Pinto.</w:t>
      </w:r>
      <w:r w:rsidR="00745DA7" w:rsidRPr="00457C58">
        <w:rPr>
          <w:rFonts w:ascii="Arial" w:hAnsi="Arial" w:cs="Arial"/>
          <w:sz w:val="24"/>
          <w:szCs w:val="24"/>
        </w:rPr>
        <w:t xml:space="preserve"> Por último, la sentencia </w:t>
      </w:r>
      <w:r w:rsidR="00E46B75" w:rsidRPr="00457C58">
        <w:rPr>
          <w:rFonts w:ascii="Arial" w:hAnsi="Arial" w:cs="Arial"/>
          <w:sz w:val="24"/>
          <w:szCs w:val="24"/>
        </w:rPr>
        <w:t>de 23 de agosto de 2010</w:t>
      </w:r>
      <w:r w:rsidR="00745DA7" w:rsidRPr="00457C58">
        <w:rPr>
          <w:rFonts w:ascii="Arial" w:hAnsi="Arial" w:cs="Arial"/>
          <w:sz w:val="24"/>
          <w:szCs w:val="24"/>
        </w:rPr>
        <w:t xml:space="preserve"> del</w:t>
      </w:r>
      <w:r w:rsidR="00E46B75" w:rsidRPr="00457C58">
        <w:rPr>
          <w:rFonts w:ascii="Arial" w:hAnsi="Arial" w:cs="Arial"/>
          <w:sz w:val="24"/>
          <w:szCs w:val="24"/>
        </w:rPr>
        <w:t xml:space="preserve"> Juzgado 11 Administrativo de Medellín, Radicado 00202</w:t>
      </w:r>
      <w:r w:rsidR="001B614E">
        <w:rPr>
          <w:rFonts w:ascii="Arial" w:hAnsi="Arial" w:cs="Arial"/>
          <w:sz w:val="24"/>
          <w:szCs w:val="24"/>
        </w:rPr>
        <w:t>–</w:t>
      </w:r>
      <w:r w:rsidR="00E46B75" w:rsidRPr="00457C58">
        <w:rPr>
          <w:rFonts w:ascii="Arial" w:hAnsi="Arial" w:cs="Arial"/>
          <w:sz w:val="24"/>
          <w:szCs w:val="24"/>
        </w:rPr>
        <w:t xml:space="preserve">2009, </w:t>
      </w:r>
      <w:proofErr w:type="spellStart"/>
      <w:r w:rsidR="00E46B75" w:rsidRPr="00457C58">
        <w:rPr>
          <w:rFonts w:ascii="Arial" w:hAnsi="Arial" w:cs="Arial"/>
          <w:sz w:val="24"/>
          <w:szCs w:val="24"/>
        </w:rPr>
        <w:t>Dte</w:t>
      </w:r>
      <w:proofErr w:type="spellEnd"/>
      <w:r w:rsidR="00E46B75" w:rsidRPr="00457C58">
        <w:rPr>
          <w:rFonts w:ascii="Arial" w:hAnsi="Arial" w:cs="Arial"/>
          <w:sz w:val="24"/>
          <w:szCs w:val="24"/>
        </w:rPr>
        <w:t xml:space="preserve">. Oscar Iván Correa. </w:t>
      </w:r>
    </w:p>
    <w:p w14:paraId="6FF3058C" w14:textId="77777777" w:rsidR="006E0E81" w:rsidRPr="00457C58" w:rsidRDefault="006E0E81" w:rsidP="006076CB">
      <w:pPr>
        <w:widowControl w:val="0"/>
        <w:spacing w:line="360" w:lineRule="auto"/>
        <w:jc w:val="both"/>
        <w:rPr>
          <w:rFonts w:ascii="Arial" w:hAnsi="Arial" w:cs="Arial"/>
          <w:sz w:val="24"/>
          <w:szCs w:val="24"/>
        </w:rPr>
      </w:pPr>
      <w:r w:rsidRPr="00457C58">
        <w:rPr>
          <w:rFonts w:ascii="Arial" w:hAnsi="Arial" w:cs="Arial"/>
          <w:sz w:val="24"/>
          <w:szCs w:val="24"/>
        </w:rPr>
        <w:t>Solicitó que</w:t>
      </w:r>
      <w:r w:rsidR="00745DA7" w:rsidRPr="00457C58">
        <w:rPr>
          <w:rFonts w:ascii="Arial" w:hAnsi="Arial" w:cs="Arial"/>
          <w:sz w:val="24"/>
          <w:szCs w:val="24"/>
        </w:rPr>
        <w:t xml:space="preserve"> se tuviera en cuenta </w:t>
      </w:r>
      <w:r w:rsidRPr="00457C58">
        <w:rPr>
          <w:rFonts w:ascii="Arial" w:hAnsi="Arial" w:cs="Arial"/>
          <w:sz w:val="24"/>
          <w:szCs w:val="24"/>
        </w:rPr>
        <w:t>todas las anteriores decisiones judiciales ejecutoriadas,</w:t>
      </w:r>
      <w:r w:rsidR="00745DA7" w:rsidRPr="00457C58">
        <w:rPr>
          <w:rFonts w:ascii="Arial" w:hAnsi="Arial" w:cs="Arial"/>
          <w:sz w:val="24"/>
          <w:szCs w:val="24"/>
        </w:rPr>
        <w:t xml:space="preserve"> que las mismas</w:t>
      </w:r>
      <w:r w:rsidRPr="00457C58">
        <w:rPr>
          <w:rFonts w:ascii="Arial" w:hAnsi="Arial" w:cs="Arial"/>
          <w:sz w:val="24"/>
          <w:szCs w:val="24"/>
        </w:rPr>
        <w:t xml:space="preserve"> trataron sobre casos similares y</w:t>
      </w:r>
      <w:r w:rsidR="00745DA7" w:rsidRPr="00457C58">
        <w:rPr>
          <w:rFonts w:ascii="Arial" w:hAnsi="Arial" w:cs="Arial"/>
          <w:sz w:val="24"/>
          <w:szCs w:val="24"/>
        </w:rPr>
        <w:t xml:space="preserve"> que</w:t>
      </w:r>
      <w:r w:rsidRPr="00457C58">
        <w:rPr>
          <w:rFonts w:ascii="Arial" w:hAnsi="Arial" w:cs="Arial"/>
          <w:sz w:val="24"/>
          <w:szCs w:val="24"/>
        </w:rPr>
        <w:t xml:space="preserve"> sus decisiones coinciden con las peticiones de la presente demanda, </w:t>
      </w:r>
      <w:r w:rsidR="00745DA7" w:rsidRPr="00457C58">
        <w:rPr>
          <w:rFonts w:ascii="Arial" w:hAnsi="Arial" w:cs="Arial"/>
          <w:sz w:val="24"/>
          <w:szCs w:val="24"/>
        </w:rPr>
        <w:t xml:space="preserve">que a partir de ello </w:t>
      </w:r>
      <w:r w:rsidRPr="00457C58">
        <w:rPr>
          <w:rFonts w:ascii="Arial" w:hAnsi="Arial" w:cs="Arial"/>
          <w:sz w:val="24"/>
          <w:szCs w:val="24"/>
        </w:rPr>
        <w:t>se tome una decisión a favor del demandante, acogiendo las pretensiones, en aplicación del derecho a la igualdad.</w:t>
      </w:r>
    </w:p>
    <w:p w14:paraId="5928B043" w14:textId="77777777" w:rsidR="00593283" w:rsidRPr="00457C58" w:rsidRDefault="00593283" w:rsidP="006076CB">
      <w:pPr>
        <w:widowControl w:val="0"/>
        <w:spacing w:line="360" w:lineRule="auto"/>
        <w:jc w:val="both"/>
        <w:rPr>
          <w:rFonts w:ascii="Arial" w:hAnsi="Arial" w:cs="Arial"/>
          <w:iCs/>
          <w:spacing w:val="-3"/>
          <w:sz w:val="24"/>
          <w:szCs w:val="24"/>
        </w:rPr>
      </w:pPr>
      <w:r w:rsidRPr="00457C58">
        <w:rPr>
          <w:rFonts w:ascii="Arial" w:hAnsi="Arial" w:cs="Arial"/>
          <w:iCs/>
          <w:spacing w:val="-3"/>
          <w:sz w:val="24"/>
          <w:szCs w:val="24"/>
        </w:rPr>
        <w:t>Explicó que los actos administrativos vulneran los derechos a la igualdad, al trabajo y al debido proceso del actor, qui</w:t>
      </w:r>
      <w:r w:rsidR="00745DA7" w:rsidRPr="00457C58">
        <w:rPr>
          <w:rFonts w:ascii="Arial" w:hAnsi="Arial" w:cs="Arial"/>
          <w:iCs/>
          <w:spacing w:val="-3"/>
          <w:sz w:val="24"/>
          <w:szCs w:val="24"/>
        </w:rPr>
        <w:t>e</w:t>
      </w:r>
      <w:r w:rsidRPr="00457C58">
        <w:rPr>
          <w:rFonts w:ascii="Arial" w:hAnsi="Arial" w:cs="Arial"/>
          <w:iCs/>
          <w:spacing w:val="-3"/>
          <w:sz w:val="24"/>
          <w:szCs w:val="24"/>
        </w:rPr>
        <w:t xml:space="preserve">n ha prestado sus servicios bajo los parámetros de una relación laboral y reglamentaria, sin que hasta el momento le hayan sido reconocidos los efectos económicos que de ella se derivan, en condiciones de equidad </w:t>
      </w:r>
      <w:r w:rsidR="00745DA7" w:rsidRPr="00457C58">
        <w:rPr>
          <w:rFonts w:ascii="Arial" w:hAnsi="Arial" w:cs="Arial"/>
          <w:iCs/>
          <w:spacing w:val="-3"/>
          <w:sz w:val="24"/>
          <w:szCs w:val="24"/>
        </w:rPr>
        <w:t>frente a</w:t>
      </w:r>
      <w:r w:rsidRPr="00457C58">
        <w:rPr>
          <w:rFonts w:ascii="Arial" w:hAnsi="Arial" w:cs="Arial"/>
          <w:iCs/>
          <w:spacing w:val="-3"/>
          <w:sz w:val="24"/>
          <w:szCs w:val="24"/>
        </w:rPr>
        <w:t xml:space="preserve"> los funcionarios de la entidad que desempeñan la misma labor.</w:t>
      </w:r>
    </w:p>
    <w:p w14:paraId="08FEE378" w14:textId="77777777" w:rsidR="00745DA7" w:rsidRPr="00457C58" w:rsidRDefault="00745DA7" w:rsidP="006076CB">
      <w:pPr>
        <w:widowControl w:val="0"/>
        <w:spacing w:line="360" w:lineRule="auto"/>
        <w:jc w:val="both"/>
        <w:rPr>
          <w:rFonts w:ascii="Arial" w:hAnsi="Arial" w:cs="Arial"/>
          <w:iCs/>
          <w:spacing w:val="-3"/>
          <w:sz w:val="24"/>
          <w:szCs w:val="24"/>
        </w:rPr>
      </w:pPr>
    </w:p>
    <w:p w14:paraId="35692000" w14:textId="77777777" w:rsidR="00745DA7" w:rsidRPr="00457C58" w:rsidRDefault="00745DA7" w:rsidP="006076CB">
      <w:pPr>
        <w:widowControl w:val="0"/>
        <w:spacing w:line="360" w:lineRule="auto"/>
        <w:jc w:val="both"/>
        <w:rPr>
          <w:rFonts w:ascii="Arial" w:hAnsi="Arial" w:cs="Arial"/>
          <w:sz w:val="24"/>
          <w:szCs w:val="24"/>
        </w:rPr>
      </w:pPr>
    </w:p>
    <w:p w14:paraId="1CFD7CB0" w14:textId="0D9DC01E" w:rsidR="0046635D" w:rsidRPr="00457C58" w:rsidRDefault="00C057B3" w:rsidP="006076CB">
      <w:pPr>
        <w:widowControl w:val="0"/>
        <w:spacing w:line="360" w:lineRule="auto"/>
        <w:jc w:val="both"/>
        <w:rPr>
          <w:rFonts w:ascii="Arial" w:hAnsi="Arial" w:cs="Arial"/>
          <w:iCs/>
          <w:spacing w:val="-3"/>
          <w:sz w:val="24"/>
          <w:szCs w:val="24"/>
        </w:rPr>
      </w:pPr>
      <w:r w:rsidRPr="00457C58">
        <w:rPr>
          <w:rFonts w:ascii="Arial" w:hAnsi="Arial" w:cs="Arial"/>
          <w:iCs/>
          <w:spacing w:val="-3"/>
          <w:sz w:val="24"/>
          <w:szCs w:val="24"/>
        </w:rPr>
        <w:lastRenderedPageBreak/>
        <w:t>Expus</w:t>
      </w:r>
      <w:r w:rsidR="00BB5286" w:rsidRPr="00457C58">
        <w:rPr>
          <w:rFonts w:ascii="Arial" w:hAnsi="Arial" w:cs="Arial"/>
          <w:iCs/>
          <w:spacing w:val="-3"/>
          <w:sz w:val="24"/>
          <w:szCs w:val="24"/>
        </w:rPr>
        <w:t>o</w:t>
      </w:r>
      <w:r w:rsidRPr="00457C58">
        <w:rPr>
          <w:rFonts w:ascii="Arial" w:hAnsi="Arial" w:cs="Arial"/>
          <w:iCs/>
          <w:spacing w:val="-3"/>
          <w:sz w:val="24"/>
          <w:szCs w:val="24"/>
        </w:rPr>
        <w:t xml:space="preserve"> el demandante que a</w:t>
      </w:r>
      <w:r w:rsidR="00593283" w:rsidRPr="00457C58">
        <w:rPr>
          <w:rFonts w:ascii="Arial" w:hAnsi="Arial" w:cs="Arial"/>
          <w:iCs/>
          <w:spacing w:val="-3"/>
          <w:sz w:val="24"/>
          <w:szCs w:val="24"/>
        </w:rPr>
        <w:t xml:space="preserve"> partir de la jurisprude</w:t>
      </w:r>
      <w:r w:rsidR="00A66AA6" w:rsidRPr="00457C58">
        <w:rPr>
          <w:rFonts w:ascii="Arial" w:hAnsi="Arial" w:cs="Arial"/>
          <w:iCs/>
          <w:spacing w:val="-3"/>
          <w:sz w:val="24"/>
          <w:szCs w:val="24"/>
        </w:rPr>
        <w:t>ncia de la Corte Constitucional, en particular de la sentencia C</w:t>
      </w:r>
      <w:r w:rsidR="001B614E">
        <w:rPr>
          <w:rFonts w:ascii="Arial" w:hAnsi="Arial" w:cs="Arial"/>
          <w:iCs/>
          <w:spacing w:val="-3"/>
          <w:sz w:val="24"/>
          <w:szCs w:val="24"/>
        </w:rPr>
        <w:t>–</w:t>
      </w:r>
      <w:r w:rsidR="00A66AA6" w:rsidRPr="00457C58">
        <w:rPr>
          <w:rFonts w:ascii="Arial" w:hAnsi="Arial" w:cs="Arial"/>
          <w:iCs/>
          <w:spacing w:val="-3"/>
          <w:sz w:val="24"/>
          <w:szCs w:val="24"/>
        </w:rPr>
        <w:t xml:space="preserve">154 de 1997, M.P. Hernando Herrera Vergara, cuando la alta Corporación estudio la demanda contra el artículo 32 de la Ley 80 de 1993, </w:t>
      </w:r>
      <w:r w:rsidR="00857BD2" w:rsidRPr="00457C58">
        <w:rPr>
          <w:rFonts w:ascii="Arial" w:hAnsi="Arial" w:cs="Arial"/>
          <w:iCs/>
          <w:spacing w:val="-3"/>
          <w:sz w:val="24"/>
          <w:szCs w:val="24"/>
        </w:rPr>
        <w:t>la contratación que adelanten las entidades públicas corresponde a una función reglada del Estado que debe ajustarse a la normatividad vigente, y que las condiciones  generales de los contratos  no pueden pactarse de manera caprichosa, sino que deben ajustarse a la naturaleza y finalidad del contrato.</w:t>
      </w:r>
    </w:p>
    <w:p w14:paraId="43A539DD" w14:textId="77777777" w:rsidR="00462A8B" w:rsidRPr="00457C58" w:rsidRDefault="00745DA7" w:rsidP="006076CB">
      <w:pPr>
        <w:widowControl w:val="0"/>
        <w:spacing w:line="360" w:lineRule="auto"/>
        <w:jc w:val="both"/>
        <w:rPr>
          <w:rFonts w:ascii="Arial" w:hAnsi="Arial" w:cs="Arial"/>
          <w:iCs/>
          <w:spacing w:val="-3"/>
          <w:sz w:val="24"/>
          <w:szCs w:val="24"/>
        </w:rPr>
      </w:pPr>
      <w:r w:rsidRPr="00457C58">
        <w:rPr>
          <w:rFonts w:ascii="Arial" w:hAnsi="Arial" w:cs="Arial"/>
          <w:iCs/>
          <w:spacing w:val="-3"/>
          <w:sz w:val="24"/>
          <w:szCs w:val="24"/>
        </w:rPr>
        <w:t>Agregó que</w:t>
      </w:r>
      <w:r w:rsidR="00462A8B" w:rsidRPr="00457C58">
        <w:rPr>
          <w:rFonts w:ascii="Arial" w:hAnsi="Arial" w:cs="Arial"/>
          <w:iCs/>
          <w:spacing w:val="-3"/>
          <w:sz w:val="24"/>
          <w:szCs w:val="24"/>
        </w:rPr>
        <w:t xml:space="preserve"> una de las características del contrato de prestación de servicios es la completa autonomía e independencia con que el contratista presta sus servicios, y la temporalidad de sus funciones, las cu</w:t>
      </w:r>
      <w:r w:rsidRPr="00457C58">
        <w:rPr>
          <w:rFonts w:ascii="Arial" w:hAnsi="Arial" w:cs="Arial"/>
          <w:iCs/>
          <w:spacing w:val="-3"/>
          <w:sz w:val="24"/>
          <w:szCs w:val="24"/>
        </w:rPr>
        <w:t>a</w:t>
      </w:r>
      <w:r w:rsidR="00462A8B" w:rsidRPr="00457C58">
        <w:rPr>
          <w:rFonts w:ascii="Arial" w:hAnsi="Arial" w:cs="Arial"/>
          <w:iCs/>
          <w:spacing w:val="-3"/>
          <w:sz w:val="24"/>
          <w:szCs w:val="24"/>
        </w:rPr>
        <w:t>les no se dan en el caso que se expone en la demanda.</w:t>
      </w:r>
    </w:p>
    <w:p w14:paraId="34A9A987" w14:textId="77777777" w:rsidR="00CC3357" w:rsidRPr="00457C58" w:rsidRDefault="00462A8B" w:rsidP="006076CB">
      <w:pPr>
        <w:widowControl w:val="0"/>
        <w:spacing w:line="360" w:lineRule="auto"/>
        <w:jc w:val="both"/>
        <w:rPr>
          <w:rFonts w:ascii="Arial" w:hAnsi="Arial" w:cs="Arial"/>
          <w:iCs/>
          <w:spacing w:val="-3"/>
          <w:sz w:val="24"/>
          <w:szCs w:val="24"/>
        </w:rPr>
      </w:pPr>
      <w:r w:rsidRPr="00457C58">
        <w:rPr>
          <w:rFonts w:ascii="Arial" w:hAnsi="Arial" w:cs="Arial"/>
          <w:iCs/>
          <w:spacing w:val="-3"/>
          <w:sz w:val="24"/>
          <w:szCs w:val="24"/>
        </w:rPr>
        <w:t>De otra parte, expone que en la planta de personal del DAS siempre existieron cargos de escoltas, y que su vinculación, no obstante el tiempo transcurrido, siempre lo fue mediante contratos de prestación de servicios</w:t>
      </w:r>
      <w:r w:rsidR="00745DA7" w:rsidRPr="00457C58">
        <w:rPr>
          <w:rFonts w:ascii="Arial" w:hAnsi="Arial" w:cs="Arial"/>
          <w:iCs/>
          <w:spacing w:val="-3"/>
          <w:sz w:val="24"/>
          <w:szCs w:val="24"/>
        </w:rPr>
        <w:t>,</w:t>
      </w:r>
      <w:r w:rsidRPr="00457C58">
        <w:rPr>
          <w:rFonts w:ascii="Arial" w:hAnsi="Arial" w:cs="Arial"/>
          <w:iCs/>
          <w:spacing w:val="-3"/>
          <w:sz w:val="24"/>
          <w:szCs w:val="24"/>
        </w:rPr>
        <w:t xml:space="preserve"> de manera continua e ininterrumpida</w:t>
      </w:r>
      <w:r w:rsidR="006E0E81" w:rsidRPr="00457C58">
        <w:rPr>
          <w:rFonts w:ascii="Arial" w:hAnsi="Arial" w:cs="Arial"/>
          <w:iCs/>
          <w:spacing w:val="-3"/>
          <w:sz w:val="24"/>
          <w:szCs w:val="24"/>
        </w:rPr>
        <w:t>.</w:t>
      </w:r>
    </w:p>
    <w:p w14:paraId="6BD97C81" w14:textId="77777777" w:rsidR="00593283" w:rsidRPr="00457C58" w:rsidRDefault="00593283" w:rsidP="008F7CD9">
      <w:pPr>
        <w:widowControl w:val="0"/>
        <w:spacing w:line="360" w:lineRule="auto"/>
        <w:jc w:val="both"/>
        <w:rPr>
          <w:rFonts w:ascii="Arial" w:hAnsi="Arial" w:cs="Arial"/>
          <w:iCs/>
          <w:spacing w:val="-3"/>
          <w:sz w:val="24"/>
          <w:szCs w:val="24"/>
        </w:rPr>
      </w:pPr>
      <w:r w:rsidRPr="00457C58">
        <w:rPr>
          <w:rFonts w:ascii="Arial" w:hAnsi="Arial" w:cs="Arial"/>
          <w:b/>
          <w:iCs/>
          <w:spacing w:val="-3"/>
          <w:sz w:val="24"/>
          <w:szCs w:val="24"/>
        </w:rPr>
        <w:t xml:space="preserve">1.4 </w:t>
      </w:r>
      <w:r w:rsidRPr="00457C58">
        <w:rPr>
          <w:rFonts w:ascii="Arial" w:hAnsi="Arial" w:cs="Arial"/>
          <w:b/>
          <w:sz w:val="24"/>
          <w:szCs w:val="24"/>
        </w:rPr>
        <w:t>Contestación de la demanda</w:t>
      </w:r>
    </w:p>
    <w:p w14:paraId="118A4040" w14:textId="6C1FB83F" w:rsidR="00D869F1" w:rsidRPr="00457C58" w:rsidRDefault="00D869F1" w:rsidP="00D869F1">
      <w:pPr>
        <w:widowControl w:val="0"/>
        <w:spacing w:line="360" w:lineRule="auto"/>
        <w:jc w:val="both"/>
        <w:rPr>
          <w:rFonts w:ascii="Arial" w:hAnsi="Arial" w:cs="Arial"/>
          <w:sz w:val="24"/>
          <w:szCs w:val="24"/>
        </w:rPr>
      </w:pPr>
      <w:r w:rsidRPr="00457C58">
        <w:rPr>
          <w:rFonts w:ascii="Arial" w:hAnsi="Arial" w:cs="Arial"/>
          <w:sz w:val="24"/>
          <w:szCs w:val="24"/>
        </w:rPr>
        <w:t xml:space="preserve">El Departamento Administrativo de Seguridad </w:t>
      </w:r>
      <w:r w:rsidR="001B614E">
        <w:rPr>
          <w:rFonts w:ascii="Arial" w:hAnsi="Arial" w:cs="Arial"/>
          <w:sz w:val="24"/>
          <w:szCs w:val="24"/>
        </w:rPr>
        <w:t>–</w:t>
      </w:r>
      <w:r w:rsidRPr="00457C58">
        <w:rPr>
          <w:rFonts w:ascii="Arial" w:hAnsi="Arial" w:cs="Arial"/>
          <w:sz w:val="24"/>
          <w:szCs w:val="24"/>
        </w:rPr>
        <w:t>en supresión</w:t>
      </w:r>
      <w:r w:rsidR="001B614E">
        <w:rPr>
          <w:rFonts w:ascii="Arial" w:hAnsi="Arial" w:cs="Arial"/>
          <w:sz w:val="24"/>
          <w:szCs w:val="24"/>
        </w:rPr>
        <w:t>–</w:t>
      </w:r>
      <w:r w:rsidRPr="00457C58">
        <w:rPr>
          <w:rFonts w:ascii="Arial" w:hAnsi="Arial" w:cs="Arial"/>
          <w:sz w:val="24"/>
          <w:szCs w:val="24"/>
        </w:rPr>
        <w:t xml:space="preserve"> mediante escrito visible a folios 1</w:t>
      </w:r>
      <w:r w:rsidR="006D2813" w:rsidRPr="00457C58">
        <w:rPr>
          <w:rFonts w:ascii="Arial" w:hAnsi="Arial" w:cs="Arial"/>
          <w:sz w:val="24"/>
          <w:szCs w:val="24"/>
        </w:rPr>
        <w:t>60 a 179</w:t>
      </w:r>
      <w:r w:rsidRPr="00457C58">
        <w:rPr>
          <w:rFonts w:ascii="Arial" w:hAnsi="Arial" w:cs="Arial"/>
          <w:sz w:val="24"/>
          <w:szCs w:val="24"/>
        </w:rPr>
        <w:t xml:space="preserve">, se opuso a las pretensiones de la demanda con base en los argumentos que se sintetizan a continuación: </w:t>
      </w:r>
    </w:p>
    <w:p w14:paraId="7FCF9390" w14:textId="77777777" w:rsidR="00240E79" w:rsidRPr="00457C58" w:rsidRDefault="00745DA7" w:rsidP="00D869F1">
      <w:pPr>
        <w:widowControl w:val="0"/>
        <w:spacing w:line="360" w:lineRule="auto"/>
        <w:jc w:val="both"/>
        <w:rPr>
          <w:rFonts w:ascii="Arial" w:hAnsi="Arial" w:cs="Arial"/>
          <w:sz w:val="24"/>
          <w:szCs w:val="24"/>
        </w:rPr>
      </w:pPr>
      <w:r w:rsidRPr="00457C58">
        <w:rPr>
          <w:rFonts w:ascii="Arial" w:hAnsi="Arial" w:cs="Arial"/>
          <w:sz w:val="24"/>
          <w:szCs w:val="24"/>
        </w:rPr>
        <w:t>Señaló q</w:t>
      </w:r>
      <w:r w:rsidR="006D2813" w:rsidRPr="00457C58">
        <w:rPr>
          <w:rFonts w:ascii="Arial" w:hAnsi="Arial" w:cs="Arial"/>
          <w:sz w:val="24"/>
          <w:szCs w:val="24"/>
        </w:rPr>
        <w:t xml:space="preserve">ue la labor de prestar seguridad, vigilancia y protección de personajes no era exclusiva del DAS, sino que se compartía  con el Ministerio del Interior – Unidad Especial para los Derechos Humanos, </w:t>
      </w:r>
      <w:r w:rsidR="00240E79" w:rsidRPr="00457C58">
        <w:rPr>
          <w:rFonts w:ascii="Arial" w:hAnsi="Arial" w:cs="Arial"/>
          <w:sz w:val="24"/>
          <w:szCs w:val="24"/>
        </w:rPr>
        <w:t>que el DAS no era autónomo en el desarrollo de dichas funciones sino que compartía su responsabilidad con otras entidades</w:t>
      </w:r>
      <w:r w:rsidRPr="00457C58">
        <w:rPr>
          <w:rFonts w:ascii="Arial" w:hAnsi="Arial" w:cs="Arial"/>
          <w:sz w:val="24"/>
          <w:szCs w:val="24"/>
        </w:rPr>
        <w:t xml:space="preserve"> en cuanto a</w:t>
      </w:r>
      <w:r w:rsidR="00240E79" w:rsidRPr="00457C58">
        <w:rPr>
          <w:rFonts w:ascii="Arial" w:hAnsi="Arial" w:cs="Arial"/>
          <w:sz w:val="24"/>
          <w:szCs w:val="24"/>
        </w:rPr>
        <w:t xml:space="preserve"> la ejecutoría de políticas y programas especiales de protección a determinadas personas o grupos de personas, para lo cual transcrib</w:t>
      </w:r>
      <w:r w:rsidRPr="00457C58">
        <w:rPr>
          <w:rFonts w:ascii="Arial" w:hAnsi="Arial" w:cs="Arial"/>
          <w:sz w:val="24"/>
          <w:szCs w:val="24"/>
        </w:rPr>
        <w:t>ió</w:t>
      </w:r>
      <w:r w:rsidR="00240E79" w:rsidRPr="00457C58">
        <w:rPr>
          <w:rFonts w:ascii="Arial" w:hAnsi="Arial" w:cs="Arial"/>
          <w:sz w:val="24"/>
          <w:szCs w:val="24"/>
        </w:rPr>
        <w:t xml:space="preserve"> las normas pertinentes de</w:t>
      </w:r>
      <w:r w:rsidRPr="00457C58">
        <w:rPr>
          <w:rFonts w:ascii="Arial" w:hAnsi="Arial" w:cs="Arial"/>
          <w:sz w:val="24"/>
          <w:szCs w:val="24"/>
        </w:rPr>
        <w:t xml:space="preserve"> </w:t>
      </w:r>
      <w:r w:rsidR="00240E79" w:rsidRPr="00457C58">
        <w:rPr>
          <w:rFonts w:ascii="Arial" w:hAnsi="Arial" w:cs="Arial"/>
          <w:sz w:val="24"/>
          <w:szCs w:val="24"/>
        </w:rPr>
        <w:t>l</w:t>
      </w:r>
      <w:r w:rsidRPr="00457C58">
        <w:rPr>
          <w:rFonts w:ascii="Arial" w:hAnsi="Arial" w:cs="Arial"/>
          <w:sz w:val="24"/>
          <w:szCs w:val="24"/>
        </w:rPr>
        <w:t>os</w:t>
      </w:r>
      <w:r w:rsidR="00240E79" w:rsidRPr="00457C58">
        <w:rPr>
          <w:rFonts w:ascii="Arial" w:hAnsi="Arial" w:cs="Arial"/>
          <w:sz w:val="24"/>
          <w:szCs w:val="24"/>
        </w:rPr>
        <w:t xml:space="preserve"> Decretos 337 y 372 de 1996</w:t>
      </w:r>
      <w:r w:rsidRPr="00457C58">
        <w:rPr>
          <w:rFonts w:ascii="Arial" w:hAnsi="Arial" w:cs="Arial"/>
          <w:sz w:val="24"/>
          <w:szCs w:val="24"/>
        </w:rPr>
        <w:t xml:space="preserve"> y de la</w:t>
      </w:r>
      <w:r w:rsidR="00240E79" w:rsidRPr="00457C58">
        <w:rPr>
          <w:rFonts w:ascii="Arial" w:hAnsi="Arial" w:cs="Arial"/>
          <w:sz w:val="24"/>
          <w:szCs w:val="24"/>
        </w:rPr>
        <w:t xml:space="preserve"> Ley 418 de 1997.</w:t>
      </w:r>
    </w:p>
    <w:p w14:paraId="595D03FB" w14:textId="77777777" w:rsidR="00745DA7" w:rsidRPr="00457C58" w:rsidRDefault="00944766" w:rsidP="006076CB">
      <w:pPr>
        <w:widowControl w:val="0"/>
        <w:spacing w:line="360" w:lineRule="auto"/>
        <w:jc w:val="both"/>
        <w:rPr>
          <w:rFonts w:ascii="Arial" w:hAnsi="Arial" w:cs="Arial"/>
          <w:sz w:val="24"/>
          <w:szCs w:val="24"/>
        </w:rPr>
      </w:pPr>
      <w:r w:rsidRPr="00457C58">
        <w:rPr>
          <w:rFonts w:ascii="Arial" w:hAnsi="Arial" w:cs="Arial"/>
          <w:sz w:val="24"/>
          <w:szCs w:val="24"/>
        </w:rPr>
        <w:t xml:space="preserve">Manifestó que </w:t>
      </w:r>
      <w:r w:rsidR="00593283" w:rsidRPr="00457C58">
        <w:rPr>
          <w:rFonts w:ascii="Arial" w:hAnsi="Arial" w:cs="Arial"/>
          <w:sz w:val="24"/>
          <w:szCs w:val="24"/>
        </w:rPr>
        <w:t>el programa de protección a personas amenazadas correspondía a una política de seguridad nacional a cargo del Ministerio del Interior, que se ejecutaba a través de la Dirección General para los Derechos Humanos</w:t>
      </w:r>
      <w:r w:rsidR="002E1BE9" w:rsidRPr="00457C58">
        <w:rPr>
          <w:rFonts w:ascii="Arial" w:hAnsi="Arial" w:cs="Arial"/>
          <w:sz w:val="24"/>
          <w:szCs w:val="24"/>
        </w:rPr>
        <w:t xml:space="preserve"> y bajo la coordinación del Comité de Reglamentación y Evaluación de Riesgos</w:t>
      </w:r>
      <w:r w:rsidR="00593283" w:rsidRPr="00457C58">
        <w:rPr>
          <w:rFonts w:ascii="Arial" w:hAnsi="Arial" w:cs="Arial"/>
          <w:sz w:val="24"/>
          <w:szCs w:val="24"/>
        </w:rPr>
        <w:t xml:space="preserve">, de la cual hacía parte el Departamento Administrativo de Seguridad. </w:t>
      </w:r>
    </w:p>
    <w:p w14:paraId="606E9A02" w14:textId="77777777" w:rsidR="00745DA7" w:rsidRPr="00457C58" w:rsidRDefault="00745DA7" w:rsidP="006076CB">
      <w:pPr>
        <w:widowControl w:val="0"/>
        <w:spacing w:line="360" w:lineRule="auto"/>
        <w:jc w:val="both"/>
        <w:rPr>
          <w:rFonts w:ascii="Arial" w:hAnsi="Arial" w:cs="Arial"/>
          <w:sz w:val="24"/>
          <w:szCs w:val="24"/>
        </w:rPr>
      </w:pPr>
    </w:p>
    <w:p w14:paraId="0E17392A" w14:textId="77777777" w:rsidR="00745DA7" w:rsidRPr="00457C58" w:rsidRDefault="00745DA7" w:rsidP="006076CB">
      <w:pPr>
        <w:widowControl w:val="0"/>
        <w:spacing w:line="360" w:lineRule="auto"/>
        <w:jc w:val="both"/>
        <w:rPr>
          <w:rFonts w:ascii="Arial" w:hAnsi="Arial" w:cs="Arial"/>
          <w:sz w:val="24"/>
          <w:szCs w:val="24"/>
        </w:rPr>
      </w:pPr>
    </w:p>
    <w:p w14:paraId="2BF8AC18" w14:textId="77777777" w:rsidR="003C626D" w:rsidRPr="00457C58" w:rsidRDefault="00745DA7" w:rsidP="006076CB">
      <w:pPr>
        <w:widowControl w:val="0"/>
        <w:spacing w:line="360" w:lineRule="auto"/>
        <w:jc w:val="both"/>
        <w:rPr>
          <w:rFonts w:ascii="Arial" w:hAnsi="Arial" w:cs="Arial"/>
          <w:sz w:val="24"/>
          <w:szCs w:val="24"/>
        </w:rPr>
      </w:pPr>
      <w:r w:rsidRPr="00457C58">
        <w:rPr>
          <w:rFonts w:ascii="Arial" w:hAnsi="Arial" w:cs="Arial"/>
          <w:sz w:val="24"/>
          <w:szCs w:val="24"/>
        </w:rPr>
        <w:t>También indicó q</w:t>
      </w:r>
      <w:r w:rsidR="002E1BE9" w:rsidRPr="00457C58">
        <w:rPr>
          <w:rFonts w:ascii="Arial" w:hAnsi="Arial" w:cs="Arial"/>
          <w:sz w:val="24"/>
          <w:szCs w:val="24"/>
        </w:rPr>
        <w:t xml:space="preserve">ue dicha actividad para la cual fue contratado el señor </w:t>
      </w:r>
      <w:r w:rsidR="006174CA" w:rsidRPr="00457C58">
        <w:rPr>
          <w:rFonts w:ascii="Arial" w:hAnsi="Arial" w:cs="Arial"/>
          <w:sz w:val="24"/>
          <w:szCs w:val="24"/>
        </w:rPr>
        <w:t xml:space="preserve">Ramírez </w:t>
      </w:r>
      <w:r w:rsidR="006174CA" w:rsidRPr="00457C58">
        <w:rPr>
          <w:rFonts w:ascii="Arial" w:hAnsi="Arial" w:cs="Arial"/>
          <w:sz w:val="24"/>
          <w:szCs w:val="24"/>
        </w:rPr>
        <w:lastRenderedPageBreak/>
        <w:t>Barrientos</w:t>
      </w:r>
      <w:r w:rsidR="005C3032" w:rsidRPr="00457C58">
        <w:rPr>
          <w:rFonts w:ascii="Arial" w:hAnsi="Arial" w:cs="Arial"/>
          <w:sz w:val="24"/>
          <w:szCs w:val="24"/>
        </w:rPr>
        <w:t>,</w:t>
      </w:r>
      <w:r w:rsidR="006174CA" w:rsidRPr="00457C58">
        <w:rPr>
          <w:rFonts w:ascii="Arial" w:hAnsi="Arial" w:cs="Arial"/>
          <w:sz w:val="24"/>
          <w:szCs w:val="24"/>
        </w:rPr>
        <w:t xml:space="preserve"> </w:t>
      </w:r>
      <w:r w:rsidR="005C3032" w:rsidRPr="00457C58">
        <w:rPr>
          <w:rFonts w:ascii="Arial" w:hAnsi="Arial" w:cs="Arial"/>
          <w:sz w:val="24"/>
          <w:szCs w:val="24"/>
        </w:rPr>
        <w:t xml:space="preserve">consistente en </w:t>
      </w:r>
      <w:r w:rsidR="002E1BE9" w:rsidRPr="00457C58">
        <w:rPr>
          <w:rFonts w:ascii="Arial" w:hAnsi="Arial" w:cs="Arial"/>
          <w:sz w:val="24"/>
          <w:szCs w:val="24"/>
        </w:rPr>
        <w:t xml:space="preserve">brindar seguridad a un grupo poblacional en riesgo, no puede generar contrato o relación laboral, por cuanto </w:t>
      </w:r>
      <w:r w:rsidR="005C3032" w:rsidRPr="00457C58">
        <w:rPr>
          <w:rFonts w:ascii="Arial" w:hAnsi="Arial" w:cs="Arial"/>
          <w:sz w:val="24"/>
          <w:szCs w:val="24"/>
        </w:rPr>
        <w:t>n</w:t>
      </w:r>
      <w:r w:rsidR="002E1BE9" w:rsidRPr="00457C58">
        <w:rPr>
          <w:rFonts w:ascii="Arial" w:hAnsi="Arial" w:cs="Arial"/>
          <w:sz w:val="24"/>
          <w:szCs w:val="24"/>
        </w:rPr>
        <w:t xml:space="preserve">o está enmarcada dentro de los objetivos misionales del DAS a la luz del Decreto 643 de 2004, sino que correspondía a una actividad coordinada </w:t>
      </w:r>
      <w:r w:rsidR="00D869F1" w:rsidRPr="00457C58">
        <w:rPr>
          <w:rFonts w:ascii="Arial" w:hAnsi="Arial" w:cs="Arial"/>
          <w:sz w:val="24"/>
          <w:szCs w:val="24"/>
        </w:rPr>
        <w:t xml:space="preserve">con otras entidades del Estado en cumplimiento de lo ordenado por los Decretos 1836 de 2002, 2816 de 2004, 4785 de 2008, 4864 de 2009, 1740 de 2010, 1030 y 955 de 2011, </w:t>
      </w:r>
      <w:r w:rsidR="003C626D" w:rsidRPr="00457C58">
        <w:rPr>
          <w:rFonts w:ascii="Arial" w:hAnsi="Arial" w:cs="Arial"/>
          <w:sz w:val="24"/>
          <w:szCs w:val="24"/>
        </w:rPr>
        <w:t>en desarrollo del programa de protección de derechos humanos.</w:t>
      </w:r>
    </w:p>
    <w:p w14:paraId="7DEED228" w14:textId="77777777" w:rsidR="00593283" w:rsidRPr="00457C58" w:rsidRDefault="00593283" w:rsidP="006076CB">
      <w:pPr>
        <w:widowControl w:val="0"/>
        <w:spacing w:line="360" w:lineRule="auto"/>
        <w:jc w:val="both"/>
        <w:rPr>
          <w:rFonts w:ascii="Arial" w:hAnsi="Arial" w:cs="Arial"/>
          <w:sz w:val="24"/>
          <w:szCs w:val="24"/>
        </w:rPr>
      </w:pPr>
      <w:r w:rsidRPr="00457C58">
        <w:rPr>
          <w:rFonts w:ascii="Arial" w:hAnsi="Arial" w:cs="Arial"/>
          <w:sz w:val="24"/>
          <w:szCs w:val="24"/>
        </w:rPr>
        <w:t xml:space="preserve">Explicó que el DAS, </w:t>
      </w:r>
      <w:r w:rsidR="005C3032" w:rsidRPr="00457C58">
        <w:rPr>
          <w:rFonts w:ascii="Arial" w:hAnsi="Arial" w:cs="Arial"/>
          <w:sz w:val="24"/>
          <w:szCs w:val="24"/>
        </w:rPr>
        <w:t xml:space="preserve">a través de </w:t>
      </w:r>
      <w:r w:rsidRPr="00457C58">
        <w:rPr>
          <w:rFonts w:ascii="Arial" w:hAnsi="Arial" w:cs="Arial"/>
          <w:sz w:val="24"/>
          <w:szCs w:val="24"/>
        </w:rPr>
        <w:t xml:space="preserve">la Dirección General para los Derechos Humanos, adquirió el compromiso de coordinar el funcionamiento operativo de los esquemas de protección, </w:t>
      </w:r>
      <w:r w:rsidR="00F041F0" w:rsidRPr="00457C58">
        <w:rPr>
          <w:rFonts w:ascii="Arial" w:hAnsi="Arial" w:cs="Arial"/>
          <w:sz w:val="24"/>
          <w:szCs w:val="24"/>
        </w:rPr>
        <w:t xml:space="preserve">en coordinación con el Ministerio del Interior y el </w:t>
      </w:r>
      <w:proofErr w:type="spellStart"/>
      <w:r w:rsidR="00F041F0" w:rsidRPr="00457C58">
        <w:rPr>
          <w:rFonts w:ascii="Arial" w:hAnsi="Arial" w:cs="Arial"/>
          <w:sz w:val="24"/>
          <w:szCs w:val="24"/>
        </w:rPr>
        <w:t>CRER</w:t>
      </w:r>
      <w:proofErr w:type="spellEnd"/>
      <w:r w:rsidR="00F041F0" w:rsidRPr="00457C58">
        <w:rPr>
          <w:rStyle w:val="Refdenotaalpie"/>
          <w:rFonts w:ascii="Arial" w:hAnsi="Arial" w:cs="Arial"/>
          <w:sz w:val="24"/>
          <w:szCs w:val="24"/>
        </w:rPr>
        <w:footnoteReference w:id="2"/>
      </w:r>
      <w:r w:rsidR="00F041F0" w:rsidRPr="00457C58">
        <w:rPr>
          <w:rFonts w:ascii="Arial" w:hAnsi="Arial" w:cs="Arial"/>
          <w:sz w:val="24"/>
          <w:szCs w:val="24"/>
        </w:rPr>
        <w:t xml:space="preserve">, </w:t>
      </w:r>
      <w:r w:rsidRPr="00457C58">
        <w:rPr>
          <w:rFonts w:ascii="Arial" w:hAnsi="Arial" w:cs="Arial"/>
          <w:sz w:val="24"/>
          <w:szCs w:val="24"/>
        </w:rPr>
        <w:t>por lo que tuvo que suscribir contratos de prestación de servicios de escolta, ya que no contaba con el personal de planta suficiente para cubrir la demanda.</w:t>
      </w:r>
      <w:r w:rsidR="00F041F0" w:rsidRPr="00457C58">
        <w:rPr>
          <w:rFonts w:ascii="Arial" w:hAnsi="Arial" w:cs="Arial"/>
          <w:sz w:val="24"/>
          <w:szCs w:val="24"/>
        </w:rPr>
        <w:t xml:space="preserve"> Por lo anterior</w:t>
      </w:r>
      <w:r w:rsidR="005C3032" w:rsidRPr="00457C58">
        <w:rPr>
          <w:rFonts w:ascii="Arial" w:hAnsi="Arial" w:cs="Arial"/>
          <w:sz w:val="24"/>
          <w:szCs w:val="24"/>
        </w:rPr>
        <w:t>,</w:t>
      </w:r>
      <w:r w:rsidR="00F041F0" w:rsidRPr="00457C58">
        <w:rPr>
          <w:rFonts w:ascii="Arial" w:hAnsi="Arial" w:cs="Arial"/>
          <w:sz w:val="24"/>
          <w:szCs w:val="24"/>
        </w:rPr>
        <w:t xml:space="preserve"> consideró que debe integrarse el contradictorio, para lo cual se debe vincula</w:t>
      </w:r>
      <w:r w:rsidR="005C3032" w:rsidRPr="00457C58">
        <w:rPr>
          <w:rFonts w:ascii="Arial" w:hAnsi="Arial" w:cs="Arial"/>
          <w:sz w:val="24"/>
          <w:szCs w:val="24"/>
        </w:rPr>
        <w:t>r</w:t>
      </w:r>
      <w:r w:rsidR="00F041F0" w:rsidRPr="00457C58">
        <w:rPr>
          <w:rFonts w:ascii="Arial" w:hAnsi="Arial" w:cs="Arial"/>
          <w:sz w:val="24"/>
          <w:szCs w:val="24"/>
        </w:rPr>
        <w:t xml:space="preserve"> a las anteriores entidades, además de la Presidencia de la República y la Policía Nacional.  </w:t>
      </w:r>
    </w:p>
    <w:p w14:paraId="4E0146A3" w14:textId="77777777" w:rsidR="00593283" w:rsidRPr="00457C58" w:rsidRDefault="00593283" w:rsidP="006076CB">
      <w:pPr>
        <w:widowControl w:val="0"/>
        <w:spacing w:line="360" w:lineRule="auto"/>
        <w:jc w:val="both"/>
        <w:rPr>
          <w:rFonts w:ascii="Arial" w:hAnsi="Arial" w:cs="Arial"/>
          <w:sz w:val="24"/>
          <w:szCs w:val="24"/>
        </w:rPr>
      </w:pPr>
      <w:r w:rsidRPr="00457C58">
        <w:rPr>
          <w:rFonts w:ascii="Arial" w:hAnsi="Arial" w:cs="Arial"/>
          <w:sz w:val="24"/>
          <w:szCs w:val="24"/>
        </w:rPr>
        <w:t>Argumentó que el artículo 5º de la Ley 80 de 1993 señala que: “</w:t>
      </w:r>
      <w:r w:rsidRPr="00457C58">
        <w:rPr>
          <w:rFonts w:ascii="Arial" w:hAnsi="Arial" w:cs="Arial"/>
          <w:i/>
          <w:sz w:val="24"/>
          <w:szCs w:val="24"/>
        </w:rPr>
        <w:t xml:space="preserve">los contratistas </w:t>
      </w:r>
      <w:r w:rsidRPr="00457C58">
        <w:rPr>
          <w:rFonts w:ascii="Arial" w:hAnsi="Arial" w:cs="Arial"/>
          <w:i/>
          <w:sz w:val="24"/>
          <w:szCs w:val="24"/>
          <w:shd w:val="clear" w:color="auto" w:fill="FFFFFF"/>
        </w:rPr>
        <w:t>acatarán las órdenes que durante el desarrollo del contrato ellas les impartan</w:t>
      </w:r>
      <w:r w:rsidRPr="00457C58">
        <w:rPr>
          <w:rFonts w:ascii="Arial" w:hAnsi="Arial" w:cs="Arial"/>
          <w:sz w:val="24"/>
          <w:szCs w:val="24"/>
          <w:shd w:val="clear" w:color="auto" w:fill="FFFFFF"/>
        </w:rPr>
        <w:t>”, de manera que, seguir instrucciones, es un elemento del contrato de prestación de servicios, sin que ello pueda interpretarse como subordinación</w:t>
      </w:r>
      <w:r w:rsidRPr="00457C58">
        <w:rPr>
          <w:rFonts w:ascii="Arial" w:hAnsi="Arial" w:cs="Arial"/>
          <w:sz w:val="24"/>
          <w:szCs w:val="24"/>
        </w:rPr>
        <w:t xml:space="preserve">. </w:t>
      </w:r>
    </w:p>
    <w:p w14:paraId="21FFA9AB" w14:textId="77777777" w:rsidR="00593283" w:rsidRPr="00457C58" w:rsidRDefault="00745A9D" w:rsidP="006076CB">
      <w:pPr>
        <w:widowControl w:val="0"/>
        <w:spacing w:line="360" w:lineRule="auto"/>
        <w:jc w:val="both"/>
        <w:rPr>
          <w:rFonts w:ascii="Arial" w:hAnsi="Arial" w:cs="Arial"/>
          <w:sz w:val="24"/>
          <w:szCs w:val="24"/>
        </w:rPr>
      </w:pPr>
      <w:r w:rsidRPr="00457C58">
        <w:rPr>
          <w:rFonts w:ascii="Arial" w:hAnsi="Arial" w:cs="Arial"/>
          <w:sz w:val="24"/>
          <w:szCs w:val="24"/>
        </w:rPr>
        <w:t>De otra parte, m</w:t>
      </w:r>
      <w:r w:rsidR="00593283" w:rsidRPr="00457C58">
        <w:rPr>
          <w:rFonts w:ascii="Arial" w:hAnsi="Arial" w:cs="Arial"/>
          <w:sz w:val="24"/>
          <w:szCs w:val="24"/>
        </w:rPr>
        <w:t xml:space="preserve">anifestó que dada esa </w:t>
      </w:r>
      <w:r w:rsidR="00D3361C" w:rsidRPr="00457C58">
        <w:rPr>
          <w:rFonts w:ascii="Arial" w:hAnsi="Arial" w:cs="Arial"/>
          <w:sz w:val="24"/>
          <w:szCs w:val="24"/>
        </w:rPr>
        <w:t xml:space="preserve">labor </w:t>
      </w:r>
      <w:r w:rsidR="00593283" w:rsidRPr="00457C58">
        <w:rPr>
          <w:rFonts w:ascii="Arial" w:hAnsi="Arial" w:cs="Arial"/>
          <w:sz w:val="24"/>
          <w:szCs w:val="24"/>
        </w:rPr>
        <w:t>especial, los contratistas debían ceñirse de manera estricta a las directrices del DAS, que vigilaba y controlaba toda la actividad de los escoltas, sin que eso implicara subordinación, puesto que el demandante aplicaba su criterio para prestar correctamente las medidas de seguridad.</w:t>
      </w:r>
    </w:p>
    <w:p w14:paraId="681CBF6A" w14:textId="77777777" w:rsidR="00593283" w:rsidRPr="00457C58" w:rsidRDefault="00593283" w:rsidP="006076CB">
      <w:pPr>
        <w:widowControl w:val="0"/>
        <w:spacing w:line="360" w:lineRule="auto"/>
        <w:jc w:val="both"/>
        <w:rPr>
          <w:rFonts w:ascii="Arial" w:hAnsi="Arial" w:cs="Arial"/>
          <w:sz w:val="24"/>
          <w:szCs w:val="24"/>
        </w:rPr>
      </w:pPr>
      <w:r w:rsidRPr="00457C58">
        <w:rPr>
          <w:rFonts w:ascii="Arial" w:hAnsi="Arial" w:cs="Arial"/>
          <w:sz w:val="24"/>
          <w:szCs w:val="24"/>
        </w:rPr>
        <w:t>Por último, propuso las excepciones de inepta demanda</w:t>
      </w:r>
      <w:r w:rsidR="00C37F6B" w:rsidRPr="00457C58">
        <w:rPr>
          <w:rFonts w:ascii="Arial" w:hAnsi="Arial" w:cs="Arial"/>
          <w:sz w:val="24"/>
          <w:szCs w:val="24"/>
        </w:rPr>
        <w:t xml:space="preserve"> por falta de requisitos formales, </w:t>
      </w:r>
      <w:r w:rsidRPr="00457C58">
        <w:rPr>
          <w:rFonts w:ascii="Arial" w:hAnsi="Arial" w:cs="Arial"/>
          <w:sz w:val="24"/>
          <w:szCs w:val="24"/>
        </w:rPr>
        <w:t>falta</w:t>
      </w:r>
      <w:r w:rsidR="006174CA" w:rsidRPr="00457C58">
        <w:rPr>
          <w:rFonts w:ascii="Arial" w:hAnsi="Arial" w:cs="Arial"/>
          <w:sz w:val="24"/>
          <w:szCs w:val="24"/>
        </w:rPr>
        <w:t xml:space="preserve"> de interés jurídico para obrar </w:t>
      </w:r>
      <w:r w:rsidR="00944766" w:rsidRPr="00457C58">
        <w:rPr>
          <w:rFonts w:ascii="Arial" w:hAnsi="Arial" w:cs="Arial"/>
          <w:sz w:val="24"/>
          <w:szCs w:val="24"/>
        </w:rPr>
        <w:t>y la genérica</w:t>
      </w:r>
      <w:r w:rsidRPr="00457C58">
        <w:rPr>
          <w:rFonts w:ascii="Arial" w:hAnsi="Arial" w:cs="Arial"/>
          <w:sz w:val="24"/>
          <w:szCs w:val="24"/>
        </w:rPr>
        <w:t>.</w:t>
      </w:r>
    </w:p>
    <w:p w14:paraId="31E82B7D" w14:textId="77777777" w:rsidR="00593283" w:rsidRPr="00457C58" w:rsidRDefault="00593283" w:rsidP="006076CB">
      <w:pPr>
        <w:widowControl w:val="0"/>
        <w:spacing w:line="360" w:lineRule="auto"/>
        <w:rPr>
          <w:rFonts w:ascii="Arial" w:hAnsi="Arial" w:cs="Arial"/>
          <w:b/>
          <w:sz w:val="24"/>
          <w:szCs w:val="24"/>
        </w:rPr>
      </w:pPr>
      <w:r w:rsidRPr="00457C58">
        <w:rPr>
          <w:rFonts w:ascii="Arial" w:hAnsi="Arial" w:cs="Arial"/>
          <w:b/>
          <w:sz w:val="24"/>
          <w:szCs w:val="24"/>
        </w:rPr>
        <w:t xml:space="preserve">1.5 La sentencia de primera instancia </w:t>
      </w:r>
    </w:p>
    <w:p w14:paraId="32D9160E" w14:textId="5D69985C" w:rsidR="00593283" w:rsidRPr="00457C58" w:rsidRDefault="00593283" w:rsidP="006076CB">
      <w:pPr>
        <w:widowControl w:val="0"/>
        <w:tabs>
          <w:tab w:val="left" w:pos="-720"/>
        </w:tabs>
        <w:spacing w:line="360" w:lineRule="auto"/>
        <w:jc w:val="both"/>
        <w:rPr>
          <w:rFonts w:ascii="Arial" w:hAnsi="Arial" w:cs="Arial"/>
          <w:bCs/>
          <w:sz w:val="24"/>
          <w:szCs w:val="24"/>
        </w:rPr>
      </w:pPr>
      <w:r w:rsidRPr="00457C58">
        <w:rPr>
          <w:rFonts w:ascii="Arial" w:hAnsi="Arial" w:cs="Arial"/>
          <w:bCs/>
          <w:sz w:val="24"/>
          <w:szCs w:val="24"/>
        </w:rPr>
        <w:t>El Tribunal Administrativo de</w:t>
      </w:r>
      <w:r w:rsidR="006174CA" w:rsidRPr="00457C58">
        <w:rPr>
          <w:rFonts w:ascii="Arial" w:hAnsi="Arial" w:cs="Arial"/>
          <w:bCs/>
          <w:sz w:val="24"/>
          <w:szCs w:val="24"/>
        </w:rPr>
        <w:t xml:space="preserve"> Antioquia</w:t>
      </w:r>
      <w:r w:rsidRPr="00457C58">
        <w:rPr>
          <w:rFonts w:ascii="Arial" w:hAnsi="Arial" w:cs="Arial"/>
          <w:bCs/>
          <w:sz w:val="24"/>
          <w:szCs w:val="24"/>
        </w:rPr>
        <w:t xml:space="preserve">, en sentencia de </w:t>
      </w:r>
      <w:r w:rsidR="006174CA" w:rsidRPr="00457C58">
        <w:rPr>
          <w:rFonts w:ascii="Arial" w:hAnsi="Arial" w:cs="Arial"/>
          <w:bCs/>
          <w:sz w:val="24"/>
          <w:szCs w:val="24"/>
        </w:rPr>
        <w:t>22</w:t>
      </w:r>
      <w:r w:rsidRPr="00457C58">
        <w:rPr>
          <w:rFonts w:ascii="Arial" w:hAnsi="Arial" w:cs="Arial"/>
          <w:bCs/>
          <w:sz w:val="24"/>
          <w:szCs w:val="24"/>
        </w:rPr>
        <w:t xml:space="preserve"> de </w:t>
      </w:r>
      <w:r w:rsidR="006174CA" w:rsidRPr="00457C58">
        <w:rPr>
          <w:rFonts w:ascii="Arial" w:hAnsi="Arial" w:cs="Arial"/>
          <w:bCs/>
          <w:sz w:val="24"/>
          <w:szCs w:val="24"/>
        </w:rPr>
        <w:t>mayo de 2013</w:t>
      </w:r>
      <w:r w:rsidR="005C3032" w:rsidRPr="00457C58">
        <w:rPr>
          <w:rFonts w:ascii="Arial" w:hAnsi="Arial" w:cs="Arial"/>
          <w:bCs/>
          <w:sz w:val="24"/>
          <w:szCs w:val="24"/>
        </w:rPr>
        <w:t>,</w:t>
      </w:r>
      <w:r w:rsidRPr="00457C58">
        <w:rPr>
          <w:rFonts w:ascii="Arial" w:hAnsi="Arial" w:cs="Arial"/>
          <w:bCs/>
          <w:sz w:val="24"/>
          <w:szCs w:val="24"/>
        </w:rPr>
        <w:t xml:space="preserve"> accedió parcialmente a las pretensiones de la demanda (folios </w:t>
      </w:r>
      <w:r w:rsidR="002D4D6A" w:rsidRPr="00457C58">
        <w:rPr>
          <w:rFonts w:ascii="Arial" w:hAnsi="Arial" w:cs="Arial"/>
          <w:bCs/>
          <w:sz w:val="24"/>
          <w:szCs w:val="24"/>
        </w:rPr>
        <w:t>454</w:t>
      </w:r>
      <w:r w:rsidR="001B614E">
        <w:rPr>
          <w:rFonts w:ascii="Arial" w:hAnsi="Arial" w:cs="Arial"/>
          <w:bCs/>
          <w:sz w:val="24"/>
          <w:szCs w:val="24"/>
        </w:rPr>
        <w:t>–</w:t>
      </w:r>
      <w:r w:rsidR="002D4D6A" w:rsidRPr="00457C58">
        <w:rPr>
          <w:rFonts w:ascii="Arial" w:hAnsi="Arial" w:cs="Arial"/>
          <w:bCs/>
          <w:sz w:val="24"/>
          <w:szCs w:val="24"/>
        </w:rPr>
        <w:t>467</w:t>
      </w:r>
      <w:r w:rsidRPr="00457C58">
        <w:rPr>
          <w:rFonts w:ascii="Arial" w:hAnsi="Arial" w:cs="Arial"/>
          <w:bCs/>
          <w:sz w:val="24"/>
          <w:szCs w:val="24"/>
        </w:rPr>
        <w:t xml:space="preserve">). </w:t>
      </w:r>
    </w:p>
    <w:p w14:paraId="4D2FE10A" w14:textId="77777777" w:rsidR="005C3032" w:rsidRPr="00457C58" w:rsidRDefault="00593283" w:rsidP="006076CB">
      <w:pPr>
        <w:widowControl w:val="0"/>
        <w:tabs>
          <w:tab w:val="left" w:pos="-720"/>
        </w:tabs>
        <w:spacing w:line="360" w:lineRule="auto"/>
        <w:jc w:val="both"/>
        <w:rPr>
          <w:rFonts w:ascii="Arial" w:hAnsi="Arial" w:cs="Arial"/>
          <w:bCs/>
          <w:sz w:val="24"/>
          <w:szCs w:val="24"/>
        </w:rPr>
      </w:pPr>
      <w:r w:rsidRPr="00457C58">
        <w:rPr>
          <w:rFonts w:ascii="Arial" w:hAnsi="Arial" w:cs="Arial"/>
          <w:bCs/>
          <w:sz w:val="24"/>
          <w:szCs w:val="24"/>
        </w:rPr>
        <w:t>Desestimó la excepci</w:t>
      </w:r>
      <w:r w:rsidR="00390EAA" w:rsidRPr="00457C58">
        <w:rPr>
          <w:rFonts w:ascii="Arial" w:hAnsi="Arial" w:cs="Arial"/>
          <w:bCs/>
          <w:sz w:val="24"/>
          <w:szCs w:val="24"/>
        </w:rPr>
        <w:t>ón</w:t>
      </w:r>
      <w:r w:rsidR="002D4D6A" w:rsidRPr="00457C58">
        <w:rPr>
          <w:rFonts w:ascii="Arial" w:hAnsi="Arial" w:cs="Arial"/>
          <w:bCs/>
          <w:sz w:val="24"/>
          <w:szCs w:val="24"/>
        </w:rPr>
        <w:t xml:space="preserve"> previa </w:t>
      </w:r>
      <w:r w:rsidRPr="00457C58">
        <w:rPr>
          <w:rFonts w:ascii="Arial" w:hAnsi="Arial" w:cs="Arial"/>
          <w:bCs/>
          <w:sz w:val="24"/>
          <w:szCs w:val="24"/>
        </w:rPr>
        <w:t>de</w:t>
      </w:r>
      <w:r w:rsidR="009214DD" w:rsidRPr="00457C58">
        <w:rPr>
          <w:rFonts w:ascii="Arial" w:hAnsi="Arial" w:cs="Arial"/>
          <w:bCs/>
          <w:sz w:val="24"/>
          <w:szCs w:val="24"/>
        </w:rPr>
        <w:t xml:space="preserve"> </w:t>
      </w:r>
      <w:r w:rsidR="002D4D6A" w:rsidRPr="00457C58">
        <w:rPr>
          <w:rFonts w:ascii="Arial" w:hAnsi="Arial" w:cs="Arial"/>
          <w:sz w:val="24"/>
          <w:szCs w:val="24"/>
        </w:rPr>
        <w:t>ineptitud de la demanda</w:t>
      </w:r>
      <w:r w:rsidR="009214DD" w:rsidRPr="00457C58">
        <w:rPr>
          <w:rFonts w:ascii="Arial" w:hAnsi="Arial" w:cs="Arial"/>
          <w:bCs/>
          <w:sz w:val="24"/>
          <w:szCs w:val="24"/>
        </w:rPr>
        <w:t>,</w:t>
      </w:r>
      <w:r w:rsidR="002D4D6A" w:rsidRPr="00457C58">
        <w:rPr>
          <w:rFonts w:ascii="Arial" w:hAnsi="Arial" w:cs="Arial"/>
          <w:bCs/>
          <w:sz w:val="24"/>
          <w:szCs w:val="24"/>
        </w:rPr>
        <w:t xml:space="preserve"> aclarando que</w:t>
      </w:r>
      <w:r w:rsidR="005C3032" w:rsidRPr="00457C58">
        <w:rPr>
          <w:rFonts w:ascii="Arial" w:hAnsi="Arial" w:cs="Arial"/>
          <w:bCs/>
          <w:sz w:val="24"/>
          <w:szCs w:val="24"/>
        </w:rPr>
        <w:t>:</w:t>
      </w:r>
    </w:p>
    <w:p w14:paraId="40D92130" w14:textId="21F31304" w:rsidR="005C3032" w:rsidRPr="00457C58" w:rsidRDefault="005C3032" w:rsidP="005C3032">
      <w:pPr>
        <w:widowControl w:val="0"/>
        <w:tabs>
          <w:tab w:val="left" w:pos="-720"/>
        </w:tabs>
        <w:spacing w:line="360" w:lineRule="auto"/>
        <w:jc w:val="both"/>
        <w:rPr>
          <w:rFonts w:ascii="Arial" w:hAnsi="Arial" w:cs="Arial"/>
          <w:bCs/>
          <w:sz w:val="24"/>
          <w:szCs w:val="24"/>
        </w:rPr>
      </w:pPr>
      <w:r w:rsidRPr="00457C58">
        <w:rPr>
          <w:rFonts w:ascii="Arial" w:hAnsi="Arial" w:cs="Arial"/>
          <w:bCs/>
          <w:sz w:val="24"/>
          <w:szCs w:val="24"/>
        </w:rPr>
        <w:t>i)</w:t>
      </w:r>
      <w:r w:rsidR="001B614E">
        <w:rPr>
          <w:rFonts w:ascii="Arial" w:hAnsi="Arial" w:cs="Arial"/>
          <w:bCs/>
          <w:sz w:val="24"/>
          <w:szCs w:val="24"/>
        </w:rPr>
        <w:t>–</w:t>
      </w:r>
      <w:r w:rsidRPr="00457C58">
        <w:rPr>
          <w:rFonts w:ascii="Arial" w:hAnsi="Arial" w:cs="Arial"/>
          <w:bCs/>
          <w:sz w:val="24"/>
          <w:szCs w:val="24"/>
        </w:rPr>
        <w:t xml:space="preserve"> E</w:t>
      </w:r>
      <w:r w:rsidR="002D4D6A" w:rsidRPr="00457C58">
        <w:rPr>
          <w:rFonts w:ascii="Arial" w:hAnsi="Arial" w:cs="Arial"/>
          <w:bCs/>
          <w:sz w:val="24"/>
          <w:szCs w:val="24"/>
        </w:rPr>
        <w:t>n realidad la demandada se refiere es a la eventual falta de jurisdicción</w:t>
      </w:r>
      <w:r w:rsidRPr="00457C58">
        <w:rPr>
          <w:rFonts w:ascii="Arial" w:hAnsi="Arial" w:cs="Arial"/>
          <w:bCs/>
          <w:sz w:val="24"/>
          <w:szCs w:val="24"/>
        </w:rPr>
        <w:t>.</w:t>
      </w:r>
    </w:p>
    <w:p w14:paraId="64DAFF22" w14:textId="34E883B5" w:rsidR="005C3032" w:rsidRPr="00457C58" w:rsidRDefault="005C3032" w:rsidP="005C3032">
      <w:pPr>
        <w:widowControl w:val="0"/>
        <w:tabs>
          <w:tab w:val="left" w:pos="-720"/>
        </w:tabs>
        <w:spacing w:line="360" w:lineRule="auto"/>
        <w:jc w:val="both"/>
        <w:rPr>
          <w:rFonts w:ascii="Arial" w:hAnsi="Arial" w:cs="Arial"/>
          <w:bCs/>
          <w:sz w:val="24"/>
          <w:szCs w:val="24"/>
        </w:rPr>
      </w:pPr>
      <w:r w:rsidRPr="00457C58">
        <w:rPr>
          <w:rFonts w:ascii="Arial" w:hAnsi="Arial" w:cs="Arial"/>
          <w:bCs/>
          <w:sz w:val="24"/>
          <w:szCs w:val="24"/>
        </w:rPr>
        <w:t>ii)</w:t>
      </w:r>
      <w:r w:rsidR="001B614E">
        <w:rPr>
          <w:rFonts w:ascii="Arial" w:hAnsi="Arial" w:cs="Arial"/>
          <w:bCs/>
          <w:sz w:val="24"/>
          <w:szCs w:val="24"/>
        </w:rPr>
        <w:t>–</w:t>
      </w:r>
      <w:r w:rsidRPr="00457C58">
        <w:rPr>
          <w:rFonts w:ascii="Arial" w:hAnsi="Arial" w:cs="Arial"/>
          <w:bCs/>
          <w:sz w:val="24"/>
          <w:szCs w:val="24"/>
        </w:rPr>
        <w:t xml:space="preserve"> Q</w:t>
      </w:r>
      <w:r w:rsidR="002D4D6A" w:rsidRPr="00457C58">
        <w:rPr>
          <w:rFonts w:ascii="Arial" w:hAnsi="Arial" w:cs="Arial"/>
          <w:bCs/>
          <w:sz w:val="24"/>
          <w:szCs w:val="24"/>
        </w:rPr>
        <w:t xml:space="preserve">ue de acuerdo al </w:t>
      </w:r>
      <w:r w:rsidR="002D4D6A" w:rsidRPr="00457C58">
        <w:rPr>
          <w:rFonts w:ascii="Arial" w:hAnsi="Arial" w:cs="Arial"/>
          <w:bCs/>
          <w:i/>
          <w:sz w:val="24"/>
          <w:szCs w:val="24"/>
        </w:rPr>
        <w:t>petitum</w:t>
      </w:r>
      <w:r w:rsidR="002D4D6A" w:rsidRPr="00457C58">
        <w:rPr>
          <w:rFonts w:ascii="Arial" w:hAnsi="Arial" w:cs="Arial"/>
          <w:bCs/>
          <w:sz w:val="24"/>
          <w:szCs w:val="24"/>
        </w:rPr>
        <w:t xml:space="preserve"> de la demanda está de por medio analizar la legalidad </w:t>
      </w:r>
      <w:r w:rsidR="002D4D6A" w:rsidRPr="00457C58">
        <w:rPr>
          <w:rFonts w:ascii="Arial" w:hAnsi="Arial" w:cs="Arial"/>
          <w:bCs/>
          <w:sz w:val="24"/>
          <w:szCs w:val="24"/>
        </w:rPr>
        <w:lastRenderedPageBreak/>
        <w:t>de un acto administrativo, lo cual es competencia sin duda, de la jurisdicción especial contenciosa administrativa.</w:t>
      </w:r>
    </w:p>
    <w:p w14:paraId="407AAD3E" w14:textId="573B5085" w:rsidR="005C3032" w:rsidRPr="00457C58" w:rsidRDefault="005C3032" w:rsidP="005C3032">
      <w:pPr>
        <w:widowControl w:val="0"/>
        <w:tabs>
          <w:tab w:val="left" w:pos="-720"/>
        </w:tabs>
        <w:spacing w:line="360" w:lineRule="auto"/>
        <w:jc w:val="both"/>
        <w:rPr>
          <w:rFonts w:ascii="Arial" w:hAnsi="Arial" w:cs="Arial"/>
          <w:bCs/>
          <w:sz w:val="24"/>
          <w:szCs w:val="24"/>
        </w:rPr>
      </w:pPr>
      <w:r w:rsidRPr="00457C58">
        <w:rPr>
          <w:rFonts w:ascii="Arial" w:hAnsi="Arial" w:cs="Arial"/>
          <w:bCs/>
          <w:sz w:val="24"/>
          <w:szCs w:val="24"/>
        </w:rPr>
        <w:t>iii)</w:t>
      </w:r>
      <w:r w:rsidR="001B614E">
        <w:rPr>
          <w:rFonts w:ascii="Arial" w:hAnsi="Arial" w:cs="Arial"/>
          <w:bCs/>
          <w:sz w:val="24"/>
          <w:szCs w:val="24"/>
        </w:rPr>
        <w:t>–</w:t>
      </w:r>
      <w:r w:rsidRPr="00457C58">
        <w:rPr>
          <w:rFonts w:ascii="Arial" w:hAnsi="Arial" w:cs="Arial"/>
          <w:bCs/>
          <w:sz w:val="24"/>
          <w:szCs w:val="24"/>
        </w:rPr>
        <w:t xml:space="preserve"> </w:t>
      </w:r>
      <w:r w:rsidR="007B4753" w:rsidRPr="00457C58">
        <w:rPr>
          <w:rFonts w:ascii="Arial" w:hAnsi="Arial" w:cs="Arial"/>
          <w:bCs/>
          <w:sz w:val="24"/>
          <w:szCs w:val="24"/>
        </w:rPr>
        <w:t xml:space="preserve">Que cuando se requiere por la demandante el reconocimiento de la relación laboral, no obstante la existencia de un contrato administrativo, no se requiere la declaratoria de nulidad </w:t>
      </w:r>
      <w:proofErr w:type="gramStart"/>
      <w:r w:rsidR="007B4753" w:rsidRPr="00457C58">
        <w:rPr>
          <w:rFonts w:ascii="Arial" w:hAnsi="Arial" w:cs="Arial"/>
          <w:bCs/>
          <w:sz w:val="24"/>
          <w:szCs w:val="24"/>
        </w:rPr>
        <w:t>del mismo</w:t>
      </w:r>
      <w:proofErr w:type="gramEnd"/>
      <w:r w:rsidR="007B4753" w:rsidRPr="00457C58">
        <w:rPr>
          <w:rFonts w:ascii="Arial" w:hAnsi="Arial" w:cs="Arial"/>
          <w:bCs/>
          <w:sz w:val="24"/>
          <w:szCs w:val="24"/>
        </w:rPr>
        <w:t>, por cuanto ella es sola una simulación para esconder la realidad de las cosas.</w:t>
      </w:r>
    </w:p>
    <w:p w14:paraId="3D5500F6" w14:textId="4D2D529B" w:rsidR="00390EAA" w:rsidRPr="00457C58" w:rsidRDefault="005C3032" w:rsidP="005C3032">
      <w:pPr>
        <w:widowControl w:val="0"/>
        <w:tabs>
          <w:tab w:val="left" w:pos="-720"/>
        </w:tabs>
        <w:spacing w:line="360" w:lineRule="auto"/>
        <w:jc w:val="both"/>
        <w:rPr>
          <w:rFonts w:ascii="Arial" w:hAnsi="Arial" w:cs="Arial"/>
          <w:bCs/>
          <w:sz w:val="24"/>
          <w:szCs w:val="24"/>
        </w:rPr>
      </w:pPr>
      <w:r w:rsidRPr="00457C58">
        <w:rPr>
          <w:rFonts w:ascii="Arial" w:hAnsi="Arial" w:cs="Arial"/>
          <w:bCs/>
          <w:sz w:val="24"/>
          <w:szCs w:val="24"/>
        </w:rPr>
        <w:t>iv)</w:t>
      </w:r>
      <w:r w:rsidR="001B614E">
        <w:rPr>
          <w:rFonts w:ascii="Arial" w:hAnsi="Arial" w:cs="Arial"/>
          <w:bCs/>
          <w:sz w:val="24"/>
          <w:szCs w:val="24"/>
        </w:rPr>
        <w:t>–</w:t>
      </w:r>
      <w:r w:rsidRPr="00457C58">
        <w:rPr>
          <w:rFonts w:ascii="Arial" w:hAnsi="Arial" w:cs="Arial"/>
          <w:bCs/>
          <w:sz w:val="24"/>
          <w:szCs w:val="24"/>
        </w:rPr>
        <w:t xml:space="preserve"> Q</w:t>
      </w:r>
      <w:r w:rsidR="007B4753" w:rsidRPr="00457C58">
        <w:rPr>
          <w:rFonts w:ascii="Arial" w:hAnsi="Arial" w:cs="Arial"/>
          <w:bCs/>
          <w:sz w:val="24"/>
          <w:szCs w:val="24"/>
        </w:rPr>
        <w:t xml:space="preserve">ue en aplicación del artículo 53 de la Constitución se debe aplicar el principio de la primacía de la realidad sobre las formas.   </w:t>
      </w:r>
    </w:p>
    <w:p w14:paraId="0112A441" w14:textId="0E8D063F" w:rsidR="00593283" w:rsidRPr="00457C58" w:rsidRDefault="00593283" w:rsidP="006076CB">
      <w:pPr>
        <w:widowControl w:val="0"/>
        <w:tabs>
          <w:tab w:val="left" w:pos="-720"/>
        </w:tabs>
        <w:spacing w:line="360" w:lineRule="auto"/>
        <w:jc w:val="both"/>
        <w:rPr>
          <w:rFonts w:ascii="Arial" w:hAnsi="Arial" w:cs="Arial"/>
          <w:bCs/>
          <w:sz w:val="24"/>
          <w:szCs w:val="24"/>
        </w:rPr>
      </w:pPr>
      <w:r w:rsidRPr="00457C58">
        <w:rPr>
          <w:rFonts w:ascii="Arial" w:hAnsi="Arial" w:cs="Arial"/>
          <w:bCs/>
          <w:sz w:val="24"/>
          <w:szCs w:val="24"/>
        </w:rPr>
        <w:t xml:space="preserve">Respecto de </w:t>
      </w:r>
      <w:r w:rsidR="009214DD" w:rsidRPr="00457C58">
        <w:rPr>
          <w:rFonts w:ascii="Arial" w:hAnsi="Arial" w:cs="Arial"/>
          <w:bCs/>
          <w:sz w:val="24"/>
          <w:szCs w:val="24"/>
        </w:rPr>
        <w:t>la</w:t>
      </w:r>
      <w:r w:rsidR="005C3032" w:rsidRPr="00457C58">
        <w:rPr>
          <w:rFonts w:ascii="Arial" w:hAnsi="Arial" w:cs="Arial"/>
          <w:bCs/>
          <w:sz w:val="24"/>
          <w:szCs w:val="24"/>
        </w:rPr>
        <w:t xml:space="preserve"> excepción</w:t>
      </w:r>
      <w:r w:rsidR="009214DD" w:rsidRPr="00457C58">
        <w:rPr>
          <w:rFonts w:ascii="Arial" w:hAnsi="Arial" w:cs="Arial"/>
          <w:bCs/>
          <w:sz w:val="24"/>
          <w:szCs w:val="24"/>
        </w:rPr>
        <w:t xml:space="preserve"> de falta de legitimación,</w:t>
      </w:r>
      <w:r w:rsidRPr="00457C58">
        <w:rPr>
          <w:rFonts w:ascii="Arial" w:hAnsi="Arial" w:cs="Arial"/>
          <w:bCs/>
          <w:sz w:val="24"/>
          <w:szCs w:val="24"/>
        </w:rPr>
        <w:t xml:space="preserve"> consideró que</w:t>
      </w:r>
      <w:r w:rsidR="009214DD" w:rsidRPr="00457C58">
        <w:rPr>
          <w:rFonts w:ascii="Arial" w:hAnsi="Arial" w:cs="Arial"/>
          <w:bCs/>
          <w:sz w:val="24"/>
          <w:szCs w:val="24"/>
        </w:rPr>
        <w:t xml:space="preserve"> sin duda alguna es el DAS</w:t>
      </w:r>
      <w:r w:rsidR="005C3032" w:rsidRPr="00457C58">
        <w:rPr>
          <w:rFonts w:ascii="Arial" w:hAnsi="Arial" w:cs="Arial"/>
          <w:bCs/>
          <w:sz w:val="24"/>
          <w:szCs w:val="24"/>
        </w:rPr>
        <w:t xml:space="preserve"> </w:t>
      </w:r>
      <w:r w:rsidR="001B614E">
        <w:rPr>
          <w:rFonts w:ascii="Arial" w:hAnsi="Arial" w:cs="Arial"/>
          <w:bCs/>
          <w:sz w:val="24"/>
          <w:szCs w:val="24"/>
        </w:rPr>
        <w:t>–</w:t>
      </w:r>
      <w:r w:rsidR="009214DD" w:rsidRPr="00457C58">
        <w:rPr>
          <w:rFonts w:ascii="Arial" w:hAnsi="Arial" w:cs="Arial"/>
          <w:bCs/>
          <w:sz w:val="24"/>
          <w:szCs w:val="24"/>
        </w:rPr>
        <w:t xml:space="preserve"> en liquidación, </w:t>
      </w:r>
      <w:r w:rsidR="005C3032" w:rsidRPr="00457C58">
        <w:rPr>
          <w:rFonts w:ascii="Arial" w:hAnsi="Arial" w:cs="Arial"/>
          <w:bCs/>
          <w:sz w:val="24"/>
          <w:szCs w:val="24"/>
        </w:rPr>
        <w:t>la que com</w:t>
      </w:r>
      <w:r w:rsidR="009214DD" w:rsidRPr="00457C58">
        <w:rPr>
          <w:rFonts w:ascii="Arial" w:hAnsi="Arial" w:cs="Arial"/>
          <w:bCs/>
          <w:sz w:val="24"/>
          <w:szCs w:val="24"/>
        </w:rPr>
        <w:t>o entidad oficial emitió el acto acusado y celebr</w:t>
      </w:r>
      <w:r w:rsidR="005C3032" w:rsidRPr="00457C58">
        <w:rPr>
          <w:rFonts w:ascii="Arial" w:hAnsi="Arial" w:cs="Arial"/>
          <w:bCs/>
          <w:sz w:val="24"/>
          <w:szCs w:val="24"/>
        </w:rPr>
        <w:t>ó</w:t>
      </w:r>
      <w:r w:rsidR="009214DD" w:rsidRPr="00457C58">
        <w:rPr>
          <w:rFonts w:ascii="Arial" w:hAnsi="Arial" w:cs="Arial"/>
          <w:bCs/>
          <w:sz w:val="24"/>
          <w:szCs w:val="24"/>
        </w:rPr>
        <w:t xml:space="preserve"> los contratos cuestionados</w:t>
      </w:r>
      <w:r w:rsidR="005C3032" w:rsidRPr="00457C58">
        <w:rPr>
          <w:rFonts w:ascii="Arial" w:hAnsi="Arial" w:cs="Arial"/>
          <w:bCs/>
          <w:sz w:val="24"/>
          <w:szCs w:val="24"/>
        </w:rPr>
        <w:t>. F</w:t>
      </w:r>
      <w:r w:rsidR="002F23E7" w:rsidRPr="00457C58">
        <w:rPr>
          <w:rFonts w:ascii="Arial" w:hAnsi="Arial" w:cs="Arial"/>
          <w:bCs/>
          <w:sz w:val="24"/>
          <w:szCs w:val="24"/>
        </w:rPr>
        <w:t xml:space="preserve">rente a las demás </w:t>
      </w:r>
      <w:r w:rsidR="005C3032" w:rsidRPr="00457C58">
        <w:rPr>
          <w:rFonts w:ascii="Arial" w:hAnsi="Arial" w:cs="Arial"/>
          <w:bCs/>
          <w:sz w:val="24"/>
          <w:szCs w:val="24"/>
        </w:rPr>
        <w:t xml:space="preserve">excepciones </w:t>
      </w:r>
      <w:r w:rsidR="002F23E7" w:rsidRPr="00457C58">
        <w:rPr>
          <w:rFonts w:ascii="Arial" w:hAnsi="Arial" w:cs="Arial"/>
          <w:bCs/>
          <w:sz w:val="24"/>
          <w:szCs w:val="24"/>
        </w:rPr>
        <w:t>dijo que es</w:t>
      </w:r>
      <w:r w:rsidRPr="00457C58">
        <w:rPr>
          <w:rFonts w:ascii="Arial" w:hAnsi="Arial" w:cs="Arial"/>
          <w:bCs/>
          <w:sz w:val="24"/>
          <w:szCs w:val="24"/>
        </w:rPr>
        <w:t>t</w:t>
      </w:r>
      <w:r w:rsidR="00745A9D" w:rsidRPr="00457C58">
        <w:rPr>
          <w:rFonts w:ascii="Arial" w:hAnsi="Arial" w:cs="Arial"/>
          <w:bCs/>
          <w:sz w:val="24"/>
          <w:szCs w:val="24"/>
        </w:rPr>
        <w:t>á</w:t>
      </w:r>
      <w:r w:rsidRPr="00457C58">
        <w:rPr>
          <w:rFonts w:ascii="Arial" w:hAnsi="Arial" w:cs="Arial"/>
          <w:bCs/>
          <w:sz w:val="24"/>
          <w:szCs w:val="24"/>
        </w:rPr>
        <w:t xml:space="preserve">n directamente relacionadas con la solución del problema jurídico, por lo que se </w:t>
      </w:r>
      <w:r w:rsidR="005C3032" w:rsidRPr="00457C58">
        <w:rPr>
          <w:rFonts w:ascii="Arial" w:hAnsi="Arial" w:cs="Arial"/>
          <w:bCs/>
          <w:sz w:val="24"/>
          <w:szCs w:val="24"/>
        </w:rPr>
        <w:t xml:space="preserve">decidirían al resolver </w:t>
      </w:r>
      <w:r w:rsidRPr="00457C58">
        <w:rPr>
          <w:rFonts w:ascii="Arial" w:hAnsi="Arial" w:cs="Arial"/>
          <w:bCs/>
          <w:sz w:val="24"/>
          <w:szCs w:val="24"/>
        </w:rPr>
        <w:t>el fondo de la controversia.</w:t>
      </w:r>
    </w:p>
    <w:p w14:paraId="4333FEA5" w14:textId="41631769" w:rsidR="00593283" w:rsidRPr="00457C58" w:rsidRDefault="00EE5119" w:rsidP="006076CB">
      <w:pPr>
        <w:widowControl w:val="0"/>
        <w:tabs>
          <w:tab w:val="left" w:pos="-720"/>
        </w:tabs>
        <w:spacing w:line="360" w:lineRule="auto"/>
        <w:jc w:val="both"/>
        <w:rPr>
          <w:rFonts w:ascii="Arial" w:hAnsi="Arial" w:cs="Arial"/>
          <w:bCs/>
          <w:sz w:val="24"/>
          <w:szCs w:val="24"/>
        </w:rPr>
      </w:pPr>
      <w:r w:rsidRPr="00457C58">
        <w:rPr>
          <w:rFonts w:ascii="Arial" w:hAnsi="Arial" w:cs="Arial"/>
          <w:bCs/>
          <w:sz w:val="24"/>
          <w:szCs w:val="24"/>
        </w:rPr>
        <w:t>D</w:t>
      </w:r>
      <w:r w:rsidR="005C3032" w:rsidRPr="00457C58">
        <w:rPr>
          <w:rFonts w:ascii="Arial" w:hAnsi="Arial" w:cs="Arial"/>
          <w:bCs/>
          <w:sz w:val="24"/>
          <w:szCs w:val="24"/>
        </w:rPr>
        <w:t xml:space="preserve">e </w:t>
      </w:r>
      <w:r w:rsidR="00593283" w:rsidRPr="00457C58">
        <w:rPr>
          <w:rFonts w:ascii="Arial" w:hAnsi="Arial" w:cs="Arial"/>
          <w:bCs/>
          <w:sz w:val="24"/>
          <w:szCs w:val="24"/>
        </w:rPr>
        <w:t>las pruebas documentales presentes en el expediente</w:t>
      </w:r>
      <w:r w:rsidR="005C3032" w:rsidRPr="00457C58">
        <w:rPr>
          <w:rStyle w:val="Refdenotaalpie"/>
          <w:rFonts w:ascii="Arial" w:hAnsi="Arial" w:cs="Arial"/>
          <w:bCs/>
          <w:sz w:val="24"/>
          <w:szCs w:val="24"/>
        </w:rPr>
        <w:footnoteReference w:id="3"/>
      </w:r>
      <w:r w:rsidR="00593283" w:rsidRPr="00457C58">
        <w:rPr>
          <w:rFonts w:ascii="Arial" w:hAnsi="Arial" w:cs="Arial"/>
          <w:bCs/>
          <w:sz w:val="24"/>
          <w:szCs w:val="24"/>
        </w:rPr>
        <w:t xml:space="preserve"> se evidenci</w:t>
      </w:r>
      <w:r w:rsidR="005C3032" w:rsidRPr="00457C58">
        <w:rPr>
          <w:rFonts w:ascii="Arial" w:hAnsi="Arial" w:cs="Arial"/>
          <w:bCs/>
          <w:sz w:val="24"/>
          <w:szCs w:val="24"/>
        </w:rPr>
        <w:t>ó</w:t>
      </w:r>
      <w:r w:rsidR="00593283" w:rsidRPr="00457C58">
        <w:rPr>
          <w:rFonts w:ascii="Arial" w:hAnsi="Arial" w:cs="Arial"/>
          <w:bCs/>
          <w:sz w:val="24"/>
          <w:szCs w:val="24"/>
        </w:rPr>
        <w:t xml:space="preserve"> la configuración de los elementos esenciales de una relación laboral entre el DAS y el actor, puesto que</w:t>
      </w:r>
      <w:r w:rsidR="002F23E7" w:rsidRPr="00457C58">
        <w:rPr>
          <w:rFonts w:ascii="Arial" w:hAnsi="Arial" w:cs="Arial"/>
          <w:bCs/>
          <w:sz w:val="24"/>
          <w:szCs w:val="24"/>
        </w:rPr>
        <w:t xml:space="preserve"> el objeto de los contratos, las obligaciones asignadas al contratista</w:t>
      </w:r>
      <w:r w:rsidRPr="00457C58">
        <w:rPr>
          <w:rFonts w:ascii="Arial" w:hAnsi="Arial" w:cs="Arial"/>
          <w:bCs/>
          <w:sz w:val="24"/>
          <w:szCs w:val="24"/>
        </w:rPr>
        <w:t>,</w:t>
      </w:r>
      <w:r w:rsidR="002F23E7" w:rsidRPr="00457C58">
        <w:rPr>
          <w:rFonts w:ascii="Arial" w:hAnsi="Arial" w:cs="Arial"/>
          <w:bCs/>
          <w:sz w:val="24"/>
          <w:szCs w:val="24"/>
        </w:rPr>
        <w:t xml:space="preserve"> </w:t>
      </w:r>
      <w:r w:rsidR="00593283" w:rsidRPr="00457C58">
        <w:rPr>
          <w:rFonts w:ascii="Arial" w:hAnsi="Arial" w:cs="Arial"/>
          <w:bCs/>
          <w:sz w:val="24"/>
          <w:szCs w:val="24"/>
        </w:rPr>
        <w:t>las múltiples directrices que impartía la entidad para el desarrollo de la labor, la asignación de tiempos y lugares de trabajo, la presentación constante de informes a funcionarios de planta</w:t>
      </w:r>
      <w:r w:rsidRPr="00457C58">
        <w:rPr>
          <w:rFonts w:ascii="Arial" w:hAnsi="Arial" w:cs="Arial"/>
          <w:bCs/>
          <w:sz w:val="24"/>
          <w:szCs w:val="24"/>
        </w:rPr>
        <w:t xml:space="preserve"> y </w:t>
      </w:r>
      <w:r w:rsidR="00390EAA" w:rsidRPr="00457C58">
        <w:rPr>
          <w:rFonts w:ascii="Arial" w:hAnsi="Arial" w:cs="Arial"/>
          <w:bCs/>
          <w:sz w:val="24"/>
          <w:szCs w:val="24"/>
        </w:rPr>
        <w:t>las certificaciones y constancias de pagos efectuados al demandante</w:t>
      </w:r>
      <w:r w:rsidRPr="00457C58">
        <w:rPr>
          <w:rFonts w:ascii="Arial" w:hAnsi="Arial" w:cs="Arial"/>
          <w:bCs/>
          <w:sz w:val="24"/>
          <w:szCs w:val="24"/>
        </w:rPr>
        <w:t>,</w:t>
      </w:r>
      <w:r w:rsidR="00390EAA" w:rsidRPr="00457C58">
        <w:rPr>
          <w:rFonts w:ascii="Arial" w:hAnsi="Arial" w:cs="Arial"/>
          <w:bCs/>
          <w:sz w:val="24"/>
          <w:szCs w:val="24"/>
        </w:rPr>
        <w:t xml:space="preserve"> </w:t>
      </w:r>
      <w:r w:rsidR="00593283" w:rsidRPr="00457C58">
        <w:rPr>
          <w:rFonts w:ascii="Arial" w:hAnsi="Arial" w:cs="Arial"/>
          <w:bCs/>
          <w:sz w:val="24"/>
          <w:szCs w:val="24"/>
        </w:rPr>
        <w:t xml:space="preserve">cristalizaron una clara dependencia del demandante respecto de la entidad. </w:t>
      </w:r>
      <w:r w:rsidR="002F23E7" w:rsidRPr="00457C58">
        <w:rPr>
          <w:rFonts w:ascii="Arial" w:hAnsi="Arial" w:cs="Arial"/>
          <w:bCs/>
          <w:sz w:val="24"/>
          <w:szCs w:val="24"/>
        </w:rPr>
        <w:t>Para llegar a dicha conclusión</w:t>
      </w:r>
      <w:r w:rsidRPr="00457C58">
        <w:rPr>
          <w:rFonts w:ascii="Arial" w:hAnsi="Arial" w:cs="Arial"/>
          <w:bCs/>
          <w:sz w:val="24"/>
          <w:szCs w:val="24"/>
        </w:rPr>
        <w:t xml:space="preserve"> el Tribunal </w:t>
      </w:r>
      <w:r w:rsidR="002F23E7" w:rsidRPr="00457C58">
        <w:rPr>
          <w:rFonts w:ascii="Arial" w:hAnsi="Arial" w:cs="Arial"/>
          <w:bCs/>
          <w:sz w:val="24"/>
          <w:szCs w:val="24"/>
        </w:rPr>
        <w:t xml:space="preserve">tuvo como precedente la </w:t>
      </w:r>
      <w:proofErr w:type="gramStart"/>
      <w:r w:rsidR="002F23E7" w:rsidRPr="00457C58">
        <w:rPr>
          <w:rFonts w:ascii="Arial" w:hAnsi="Arial" w:cs="Arial"/>
          <w:bCs/>
          <w:sz w:val="24"/>
          <w:szCs w:val="24"/>
        </w:rPr>
        <w:t>sentencia  de</w:t>
      </w:r>
      <w:proofErr w:type="gramEnd"/>
      <w:r w:rsidR="002F23E7" w:rsidRPr="00457C58">
        <w:rPr>
          <w:rFonts w:ascii="Arial" w:hAnsi="Arial" w:cs="Arial"/>
          <w:bCs/>
          <w:sz w:val="24"/>
          <w:szCs w:val="24"/>
        </w:rPr>
        <w:t xml:space="preserve"> 23 de </w:t>
      </w:r>
      <w:r w:rsidR="00390EAA" w:rsidRPr="00457C58">
        <w:rPr>
          <w:rFonts w:ascii="Arial" w:hAnsi="Arial" w:cs="Arial"/>
          <w:bCs/>
          <w:sz w:val="24"/>
          <w:szCs w:val="24"/>
        </w:rPr>
        <w:t>junio</w:t>
      </w:r>
      <w:r w:rsidR="002F23E7" w:rsidRPr="00457C58">
        <w:rPr>
          <w:rFonts w:ascii="Arial" w:hAnsi="Arial" w:cs="Arial"/>
          <w:bCs/>
          <w:sz w:val="24"/>
          <w:szCs w:val="24"/>
        </w:rPr>
        <w:t xml:space="preserve"> de 200</w:t>
      </w:r>
      <w:r w:rsidR="00390EAA" w:rsidRPr="00457C58">
        <w:rPr>
          <w:rFonts w:ascii="Arial" w:hAnsi="Arial" w:cs="Arial"/>
          <w:bCs/>
          <w:sz w:val="24"/>
          <w:szCs w:val="24"/>
        </w:rPr>
        <w:t>5</w:t>
      </w:r>
      <w:r w:rsidR="002F23E7" w:rsidRPr="00457C58">
        <w:rPr>
          <w:rFonts w:ascii="Arial" w:hAnsi="Arial" w:cs="Arial"/>
          <w:bCs/>
          <w:sz w:val="24"/>
          <w:szCs w:val="24"/>
        </w:rPr>
        <w:t xml:space="preserve"> de la Sección Segunda – Consejo de Estado, </w:t>
      </w:r>
      <w:proofErr w:type="spellStart"/>
      <w:r w:rsidR="002F23E7" w:rsidRPr="00457C58">
        <w:rPr>
          <w:rFonts w:ascii="Arial" w:hAnsi="Arial" w:cs="Arial"/>
          <w:bCs/>
          <w:sz w:val="24"/>
          <w:szCs w:val="24"/>
        </w:rPr>
        <w:t>MP</w:t>
      </w:r>
      <w:proofErr w:type="spellEnd"/>
      <w:r w:rsidR="002F23E7" w:rsidRPr="00457C58">
        <w:rPr>
          <w:rFonts w:ascii="Arial" w:hAnsi="Arial" w:cs="Arial"/>
          <w:bCs/>
          <w:sz w:val="24"/>
          <w:szCs w:val="24"/>
        </w:rPr>
        <w:t xml:space="preserve">. Dr. </w:t>
      </w:r>
      <w:proofErr w:type="spellStart"/>
      <w:r w:rsidR="00390EAA" w:rsidRPr="00457C58">
        <w:rPr>
          <w:rFonts w:ascii="Arial" w:hAnsi="Arial" w:cs="Arial"/>
          <w:bCs/>
          <w:sz w:val="24"/>
          <w:szCs w:val="24"/>
        </w:rPr>
        <w:t>J.M</w:t>
      </w:r>
      <w:proofErr w:type="spellEnd"/>
      <w:r w:rsidR="00390EAA" w:rsidRPr="00457C58">
        <w:rPr>
          <w:rFonts w:ascii="Arial" w:hAnsi="Arial" w:cs="Arial"/>
          <w:bCs/>
          <w:sz w:val="24"/>
          <w:szCs w:val="24"/>
        </w:rPr>
        <w:t>. Lemos Bustamante</w:t>
      </w:r>
      <w:r w:rsidR="002F23E7" w:rsidRPr="00457C58">
        <w:rPr>
          <w:rFonts w:ascii="Arial" w:hAnsi="Arial" w:cs="Arial"/>
          <w:bCs/>
          <w:sz w:val="24"/>
          <w:szCs w:val="24"/>
        </w:rPr>
        <w:t>, Rad. 0</w:t>
      </w:r>
      <w:r w:rsidR="00390EAA" w:rsidRPr="00457C58">
        <w:rPr>
          <w:rFonts w:ascii="Arial" w:hAnsi="Arial" w:cs="Arial"/>
          <w:bCs/>
          <w:sz w:val="24"/>
          <w:szCs w:val="24"/>
        </w:rPr>
        <w:t>245</w:t>
      </w:r>
      <w:r w:rsidR="001B614E">
        <w:rPr>
          <w:rFonts w:ascii="Arial" w:hAnsi="Arial" w:cs="Arial"/>
          <w:bCs/>
          <w:sz w:val="24"/>
          <w:szCs w:val="24"/>
        </w:rPr>
        <w:t>–</w:t>
      </w:r>
      <w:r w:rsidR="002F23E7" w:rsidRPr="00457C58">
        <w:rPr>
          <w:rFonts w:ascii="Arial" w:hAnsi="Arial" w:cs="Arial"/>
          <w:bCs/>
          <w:sz w:val="24"/>
          <w:szCs w:val="24"/>
        </w:rPr>
        <w:t>200</w:t>
      </w:r>
      <w:r w:rsidR="00390EAA" w:rsidRPr="00457C58">
        <w:rPr>
          <w:rFonts w:ascii="Arial" w:hAnsi="Arial" w:cs="Arial"/>
          <w:bCs/>
          <w:sz w:val="24"/>
          <w:szCs w:val="24"/>
        </w:rPr>
        <w:t>3</w:t>
      </w:r>
      <w:r w:rsidR="002F23E7" w:rsidRPr="00457C58">
        <w:rPr>
          <w:rFonts w:ascii="Arial" w:hAnsi="Arial" w:cs="Arial"/>
          <w:bCs/>
          <w:sz w:val="24"/>
          <w:szCs w:val="24"/>
        </w:rPr>
        <w:t>.</w:t>
      </w:r>
    </w:p>
    <w:p w14:paraId="3CBCE027" w14:textId="77777777" w:rsidR="00EE5119" w:rsidRPr="00457C58" w:rsidRDefault="00EE5119" w:rsidP="006076CB">
      <w:pPr>
        <w:widowControl w:val="0"/>
        <w:tabs>
          <w:tab w:val="left" w:pos="-720"/>
        </w:tabs>
        <w:spacing w:line="360" w:lineRule="auto"/>
        <w:jc w:val="both"/>
        <w:rPr>
          <w:rFonts w:ascii="Arial" w:hAnsi="Arial" w:cs="Arial"/>
          <w:bCs/>
          <w:sz w:val="24"/>
          <w:szCs w:val="24"/>
        </w:rPr>
      </w:pPr>
      <w:r w:rsidRPr="00457C58">
        <w:rPr>
          <w:rFonts w:ascii="Arial" w:hAnsi="Arial" w:cs="Arial"/>
          <w:bCs/>
          <w:sz w:val="24"/>
          <w:szCs w:val="24"/>
        </w:rPr>
        <w:t>A título de re</w:t>
      </w:r>
      <w:r w:rsidR="00593283" w:rsidRPr="00457C58">
        <w:rPr>
          <w:rFonts w:ascii="Arial" w:hAnsi="Arial" w:cs="Arial"/>
          <w:bCs/>
          <w:sz w:val="24"/>
          <w:szCs w:val="24"/>
        </w:rPr>
        <w:t xml:space="preserve">stablecimiento del derecho, condenó al DAS a pagar el valor de las prestaciones sociales correspondientes a un escolta de la institución en rango similar, generadas entre </w:t>
      </w:r>
      <w:r w:rsidR="00CB0438" w:rsidRPr="00457C58">
        <w:rPr>
          <w:rFonts w:ascii="Arial" w:hAnsi="Arial" w:cs="Arial"/>
          <w:bCs/>
          <w:sz w:val="24"/>
          <w:szCs w:val="24"/>
        </w:rPr>
        <w:t>4 de enero</w:t>
      </w:r>
      <w:r w:rsidR="00593283" w:rsidRPr="00457C58">
        <w:rPr>
          <w:rFonts w:ascii="Arial" w:hAnsi="Arial" w:cs="Arial"/>
          <w:bCs/>
          <w:sz w:val="24"/>
          <w:szCs w:val="24"/>
        </w:rPr>
        <w:t xml:space="preserve"> de 200</w:t>
      </w:r>
      <w:r w:rsidR="00972F39" w:rsidRPr="00457C58">
        <w:rPr>
          <w:rFonts w:ascii="Arial" w:hAnsi="Arial" w:cs="Arial"/>
          <w:bCs/>
          <w:sz w:val="24"/>
          <w:szCs w:val="24"/>
        </w:rPr>
        <w:t>5</w:t>
      </w:r>
      <w:r w:rsidR="00593283" w:rsidRPr="00457C58">
        <w:rPr>
          <w:rFonts w:ascii="Arial" w:hAnsi="Arial" w:cs="Arial"/>
          <w:bCs/>
          <w:sz w:val="24"/>
          <w:szCs w:val="24"/>
        </w:rPr>
        <w:t xml:space="preserve"> y </w:t>
      </w:r>
      <w:r w:rsidR="00CB0438" w:rsidRPr="00457C58">
        <w:rPr>
          <w:rFonts w:ascii="Arial" w:hAnsi="Arial" w:cs="Arial"/>
          <w:bCs/>
          <w:sz w:val="24"/>
          <w:szCs w:val="24"/>
        </w:rPr>
        <w:t xml:space="preserve">12 de </w:t>
      </w:r>
      <w:r w:rsidR="00593283" w:rsidRPr="00457C58">
        <w:rPr>
          <w:rFonts w:ascii="Arial" w:hAnsi="Arial" w:cs="Arial"/>
          <w:bCs/>
          <w:sz w:val="24"/>
          <w:szCs w:val="24"/>
        </w:rPr>
        <w:t>e</w:t>
      </w:r>
      <w:r w:rsidR="00CB0438" w:rsidRPr="00457C58">
        <w:rPr>
          <w:rFonts w:ascii="Arial" w:hAnsi="Arial" w:cs="Arial"/>
          <w:bCs/>
          <w:sz w:val="24"/>
          <w:szCs w:val="24"/>
        </w:rPr>
        <w:t>nero</w:t>
      </w:r>
      <w:r w:rsidR="00593283" w:rsidRPr="00457C58">
        <w:rPr>
          <w:rFonts w:ascii="Arial" w:hAnsi="Arial" w:cs="Arial"/>
          <w:bCs/>
          <w:sz w:val="24"/>
          <w:szCs w:val="24"/>
        </w:rPr>
        <w:t xml:space="preserve"> de 20</w:t>
      </w:r>
      <w:r w:rsidR="00972F39" w:rsidRPr="00457C58">
        <w:rPr>
          <w:rFonts w:ascii="Arial" w:hAnsi="Arial" w:cs="Arial"/>
          <w:bCs/>
          <w:sz w:val="24"/>
          <w:szCs w:val="24"/>
        </w:rPr>
        <w:t>09</w:t>
      </w:r>
      <w:r w:rsidR="00593283" w:rsidRPr="00457C58">
        <w:rPr>
          <w:rFonts w:ascii="Arial" w:hAnsi="Arial" w:cs="Arial"/>
          <w:bCs/>
          <w:sz w:val="24"/>
          <w:szCs w:val="24"/>
        </w:rPr>
        <w:t>,</w:t>
      </w:r>
      <w:r w:rsidR="00D3361C" w:rsidRPr="00457C58">
        <w:rPr>
          <w:rFonts w:ascii="Arial" w:hAnsi="Arial" w:cs="Arial"/>
          <w:bCs/>
          <w:sz w:val="24"/>
          <w:szCs w:val="24"/>
        </w:rPr>
        <w:t xml:space="preserve"> </w:t>
      </w:r>
      <w:r w:rsidRPr="00457C58">
        <w:rPr>
          <w:rFonts w:ascii="Arial" w:hAnsi="Arial" w:cs="Arial"/>
          <w:bCs/>
          <w:sz w:val="24"/>
          <w:szCs w:val="24"/>
        </w:rPr>
        <w:t xml:space="preserve">que al igual que las </w:t>
      </w:r>
      <w:r w:rsidR="00D3361C" w:rsidRPr="00457C58">
        <w:rPr>
          <w:rFonts w:ascii="Arial" w:hAnsi="Arial" w:cs="Arial"/>
          <w:bCs/>
          <w:sz w:val="24"/>
          <w:szCs w:val="24"/>
        </w:rPr>
        <w:t xml:space="preserve">cesantías, </w:t>
      </w:r>
      <w:r w:rsidRPr="00457C58">
        <w:rPr>
          <w:rFonts w:ascii="Arial" w:hAnsi="Arial" w:cs="Arial"/>
          <w:bCs/>
          <w:sz w:val="24"/>
          <w:szCs w:val="24"/>
        </w:rPr>
        <w:t>pero no sanción</w:t>
      </w:r>
      <w:r w:rsidR="00461BE6" w:rsidRPr="00457C58">
        <w:rPr>
          <w:rFonts w:ascii="Arial" w:hAnsi="Arial" w:cs="Arial"/>
          <w:bCs/>
          <w:sz w:val="24"/>
          <w:szCs w:val="24"/>
        </w:rPr>
        <w:t xml:space="preserve"> moratoria</w:t>
      </w:r>
      <w:r w:rsidRPr="00457C58">
        <w:rPr>
          <w:rFonts w:ascii="Arial" w:hAnsi="Arial" w:cs="Arial"/>
          <w:bCs/>
          <w:sz w:val="24"/>
          <w:szCs w:val="24"/>
        </w:rPr>
        <w:t>,</w:t>
      </w:r>
      <w:r w:rsidR="00461BE6" w:rsidRPr="00457C58">
        <w:rPr>
          <w:rFonts w:ascii="Arial" w:hAnsi="Arial" w:cs="Arial"/>
          <w:bCs/>
          <w:sz w:val="24"/>
          <w:szCs w:val="24"/>
        </w:rPr>
        <w:t xml:space="preserve"> por</w:t>
      </w:r>
      <w:r w:rsidRPr="00457C58">
        <w:rPr>
          <w:rFonts w:ascii="Arial" w:hAnsi="Arial" w:cs="Arial"/>
          <w:bCs/>
          <w:sz w:val="24"/>
          <w:szCs w:val="24"/>
        </w:rPr>
        <w:t xml:space="preserve"> cuanto </w:t>
      </w:r>
      <w:r w:rsidR="00461BE6" w:rsidRPr="00457C58">
        <w:rPr>
          <w:rFonts w:ascii="Arial" w:hAnsi="Arial" w:cs="Arial"/>
          <w:bCs/>
          <w:sz w:val="24"/>
          <w:szCs w:val="24"/>
        </w:rPr>
        <w:t>consider</w:t>
      </w:r>
      <w:r w:rsidRPr="00457C58">
        <w:rPr>
          <w:rFonts w:ascii="Arial" w:hAnsi="Arial" w:cs="Arial"/>
          <w:bCs/>
          <w:sz w:val="24"/>
          <w:szCs w:val="24"/>
        </w:rPr>
        <w:t>ó</w:t>
      </w:r>
      <w:r w:rsidR="00461BE6" w:rsidRPr="00457C58">
        <w:rPr>
          <w:rFonts w:ascii="Arial" w:hAnsi="Arial" w:cs="Arial"/>
          <w:bCs/>
          <w:sz w:val="24"/>
          <w:szCs w:val="24"/>
        </w:rPr>
        <w:t xml:space="preserve"> que no se caus</w:t>
      </w:r>
      <w:r w:rsidRPr="00457C58">
        <w:rPr>
          <w:rFonts w:ascii="Arial" w:hAnsi="Arial" w:cs="Arial"/>
          <w:bCs/>
          <w:sz w:val="24"/>
          <w:szCs w:val="24"/>
        </w:rPr>
        <w:t>ó</w:t>
      </w:r>
      <w:r w:rsidR="00461BE6" w:rsidRPr="00457C58">
        <w:rPr>
          <w:rFonts w:ascii="Arial" w:hAnsi="Arial" w:cs="Arial"/>
          <w:bCs/>
          <w:sz w:val="24"/>
          <w:szCs w:val="24"/>
        </w:rPr>
        <w:t xml:space="preserve"> debido a que se trata de una sentencia constitutiva</w:t>
      </w:r>
      <w:r w:rsidRPr="00457C58">
        <w:rPr>
          <w:rFonts w:ascii="Arial" w:hAnsi="Arial" w:cs="Arial"/>
          <w:bCs/>
          <w:sz w:val="24"/>
          <w:szCs w:val="24"/>
        </w:rPr>
        <w:t xml:space="preserve">. </w:t>
      </w:r>
    </w:p>
    <w:p w14:paraId="34EFFFCD" w14:textId="77777777" w:rsidR="00461BE6" w:rsidRPr="00457C58" w:rsidRDefault="00EE5119" w:rsidP="006076CB">
      <w:pPr>
        <w:widowControl w:val="0"/>
        <w:tabs>
          <w:tab w:val="left" w:pos="-720"/>
        </w:tabs>
        <w:spacing w:line="360" w:lineRule="auto"/>
        <w:jc w:val="both"/>
        <w:rPr>
          <w:rFonts w:ascii="Arial" w:hAnsi="Arial" w:cs="Arial"/>
          <w:bCs/>
          <w:sz w:val="24"/>
          <w:szCs w:val="24"/>
        </w:rPr>
      </w:pPr>
      <w:r w:rsidRPr="00457C58">
        <w:rPr>
          <w:rFonts w:ascii="Arial" w:hAnsi="Arial" w:cs="Arial"/>
          <w:bCs/>
          <w:sz w:val="24"/>
          <w:szCs w:val="24"/>
        </w:rPr>
        <w:t xml:space="preserve">Igualmente, </w:t>
      </w:r>
      <w:r w:rsidR="00052734" w:rsidRPr="00457C58">
        <w:rPr>
          <w:rFonts w:ascii="Arial" w:hAnsi="Arial" w:cs="Arial"/>
          <w:bCs/>
          <w:sz w:val="24"/>
          <w:szCs w:val="24"/>
        </w:rPr>
        <w:t xml:space="preserve">el derecho a reconocer </w:t>
      </w:r>
      <w:r w:rsidRPr="00457C58">
        <w:rPr>
          <w:rFonts w:ascii="Arial" w:hAnsi="Arial" w:cs="Arial"/>
          <w:bCs/>
          <w:sz w:val="24"/>
          <w:szCs w:val="24"/>
        </w:rPr>
        <w:t xml:space="preserve">las </w:t>
      </w:r>
      <w:r w:rsidR="00D3361C" w:rsidRPr="00457C58">
        <w:rPr>
          <w:rFonts w:ascii="Arial" w:hAnsi="Arial" w:cs="Arial"/>
          <w:bCs/>
          <w:sz w:val="24"/>
          <w:szCs w:val="24"/>
        </w:rPr>
        <w:t>vacaciones</w:t>
      </w:r>
      <w:r w:rsidR="00593283" w:rsidRPr="00457C58">
        <w:rPr>
          <w:rFonts w:ascii="Arial" w:hAnsi="Arial" w:cs="Arial"/>
          <w:bCs/>
          <w:sz w:val="24"/>
          <w:szCs w:val="24"/>
        </w:rPr>
        <w:t xml:space="preserve"> </w:t>
      </w:r>
      <w:r w:rsidR="00D3361C" w:rsidRPr="00457C58">
        <w:rPr>
          <w:rFonts w:ascii="Arial" w:hAnsi="Arial" w:cs="Arial"/>
          <w:bCs/>
          <w:sz w:val="24"/>
          <w:szCs w:val="24"/>
        </w:rPr>
        <w:t>proporcionales</w:t>
      </w:r>
      <w:r w:rsidR="00052734" w:rsidRPr="00457C58">
        <w:rPr>
          <w:rFonts w:ascii="Arial" w:hAnsi="Arial" w:cs="Arial"/>
          <w:bCs/>
          <w:sz w:val="24"/>
          <w:szCs w:val="24"/>
        </w:rPr>
        <w:t xml:space="preserve"> y</w:t>
      </w:r>
      <w:r w:rsidR="00593283" w:rsidRPr="00457C58">
        <w:rPr>
          <w:rFonts w:ascii="Arial" w:hAnsi="Arial" w:cs="Arial"/>
          <w:bCs/>
          <w:sz w:val="24"/>
          <w:szCs w:val="24"/>
        </w:rPr>
        <w:t xml:space="preserve"> los aportes </w:t>
      </w:r>
      <w:r w:rsidR="00B0213C" w:rsidRPr="00457C58">
        <w:rPr>
          <w:rFonts w:ascii="Arial" w:hAnsi="Arial" w:cs="Arial"/>
          <w:bCs/>
          <w:sz w:val="24"/>
          <w:szCs w:val="24"/>
        </w:rPr>
        <w:t>a</w:t>
      </w:r>
      <w:r w:rsidR="00593283" w:rsidRPr="00457C58">
        <w:rPr>
          <w:rFonts w:ascii="Arial" w:hAnsi="Arial" w:cs="Arial"/>
          <w:bCs/>
          <w:sz w:val="24"/>
          <w:szCs w:val="24"/>
        </w:rPr>
        <w:t xml:space="preserve"> pensión</w:t>
      </w:r>
      <w:r w:rsidR="00B0213C" w:rsidRPr="00457C58">
        <w:rPr>
          <w:rFonts w:ascii="Arial" w:hAnsi="Arial" w:cs="Arial"/>
          <w:bCs/>
          <w:sz w:val="24"/>
          <w:szCs w:val="24"/>
        </w:rPr>
        <w:t xml:space="preserve"> que le correspondan</w:t>
      </w:r>
      <w:r w:rsidR="00D3361C" w:rsidRPr="00457C58">
        <w:rPr>
          <w:rFonts w:ascii="Arial" w:hAnsi="Arial" w:cs="Arial"/>
          <w:bCs/>
          <w:sz w:val="24"/>
          <w:szCs w:val="24"/>
        </w:rPr>
        <w:t xml:space="preserve">, siempre y cuando se cumplan las exigencias de ley para el caso concreto, </w:t>
      </w:r>
      <w:r w:rsidR="00593283" w:rsidRPr="00457C58">
        <w:rPr>
          <w:rFonts w:ascii="Arial" w:hAnsi="Arial" w:cs="Arial"/>
          <w:bCs/>
          <w:sz w:val="24"/>
          <w:szCs w:val="24"/>
        </w:rPr>
        <w:t>tomando como base</w:t>
      </w:r>
      <w:r w:rsidR="00D3361C" w:rsidRPr="00457C58">
        <w:rPr>
          <w:rFonts w:ascii="Arial" w:hAnsi="Arial" w:cs="Arial"/>
          <w:bCs/>
          <w:sz w:val="24"/>
          <w:szCs w:val="24"/>
        </w:rPr>
        <w:t xml:space="preserve"> los valores pactados en los </w:t>
      </w:r>
      <w:proofErr w:type="gramStart"/>
      <w:r w:rsidR="00D3361C" w:rsidRPr="00457C58">
        <w:rPr>
          <w:rFonts w:ascii="Arial" w:hAnsi="Arial" w:cs="Arial"/>
          <w:bCs/>
          <w:sz w:val="24"/>
          <w:szCs w:val="24"/>
        </w:rPr>
        <w:t>contratos  y</w:t>
      </w:r>
      <w:proofErr w:type="gramEnd"/>
      <w:r w:rsidR="00D3361C" w:rsidRPr="00457C58">
        <w:rPr>
          <w:rFonts w:ascii="Arial" w:hAnsi="Arial" w:cs="Arial"/>
          <w:bCs/>
          <w:sz w:val="24"/>
          <w:szCs w:val="24"/>
        </w:rPr>
        <w:t xml:space="preserve"> se compute </w:t>
      </w:r>
      <w:r w:rsidR="00593283" w:rsidRPr="00457C58">
        <w:rPr>
          <w:rFonts w:ascii="Arial" w:hAnsi="Arial" w:cs="Arial"/>
          <w:bCs/>
          <w:sz w:val="24"/>
          <w:szCs w:val="24"/>
        </w:rPr>
        <w:t xml:space="preserve"> el </w:t>
      </w:r>
      <w:r w:rsidR="00D3361C" w:rsidRPr="00457C58">
        <w:rPr>
          <w:rFonts w:ascii="Arial" w:hAnsi="Arial" w:cs="Arial"/>
          <w:bCs/>
          <w:sz w:val="24"/>
          <w:szCs w:val="24"/>
        </w:rPr>
        <w:t>tiempo de vinculación</w:t>
      </w:r>
      <w:r w:rsidR="00461BE6" w:rsidRPr="00457C58">
        <w:rPr>
          <w:rFonts w:ascii="Arial" w:hAnsi="Arial" w:cs="Arial"/>
          <w:bCs/>
          <w:sz w:val="24"/>
          <w:szCs w:val="24"/>
        </w:rPr>
        <w:t xml:space="preserve"> </w:t>
      </w:r>
      <w:r w:rsidR="00D3361C" w:rsidRPr="00457C58">
        <w:rPr>
          <w:rFonts w:ascii="Arial" w:hAnsi="Arial" w:cs="Arial"/>
          <w:bCs/>
          <w:sz w:val="24"/>
          <w:szCs w:val="24"/>
        </w:rPr>
        <w:t>para efectos pensionales.</w:t>
      </w:r>
    </w:p>
    <w:p w14:paraId="763527D2" w14:textId="77777777" w:rsidR="00593283" w:rsidRPr="00457C58" w:rsidRDefault="00052734" w:rsidP="006076CB">
      <w:pPr>
        <w:widowControl w:val="0"/>
        <w:tabs>
          <w:tab w:val="left" w:pos="-720"/>
        </w:tabs>
        <w:spacing w:line="360" w:lineRule="auto"/>
        <w:jc w:val="both"/>
        <w:rPr>
          <w:rFonts w:ascii="Arial" w:hAnsi="Arial" w:cs="Arial"/>
          <w:bCs/>
          <w:sz w:val="24"/>
          <w:szCs w:val="24"/>
        </w:rPr>
      </w:pPr>
      <w:r w:rsidRPr="00457C58">
        <w:rPr>
          <w:rFonts w:ascii="Arial" w:hAnsi="Arial" w:cs="Arial"/>
          <w:bCs/>
          <w:sz w:val="24"/>
          <w:szCs w:val="24"/>
        </w:rPr>
        <w:lastRenderedPageBreak/>
        <w:t xml:space="preserve">En cuanto al </w:t>
      </w:r>
      <w:r w:rsidR="00593283" w:rsidRPr="00457C58">
        <w:rPr>
          <w:rFonts w:ascii="Arial" w:hAnsi="Arial" w:cs="Arial"/>
          <w:bCs/>
          <w:sz w:val="24"/>
          <w:szCs w:val="24"/>
        </w:rPr>
        <w:t>pago periódico de los honorarios y la prestación personal del servicio</w:t>
      </w:r>
      <w:r w:rsidRPr="00457C58">
        <w:rPr>
          <w:rFonts w:ascii="Arial" w:hAnsi="Arial" w:cs="Arial"/>
          <w:bCs/>
          <w:sz w:val="24"/>
          <w:szCs w:val="24"/>
        </w:rPr>
        <w:t xml:space="preserve"> que </w:t>
      </w:r>
      <w:r w:rsidR="00593283" w:rsidRPr="00457C58">
        <w:rPr>
          <w:rFonts w:ascii="Arial" w:hAnsi="Arial" w:cs="Arial"/>
          <w:bCs/>
          <w:sz w:val="24"/>
          <w:szCs w:val="24"/>
        </w:rPr>
        <w:t>están debidamente acreditados, por lo que se configura</w:t>
      </w:r>
      <w:r w:rsidRPr="00457C58">
        <w:rPr>
          <w:rFonts w:ascii="Arial" w:hAnsi="Arial" w:cs="Arial"/>
          <w:bCs/>
          <w:sz w:val="24"/>
          <w:szCs w:val="24"/>
        </w:rPr>
        <w:t>ro</w:t>
      </w:r>
      <w:r w:rsidR="00593283" w:rsidRPr="00457C58">
        <w:rPr>
          <w:rFonts w:ascii="Arial" w:hAnsi="Arial" w:cs="Arial"/>
          <w:bCs/>
          <w:sz w:val="24"/>
          <w:szCs w:val="24"/>
        </w:rPr>
        <w:t>n los demás elementos de la relación laboral.</w:t>
      </w:r>
    </w:p>
    <w:p w14:paraId="7045A703" w14:textId="77777777" w:rsidR="00593283" w:rsidRPr="00457C58" w:rsidRDefault="00593283" w:rsidP="006076CB">
      <w:pPr>
        <w:widowControl w:val="0"/>
        <w:tabs>
          <w:tab w:val="left" w:pos="-720"/>
        </w:tabs>
        <w:spacing w:line="360" w:lineRule="auto"/>
        <w:jc w:val="both"/>
        <w:rPr>
          <w:rFonts w:ascii="Arial" w:hAnsi="Arial" w:cs="Arial"/>
          <w:bCs/>
          <w:sz w:val="24"/>
          <w:szCs w:val="24"/>
        </w:rPr>
      </w:pPr>
      <w:r w:rsidRPr="00457C58">
        <w:rPr>
          <w:rFonts w:ascii="Arial" w:hAnsi="Arial" w:cs="Arial"/>
          <w:bCs/>
          <w:sz w:val="24"/>
          <w:szCs w:val="24"/>
        </w:rPr>
        <w:t xml:space="preserve">Teniendo en cuenta que la entidad contrató al actor porque el personal </w:t>
      </w:r>
      <w:r w:rsidR="00052734" w:rsidRPr="00457C58">
        <w:rPr>
          <w:rFonts w:ascii="Arial" w:hAnsi="Arial" w:cs="Arial"/>
          <w:bCs/>
          <w:sz w:val="24"/>
          <w:szCs w:val="24"/>
        </w:rPr>
        <w:t>d</w:t>
      </w:r>
      <w:r w:rsidRPr="00457C58">
        <w:rPr>
          <w:rFonts w:ascii="Arial" w:hAnsi="Arial" w:cs="Arial"/>
          <w:bCs/>
          <w:sz w:val="24"/>
          <w:szCs w:val="24"/>
        </w:rPr>
        <w:t xml:space="preserve">e planta era insuficiente, </w:t>
      </w:r>
      <w:r w:rsidR="00052734" w:rsidRPr="00457C58">
        <w:rPr>
          <w:rFonts w:ascii="Arial" w:hAnsi="Arial" w:cs="Arial"/>
          <w:bCs/>
          <w:sz w:val="24"/>
          <w:szCs w:val="24"/>
        </w:rPr>
        <w:t>concluyó</w:t>
      </w:r>
      <w:r w:rsidRPr="00457C58">
        <w:rPr>
          <w:rFonts w:ascii="Arial" w:hAnsi="Arial" w:cs="Arial"/>
          <w:bCs/>
          <w:sz w:val="24"/>
          <w:szCs w:val="24"/>
        </w:rPr>
        <w:t xml:space="preserve"> que el señor </w:t>
      </w:r>
      <w:r w:rsidR="00B0213C" w:rsidRPr="00457C58">
        <w:rPr>
          <w:rFonts w:ascii="Arial" w:hAnsi="Arial" w:cs="Arial"/>
          <w:bCs/>
          <w:sz w:val="24"/>
          <w:szCs w:val="24"/>
        </w:rPr>
        <w:t>Ramírez Barrientos</w:t>
      </w:r>
      <w:r w:rsidRPr="00457C58">
        <w:rPr>
          <w:rFonts w:ascii="Arial" w:hAnsi="Arial" w:cs="Arial"/>
          <w:bCs/>
          <w:sz w:val="24"/>
          <w:szCs w:val="24"/>
        </w:rPr>
        <w:t xml:space="preserve"> cumplía las mismas funciones que los escoltas nombrados mediante relación legal y reglamentaria, pero fue vinculado de manera errónea mediante la figura del contrato de prestación de servicios.</w:t>
      </w:r>
    </w:p>
    <w:p w14:paraId="3B250484" w14:textId="77777777" w:rsidR="00052734" w:rsidRPr="00457C58" w:rsidRDefault="00052734" w:rsidP="002B7689">
      <w:pPr>
        <w:widowControl w:val="0"/>
        <w:spacing w:after="0"/>
        <w:rPr>
          <w:rFonts w:ascii="Arial" w:hAnsi="Arial" w:cs="Arial"/>
          <w:b/>
          <w:bCs/>
          <w:sz w:val="24"/>
          <w:szCs w:val="24"/>
        </w:rPr>
      </w:pPr>
    </w:p>
    <w:p w14:paraId="162B217C" w14:textId="77777777" w:rsidR="00593283" w:rsidRPr="00457C58" w:rsidRDefault="00593283" w:rsidP="002B7689">
      <w:pPr>
        <w:widowControl w:val="0"/>
        <w:spacing w:after="0"/>
        <w:rPr>
          <w:rFonts w:ascii="Arial" w:hAnsi="Arial" w:cs="Arial"/>
          <w:b/>
          <w:sz w:val="24"/>
          <w:szCs w:val="24"/>
        </w:rPr>
      </w:pPr>
      <w:r w:rsidRPr="00457C58">
        <w:rPr>
          <w:rFonts w:ascii="Arial" w:hAnsi="Arial" w:cs="Arial"/>
          <w:b/>
          <w:bCs/>
          <w:sz w:val="24"/>
          <w:szCs w:val="24"/>
        </w:rPr>
        <w:t xml:space="preserve">1.6 </w:t>
      </w:r>
      <w:r w:rsidRPr="00457C58">
        <w:rPr>
          <w:rFonts w:ascii="Arial" w:hAnsi="Arial" w:cs="Arial"/>
          <w:b/>
          <w:sz w:val="24"/>
          <w:szCs w:val="24"/>
        </w:rPr>
        <w:t>Fundamento del recurso de apelación</w:t>
      </w:r>
    </w:p>
    <w:p w14:paraId="0FB04A3F" w14:textId="77777777" w:rsidR="002B7689" w:rsidRPr="00457C58" w:rsidRDefault="002B7689" w:rsidP="002B7689">
      <w:pPr>
        <w:widowControl w:val="0"/>
        <w:spacing w:after="0"/>
        <w:rPr>
          <w:rFonts w:ascii="Arial" w:hAnsi="Arial" w:cs="Arial"/>
          <w:b/>
          <w:sz w:val="24"/>
          <w:szCs w:val="24"/>
        </w:rPr>
      </w:pPr>
    </w:p>
    <w:p w14:paraId="791D0F33" w14:textId="77777777" w:rsidR="00593283" w:rsidRPr="00457C58" w:rsidRDefault="00593283" w:rsidP="002B7689">
      <w:pPr>
        <w:pStyle w:val="Textoindependiente2"/>
        <w:widowControl w:val="0"/>
        <w:spacing w:line="360" w:lineRule="auto"/>
        <w:rPr>
          <w:rFonts w:cs="Arial"/>
          <w:bCs/>
          <w:lang w:val="es-CO"/>
        </w:rPr>
      </w:pPr>
      <w:r w:rsidRPr="00457C58">
        <w:rPr>
          <w:rFonts w:cs="Arial"/>
          <w:bCs/>
          <w:lang w:val="es-CO"/>
        </w:rPr>
        <w:t xml:space="preserve">El apoderado de </w:t>
      </w:r>
      <w:r w:rsidR="00B0213C" w:rsidRPr="00457C58">
        <w:rPr>
          <w:rFonts w:cs="Arial"/>
          <w:bCs/>
          <w:lang w:val="es-CO"/>
        </w:rPr>
        <w:t>la demandada</w:t>
      </w:r>
      <w:r w:rsidR="00461BE6" w:rsidRPr="00457C58">
        <w:rPr>
          <w:rStyle w:val="Refdenotaalpie"/>
          <w:rFonts w:cs="Arial"/>
          <w:bCs/>
          <w:lang w:val="es-CO"/>
        </w:rPr>
        <w:footnoteReference w:id="4"/>
      </w:r>
      <w:r w:rsidRPr="00457C58">
        <w:rPr>
          <w:rFonts w:cs="Arial"/>
          <w:bCs/>
          <w:lang w:val="es-CO"/>
        </w:rPr>
        <w:t xml:space="preserve"> </w:t>
      </w:r>
      <w:r w:rsidRPr="00457C58">
        <w:rPr>
          <w:rFonts w:cs="Arial"/>
          <w:bCs/>
        </w:rPr>
        <w:t>interpuso recurso de apelación contra el anterior fallo, con fundamento en los argumentos que se resumen a continuación</w:t>
      </w:r>
      <w:r w:rsidRPr="00457C58">
        <w:rPr>
          <w:rStyle w:val="Refdenotaalpie"/>
          <w:rFonts w:cs="Arial"/>
          <w:bCs/>
        </w:rPr>
        <w:footnoteReference w:id="5"/>
      </w:r>
      <w:r w:rsidRPr="00457C58">
        <w:rPr>
          <w:rFonts w:cs="Arial"/>
          <w:bCs/>
        </w:rPr>
        <w:t xml:space="preserve">: </w:t>
      </w:r>
    </w:p>
    <w:p w14:paraId="6ADD2032" w14:textId="77777777" w:rsidR="00593283" w:rsidRPr="00457C58" w:rsidRDefault="00593283" w:rsidP="002B7689">
      <w:pPr>
        <w:pStyle w:val="Textoindependiente2"/>
        <w:widowControl w:val="0"/>
        <w:tabs>
          <w:tab w:val="left" w:pos="2534"/>
        </w:tabs>
        <w:spacing w:line="360" w:lineRule="auto"/>
        <w:rPr>
          <w:rFonts w:cs="Arial"/>
          <w:bCs/>
        </w:rPr>
      </w:pPr>
      <w:r w:rsidRPr="00457C58">
        <w:rPr>
          <w:rFonts w:cs="Arial"/>
          <w:bCs/>
        </w:rPr>
        <w:tab/>
      </w:r>
    </w:p>
    <w:p w14:paraId="402903FE" w14:textId="77777777" w:rsidR="00461BE6" w:rsidRPr="00457C58" w:rsidRDefault="00052734" w:rsidP="002B7689">
      <w:pPr>
        <w:pStyle w:val="Textoindependiente2"/>
        <w:widowControl w:val="0"/>
        <w:spacing w:line="360" w:lineRule="auto"/>
        <w:rPr>
          <w:rFonts w:cs="Arial"/>
          <w:bCs/>
        </w:rPr>
      </w:pPr>
      <w:r w:rsidRPr="00457C58">
        <w:rPr>
          <w:rFonts w:cs="Arial"/>
          <w:bCs/>
        </w:rPr>
        <w:t>E</w:t>
      </w:r>
      <w:r w:rsidR="00B0213C" w:rsidRPr="00457C58">
        <w:rPr>
          <w:rFonts w:cs="Arial"/>
          <w:bCs/>
        </w:rPr>
        <w:t xml:space="preserve">l </w:t>
      </w:r>
      <w:r w:rsidR="00B0213C" w:rsidRPr="00457C58">
        <w:rPr>
          <w:rFonts w:cs="Arial"/>
          <w:bCs/>
          <w:i/>
        </w:rPr>
        <w:t xml:space="preserve">a quo </w:t>
      </w:r>
      <w:r w:rsidR="00B0213C" w:rsidRPr="00457C58">
        <w:rPr>
          <w:rFonts w:cs="Arial"/>
          <w:bCs/>
        </w:rPr>
        <w:t>no tuvo en cuenta ni analiz</w:t>
      </w:r>
      <w:r w:rsidR="00D53490" w:rsidRPr="00457C58">
        <w:rPr>
          <w:rFonts w:cs="Arial"/>
          <w:bCs/>
        </w:rPr>
        <w:t>ó</w:t>
      </w:r>
      <w:r w:rsidR="00B0213C" w:rsidRPr="00457C58">
        <w:rPr>
          <w:rFonts w:cs="Arial"/>
          <w:bCs/>
        </w:rPr>
        <w:t xml:space="preserve"> todos los argumentos expuestos en la contestación de la demanda</w:t>
      </w:r>
      <w:r w:rsidR="00937F0D" w:rsidRPr="00457C58">
        <w:rPr>
          <w:rFonts w:cs="Arial"/>
          <w:bCs/>
        </w:rPr>
        <w:t xml:space="preserve"> ni en los alegatos de conclusión</w:t>
      </w:r>
      <w:r w:rsidR="00B0213C" w:rsidRPr="00457C58">
        <w:rPr>
          <w:rFonts w:cs="Arial"/>
          <w:bCs/>
        </w:rPr>
        <w:t xml:space="preserve">, </w:t>
      </w:r>
      <w:r w:rsidR="00461BE6" w:rsidRPr="00457C58">
        <w:rPr>
          <w:rFonts w:cs="Arial"/>
          <w:bCs/>
        </w:rPr>
        <w:t>por lo cual</w:t>
      </w:r>
      <w:r w:rsidR="00B0213C" w:rsidRPr="00457C58">
        <w:rPr>
          <w:rFonts w:cs="Arial"/>
          <w:bCs/>
        </w:rPr>
        <w:t xml:space="preserve"> se viola el derecho al debido proceso</w:t>
      </w:r>
      <w:r w:rsidR="00461BE6" w:rsidRPr="00457C58">
        <w:rPr>
          <w:rFonts w:cs="Arial"/>
          <w:bCs/>
        </w:rPr>
        <w:t xml:space="preserve"> de la demandada</w:t>
      </w:r>
      <w:r w:rsidR="002B7689" w:rsidRPr="00457C58">
        <w:rPr>
          <w:rFonts w:cs="Arial"/>
          <w:bCs/>
        </w:rPr>
        <w:t>.</w:t>
      </w:r>
    </w:p>
    <w:p w14:paraId="008AFB6C" w14:textId="77777777" w:rsidR="002B7689" w:rsidRPr="00457C58" w:rsidRDefault="002B7689" w:rsidP="002B7689">
      <w:pPr>
        <w:pStyle w:val="Textoindependiente2"/>
        <w:widowControl w:val="0"/>
        <w:spacing w:line="360" w:lineRule="auto"/>
        <w:rPr>
          <w:rFonts w:cs="Arial"/>
          <w:bCs/>
        </w:rPr>
      </w:pPr>
    </w:p>
    <w:p w14:paraId="6EDC1109" w14:textId="5C6C0ED8" w:rsidR="002B7689" w:rsidRPr="00457C58" w:rsidRDefault="00052734" w:rsidP="002B7689">
      <w:pPr>
        <w:pStyle w:val="Textoindependiente2"/>
        <w:widowControl w:val="0"/>
        <w:spacing w:line="360" w:lineRule="auto"/>
        <w:rPr>
          <w:rFonts w:cs="Arial"/>
          <w:bCs/>
        </w:rPr>
      </w:pPr>
      <w:r w:rsidRPr="00457C58">
        <w:rPr>
          <w:rFonts w:cs="Arial"/>
          <w:bCs/>
        </w:rPr>
        <w:t>N</w:t>
      </w:r>
      <w:r w:rsidR="00B0213C" w:rsidRPr="00457C58">
        <w:rPr>
          <w:rFonts w:cs="Arial"/>
          <w:bCs/>
        </w:rPr>
        <w:t xml:space="preserve">o está probada debidamente la subordinación o dependencia del trabajador frente a la entidad demandada, citando como antecedente la sentencia de 1 de junio de 2009, del Consejo de Estado, </w:t>
      </w:r>
      <w:proofErr w:type="spellStart"/>
      <w:r w:rsidR="00B0213C" w:rsidRPr="00457C58">
        <w:rPr>
          <w:rFonts w:cs="Arial"/>
          <w:bCs/>
        </w:rPr>
        <w:t>MP</w:t>
      </w:r>
      <w:proofErr w:type="spellEnd"/>
      <w:r w:rsidR="00B0213C" w:rsidRPr="00457C58">
        <w:rPr>
          <w:rFonts w:cs="Arial"/>
          <w:bCs/>
        </w:rPr>
        <w:t>. Gerardo Arenas Monsalve. Rad. 1106</w:t>
      </w:r>
      <w:r w:rsidR="001B614E">
        <w:rPr>
          <w:rFonts w:cs="Arial"/>
          <w:bCs/>
        </w:rPr>
        <w:t>–</w:t>
      </w:r>
      <w:r w:rsidR="00B0213C" w:rsidRPr="00457C58">
        <w:rPr>
          <w:rFonts w:cs="Arial"/>
          <w:bCs/>
        </w:rPr>
        <w:t>2008.</w:t>
      </w:r>
      <w:r w:rsidR="002B7689" w:rsidRPr="00457C58">
        <w:rPr>
          <w:rFonts w:cs="Arial"/>
          <w:bCs/>
        </w:rPr>
        <w:t xml:space="preserve"> </w:t>
      </w:r>
      <w:r w:rsidRPr="00457C58">
        <w:rPr>
          <w:rFonts w:cs="Arial"/>
          <w:bCs/>
        </w:rPr>
        <w:t>C</w:t>
      </w:r>
      <w:r w:rsidR="00B0213C" w:rsidRPr="00457C58">
        <w:rPr>
          <w:rFonts w:cs="Arial"/>
          <w:bCs/>
        </w:rPr>
        <w:t xml:space="preserve">orresponde </w:t>
      </w:r>
      <w:r w:rsidR="00937F0D" w:rsidRPr="00457C58">
        <w:rPr>
          <w:rFonts w:cs="Arial"/>
          <w:bCs/>
        </w:rPr>
        <w:t>a</w:t>
      </w:r>
      <w:r w:rsidR="00B0213C" w:rsidRPr="00457C58">
        <w:rPr>
          <w:rFonts w:cs="Arial"/>
          <w:bCs/>
        </w:rPr>
        <w:t xml:space="preserve">l demandante </w:t>
      </w:r>
      <w:r w:rsidR="00937F0D" w:rsidRPr="00457C58">
        <w:rPr>
          <w:rFonts w:cs="Arial"/>
          <w:bCs/>
        </w:rPr>
        <w:t xml:space="preserve">la carga probatoria para </w:t>
      </w:r>
      <w:r w:rsidR="00B0213C" w:rsidRPr="00457C58">
        <w:rPr>
          <w:rFonts w:cs="Arial"/>
          <w:bCs/>
        </w:rPr>
        <w:t>demostrar la subordinación o dependencia,</w:t>
      </w:r>
      <w:r w:rsidR="00937F0D" w:rsidRPr="00457C58">
        <w:rPr>
          <w:rFonts w:cs="Arial"/>
          <w:bCs/>
        </w:rPr>
        <w:t xml:space="preserve"> aspecto que tampoco observo </w:t>
      </w:r>
      <w:r w:rsidR="00B0213C" w:rsidRPr="00457C58">
        <w:rPr>
          <w:rFonts w:cs="Arial"/>
          <w:bCs/>
        </w:rPr>
        <w:t xml:space="preserve">el juez de primera instancia. </w:t>
      </w:r>
    </w:p>
    <w:p w14:paraId="0B8665F5" w14:textId="77777777" w:rsidR="002B7689" w:rsidRPr="00457C58" w:rsidRDefault="002B7689" w:rsidP="002B7689">
      <w:pPr>
        <w:pStyle w:val="Textoindependiente2"/>
        <w:widowControl w:val="0"/>
        <w:spacing w:line="360" w:lineRule="auto"/>
        <w:rPr>
          <w:rFonts w:cs="Arial"/>
          <w:bCs/>
        </w:rPr>
      </w:pPr>
    </w:p>
    <w:p w14:paraId="3E02255F" w14:textId="27B8551E" w:rsidR="00B0213C" w:rsidRPr="00457C58" w:rsidRDefault="00937F0D" w:rsidP="002B7689">
      <w:pPr>
        <w:pStyle w:val="Textoindependiente2"/>
        <w:widowControl w:val="0"/>
        <w:spacing w:line="360" w:lineRule="auto"/>
        <w:rPr>
          <w:rFonts w:cs="Arial"/>
          <w:bCs/>
        </w:rPr>
      </w:pPr>
      <w:r w:rsidRPr="00457C58">
        <w:rPr>
          <w:rFonts w:cs="Arial"/>
          <w:bCs/>
        </w:rPr>
        <w:t xml:space="preserve">Agregó que esa subordinación y dependencia no debe ser ocasional sino permanente, es decir en todo momento, </w:t>
      </w:r>
      <w:r w:rsidR="00635CED" w:rsidRPr="00457C58">
        <w:rPr>
          <w:rFonts w:cs="Arial"/>
          <w:bCs/>
        </w:rPr>
        <w:t xml:space="preserve">por lo cual critica que el </w:t>
      </w:r>
      <w:r w:rsidR="00635CED" w:rsidRPr="00457C58">
        <w:rPr>
          <w:rFonts w:cs="Arial"/>
          <w:bCs/>
          <w:i/>
        </w:rPr>
        <w:t>a quo</w:t>
      </w:r>
      <w:r w:rsidR="00635CED" w:rsidRPr="00457C58">
        <w:rPr>
          <w:rFonts w:cs="Arial"/>
          <w:bCs/>
        </w:rPr>
        <w:t xml:space="preserve"> solamente haya analizado y tenido en cuenta tres </w:t>
      </w:r>
      <w:r w:rsidR="001B614E">
        <w:rPr>
          <w:rFonts w:cs="Arial"/>
          <w:bCs/>
        </w:rPr>
        <w:t>–</w:t>
      </w:r>
      <w:r w:rsidR="00635CED" w:rsidRPr="00457C58">
        <w:rPr>
          <w:rFonts w:cs="Arial"/>
          <w:bCs/>
        </w:rPr>
        <w:t>3</w:t>
      </w:r>
      <w:r w:rsidR="001B614E">
        <w:rPr>
          <w:rFonts w:cs="Arial"/>
          <w:bCs/>
        </w:rPr>
        <w:t>–</w:t>
      </w:r>
      <w:r w:rsidR="00635CED" w:rsidRPr="00457C58">
        <w:rPr>
          <w:rFonts w:cs="Arial"/>
          <w:bCs/>
        </w:rPr>
        <w:t xml:space="preserve"> órdenes de trabajo o instrucciones por escrito, las cuales se relacionan a folio 460.</w:t>
      </w:r>
      <w:r w:rsidRPr="00457C58">
        <w:rPr>
          <w:rFonts w:cs="Arial"/>
          <w:bCs/>
        </w:rPr>
        <w:t xml:space="preserve"> </w:t>
      </w:r>
      <w:r w:rsidR="00635CED" w:rsidRPr="00457C58">
        <w:rPr>
          <w:rFonts w:cs="Arial"/>
          <w:bCs/>
        </w:rPr>
        <w:t>Y que dichas órdenes de trabajo no son más que la transcripción de cláusulas del mismo contrato de prestación de servicios.</w:t>
      </w:r>
    </w:p>
    <w:p w14:paraId="73607E48" w14:textId="77777777" w:rsidR="002B7689" w:rsidRPr="00457C58" w:rsidRDefault="002B7689" w:rsidP="002B7689">
      <w:pPr>
        <w:pStyle w:val="Textoindependiente2"/>
        <w:widowControl w:val="0"/>
        <w:spacing w:line="360" w:lineRule="auto"/>
        <w:rPr>
          <w:rFonts w:cs="Arial"/>
          <w:bCs/>
        </w:rPr>
      </w:pPr>
    </w:p>
    <w:p w14:paraId="57D98904" w14:textId="77777777" w:rsidR="00593283" w:rsidRPr="00457C58" w:rsidRDefault="00052734" w:rsidP="002B7689">
      <w:pPr>
        <w:pStyle w:val="Textoindependiente2"/>
        <w:widowControl w:val="0"/>
        <w:spacing w:line="360" w:lineRule="auto"/>
        <w:rPr>
          <w:rFonts w:cs="Arial"/>
          <w:bCs/>
        </w:rPr>
      </w:pPr>
      <w:r w:rsidRPr="00457C58">
        <w:rPr>
          <w:rFonts w:cs="Arial"/>
          <w:bCs/>
        </w:rPr>
        <w:t>L</w:t>
      </w:r>
      <w:r w:rsidR="00593283" w:rsidRPr="00457C58">
        <w:rPr>
          <w:rFonts w:cs="Arial"/>
          <w:bCs/>
        </w:rPr>
        <w:t xml:space="preserve">as actividades que dieron origen a la contratación del actor por orden de prestación de servicios, no correspondían a una actividad misional del DAS, sino a una serie de obligaciones adquiridas por convenio con el Ministerio del Interior, para las cuales no contaba con el personal suficiente. </w:t>
      </w:r>
    </w:p>
    <w:p w14:paraId="4F6A37D8" w14:textId="77777777" w:rsidR="00593283" w:rsidRPr="00457C58" w:rsidRDefault="00593283" w:rsidP="002B7689">
      <w:pPr>
        <w:pStyle w:val="Textoindependiente2"/>
        <w:widowControl w:val="0"/>
        <w:spacing w:line="360" w:lineRule="auto"/>
        <w:rPr>
          <w:rFonts w:cs="Arial"/>
          <w:bCs/>
        </w:rPr>
      </w:pPr>
    </w:p>
    <w:p w14:paraId="38ED27B2" w14:textId="32E291C7" w:rsidR="00593283" w:rsidRPr="00457C58" w:rsidRDefault="00052734" w:rsidP="002B7689">
      <w:pPr>
        <w:pStyle w:val="Textoindependiente2"/>
        <w:widowControl w:val="0"/>
        <w:spacing w:line="360" w:lineRule="auto"/>
        <w:rPr>
          <w:rFonts w:cs="Arial"/>
          <w:bCs/>
        </w:rPr>
      </w:pPr>
      <w:r w:rsidRPr="00457C58">
        <w:rPr>
          <w:rFonts w:cs="Arial"/>
          <w:bCs/>
        </w:rPr>
        <w:lastRenderedPageBreak/>
        <w:t>E</w:t>
      </w:r>
      <w:r w:rsidR="00593283" w:rsidRPr="00457C58">
        <w:rPr>
          <w:rFonts w:cs="Arial"/>
          <w:bCs/>
        </w:rPr>
        <w:t xml:space="preserve">n ese marco, </w:t>
      </w:r>
      <w:r w:rsidR="00937F0D" w:rsidRPr="00457C58">
        <w:rPr>
          <w:rFonts w:cs="Arial"/>
          <w:bCs/>
        </w:rPr>
        <w:t xml:space="preserve">el DAS </w:t>
      </w:r>
      <w:r w:rsidR="001B614E">
        <w:rPr>
          <w:rFonts w:cs="Arial"/>
          <w:bCs/>
        </w:rPr>
        <w:t>–</w:t>
      </w:r>
      <w:r w:rsidR="00937F0D" w:rsidRPr="00457C58">
        <w:rPr>
          <w:rFonts w:cs="Arial"/>
          <w:bCs/>
        </w:rPr>
        <w:t xml:space="preserve"> </w:t>
      </w:r>
      <w:r w:rsidRPr="00457C58">
        <w:rPr>
          <w:rFonts w:cs="Arial"/>
          <w:bCs/>
        </w:rPr>
        <w:t>e</w:t>
      </w:r>
      <w:r w:rsidR="00937F0D" w:rsidRPr="00457C58">
        <w:rPr>
          <w:rFonts w:cs="Arial"/>
          <w:bCs/>
        </w:rPr>
        <w:t>n supresión d</w:t>
      </w:r>
      <w:r w:rsidR="00593283" w:rsidRPr="00457C58">
        <w:rPr>
          <w:rFonts w:cs="Arial"/>
          <w:bCs/>
        </w:rPr>
        <w:t xml:space="preserve">ebió asumir labores de coordinación de esquemas de seguridad y en consecuencia, celebró una serie de contratos de prestación de servicios en los cuales existía plena autonomía de los escoltas para desarrollar su actividad. Reiteró que la entidad debía supervisar la ejecución de los contratos, por la naturaleza misma del servicio, sin que ello constituyera una subordinación por parte de los contratistas. </w:t>
      </w:r>
    </w:p>
    <w:p w14:paraId="7D18A36A" w14:textId="77777777" w:rsidR="0031631D" w:rsidRPr="00457C58" w:rsidRDefault="0031631D" w:rsidP="002B7689">
      <w:pPr>
        <w:pStyle w:val="Textoindependiente2"/>
        <w:widowControl w:val="0"/>
        <w:spacing w:line="360" w:lineRule="auto"/>
        <w:rPr>
          <w:rFonts w:cs="Arial"/>
          <w:bCs/>
        </w:rPr>
      </w:pPr>
    </w:p>
    <w:p w14:paraId="35420BD9" w14:textId="77777777" w:rsidR="0031631D" w:rsidRPr="00457C58" w:rsidRDefault="00052734" w:rsidP="002B7689">
      <w:pPr>
        <w:pStyle w:val="Textoindependiente2"/>
        <w:widowControl w:val="0"/>
        <w:spacing w:line="360" w:lineRule="auto"/>
        <w:rPr>
          <w:rFonts w:cs="Arial"/>
          <w:bCs/>
        </w:rPr>
      </w:pPr>
      <w:r w:rsidRPr="00457C58">
        <w:rPr>
          <w:rFonts w:cs="Arial"/>
          <w:bCs/>
        </w:rPr>
        <w:t>N</w:t>
      </w:r>
      <w:r w:rsidR="0031631D" w:rsidRPr="00457C58">
        <w:rPr>
          <w:rFonts w:cs="Arial"/>
          <w:bCs/>
        </w:rPr>
        <w:t>o se logró probar que la entidad demandada impusiera al actor el cumplimiento de reglamentos internos,</w:t>
      </w:r>
      <w:r w:rsidRPr="00457C58">
        <w:rPr>
          <w:rFonts w:cs="Arial"/>
          <w:bCs/>
        </w:rPr>
        <w:t xml:space="preserve"> </w:t>
      </w:r>
      <w:r w:rsidR="0031631D" w:rsidRPr="00457C58">
        <w:rPr>
          <w:rFonts w:cs="Arial"/>
          <w:bCs/>
        </w:rPr>
        <w:t xml:space="preserve">lo cual demuestra la ausencia de subordinación. Relaciona este punto con el análisis analógico que debe </w:t>
      </w:r>
      <w:proofErr w:type="gramStart"/>
      <w:r w:rsidR="0031631D" w:rsidRPr="00457C58">
        <w:rPr>
          <w:rFonts w:cs="Arial"/>
          <w:bCs/>
        </w:rPr>
        <w:t>hacerse  frente</w:t>
      </w:r>
      <w:proofErr w:type="gramEnd"/>
      <w:r w:rsidR="0031631D" w:rsidRPr="00457C58">
        <w:rPr>
          <w:rFonts w:cs="Arial"/>
          <w:bCs/>
        </w:rPr>
        <w:t xml:space="preserve"> a la especialidad de los servicios contratados por cuanto en estos casos se tiene en cuenta para la contratación precisamente los conocimientos y experiencia del personal, de donde se desprende que no hay necesidad de sometimiento u obligación de cumplir reglamentos especiales.</w:t>
      </w:r>
    </w:p>
    <w:p w14:paraId="41CD64DD" w14:textId="77777777" w:rsidR="0056481A" w:rsidRPr="00457C58" w:rsidRDefault="0056481A" w:rsidP="002B7689">
      <w:pPr>
        <w:pStyle w:val="Textoindependiente2"/>
        <w:widowControl w:val="0"/>
        <w:spacing w:line="360" w:lineRule="auto"/>
        <w:rPr>
          <w:rFonts w:cs="Arial"/>
          <w:bCs/>
        </w:rPr>
      </w:pPr>
    </w:p>
    <w:p w14:paraId="7FA354BD" w14:textId="77777777" w:rsidR="00914584" w:rsidRPr="00457C58" w:rsidRDefault="002B7689" w:rsidP="002B7689">
      <w:pPr>
        <w:pStyle w:val="Textoindependiente2"/>
        <w:widowControl w:val="0"/>
        <w:spacing w:line="360" w:lineRule="auto"/>
        <w:rPr>
          <w:rFonts w:cs="Arial"/>
          <w:bCs/>
        </w:rPr>
      </w:pPr>
      <w:r w:rsidRPr="00457C58">
        <w:rPr>
          <w:rFonts w:cs="Arial"/>
          <w:bCs/>
        </w:rPr>
        <w:t>L</w:t>
      </w:r>
      <w:r w:rsidR="0056481A" w:rsidRPr="00457C58">
        <w:rPr>
          <w:rFonts w:cs="Arial"/>
          <w:bCs/>
        </w:rPr>
        <w:t xml:space="preserve">os informes de ejecución de contratos no pueden considerarse como prueba de la subordinación, por cuanto ellos </w:t>
      </w:r>
      <w:r w:rsidRPr="00457C58">
        <w:rPr>
          <w:rFonts w:cs="Arial"/>
          <w:bCs/>
        </w:rPr>
        <w:t>expresan el</w:t>
      </w:r>
      <w:r w:rsidR="0056481A" w:rsidRPr="00457C58">
        <w:rPr>
          <w:rFonts w:cs="Arial"/>
          <w:bCs/>
        </w:rPr>
        <w:t xml:space="preserve"> cumplimiento </w:t>
      </w:r>
      <w:r w:rsidR="00914584" w:rsidRPr="00457C58">
        <w:rPr>
          <w:rFonts w:cs="Arial"/>
          <w:bCs/>
        </w:rPr>
        <w:t>de obligaciones propias de todo contratista.</w:t>
      </w:r>
    </w:p>
    <w:p w14:paraId="37F6CA6D" w14:textId="77777777" w:rsidR="00914584" w:rsidRPr="00457C58" w:rsidRDefault="00914584" w:rsidP="002B7689">
      <w:pPr>
        <w:pStyle w:val="Textoindependiente2"/>
        <w:widowControl w:val="0"/>
        <w:spacing w:line="360" w:lineRule="auto"/>
        <w:rPr>
          <w:rFonts w:cs="Arial"/>
          <w:bCs/>
        </w:rPr>
      </w:pPr>
    </w:p>
    <w:p w14:paraId="11C08381" w14:textId="77777777" w:rsidR="00F537D6" w:rsidRPr="00457C58" w:rsidRDefault="00914584" w:rsidP="002B7689">
      <w:pPr>
        <w:pStyle w:val="Textoindependiente2"/>
        <w:widowControl w:val="0"/>
        <w:spacing w:line="360" w:lineRule="auto"/>
        <w:rPr>
          <w:rFonts w:cs="Arial"/>
          <w:bCs/>
        </w:rPr>
      </w:pPr>
      <w:r w:rsidRPr="00457C58">
        <w:rPr>
          <w:rFonts w:cs="Arial"/>
          <w:bCs/>
        </w:rPr>
        <w:t>Finalmente</w:t>
      </w:r>
      <w:r w:rsidR="002B7689" w:rsidRPr="00457C58">
        <w:rPr>
          <w:rFonts w:cs="Arial"/>
          <w:bCs/>
        </w:rPr>
        <w:t>,</w:t>
      </w:r>
      <w:r w:rsidRPr="00457C58">
        <w:rPr>
          <w:rFonts w:cs="Arial"/>
          <w:bCs/>
        </w:rPr>
        <w:t xml:space="preserve"> se refirió a las normas que debían analizarse para deducir si la actividad contratada con el señor Rodrigo Antonio Ramírez Barrientos, correspondía realmente a funciones propias del DAS o lo eran, al contario de la Unidad Administrativa Especial para los Derechos Humanos, a ca</w:t>
      </w:r>
      <w:r w:rsidR="00F537D6" w:rsidRPr="00457C58">
        <w:rPr>
          <w:rFonts w:cs="Arial"/>
          <w:bCs/>
        </w:rPr>
        <w:t xml:space="preserve">rgo del Ministerio del Interior. Concluyó el apelante que las normas a tenerse en cuenta para tal fin lo eran el Decreto 372 de 1996 y la Ley 418 de 1997, en virtud del programa de protección a personas amenazadas más no el Decreto 2110 de </w:t>
      </w:r>
      <w:proofErr w:type="gramStart"/>
      <w:r w:rsidR="00F537D6" w:rsidRPr="00457C58">
        <w:rPr>
          <w:rFonts w:cs="Arial"/>
          <w:bCs/>
        </w:rPr>
        <w:t>1992  ni</w:t>
      </w:r>
      <w:proofErr w:type="gramEnd"/>
      <w:r w:rsidR="00F537D6" w:rsidRPr="00457C58">
        <w:rPr>
          <w:rFonts w:cs="Arial"/>
          <w:bCs/>
        </w:rPr>
        <w:t xml:space="preserve"> el Decreto 643 de 2004, normas éstas que disponían las funciones propias del DAS (folios 478 a 490).</w:t>
      </w:r>
    </w:p>
    <w:p w14:paraId="21819F6B" w14:textId="77777777" w:rsidR="00F537D6" w:rsidRPr="00457C58" w:rsidRDefault="00F537D6" w:rsidP="002B7689">
      <w:pPr>
        <w:pStyle w:val="Textoindependiente2"/>
        <w:widowControl w:val="0"/>
        <w:spacing w:line="360" w:lineRule="auto"/>
        <w:rPr>
          <w:rFonts w:cs="Arial"/>
          <w:bCs/>
        </w:rPr>
      </w:pPr>
      <w:r w:rsidRPr="00457C58">
        <w:rPr>
          <w:rFonts w:cs="Arial"/>
          <w:bCs/>
        </w:rPr>
        <w:t xml:space="preserve">Consideró la parte demandada que el fallo apelado se apoyó para su conclusión de que sí estaba probada la relación laboral, en una simple inferencia, pero que realmente no existe plena prueba sobre la subordinación continuada y la sujeción del actor a los reglamentos internos de la entidad, razones por las cuales solicita la revocatoria del fallo apelado.  </w:t>
      </w:r>
    </w:p>
    <w:p w14:paraId="04CD7E27" w14:textId="77777777" w:rsidR="0056481A" w:rsidRPr="00457C58" w:rsidRDefault="00F537D6" w:rsidP="00937F0D">
      <w:pPr>
        <w:pStyle w:val="Textoindependiente2"/>
        <w:widowControl w:val="0"/>
        <w:spacing w:line="360" w:lineRule="auto"/>
        <w:rPr>
          <w:rFonts w:cs="Arial"/>
          <w:bCs/>
        </w:rPr>
      </w:pPr>
      <w:r w:rsidRPr="00457C58">
        <w:rPr>
          <w:rFonts w:cs="Arial"/>
          <w:bCs/>
        </w:rPr>
        <w:t xml:space="preserve"> </w:t>
      </w:r>
      <w:r w:rsidR="00914584" w:rsidRPr="00457C58">
        <w:rPr>
          <w:rFonts w:cs="Arial"/>
          <w:bCs/>
        </w:rPr>
        <w:t xml:space="preserve"> </w:t>
      </w:r>
    </w:p>
    <w:p w14:paraId="5A6D4D12" w14:textId="77777777" w:rsidR="00593283" w:rsidRPr="00457C58" w:rsidRDefault="00593283" w:rsidP="006076CB">
      <w:pPr>
        <w:pStyle w:val="Textoindependiente2"/>
        <w:widowControl w:val="0"/>
        <w:spacing w:line="360" w:lineRule="auto"/>
        <w:rPr>
          <w:rFonts w:cs="Arial"/>
          <w:b/>
          <w:bCs/>
        </w:rPr>
      </w:pPr>
      <w:r w:rsidRPr="00457C58">
        <w:rPr>
          <w:rFonts w:cs="Arial"/>
          <w:b/>
          <w:bCs/>
        </w:rPr>
        <w:t xml:space="preserve">1.7 Alegatos </w:t>
      </w:r>
    </w:p>
    <w:p w14:paraId="2E32A081" w14:textId="77777777" w:rsidR="00593283" w:rsidRPr="00457C58" w:rsidRDefault="00593283" w:rsidP="006076CB">
      <w:pPr>
        <w:pStyle w:val="Textoindependiente2"/>
        <w:widowControl w:val="0"/>
        <w:spacing w:line="360" w:lineRule="auto"/>
        <w:rPr>
          <w:rFonts w:cs="Arial"/>
          <w:bCs/>
        </w:rPr>
      </w:pPr>
    </w:p>
    <w:p w14:paraId="67443D18" w14:textId="77777777" w:rsidR="00593283" w:rsidRPr="00457C58" w:rsidRDefault="00593283" w:rsidP="006076CB">
      <w:pPr>
        <w:pStyle w:val="Textoindependiente2"/>
        <w:widowControl w:val="0"/>
        <w:spacing w:line="360" w:lineRule="auto"/>
        <w:rPr>
          <w:rFonts w:cs="Arial"/>
          <w:bCs/>
        </w:rPr>
      </w:pPr>
      <w:r w:rsidRPr="00457C58">
        <w:rPr>
          <w:rFonts w:cs="Arial"/>
          <w:bCs/>
        </w:rPr>
        <w:lastRenderedPageBreak/>
        <w:t>Mediante auto de</w:t>
      </w:r>
      <w:r w:rsidR="00D37810" w:rsidRPr="00457C58">
        <w:rPr>
          <w:rFonts w:cs="Arial"/>
          <w:bCs/>
        </w:rPr>
        <w:t xml:space="preserve"> 25</w:t>
      </w:r>
      <w:r w:rsidRPr="00457C58">
        <w:rPr>
          <w:rFonts w:cs="Arial"/>
          <w:bCs/>
        </w:rPr>
        <w:t xml:space="preserve"> de </w:t>
      </w:r>
      <w:r w:rsidR="00D37810" w:rsidRPr="00457C58">
        <w:rPr>
          <w:rFonts w:cs="Arial"/>
          <w:bCs/>
        </w:rPr>
        <w:t>junio</w:t>
      </w:r>
      <w:r w:rsidRPr="00457C58">
        <w:rPr>
          <w:rFonts w:cs="Arial"/>
          <w:bCs/>
        </w:rPr>
        <w:t xml:space="preserve"> de 201</w:t>
      </w:r>
      <w:r w:rsidR="00D37810" w:rsidRPr="00457C58">
        <w:rPr>
          <w:rFonts w:cs="Arial"/>
          <w:bCs/>
        </w:rPr>
        <w:t>4</w:t>
      </w:r>
      <w:r w:rsidRPr="00457C58">
        <w:rPr>
          <w:rStyle w:val="Refdenotaalpie"/>
          <w:rFonts w:cs="Arial"/>
          <w:bCs/>
        </w:rPr>
        <w:footnoteReference w:id="6"/>
      </w:r>
      <w:r w:rsidRPr="00457C58">
        <w:rPr>
          <w:rFonts w:cs="Arial"/>
          <w:bCs/>
        </w:rPr>
        <w:t xml:space="preserve"> se corrió traslado a las partes para que presentaran sus alegatos de conclusión y al Ministerio Público para que rindiera concepto. </w:t>
      </w:r>
    </w:p>
    <w:p w14:paraId="3FE89F74" w14:textId="77777777" w:rsidR="00593283" w:rsidRPr="00457C58" w:rsidRDefault="00593283" w:rsidP="006076CB">
      <w:pPr>
        <w:pStyle w:val="Textoindependiente2"/>
        <w:widowControl w:val="0"/>
        <w:spacing w:line="360" w:lineRule="auto"/>
        <w:rPr>
          <w:rFonts w:cs="Arial"/>
          <w:bCs/>
          <w:highlight w:val="green"/>
        </w:rPr>
      </w:pPr>
    </w:p>
    <w:p w14:paraId="5A3A07E5" w14:textId="77777777" w:rsidR="00D37810" w:rsidRPr="00457C58" w:rsidRDefault="00593283" w:rsidP="006076CB">
      <w:pPr>
        <w:pStyle w:val="Textoindependiente2"/>
        <w:widowControl w:val="0"/>
        <w:spacing w:line="360" w:lineRule="auto"/>
        <w:rPr>
          <w:rFonts w:cs="Arial"/>
          <w:bCs/>
        </w:rPr>
      </w:pPr>
      <w:r w:rsidRPr="00457C58">
        <w:rPr>
          <w:rFonts w:cs="Arial"/>
          <w:bCs/>
        </w:rPr>
        <w:t>La parte actora reiteró los argumentos expuestos en la demanda</w:t>
      </w:r>
      <w:r w:rsidR="00763ED5" w:rsidRPr="00457C58">
        <w:rPr>
          <w:rFonts w:cs="Arial"/>
          <w:bCs/>
        </w:rPr>
        <w:t>.</w:t>
      </w:r>
      <w:r w:rsidRPr="00457C58">
        <w:rPr>
          <w:rFonts w:cs="Arial"/>
          <w:bCs/>
        </w:rPr>
        <w:t xml:space="preserve"> El Ministerio Público</w:t>
      </w:r>
      <w:r w:rsidR="0056765F" w:rsidRPr="00457C58">
        <w:rPr>
          <w:rFonts w:cs="Arial"/>
          <w:bCs/>
        </w:rPr>
        <w:t xml:space="preserve"> y la parte demandada, guardaron silencio, según el informe secretarial de </w:t>
      </w:r>
      <w:r w:rsidR="00D37810" w:rsidRPr="00457C58">
        <w:rPr>
          <w:rFonts w:cs="Arial"/>
          <w:bCs/>
        </w:rPr>
        <w:t>17</w:t>
      </w:r>
      <w:r w:rsidR="0056765F" w:rsidRPr="00457C58">
        <w:rPr>
          <w:rFonts w:cs="Arial"/>
          <w:bCs/>
        </w:rPr>
        <w:t xml:space="preserve"> de </w:t>
      </w:r>
      <w:proofErr w:type="gramStart"/>
      <w:r w:rsidR="00D37810" w:rsidRPr="00457C58">
        <w:rPr>
          <w:rFonts w:cs="Arial"/>
          <w:bCs/>
        </w:rPr>
        <w:t>octubre</w:t>
      </w:r>
      <w:r w:rsidR="009D238A" w:rsidRPr="00457C58">
        <w:rPr>
          <w:rFonts w:cs="Arial"/>
          <w:bCs/>
        </w:rPr>
        <w:t xml:space="preserve">  de</w:t>
      </w:r>
      <w:proofErr w:type="gramEnd"/>
      <w:r w:rsidR="009D238A" w:rsidRPr="00457C58">
        <w:rPr>
          <w:rFonts w:cs="Arial"/>
          <w:bCs/>
        </w:rPr>
        <w:t xml:space="preserve"> 201</w:t>
      </w:r>
      <w:r w:rsidR="00D37810" w:rsidRPr="00457C58">
        <w:rPr>
          <w:rFonts w:cs="Arial"/>
          <w:bCs/>
        </w:rPr>
        <w:t>4</w:t>
      </w:r>
      <w:r w:rsidRPr="00457C58">
        <w:rPr>
          <w:rFonts w:cs="Arial"/>
          <w:bCs/>
        </w:rPr>
        <w:t>,</w:t>
      </w:r>
      <w:r w:rsidR="0056765F" w:rsidRPr="00457C58">
        <w:rPr>
          <w:rFonts w:cs="Arial"/>
          <w:bCs/>
        </w:rPr>
        <w:t xml:space="preserve"> a folio </w:t>
      </w:r>
      <w:r w:rsidR="00D37810" w:rsidRPr="00457C58">
        <w:rPr>
          <w:rFonts w:cs="Arial"/>
          <w:bCs/>
        </w:rPr>
        <w:t>533</w:t>
      </w:r>
      <w:r w:rsidR="0056765F" w:rsidRPr="00457C58">
        <w:rPr>
          <w:rFonts w:cs="Arial"/>
          <w:bCs/>
        </w:rPr>
        <w:t>.</w:t>
      </w:r>
    </w:p>
    <w:p w14:paraId="7F4DC576" w14:textId="77777777" w:rsidR="00763ED5" w:rsidRPr="00457C58" w:rsidRDefault="00763ED5" w:rsidP="006076CB">
      <w:pPr>
        <w:pStyle w:val="Textoindependiente2"/>
        <w:widowControl w:val="0"/>
        <w:spacing w:line="360" w:lineRule="auto"/>
        <w:rPr>
          <w:rFonts w:cs="Arial"/>
          <w:bCs/>
        </w:rPr>
      </w:pPr>
    </w:p>
    <w:p w14:paraId="659D47EF" w14:textId="77777777" w:rsidR="00593283" w:rsidRPr="00457C58" w:rsidRDefault="00593283" w:rsidP="006076CB">
      <w:pPr>
        <w:pStyle w:val="Ttulo1"/>
        <w:keepNext w:val="0"/>
        <w:widowControl w:val="0"/>
        <w:rPr>
          <w:bCs w:val="0"/>
        </w:rPr>
      </w:pPr>
      <w:r w:rsidRPr="00457C58">
        <w:rPr>
          <w:bCs w:val="0"/>
        </w:rPr>
        <w:t xml:space="preserve">2. </w:t>
      </w:r>
      <w:r w:rsidR="0056765F" w:rsidRPr="00457C58">
        <w:rPr>
          <w:bCs w:val="0"/>
        </w:rPr>
        <w:t xml:space="preserve"> </w:t>
      </w:r>
      <w:r w:rsidRPr="00457C58">
        <w:rPr>
          <w:bCs w:val="0"/>
        </w:rPr>
        <w:t>CONSIDERACIONES</w:t>
      </w:r>
    </w:p>
    <w:p w14:paraId="5DDD96A1" w14:textId="32F7CDF8" w:rsidR="00EE54D1" w:rsidRPr="00457C58" w:rsidRDefault="001C4079" w:rsidP="00EE54D1">
      <w:pPr>
        <w:widowControl w:val="0"/>
        <w:tabs>
          <w:tab w:val="left" w:pos="-720"/>
        </w:tabs>
        <w:overflowPunct w:val="0"/>
        <w:autoSpaceDE w:val="0"/>
        <w:autoSpaceDN w:val="0"/>
        <w:adjustRightInd w:val="0"/>
        <w:spacing w:after="0" w:line="360" w:lineRule="auto"/>
        <w:jc w:val="both"/>
        <w:rPr>
          <w:rFonts w:ascii="Arial" w:eastAsia="Times New Roman" w:hAnsi="Arial" w:cs="Arial"/>
          <w:b/>
          <w:sz w:val="24"/>
          <w:szCs w:val="24"/>
          <w:lang w:eastAsia="es-ES"/>
        </w:rPr>
      </w:pPr>
      <w:r w:rsidRPr="00457C58">
        <w:rPr>
          <w:rFonts w:ascii="Arial" w:eastAsia="Times New Roman" w:hAnsi="Arial" w:cs="Arial"/>
          <w:b/>
          <w:sz w:val="24"/>
          <w:szCs w:val="24"/>
          <w:lang w:eastAsia="es-ES"/>
        </w:rPr>
        <w:t>2.1.</w:t>
      </w:r>
      <w:r w:rsidR="001B614E">
        <w:rPr>
          <w:rFonts w:ascii="Arial" w:eastAsia="Times New Roman" w:hAnsi="Arial" w:cs="Arial"/>
          <w:b/>
          <w:sz w:val="24"/>
          <w:szCs w:val="24"/>
          <w:lang w:eastAsia="es-ES"/>
        </w:rPr>
        <w:t>–</w:t>
      </w:r>
      <w:r w:rsidRPr="00457C58">
        <w:rPr>
          <w:rFonts w:ascii="Arial" w:eastAsia="Times New Roman" w:hAnsi="Arial" w:cs="Arial"/>
          <w:b/>
          <w:sz w:val="24"/>
          <w:szCs w:val="24"/>
          <w:lang w:eastAsia="es-ES"/>
        </w:rPr>
        <w:t xml:space="preserve"> </w:t>
      </w:r>
      <w:r w:rsidR="00EE54D1" w:rsidRPr="00457C58">
        <w:rPr>
          <w:rFonts w:ascii="Arial" w:eastAsia="Times New Roman" w:hAnsi="Arial" w:cs="Arial"/>
          <w:b/>
          <w:sz w:val="24"/>
          <w:szCs w:val="24"/>
          <w:lang w:eastAsia="es-ES"/>
        </w:rPr>
        <w:t>Competencia</w:t>
      </w:r>
    </w:p>
    <w:p w14:paraId="18E89387" w14:textId="77777777" w:rsidR="00EE54D1" w:rsidRPr="00457C58" w:rsidRDefault="00EE54D1" w:rsidP="00EE54D1">
      <w:pPr>
        <w:widowControl w:val="0"/>
        <w:tabs>
          <w:tab w:val="left" w:pos="-720"/>
        </w:tabs>
        <w:overflowPunct w:val="0"/>
        <w:autoSpaceDE w:val="0"/>
        <w:autoSpaceDN w:val="0"/>
        <w:adjustRightInd w:val="0"/>
        <w:spacing w:after="0" w:line="360" w:lineRule="auto"/>
        <w:jc w:val="both"/>
        <w:rPr>
          <w:rFonts w:ascii="Arial" w:eastAsia="Times New Roman" w:hAnsi="Arial" w:cs="Arial"/>
          <w:b/>
          <w:sz w:val="24"/>
          <w:szCs w:val="24"/>
          <w:lang w:eastAsia="es-ES"/>
        </w:rPr>
      </w:pPr>
    </w:p>
    <w:p w14:paraId="2D70713E" w14:textId="77777777" w:rsidR="00EE54D1" w:rsidRPr="00457C58" w:rsidRDefault="00EE54D1" w:rsidP="00EE54D1">
      <w:pPr>
        <w:widowControl w:val="0"/>
        <w:tabs>
          <w:tab w:val="left" w:pos="-720"/>
        </w:tabs>
        <w:overflowPunct w:val="0"/>
        <w:autoSpaceDE w:val="0"/>
        <w:autoSpaceDN w:val="0"/>
        <w:adjustRightInd w:val="0"/>
        <w:spacing w:after="0" w:line="360" w:lineRule="auto"/>
        <w:jc w:val="both"/>
        <w:rPr>
          <w:rFonts w:ascii="Arial" w:hAnsi="Arial" w:cs="Arial"/>
          <w:sz w:val="24"/>
          <w:szCs w:val="24"/>
        </w:rPr>
      </w:pPr>
      <w:r w:rsidRPr="00457C58">
        <w:rPr>
          <w:rFonts w:ascii="Arial" w:hAnsi="Arial" w:cs="Arial"/>
          <w:sz w:val="24"/>
          <w:szCs w:val="24"/>
        </w:rPr>
        <w:t xml:space="preserve">De conformidad con lo dispuesto en el artículo 237 de la Constitución Política y con lo previsto en los artículos 11, 12, 34 y 36 de la Ley 270 de 1996, Estatutaria de Administración de Justicia, así como de lo ordenado en el artículo 150 de la Ley 1437 de 2011 </w:t>
      </w:r>
      <w:proofErr w:type="spellStart"/>
      <w:r w:rsidRPr="00457C58">
        <w:rPr>
          <w:rFonts w:ascii="Arial" w:hAnsi="Arial" w:cs="Arial"/>
          <w:smallCaps/>
          <w:sz w:val="24"/>
          <w:szCs w:val="24"/>
        </w:rPr>
        <w:t>cpaca</w:t>
      </w:r>
      <w:proofErr w:type="spellEnd"/>
      <w:r w:rsidRPr="00457C58">
        <w:rPr>
          <w:rFonts w:ascii="Arial" w:hAnsi="Arial" w:cs="Arial"/>
          <w:sz w:val="24"/>
          <w:szCs w:val="24"/>
          <w:vertAlign w:val="superscript"/>
        </w:rPr>
        <w:footnoteReference w:id="7"/>
      </w:r>
      <w:r w:rsidRPr="00457C58">
        <w:rPr>
          <w:rFonts w:ascii="Arial" w:hAnsi="Arial" w:cs="Arial"/>
          <w:sz w:val="24"/>
          <w:szCs w:val="24"/>
        </w:rPr>
        <w:t xml:space="preserve"> y en el artículo 13 del Acuerdo 58 de 1999 expedido por la Sala Plena de esta Corporación</w:t>
      </w:r>
      <w:r w:rsidRPr="00457C58">
        <w:rPr>
          <w:rFonts w:ascii="Arial" w:hAnsi="Arial" w:cs="Arial"/>
          <w:sz w:val="24"/>
          <w:szCs w:val="24"/>
          <w:vertAlign w:val="superscript"/>
        </w:rPr>
        <w:footnoteReference w:id="8"/>
      </w:r>
      <w:r w:rsidRPr="00457C58">
        <w:rPr>
          <w:rFonts w:ascii="Arial" w:hAnsi="Arial" w:cs="Arial"/>
          <w:sz w:val="24"/>
          <w:szCs w:val="24"/>
        </w:rPr>
        <w:t>, la Sección Segunda del Consejo de Estado es competente para conocer del asunto de la referencia.</w:t>
      </w:r>
    </w:p>
    <w:p w14:paraId="4DB53123" w14:textId="77777777" w:rsidR="00EE54D1" w:rsidRPr="00457C58" w:rsidRDefault="00EE54D1" w:rsidP="00EE54D1">
      <w:pPr>
        <w:tabs>
          <w:tab w:val="center" w:pos="4551"/>
        </w:tabs>
        <w:suppressAutoHyphens/>
        <w:spacing w:after="0" w:line="360" w:lineRule="auto"/>
        <w:rPr>
          <w:rFonts w:ascii="Arial" w:hAnsi="Arial" w:cs="Arial"/>
          <w:b/>
          <w:bCs/>
          <w:sz w:val="24"/>
          <w:szCs w:val="24"/>
        </w:rPr>
      </w:pPr>
    </w:p>
    <w:p w14:paraId="3B2AEED8" w14:textId="529CCFA9" w:rsidR="00EE54D1" w:rsidRPr="00457C58" w:rsidRDefault="001C4079" w:rsidP="00EE54D1">
      <w:pPr>
        <w:spacing w:after="0" w:line="360" w:lineRule="auto"/>
        <w:ind w:right="34"/>
        <w:jc w:val="both"/>
        <w:rPr>
          <w:rFonts w:ascii="Arial" w:hAnsi="Arial" w:cs="Arial"/>
          <w:b/>
          <w:sz w:val="24"/>
          <w:szCs w:val="24"/>
        </w:rPr>
      </w:pPr>
      <w:r w:rsidRPr="00457C58">
        <w:rPr>
          <w:rFonts w:ascii="Arial" w:hAnsi="Arial" w:cs="Arial"/>
          <w:b/>
          <w:sz w:val="24"/>
          <w:szCs w:val="24"/>
        </w:rPr>
        <w:t>2.2.</w:t>
      </w:r>
      <w:r w:rsidR="001B614E">
        <w:rPr>
          <w:rFonts w:ascii="Arial" w:hAnsi="Arial" w:cs="Arial"/>
          <w:b/>
          <w:sz w:val="24"/>
          <w:szCs w:val="24"/>
        </w:rPr>
        <w:t>–</w:t>
      </w:r>
      <w:r w:rsidRPr="00457C58">
        <w:rPr>
          <w:rFonts w:ascii="Arial" w:hAnsi="Arial" w:cs="Arial"/>
          <w:b/>
          <w:sz w:val="24"/>
          <w:szCs w:val="24"/>
        </w:rPr>
        <w:t xml:space="preserve"> </w:t>
      </w:r>
      <w:r w:rsidR="00EE54D1" w:rsidRPr="00457C58">
        <w:rPr>
          <w:rFonts w:ascii="Arial" w:hAnsi="Arial" w:cs="Arial"/>
          <w:b/>
          <w:sz w:val="24"/>
          <w:szCs w:val="24"/>
        </w:rPr>
        <w:t>Aclaración previa.</w:t>
      </w:r>
    </w:p>
    <w:p w14:paraId="7919BA38" w14:textId="77777777" w:rsidR="00EE54D1" w:rsidRPr="00457C58" w:rsidRDefault="00EE54D1" w:rsidP="00EE54D1">
      <w:pPr>
        <w:spacing w:after="0" w:line="360" w:lineRule="auto"/>
        <w:ind w:right="34"/>
        <w:jc w:val="both"/>
        <w:rPr>
          <w:rFonts w:ascii="Arial" w:hAnsi="Arial" w:cs="Arial"/>
          <w:b/>
          <w:sz w:val="24"/>
          <w:szCs w:val="24"/>
        </w:rPr>
      </w:pPr>
    </w:p>
    <w:p w14:paraId="6B09E9CE" w14:textId="77777777" w:rsidR="00EE54D1" w:rsidRPr="00457C58" w:rsidRDefault="00EE54D1" w:rsidP="00EE54D1">
      <w:pPr>
        <w:widowControl w:val="0"/>
        <w:overflowPunct w:val="0"/>
        <w:autoSpaceDE w:val="0"/>
        <w:autoSpaceDN w:val="0"/>
        <w:adjustRightInd w:val="0"/>
        <w:spacing w:after="0" w:line="360" w:lineRule="auto"/>
        <w:jc w:val="both"/>
        <w:textAlignment w:val="baseline"/>
        <w:rPr>
          <w:rFonts w:ascii="Arial" w:eastAsia="Times New Roman" w:hAnsi="Arial" w:cs="Arial"/>
          <w:b/>
          <w:bCs/>
          <w:sz w:val="24"/>
          <w:szCs w:val="24"/>
          <w:lang w:val="es-ES_tradnl" w:eastAsia="es-ES"/>
        </w:rPr>
      </w:pPr>
      <w:r w:rsidRPr="00457C58">
        <w:rPr>
          <w:rFonts w:ascii="Arial" w:eastAsia="Times New Roman" w:hAnsi="Arial" w:cs="Arial"/>
          <w:bCs/>
          <w:sz w:val="24"/>
          <w:szCs w:val="24"/>
          <w:lang w:val="es-ES_tradnl" w:eastAsia="es-ES"/>
        </w:rPr>
        <w:t>El Decreto Ley 4057 del 31 de octubre de 2011 «</w:t>
      </w:r>
      <w:r w:rsidRPr="00457C58">
        <w:rPr>
          <w:rFonts w:ascii="Arial" w:eastAsia="Times New Roman" w:hAnsi="Arial" w:cs="Arial"/>
          <w:bCs/>
          <w:sz w:val="24"/>
          <w:szCs w:val="24"/>
          <w:lang w:eastAsia="es-ES"/>
        </w:rPr>
        <w:t>Por el cual se suprime el Departamento Administrativo de Seguridad (DAS), se reasignan unas funciones y se dictan otras disposiciones»</w:t>
      </w:r>
      <w:r w:rsidRPr="00457C58">
        <w:rPr>
          <w:rFonts w:ascii="Arial" w:eastAsia="Times New Roman" w:hAnsi="Arial" w:cs="Arial"/>
          <w:bCs/>
          <w:sz w:val="24"/>
          <w:szCs w:val="24"/>
          <w:lang w:val="es-ES_tradnl" w:eastAsia="es-ES"/>
        </w:rPr>
        <w:t xml:space="preserve">, estableció en su artículo 3.º que </w:t>
      </w:r>
      <w:r w:rsidRPr="00457C58">
        <w:rPr>
          <w:rFonts w:ascii="Arial" w:eastAsia="Times New Roman" w:hAnsi="Arial" w:cs="Arial"/>
          <w:bCs/>
          <w:i/>
          <w:sz w:val="24"/>
          <w:szCs w:val="24"/>
          <w:lang w:val="es-ES_tradnl" w:eastAsia="es-ES"/>
        </w:rPr>
        <w:t>«</w:t>
      </w:r>
      <w:r w:rsidRPr="00457C58">
        <w:rPr>
          <w:rFonts w:ascii="Arial" w:eastAsia="Times New Roman" w:hAnsi="Arial" w:cs="Arial"/>
          <w:bCs/>
          <w:sz w:val="24"/>
          <w:szCs w:val="24"/>
          <w:lang w:val="es-ES_tradnl" w:eastAsia="es-ES"/>
        </w:rPr>
        <w:t>…</w:t>
      </w:r>
      <w:r w:rsidRPr="00457C58">
        <w:rPr>
          <w:rFonts w:ascii="Arial" w:eastAsia="Times New Roman" w:hAnsi="Arial" w:cs="Arial"/>
          <w:bCs/>
          <w:sz w:val="24"/>
          <w:szCs w:val="24"/>
          <w:lang w:eastAsia="es-ES"/>
        </w:rPr>
        <w:t xml:space="preserve">Las funciones </w:t>
      </w:r>
      <w:r w:rsidRPr="00457C58">
        <w:rPr>
          <w:rFonts w:ascii="Arial" w:eastAsia="Times New Roman" w:hAnsi="Arial" w:cs="Arial"/>
          <w:sz w:val="24"/>
          <w:szCs w:val="24"/>
          <w:lang w:eastAsia="es-ES"/>
        </w:rPr>
        <w:t xml:space="preserve">[...] </w:t>
      </w:r>
      <w:r w:rsidRPr="00457C58">
        <w:rPr>
          <w:rFonts w:ascii="Arial" w:eastAsia="Times New Roman" w:hAnsi="Arial" w:cs="Arial"/>
          <w:bCs/>
          <w:sz w:val="24"/>
          <w:szCs w:val="24"/>
          <w:lang w:eastAsia="es-ES"/>
        </w:rPr>
        <w:t xml:space="preserve">que corresponden al Departamento Administrativo de Seguridad (DAS), contempladas en el Capítulo I, numerales 10, 11, 12 y 14 del artículo 2°, del Decreto 643 de 2004, y las demás que se desprendan de las mismas se trasladan a las siguientes entidades y organismos, así: </w:t>
      </w:r>
      <w:r w:rsidRPr="00457C58">
        <w:rPr>
          <w:rFonts w:ascii="Arial" w:eastAsia="Times New Roman" w:hAnsi="Arial" w:cs="Arial"/>
          <w:sz w:val="24"/>
          <w:szCs w:val="24"/>
          <w:lang w:eastAsia="es-ES"/>
        </w:rPr>
        <w:t>[...]</w:t>
      </w:r>
      <w:r w:rsidRPr="00457C58">
        <w:rPr>
          <w:rFonts w:ascii="Arial" w:eastAsia="Times New Roman" w:hAnsi="Arial" w:cs="Arial"/>
          <w:bCs/>
          <w:sz w:val="24"/>
          <w:szCs w:val="24"/>
          <w:lang w:eastAsia="es-ES"/>
        </w:rPr>
        <w:t xml:space="preserve"> </w:t>
      </w:r>
      <w:r w:rsidRPr="00457C58">
        <w:rPr>
          <w:rFonts w:ascii="Arial" w:hAnsi="Arial" w:cs="Arial"/>
          <w:sz w:val="24"/>
          <w:szCs w:val="24"/>
          <w:shd w:val="clear" w:color="auto" w:fill="FFFFFF"/>
        </w:rPr>
        <w:t>3.4. La función comprendida en el numeral 14 del artículo 2° del Decreto 643 de 2004, en el Decreto 1700</w:t>
      </w:r>
      <w:r w:rsidRPr="00457C58">
        <w:rPr>
          <w:rFonts w:ascii="Arial" w:hAnsi="Arial" w:cs="Arial"/>
          <w:sz w:val="24"/>
          <w:szCs w:val="24"/>
        </w:rPr>
        <w:t xml:space="preserve"> </w:t>
      </w:r>
      <w:r w:rsidRPr="00457C58">
        <w:rPr>
          <w:rFonts w:ascii="Arial" w:hAnsi="Arial" w:cs="Arial"/>
          <w:sz w:val="24"/>
          <w:szCs w:val="24"/>
          <w:shd w:val="clear" w:color="auto" w:fill="FFFFFF"/>
        </w:rPr>
        <w:t xml:space="preserve">de 2010 y las demás que se desprendan de la misma, se traslada a </w:t>
      </w:r>
      <w:r w:rsidRPr="00457C58">
        <w:rPr>
          <w:rFonts w:ascii="Arial" w:hAnsi="Arial" w:cs="Arial"/>
          <w:b/>
          <w:sz w:val="24"/>
          <w:szCs w:val="24"/>
          <w:shd w:val="clear" w:color="auto" w:fill="FFFFFF"/>
        </w:rPr>
        <w:t>la Unidad Administrativa denominada Unidad Nacional de Protección que se creará en decreto separado</w:t>
      </w:r>
      <w:r w:rsidRPr="00457C58">
        <w:rPr>
          <w:rFonts w:ascii="Arial" w:eastAsia="Times New Roman" w:hAnsi="Arial" w:cs="Arial"/>
          <w:b/>
          <w:sz w:val="24"/>
          <w:szCs w:val="24"/>
          <w:lang w:eastAsia="es-ES"/>
        </w:rPr>
        <w:t>[...]</w:t>
      </w:r>
      <w:r w:rsidRPr="00457C58">
        <w:rPr>
          <w:rFonts w:ascii="Arial" w:hAnsi="Arial" w:cs="Arial"/>
          <w:b/>
          <w:sz w:val="24"/>
          <w:szCs w:val="24"/>
          <w:shd w:val="clear" w:color="auto" w:fill="FFFFFF"/>
        </w:rPr>
        <w:t xml:space="preserve">». </w:t>
      </w:r>
      <w:r w:rsidRPr="00457C58">
        <w:rPr>
          <w:rFonts w:ascii="Arial" w:hAnsi="Arial" w:cs="Arial"/>
          <w:sz w:val="24"/>
          <w:szCs w:val="24"/>
          <w:shd w:val="clear" w:color="auto" w:fill="FFFFFF"/>
        </w:rPr>
        <w:t>(Negrilla de la Sala).</w:t>
      </w:r>
    </w:p>
    <w:p w14:paraId="765B8097" w14:textId="77777777" w:rsidR="00EE54D1" w:rsidRPr="00457C58" w:rsidRDefault="00EE54D1" w:rsidP="00EE54D1">
      <w:pPr>
        <w:widowControl w:val="0"/>
        <w:overflowPunct w:val="0"/>
        <w:autoSpaceDE w:val="0"/>
        <w:autoSpaceDN w:val="0"/>
        <w:adjustRightInd w:val="0"/>
        <w:spacing w:after="0" w:line="360" w:lineRule="auto"/>
        <w:jc w:val="both"/>
        <w:textAlignment w:val="baseline"/>
        <w:rPr>
          <w:rFonts w:ascii="Arial" w:eastAsia="Times New Roman" w:hAnsi="Arial" w:cs="Arial"/>
          <w:b/>
          <w:bCs/>
          <w:sz w:val="24"/>
          <w:szCs w:val="24"/>
          <w:lang w:val="es-ES_tradnl" w:eastAsia="es-ES"/>
        </w:rPr>
      </w:pPr>
    </w:p>
    <w:p w14:paraId="2F610B54" w14:textId="77777777" w:rsidR="00EE54D1" w:rsidRPr="00457C58" w:rsidRDefault="00EE54D1" w:rsidP="00EE54D1">
      <w:pPr>
        <w:widowControl w:val="0"/>
        <w:overflowPunct w:val="0"/>
        <w:autoSpaceDE w:val="0"/>
        <w:autoSpaceDN w:val="0"/>
        <w:adjustRightInd w:val="0"/>
        <w:spacing w:after="0" w:line="360" w:lineRule="auto"/>
        <w:jc w:val="both"/>
        <w:textAlignment w:val="baseline"/>
        <w:rPr>
          <w:rFonts w:ascii="Arial" w:eastAsia="Times New Roman" w:hAnsi="Arial" w:cs="Arial"/>
          <w:bCs/>
          <w:sz w:val="24"/>
          <w:szCs w:val="24"/>
          <w:lang w:eastAsia="es-ES"/>
        </w:rPr>
      </w:pPr>
      <w:r w:rsidRPr="00457C58">
        <w:rPr>
          <w:rFonts w:ascii="Arial" w:eastAsia="Times New Roman" w:hAnsi="Arial" w:cs="Arial"/>
          <w:bCs/>
          <w:sz w:val="24"/>
          <w:szCs w:val="24"/>
          <w:lang w:val="es-ES_tradnl" w:eastAsia="es-ES"/>
        </w:rPr>
        <w:t>Dicha Unidad se creó a través del Decreto 4065 de 2011</w:t>
      </w:r>
      <w:r w:rsidRPr="00457C58">
        <w:rPr>
          <w:rStyle w:val="Refdenotaalpie"/>
          <w:rFonts w:ascii="Arial" w:hAnsi="Arial" w:cs="Arial"/>
          <w:bCs/>
          <w:sz w:val="24"/>
          <w:szCs w:val="24"/>
          <w:lang w:eastAsia="es-ES"/>
        </w:rPr>
        <w:footnoteReference w:id="9"/>
      </w:r>
      <w:r w:rsidRPr="00457C58">
        <w:rPr>
          <w:rFonts w:ascii="Arial" w:eastAsia="Times New Roman" w:hAnsi="Arial" w:cs="Arial"/>
          <w:bCs/>
          <w:sz w:val="24"/>
          <w:szCs w:val="24"/>
          <w:lang w:val="es-ES_tradnl" w:eastAsia="es-ES"/>
        </w:rPr>
        <w:t xml:space="preserve">, en cuyo artículo 3.° estableció que  su objetivo es «[…] </w:t>
      </w:r>
      <w:r w:rsidRPr="00457C58">
        <w:rPr>
          <w:rFonts w:ascii="Arial" w:eastAsia="Times New Roman" w:hAnsi="Arial" w:cs="Arial"/>
          <w:bCs/>
          <w:sz w:val="24"/>
          <w:szCs w:val="24"/>
          <w:lang w:eastAsia="es-ES"/>
        </w:rPr>
        <w:t xml:space="preserve">articular, coordinar y ejecutar la prestación del </w:t>
      </w:r>
      <w:r w:rsidRPr="00457C58">
        <w:rPr>
          <w:rFonts w:ascii="Arial" w:eastAsia="Times New Roman" w:hAnsi="Arial" w:cs="Arial"/>
          <w:bCs/>
          <w:sz w:val="24"/>
          <w:szCs w:val="24"/>
          <w:lang w:eastAsia="es-ES"/>
        </w:rPr>
        <w:lastRenderedPageBreak/>
        <w:t>servicio de protección a quienes determine el Gobierno Nacional que</w:t>
      </w:r>
      <w:r w:rsidR="00763ED5" w:rsidRPr="00457C58">
        <w:rPr>
          <w:rFonts w:ascii="Arial" w:eastAsia="Times New Roman" w:hAnsi="Arial" w:cs="Arial"/>
          <w:bCs/>
          <w:sz w:val="24"/>
          <w:szCs w:val="24"/>
          <w:lang w:eastAsia="es-ES"/>
        </w:rPr>
        <w:t xml:space="preserve"> por virtud de sus actividades, </w:t>
      </w:r>
      <w:r w:rsidRPr="00457C58">
        <w:rPr>
          <w:rFonts w:ascii="Arial" w:eastAsia="Times New Roman" w:hAnsi="Arial" w:cs="Arial"/>
          <w:bCs/>
          <w:sz w:val="24"/>
          <w:szCs w:val="24"/>
          <w:lang w:eastAsia="es-ES"/>
        </w:rPr>
        <w:t>condiciones o situaciones políticas, públicas, sociales, humanitarias, culturales, étnicas, de género, de su calidad de víctima de la violencia, desplazado, activista de derechos humanos, se encuentren en situación de riesgo extraordinario o extremo de sufrir daños contra su vida, integridad, libertad y seguridad personal o en razón al ejercicio de un cargo público u otras actividades que pueden generar riesgo extraordinario, como el liderazgo sindical, de ONG y de grupos de personas desplazadas, y garantizar la oportunidad, eficiencia e idoneidad de las medidas que se otorgan[…]».</w:t>
      </w:r>
      <w:r w:rsidR="00D2134C" w:rsidRPr="00457C58">
        <w:rPr>
          <w:rStyle w:val="Refdenotaalpie"/>
          <w:rFonts w:ascii="Arial" w:eastAsia="Times New Roman" w:hAnsi="Arial" w:cs="Arial"/>
          <w:bCs/>
          <w:sz w:val="24"/>
          <w:szCs w:val="24"/>
          <w:lang w:eastAsia="es-ES"/>
        </w:rPr>
        <w:footnoteReference w:id="10"/>
      </w:r>
    </w:p>
    <w:p w14:paraId="38FC73B4" w14:textId="77777777" w:rsidR="00EE54D1" w:rsidRPr="00457C58" w:rsidRDefault="00EE54D1" w:rsidP="00EE54D1">
      <w:pPr>
        <w:widowControl w:val="0"/>
        <w:overflowPunct w:val="0"/>
        <w:autoSpaceDE w:val="0"/>
        <w:autoSpaceDN w:val="0"/>
        <w:adjustRightInd w:val="0"/>
        <w:spacing w:after="0" w:line="360" w:lineRule="auto"/>
        <w:jc w:val="both"/>
        <w:textAlignment w:val="baseline"/>
        <w:rPr>
          <w:rFonts w:ascii="Arial" w:eastAsia="Times New Roman" w:hAnsi="Arial" w:cs="Arial"/>
          <w:bCs/>
          <w:sz w:val="24"/>
          <w:szCs w:val="24"/>
          <w:lang w:val="es-ES_tradnl" w:eastAsia="es-ES"/>
        </w:rPr>
      </w:pPr>
    </w:p>
    <w:p w14:paraId="47EF803B" w14:textId="77777777" w:rsidR="00EE54D1" w:rsidRPr="00457C58" w:rsidRDefault="00EE54D1" w:rsidP="00EE54D1">
      <w:pPr>
        <w:widowControl w:val="0"/>
        <w:overflowPunct w:val="0"/>
        <w:autoSpaceDE w:val="0"/>
        <w:autoSpaceDN w:val="0"/>
        <w:adjustRightInd w:val="0"/>
        <w:spacing w:after="0" w:line="360" w:lineRule="auto"/>
        <w:jc w:val="both"/>
        <w:textAlignment w:val="baseline"/>
        <w:rPr>
          <w:rFonts w:ascii="Arial" w:eastAsia="Times New Roman" w:hAnsi="Arial" w:cs="Arial"/>
          <w:bCs/>
          <w:sz w:val="24"/>
          <w:szCs w:val="24"/>
          <w:lang w:val="es-ES_tradnl" w:eastAsia="es-ES"/>
        </w:rPr>
      </w:pPr>
      <w:r w:rsidRPr="00457C58">
        <w:rPr>
          <w:rFonts w:ascii="Arial" w:eastAsia="Times New Roman" w:hAnsi="Arial" w:cs="Arial"/>
          <w:bCs/>
          <w:sz w:val="24"/>
          <w:szCs w:val="24"/>
          <w:lang w:val="es-ES_tradnl" w:eastAsia="es-ES"/>
        </w:rPr>
        <w:t>Finalmente, el artículo 9.° del Decreto 1303 de 2014</w:t>
      </w:r>
      <w:r w:rsidRPr="00457C58">
        <w:rPr>
          <w:rFonts w:ascii="Arial" w:hAnsi="Arial" w:cs="Arial"/>
          <w:bCs/>
          <w:iCs/>
          <w:sz w:val="24"/>
          <w:szCs w:val="24"/>
          <w:shd w:val="clear" w:color="auto" w:fill="FFFFFF"/>
        </w:rPr>
        <w:t xml:space="preserve"> «P</w:t>
      </w:r>
      <w:r w:rsidRPr="00457C58">
        <w:rPr>
          <w:rFonts w:ascii="Arial" w:eastAsia="Times New Roman" w:hAnsi="Arial" w:cs="Arial"/>
          <w:bCs/>
          <w:iCs/>
          <w:sz w:val="24"/>
          <w:szCs w:val="24"/>
          <w:lang w:eastAsia="es-ES"/>
        </w:rPr>
        <w:t>or el cual se reglamenta el Decreto 4057 de 2011</w:t>
      </w:r>
      <w:r w:rsidRPr="00457C58">
        <w:rPr>
          <w:rFonts w:ascii="Arial" w:eastAsia="Times New Roman" w:hAnsi="Arial" w:cs="Arial"/>
          <w:bCs/>
          <w:sz w:val="24"/>
          <w:szCs w:val="24"/>
          <w:lang w:val="es-ES_tradnl" w:eastAsia="es-ES"/>
        </w:rPr>
        <w:t>» señaló que los procesos judiciales</w:t>
      </w:r>
      <w:r w:rsidR="002B7689" w:rsidRPr="00457C58">
        <w:rPr>
          <w:rFonts w:ascii="Arial" w:eastAsia="Times New Roman" w:hAnsi="Arial" w:cs="Arial"/>
          <w:bCs/>
          <w:sz w:val="24"/>
          <w:szCs w:val="24"/>
          <w:lang w:val="es-ES_tradnl" w:eastAsia="es-ES"/>
        </w:rPr>
        <w:t xml:space="preserve"> y las </w:t>
      </w:r>
      <w:r w:rsidRPr="00457C58">
        <w:rPr>
          <w:rFonts w:ascii="Arial" w:hAnsi="Arial" w:cs="Arial"/>
          <w:sz w:val="24"/>
          <w:szCs w:val="24"/>
        </w:rPr>
        <w:t>reclamaciones de carácter administrativo, laboral y contractual, en los que sea parte el DAS y/o su Fondo Rotatorio al cierre de la supresión del</w:t>
      </w:r>
      <w:r w:rsidR="009D238A" w:rsidRPr="00457C58">
        <w:rPr>
          <w:rFonts w:ascii="Arial" w:hAnsi="Arial" w:cs="Arial"/>
          <w:sz w:val="24"/>
          <w:szCs w:val="24"/>
        </w:rPr>
        <w:t xml:space="preserve"> </w:t>
      </w:r>
      <w:proofErr w:type="spellStart"/>
      <w:r w:rsidR="009D238A" w:rsidRPr="00457C58">
        <w:rPr>
          <w:rFonts w:ascii="Arial" w:hAnsi="Arial" w:cs="Arial"/>
          <w:sz w:val="24"/>
          <w:szCs w:val="24"/>
        </w:rPr>
        <w:t>D.A.S</w:t>
      </w:r>
      <w:proofErr w:type="spellEnd"/>
      <w:r w:rsidR="009D238A" w:rsidRPr="00457C58">
        <w:rPr>
          <w:rFonts w:ascii="Arial" w:hAnsi="Arial" w:cs="Arial"/>
          <w:sz w:val="24"/>
          <w:szCs w:val="24"/>
        </w:rPr>
        <w:t>.</w:t>
      </w:r>
      <w:r w:rsidRPr="00457C58">
        <w:rPr>
          <w:rFonts w:ascii="Arial" w:hAnsi="Arial" w:cs="Arial"/>
          <w:sz w:val="24"/>
          <w:szCs w:val="24"/>
        </w:rPr>
        <w:t>, ser</w:t>
      </w:r>
      <w:r w:rsidR="009D238A" w:rsidRPr="00457C58">
        <w:rPr>
          <w:rFonts w:ascii="Arial" w:hAnsi="Arial" w:cs="Arial"/>
          <w:sz w:val="24"/>
          <w:szCs w:val="24"/>
        </w:rPr>
        <w:t>ía</w:t>
      </w:r>
      <w:r w:rsidRPr="00457C58">
        <w:rPr>
          <w:rFonts w:ascii="Arial" w:hAnsi="Arial" w:cs="Arial"/>
          <w:sz w:val="24"/>
          <w:szCs w:val="24"/>
        </w:rPr>
        <w:t>n notificados a las entidades que hayan asumido las funciones, de acuerdo con la naturaleza, objeto o sujeto procesal y que si aquellas no fueron atribuidas a alguna de las entidades de la Rama Ejecutiva, corresponderán a la Agencia de Defensa Jurídica del Estado.</w:t>
      </w:r>
    </w:p>
    <w:p w14:paraId="4A1727FB" w14:textId="77777777" w:rsidR="00EE54D1" w:rsidRPr="00457C58" w:rsidRDefault="00EE54D1" w:rsidP="00EE54D1">
      <w:pPr>
        <w:widowControl w:val="0"/>
        <w:overflowPunct w:val="0"/>
        <w:autoSpaceDE w:val="0"/>
        <w:autoSpaceDN w:val="0"/>
        <w:adjustRightInd w:val="0"/>
        <w:spacing w:after="0" w:line="360" w:lineRule="auto"/>
        <w:jc w:val="both"/>
        <w:textAlignment w:val="baseline"/>
        <w:rPr>
          <w:rFonts w:ascii="Arial" w:eastAsia="Times New Roman" w:hAnsi="Arial" w:cs="Arial"/>
          <w:bCs/>
          <w:sz w:val="24"/>
          <w:szCs w:val="24"/>
          <w:lang w:val="es-ES_tradnl" w:eastAsia="es-ES"/>
        </w:rPr>
      </w:pPr>
    </w:p>
    <w:p w14:paraId="7565AC23" w14:textId="77777777" w:rsidR="00EE54D1" w:rsidRPr="00457C58" w:rsidRDefault="00EE54D1" w:rsidP="00EE54D1">
      <w:pPr>
        <w:widowControl w:val="0"/>
        <w:overflowPunct w:val="0"/>
        <w:autoSpaceDE w:val="0"/>
        <w:autoSpaceDN w:val="0"/>
        <w:adjustRightInd w:val="0"/>
        <w:spacing w:after="0" w:line="360" w:lineRule="auto"/>
        <w:jc w:val="both"/>
        <w:textAlignment w:val="baseline"/>
        <w:rPr>
          <w:rFonts w:ascii="Arial" w:eastAsia="Times New Roman" w:hAnsi="Arial" w:cs="Arial"/>
          <w:bCs/>
          <w:sz w:val="24"/>
          <w:szCs w:val="24"/>
          <w:lang w:val="es-ES_tradnl" w:eastAsia="es-ES"/>
        </w:rPr>
      </w:pPr>
      <w:r w:rsidRPr="00457C58">
        <w:rPr>
          <w:rFonts w:ascii="Arial" w:eastAsia="Times New Roman" w:hAnsi="Arial" w:cs="Arial"/>
          <w:bCs/>
          <w:sz w:val="24"/>
          <w:szCs w:val="24"/>
          <w:lang w:val="es-ES_tradnl" w:eastAsia="es-ES"/>
        </w:rPr>
        <w:t>De lo anterior, se tendrá a la Unidad Nacional de Protección como sucesor procesal en los términos del artículo 68 del</w:t>
      </w:r>
      <w:r w:rsidR="009D238A" w:rsidRPr="00457C58">
        <w:rPr>
          <w:rFonts w:ascii="Arial" w:eastAsia="Times New Roman" w:hAnsi="Arial" w:cs="Arial"/>
          <w:bCs/>
          <w:sz w:val="24"/>
          <w:szCs w:val="24"/>
          <w:lang w:val="es-ES_tradnl" w:eastAsia="es-ES"/>
        </w:rPr>
        <w:t xml:space="preserve"> Código General del Proceso</w:t>
      </w:r>
      <w:r w:rsidRPr="00457C58">
        <w:rPr>
          <w:rFonts w:ascii="Arial" w:eastAsia="Times New Roman" w:hAnsi="Arial" w:cs="Arial"/>
          <w:bCs/>
          <w:sz w:val="24"/>
          <w:szCs w:val="24"/>
          <w:lang w:val="es-ES_tradnl" w:eastAsia="es-ES"/>
        </w:rPr>
        <w:t>.</w:t>
      </w:r>
    </w:p>
    <w:p w14:paraId="5889A064" w14:textId="77777777" w:rsidR="00EE54D1" w:rsidRPr="00457C58" w:rsidRDefault="00EE54D1" w:rsidP="00EE54D1">
      <w:pPr>
        <w:widowControl w:val="0"/>
        <w:overflowPunct w:val="0"/>
        <w:autoSpaceDE w:val="0"/>
        <w:autoSpaceDN w:val="0"/>
        <w:adjustRightInd w:val="0"/>
        <w:spacing w:after="0" w:line="360" w:lineRule="auto"/>
        <w:jc w:val="both"/>
        <w:textAlignment w:val="baseline"/>
        <w:rPr>
          <w:rFonts w:ascii="Arial" w:eastAsia="Times New Roman" w:hAnsi="Arial" w:cs="Arial"/>
          <w:bCs/>
          <w:sz w:val="24"/>
          <w:szCs w:val="24"/>
          <w:lang w:val="es-ES_tradnl" w:eastAsia="es-ES"/>
        </w:rPr>
      </w:pPr>
    </w:p>
    <w:p w14:paraId="32DB08E6" w14:textId="35519272" w:rsidR="00EE54D1" w:rsidRPr="00457C58" w:rsidRDefault="001C4079" w:rsidP="00EE54D1">
      <w:pPr>
        <w:spacing w:after="0" w:line="360" w:lineRule="auto"/>
        <w:ind w:right="34"/>
        <w:jc w:val="both"/>
        <w:rPr>
          <w:rFonts w:ascii="Arial" w:hAnsi="Arial" w:cs="Arial"/>
          <w:b/>
          <w:sz w:val="24"/>
          <w:szCs w:val="24"/>
        </w:rPr>
      </w:pPr>
      <w:r w:rsidRPr="00457C58">
        <w:rPr>
          <w:rFonts w:ascii="Arial" w:hAnsi="Arial" w:cs="Arial"/>
          <w:b/>
          <w:sz w:val="24"/>
          <w:szCs w:val="24"/>
        </w:rPr>
        <w:t>2.3.</w:t>
      </w:r>
      <w:r w:rsidR="001B614E">
        <w:rPr>
          <w:rFonts w:ascii="Arial" w:hAnsi="Arial" w:cs="Arial"/>
          <w:b/>
          <w:sz w:val="24"/>
          <w:szCs w:val="24"/>
        </w:rPr>
        <w:t>–</w:t>
      </w:r>
      <w:r w:rsidRPr="00457C58">
        <w:rPr>
          <w:rFonts w:ascii="Arial" w:hAnsi="Arial" w:cs="Arial"/>
          <w:b/>
          <w:sz w:val="24"/>
          <w:szCs w:val="24"/>
        </w:rPr>
        <w:t xml:space="preserve"> </w:t>
      </w:r>
      <w:r w:rsidR="00EE54D1" w:rsidRPr="00457C58">
        <w:rPr>
          <w:rFonts w:ascii="Arial" w:hAnsi="Arial" w:cs="Arial"/>
          <w:b/>
          <w:sz w:val="24"/>
          <w:szCs w:val="24"/>
        </w:rPr>
        <w:t>Problema Jurídico</w:t>
      </w:r>
    </w:p>
    <w:p w14:paraId="17F140F7" w14:textId="77777777" w:rsidR="00EE54D1" w:rsidRPr="00457C58" w:rsidRDefault="00EE54D1" w:rsidP="00EE54D1">
      <w:pPr>
        <w:widowControl w:val="0"/>
        <w:overflowPunct w:val="0"/>
        <w:autoSpaceDE w:val="0"/>
        <w:autoSpaceDN w:val="0"/>
        <w:adjustRightInd w:val="0"/>
        <w:spacing w:after="0" w:line="360" w:lineRule="auto"/>
        <w:jc w:val="both"/>
        <w:textAlignment w:val="baseline"/>
        <w:rPr>
          <w:rFonts w:ascii="Arial" w:hAnsi="Arial" w:cs="Arial"/>
          <w:sz w:val="24"/>
          <w:szCs w:val="24"/>
          <w:u w:color="FFFFFF"/>
        </w:rPr>
      </w:pPr>
    </w:p>
    <w:p w14:paraId="1D55FC4E" w14:textId="77777777" w:rsidR="00EE54D1" w:rsidRPr="00457C58" w:rsidRDefault="00EE54D1" w:rsidP="00EE54D1">
      <w:pPr>
        <w:widowControl w:val="0"/>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457C58">
        <w:rPr>
          <w:rFonts w:ascii="Arial" w:hAnsi="Arial" w:cs="Arial"/>
          <w:sz w:val="24"/>
          <w:szCs w:val="24"/>
          <w:u w:color="FFFFFF"/>
        </w:rPr>
        <w:t xml:space="preserve">De acuerdo con los motivos de inconformidad expuestos en el recurso de apelación, le corresponde a la Sala </w:t>
      </w:r>
      <w:r w:rsidRPr="00457C58">
        <w:rPr>
          <w:rFonts w:ascii="Arial" w:eastAsia="Times New Roman" w:hAnsi="Arial" w:cs="Arial"/>
          <w:sz w:val="24"/>
          <w:szCs w:val="24"/>
          <w:lang w:val="es-ES_tradnl" w:eastAsia="es-ES"/>
        </w:rPr>
        <w:t xml:space="preserve">establecer si entre </w:t>
      </w:r>
      <w:r w:rsidR="002B7689" w:rsidRPr="00457C58">
        <w:rPr>
          <w:rFonts w:ascii="Arial" w:eastAsia="Times New Roman" w:hAnsi="Arial" w:cs="Arial"/>
          <w:sz w:val="24"/>
          <w:szCs w:val="24"/>
          <w:lang w:val="es-ES_tradnl" w:eastAsia="es-ES"/>
        </w:rPr>
        <w:t xml:space="preserve">el </w:t>
      </w:r>
      <w:r w:rsidRPr="00457C58">
        <w:rPr>
          <w:rFonts w:ascii="Arial" w:eastAsia="Times New Roman" w:hAnsi="Arial" w:cs="Arial"/>
          <w:sz w:val="24"/>
          <w:szCs w:val="24"/>
          <w:lang w:val="es-ES_tradnl" w:eastAsia="es-ES"/>
        </w:rPr>
        <w:t xml:space="preserve">demandante y el Departamento Administrativo de Seguridad </w:t>
      </w:r>
      <w:r w:rsidR="009D238A" w:rsidRPr="00457C58">
        <w:rPr>
          <w:rFonts w:ascii="Arial" w:eastAsia="Times New Roman" w:hAnsi="Arial" w:cs="Arial"/>
          <w:sz w:val="24"/>
          <w:szCs w:val="24"/>
          <w:lang w:val="es-ES_tradnl" w:eastAsia="es-ES"/>
        </w:rPr>
        <w:t xml:space="preserve">– </w:t>
      </w:r>
      <w:proofErr w:type="spellStart"/>
      <w:r w:rsidR="009D238A" w:rsidRPr="00457C58">
        <w:rPr>
          <w:rFonts w:ascii="Arial" w:eastAsia="Times New Roman" w:hAnsi="Arial" w:cs="Arial"/>
          <w:sz w:val="24"/>
          <w:szCs w:val="24"/>
          <w:lang w:val="es-ES_tradnl" w:eastAsia="es-ES"/>
        </w:rPr>
        <w:t>D.A.S</w:t>
      </w:r>
      <w:proofErr w:type="spellEnd"/>
      <w:r w:rsidR="009D238A" w:rsidRPr="00457C58">
        <w:rPr>
          <w:rFonts w:ascii="Arial" w:eastAsia="Times New Roman" w:hAnsi="Arial" w:cs="Arial"/>
          <w:sz w:val="24"/>
          <w:szCs w:val="24"/>
          <w:lang w:val="es-ES_tradnl" w:eastAsia="es-ES"/>
        </w:rPr>
        <w:t xml:space="preserve">. </w:t>
      </w:r>
      <w:r w:rsidRPr="00457C58">
        <w:rPr>
          <w:rFonts w:ascii="Arial" w:eastAsia="Times New Roman" w:hAnsi="Arial" w:cs="Arial"/>
          <w:sz w:val="24"/>
          <w:szCs w:val="24"/>
          <w:lang w:val="es-ES_tradnl" w:eastAsia="es-ES"/>
        </w:rPr>
        <w:t xml:space="preserve">existió una verdadera relación laboral que tenga como consecuencia el reconocimiento y pago de las prestaciones sociales que no devengó durante el tiempo en que permaneció vinculado </w:t>
      </w:r>
      <w:r w:rsidR="002B7689" w:rsidRPr="00457C58">
        <w:rPr>
          <w:rFonts w:ascii="Arial" w:eastAsia="Times New Roman" w:hAnsi="Arial" w:cs="Arial"/>
          <w:sz w:val="24"/>
          <w:szCs w:val="24"/>
          <w:lang w:val="es-ES_tradnl" w:eastAsia="es-ES"/>
        </w:rPr>
        <w:t>con la entidad mediante contrato de prestación de servicios.</w:t>
      </w:r>
    </w:p>
    <w:p w14:paraId="06BCF523" w14:textId="77777777" w:rsidR="00EE54D1" w:rsidRPr="00457C58" w:rsidRDefault="00EE54D1" w:rsidP="00EE54D1">
      <w:pPr>
        <w:spacing w:after="0" w:line="360" w:lineRule="auto"/>
        <w:ind w:right="34"/>
        <w:jc w:val="both"/>
        <w:rPr>
          <w:rFonts w:ascii="Arial" w:hAnsi="Arial" w:cs="Arial"/>
          <w:b/>
          <w:sz w:val="24"/>
          <w:szCs w:val="24"/>
        </w:rPr>
      </w:pPr>
    </w:p>
    <w:p w14:paraId="1A14E70E" w14:textId="77777777" w:rsidR="00EE54D1" w:rsidRPr="00457C58" w:rsidRDefault="00EE54D1" w:rsidP="00EE54D1">
      <w:pPr>
        <w:widowControl w:val="0"/>
        <w:spacing w:after="0" w:line="360" w:lineRule="auto"/>
        <w:contextualSpacing/>
        <w:jc w:val="both"/>
        <w:rPr>
          <w:rFonts w:ascii="Arial" w:hAnsi="Arial" w:cs="Arial"/>
          <w:sz w:val="24"/>
          <w:szCs w:val="24"/>
          <w:lang w:val="es-MX"/>
        </w:rPr>
      </w:pPr>
      <w:r w:rsidRPr="00457C58">
        <w:rPr>
          <w:rFonts w:ascii="Arial" w:hAnsi="Arial" w:cs="Arial"/>
          <w:sz w:val="24"/>
          <w:szCs w:val="24"/>
          <w:lang w:val="es-MX"/>
        </w:rPr>
        <w:t>Para resolver el anterior interrogante la Sala se referirá en primer lugar al marco normativo y jurisprudencial del contrato de prestación de servicios y del contrato realidad, para luego contrastarlo con las pruebas aportadas y concluir si le asiste razón al apelante.</w:t>
      </w:r>
    </w:p>
    <w:p w14:paraId="2EF0C56D" w14:textId="77777777" w:rsidR="009D238A" w:rsidRPr="00457C58" w:rsidRDefault="009D238A" w:rsidP="00EE54D1">
      <w:pPr>
        <w:widowControl w:val="0"/>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p>
    <w:p w14:paraId="65D2A90F" w14:textId="6729C81B" w:rsidR="009D238A" w:rsidRPr="00457C58" w:rsidRDefault="001C4079" w:rsidP="00EE54D1">
      <w:pPr>
        <w:widowControl w:val="0"/>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r w:rsidRPr="00457C58">
        <w:rPr>
          <w:rFonts w:ascii="Arial" w:eastAsia="Times New Roman" w:hAnsi="Arial" w:cs="Arial"/>
          <w:b/>
          <w:bCs/>
          <w:sz w:val="24"/>
          <w:szCs w:val="24"/>
          <w:lang w:val="es-ES_tradnl" w:eastAsia="es-ES"/>
        </w:rPr>
        <w:lastRenderedPageBreak/>
        <w:t>2.4.</w:t>
      </w:r>
      <w:r w:rsidR="001B614E">
        <w:rPr>
          <w:rFonts w:ascii="Arial" w:eastAsia="Times New Roman" w:hAnsi="Arial" w:cs="Arial"/>
          <w:b/>
          <w:bCs/>
          <w:sz w:val="24"/>
          <w:szCs w:val="24"/>
          <w:lang w:val="es-ES_tradnl" w:eastAsia="es-ES"/>
        </w:rPr>
        <w:t>–</w:t>
      </w:r>
      <w:r w:rsidRPr="00457C58">
        <w:rPr>
          <w:rFonts w:ascii="Arial" w:eastAsia="Times New Roman" w:hAnsi="Arial" w:cs="Arial"/>
          <w:b/>
          <w:bCs/>
          <w:sz w:val="24"/>
          <w:szCs w:val="24"/>
          <w:lang w:val="es-ES_tradnl" w:eastAsia="es-ES"/>
        </w:rPr>
        <w:t xml:space="preserve"> </w:t>
      </w:r>
      <w:r w:rsidR="00EE54D1" w:rsidRPr="00457C58">
        <w:rPr>
          <w:rFonts w:ascii="Arial" w:eastAsia="Times New Roman" w:hAnsi="Arial" w:cs="Arial"/>
          <w:b/>
          <w:bCs/>
          <w:sz w:val="24"/>
          <w:szCs w:val="24"/>
          <w:lang w:val="es-ES_tradnl" w:eastAsia="es-ES"/>
        </w:rPr>
        <w:t>Marco normativo y jurisprudencial</w:t>
      </w:r>
      <w:r w:rsidR="009D238A" w:rsidRPr="00457C58">
        <w:rPr>
          <w:rFonts w:ascii="Arial" w:eastAsia="Times New Roman" w:hAnsi="Arial" w:cs="Arial"/>
          <w:b/>
          <w:bCs/>
          <w:sz w:val="24"/>
          <w:szCs w:val="24"/>
          <w:lang w:val="es-ES_tradnl" w:eastAsia="es-ES"/>
        </w:rPr>
        <w:t>.</w:t>
      </w:r>
    </w:p>
    <w:p w14:paraId="5DAC82B5" w14:textId="77777777" w:rsidR="007449A7" w:rsidRPr="00457C58" w:rsidRDefault="007449A7" w:rsidP="00EE54D1">
      <w:pPr>
        <w:widowControl w:val="0"/>
        <w:overflowPunct w:val="0"/>
        <w:autoSpaceDE w:val="0"/>
        <w:autoSpaceDN w:val="0"/>
        <w:adjustRightInd w:val="0"/>
        <w:spacing w:after="0" w:line="360" w:lineRule="auto"/>
        <w:jc w:val="both"/>
        <w:rPr>
          <w:rFonts w:ascii="Arial" w:eastAsia="Times New Roman" w:hAnsi="Arial" w:cs="Arial"/>
          <w:b/>
          <w:bCs/>
          <w:sz w:val="24"/>
          <w:szCs w:val="24"/>
          <w:lang w:val="es-ES_tradnl" w:eastAsia="es-ES"/>
        </w:rPr>
      </w:pPr>
    </w:p>
    <w:p w14:paraId="3E1F46ED" w14:textId="77777777" w:rsidR="00EE54D1" w:rsidRPr="00457C58" w:rsidRDefault="00EE54D1"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r w:rsidRPr="00457C58">
        <w:rPr>
          <w:rFonts w:ascii="Arial" w:hAnsi="Arial" w:cs="Arial"/>
          <w:sz w:val="24"/>
          <w:szCs w:val="24"/>
        </w:rPr>
        <w:t xml:space="preserve">La Constitución Política de 1991, contempló en el Capítulo II, </w:t>
      </w:r>
      <w:proofErr w:type="gramStart"/>
      <w:r w:rsidRPr="00457C58">
        <w:rPr>
          <w:rFonts w:ascii="Arial" w:hAnsi="Arial" w:cs="Arial"/>
          <w:sz w:val="24"/>
          <w:szCs w:val="24"/>
        </w:rPr>
        <w:t>de  la</w:t>
      </w:r>
      <w:proofErr w:type="gramEnd"/>
      <w:r w:rsidRPr="00457C58">
        <w:rPr>
          <w:rFonts w:ascii="Arial" w:hAnsi="Arial" w:cs="Arial"/>
          <w:sz w:val="24"/>
          <w:szCs w:val="24"/>
        </w:rPr>
        <w:t xml:space="preserve"> función pública, lo siguiente:  </w:t>
      </w:r>
    </w:p>
    <w:p w14:paraId="50F0BE86" w14:textId="070419B5" w:rsidR="00EE54D1" w:rsidRPr="00457C58" w:rsidRDefault="00EE54D1" w:rsidP="00EE54D1">
      <w:pPr>
        <w:widowControl w:val="0"/>
        <w:tabs>
          <w:tab w:val="left" w:pos="-720"/>
        </w:tabs>
        <w:overflowPunct w:val="0"/>
        <w:autoSpaceDE w:val="0"/>
        <w:autoSpaceDN w:val="0"/>
        <w:adjustRightInd w:val="0"/>
        <w:ind w:left="567" w:right="567"/>
        <w:jc w:val="both"/>
        <w:textAlignment w:val="baseline"/>
        <w:rPr>
          <w:rFonts w:ascii="Arial" w:hAnsi="Arial" w:cs="Arial"/>
          <w:i/>
          <w:sz w:val="24"/>
          <w:szCs w:val="24"/>
        </w:rPr>
      </w:pPr>
      <w:r w:rsidRPr="00457C58">
        <w:rPr>
          <w:rFonts w:ascii="Arial" w:hAnsi="Arial" w:cs="Arial"/>
          <w:i/>
          <w:sz w:val="24"/>
          <w:szCs w:val="24"/>
        </w:rPr>
        <w:t xml:space="preserve">“Art. </w:t>
      </w:r>
      <w:proofErr w:type="gramStart"/>
      <w:r w:rsidRPr="00457C58">
        <w:rPr>
          <w:rFonts w:ascii="Arial" w:hAnsi="Arial" w:cs="Arial"/>
          <w:i/>
          <w:sz w:val="24"/>
          <w:szCs w:val="24"/>
        </w:rPr>
        <w:t>122.</w:t>
      </w:r>
      <w:r w:rsidR="001B614E">
        <w:rPr>
          <w:rFonts w:ascii="Arial" w:hAnsi="Arial" w:cs="Arial"/>
          <w:i/>
          <w:sz w:val="24"/>
          <w:szCs w:val="24"/>
        </w:rPr>
        <w:t>–</w:t>
      </w:r>
      <w:proofErr w:type="gramEnd"/>
      <w:r w:rsidRPr="00457C58">
        <w:rPr>
          <w:rFonts w:ascii="Arial" w:hAnsi="Arial" w:cs="Arial"/>
          <w:i/>
          <w:sz w:val="24"/>
          <w:szCs w:val="24"/>
        </w:rPr>
        <w:t xml:space="preserve"> No habrá empleo público que no tenga funciones detalladas en ley o reglamento y para proveer los de carácter remunerado se requiere que estén contemplados en la respectiva planta y previstos sus emolumentos en el presupuesto correspondiente.  (Inc. </w:t>
      </w:r>
      <w:proofErr w:type="gramStart"/>
      <w:r w:rsidRPr="00457C58">
        <w:rPr>
          <w:rFonts w:ascii="Arial" w:hAnsi="Arial" w:cs="Arial"/>
          <w:i/>
          <w:sz w:val="24"/>
          <w:szCs w:val="24"/>
        </w:rPr>
        <w:t>1º)...</w:t>
      </w:r>
      <w:proofErr w:type="gramEnd"/>
      <w:r w:rsidRPr="00457C58">
        <w:rPr>
          <w:rFonts w:ascii="Arial" w:hAnsi="Arial" w:cs="Arial"/>
          <w:i/>
          <w:sz w:val="24"/>
          <w:szCs w:val="24"/>
        </w:rPr>
        <w:t xml:space="preserve">  ”</w:t>
      </w:r>
    </w:p>
    <w:p w14:paraId="3EC9FF02" w14:textId="11E50D19" w:rsidR="00EE54D1" w:rsidRPr="00457C58" w:rsidRDefault="00EE54D1" w:rsidP="00EE54D1">
      <w:pPr>
        <w:widowControl w:val="0"/>
        <w:tabs>
          <w:tab w:val="left" w:pos="-720"/>
        </w:tabs>
        <w:overflowPunct w:val="0"/>
        <w:autoSpaceDE w:val="0"/>
        <w:autoSpaceDN w:val="0"/>
        <w:adjustRightInd w:val="0"/>
        <w:ind w:left="567" w:right="567"/>
        <w:jc w:val="both"/>
        <w:textAlignment w:val="baseline"/>
        <w:rPr>
          <w:rFonts w:ascii="Arial" w:hAnsi="Arial" w:cs="Arial"/>
          <w:i/>
          <w:sz w:val="24"/>
          <w:szCs w:val="24"/>
        </w:rPr>
      </w:pPr>
      <w:r w:rsidRPr="00457C58">
        <w:rPr>
          <w:rFonts w:ascii="Arial" w:hAnsi="Arial" w:cs="Arial"/>
          <w:i/>
          <w:sz w:val="24"/>
          <w:szCs w:val="24"/>
        </w:rPr>
        <w:t xml:space="preserve">“Art. </w:t>
      </w:r>
      <w:proofErr w:type="gramStart"/>
      <w:r w:rsidRPr="00457C58">
        <w:rPr>
          <w:rFonts w:ascii="Arial" w:hAnsi="Arial" w:cs="Arial"/>
          <w:i/>
          <w:sz w:val="24"/>
          <w:szCs w:val="24"/>
        </w:rPr>
        <w:t>125.</w:t>
      </w:r>
      <w:r w:rsidR="001B614E">
        <w:rPr>
          <w:rFonts w:ascii="Arial" w:hAnsi="Arial" w:cs="Arial"/>
          <w:i/>
          <w:sz w:val="24"/>
          <w:szCs w:val="24"/>
        </w:rPr>
        <w:t>–</w:t>
      </w:r>
      <w:proofErr w:type="gramEnd"/>
      <w:r w:rsidRPr="00457C58">
        <w:rPr>
          <w:rFonts w:ascii="Arial" w:hAnsi="Arial" w:cs="Arial"/>
          <w:i/>
          <w:sz w:val="24"/>
          <w:szCs w:val="24"/>
        </w:rPr>
        <w:t>Los empleos en los órganos y entidades del Estado son de carrera.  Se exceptúan los de elección popular, los de libre nombramiento y remoción, los de trabajadores oficiales y los demás que determine la ley”.</w:t>
      </w:r>
    </w:p>
    <w:p w14:paraId="6648D1E1" w14:textId="77777777" w:rsidR="005037B7" w:rsidRPr="00457C58" w:rsidRDefault="005037B7"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p>
    <w:p w14:paraId="12A8A2FF" w14:textId="77777777" w:rsidR="005037B7" w:rsidRPr="00457C58" w:rsidRDefault="00EE54D1"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r w:rsidRPr="00457C58">
        <w:rPr>
          <w:rFonts w:ascii="Arial" w:hAnsi="Arial" w:cs="Arial"/>
          <w:sz w:val="24"/>
          <w:szCs w:val="24"/>
        </w:rPr>
        <w:t xml:space="preserve">De acuerdo con las citadas normas, nuestro régimen jurídico tiene previstas tres clases de vinculaciones con entidades del Estado que tienen sus propios elementos </w:t>
      </w:r>
      <w:proofErr w:type="spellStart"/>
      <w:r w:rsidRPr="00457C58">
        <w:rPr>
          <w:rFonts w:ascii="Arial" w:hAnsi="Arial" w:cs="Arial"/>
          <w:sz w:val="24"/>
          <w:szCs w:val="24"/>
        </w:rPr>
        <w:t>tipificadores</w:t>
      </w:r>
      <w:proofErr w:type="spellEnd"/>
      <w:r w:rsidRPr="00457C58">
        <w:rPr>
          <w:rFonts w:ascii="Arial" w:hAnsi="Arial" w:cs="Arial"/>
          <w:sz w:val="24"/>
          <w:szCs w:val="24"/>
        </w:rPr>
        <w:t xml:space="preserve">, a saber: a) De los empleados públicos (relación legal y reglamentaria); b) De los trabajadores oficiales (relación contractual laboral) y c) De los contratistas de prestación de servicios </w:t>
      </w:r>
      <w:r w:rsidR="005037B7" w:rsidRPr="00457C58">
        <w:rPr>
          <w:rFonts w:ascii="Arial" w:hAnsi="Arial" w:cs="Arial"/>
          <w:sz w:val="24"/>
          <w:szCs w:val="24"/>
        </w:rPr>
        <w:t>(relación contractual estatal).</w:t>
      </w:r>
    </w:p>
    <w:p w14:paraId="6A81C695" w14:textId="77777777" w:rsidR="00EE54D1" w:rsidRPr="00457C58" w:rsidRDefault="005037B7"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r w:rsidRPr="00457C58">
        <w:rPr>
          <w:rFonts w:ascii="Arial" w:hAnsi="Arial" w:cs="Arial"/>
          <w:sz w:val="24"/>
          <w:szCs w:val="24"/>
        </w:rPr>
        <w:t>E</w:t>
      </w:r>
      <w:r w:rsidR="00EE54D1" w:rsidRPr="00457C58">
        <w:rPr>
          <w:rFonts w:ascii="Arial" w:hAnsi="Arial" w:cs="Arial"/>
          <w:sz w:val="24"/>
          <w:szCs w:val="24"/>
        </w:rPr>
        <w:t xml:space="preserve">n el caso de los contratos de prestación de servicios se llegan a desdibujar sus elementos esenciales, corresponderá decidir a la justicia ordinaria, cuando la relación se asimile a la de un trabajador oficial o, a la jurisdicción contencioso administrativa, cuando el contratista desarrolle el objeto del contrato ejerciendo las mismas funciones </w:t>
      </w:r>
      <w:proofErr w:type="gramStart"/>
      <w:r w:rsidR="00EE54D1" w:rsidRPr="00457C58">
        <w:rPr>
          <w:rFonts w:ascii="Arial" w:hAnsi="Arial" w:cs="Arial"/>
          <w:sz w:val="24"/>
          <w:szCs w:val="24"/>
        </w:rPr>
        <w:t>que  corresponden</w:t>
      </w:r>
      <w:proofErr w:type="gramEnd"/>
      <w:r w:rsidR="00EE54D1" w:rsidRPr="00457C58">
        <w:rPr>
          <w:rFonts w:ascii="Arial" w:hAnsi="Arial" w:cs="Arial"/>
          <w:sz w:val="24"/>
          <w:szCs w:val="24"/>
        </w:rPr>
        <w:t xml:space="preserve"> a un cargo de empleado público.</w:t>
      </w:r>
    </w:p>
    <w:p w14:paraId="0FAC39F1" w14:textId="77777777" w:rsidR="00EE54D1" w:rsidRPr="00457C58" w:rsidRDefault="00EE54D1" w:rsidP="00EE54D1">
      <w:pPr>
        <w:widowControl w:val="0"/>
        <w:spacing w:line="360" w:lineRule="auto"/>
        <w:jc w:val="both"/>
        <w:rPr>
          <w:rFonts w:ascii="Arial" w:hAnsi="Arial" w:cs="Arial"/>
          <w:bCs/>
          <w:i/>
          <w:iCs/>
          <w:sz w:val="24"/>
          <w:szCs w:val="24"/>
          <w:lang w:val="es-MX"/>
        </w:rPr>
      </w:pPr>
      <w:r w:rsidRPr="00457C58">
        <w:rPr>
          <w:rFonts w:ascii="Arial" w:hAnsi="Arial" w:cs="Arial"/>
          <w:bCs/>
          <w:sz w:val="24"/>
          <w:szCs w:val="24"/>
          <w:lang w:val="es-ES_tradnl"/>
        </w:rPr>
        <w:t xml:space="preserve">Respecto a la carga probatoria que tiene quien pretenda obtener a su favor los beneficios del contrato de trabajo, </w:t>
      </w:r>
      <w:r w:rsidR="005037B7" w:rsidRPr="00457C58">
        <w:rPr>
          <w:rFonts w:ascii="Arial" w:hAnsi="Arial" w:cs="Arial"/>
          <w:bCs/>
          <w:sz w:val="24"/>
          <w:szCs w:val="24"/>
          <w:lang w:val="es-ES_tradnl"/>
        </w:rPr>
        <w:t>se</w:t>
      </w:r>
      <w:r w:rsidRPr="00457C58">
        <w:rPr>
          <w:rFonts w:ascii="Arial" w:hAnsi="Arial" w:cs="Arial"/>
          <w:bCs/>
          <w:sz w:val="24"/>
          <w:szCs w:val="24"/>
          <w:lang w:val="es-ES_tradnl"/>
        </w:rPr>
        <w:t xml:space="preserve"> destaca</w:t>
      </w:r>
      <w:r w:rsidR="005037B7" w:rsidRPr="00457C58">
        <w:rPr>
          <w:rFonts w:ascii="Arial" w:hAnsi="Arial" w:cs="Arial"/>
          <w:bCs/>
          <w:sz w:val="24"/>
          <w:szCs w:val="24"/>
          <w:lang w:val="es-ES_tradnl"/>
        </w:rPr>
        <w:t>n</w:t>
      </w:r>
      <w:r w:rsidRPr="00457C58">
        <w:rPr>
          <w:rFonts w:ascii="Arial" w:hAnsi="Arial" w:cs="Arial"/>
          <w:bCs/>
          <w:sz w:val="24"/>
          <w:szCs w:val="24"/>
          <w:lang w:val="es-ES_tradnl"/>
        </w:rPr>
        <w:t xml:space="preserve"> las</w:t>
      </w:r>
      <w:r w:rsidRPr="00457C58">
        <w:rPr>
          <w:rFonts w:ascii="Arial" w:hAnsi="Arial" w:cs="Arial"/>
          <w:bCs/>
          <w:sz w:val="24"/>
          <w:szCs w:val="24"/>
          <w:lang w:val="es-MX"/>
        </w:rPr>
        <w:t xml:space="preserve"> orientaciones señaladas por la Corte Suprema de Justicia en sentencia del 1º de junio de 2004, con radicación 2155</w:t>
      </w:r>
      <w:r w:rsidR="005037B7" w:rsidRPr="00457C58">
        <w:rPr>
          <w:rFonts w:ascii="Arial" w:hAnsi="Arial" w:cs="Arial"/>
          <w:bCs/>
          <w:sz w:val="24"/>
          <w:szCs w:val="24"/>
          <w:lang w:val="es-MX"/>
        </w:rPr>
        <w:t>4, así</w:t>
      </w:r>
      <w:r w:rsidRPr="00457C58">
        <w:rPr>
          <w:rFonts w:ascii="Arial" w:hAnsi="Arial" w:cs="Arial"/>
          <w:bCs/>
          <w:sz w:val="24"/>
          <w:szCs w:val="24"/>
          <w:lang w:val="es-MX"/>
        </w:rPr>
        <w:t>:</w:t>
      </w:r>
    </w:p>
    <w:p w14:paraId="5D379709" w14:textId="77777777" w:rsidR="00EE54D1" w:rsidRPr="00457C58" w:rsidRDefault="00EE54D1" w:rsidP="00EE54D1">
      <w:pPr>
        <w:widowControl w:val="0"/>
        <w:ind w:left="567" w:right="567"/>
        <w:jc w:val="both"/>
        <w:rPr>
          <w:rFonts w:ascii="Arial" w:hAnsi="Arial" w:cs="Arial"/>
          <w:bCs/>
          <w:iCs/>
          <w:sz w:val="24"/>
          <w:szCs w:val="24"/>
        </w:rPr>
      </w:pPr>
      <w:r w:rsidRPr="00457C58">
        <w:rPr>
          <w:rFonts w:ascii="Arial" w:hAnsi="Arial" w:cs="Arial"/>
          <w:bCs/>
          <w:iCs/>
          <w:sz w:val="24"/>
          <w:szCs w:val="24"/>
          <w:lang w:val="es-MX"/>
        </w:rPr>
        <w:t>“</w:t>
      </w:r>
      <w:r w:rsidRPr="00457C58">
        <w:rPr>
          <w:rFonts w:ascii="Arial" w:hAnsi="Arial" w:cs="Arial"/>
          <w:bCs/>
          <w:i/>
          <w:iCs/>
          <w:sz w:val="24"/>
          <w:szCs w:val="24"/>
        </w:rPr>
        <w:t xml:space="preserve">Es verdad que el artículo 24 del Código Sustantivo del Trabajo consagra la presunción de que toda relación de trabajo personal se entiende regida por un contrato de trabajo, frente a la cual la jurisprudencia reiterada de esta Corporación ha sido del criterio de que </w:t>
      </w:r>
      <w:r w:rsidRPr="00457C58">
        <w:rPr>
          <w:rFonts w:ascii="Arial" w:hAnsi="Arial" w:cs="Arial"/>
          <w:bCs/>
          <w:i/>
          <w:iCs/>
          <w:sz w:val="24"/>
          <w:szCs w:val="24"/>
          <w:u w:val="single"/>
        </w:rPr>
        <w:t>quien la alegue en su favor tiene que demostrar la prestación personal del servicio para entenderse cobijada por ella, mientras que al beneficiario de dicha prestación es a quien le corresponde desvirtuar que en la misma no existe el elemento de la subordinación</w:t>
      </w:r>
      <w:r w:rsidRPr="00457C58">
        <w:rPr>
          <w:rFonts w:ascii="Arial" w:hAnsi="Arial" w:cs="Arial"/>
          <w:bCs/>
          <w:iCs/>
          <w:sz w:val="24"/>
          <w:szCs w:val="24"/>
        </w:rPr>
        <w:t xml:space="preserve"> (Subrayas de la Sala)”.</w:t>
      </w:r>
    </w:p>
    <w:p w14:paraId="38AA0EDC" w14:textId="77777777" w:rsidR="00EE54D1" w:rsidRPr="00457C58" w:rsidRDefault="00EE54D1" w:rsidP="00EE54D1">
      <w:pPr>
        <w:widowControl w:val="0"/>
        <w:tabs>
          <w:tab w:val="left" w:pos="-720"/>
        </w:tabs>
        <w:overflowPunct w:val="0"/>
        <w:autoSpaceDE w:val="0"/>
        <w:autoSpaceDN w:val="0"/>
        <w:adjustRightInd w:val="0"/>
        <w:spacing w:line="360" w:lineRule="auto"/>
        <w:jc w:val="both"/>
        <w:textAlignment w:val="baseline"/>
        <w:rPr>
          <w:rFonts w:ascii="Arial" w:hAnsi="Arial" w:cs="Arial"/>
          <w:b/>
          <w:sz w:val="24"/>
          <w:szCs w:val="24"/>
          <w:u w:val="single"/>
        </w:rPr>
      </w:pPr>
    </w:p>
    <w:p w14:paraId="6F08D88C" w14:textId="128C61BA" w:rsidR="00EE54D1" w:rsidRPr="00457C58" w:rsidRDefault="001C4079" w:rsidP="00EE54D1">
      <w:pPr>
        <w:widowControl w:val="0"/>
        <w:tabs>
          <w:tab w:val="left" w:pos="-720"/>
        </w:tabs>
        <w:overflowPunct w:val="0"/>
        <w:autoSpaceDE w:val="0"/>
        <w:autoSpaceDN w:val="0"/>
        <w:adjustRightInd w:val="0"/>
        <w:spacing w:line="360" w:lineRule="auto"/>
        <w:jc w:val="both"/>
        <w:textAlignment w:val="baseline"/>
        <w:rPr>
          <w:rFonts w:ascii="Arial" w:hAnsi="Arial" w:cs="Arial"/>
          <w:b/>
          <w:sz w:val="24"/>
          <w:szCs w:val="24"/>
        </w:rPr>
      </w:pPr>
      <w:r w:rsidRPr="00457C58">
        <w:rPr>
          <w:rFonts w:ascii="Arial" w:hAnsi="Arial" w:cs="Arial"/>
          <w:b/>
          <w:sz w:val="24"/>
          <w:szCs w:val="24"/>
        </w:rPr>
        <w:t>2.5.</w:t>
      </w:r>
      <w:r w:rsidR="001B614E">
        <w:rPr>
          <w:rFonts w:ascii="Arial" w:hAnsi="Arial" w:cs="Arial"/>
          <w:b/>
          <w:sz w:val="24"/>
          <w:szCs w:val="24"/>
        </w:rPr>
        <w:t>–</w:t>
      </w:r>
      <w:r w:rsidRPr="00457C58">
        <w:rPr>
          <w:rFonts w:ascii="Arial" w:hAnsi="Arial" w:cs="Arial"/>
          <w:b/>
          <w:sz w:val="24"/>
          <w:szCs w:val="24"/>
        </w:rPr>
        <w:t xml:space="preserve"> </w:t>
      </w:r>
      <w:r w:rsidR="001B614E">
        <w:rPr>
          <w:rFonts w:ascii="Arial" w:hAnsi="Arial" w:cs="Arial"/>
          <w:b/>
          <w:sz w:val="24"/>
          <w:szCs w:val="24"/>
        </w:rPr>
        <w:t>–</w:t>
      </w:r>
      <w:r w:rsidR="00EE54D1" w:rsidRPr="00457C58">
        <w:rPr>
          <w:rFonts w:ascii="Arial" w:hAnsi="Arial" w:cs="Arial"/>
          <w:b/>
          <w:sz w:val="24"/>
          <w:szCs w:val="24"/>
        </w:rPr>
        <w:t xml:space="preserve"> Del contrato de prestación de servicios con entidades públicas</w:t>
      </w:r>
    </w:p>
    <w:p w14:paraId="41686FC4" w14:textId="77777777" w:rsidR="005037B7" w:rsidRPr="00457C58" w:rsidRDefault="00EE54D1"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r w:rsidRPr="00457C58">
        <w:rPr>
          <w:rFonts w:ascii="Arial" w:hAnsi="Arial" w:cs="Arial"/>
          <w:sz w:val="24"/>
          <w:szCs w:val="24"/>
        </w:rPr>
        <w:lastRenderedPageBreak/>
        <w:t xml:space="preserve">La contratación por prestación de servicios con el Estado </w:t>
      </w:r>
      <w:r w:rsidR="005037B7" w:rsidRPr="00457C58">
        <w:rPr>
          <w:rFonts w:ascii="Arial" w:hAnsi="Arial" w:cs="Arial"/>
          <w:sz w:val="24"/>
          <w:szCs w:val="24"/>
        </w:rPr>
        <w:t>fue</w:t>
      </w:r>
      <w:r w:rsidRPr="00457C58">
        <w:rPr>
          <w:rFonts w:ascii="Arial" w:hAnsi="Arial" w:cs="Arial"/>
          <w:sz w:val="24"/>
          <w:szCs w:val="24"/>
        </w:rPr>
        <w:t xml:space="preserve"> </w:t>
      </w:r>
      <w:proofErr w:type="gramStart"/>
      <w:r w:rsidRPr="00457C58">
        <w:rPr>
          <w:rFonts w:ascii="Arial" w:hAnsi="Arial" w:cs="Arial"/>
          <w:sz w:val="24"/>
          <w:szCs w:val="24"/>
        </w:rPr>
        <w:t>desarrollada  por</w:t>
      </w:r>
      <w:proofErr w:type="gramEnd"/>
      <w:r w:rsidRPr="00457C58">
        <w:rPr>
          <w:rFonts w:ascii="Arial" w:hAnsi="Arial" w:cs="Arial"/>
          <w:sz w:val="24"/>
          <w:szCs w:val="24"/>
        </w:rPr>
        <w:t xml:space="preserve"> nuestra legislación</w:t>
      </w:r>
      <w:r w:rsidR="005037B7" w:rsidRPr="00457C58">
        <w:rPr>
          <w:rFonts w:ascii="Arial" w:hAnsi="Arial" w:cs="Arial"/>
          <w:sz w:val="24"/>
          <w:szCs w:val="24"/>
        </w:rPr>
        <w:t>, inicialmente</w:t>
      </w:r>
      <w:r w:rsidRPr="00457C58">
        <w:rPr>
          <w:rFonts w:ascii="Arial" w:hAnsi="Arial" w:cs="Arial"/>
          <w:sz w:val="24"/>
          <w:szCs w:val="24"/>
        </w:rPr>
        <w:t xml:space="preserve"> a través del D</w:t>
      </w:r>
      <w:r w:rsidR="00E17D03" w:rsidRPr="00457C58">
        <w:rPr>
          <w:rFonts w:ascii="Arial" w:hAnsi="Arial" w:cs="Arial"/>
          <w:sz w:val="24"/>
          <w:szCs w:val="24"/>
        </w:rPr>
        <w:t xml:space="preserve">ecreto </w:t>
      </w:r>
      <w:r w:rsidRPr="00457C58">
        <w:rPr>
          <w:rFonts w:ascii="Arial" w:hAnsi="Arial" w:cs="Arial"/>
          <w:sz w:val="24"/>
          <w:szCs w:val="24"/>
        </w:rPr>
        <w:t>L</w:t>
      </w:r>
      <w:r w:rsidR="00E17D03" w:rsidRPr="00457C58">
        <w:rPr>
          <w:rFonts w:ascii="Arial" w:hAnsi="Arial" w:cs="Arial"/>
          <w:sz w:val="24"/>
          <w:szCs w:val="24"/>
        </w:rPr>
        <w:t>ey</w:t>
      </w:r>
      <w:r w:rsidRPr="00457C58">
        <w:rPr>
          <w:rFonts w:ascii="Arial" w:hAnsi="Arial" w:cs="Arial"/>
          <w:sz w:val="24"/>
          <w:szCs w:val="24"/>
        </w:rPr>
        <w:t xml:space="preserve"> 222 de 1983,</w:t>
      </w:r>
      <w:r w:rsidR="005037B7" w:rsidRPr="00457C58">
        <w:rPr>
          <w:rFonts w:ascii="Arial" w:hAnsi="Arial" w:cs="Arial"/>
          <w:sz w:val="24"/>
          <w:szCs w:val="24"/>
        </w:rPr>
        <w:t xml:space="preserve"> luego por </w:t>
      </w:r>
      <w:r w:rsidRPr="00457C58">
        <w:rPr>
          <w:rFonts w:ascii="Arial" w:hAnsi="Arial" w:cs="Arial"/>
          <w:sz w:val="24"/>
          <w:szCs w:val="24"/>
        </w:rPr>
        <w:t xml:space="preserve"> la Ley 80 de 1993 y más recientemente por la Ley 190 de 1995.</w:t>
      </w:r>
    </w:p>
    <w:p w14:paraId="5E948440" w14:textId="77777777" w:rsidR="00EE54D1" w:rsidRPr="00457C58" w:rsidRDefault="00EE54D1" w:rsidP="00EE54D1">
      <w:pPr>
        <w:widowControl w:val="0"/>
        <w:tabs>
          <w:tab w:val="left" w:pos="-720"/>
        </w:tabs>
        <w:overflowPunct w:val="0"/>
        <w:autoSpaceDE w:val="0"/>
        <w:autoSpaceDN w:val="0"/>
        <w:adjustRightInd w:val="0"/>
        <w:spacing w:line="360" w:lineRule="auto"/>
        <w:jc w:val="both"/>
        <w:textAlignment w:val="baseline"/>
        <w:rPr>
          <w:rFonts w:ascii="Arial" w:hAnsi="Arial" w:cs="Arial"/>
          <w:b/>
          <w:sz w:val="24"/>
          <w:szCs w:val="24"/>
        </w:rPr>
      </w:pPr>
      <w:r w:rsidRPr="00457C58">
        <w:rPr>
          <w:rFonts w:ascii="Arial" w:hAnsi="Arial" w:cs="Arial"/>
          <w:sz w:val="24"/>
          <w:szCs w:val="24"/>
        </w:rPr>
        <w:t>La Ley 80 en su artículo 32, dispone:</w:t>
      </w:r>
      <w:r w:rsidRPr="00457C58">
        <w:rPr>
          <w:rFonts w:ascii="Arial" w:hAnsi="Arial" w:cs="Arial"/>
          <w:b/>
          <w:sz w:val="24"/>
          <w:szCs w:val="24"/>
        </w:rPr>
        <w:t xml:space="preserve"> </w:t>
      </w:r>
    </w:p>
    <w:p w14:paraId="02A2611F" w14:textId="77777777" w:rsidR="00EE54D1" w:rsidRPr="00457C58" w:rsidRDefault="00EE54D1" w:rsidP="00EE54D1">
      <w:pPr>
        <w:widowControl w:val="0"/>
        <w:overflowPunct w:val="0"/>
        <w:autoSpaceDE w:val="0"/>
        <w:autoSpaceDN w:val="0"/>
        <w:adjustRightInd w:val="0"/>
        <w:ind w:left="567" w:right="567"/>
        <w:jc w:val="both"/>
        <w:rPr>
          <w:rFonts w:ascii="Arial" w:hAnsi="Arial" w:cs="Arial"/>
          <w:sz w:val="24"/>
          <w:szCs w:val="24"/>
          <w:lang w:val="es-ES_tradnl"/>
        </w:rPr>
      </w:pPr>
      <w:r w:rsidRPr="00457C58">
        <w:rPr>
          <w:rFonts w:ascii="Arial" w:hAnsi="Arial" w:cs="Arial"/>
          <w:sz w:val="24"/>
          <w:szCs w:val="24"/>
          <w:lang w:val="es-ES_tradnl"/>
        </w:rPr>
        <w:t>“3.</w:t>
      </w:r>
      <w:r w:rsidRPr="00457C58">
        <w:rPr>
          <w:rFonts w:ascii="Arial" w:hAnsi="Arial" w:cs="Arial"/>
          <w:b/>
          <w:sz w:val="24"/>
          <w:szCs w:val="24"/>
          <w:lang w:val="es-ES_tradnl"/>
        </w:rPr>
        <w:t xml:space="preserve"> </w:t>
      </w:r>
      <w:r w:rsidRPr="00457C58">
        <w:rPr>
          <w:rFonts w:ascii="Arial" w:hAnsi="Arial" w:cs="Arial"/>
          <w:sz w:val="24"/>
          <w:szCs w:val="24"/>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14:paraId="2A749BE2" w14:textId="77777777" w:rsidR="00EE54D1" w:rsidRPr="00457C58" w:rsidRDefault="00EE54D1" w:rsidP="00EE54D1">
      <w:pPr>
        <w:widowControl w:val="0"/>
        <w:overflowPunct w:val="0"/>
        <w:autoSpaceDE w:val="0"/>
        <w:autoSpaceDN w:val="0"/>
        <w:adjustRightInd w:val="0"/>
        <w:ind w:left="567" w:right="567"/>
        <w:jc w:val="both"/>
        <w:rPr>
          <w:rFonts w:ascii="Arial" w:hAnsi="Arial" w:cs="Arial"/>
          <w:sz w:val="24"/>
          <w:szCs w:val="24"/>
          <w:lang w:val="es-ES_tradnl"/>
        </w:rPr>
      </w:pPr>
      <w:r w:rsidRPr="00457C58">
        <w:rPr>
          <w:rFonts w:ascii="Arial" w:hAnsi="Arial" w:cs="Arial"/>
          <w:sz w:val="24"/>
          <w:szCs w:val="24"/>
          <w:lang w:val="es-ES_tradnl"/>
        </w:rPr>
        <w:t xml:space="preserve">En ningún caso estos contratos generan relación laboral ni prestaciones sociales y se celebrarán por el término estrictamente indispensable”.  </w:t>
      </w:r>
    </w:p>
    <w:p w14:paraId="568CFABB" w14:textId="77777777" w:rsidR="00EE54D1" w:rsidRPr="00457C58" w:rsidRDefault="00EE54D1"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p>
    <w:p w14:paraId="797BA94D" w14:textId="2CCB8439" w:rsidR="00EE54D1" w:rsidRPr="00457C58" w:rsidRDefault="00EE54D1" w:rsidP="00EE54D1">
      <w:pPr>
        <w:widowControl w:val="0"/>
        <w:tabs>
          <w:tab w:val="left" w:pos="-720"/>
        </w:tabs>
        <w:overflowPunct w:val="0"/>
        <w:autoSpaceDE w:val="0"/>
        <w:autoSpaceDN w:val="0"/>
        <w:adjustRightInd w:val="0"/>
        <w:spacing w:line="360" w:lineRule="auto"/>
        <w:jc w:val="both"/>
        <w:textAlignment w:val="baseline"/>
        <w:rPr>
          <w:rFonts w:ascii="Arial" w:hAnsi="Arial" w:cs="Arial"/>
          <w:i/>
          <w:sz w:val="24"/>
          <w:szCs w:val="24"/>
        </w:rPr>
      </w:pPr>
      <w:r w:rsidRPr="00457C58">
        <w:rPr>
          <w:rFonts w:ascii="Arial" w:hAnsi="Arial" w:cs="Arial"/>
          <w:sz w:val="24"/>
          <w:szCs w:val="24"/>
        </w:rPr>
        <w:t>En sentencia C</w:t>
      </w:r>
      <w:r w:rsidR="001B614E">
        <w:rPr>
          <w:rFonts w:ascii="Arial" w:hAnsi="Arial" w:cs="Arial"/>
          <w:sz w:val="24"/>
          <w:szCs w:val="24"/>
        </w:rPr>
        <w:t>–</w:t>
      </w:r>
      <w:r w:rsidRPr="00457C58">
        <w:rPr>
          <w:rFonts w:ascii="Arial" w:hAnsi="Arial" w:cs="Arial"/>
          <w:sz w:val="24"/>
          <w:szCs w:val="24"/>
        </w:rPr>
        <w:t>154</w:t>
      </w:r>
      <w:r w:rsidR="001B614E">
        <w:rPr>
          <w:rFonts w:ascii="Arial" w:hAnsi="Arial" w:cs="Arial"/>
          <w:sz w:val="24"/>
          <w:szCs w:val="24"/>
        </w:rPr>
        <w:t>–</w:t>
      </w:r>
      <w:r w:rsidRPr="00457C58">
        <w:rPr>
          <w:rFonts w:ascii="Arial" w:hAnsi="Arial" w:cs="Arial"/>
          <w:sz w:val="24"/>
          <w:szCs w:val="24"/>
        </w:rPr>
        <w:t>97</w:t>
      </w:r>
      <w:r w:rsidRPr="00457C58">
        <w:rPr>
          <w:rFonts w:ascii="Arial" w:hAnsi="Arial" w:cs="Arial"/>
          <w:sz w:val="24"/>
          <w:szCs w:val="24"/>
          <w:vertAlign w:val="superscript"/>
        </w:rPr>
        <w:footnoteReference w:id="11"/>
      </w:r>
      <w:r w:rsidRPr="00457C58">
        <w:rPr>
          <w:rFonts w:ascii="Arial" w:hAnsi="Arial" w:cs="Arial"/>
          <w:sz w:val="24"/>
          <w:szCs w:val="24"/>
        </w:rPr>
        <w:t xml:space="preserve"> la Corte Constitucional, al estudiar la demanda de inconstitucionalidad contra apartes de la norma transcrita, estableció las características del contrato de prestación de </w:t>
      </w:r>
      <w:proofErr w:type="gramStart"/>
      <w:r w:rsidRPr="00457C58">
        <w:rPr>
          <w:rFonts w:ascii="Arial" w:hAnsi="Arial" w:cs="Arial"/>
          <w:sz w:val="24"/>
          <w:szCs w:val="24"/>
        </w:rPr>
        <w:t>servicios  y</w:t>
      </w:r>
      <w:proofErr w:type="gramEnd"/>
      <w:r w:rsidRPr="00457C58">
        <w:rPr>
          <w:rFonts w:ascii="Arial" w:hAnsi="Arial" w:cs="Arial"/>
          <w:sz w:val="24"/>
          <w:szCs w:val="24"/>
        </w:rPr>
        <w:t xml:space="preserve"> sus diferencias con el contrato de trabajo, concluyendo que:</w:t>
      </w:r>
    </w:p>
    <w:p w14:paraId="181AF938" w14:textId="77777777" w:rsidR="00EE54D1" w:rsidRPr="00457C58" w:rsidRDefault="00EE54D1" w:rsidP="00EE54D1">
      <w:pPr>
        <w:widowControl w:val="0"/>
        <w:ind w:left="567" w:right="567"/>
        <w:jc w:val="both"/>
        <w:rPr>
          <w:rFonts w:ascii="Arial" w:hAnsi="Arial" w:cs="Arial"/>
          <w:sz w:val="24"/>
          <w:szCs w:val="24"/>
        </w:rPr>
      </w:pPr>
      <w:r w:rsidRPr="00457C58">
        <w:rPr>
          <w:rFonts w:ascii="Arial" w:hAnsi="Arial" w:cs="Arial"/>
          <w:sz w:val="24"/>
          <w:szCs w:val="24"/>
        </w:rPr>
        <w:t>“</w:t>
      </w:r>
      <w:r w:rsidRPr="00457C58">
        <w:rPr>
          <w:rFonts w:ascii="Arial" w:hAnsi="Arial" w:cs="Arial"/>
          <w:b/>
          <w:i/>
          <w:sz w:val="24"/>
          <w:szCs w:val="24"/>
        </w:rPr>
        <w:t>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w:t>
      </w:r>
      <w:r w:rsidRPr="00457C58">
        <w:rPr>
          <w:rFonts w:ascii="Arial" w:hAnsi="Arial" w:cs="Arial"/>
          <w:i/>
          <w:sz w:val="24"/>
          <w:szCs w:val="24"/>
        </w:rPr>
        <w:t>;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r w:rsidRPr="00457C58">
        <w:rPr>
          <w:rFonts w:ascii="Arial" w:hAnsi="Arial" w:cs="Arial"/>
          <w:sz w:val="24"/>
          <w:szCs w:val="24"/>
        </w:rPr>
        <w:t>” (El resaltado es de la Sala).</w:t>
      </w:r>
    </w:p>
    <w:p w14:paraId="5DD791C3" w14:textId="77777777" w:rsidR="00EE54D1" w:rsidRPr="00457C58" w:rsidRDefault="00EE54D1" w:rsidP="00EE54D1">
      <w:pPr>
        <w:widowControl w:val="0"/>
        <w:spacing w:line="360" w:lineRule="auto"/>
        <w:jc w:val="both"/>
        <w:rPr>
          <w:rFonts w:ascii="Arial" w:hAnsi="Arial" w:cs="Arial"/>
          <w:sz w:val="24"/>
          <w:szCs w:val="24"/>
        </w:rPr>
      </w:pPr>
      <w:r w:rsidRPr="00457C58">
        <w:rPr>
          <w:rFonts w:ascii="Arial" w:hAnsi="Arial" w:cs="Arial"/>
          <w:sz w:val="24"/>
          <w:szCs w:val="24"/>
        </w:rPr>
        <w:t>Adicionalmente, el artículo 2º del Decreto</w:t>
      </w:r>
      <w:r w:rsidR="005037B7" w:rsidRPr="00457C58">
        <w:rPr>
          <w:rFonts w:ascii="Arial" w:hAnsi="Arial" w:cs="Arial"/>
          <w:sz w:val="24"/>
          <w:szCs w:val="24"/>
        </w:rPr>
        <w:t xml:space="preserve"> ley</w:t>
      </w:r>
      <w:r w:rsidRPr="00457C58">
        <w:rPr>
          <w:rFonts w:ascii="Arial" w:hAnsi="Arial" w:cs="Arial"/>
          <w:sz w:val="24"/>
          <w:szCs w:val="24"/>
        </w:rPr>
        <w:t xml:space="preserve"> 2400 de 1968, modificado por el Decreto 3074 del mismo año, norma que se encuentra vigente, dispuso:</w:t>
      </w:r>
    </w:p>
    <w:p w14:paraId="31FFDD6D" w14:textId="77777777" w:rsidR="00EE54D1" w:rsidRPr="00457C58" w:rsidRDefault="00EE54D1" w:rsidP="00EE54D1">
      <w:pPr>
        <w:widowControl w:val="0"/>
        <w:ind w:left="567" w:right="567"/>
        <w:jc w:val="both"/>
        <w:rPr>
          <w:rFonts w:ascii="Arial" w:hAnsi="Arial" w:cs="Arial"/>
          <w:i/>
          <w:sz w:val="24"/>
          <w:szCs w:val="24"/>
        </w:rPr>
      </w:pPr>
      <w:r w:rsidRPr="00457C58">
        <w:rPr>
          <w:rFonts w:ascii="Arial" w:hAnsi="Arial" w:cs="Arial"/>
          <w:sz w:val="24"/>
          <w:szCs w:val="24"/>
        </w:rPr>
        <w:t>“</w:t>
      </w:r>
      <w:r w:rsidRPr="00457C58">
        <w:rPr>
          <w:rFonts w:ascii="Arial" w:hAnsi="Arial" w:cs="Arial"/>
          <w:i/>
          <w:sz w:val="24"/>
          <w:szCs w:val="24"/>
        </w:rPr>
        <w:t xml:space="preserve">Se entiende por empleo el conjunto de funciones señaladas por la Constitución, la ley, el reglamento o asignadas por autoridad competente que deben ser atendidas por una persona natural. </w:t>
      </w:r>
    </w:p>
    <w:p w14:paraId="3FDE748A" w14:textId="77777777" w:rsidR="00EE54D1" w:rsidRPr="00457C58" w:rsidRDefault="00EE54D1" w:rsidP="00EE54D1">
      <w:pPr>
        <w:widowControl w:val="0"/>
        <w:ind w:left="567" w:right="567"/>
        <w:jc w:val="both"/>
        <w:rPr>
          <w:rFonts w:ascii="Arial" w:hAnsi="Arial" w:cs="Arial"/>
          <w:i/>
          <w:sz w:val="24"/>
          <w:szCs w:val="24"/>
        </w:rPr>
      </w:pPr>
      <w:r w:rsidRPr="00457C58">
        <w:rPr>
          <w:rFonts w:ascii="Arial" w:hAnsi="Arial" w:cs="Arial"/>
          <w:i/>
          <w:sz w:val="24"/>
          <w:szCs w:val="24"/>
        </w:rPr>
        <w:t xml:space="preserve">Empleado o funcionario es la persona nombrada para ejercer un empleo y que ha tomado posesión </w:t>
      </w:r>
      <w:proofErr w:type="gramStart"/>
      <w:r w:rsidRPr="00457C58">
        <w:rPr>
          <w:rFonts w:ascii="Arial" w:hAnsi="Arial" w:cs="Arial"/>
          <w:i/>
          <w:sz w:val="24"/>
          <w:szCs w:val="24"/>
        </w:rPr>
        <w:t>del mismo</w:t>
      </w:r>
      <w:proofErr w:type="gramEnd"/>
      <w:r w:rsidRPr="00457C58">
        <w:rPr>
          <w:rFonts w:ascii="Arial" w:hAnsi="Arial" w:cs="Arial"/>
          <w:i/>
          <w:sz w:val="24"/>
          <w:szCs w:val="24"/>
        </w:rPr>
        <w:t xml:space="preserve">. </w:t>
      </w:r>
    </w:p>
    <w:p w14:paraId="5429B915" w14:textId="77777777" w:rsidR="00EE54D1" w:rsidRPr="00457C58" w:rsidRDefault="00EE54D1" w:rsidP="00EE54D1">
      <w:pPr>
        <w:widowControl w:val="0"/>
        <w:ind w:left="567" w:right="567"/>
        <w:jc w:val="both"/>
        <w:rPr>
          <w:rFonts w:ascii="Arial" w:hAnsi="Arial" w:cs="Arial"/>
          <w:i/>
          <w:sz w:val="24"/>
          <w:szCs w:val="24"/>
        </w:rPr>
      </w:pPr>
      <w:r w:rsidRPr="00457C58">
        <w:rPr>
          <w:rFonts w:ascii="Arial" w:hAnsi="Arial" w:cs="Arial"/>
          <w:i/>
          <w:sz w:val="24"/>
          <w:szCs w:val="24"/>
        </w:rPr>
        <w:t xml:space="preserve">Los empleados civiles de la Rama Ejecutiva integran el servicio civil de </w:t>
      </w:r>
      <w:r w:rsidRPr="00457C58">
        <w:rPr>
          <w:rFonts w:ascii="Arial" w:hAnsi="Arial" w:cs="Arial"/>
          <w:i/>
          <w:sz w:val="24"/>
          <w:szCs w:val="24"/>
        </w:rPr>
        <w:lastRenderedPageBreak/>
        <w:t xml:space="preserve">la República. </w:t>
      </w:r>
    </w:p>
    <w:p w14:paraId="5FAE4A7F" w14:textId="77777777" w:rsidR="00EE54D1" w:rsidRPr="00457C58" w:rsidRDefault="00EE54D1" w:rsidP="00EE54D1">
      <w:pPr>
        <w:widowControl w:val="0"/>
        <w:ind w:left="567" w:right="567"/>
        <w:jc w:val="both"/>
        <w:rPr>
          <w:rFonts w:ascii="Arial" w:hAnsi="Arial" w:cs="Arial"/>
          <w:i/>
          <w:sz w:val="24"/>
          <w:szCs w:val="24"/>
        </w:rPr>
      </w:pPr>
      <w:r w:rsidRPr="00457C58">
        <w:rPr>
          <w:rFonts w:ascii="Arial" w:hAnsi="Arial" w:cs="Arial"/>
          <w:i/>
          <w:sz w:val="24"/>
          <w:szCs w:val="24"/>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14:paraId="3C6CCB3F" w14:textId="77777777" w:rsidR="00EE54D1" w:rsidRPr="00457C58" w:rsidRDefault="00EE54D1" w:rsidP="00EE54D1">
      <w:pPr>
        <w:widowControl w:val="0"/>
        <w:ind w:left="567" w:right="567"/>
        <w:jc w:val="both"/>
        <w:rPr>
          <w:rFonts w:ascii="Arial" w:hAnsi="Arial" w:cs="Arial"/>
          <w:sz w:val="24"/>
          <w:szCs w:val="24"/>
        </w:rPr>
      </w:pPr>
      <w:r w:rsidRPr="00457C58">
        <w:rPr>
          <w:rFonts w:ascii="Arial" w:hAnsi="Arial" w:cs="Arial"/>
          <w:i/>
          <w:sz w:val="24"/>
          <w:szCs w:val="24"/>
          <w:u w:val="single"/>
        </w:rPr>
        <w:t>Para el ejercicio de funciones de carácter permanente se crearán los empleos correspondientes, y en ningún caso, podrán celebrarse contratos de prestación de servicios para el desempeño de tales funciones</w:t>
      </w:r>
      <w:r w:rsidRPr="00457C58">
        <w:rPr>
          <w:rFonts w:ascii="Arial" w:hAnsi="Arial" w:cs="Arial"/>
          <w:sz w:val="24"/>
          <w:szCs w:val="24"/>
        </w:rPr>
        <w:t>”.</w:t>
      </w:r>
    </w:p>
    <w:p w14:paraId="34BDF2F3" w14:textId="77777777" w:rsidR="001A09A5" w:rsidRPr="00457C58" w:rsidRDefault="001A09A5"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p>
    <w:p w14:paraId="761E1D8E" w14:textId="0631ADB8" w:rsidR="00EE54D1" w:rsidRPr="00457C58" w:rsidRDefault="00EE54D1"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r w:rsidRPr="00457C58">
        <w:rPr>
          <w:rFonts w:ascii="Arial" w:hAnsi="Arial" w:cs="Arial"/>
          <w:sz w:val="24"/>
          <w:szCs w:val="24"/>
        </w:rPr>
        <w:t>La parte subrayada fue demandada ante la Corte Constitucional, que en sentencia C</w:t>
      </w:r>
      <w:r w:rsidR="001B614E">
        <w:rPr>
          <w:rFonts w:ascii="Arial" w:hAnsi="Arial" w:cs="Arial"/>
          <w:sz w:val="24"/>
          <w:szCs w:val="24"/>
        </w:rPr>
        <w:t>–</w:t>
      </w:r>
      <w:r w:rsidRPr="00457C58">
        <w:rPr>
          <w:rFonts w:ascii="Arial" w:hAnsi="Arial" w:cs="Arial"/>
          <w:sz w:val="24"/>
          <w:szCs w:val="24"/>
        </w:rPr>
        <w:t>614 de 2009, señaló entre otros criterios, la permanencia como un elemento más que indica la existencia de una verdadera relación laboral.</w:t>
      </w:r>
    </w:p>
    <w:p w14:paraId="7C60C326" w14:textId="77777777" w:rsidR="005037B7" w:rsidRPr="00457C58" w:rsidRDefault="005037B7" w:rsidP="00EE54D1">
      <w:pPr>
        <w:widowControl w:val="0"/>
        <w:tabs>
          <w:tab w:val="left" w:pos="-720"/>
        </w:tabs>
        <w:overflowPunct w:val="0"/>
        <w:autoSpaceDE w:val="0"/>
        <w:autoSpaceDN w:val="0"/>
        <w:adjustRightInd w:val="0"/>
        <w:spacing w:line="360" w:lineRule="auto"/>
        <w:jc w:val="both"/>
        <w:textAlignment w:val="baseline"/>
        <w:rPr>
          <w:rFonts w:ascii="Arial" w:hAnsi="Arial" w:cs="Arial"/>
          <w:b/>
          <w:sz w:val="24"/>
          <w:szCs w:val="24"/>
          <w:u w:val="single"/>
        </w:rPr>
      </w:pPr>
    </w:p>
    <w:p w14:paraId="272B7EAB" w14:textId="0DA217F1" w:rsidR="00EE54D1" w:rsidRPr="00457C58" w:rsidRDefault="001C4079" w:rsidP="00EE54D1">
      <w:pPr>
        <w:widowControl w:val="0"/>
        <w:tabs>
          <w:tab w:val="left" w:pos="-720"/>
        </w:tabs>
        <w:overflowPunct w:val="0"/>
        <w:autoSpaceDE w:val="0"/>
        <w:autoSpaceDN w:val="0"/>
        <w:adjustRightInd w:val="0"/>
        <w:spacing w:line="360" w:lineRule="auto"/>
        <w:jc w:val="both"/>
        <w:textAlignment w:val="baseline"/>
        <w:rPr>
          <w:rFonts w:ascii="Arial" w:hAnsi="Arial" w:cs="Arial"/>
          <w:b/>
          <w:sz w:val="24"/>
          <w:szCs w:val="24"/>
        </w:rPr>
      </w:pPr>
      <w:r w:rsidRPr="00457C58">
        <w:rPr>
          <w:rFonts w:ascii="Arial" w:hAnsi="Arial" w:cs="Arial"/>
          <w:b/>
          <w:sz w:val="24"/>
          <w:szCs w:val="24"/>
          <w:u w:val="single"/>
        </w:rPr>
        <w:t>2.6.</w:t>
      </w:r>
      <w:r w:rsidR="001B614E">
        <w:rPr>
          <w:rFonts w:ascii="Arial" w:hAnsi="Arial" w:cs="Arial"/>
          <w:b/>
          <w:sz w:val="24"/>
          <w:szCs w:val="24"/>
          <w:u w:val="single"/>
        </w:rPr>
        <w:t>–</w:t>
      </w:r>
      <w:r w:rsidRPr="00457C58">
        <w:rPr>
          <w:rFonts w:ascii="Arial" w:hAnsi="Arial" w:cs="Arial"/>
          <w:b/>
          <w:sz w:val="24"/>
          <w:szCs w:val="24"/>
          <w:u w:val="single"/>
        </w:rPr>
        <w:t xml:space="preserve"> </w:t>
      </w:r>
      <w:r w:rsidR="00EE54D1" w:rsidRPr="00457C58">
        <w:rPr>
          <w:rFonts w:ascii="Arial" w:hAnsi="Arial" w:cs="Arial"/>
          <w:b/>
          <w:sz w:val="24"/>
          <w:szCs w:val="24"/>
          <w:u w:val="single"/>
        </w:rPr>
        <w:t>Limitaciones legales a la utilización del contrato de prestación de servicios.</w:t>
      </w:r>
    </w:p>
    <w:p w14:paraId="4AA73552" w14:textId="77777777" w:rsidR="00EE54D1" w:rsidRPr="00457C58" w:rsidRDefault="00EE54D1" w:rsidP="00EE54D1">
      <w:pPr>
        <w:widowControl w:val="0"/>
        <w:spacing w:line="360" w:lineRule="auto"/>
        <w:jc w:val="both"/>
        <w:rPr>
          <w:rFonts w:ascii="Arial" w:hAnsi="Arial" w:cs="Arial"/>
          <w:bCs/>
          <w:sz w:val="24"/>
          <w:szCs w:val="24"/>
        </w:rPr>
      </w:pPr>
      <w:r w:rsidRPr="00457C58">
        <w:rPr>
          <w:rFonts w:ascii="Arial" w:hAnsi="Arial" w:cs="Arial"/>
          <w:bCs/>
          <w:sz w:val="24"/>
          <w:szCs w:val="24"/>
        </w:rPr>
        <w:t>Si bien la legislación colombiana ha previsto la posibilidad de acudir al contrato de prestación de servicios en los casos y para los fines previstos en el artículo 3º de la Ley 80 de 1993, de igual forma, se han establecido limitantes para evitar el abuso de esta figura jurídica.</w:t>
      </w:r>
      <w:r w:rsidR="005037B7" w:rsidRPr="00457C58">
        <w:rPr>
          <w:rFonts w:ascii="Arial" w:hAnsi="Arial" w:cs="Arial"/>
          <w:bCs/>
          <w:sz w:val="24"/>
          <w:szCs w:val="24"/>
        </w:rPr>
        <w:t xml:space="preserve"> Dichas limitantes hacen </w:t>
      </w:r>
      <w:proofErr w:type="gramStart"/>
      <w:r w:rsidR="005037B7" w:rsidRPr="00457C58">
        <w:rPr>
          <w:rFonts w:ascii="Arial" w:hAnsi="Arial" w:cs="Arial"/>
          <w:bCs/>
          <w:sz w:val="24"/>
          <w:szCs w:val="24"/>
        </w:rPr>
        <w:t>referencia  a</w:t>
      </w:r>
      <w:proofErr w:type="gramEnd"/>
      <w:r w:rsidR="005037B7" w:rsidRPr="00457C58">
        <w:rPr>
          <w:rFonts w:ascii="Arial" w:hAnsi="Arial" w:cs="Arial"/>
          <w:bCs/>
          <w:sz w:val="24"/>
          <w:szCs w:val="24"/>
        </w:rPr>
        <w:t xml:space="preserve"> i) la prohibición de celebrar contratos de prestación de servicios para el desempeño permanente de funciones públicas, ii) la necesidad de crear en tales casos los empleos necesarios; iii) el concepto de empleo público y la necesidad de establecer o crear la planta de personal. </w:t>
      </w:r>
    </w:p>
    <w:p w14:paraId="0BB56468" w14:textId="77777777" w:rsidR="00EE54D1" w:rsidRPr="00457C58" w:rsidRDefault="00EE54D1" w:rsidP="00EE54D1">
      <w:pPr>
        <w:widowControl w:val="0"/>
        <w:spacing w:line="360" w:lineRule="auto"/>
        <w:jc w:val="both"/>
        <w:rPr>
          <w:rFonts w:ascii="Arial" w:hAnsi="Arial" w:cs="Arial"/>
          <w:bCs/>
          <w:sz w:val="24"/>
          <w:szCs w:val="24"/>
        </w:rPr>
      </w:pPr>
      <w:r w:rsidRPr="00457C58">
        <w:rPr>
          <w:rFonts w:ascii="Arial" w:hAnsi="Arial" w:cs="Arial"/>
          <w:bCs/>
          <w:sz w:val="24"/>
          <w:szCs w:val="24"/>
        </w:rPr>
        <w:t xml:space="preserve">El artículo 7 del Decreto 1950 de 1973 prevé que </w:t>
      </w:r>
      <w:r w:rsidRPr="00457C58">
        <w:rPr>
          <w:rFonts w:ascii="Arial" w:hAnsi="Arial" w:cs="Arial"/>
          <w:bCs/>
          <w:i/>
          <w:sz w:val="24"/>
          <w:szCs w:val="24"/>
        </w:rPr>
        <w:t>“</w:t>
      </w:r>
      <w:r w:rsidRPr="00457C58">
        <w:rPr>
          <w:rFonts w:ascii="Arial" w:hAnsi="Arial" w:cs="Arial"/>
          <w:b/>
          <w:bCs/>
          <w:i/>
          <w:sz w:val="24"/>
          <w:szCs w:val="24"/>
        </w:rPr>
        <w:t>en ningún caso</w:t>
      </w:r>
      <w:r w:rsidRPr="00457C58">
        <w:rPr>
          <w:rFonts w:ascii="Arial" w:hAnsi="Arial" w:cs="Arial"/>
          <w:bCs/>
          <w:i/>
          <w:sz w:val="24"/>
          <w:szCs w:val="24"/>
        </w:rPr>
        <w:t xml:space="preserve"> podrán celebrarse contratos de prestación de servicios para el desempeño de funciones públicas de carácter permanente, </w:t>
      </w:r>
      <w:r w:rsidRPr="00457C58">
        <w:rPr>
          <w:rFonts w:ascii="Arial" w:hAnsi="Arial" w:cs="Arial"/>
          <w:b/>
          <w:bCs/>
          <w:i/>
          <w:sz w:val="24"/>
          <w:szCs w:val="24"/>
        </w:rPr>
        <w:t xml:space="preserve">en cuyo caso se crearán los empleos correspondientes mediante el procedimiento que se señala en el presente Decreto </w:t>
      </w:r>
      <w:r w:rsidRPr="00457C58">
        <w:rPr>
          <w:rFonts w:ascii="Arial" w:hAnsi="Arial" w:cs="Arial"/>
          <w:bCs/>
          <w:i/>
          <w:sz w:val="24"/>
          <w:szCs w:val="24"/>
        </w:rPr>
        <w:t>(…)</w:t>
      </w:r>
      <w:r w:rsidRPr="00457C58">
        <w:rPr>
          <w:rFonts w:ascii="Arial" w:hAnsi="Arial" w:cs="Arial"/>
          <w:b/>
          <w:bCs/>
          <w:i/>
          <w:sz w:val="24"/>
          <w:szCs w:val="24"/>
        </w:rPr>
        <w:t xml:space="preserve"> </w:t>
      </w:r>
      <w:r w:rsidRPr="00457C58">
        <w:rPr>
          <w:rFonts w:ascii="Arial" w:hAnsi="Arial" w:cs="Arial"/>
          <w:bCs/>
          <w:i/>
          <w:sz w:val="24"/>
          <w:szCs w:val="24"/>
        </w:rPr>
        <w:t xml:space="preserve">la función pública que implique el ejercicio de la autoridad administrativa no podrá ser objeto de contrato ni delegarse en el personal vinculado mediante esta modalidad” </w:t>
      </w:r>
      <w:r w:rsidRPr="00457C58">
        <w:rPr>
          <w:rFonts w:ascii="Arial" w:hAnsi="Arial" w:cs="Arial"/>
          <w:bCs/>
          <w:sz w:val="24"/>
          <w:szCs w:val="24"/>
        </w:rPr>
        <w:t>(resaltado fuera de texto).</w:t>
      </w:r>
    </w:p>
    <w:p w14:paraId="48D9A68C" w14:textId="77777777" w:rsidR="005037B7" w:rsidRPr="00457C58" w:rsidRDefault="005037B7"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p>
    <w:p w14:paraId="60D72E9C" w14:textId="77777777" w:rsidR="00D2134C" w:rsidRPr="00457C58" w:rsidRDefault="00D2134C"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p>
    <w:p w14:paraId="3A240A23" w14:textId="77777777" w:rsidR="00D2134C" w:rsidRPr="00457C58" w:rsidRDefault="00D2134C"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p>
    <w:p w14:paraId="13A5B709" w14:textId="77777777" w:rsidR="00D2134C" w:rsidRPr="00457C58" w:rsidRDefault="00D2134C"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p>
    <w:p w14:paraId="576B9156" w14:textId="77777777" w:rsidR="00EE54D1" w:rsidRPr="00457C58" w:rsidRDefault="00EE54D1"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r w:rsidRPr="00457C58">
        <w:rPr>
          <w:rFonts w:ascii="Arial" w:hAnsi="Arial" w:cs="Arial"/>
          <w:sz w:val="24"/>
          <w:szCs w:val="24"/>
        </w:rPr>
        <w:t>En este sentido, el Decreto 2503 de 1998</w:t>
      </w:r>
      <w:r w:rsidRPr="00457C58">
        <w:rPr>
          <w:rFonts w:ascii="Arial" w:hAnsi="Arial" w:cs="Arial"/>
          <w:sz w:val="24"/>
          <w:szCs w:val="24"/>
          <w:vertAlign w:val="superscript"/>
        </w:rPr>
        <w:footnoteReference w:id="12"/>
      </w:r>
      <w:r w:rsidR="005037B7" w:rsidRPr="00457C58">
        <w:rPr>
          <w:rFonts w:ascii="Arial" w:hAnsi="Arial" w:cs="Arial"/>
          <w:sz w:val="24"/>
          <w:szCs w:val="24"/>
        </w:rPr>
        <w:t>,</w:t>
      </w:r>
      <w:r w:rsidR="00D2134C" w:rsidRPr="00457C58">
        <w:rPr>
          <w:rFonts w:ascii="Arial" w:hAnsi="Arial" w:cs="Arial"/>
          <w:sz w:val="24"/>
          <w:szCs w:val="24"/>
        </w:rPr>
        <w:t xml:space="preserve"> derogado por el artículo 165 </w:t>
      </w:r>
      <w:r w:rsidR="005037B7" w:rsidRPr="00457C58">
        <w:rPr>
          <w:rFonts w:ascii="Arial" w:hAnsi="Arial" w:cs="Arial"/>
          <w:sz w:val="24"/>
          <w:szCs w:val="24"/>
        </w:rPr>
        <w:t xml:space="preserve">del Decreto 1572 de </w:t>
      </w:r>
      <w:proofErr w:type="gramStart"/>
      <w:r w:rsidR="005037B7" w:rsidRPr="00457C58">
        <w:rPr>
          <w:rFonts w:ascii="Arial" w:hAnsi="Arial" w:cs="Arial"/>
          <w:sz w:val="24"/>
          <w:szCs w:val="24"/>
        </w:rPr>
        <w:t xml:space="preserve">1998, </w:t>
      </w:r>
      <w:r w:rsidRPr="00457C58">
        <w:rPr>
          <w:rFonts w:ascii="Arial" w:hAnsi="Arial" w:cs="Arial"/>
          <w:sz w:val="24"/>
          <w:szCs w:val="24"/>
        </w:rPr>
        <w:t xml:space="preserve"> define</w:t>
      </w:r>
      <w:proofErr w:type="gramEnd"/>
      <w:r w:rsidRPr="00457C58">
        <w:rPr>
          <w:rFonts w:ascii="Arial" w:hAnsi="Arial" w:cs="Arial"/>
          <w:sz w:val="24"/>
          <w:szCs w:val="24"/>
        </w:rPr>
        <w:t xml:space="preserve"> el empleo de la siguiente manera: </w:t>
      </w:r>
    </w:p>
    <w:p w14:paraId="54B36B81" w14:textId="77777777" w:rsidR="00EE54D1" w:rsidRPr="00457C58" w:rsidRDefault="00EE54D1" w:rsidP="00EE54D1">
      <w:pPr>
        <w:widowControl w:val="0"/>
        <w:ind w:left="567" w:right="567"/>
        <w:jc w:val="both"/>
        <w:rPr>
          <w:rFonts w:ascii="Arial" w:hAnsi="Arial" w:cs="Arial"/>
          <w:bCs/>
          <w:sz w:val="24"/>
          <w:szCs w:val="24"/>
        </w:rPr>
      </w:pPr>
      <w:bookmarkStart w:id="0" w:name="2"/>
      <w:r w:rsidRPr="00457C58">
        <w:rPr>
          <w:rFonts w:ascii="Arial" w:hAnsi="Arial" w:cs="Arial"/>
          <w:bCs/>
          <w:sz w:val="24"/>
          <w:szCs w:val="24"/>
        </w:rPr>
        <w:t xml:space="preserve">“ARTICULO </w:t>
      </w:r>
      <w:proofErr w:type="spellStart"/>
      <w:r w:rsidRPr="00457C58">
        <w:rPr>
          <w:rFonts w:ascii="Arial" w:hAnsi="Arial" w:cs="Arial"/>
          <w:bCs/>
          <w:sz w:val="24"/>
          <w:szCs w:val="24"/>
        </w:rPr>
        <w:t>2o</w:t>
      </w:r>
      <w:proofErr w:type="spellEnd"/>
      <w:r w:rsidRPr="00457C58">
        <w:rPr>
          <w:rFonts w:ascii="Arial" w:hAnsi="Arial" w:cs="Arial"/>
          <w:bCs/>
          <w:sz w:val="24"/>
          <w:szCs w:val="24"/>
        </w:rPr>
        <w:t xml:space="preserve">. DE LA </w:t>
      </w:r>
      <w:proofErr w:type="spellStart"/>
      <w:r w:rsidRPr="00457C58">
        <w:rPr>
          <w:rFonts w:ascii="Arial" w:hAnsi="Arial" w:cs="Arial"/>
          <w:bCs/>
          <w:sz w:val="24"/>
          <w:szCs w:val="24"/>
        </w:rPr>
        <w:t>NOCION</w:t>
      </w:r>
      <w:proofErr w:type="spellEnd"/>
      <w:r w:rsidRPr="00457C58">
        <w:rPr>
          <w:rFonts w:ascii="Arial" w:hAnsi="Arial" w:cs="Arial"/>
          <w:bCs/>
          <w:sz w:val="24"/>
          <w:szCs w:val="24"/>
        </w:rPr>
        <w:t xml:space="preserve"> DE EMPLEO.</w:t>
      </w:r>
      <w:bookmarkEnd w:id="0"/>
      <w:r w:rsidRPr="00457C58">
        <w:rPr>
          <w:rFonts w:ascii="Arial" w:hAnsi="Arial" w:cs="Arial"/>
          <w:bCs/>
          <w:sz w:val="24"/>
          <w:szCs w:val="24"/>
        </w:rPr>
        <w:t xml:space="preserve"> Se entiende por empleo el conjunto de funciones que una persona natural debe desarrollar y las competencias requeridas para llevarlas a cabo, con el propósito de satisfacer el cumplimiento de los planes de desarrollo y los fines del Estado. </w:t>
      </w:r>
    </w:p>
    <w:p w14:paraId="023016D9" w14:textId="77777777" w:rsidR="00EE54D1" w:rsidRPr="00457C58" w:rsidRDefault="00EE54D1" w:rsidP="00EE54D1">
      <w:pPr>
        <w:widowControl w:val="0"/>
        <w:ind w:left="567" w:right="567"/>
        <w:jc w:val="both"/>
        <w:rPr>
          <w:rFonts w:ascii="Arial" w:hAnsi="Arial" w:cs="Arial"/>
          <w:bCs/>
          <w:sz w:val="24"/>
          <w:szCs w:val="24"/>
        </w:rPr>
      </w:pPr>
      <w:r w:rsidRPr="00457C58">
        <w:rPr>
          <w:rFonts w:ascii="Arial" w:hAnsi="Arial" w:cs="Arial"/>
          <w:bCs/>
          <w:sz w:val="24"/>
          <w:szCs w:val="24"/>
        </w:rPr>
        <w:t xml:space="preserve">Las funciones y los requisitos específicos para su ejercicio serán fijados por las respectivas entidades, con sujeción a los generales que establezca el Gobierno Nacional de acuerdo con los parámetros señalados en el artículo 5º de este decreto, salvo para aquellos empleos cuyas funciones y requisitos estén señalados en la Constitución Política o en leyes especiales”. </w:t>
      </w:r>
    </w:p>
    <w:p w14:paraId="09E9344A" w14:textId="77777777" w:rsidR="009D238A" w:rsidRPr="00457C58" w:rsidRDefault="009D238A" w:rsidP="00EE54D1">
      <w:pPr>
        <w:widowControl w:val="0"/>
        <w:snapToGrid w:val="0"/>
        <w:spacing w:line="360" w:lineRule="auto"/>
        <w:jc w:val="both"/>
        <w:rPr>
          <w:rFonts w:ascii="Arial" w:hAnsi="Arial" w:cs="Arial"/>
          <w:kern w:val="36"/>
          <w:sz w:val="24"/>
          <w:szCs w:val="24"/>
          <w:lang w:val="es-ES_tradnl"/>
        </w:rPr>
      </w:pPr>
    </w:p>
    <w:p w14:paraId="5287A9DD" w14:textId="77777777" w:rsidR="00EE54D1" w:rsidRPr="00457C58" w:rsidRDefault="00EE54D1" w:rsidP="00EE54D1">
      <w:pPr>
        <w:widowControl w:val="0"/>
        <w:snapToGrid w:val="0"/>
        <w:spacing w:line="360" w:lineRule="auto"/>
        <w:jc w:val="both"/>
        <w:rPr>
          <w:rFonts w:ascii="Arial" w:hAnsi="Arial" w:cs="Arial"/>
          <w:bCs/>
          <w:sz w:val="24"/>
          <w:szCs w:val="24"/>
          <w:lang w:val="es-MX"/>
        </w:rPr>
      </w:pPr>
      <w:r w:rsidRPr="00457C58">
        <w:rPr>
          <w:rFonts w:ascii="Arial" w:hAnsi="Arial" w:cs="Arial"/>
          <w:kern w:val="36"/>
          <w:sz w:val="24"/>
          <w:szCs w:val="24"/>
          <w:lang w:val="es-ES_tradnl"/>
        </w:rPr>
        <w:t xml:space="preserve">Así mismo, </w:t>
      </w:r>
      <w:proofErr w:type="gramStart"/>
      <w:r w:rsidRPr="00457C58">
        <w:rPr>
          <w:rFonts w:ascii="Arial" w:hAnsi="Arial" w:cs="Arial"/>
          <w:kern w:val="36"/>
          <w:sz w:val="24"/>
          <w:szCs w:val="24"/>
          <w:lang w:val="es-ES_tradnl"/>
        </w:rPr>
        <w:t>l</w:t>
      </w:r>
      <w:r w:rsidRPr="00457C58">
        <w:rPr>
          <w:rFonts w:ascii="Arial" w:hAnsi="Arial" w:cs="Arial"/>
          <w:kern w:val="36"/>
          <w:sz w:val="24"/>
          <w:szCs w:val="24"/>
          <w:lang w:val="es-MX"/>
        </w:rPr>
        <w:t>a  Ley</w:t>
      </w:r>
      <w:proofErr w:type="gramEnd"/>
      <w:r w:rsidRPr="00457C58">
        <w:rPr>
          <w:rFonts w:ascii="Arial" w:hAnsi="Arial" w:cs="Arial"/>
          <w:kern w:val="36"/>
          <w:sz w:val="24"/>
          <w:szCs w:val="24"/>
          <w:lang w:val="es-MX"/>
        </w:rPr>
        <w:t xml:space="preserve"> 909 de 2004,</w:t>
      </w:r>
      <w:r w:rsidRPr="00457C58">
        <w:rPr>
          <w:rFonts w:ascii="Arial" w:hAnsi="Arial" w:cs="Arial"/>
          <w:b/>
          <w:kern w:val="36"/>
          <w:sz w:val="24"/>
          <w:szCs w:val="24"/>
          <w:lang w:val="es-MX"/>
        </w:rPr>
        <w:t xml:space="preserve"> </w:t>
      </w:r>
      <w:r w:rsidRPr="00457C58">
        <w:rPr>
          <w:rFonts w:ascii="Arial" w:hAnsi="Arial" w:cs="Arial"/>
          <w:kern w:val="36"/>
          <w:sz w:val="24"/>
          <w:szCs w:val="24"/>
          <w:lang w:val="es-MX"/>
        </w:rPr>
        <w:t xml:space="preserve">por la cual se expiden normas que regulan el empleo público, la carrera administrativa, gerencia pública y se dictan otras disposiciones, dispuso en materia de empleo público: </w:t>
      </w:r>
    </w:p>
    <w:p w14:paraId="398C6FD9" w14:textId="77777777" w:rsidR="00EE54D1" w:rsidRPr="00457C58" w:rsidRDefault="00EE54D1" w:rsidP="00EE54D1">
      <w:pPr>
        <w:widowControl w:val="0"/>
        <w:ind w:left="567" w:right="567"/>
        <w:jc w:val="both"/>
        <w:rPr>
          <w:rFonts w:ascii="Arial" w:hAnsi="Arial" w:cs="Arial"/>
          <w:b/>
          <w:bCs/>
          <w:i/>
          <w:sz w:val="24"/>
          <w:szCs w:val="24"/>
          <w:lang w:val="es-MX"/>
        </w:rPr>
      </w:pPr>
      <w:r w:rsidRPr="00457C58">
        <w:rPr>
          <w:rFonts w:ascii="Arial" w:hAnsi="Arial" w:cs="Arial"/>
          <w:b/>
          <w:bCs/>
          <w:i/>
          <w:sz w:val="24"/>
          <w:szCs w:val="24"/>
          <w:lang w:val="es-MX"/>
        </w:rPr>
        <w:t xml:space="preserve">“Art. </w:t>
      </w:r>
      <w:proofErr w:type="gramStart"/>
      <w:r w:rsidRPr="00457C58">
        <w:rPr>
          <w:rFonts w:ascii="Arial" w:hAnsi="Arial" w:cs="Arial"/>
          <w:b/>
          <w:bCs/>
          <w:i/>
          <w:sz w:val="24"/>
          <w:szCs w:val="24"/>
          <w:lang w:val="es-MX"/>
        </w:rPr>
        <w:t>19  El</w:t>
      </w:r>
      <w:proofErr w:type="gramEnd"/>
      <w:r w:rsidRPr="00457C58">
        <w:rPr>
          <w:rFonts w:ascii="Arial" w:hAnsi="Arial" w:cs="Arial"/>
          <w:b/>
          <w:bCs/>
          <w:i/>
          <w:sz w:val="24"/>
          <w:szCs w:val="24"/>
          <w:lang w:val="es-MX"/>
        </w:rPr>
        <w:t xml:space="preserve"> Empleo Público. </w:t>
      </w:r>
      <w:r w:rsidRPr="00457C58">
        <w:rPr>
          <w:rFonts w:ascii="Arial" w:hAnsi="Arial" w:cs="Arial"/>
          <w:b/>
          <w:bCs/>
          <w:i/>
          <w:sz w:val="24"/>
          <w:szCs w:val="24"/>
          <w:lang w:val="es-MX"/>
        </w:rPr>
        <w:tab/>
        <w:t xml:space="preserve"> </w:t>
      </w:r>
      <w:r w:rsidRPr="00457C58">
        <w:rPr>
          <w:rFonts w:ascii="Arial" w:hAnsi="Arial" w:cs="Arial"/>
          <w:b/>
          <w:bCs/>
          <w:i/>
          <w:sz w:val="24"/>
          <w:szCs w:val="24"/>
          <w:lang w:val="es-MX"/>
        </w:rPr>
        <w:tab/>
      </w:r>
    </w:p>
    <w:p w14:paraId="5BABA9F4" w14:textId="77777777" w:rsidR="00EE54D1" w:rsidRPr="00457C58" w:rsidRDefault="00EE54D1" w:rsidP="00EE54D1">
      <w:pPr>
        <w:widowControl w:val="0"/>
        <w:ind w:left="567" w:right="567"/>
        <w:jc w:val="both"/>
        <w:rPr>
          <w:rFonts w:ascii="Arial" w:hAnsi="Arial" w:cs="Arial"/>
          <w:bCs/>
          <w:i/>
          <w:sz w:val="24"/>
          <w:szCs w:val="24"/>
        </w:rPr>
      </w:pPr>
      <w:r w:rsidRPr="00457C58">
        <w:rPr>
          <w:rFonts w:ascii="Arial" w:hAnsi="Arial" w:cs="Arial"/>
          <w:bCs/>
          <w:i/>
          <w:sz w:val="24"/>
          <w:szCs w:val="24"/>
        </w:rPr>
        <w:t xml:space="preserve">1.  El empleo público es el núcleo básico de la estructura de la función pública objeto de esta ley. Por empleo se entiende el conjunto de funciones, tareas y responsabilidades que se asignan a una persona y las competencias requeridas para llevarlas a cabo, con el propósito de satisfacer el cumplimiento de los planes de desarrollo y los fines del Estado. </w:t>
      </w:r>
    </w:p>
    <w:p w14:paraId="63A3D27A" w14:textId="77777777" w:rsidR="00EE54D1" w:rsidRPr="00457C58" w:rsidRDefault="00EE54D1" w:rsidP="00EE54D1">
      <w:pPr>
        <w:widowControl w:val="0"/>
        <w:ind w:left="567" w:right="567"/>
        <w:jc w:val="both"/>
        <w:rPr>
          <w:rFonts w:ascii="Arial" w:hAnsi="Arial" w:cs="Arial"/>
          <w:bCs/>
          <w:i/>
          <w:sz w:val="24"/>
          <w:szCs w:val="24"/>
        </w:rPr>
      </w:pPr>
      <w:r w:rsidRPr="00457C58">
        <w:rPr>
          <w:rFonts w:ascii="Arial" w:hAnsi="Arial" w:cs="Arial"/>
          <w:bCs/>
          <w:i/>
          <w:sz w:val="24"/>
          <w:szCs w:val="24"/>
        </w:rPr>
        <w:t xml:space="preserve"> 2.  </w:t>
      </w:r>
      <w:r w:rsidRPr="00457C58">
        <w:rPr>
          <w:rFonts w:ascii="Arial" w:hAnsi="Arial" w:cs="Arial"/>
          <w:bCs/>
          <w:i/>
          <w:sz w:val="24"/>
          <w:szCs w:val="24"/>
        </w:rPr>
        <w:tab/>
        <w:t xml:space="preserve">El diseño de cada empleo debe contener: </w:t>
      </w:r>
    </w:p>
    <w:p w14:paraId="1ECE6E2F" w14:textId="77777777" w:rsidR="00EE54D1" w:rsidRPr="00457C58" w:rsidRDefault="00EE54D1" w:rsidP="00EE54D1">
      <w:pPr>
        <w:widowControl w:val="0"/>
        <w:ind w:left="567" w:right="567"/>
        <w:jc w:val="both"/>
        <w:rPr>
          <w:rFonts w:ascii="Arial" w:hAnsi="Arial" w:cs="Arial"/>
          <w:bCs/>
          <w:i/>
          <w:sz w:val="24"/>
          <w:szCs w:val="24"/>
        </w:rPr>
      </w:pPr>
      <w:r w:rsidRPr="00457C58">
        <w:rPr>
          <w:rFonts w:ascii="Arial" w:hAnsi="Arial" w:cs="Arial"/>
          <w:bCs/>
          <w:i/>
          <w:sz w:val="24"/>
          <w:szCs w:val="24"/>
        </w:rPr>
        <w:t xml:space="preserve"> a)  </w:t>
      </w:r>
      <w:r w:rsidRPr="00457C58">
        <w:rPr>
          <w:rFonts w:ascii="Arial" w:hAnsi="Arial" w:cs="Arial"/>
          <w:bCs/>
          <w:i/>
          <w:sz w:val="24"/>
          <w:szCs w:val="24"/>
        </w:rPr>
        <w:tab/>
        <w:t xml:space="preserve">La descripción del contenido funcional del empleo, de tal manera que permita identificar con claridad las responsabilidades exigibles a quien sea su titular; </w:t>
      </w:r>
    </w:p>
    <w:p w14:paraId="7065CF12" w14:textId="77777777" w:rsidR="00EE54D1" w:rsidRPr="00457C58" w:rsidRDefault="00EE54D1" w:rsidP="00EE54D1">
      <w:pPr>
        <w:widowControl w:val="0"/>
        <w:ind w:left="567" w:right="567"/>
        <w:jc w:val="both"/>
        <w:rPr>
          <w:rFonts w:ascii="Arial" w:hAnsi="Arial" w:cs="Arial"/>
          <w:bCs/>
          <w:i/>
          <w:sz w:val="24"/>
          <w:szCs w:val="24"/>
        </w:rPr>
      </w:pPr>
      <w:r w:rsidRPr="00457C58">
        <w:rPr>
          <w:rFonts w:ascii="Arial" w:hAnsi="Arial" w:cs="Arial"/>
          <w:bCs/>
          <w:i/>
          <w:sz w:val="24"/>
          <w:szCs w:val="24"/>
        </w:rPr>
        <w:t xml:space="preserve">b)  </w:t>
      </w:r>
      <w:r w:rsidRPr="00457C58">
        <w:rPr>
          <w:rFonts w:ascii="Arial" w:hAnsi="Arial" w:cs="Arial"/>
          <w:bCs/>
          <w:i/>
          <w:sz w:val="24"/>
          <w:szCs w:val="24"/>
        </w:rPr>
        <w:tab/>
        <w:t xml:space="preserve">El perfil de competencias que se requieren para ocupar el empleo, incluyendo los requisitos de estudio y experiencia, así como también las demás condiciones para el acceso al servicio. En todo caso, los elementos del perfil han de ser coherentes con las exigencias funcionales del contenido del empleo; </w:t>
      </w:r>
    </w:p>
    <w:p w14:paraId="0CC5E91E" w14:textId="77777777" w:rsidR="00EE54D1" w:rsidRPr="00457C58" w:rsidRDefault="00EE54D1" w:rsidP="00EE54D1">
      <w:pPr>
        <w:widowControl w:val="0"/>
        <w:ind w:left="567" w:right="567"/>
        <w:jc w:val="both"/>
        <w:rPr>
          <w:rFonts w:ascii="Arial" w:hAnsi="Arial" w:cs="Arial"/>
          <w:bCs/>
          <w:sz w:val="24"/>
          <w:szCs w:val="24"/>
        </w:rPr>
      </w:pPr>
      <w:r w:rsidRPr="00457C58">
        <w:rPr>
          <w:rFonts w:ascii="Arial" w:hAnsi="Arial" w:cs="Arial"/>
          <w:bCs/>
          <w:i/>
          <w:sz w:val="24"/>
          <w:szCs w:val="24"/>
        </w:rPr>
        <w:t xml:space="preserve">c) </w:t>
      </w:r>
      <w:r w:rsidRPr="00457C58">
        <w:rPr>
          <w:rFonts w:ascii="Arial" w:hAnsi="Arial" w:cs="Arial"/>
          <w:bCs/>
          <w:i/>
          <w:sz w:val="24"/>
          <w:szCs w:val="24"/>
        </w:rPr>
        <w:tab/>
        <w:t xml:space="preserve">La duración del empleo siempre que se trate de empleos temporales” </w:t>
      </w:r>
    </w:p>
    <w:p w14:paraId="1F8CD5E1" w14:textId="77777777" w:rsidR="00EE54D1" w:rsidRPr="00457C58" w:rsidRDefault="00EE54D1" w:rsidP="00EE54D1">
      <w:pPr>
        <w:widowControl w:val="0"/>
        <w:tabs>
          <w:tab w:val="left" w:pos="-720"/>
        </w:tabs>
        <w:overflowPunct w:val="0"/>
        <w:autoSpaceDE w:val="0"/>
        <w:autoSpaceDN w:val="0"/>
        <w:adjustRightInd w:val="0"/>
        <w:jc w:val="both"/>
        <w:textAlignment w:val="baseline"/>
        <w:rPr>
          <w:rFonts w:ascii="Arial" w:hAnsi="Arial" w:cs="Arial"/>
          <w:sz w:val="24"/>
          <w:szCs w:val="24"/>
        </w:rPr>
      </w:pPr>
    </w:p>
    <w:p w14:paraId="78F5D221" w14:textId="77777777" w:rsidR="00EE54D1" w:rsidRPr="00457C58" w:rsidRDefault="00EE54D1"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r w:rsidRPr="00457C58">
        <w:rPr>
          <w:rFonts w:ascii="Arial" w:hAnsi="Arial" w:cs="Arial"/>
          <w:sz w:val="24"/>
          <w:szCs w:val="24"/>
        </w:rPr>
        <w:lastRenderedPageBreak/>
        <w:t xml:space="preserve">Además, para que una persona natural desempeñe un empleo en calidad de empleado público (relación legal y reglamentaria), es preciso que se realice su </w:t>
      </w:r>
      <w:r w:rsidRPr="00457C58">
        <w:rPr>
          <w:rFonts w:ascii="Arial" w:hAnsi="Arial" w:cs="Arial"/>
          <w:bCs/>
          <w:sz w:val="24"/>
          <w:szCs w:val="24"/>
        </w:rPr>
        <w:t>ingreso al servicio público</w:t>
      </w:r>
      <w:r w:rsidRPr="00457C58">
        <w:rPr>
          <w:rFonts w:ascii="Arial" w:hAnsi="Arial" w:cs="Arial"/>
          <w:sz w:val="24"/>
          <w:szCs w:val="24"/>
        </w:rPr>
        <w:t xml:space="preserve"> en la forma establecida en la ley, vale decir, </w:t>
      </w:r>
      <w:proofErr w:type="gramStart"/>
      <w:r w:rsidRPr="00457C58">
        <w:rPr>
          <w:rFonts w:ascii="Arial" w:hAnsi="Arial" w:cs="Arial"/>
          <w:sz w:val="24"/>
          <w:szCs w:val="24"/>
        </w:rPr>
        <w:t>requiere  de</w:t>
      </w:r>
      <w:proofErr w:type="gramEnd"/>
      <w:r w:rsidRPr="00457C58">
        <w:rPr>
          <w:rFonts w:ascii="Arial" w:hAnsi="Arial" w:cs="Arial"/>
          <w:sz w:val="24"/>
          <w:szCs w:val="24"/>
        </w:rPr>
        <w:t xml:space="preserve"> la designación válida (nombramiento o elección, según el caso) seguida de la posesión, previo a ejercer las funciones propias de dicho empleo. </w:t>
      </w:r>
    </w:p>
    <w:p w14:paraId="098B4170" w14:textId="77777777" w:rsidR="00EE54D1" w:rsidRPr="00457C58" w:rsidRDefault="00EE54D1" w:rsidP="00EE54D1">
      <w:pPr>
        <w:widowControl w:val="0"/>
        <w:tabs>
          <w:tab w:val="left" w:pos="-720"/>
        </w:tabs>
        <w:overflowPunct w:val="0"/>
        <w:autoSpaceDE w:val="0"/>
        <w:autoSpaceDN w:val="0"/>
        <w:adjustRightInd w:val="0"/>
        <w:spacing w:line="360" w:lineRule="auto"/>
        <w:jc w:val="both"/>
        <w:textAlignment w:val="baseline"/>
        <w:rPr>
          <w:rFonts w:ascii="Arial" w:hAnsi="Arial" w:cs="Arial"/>
          <w:b/>
          <w:sz w:val="24"/>
          <w:szCs w:val="24"/>
        </w:rPr>
      </w:pPr>
      <w:r w:rsidRPr="00457C58">
        <w:rPr>
          <w:rFonts w:ascii="Arial" w:hAnsi="Arial" w:cs="Arial"/>
          <w:sz w:val="24"/>
          <w:szCs w:val="24"/>
        </w:rPr>
        <w:t xml:space="preserve">Otra limitación fijada en la ley para evitar el uso indebido del contrato de prestación de servicios se encuentra prevista en la Ley 790 de 2002, por medio de la cual se expiden disposiciones para adelantar el programa de renovación de la administración pública y se otorgan unas facultades extraordinarias al </w:t>
      </w:r>
      <w:proofErr w:type="gramStart"/>
      <w:r w:rsidRPr="00457C58">
        <w:rPr>
          <w:rFonts w:ascii="Arial" w:hAnsi="Arial" w:cs="Arial"/>
          <w:sz w:val="24"/>
          <w:szCs w:val="24"/>
        </w:rPr>
        <w:t>Presidente</w:t>
      </w:r>
      <w:proofErr w:type="gramEnd"/>
      <w:r w:rsidRPr="00457C58">
        <w:rPr>
          <w:rFonts w:ascii="Arial" w:hAnsi="Arial" w:cs="Arial"/>
          <w:sz w:val="24"/>
          <w:szCs w:val="24"/>
        </w:rPr>
        <w:t xml:space="preserve"> de la República, la cual consagra en su capítulo de disposiciones finales lo siguiente:</w:t>
      </w:r>
    </w:p>
    <w:p w14:paraId="3E5A2C7F" w14:textId="77777777" w:rsidR="00EE54D1" w:rsidRPr="00457C58" w:rsidRDefault="00EE54D1" w:rsidP="001C4079">
      <w:pPr>
        <w:widowControl w:val="0"/>
        <w:tabs>
          <w:tab w:val="left" w:pos="-720"/>
        </w:tabs>
        <w:overflowPunct w:val="0"/>
        <w:autoSpaceDE w:val="0"/>
        <w:autoSpaceDN w:val="0"/>
        <w:adjustRightInd w:val="0"/>
        <w:spacing w:after="0" w:line="240" w:lineRule="auto"/>
        <w:ind w:left="567" w:right="760"/>
        <w:jc w:val="both"/>
        <w:textAlignment w:val="baseline"/>
        <w:rPr>
          <w:rFonts w:ascii="Arial" w:hAnsi="Arial" w:cs="Arial"/>
          <w:bCs/>
          <w:i/>
          <w:sz w:val="24"/>
          <w:szCs w:val="24"/>
          <w:u w:val="single"/>
        </w:rPr>
      </w:pPr>
      <w:r w:rsidRPr="00457C58">
        <w:rPr>
          <w:rFonts w:ascii="Arial" w:hAnsi="Arial" w:cs="Arial"/>
          <w:bCs/>
          <w:i/>
          <w:sz w:val="24"/>
          <w:szCs w:val="24"/>
        </w:rPr>
        <w:t xml:space="preserve">“ARTÍCULO 17. PLANTAS DE PERSONAL. La estructura de planta de los Ministerios, los Departamentos Administrativos y los organismos o las </w:t>
      </w:r>
      <w:r w:rsidRPr="00457C58">
        <w:rPr>
          <w:rFonts w:ascii="Arial" w:hAnsi="Arial" w:cs="Arial"/>
          <w:bCs/>
          <w:i/>
          <w:sz w:val="24"/>
          <w:szCs w:val="24"/>
          <w:u w:val="single"/>
        </w:rPr>
        <w:t xml:space="preserve">entidades públicas del orden nacional tendrán los cargos necesarios para su funcionamiento. En ningún caso los Ministerios, los Departamentos Administrativos y los organismos o las entidades públicas podrán celebrar contratos de prestación de servicios para cumplir de forma permanente las funciones propias de los cargos existentes de conformidad con los decretos de planta respectivos. </w:t>
      </w:r>
    </w:p>
    <w:p w14:paraId="2469D091" w14:textId="77777777" w:rsidR="001C4079" w:rsidRPr="00457C58" w:rsidRDefault="001C4079" w:rsidP="001C4079">
      <w:pPr>
        <w:widowControl w:val="0"/>
        <w:tabs>
          <w:tab w:val="left" w:pos="-720"/>
        </w:tabs>
        <w:overflowPunct w:val="0"/>
        <w:autoSpaceDE w:val="0"/>
        <w:autoSpaceDN w:val="0"/>
        <w:adjustRightInd w:val="0"/>
        <w:spacing w:after="0" w:line="240" w:lineRule="auto"/>
        <w:ind w:left="567" w:right="760"/>
        <w:jc w:val="both"/>
        <w:textAlignment w:val="baseline"/>
        <w:rPr>
          <w:rFonts w:ascii="Arial" w:hAnsi="Arial" w:cs="Arial"/>
          <w:b/>
          <w:sz w:val="24"/>
          <w:szCs w:val="24"/>
        </w:rPr>
      </w:pPr>
    </w:p>
    <w:p w14:paraId="0A7308A5" w14:textId="77777777" w:rsidR="00EE54D1" w:rsidRPr="00457C58" w:rsidRDefault="00EE54D1" w:rsidP="001C4079">
      <w:pPr>
        <w:widowControl w:val="0"/>
        <w:spacing w:line="240" w:lineRule="auto"/>
        <w:ind w:left="567" w:right="760"/>
        <w:jc w:val="both"/>
        <w:rPr>
          <w:rFonts w:ascii="Arial" w:hAnsi="Arial" w:cs="Arial"/>
          <w:bCs/>
          <w:i/>
          <w:sz w:val="24"/>
          <w:szCs w:val="24"/>
        </w:rPr>
      </w:pPr>
      <w:r w:rsidRPr="00457C58">
        <w:rPr>
          <w:rFonts w:ascii="Arial" w:hAnsi="Arial" w:cs="Arial"/>
          <w:bCs/>
          <w:i/>
          <w:sz w:val="24"/>
          <w:szCs w:val="24"/>
        </w:rPr>
        <w:t xml:space="preserve">En el evento en que sea necesario celebrar contratos de prestación de servicios personales, el </w:t>
      </w:r>
      <w:proofErr w:type="gramStart"/>
      <w:r w:rsidRPr="00457C58">
        <w:rPr>
          <w:rFonts w:ascii="Arial" w:hAnsi="Arial" w:cs="Arial"/>
          <w:bCs/>
          <w:i/>
          <w:sz w:val="24"/>
          <w:szCs w:val="24"/>
        </w:rPr>
        <w:t>Ministro</w:t>
      </w:r>
      <w:proofErr w:type="gramEnd"/>
      <w:r w:rsidRPr="00457C58">
        <w:rPr>
          <w:rFonts w:ascii="Arial" w:hAnsi="Arial" w:cs="Arial"/>
          <w:bCs/>
          <w:i/>
          <w:sz w:val="24"/>
          <w:szCs w:val="24"/>
        </w:rPr>
        <w:t xml:space="preserve"> o el Director del Departamento Administrativo cabeza del sector respectivo, semestralmente presentará un informe al Congreso sobre el particular. </w:t>
      </w:r>
    </w:p>
    <w:p w14:paraId="7A1F5DBB" w14:textId="77777777" w:rsidR="00EE54D1" w:rsidRPr="00457C58" w:rsidRDefault="00EE54D1" w:rsidP="001C4079">
      <w:pPr>
        <w:widowControl w:val="0"/>
        <w:spacing w:line="240" w:lineRule="auto"/>
        <w:ind w:left="567" w:right="760"/>
        <w:jc w:val="both"/>
        <w:rPr>
          <w:rFonts w:ascii="Arial" w:hAnsi="Arial" w:cs="Arial"/>
          <w:bCs/>
          <w:sz w:val="24"/>
          <w:szCs w:val="24"/>
        </w:rPr>
      </w:pPr>
      <w:r w:rsidRPr="00457C58">
        <w:rPr>
          <w:rFonts w:ascii="Arial" w:hAnsi="Arial" w:cs="Arial"/>
          <w:bCs/>
          <w:i/>
          <w:sz w:val="24"/>
          <w:szCs w:val="24"/>
        </w:rPr>
        <w:t>PARÁGRAFO. A partir de la entrada en vigencia de la presente ley, las entidades no podrán celebrar contratos de prestación de servicios con personas naturales, con la finalidad de reemplazar cargos que se supriman dentro del programa de renovación de la administración pública”</w:t>
      </w:r>
      <w:r w:rsidRPr="00457C58">
        <w:rPr>
          <w:rFonts w:ascii="Arial" w:hAnsi="Arial" w:cs="Arial"/>
          <w:bCs/>
          <w:sz w:val="24"/>
          <w:szCs w:val="24"/>
        </w:rPr>
        <w:t xml:space="preserve"> (subrayado fuera de texto). </w:t>
      </w:r>
    </w:p>
    <w:p w14:paraId="205BCD31" w14:textId="77777777" w:rsidR="00EE54D1" w:rsidRPr="00457C58" w:rsidRDefault="00EE54D1" w:rsidP="00EE54D1">
      <w:pPr>
        <w:widowControl w:val="0"/>
        <w:tabs>
          <w:tab w:val="left" w:pos="-720"/>
        </w:tabs>
        <w:overflowPunct w:val="0"/>
        <w:autoSpaceDE w:val="0"/>
        <w:autoSpaceDN w:val="0"/>
        <w:adjustRightInd w:val="0"/>
        <w:ind w:left="567" w:right="567"/>
        <w:jc w:val="both"/>
        <w:textAlignment w:val="baseline"/>
        <w:rPr>
          <w:rFonts w:ascii="Arial" w:hAnsi="Arial" w:cs="Arial"/>
          <w:sz w:val="24"/>
          <w:szCs w:val="24"/>
        </w:rPr>
      </w:pPr>
    </w:p>
    <w:p w14:paraId="7CDB86D2" w14:textId="77777777" w:rsidR="001A09A5" w:rsidRPr="00457C58" w:rsidRDefault="00EE54D1"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lang w:val="es-ES_tradnl"/>
        </w:rPr>
      </w:pPr>
      <w:r w:rsidRPr="00457C58">
        <w:rPr>
          <w:rFonts w:ascii="Arial" w:hAnsi="Arial" w:cs="Arial"/>
          <w:sz w:val="24"/>
          <w:szCs w:val="24"/>
        </w:rPr>
        <w:t>Por su parte, la Ley 734 de 2002, por la cual se expide el Código Único Disciplinario, establece en el artículo 48 como falta gravísima:</w:t>
      </w:r>
    </w:p>
    <w:p w14:paraId="0CD02512" w14:textId="77777777" w:rsidR="00EE54D1" w:rsidRPr="00457C58" w:rsidRDefault="00EE54D1" w:rsidP="001C4079">
      <w:pPr>
        <w:widowControl w:val="0"/>
        <w:spacing w:line="240" w:lineRule="auto"/>
        <w:ind w:left="567" w:right="902"/>
        <w:jc w:val="both"/>
        <w:rPr>
          <w:rFonts w:ascii="Arial" w:hAnsi="Arial" w:cs="Arial"/>
          <w:sz w:val="24"/>
          <w:szCs w:val="24"/>
          <w:u w:val="single"/>
        </w:rPr>
      </w:pPr>
      <w:r w:rsidRPr="00457C58">
        <w:rPr>
          <w:rFonts w:ascii="Arial" w:hAnsi="Arial" w:cs="Arial"/>
          <w:i/>
          <w:sz w:val="24"/>
          <w:szCs w:val="24"/>
        </w:rPr>
        <w:t xml:space="preserve">“29. Celebrar contrato de prestación de servicios cuyo objeto sea el cumplimiento de funciones públicas o administrativas que requieran dedicación de tiempo completo e impliquen subordinación y ausencia de autonomía respecto del contratista, </w:t>
      </w:r>
      <w:r w:rsidRPr="00457C58">
        <w:rPr>
          <w:rFonts w:ascii="Arial" w:hAnsi="Arial" w:cs="Arial"/>
          <w:i/>
          <w:sz w:val="24"/>
          <w:szCs w:val="24"/>
          <w:u w:val="single"/>
        </w:rPr>
        <w:t>salvo las excepciones legales</w:t>
      </w:r>
      <w:r w:rsidRPr="00457C58">
        <w:rPr>
          <w:rFonts w:ascii="Arial" w:hAnsi="Arial" w:cs="Arial"/>
          <w:sz w:val="24"/>
          <w:szCs w:val="24"/>
          <w:u w:val="single"/>
        </w:rPr>
        <w:t xml:space="preserve">”.  </w:t>
      </w:r>
      <w:r w:rsidR="00547CA2" w:rsidRPr="00457C58">
        <w:rPr>
          <w:rFonts w:ascii="Arial" w:hAnsi="Arial" w:cs="Arial"/>
          <w:sz w:val="24"/>
          <w:szCs w:val="24"/>
          <w:u w:val="single"/>
        </w:rPr>
        <w:t>(subrayas fuera de texto)</w:t>
      </w:r>
    </w:p>
    <w:p w14:paraId="282AE3E7" w14:textId="77777777" w:rsidR="00491350" w:rsidRPr="00457C58" w:rsidRDefault="00491350" w:rsidP="001C4079">
      <w:pPr>
        <w:widowControl w:val="0"/>
        <w:tabs>
          <w:tab w:val="left" w:pos="-720"/>
        </w:tabs>
        <w:overflowPunct w:val="0"/>
        <w:autoSpaceDE w:val="0"/>
        <w:autoSpaceDN w:val="0"/>
        <w:adjustRightInd w:val="0"/>
        <w:spacing w:line="240" w:lineRule="auto"/>
        <w:ind w:left="567" w:right="902"/>
        <w:jc w:val="both"/>
        <w:textAlignment w:val="baseline"/>
        <w:rPr>
          <w:rFonts w:ascii="Arial" w:hAnsi="Arial" w:cs="Arial"/>
          <w:sz w:val="24"/>
          <w:szCs w:val="24"/>
        </w:rPr>
      </w:pPr>
    </w:p>
    <w:p w14:paraId="1075EFE2" w14:textId="77777777" w:rsidR="00EE54D1" w:rsidRPr="00457C58" w:rsidRDefault="00EE54D1" w:rsidP="00EE54D1">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r w:rsidRPr="00457C58">
        <w:rPr>
          <w:rFonts w:ascii="Arial" w:hAnsi="Arial" w:cs="Arial"/>
          <w:sz w:val="24"/>
          <w:szCs w:val="24"/>
        </w:rPr>
        <w:t xml:space="preserve">Como puede observarse, el ordenamiento jurídico ha previsto no sólo la prohibición de celebrar contratos de prestación de servicios para llevar a cabo funciones propias previstas en la ley o en los reglamentos para un empleo público, </w:t>
      </w:r>
      <w:r w:rsidR="00547CA2" w:rsidRPr="00457C58">
        <w:rPr>
          <w:rFonts w:ascii="Arial" w:hAnsi="Arial" w:cs="Arial"/>
          <w:sz w:val="24"/>
          <w:szCs w:val="24"/>
        </w:rPr>
        <w:t xml:space="preserve">en cuyo caso estableció normas y mecanismos para definir unas mínimas condiciones de existencia y funciones, </w:t>
      </w:r>
      <w:r w:rsidRPr="00457C58">
        <w:rPr>
          <w:rFonts w:ascii="Arial" w:hAnsi="Arial" w:cs="Arial"/>
          <w:sz w:val="24"/>
          <w:szCs w:val="24"/>
        </w:rPr>
        <w:t xml:space="preserve">sino que también </w:t>
      </w:r>
      <w:r w:rsidR="00547CA2" w:rsidRPr="00457C58">
        <w:rPr>
          <w:rFonts w:ascii="Arial" w:hAnsi="Arial" w:cs="Arial"/>
          <w:sz w:val="24"/>
          <w:szCs w:val="24"/>
        </w:rPr>
        <w:t xml:space="preserve">estableció sanción para el servidor </w:t>
      </w:r>
      <w:r w:rsidRPr="00457C58">
        <w:rPr>
          <w:rFonts w:ascii="Arial" w:hAnsi="Arial" w:cs="Arial"/>
          <w:sz w:val="24"/>
          <w:szCs w:val="24"/>
        </w:rPr>
        <w:lastRenderedPageBreak/>
        <w:t>sanciona al servidor que realice dicha contratación por fuera de los fines contemplados en el estatuto de contratación estatal.</w:t>
      </w:r>
    </w:p>
    <w:p w14:paraId="17807836" w14:textId="77777777" w:rsidR="00EE54D1" w:rsidRPr="00457C58" w:rsidRDefault="00EE54D1" w:rsidP="00EE54D1">
      <w:pPr>
        <w:widowControl w:val="0"/>
        <w:spacing w:after="0" w:line="360" w:lineRule="auto"/>
        <w:jc w:val="both"/>
        <w:rPr>
          <w:rFonts w:ascii="Arial" w:hAnsi="Arial" w:cs="Arial"/>
          <w:sz w:val="24"/>
          <w:szCs w:val="24"/>
        </w:rPr>
      </w:pPr>
    </w:p>
    <w:p w14:paraId="3690718E" w14:textId="77777777" w:rsidR="00EE54D1" w:rsidRPr="00457C58" w:rsidRDefault="00EE54D1" w:rsidP="00EE54D1">
      <w:pPr>
        <w:widowControl w:val="0"/>
        <w:spacing w:after="200" w:line="360" w:lineRule="auto"/>
        <w:jc w:val="both"/>
        <w:rPr>
          <w:rFonts w:ascii="Arial" w:hAnsi="Arial" w:cs="Arial"/>
          <w:sz w:val="24"/>
          <w:szCs w:val="24"/>
          <w:u w:val="single"/>
        </w:rPr>
      </w:pPr>
      <w:r w:rsidRPr="00457C58">
        <w:rPr>
          <w:rFonts w:ascii="Arial" w:hAnsi="Arial" w:cs="Arial"/>
          <w:sz w:val="24"/>
          <w:szCs w:val="24"/>
        </w:rPr>
        <w:t xml:space="preserve">El </w:t>
      </w:r>
      <w:r w:rsidRPr="00457C58">
        <w:rPr>
          <w:rFonts w:ascii="Arial" w:hAnsi="Arial" w:cs="Arial"/>
          <w:sz w:val="24"/>
          <w:szCs w:val="24"/>
          <w:lang w:val="es-ES_tradnl"/>
        </w:rPr>
        <w:t>artículo 32, numeral 3° de la Ley 80 de 1993 consagró el contrato de prestación de servicios</w:t>
      </w:r>
      <w:r w:rsidRPr="00457C58">
        <w:rPr>
          <w:rFonts w:ascii="Arial" w:hAnsi="Arial" w:cs="Arial"/>
          <w:b/>
          <w:sz w:val="24"/>
          <w:szCs w:val="24"/>
          <w:lang w:val="es-ES_tradnl"/>
        </w:rPr>
        <w:t xml:space="preserve"> </w:t>
      </w:r>
      <w:r w:rsidRPr="00457C58">
        <w:rPr>
          <w:rFonts w:ascii="Arial" w:hAnsi="Arial" w:cs="Arial"/>
          <w:sz w:val="24"/>
          <w:szCs w:val="24"/>
          <w:lang w:val="es-ES_tradnl"/>
        </w:rPr>
        <w:t>como aquel «[…]</w:t>
      </w:r>
      <w:r w:rsidRPr="00457C58">
        <w:rPr>
          <w:rFonts w:ascii="Arial" w:hAnsi="Arial" w:cs="Arial"/>
          <w:sz w:val="24"/>
          <w:szCs w:val="24"/>
        </w:rPr>
        <w:t xml:space="preserve">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w:t>
      </w:r>
      <w:r w:rsidRPr="00457C58">
        <w:rPr>
          <w:rFonts w:ascii="Arial" w:hAnsi="Arial" w:cs="Arial"/>
          <w:b/>
          <w:sz w:val="24"/>
          <w:szCs w:val="24"/>
          <w:u w:val="single"/>
        </w:rPr>
        <w:t>y se celebrarán por el término estrictamente indispensable»</w:t>
      </w:r>
      <w:r w:rsidRPr="00457C58">
        <w:rPr>
          <w:rFonts w:ascii="Arial" w:hAnsi="Arial" w:cs="Arial"/>
          <w:sz w:val="24"/>
          <w:szCs w:val="24"/>
          <w:u w:val="single"/>
          <w:vertAlign w:val="superscript"/>
        </w:rPr>
        <w:footnoteReference w:id="13"/>
      </w:r>
      <w:r w:rsidRPr="00457C58">
        <w:rPr>
          <w:rFonts w:ascii="Arial" w:hAnsi="Arial" w:cs="Arial"/>
          <w:sz w:val="24"/>
          <w:szCs w:val="24"/>
          <w:u w:val="single"/>
        </w:rPr>
        <w:t>.</w:t>
      </w:r>
      <w:r w:rsidR="00547CA2" w:rsidRPr="00457C58">
        <w:rPr>
          <w:rFonts w:ascii="Arial" w:hAnsi="Arial" w:cs="Arial"/>
          <w:sz w:val="24"/>
          <w:szCs w:val="24"/>
          <w:u w:val="single"/>
        </w:rPr>
        <w:t xml:space="preserve"> </w:t>
      </w:r>
      <w:r w:rsidR="00547CA2" w:rsidRPr="00457C58">
        <w:rPr>
          <w:rFonts w:ascii="Arial" w:hAnsi="Arial" w:cs="Arial"/>
          <w:sz w:val="24"/>
          <w:szCs w:val="24"/>
        </w:rPr>
        <w:t>(negrillas y subrayas fuera de texto)</w:t>
      </w:r>
    </w:p>
    <w:p w14:paraId="5E61286E" w14:textId="43EC3042" w:rsidR="00EE54D1" w:rsidRPr="00457C58" w:rsidRDefault="00EE54D1" w:rsidP="00EE54D1">
      <w:pPr>
        <w:widowControl w:val="0"/>
        <w:spacing w:line="360" w:lineRule="auto"/>
        <w:jc w:val="both"/>
        <w:rPr>
          <w:rFonts w:ascii="Arial" w:hAnsi="Arial" w:cs="Arial"/>
          <w:iCs/>
          <w:sz w:val="24"/>
          <w:szCs w:val="24"/>
          <w:lang w:val="es-ES_tradnl"/>
        </w:rPr>
      </w:pPr>
      <w:r w:rsidRPr="00457C58">
        <w:rPr>
          <w:rFonts w:ascii="Arial" w:hAnsi="Arial" w:cs="Arial"/>
          <w:sz w:val="24"/>
          <w:szCs w:val="24"/>
        </w:rPr>
        <w:t xml:space="preserve">Al referirse sobre la constitucionalidad de las expresiones </w:t>
      </w:r>
      <w:r w:rsidRPr="00457C58">
        <w:rPr>
          <w:rFonts w:ascii="Arial" w:hAnsi="Arial" w:cs="Arial"/>
          <w:iCs/>
          <w:sz w:val="24"/>
          <w:szCs w:val="24"/>
        </w:rPr>
        <w:t>«</w:t>
      </w:r>
      <w:r w:rsidRPr="00457C58">
        <w:rPr>
          <w:rFonts w:ascii="Arial" w:hAnsi="Arial" w:cs="Arial"/>
          <w:bCs/>
          <w:iCs/>
          <w:sz w:val="24"/>
          <w:szCs w:val="24"/>
        </w:rPr>
        <w:t xml:space="preserve">no puedan realizarse con personal de planta o» </w:t>
      </w:r>
      <w:r w:rsidRPr="00457C58">
        <w:rPr>
          <w:rFonts w:ascii="Arial" w:hAnsi="Arial" w:cs="Arial"/>
          <w:iCs/>
          <w:sz w:val="24"/>
          <w:szCs w:val="24"/>
        </w:rPr>
        <w:t xml:space="preserve">y </w:t>
      </w:r>
      <w:r w:rsidRPr="00457C58">
        <w:rPr>
          <w:rFonts w:ascii="Arial" w:hAnsi="Arial" w:cs="Arial"/>
          <w:bCs/>
          <w:iCs/>
          <w:sz w:val="24"/>
          <w:szCs w:val="24"/>
        </w:rPr>
        <w:t xml:space="preserve">«en ningún caso [...] generan relación laboral ni prestaciones sociales», </w:t>
      </w:r>
      <w:r w:rsidRPr="00457C58">
        <w:rPr>
          <w:rFonts w:ascii="Arial" w:hAnsi="Arial" w:cs="Arial"/>
          <w:iCs/>
          <w:sz w:val="24"/>
          <w:szCs w:val="24"/>
        </w:rPr>
        <w:t>la Corte Constitucional</w:t>
      </w:r>
      <w:r w:rsidR="00547CA2" w:rsidRPr="00457C58">
        <w:rPr>
          <w:rFonts w:ascii="Arial" w:hAnsi="Arial" w:cs="Arial"/>
          <w:iCs/>
          <w:sz w:val="24"/>
          <w:szCs w:val="24"/>
        </w:rPr>
        <w:t>,</w:t>
      </w:r>
      <w:r w:rsidRPr="00457C58">
        <w:rPr>
          <w:rFonts w:ascii="Arial" w:hAnsi="Arial" w:cs="Arial"/>
          <w:iCs/>
          <w:sz w:val="24"/>
          <w:szCs w:val="24"/>
        </w:rPr>
        <w:t xml:space="preserve"> en la sentencia </w:t>
      </w:r>
      <w:r w:rsidRPr="00457C58">
        <w:rPr>
          <w:rFonts w:ascii="Arial" w:hAnsi="Arial" w:cs="Arial"/>
          <w:sz w:val="24"/>
          <w:szCs w:val="24"/>
        </w:rPr>
        <w:t>C</w:t>
      </w:r>
      <w:r w:rsidR="001B614E">
        <w:rPr>
          <w:rFonts w:ascii="Arial" w:hAnsi="Arial" w:cs="Arial"/>
          <w:sz w:val="24"/>
          <w:szCs w:val="24"/>
        </w:rPr>
        <w:t>–</w:t>
      </w:r>
      <w:r w:rsidRPr="00457C58">
        <w:rPr>
          <w:rFonts w:ascii="Arial" w:hAnsi="Arial" w:cs="Arial"/>
          <w:sz w:val="24"/>
          <w:szCs w:val="24"/>
        </w:rPr>
        <w:t xml:space="preserve">154 </w:t>
      </w:r>
      <w:r w:rsidRPr="00457C58">
        <w:rPr>
          <w:rFonts w:ascii="Arial" w:hAnsi="Arial" w:cs="Arial"/>
          <w:iCs/>
          <w:sz w:val="24"/>
          <w:szCs w:val="24"/>
        </w:rPr>
        <w:t xml:space="preserve">de 19 de marzo de 1997, precisó las diferencias entre el contrato de prestación de servicios y el de carácter laboral, para lo cual destacó que </w:t>
      </w:r>
      <w:r w:rsidRPr="00457C58">
        <w:rPr>
          <w:rFonts w:ascii="Arial" w:hAnsi="Arial" w:cs="Arial"/>
          <w:iCs/>
          <w:sz w:val="24"/>
          <w:szCs w:val="24"/>
          <w:lang w:val="es-ES_tradnl"/>
        </w:rPr>
        <w:t xml:space="preserve">el elemento de subordinación o dependencia es el que determina la diferencia del contrato laboral frente al de prestación de servicios, ya que quien celebra un contrato de prestación de servicios no puede tener frente a la administración sino la calidad de contratista independiente sin derecho a prestaciones sociales; a </w:t>
      </w:r>
      <w:r w:rsidRPr="00457C58">
        <w:rPr>
          <w:rFonts w:ascii="Arial" w:hAnsi="Arial" w:cs="Arial"/>
          <w:i/>
          <w:iCs/>
          <w:sz w:val="24"/>
          <w:szCs w:val="24"/>
          <w:lang w:val="es-ES_tradnl"/>
        </w:rPr>
        <w:t>contrario sensu</w:t>
      </w:r>
      <w:r w:rsidRPr="00457C58">
        <w:rPr>
          <w:rFonts w:ascii="Arial" w:hAnsi="Arial" w:cs="Arial"/>
          <w:iCs/>
          <w:sz w:val="24"/>
          <w:szCs w:val="24"/>
          <w:lang w:val="es-ES_tradnl"/>
        </w:rPr>
        <w:t xml:space="preserve">, en caso de que se acredite la existencia de un trabajo subordinado o dependiente consistente en la actitud por parte de la administración contratante de impartir órdenes a quien presta el servicio con respecto a la ejecución de la labor contratada, así como la fijación de </w:t>
      </w:r>
      <w:r w:rsidR="00547CA2" w:rsidRPr="00457C58">
        <w:rPr>
          <w:rFonts w:ascii="Arial" w:hAnsi="Arial" w:cs="Arial"/>
          <w:iCs/>
          <w:sz w:val="24"/>
          <w:szCs w:val="24"/>
          <w:lang w:val="es-ES_tradnl"/>
        </w:rPr>
        <w:t xml:space="preserve">un </w:t>
      </w:r>
      <w:r w:rsidRPr="00457C58">
        <w:rPr>
          <w:rFonts w:ascii="Arial" w:hAnsi="Arial" w:cs="Arial"/>
          <w:iCs/>
          <w:sz w:val="24"/>
          <w:szCs w:val="24"/>
          <w:lang w:val="es-ES_tradnl"/>
        </w:rPr>
        <w:t xml:space="preserve">horario de trabajo para la prestación del servicio, se tipifica el contrato de trabajo con derecho al pago de prestaciones sociales, así se le haya dado la denominación de un contrato de prestación de servicios independiente. Esto dijo la </w:t>
      </w:r>
      <w:r w:rsidR="00547CA2" w:rsidRPr="00457C58">
        <w:rPr>
          <w:rFonts w:ascii="Arial" w:hAnsi="Arial" w:cs="Arial"/>
          <w:iCs/>
          <w:sz w:val="24"/>
          <w:szCs w:val="24"/>
          <w:lang w:val="es-ES_tradnl"/>
        </w:rPr>
        <w:t>a</w:t>
      </w:r>
      <w:r w:rsidRPr="00457C58">
        <w:rPr>
          <w:rFonts w:ascii="Arial" w:hAnsi="Arial" w:cs="Arial"/>
          <w:iCs/>
          <w:sz w:val="24"/>
          <w:szCs w:val="24"/>
          <w:lang w:val="es-ES_tradnl"/>
        </w:rPr>
        <w:t>lta Corporación:</w:t>
      </w:r>
    </w:p>
    <w:p w14:paraId="5058E79D" w14:textId="77777777" w:rsidR="00EE54D1" w:rsidRPr="00457C58" w:rsidRDefault="00EE54D1" w:rsidP="00547CA2">
      <w:pPr>
        <w:widowControl w:val="0"/>
        <w:spacing w:after="0" w:line="240" w:lineRule="auto"/>
        <w:ind w:left="567" w:right="618" w:firstLine="138"/>
        <w:jc w:val="both"/>
        <w:rPr>
          <w:rFonts w:ascii="Arial" w:hAnsi="Arial" w:cs="Arial"/>
          <w:b/>
          <w:bCs/>
          <w:iCs/>
          <w:sz w:val="24"/>
          <w:szCs w:val="24"/>
          <w:lang w:val="es-ES_tradnl"/>
        </w:rPr>
      </w:pPr>
      <w:r w:rsidRPr="00457C58">
        <w:rPr>
          <w:rFonts w:ascii="Arial" w:hAnsi="Arial" w:cs="Arial"/>
          <w:bCs/>
          <w:iCs/>
          <w:sz w:val="24"/>
          <w:szCs w:val="24"/>
          <w:lang w:val="es-ES_tradnl"/>
        </w:rPr>
        <w:t>[…]</w:t>
      </w:r>
      <w:r w:rsidR="009D238A" w:rsidRPr="00457C58">
        <w:rPr>
          <w:rFonts w:ascii="Arial" w:hAnsi="Arial" w:cs="Arial"/>
          <w:bCs/>
          <w:iCs/>
          <w:sz w:val="24"/>
          <w:szCs w:val="24"/>
          <w:lang w:val="es-ES_tradnl"/>
        </w:rPr>
        <w:t xml:space="preserve"> </w:t>
      </w:r>
      <w:r w:rsidRPr="00457C58">
        <w:rPr>
          <w:rFonts w:ascii="Arial" w:hAnsi="Arial" w:cs="Arial"/>
          <w:b/>
          <w:bCs/>
          <w:iCs/>
          <w:sz w:val="24"/>
          <w:szCs w:val="24"/>
          <w:lang w:val="es-ES_tradnl"/>
        </w:rPr>
        <w:t>3.</w:t>
      </w:r>
      <w:r w:rsidRPr="00457C58">
        <w:rPr>
          <w:rFonts w:ascii="Arial" w:hAnsi="Arial" w:cs="Arial"/>
          <w:b/>
          <w:bCs/>
          <w:iCs/>
          <w:sz w:val="24"/>
          <w:szCs w:val="24"/>
          <w:lang w:val="es-ES_tradnl"/>
        </w:rPr>
        <w:tab/>
        <w:t>Características del contrato de prestación de servicios y sus</w:t>
      </w:r>
      <w:r w:rsidR="009D238A" w:rsidRPr="00457C58">
        <w:rPr>
          <w:rFonts w:ascii="Arial" w:hAnsi="Arial" w:cs="Arial"/>
          <w:b/>
          <w:bCs/>
          <w:iCs/>
          <w:sz w:val="24"/>
          <w:szCs w:val="24"/>
          <w:lang w:val="es-ES_tradnl"/>
        </w:rPr>
        <w:t xml:space="preserve">          </w:t>
      </w:r>
      <w:r w:rsidR="00547CA2" w:rsidRPr="00457C58">
        <w:rPr>
          <w:rFonts w:ascii="Arial" w:hAnsi="Arial" w:cs="Arial"/>
          <w:b/>
          <w:bCs/>
          <w:iCs/>
          <w:sz w:val="24"/>
          <w:szCs w:val="24"/>
          <w:lang w:val="es-ES_tradnl"/>
        </w:rPr>
        <w:t xml:space="preserve">             </w:t>
      </w:r>
      <w:r w:rsidR="009D238A" w:rsidRPr="00457C58">
        <w:rPr>
          <w:rFonts w:ascii="Arial" w:hAnsi="Arial" w:cs="Arial"/>
          <w:b/>
          <w:bCs/>
          <w:iCs/>
          <w:sz w:val="24"/>
          <w:szCs w:val="24"/>
          <w:lang w:val="es-ES_tradnl"/>
        </w:rPr>
        <w:t>d</w:t>
      </w:r>
      <w:r w:rsidRPr="00457C58">
        <w:rPr>
          <w:rFonts w:ascii="Arial" w:hAnsi="Arial" w:cs="Arial"/>
          <w:b/>
          <w:bCs/>
          <w:iCs/>
          <w:sz w:val="24"/>
          <w:szCs w:val="24"/>
          <w:lang w:val="es-ES_tradnl"/>
        </w:rPr>
        <w:t>iferencias con el contrato de trabajo.</w:t>
      </w:r>
    </w:p>
    <w:p w14:paraId="7DBA6233" w14:textId="77777777" w:rsidR="00547CA2" w:rsidRPr="00457C58" w:rsidRDefault="00547CA2" w:rsidP="00547CA2">
      <w:pPr>
        <w:widowControl w:val="0"/>
        <w:spacing w:after="0" w:line="240" w:lineRule="auto"/>
        <w:ind w:left="567" w:right="618" w:firstLine="138"/>
        <w:jc w:val="both"/>
        <w:rPr>
          <w:rFonts w:ascii="Arial" w:hAnsi="Arial" w:cs="Arial"/>
          <w:b/>
          <w:bCs/>
          <w:iCs/>
          <w:sz w:val="24"/>
          <w:szCs w:val="24"/>
          <w:lang w:val="es-ES_tradnl"/>
        </w:rPr>
      </w:pPr>
    </w:p>
    <w:p w14:paraId="72563B81" w14:textId="77777777" w:rsidR="0019748E" w:rsidRPr="00457C58" w:rsidRDefault="00EE54D1" w:rsidP="0019748E">
      <w:pPr>
        <w:widowControl w:val="0"/>
        <w:spacing w:line="240" w:lineRule="auto"/>
        <w:ind w:left="567" w:right="617"/>
        <w:jc w:val="both"/>
        <w:rPr>
          <w:rFonts w:ascii="Arial" w:hAnsi="Arial" w:cs="Arial"/>
          <w:iCs/>
          <w:sz w:val="24"/>
          <w:szCs w:val="24"/>
          <w:lang w:val="es-ES_tradnl"/>
        </w:rPr>
      </w:pPr>
      <w:r w:rsidRPr="00457C58">
        <w:rPr>
          <w:rFonts w:ascii="Arial" w:hAnsi="Arial" w:cs="Arial"/>
          <w:iCs/>
          <w:sz w:val="24"/>
          <w:szCs w:val="24"/>
          <w:lang w:val="es-ES_tradnl"/>
        </w:rPr>
        <w:t>El contrato de prestación de servicios a que se refiere la norma demandada, se celebra por el Estado en aquellos eventos en que la función de la administración no puede ser suministrada por personas vinculadas con la entidad oficial contratante o cuando requiere de conocimientos especializados, para lo cual se establecen las siguientes caracterí</w:t>
      </w:r>
      <w:r w:rsidR="0019748E" w:rsidRPr="00457C58">
        <w:rPr>
          <w:rFonts w:ascii="Arial" w:hAnsi="Arial" w:cs="Arial"/>
          <w:iCs/>
          <w:sz w:val="24"/>
          <w:szCs w:val="24"/>
          <w:lang w:val="es-ES_tradnl"/>
        </w:rPr>
        <w:t>sticas:</w:t>
      </w:r>
    </w:p>
    <w:p w14:paraId="7135C32A" w14:textId="54BDAF59" w:rsidR="00EE54D1" w:rsidRPr="00457C58" w:rsidRDefault="0019748E" w:rsidP="0019748E">
      <w:pPr>
        <w:widowControl w:val="0"/>
        <w:spacing w:line="240" w:lineRule="auto"/>
        <w:ind w:left="567" w:right="617"/>
        <w:jc w:val="both"/>
        <w:rPr>
          <w:rFonts w:ascii="Arial" w:hAnsi="Arial" w:cs="Arial"/>
          <w:iCs/>
          <w:sz w:val="24"/>
          <w:szCs w:val="24"/>
          <w:lang w:val="es-ES_tradnl"/>
        </w:rPr>
      </w:pPr>
      <w:r w:rsidRPr="00457C58">
        <w:rPr>
          <w:rFonts w:ascii="Arial" w:hAnsi="Arial" w:cs="Arial"/>
          <w:b/>
          <w:bCs/>
          <w:iCs/>
          <w:sz w:val="24"/>
          <w:szCs w:val="24"/>
          <w:lang w:val="es-ES_tradnl"/>
        </w:rPr>
        <w:t>a.</w:t>
      </w:r>
      <w:r w:rsidR="001B614E">
        <w:rPr>
          <w:rFonts w:ascii="Arial" w:hAnsi="Arial" w:cs="Arial"/>
          <w:b/>
          <w:bCs/>
          <w:iCs/>
          <w:sz w:val="24"/>
          <w:szCs w:val="24"/>
          <w:lang w:val="es-ES_tradnl"/>
        </w:rPr>
        <w:t>–</w:t>
      </w:r>
      <w:r w:rsidRPr="00457C58">
        <w:rPr>
          <w:rFonts w:ascii="Arial" w:hAnsi="Arial" w:cs="Arial"/>
          <w:b/>
          <w:bCs/>
          <w:iCs/>
          <w:sz w:val="24"/>
          <w:szCs w:val="24"/>
          <w:lang w:val="es-ES_tradnl"/>
        </w:rPr>
        <w:t xml:space="preserve"> </w:t>
      </w:r>
      <w:r w:rsidR="00EE54D1" w:rsidRPr="00457C58">
        <w:rPr>
          <w:rFonts w:ascii="Arial" w:hAnsi="Arial" w:cs="Arial"/>
          <w:iCs/>
          <w:sz w:val="24"/>
          <w:szCs w:val="24"/>
          <w:lang w:val="es-ES_tradnl"/>
        </w:rPr>
        <w:t>La prestación de servicios versa sobre una obligación de hacer para</w:t>
      </w:r>
      <w:r w:rsidRPr="00457C58">
        <w:rPr>
          <w:rFonts w:ascii="Arial" w:hAnsi="Arial" w:cs="Arial"/>
          <w:iCs/>
          <w:sz w:val="24"/>
          <w:szCs w:val="24"/>
          <w:lang w:val="es-ES_tradnl"/>
        </w:rPr>
        <w:t xml:space="preserve"> ejecución de</w:t>
      </w:r>
      <w:r w:rsidR="00EE54D1" w:rsidRPr="00457C58">
        <w:rPr>
          <w:rFonts w:ascii="Arial" w:hAnsi="Arial" w:cs="Arial"/>
          <w:iCs/>
          <w:sz w:val="24"/>
          <w:szCs w:val="24"/>
          <w:lang w:val="es-ES_tradnl"/>
        </w:rPr>
        <w:t xml:space="preserve"> labores en razón de la experiencia, capacitación y </w:t>
      </w:r>
      <w:r w:rsidR="00EE54D1" w:rsidRPr="00457C58">
        <w:rPr>
          <w:rFonts w:ascii="Arial" w:hAnsi="Arial" w:cs="Arial"/>
          <w:iCs/>
          <w:sz w:val="24"/>
          <w:szCs w:val="24"/>
          <w:lang w:val="es-ES_tradnl"/>
        </w:rPr>
        <w:lastRenderedPageBreak/>
        <w:t>formación</w:t>
      </w:r>
      <w:r w:rsidRPr="00457C58">
        <w:rPr>
          <w:rFonts w:ascii="Arial" w:hAnsi="Arial" w:cs="Arial"/>
          <w:iCs/>
          <w:sz w:val="24"/>
          <w:szCs w:val="24"/>
          <w:lang w:val="es-ES_tradnl"/>
        </w:rPr>
        <w:t xml:space="preserve"> </w:t>
      </w:r>
      <w:r w:rsidR="00EE54D1" w:rsidRPr="00457C58">
        <w:rPr>
          <w:rFonts w:ascii="Arial" w:hAnsi="Arial" w:cs="Arial"/>
          <w:iCs/>
          <w:sz w:val="24"/>
          <w:szCs w:val="24"/>
          <w:lang w:val="es-ES_tradnl"/>
        </w:rPr>
        <w:t>profesional de una persona en determinada materia, con la cual se acuerdan las respectivas labores profesionales.</w:t>
      </w:r>
    </w:p>
    <w:p w14:paraId="368D137A" w14:textId="77777777" w:rsidR="0019748E" w:rsidRPr="00457C58" w:rsidRDefault="0019748E" w:rsidP="0019748E">
      <w:pPr>
        <w:widowControl w:val="0"/>
        <w:spacing w:after="0" w:line="240" w:lineRule="auto"/>
        <w:ind w:right="618" w:firstLine="567"/>
        <w:jc w:val="both"/>
        <w:rPr>
          <w:rFonts w:ascii="Arial" w:hAnsi="Arial" w:cs="Arial"/>
          <w:iCs/>
          <w:sz w:val="24"/>
          <w:szCs w:val="24"/>
          <w:lang w:val="es-ES_tradnl"/>
        </w:rPr>
      </w:pPr>
    </w:p>
    <w:p w14:paraId="5D30F47A" w14:textId="7E16FB47" w:rsidR="00EE54D1" w:rsidRPr="00457C58" w:rsidRDefault="0019748E" w:rsidP="00EE54D1">
      <w:pPr>
        <w:widowControl w:val="0"/>
        <w:spacing w:line="240" w:lineRule="auto"/>
        <w:ind w:left="567" w:right="617"/>
        <w:jc w:val="both"/>
        <w:rPr>
          <w:rFonts w:ascii="Arial" w:hAnsi="Arial" w:cs="Arial"/>
          <w:iCs/>
          <w:sz w:val="24"/>
          <w:szCs w:val="24"/>
          <w:lang w:val="es-ES_tradnl"/>
        </w:rPr>
      </w:pPr>
      <w:r w:rsidRPr="00457C58">
        <w:rPr>
          <w:rFonts w:ascii="Arial" w:hAnsi="Arial" w:cs="Arial"/>
          <w:b/>
          <w:iCs/>
          <w:sz w:val="24"/>
          <w:szCs w:val="24"/>
          <w:lang w:val="es-ES_tradnl"/>
        </w:rPr>
        <w:t>b.</w:t>
      </w:r>
      <w:r w:rsidR="001B614E">
        <w:rPr>
          <w:rFonts w:ascii="Arial" w:hAnsi="Arial" w:cs="Arial"/>
          <w:b/>
          <w:iCs/>
          <w:sz w:val="24"/>
          <w:szCs w:val="24"/>
          <w:lang w:val="es-ES_tradnl"/>
        </w:rPr>
        <w:t>–</w:t>
      </w:r>
      <w:r w:rsidRPr="00457C58">
        <w:rPr>
          <w:rFonts w:ascii="Arial" w:hAnsi="Arial" w:cs="Arial"/>
          <w:b/>
          <w:iCs/>
          <w:sz w:val="24"/>
          <w:szCs w:val="24"/>
          <w:lang w:val="es-ES_tradnl"/>
        </w:rPr>
        <w:t xml:space="preserve"> </w:t>
      </w:r>
      <w:r w:rsidR="00EE54D1" w:rsidRPr="00457C58">
        <w:rPr>
          <w:rFonts w:ascii="Arial" w:hAnsi="Arial" w:cs="Arial"/>
          <w:iCs/>
          <w:sz w:val="24"/>
          <w:szCs w:val="24"/>
          <w:lang w:val="es-ES_tradnl"/>
        </w:rPr>
        <w:t xml:space="preserve">El objeto contractual lo conforma la realización temporal de actividades inherentes al funcionamiento de la entidad respectiva, es decir, relacionadas con el objeto y finalidad para la cual fue creada y organizada. Podrá, por esta razón, el contrato de prestación de servicios tener también por objeto funciones administrativas en los términos que se establezcan por la ley, de acuerdo con el mandato constitucional contenido en el inciso segundo del artículo 210 de la Constitución Política, según el cual </w:t>
      </w:r>
      <w:r w:rsidR="00EE54D1" w:rsidRPr="00457C58">
        <w:rPr>
          <w:rFonts w:ascii="Arial" w:hAnsi="Arial" w:cs="Arial"/>
          <w:i/>
          <w:iCs/>
          <w:sz w:val="24"/>
          <w:szCs w:val="24"/>
          <w:lang w:val="es-ES_tradnl"/>
        </w:rPr>
        <w:t>“...Los particulares pueden cumplir funciones administrativas en las condiciones que señale la ley.”</w:t>
      </w:r>
      <w:r w:rsidR="00EE54D1" w:rsidRPr="00457C58">
        <w:rPr>
          <w:rFonts w:ascii="Arial" w:hAnsi="Arial" w:cs="Arial"/>
          <w:iCs/>
          <w:sz w:val="24"/>
          <w:szCs w:val="24"/>
          <w:lang w:val="es-ES_tradnl"/>
        </w:rPr>
        <w:t>.</w:t>
      </w:r>
    </w:p>
    <w:p w14:paraId="3A1FDF43" w14:textId="3101F636" w:rsidR="00EE54D1" w:rsidRPr="00457C58" w:rsidRDefault="0019748E" w:rsidP="00EE54D1">
      <w:pPr>
        <w:widowControl w:val="0"/>
        <w:spacing w:line="240" w:lineRule="auto"/>
        <w:ind w:left="567" w:right="617"/>
        <w:jc w:val="both"/>
        <w:rPr>
          <w:rFonts w:ascii="Arial" w:hAnsi="Arial" w:cs="Arial"/>
          <w:iCs/>
          <w:sz w:val="24"/>
          <w:szCs w:val="24"/>
          <w:lang w:val="es-ES_tradnl"/>
        </w:rPr>
      </w:pPr>
      <w:r w:rsidRPr="00457C58">
        <w:rPr>
          <w:rFonts w:ascii="Arial" w:hAnsi="Arial" w:cs="Arial"/>
          <w:b/>
          <w:bCs/>
          <w:iCs/>
          <w:sz w:val="24"/>
          <w:szCs w:val="24"/>
          <w:lang w:val="es-ES_tradnl"/>
        </w:rPr>
        <w:t>c</w:t>
      </w:r>
      <w:r w:rsidR="00EE54D1" w:rsidRPr="00457C58">
        <w:rPr>
          <w:rFonts w:ascii="Arial" w:hAnsi="Arial" w:cs="Arial"/>
          <w:b/>
          <w:bCs/>
          <w:iCs/>
          <w:sz w:val="24"/>
          <w:szCs w:val="24"/>
          <w:lang w:val="es-ES_tradnl"/>
        </w:rPr>
        <w:t>.</w:t>
      </w:r>
      <w:r w:rsidR="001B614E">
        <w:rPr>
          <w:rFonts w:ascii="Arial" w:hAnsi="Arial" w:cs="Arial"/>
          <w:b/>
          <w:bCs/>
          <w:iCs/>
          <w:sz w:val="24"/>
          <w:szCs w:val="24"/>
          <w:lang w:val="es-ES_tradnl"/>
        </w:rPr>
        <w:t>–</w:t>
      </w:r>
      <w:r w:rsidRPr="00457C58">
        <w:rPr>
          <w:rFonts w:ascii="Arial" w:hAnsi="Arial" w:cs="Arial"/>
          <w:b/>
          <w:bCs/>
          <w:iCs/>
          <w:sz w:val="24"/>
          <w:szCs w:val="24"/>
          <w:lang w:val="es-ES_tradnl"/>
        </w:rPr>
        <w:t xml:space="preserve"> </w:t>
      </w:r>
      <w:r w:rsidR="00EE54D1" w:rsidRPr="00457C58">
        <w:rPr>
          <w:rFonts w:ascii="Arial" w:hAnsi="Arial" w:cs="Arial"/>
          <w:iCs/>
          <w:sz w:val="24"/>
          <w:szCs w:val="24"/>
          <w:lang w:val="es-ES_tradnl"/>
        </w:rPr>
        <w:t>La autonomía e independencia del contratista desde el punto de vista técnico y científico, constituye el elemento esencial de este contrato. Esto significa que el contratista dispone de un amplio margen de discrecionalidad en cuanto concierne a la ejecución del objeto contractual dentro del plazo fijado y a la realización de la labor, según las estipulaciones acordadas.</w:t>
      </w:r>
    </w:p>
    <w:p w14:paraId="73C4D93D" w14:textId="77777777" w:rsidR="00EE54D1" w:rsidRPr="00457C58" w:rsidRDefault="00EE54D1" w:rsidP="00EE54D1">
      <w:pPr>
        <w:widowControl w:val="0"/>
        <w:spacing w:line="240" w:lineRule="auto"/>
        <w:ind w:left="567" w:right="617"/>
        <w:jc w:val="both"/>
        <w:rPr>
          <w:rFonts w:ascii="Arial" w:hAnsi="Arial" w:cs="Arial"/>
          <w:iCs/>
          <w:sz w:val="24"/>
          <w:szCs w:val="24"/>
          <w:lang w:val="es-ES_tradnl"/>
        </w:rPr>
      </w:pPr>
      <w:r w:rsidRPr="00457C58">
        <w:rPr>
          <w:rFonts w:ascii="Arial" w:hAnsi="Arial" w:cs="Arial"/>
          <w:iCs/>
          <w:sz w:val="24"/>
          <w:szCs w:val="24"/>
          <w:lang w:val="es-ES_tradnl"/>
        </w:rPr>
        <w:t>Es evidente que por regla general la función pública se presta por parte del personal perteneciente a la entidad oficial correspondiente y sólo, excepcionalmente, en los casos previstos, cuando las actividades de la administración no puedan realizarse con personal de planta o requieran de conocimientos especializados, aquellas podrán ser ejercidas a través de la modalidad del contrato de prestación de servicios.</w:t>
      </w:r>
    </w:p>
    <w:p w14:paraId="61CEF970" w14:textId="0197507C" w:rsidR="00EE54D1" w:rsidRPr="00457C58" w:rsidRDefault="0019748E" w:rsidP="00EE54D1">
      <w:pPr>
        <w:widowControl w:val="0"/>
        <w:spacing w:line="240" w:lineRule="auto"/>
        <w:ind w:left="567" w:right="617"/>
        <w:jc w:val="both"/>
        <w:rPr>
          <w:rFonts w:ascii="Arial" w:hAnsi="Arial" w:cs="Arial"/>
          <w:iCs/>
          <w:sz w:val="24"/>
          <w:szCs w:val="24"/>
          <w:lang w:val="es-ES_tradnl"/>
        </w:rPr>
      </w:pPr>
      <w:r w:rsidRPr="00457C58">
        <w:rPr>
          <w:rFonts w:ascii="Arial" w:hAnsi="Arial" w:cs="Arial"/>
          <w:b/>
          <w:bCs/>
          <w:iCs/>
          <w:sz w:val="24"/>
          <w:szCs w:val="24"/>
          <w:lang w:val="es-ES_tradnl"/>
        </w:rPr>
        <w:t>d</w:t>
      </w:r>
      <w:r w:rsidR="00EE54D1" w:rsidRPr="00457C58">
        <w:rPr>
          <w:rFonts w:ascii="Arial" w:hAnsi="Arial" w:cs="Arial"/>
          <w:b/>
          <w:bCs/>
          <w:iCs/>
          <w:sz w:val="24"/>
          <w:szCs w:val="24"/>
          <w:lang w:val="es-ES_tradnl"/>
        </w:rPr>
        <w:t>.</w:t>
      </w:r>
      <w:r w:rsidR="001B614E">
        <w:rPr>
          <w:rFonts w:ascii="Arial" w:hAnsi="Arial" w:cs="Arial"/>
          <w:b/>
          <w:bCs/>
          <w:iCs/>
          <w:sz w:val="24"/>
          <w:szCs w:val="24"/>
          <w:lang w:val="es-ES_tradnl"/>
        </w:rPr>
        <w:t>–</w:t>
      </w:r>
      <w:r w:rsidRPr="00457C58">
        <w:rPr>
          <w:rFonts w:ascii="Arial" w:hAnsi="Arial" w:cs="Arial"/>
          <w:b/>
          <w:bCs/>
          <w:iCs/>
          <w:sz w:val="24"/>
          <w:szCs w:val="24"/>
          <w:lang w:val="es-ES_tradnl"/>
        </w:rPr>
        <w:t xml:space="preserve"> </w:t>
      </w:r>
      <w:r w:rsidR="00EE54D1" w:rsidRPr="00457C58">
        <w:rPr>
          <w:rFonts w:ascii="Arial" w:hAnsi="Arial" w:cs="Arial"/>
          <w:iCs/>
          <w:sz w:val="24"/>
          <w:szCs w:val="24"/>
          <w:lang w:val="es-ES_tradnl"/>
        </w:rPr>
        <w:t xml:space="preserve">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w:t>
      </w:r>
    </w:p>
    <w:p w14:paraId="5C441654" w14:textId="77777777" w:rsidR="00EE54D1" w:rsidRPr="00457C58" w:rsidRDefault="00EE54D1" w:rsidP="00EE54D1">
      <w:pPr>
        <w:widowControl w:val="0"/>
        <w:spacing w:line="240" w:lineRule="auto"/>
        <w:ind w:left="567" w:right="617"/>
        <w:jc w:val="both"/>
        <w:rPr>
          <w:rFonts w:ascii="Arial" w:hAnsi="Arial" w:cs="Arial"/>
          <w:iCs/>
          <w:sz w:val="24"/>
          <w:szCs w:val="24"/>
          <w:lang w:val="es-ES_tradnl"/>
        </w:rPr>
      </w:pPr>
      <w:r w:rsidRPr="00457C58">
        <w:rPr>
          <w:rFonts w:ascii="Arial" w:hAnsi="Arial" w:cs="Arial"/>
          <w:iCs/>
          <w:sz w:val="24"/>
          <w:szCs w:val="24"/>
          <w:lang w:val="es-ES_tradnl"/>
        </w:rPr>
        <w:t>Por último,</w:t>
      </w:r>
      <w:r w:rsidRPr="00457C58">
        <w:rPr>
          <w:rFonts w:ascii="Arial" w:hAnsi="Arial" w:cs="Arial"/>
          <w:b/>
          <w:bCs/>
          <w:iCs/>
          <w:sz w:val="24"/>
          <w:szCs w:val="24"/>
          <w:lang w:val="es-ES_tradnl"/>
        </w:rPr>
        <w:t xml:space="preserve"> </w:t>
      </w:r>
      <w:r w:rsidRPr="00457C58">
        <w:rPr>
          <w:rFonts w:ascii="Arial" w:hAnsi="Arial" w:cs="Arial"/>
          <w:iCs/>
          <w:sz w:val="24"/>
          <w:szCs w:val="24"/>
          <w:lang w:val="es-ES_tradnl"/>
        </w:rPr>
        <w:t>teniendo en cuenta el grado de autonomía e independencia del contrato de prestación de servicios de que trata el precepto acusado y la naturaleza de las funciones desarrolladas, no es posible admitir confusión alguna con otras formas contractuales y mucho menos con los elementos configurativos de la relación laboral, razón por la cual no es procedente en aquellos eventos el reconocimiento de los derechos derivados de la subordinación y del contrato de trabajo en general, pues es claro que si se acredita la existencia de las características esenciales de éste quedará desvirtuada la presunción establecida en el precepto acusado y surgirá entonces el derecho al pago de las prestaciones sociales en favor del contratista, en aplicación del principio de la primacía de la realidad sobre las formas en las relaciones de trabajo.</w:t>
      </w:r>
    </w:p>
    <w:p w14:paraId="3B1969C9" w14:textId="77777777" w:rsidR="00EE54D1" w:rsidRPr="00457C58" w:rsidRDefault="00EE54D1" w:rsidP="00EE54D1">
      <w:pPr>
        <w:widowControl w:val="0"/>
        <w:spacing w:line="240" w:lineRule="auto"/>
        <w:ind w:left="567" w:right="617"/>
        <w:jc w:val="both"/>
        <w:rPr>
          <w:rFonts w:ascii="Arial" w:hAnsi="Arial" w:cs="Arial"/>
          <w:iCs/>
          <w:sz w:val="24"/>
          <w:szCs w:val="24"/>
          <w:lang w:val="es-ES_tradnl"/>
        </w:rPr>
      </w:pPr>
      <w:r w:rsidRPr="00457C58">
        <w:rPr>
          <w:rFonts w:ascii="Arial" w:hAnsi="Arial" w:cs="Arial"/>
          <w:iCs/>
          <w:sz w:val="24"/>
          <w:szCs w:val="24"/>
          <w:lang w:val="es-ES_tradnl"/>
        </w:rPr>
        <w:t>Como es bien sabido, el contrato de trabajo tiene elementos diferentes al de prestación de servicios independientes. En efecto, para que aquél se configure se requiere la existencia de la prestación personal del servicio, la continuada subordinación laboral y la re</w:t>
      </w:r>
      <w:r w:rsidR="00DE4E37" w:rsidRPr="00457C58">
        <w:rPr>
          <w:rFonts w:ascii="Arial" w:hAnsi="Arial" w:cs="Arial"/>
          <w:iCs/>
          <w:sz w:val="24"/>
          <w:szCs w:val="24"/>
          <w:lang w:val="es-ES_tradnl"/>
        </w:rPr>
        <w:t>mu</w:t>
      </w:r>
      <w:r w:rsidRPr="00457C58">
        <w:rPr>
          <w:rFonts w:ascii="Arial" w:hAnsi="Arial" w:cs="Arial"/>
          <w:iCs/>
          <w:sz w:val="24"/>
          <w:szCs w:val="24"/>
          <w:lang w:val="es-ES_tradnl"/>
        </w:rPr>
        <w:t xml:space="preserve">neración como contraprestación </w:t>
      </w:r>
      <w:proofErr w:type="gramStart"/>
      <w:r w:rsidRPr="00457C58">
        <w:rPr>
          <w:rFonts w:ascii="Arial" w:hAnsi="Arial" w:cs="Arial"/>
          <w:iCs/>
          <w:sz w:val="24"/>
          <w:szCs w:val="24"/>
          <w:lang w:val="es-ES_tradnl"/>
        </w:rPr>
        <w:t>del mismo</w:t>
      </w:r>
      <w:proofErr w:type="gramEnd"/>
      <w:r w:rsidRPr="00457C58">
        <w:rPr>
          <w:rFonts w:ascii="Arial" w:hAnsi="Arial" w:cs="Arial"/>
          <w:iCs/>
          <w:sz w:val="24"/>
          <w:szCs w:val="24"/>
          <w:lang w:val="es-ES_tradnl"/>
        </w:rPr>
        <w:t xml:space="preserve">. En cambio, en el contrato de prestación de servicios, la actividad independiente desarrollada, puede provenir de una </w:t>
      </w:r>
      <w:r w:rsidRPr="00457C58">
        <w:rPr>
          <w:rFonts w:ascii="Arial" w:hAnsi="Arial" w:cs="Arial"/>
          <w:iCs/>
          <w:sz w:val="24"/>
          <w:szCs w:val="24"/>
          <w:lang w:val="es-ES_tradnl"/>
        </w:rPr>
        <w:lastRenderedPageBreak/>
        <w:t>persona jurídica con la que no existe el elemento de la subordinación laboral o dependencia consistente en la potestad de impartir órdenes en la ejecución de la labor contratada.</w:t>
      </w:r>
    </w:p>
    <w:p w14:paraId="58FC129E" w14:textId="1F5452FA" w:rsidR="00EE54D1" w:rsidRPr="00457C58" w:rsidRDefault="00EE54D1" w:rsidP="00EE54D1">
      <w:pPr>
        <w:widowControl w:val="0"/>
        <w:spacing w:line="240" w:lineRule="auto"/>
        <w:ind w:left="567" w:right="617"/>
        <w:jc w:val="both"/>
        <w:rPr>
          <w:rFonts w:ascii="Arial" w:hAnsi="Arial" w:cs="Arial"/>
          <w:iCs/>
          <w:sz w:val="24"/>
          <w:szCs w:val="24"/>
          <w:lang w:val="es-ES_tradnl"/>
        </w:rPr>
      </w:pPr>
      <w:r w:rsidRPr="00457C58">
        <w:rPr>
          <w:rFonts w:ascii="Arial" w:hAnsi="Arial" w:cs="Arial"/>
          <w:iCs/>
          <w:sz w:val="24"/>
          <w:szCs w:val="24"/>
          <w:lang w:val="es-ES_tradnl"/>
        </w:rPr>
        <w:t xml:space="preserve">Del análisis comparativo de las dos modalidades contractuales </w:t>
      </w:r>
      <w:r w:rsidR="001B614E">
        <w:rPr>
          <w:rFonts w:ascii="Arial" w:hAnsi="Arial" w:cs="Arial"/>
          <w:iCs/>
          <w:sz w:val="24"/>
          <w:szCs w:val="24"/>
          <w:lang w:val="es-ES_tradnl"/>
        </w:rPr>
        <w:t>–</w:t>
      </w:r>
      <w:r w:rsidRPr="00457C58">
        <w:rPr>
          <w:rFonts w:ascii="Arial" w:hAnsi="Arial" w:cs="Arial"/>
          <w:iCs/>
          <w:sz w:val="24"/>
          <w:szCs w:val="24"/>
          <w:lang w:val="es-ES_tradnl"/>
        </w:rPr>
        <w:t>contrato de prestación de servicios y contrato de trabajo</w:t>
      </w:r>
      <w:r w:rsidR="001B614E">
        <w:rPr>
          <w:rFonts w:ascii="Arial" w:hAnsi="Arial" w:cs="Arial"/>
          <w:iCs/>
          <w:sz w:val="24"/>
          <w:szCs w:val="24"/>
          <w:lang w:val="es-ES_tradnl"/>
        </w:rPr>
        <w:t>–</w:t>
      </w:r>
      <w:r w:rsidRPr="00457C58">
        <w:rPr>
          <w:rFonts w:ascii="Arial" w:hAnsi="Arial" w:cs="Arial"/>
          <w:iCs/>
          <w:sz w:val="24"/>
          <w:szCs w:val="24"/>
          <w:lang w:val="es-ES_tradnl"/>
        </w:rPr>
        <w:t xml:space="preserve"> se obtiene que sus elementos son bien diferentes, de manera que cada uno de ellos reviste singularidades propias y disímiles, que se hacen inconfundibles tanto para los fines perseguidos como por la naturaleza y objeto de </w:t>
      </w:r>
      <w:proofErr w:type="gramStart"/>
      <w:r w:rsidRPr="00457C58">
        <w:rPr>
          <w:rFonts w:ascii="Arial" w:hAnsi="Arial" w:cs="Arial"/>
          <w:iCs/>
          <w:sz w:val="24"/>
          <w:szCs w:val="24"/>
          <w:lang w:val="es-ES_tradnl"/>
        </w:rPr>
        <w:t>los mismos</w:t>
      </w:r>
      <w:proofErr w:type="gramEnd"/>
      <w:r w:rsidR="0019748E" w:rsidRPr="00457C58">
        <w:rPr>
          <w:rFonts w:ascii="Arial" w:hAnsi="Arial" w:cs="Arial"/>
          <w:iCs/>
          <w:sz w:val="24"/>
          <w:szCs w:val="24"/>
          <w:lang w:val="es-ES_tradnl"/>
        </w:rPr>
        <w:t xml:space="preserve">. </w:t>
      </w:r>
      <w:r w:rsidRPr="00457C58">
        <w:rPr>
          <w:rFonts w:ascii="Arial" w:hAnsi="Arial" w:cs="Arial"/>
          <w:iCs/>
          <w:sz w:val="24"/>
          <w:szCs w:val="24"/>
          <w:lang w:val="es-ES_tradnl"/>
        </w:rPr>
        <w:t>[…]</w:t>
      </w:r>
      <w:r w:rsidR="0019748E" w:rsidRPr="00457C58">
        <w:rPr>
          <w:rFonts w:ascii="Arial" w:hAnsi="Arial" w:cs="Arial"/>
          <w:iCs/>
          <w:sz w:val="24"/>
          <w:szCs w:val="24"/>
          <w:lang w:val="es-ES_tradnl"/>
        </w:rPr>
        <w:t>”</w:t>
      </w:r>
      <w:r w:rsidRPr="00457C58">
        <w:rPr>
          <w:rFonts w:ascii="Arial" w:hAnsi="Arial" w:cs="Arial"/>
          <w:iCs/>
          <w:sz w:val="24"/>
          <w:szCs w:val="24"/>
          <w:lang w:val="es-ES_tradnl"/>
        </w:rPr>
        <w:t>.</w:t>
      </w:r>
    </w:p>
    <w:p w14:paraId="596325FE" w14:textId="77777777" w:rsidR="00EE54D1" w:rsidRPr="00457C58" w:rsidRDefault="00EE54D1" w:rsidP="00EE54D1">
      <w:pPr>
        <w:widowControl w:val="0"/>
        <w:spacing w:line="240" w:lineRule="auto"/>
        <w:ind w:left="567" w:right="617"/>
        <w:jc w:val="both"/>
        <w:rPr>
          <w:rFonts w:ascii="Arial" w:hAnsi="Arial" w:cs="Arial"/>
          <w:iCs/>
          <w:sz w:val="24"/>
          <w:szCs w:val="24"/>
          <w:lang w:val="es-ES_tradnl"/>
        </w:rPr>
      </w:pPr>
    </w:p>
    <w:p w14:paraId="4BB55F02" w14:textId="77777777" w:rsidR="00EE54D1" w:rsidRPr="00457C58" w:rsidRDefault="00547CA2" w:rsidP="00EE54D1">
      <w:pPr>
        <w:widowControl w:val="0"/>
        <w:spacing w:after="0" w:line="360" w:lineRule="auto"/>
        <w:jc w:val="both"/>
        <w:rPr>
          <w:rFonts w:ascii="Arial" w:hAnsi="Arial" w:cs="Arial"/>
          <w:sz w:val="24"/>
          <w:szCs w:val="24"/>
        </w:rPr>
      </w:pPr>
      <w:r w:rsidRPr="00457C58">
        <w:rPr>
          <w:rFonts w:ascii="Arial" w:hAnsi="Arial" w:cs="Arial"/>
          <w:sz w:val="24"/>
          <w:szCs w:val="24"/>
        </w:rPr>
        <w:t>S</w:t>
      </w:r>
      <w:r w:rsidR="00EE54D1" w:rsidRPr="00457C58">
        <w:rPr>
          <w:rFonts w:ascii="Arial" w:hAnsi="Arial" w:cs="Arial"/>
          <w:sz w:val="24"/>
          <w:szCs w:val="24"/>
        </w:rPr>
        <w:t>e puede concluir que el contrato de prestación de servicios es aquel por el cual se vincula excepcionalmente a una persona natural con el propósito de suplir actividades relacionadas con la administración o funcionamiento de la entidad y/o para desarrollar labores especializadas que no puede asumir el personal de planta.</w:t>
      </w:r>
    </w:p>
    <w:p w14:paraId="080AB27C" w14:textId="77777777" w:rsidR="00EE54D1" w:rsidRPr="00457C58" w:rsidRDefault="00EE54D1" w:rsidP="00EE54D1">
      <w:pPr>
        <w:widowControl w:val="0"/>
        <w:spacing w:after="0" w:line="360" w:lineRule="auto"/>
        <w:jc w:val="both"/>
        <w:rPr>
          <w:rFonts w:ascii="Arial" w:hAnsi="Arial" w:cs="Arial"/>
          <w:sz w:val="24"/>
          <w:szCs w:val="24"/>
        </w:rPr>
      </w:pPr>
    </w:p>
    <w:p w14:paraId="1D6E01F6" w14:textId="77777777" w:rsidR="00EE54D1" w:rsidRPr="00457C58" w:rsidRDefault="00EE54D1" w:rsidP="00EE54D1">
      <w:pPr>
        <w:widowControl w:val="0"/>
        <w:spacing w:after="0" w:line="360" w:lineRule="auto"/>
        <w:jc w:val="both"/>
        <w:rPr>
          <w:rFonts w:ascii="Arial" w:hAnsi="Arial" w:cs="Arial"/>
          <w:sz w:val="24"/>
          <w:szCs w:val="24"/>
        </w:rPr>
      </w:pPr>
      <w:r w:rsidRPr="00457C58">
        <w:rPr>
          <w:rFonts w:ascii="Arial" w:hAnsi="Arial" w:cs="Arial"/>
          <w:sz w:val="24"/>
          <w:szCs w:val="24"/>
        </w:rPr>
        <w:t>En</w:t>
      </w:r>
      <w:r w:rsidR="00547CA2" w:rsidRPr="00457C58">
        <w:rPr>
          <w:rFonts w:ascii="Arial" w:hAnsi="Arial" w:cs="Arial"/>
          <w:sz w:val="24"/>
          <w:szCs w:val="24"/>
        </w:rPr>
        <w:t xml:space="preserve"> los</w:t>
      </w:r>
      <w:r w:rsidRPr="00457C58">
        <w:rPr>
          <w:rFonts w:ascii="Arial" w:hAnsi="Arial" w:cs="Arial"/>
          <w:sz w:val="24"/>
          <w:szCs w:val="24"/>
        </w:rPr>
        <w:t xml:space="preserve"> casos </w:t>
      </w:r>
      <w:r w:rsidR="00547CA2" w:rsidRPr="00457C58">
        <w:rPr>
          <w:rFonts w:ascii="Arial" w:hAnsi="Arial" w:cs="Arial"/>
          <w:sz w:val="24"/>
          <w:szCs w:val="24"/>
        </w:rPr>
        <w:t xml:space="preserve">mencionados </w:t>
      </w:r>
      <w:r w:rsidRPr="00457C58">
        <w:rPr>
          <w:rFonts w:ascii="Arial" w:hAnsi="Arial" w:cs="Arial"/>
          <w:sz w:val="24"/>
          <w:szCs w:val="24"/>
        </w:rPr>
        <w:t xml:space="preserve">no se admiten los elementos de subordinación ni de dependencia por parte del contratista, y se deben celebrar por el término estrictamente indispensable. </w:t>
      </w:r>
    </w:p>
    <w:p w14:paraId="204DF5B6" w14:textId="77777777" w:rsidR="00EE54D1" w:rsidRPr="00457C58" w:rsidRDefault="00EE54D1" w:rsidP="00EE54D1">
      <w:pPr>
        <w:widowControl w:val="0"/>
        <w:spacing w:after="0" w:line="360" w:lineRule="auto"/>
        <w:jc w:val="both"/>
        <w:rPr>
          <w:rFonts w:ascii="Arial" w:hAnsi="Arial" w:cs="Arial"/>
          <w:sz w:val="24"/>
          <w:szCs w:val="24"/>
        </w:rPr>
      </w:pPr>
    </w:p>
    <w:p w14:paraId="69D81B8F" w14:textId="77777777" w:rsidR="00EE54D1" w:rsidRPr="00457C58" w:rsidRDefault="00EE54D1" w:rsidP="00EE54D1">
      <w:pPr>
        <w:widowControl w:val="0"/>
        <w:spacing w:after="0" w:line="360" w:lineRule="auto"/>
        <w:jc w:val="both"/>
        <w:rPr>
          <w:rFonts w:ascii="Arial" w:hAnsi="Arial" w:cs="Arial"/>
          <w:sz w:val="24"/>
          <w:szCs w:val="24"/>
        </w:rPr>
      </w:pPr>
      <w:r w:rsidRPr="00457C58">
        <w:rPr>
          <w:rFonts w:ascii="Arial" w:hAnsi="Arial" w:cs="Arial"/>
          <w:sz w:val="24"/>
          <w:szCs w:val="24"/>
        </w:rPr>
        <w:t xml:space="preserve">En este sentido, las entidades pueden suscribir contratos de prestación de servicios porque así lo autoriza el artículo 32, numeral 3º  de la Ley 80 de 1993, pero tales contratos deben celebrarse </w:t>
      </w:r>
      <w:r w:rsidR="00E313EE" w:rsidRPr="00457C58">
        <w:rPr>
          <w:rFonts w:ascii="Arial" w:hAnsi="Arial" w:cs="Arial"/>
          <w:sz w:val="24"/>
          <w:szCs w:val="24"/>
        </w:rPr>
        <w:t>por el</w:t>
      </w:r>
      <w:r w:rsidRPr="00457C58">
        <w:rPr>
          <w:rFonts w:ascii="Arial" w:hAnsi="Arial" w:cs="Arial"/>
          <w:sz w:val="24"/>
          <w:szCs w:val="24"/>
        </w:rPr>
        <w:t xml:space="preserve"> término estrictamente necesario, dada su naturaleza temporal, pues si la administración desborda tales presupuestos </w:t>
      </w:r>
      <w:r w:rsidR="00E313EE" w:rsidRPr="00457C58">
        <w:rPr>
          <w:rFonts w:ascii="Arial" w:hAnsi="Arial" w:cs="Arial"/>
          <w:sz w:val="24"/>
          <w:szCs w:val="24"/>
        </w:rPr>
        <w:t xml:space="preserve">y además permite que se configure la subordinación y se estructure </w:t>
      </w:r>
      <w:r w:rsidRPr="00457C58">
        <w:rPr>
          <w:rFonts w:ascii="Arial" w:hAnsi="Arial" w:cs="Arial"/>
          <w:sz w:val="24"/>
          <w:szCs w:val="24"/>
        </w:rPr>
        <w:t>el denominado «contrato realidad»,</w:t>
      </w:r>
      <w:r w:rsidR="00E313EE" w:rsidRPr="00457C58">
        <w:rPr>
          <w:rFonts w:ascii="Arial" w:hAnsi="Arial" w:cs="Arial"/>
          <w:sz w:val="24"/>
          <w:szCs w:val="24"/>
        </w:rPr>
        <w:t xml:space="preserve"> en la medida en que concurran </w:t>
      </w:r>
      <w:r w:rsidRPr="00457C58">
        <w:rPr>
          <w:rFonts w:ascii="Arial" w:hAnsi="Arial" w:cs="Arial"/>
          <w:sz w:val="24"/>
          <w:szCs w:val="24"/>
        </w:rPr>
        <w:t xml:space="preserve">los elementos de </w:t>
      </w:r>
      <w:r w:rsidR="00E313EE" w:rsidRPr="00457C58">
        <w:rPr>
          <w:rFonts w:ascii="Arial" w:hAnsi="Arial" w:cs="Arial"/>
          <w:sz w:val="24"/>
          <w:szCs w:val="24"/>
        </w:rPr>
        <w:t xml:space="preserve">la </w:t>
      </w:r>
      <w:r w:rsidRPr="00457C58">
        <w:rPr>
          <w:rFonts w:ascii="Arial" w:hAnsi="Arial" w:cs="Arial"/>
          <w:sz w:val="24"/>
          <w:szCs w:val="24"/>
        </w:rPr>
        <w:t xml:space="preserve">prestación personal, </w:t>
      </w:r>
      <w:r w:rsidR="00E313EE" w:rsidRPr="00457C58">
        <w:rPr>
          <w:rFonts w:ascii="Arial" w:hAnsi="Arial" w:cs="Arial"/>
          <w:sz w:val="24"/>
          <w:szCs w:val="24"/>
        </w:rPr>
        <w:t xml:space="preserve">la </w:t>
      </w:r>
      <w:r w:rsidRPr="00457C58">
        <w:rPr>
          <w:rFonts w:ascii="Arial" w:hAnsi="Arial" w:cs="Arial"/>
          <w:sz w:val="24"/>
          <w:szCs w:val="24"/>
        </w:rPr>
        <w:t xml:space="preserve">subordinación o dependencia y </w:t>
      </w:r>
      <w:r w:rsidR="00E313EE" w:rsidRPr="00457C58">
        <w:rPr>
          <w:rFonts w:ascii="Arial" w:hAnsi="Arial" w:cs="Arial"/>
          <w:sz w:val="24"/>
          <w:szCs w:val="24"/>
        </w:rPr>
        <w:t xml:space="preserve">la </w:t>
      </w:r>
      <w:r w:rsidRPr="00457C58">
        <w:rPr>
          <w:rFonts w:ascii="Arial" w:hAnsi="Arial" w:cs="Arial"/>
          <w:sz w:val="24"/>
          <w:szCs w:val="24"/>
        </w:rPr>
        <w:t>remuneración.</w:t>
      </w:r>
    </w:p>
    <w:p w14:paraId="22A631FD" w14:textId="77777777" w:rsidR="00EE54D1" w:rsidRPr="00457C58" w:rsidRDefault="00EE54D1" w:rsidP="00EE54D1">
      <w:pPr>
        <w:widowControl w:val="0"/>
        <w:spacing w:after="0" w:line="240" w:lineRule="auto"/>
        <w:jc w:val="both"/>
        <w:rPr>
          <w:rFonts w:ascii="Arial" w:hAnsi="Arial" w:cs="Arial"/>
          <w:sz w:val="24"/>
          <w:szCs w:val="24"/>
        </w:rPr>
      </w:pPr>
    </w:p>
    <w:p w14:paraId="5CD8861C" w14:textId="77DE472C" w:rsidR="00EE54D1" w:rsidRPr="00457C58" w:rsidRDefault="00E313EE" w:rsidP="00EE54D1">
      <w:pPr>
        <w:widowControl w:val="0"/>
        <w:spacing w:after="0" w:line="360" w:lineRule="auto"/>
        <w:jc w:val="both"/>
        <w:rPr>
          <w:rFonts w:ascii="Arial" w:hAnsi="Arial" w:cs="Arial"/>
          <w:sz w:val="24"/>
          <w:szCs w:val="24"/>
        </w:rPr>
      </w:pPr>
      <w:r w:rsidRPr="00457C58">
        <w:rPr>
          <w:rFonts w:ascii="Arial" w:hAnsi="Arial" w:cs="Arial"/>
          <w:sz w:val="24"/>
          <w:szCs w:val="24"/>
        </w:rPr>
        <w:t xml:space="preserve">Por su parte, </w:t>
      </w:r>
      <w:r w:rsidR="00EE54D1" w:rsidRPr="00457C58">
        <w:rPr>
          <w:rFonts w:ascii="Arial" w:hAnsi="Arial" w:cs="Arial"/>
          <w:sz w:val="24"/>
          <w:szCs w:val="24"/>
        </w:rPr>
        <w:t xml:space="preserve">la Sección Segunda de </w:t>
      </w:r>
      <w:proofErr w:type="gramStart"/>
      <w:r w:rsidR="00EE54D1" w:rsidRPr="00457C58">
        <w:rPr>
          <w:rFonts w:ascii="Arial" w:hAnsi="Arial" w:cs="Arial"/>
          <w:sz w:val="24"/>
          <w:szCs w:val="24"/>
        </w:rPr>
        <w:t>ésta</w:t>
      </w:r>
      <w:proofErr w:type="gramEnd"/>
      <w:r w:rsidR="00EE54D1" w:rsidRPr="00457C58">
        <w:rPr>
          <w:rFonts w:ascii="Arial" w:hAnsi="Arial" w:cs="Arial"/>
          <w:sz w:val="24"/>
          <w:szCs w:val="24"/>
        </w:rPr>
        <w:t xml:space="preserve"> Corporación en sentencia del 4 de febrero de 2016, expediente 0316</w:t>
      </w:r>
      <w:r w:rsidR="001B614E">
        <w:rPr>
          <w:rFonts w:ascii="Arial" w:hAnsi="Arial" w:cs="Arial"/>
          <w:sz w:val="24"/>
          <w:szCs w:val="24"/>
        </w:rPr>
        <w:t>–</w:t>
      </w:r>
      <w:r w:rsidR="00EE54D1" w:rsidRPr="00457C58">
        <w:rPr>
          <w:rFonts w:ascii="Arial" w:hAnsi="Arial" w:cs="Arial"/>
          <w:sz w:val="24"/>
          <w:szCs w:val="24"/>
        </w:rPr>
        <w:t>14, consejero ponente Gerardo Arenas Monsalve, estableció cuáles eran los elementos de la relación laboral</w:t>
      </w:r>
      <w:r w:rsidRPr="00457C58">
        <w:rPr>
          <w:rFonts w:ascii="Arial" w:hAnsi="Arial" w:cs="Arial"/>
          <w:sz w:val="24"/>
          <w:szCs w:val="24"/>
        </w:rPr>
        <w:t>,</w:t>
      </w:r>
      <w:r w:rsidR="00EE54D1" w:rsidRPr="00457C58">
        <w:rPr>
          <w:rFonts w:ascii="Arial" w:hAnsi="Arial" w:cs="Arial"/>
          <w:sz w:val="24"/>
          <w:szCs w:val="24"/>
        </w:rPr>
        <w:t xml:space="preserve"> así:</w:t>
      </w:r>
    </w:p>
    <w:p w14:paraId="799DB9C8" w14:textId="77777777" w:rsidR="00EE54D1" w:rsidRPr="00457C58" w:rsidRDefault="00EE54D1" w:rsidP="00EE54D1">
      <w:pPr>
        <w:widowControl w:val="0"/>
        <w:spacing w:after="0" w:line="360" w:lineRule="auto"/>
        <w:jc w:val="both"/>
        <w:rPr>
          <w:rFonts w:ascii="Arial" w:hAnsi="Arial" w:cs="Arial"/>
          <w:sz w:val="24"/>
          <w:szCs w:val="24"/>
        </w:rPr>
      </w:pPr>
    </w:p>
    <w:p w14:paraId="32ED3727" w14:textId="77777777" w:rsidR="00EE54D1" w:rsidRPr="00457C58" w:rsidRDefault="00EE54D1" w:rsidP="00EE54D1">
      <w:pPr>
        <w:widowControl w:val="0"/>
        <w:numPr>
          <w:ilvl w:val="0"/>
          <w:numId w:val="2"/>
        </w:numPr>
        <w:spacing w:after="0" w:line="360" w:lineRule="auto"/>
        <w:jc w:val="both"/>
        <w:rPr>
          <w:rFonts w:ascii="Arial" w:hAnsi="Arial" w:cs="Arial"/>
          <w:sz w:val="24"/>
          <w:szCs w:val="24"/>
        </w:rPr>
      </w:pPr>
      <w:r w:rsidRPr="00457C58">
        <w:rPr>
          <w:rFonts w:ascii="Arial" w:hAnsi="Arial" w:cs="Arial"/>
          <w:sz w:val="24"/>
          <w:szCs w:val="24"/>
        </w:rPr>
        <w:t>S</w:t>
      </w:r>
      <w:r w:rsidRPr="00457C58">
        <w:rPr>
          <w:rFonts w:ascii="Arial" w:hAnsi="Arial" w:cs="Arial"/>
          <w:iCs/>
          <w:sz w:val="24"/>
          <w:szCs w:val="24"/>
        </w:rPr>
        <w:t>ubordinación</w:t>
      </w:r>
      <w:r w:rsidRPr="00457C58">
        <w:rPr>
          <w:rFonts w:ascii="Arial" w:hAnsi="Arial" w:cs="Arial"/>
          <w:i/>
          <w:iCs/>
          <w:sz w:val="24"/>
          <w:szCs w:val="24"/>
        </w:rPr>
        <w:t xml:space="preserve"> </w:t>
      </w:r>
      <w:r w:rsidRPr="00457C58">
        <w:rPr>
          <w:rFonts w:ascii="Arial" w:hAnsi="Arial" w:cs="Arial"/>
          <w:sz w:val="24"/>
          <w:szCs w:val="24"/>
        </w:rPr>
        <w:t>o dependencia continuada</w:t>
      </w:r>
      <w:r w:rsidR="00DE4E37" w:rsidRPr="00457C58">
        <w:rPr>
          <w:rFonts w:ascii="Arial" w:hAnsi="Arial" w:cs="Arial"/>
          <w:sz w:val="24"/>
          <w:szCs w:val="24"/>
        </w:rPr>
        <w:t>: se refiere al cumplimiento de ó</w:t>
      </w:r>
      <w:r w:rsidRPr="00457C58">
        <w:rPr>
          <w:rFonts w:ascii="Arial" w:hAnsi="Arial" w:cs="Arial"/>
          <w:sz w:val="24"/>
          <w:szCs w:val="24"/>
        </w:rPr>
        <w:t xml:space="preserve">rdenes por parte del servidor público en cualquier momento, en cuanto al modo, tiempo o cantidad de trabajo, </w:t>
      </w:r>
    </w:p>
    <w:p w14:paraId="516992A2" w14:textId="77777777" w:rsidR="00EE54D1" w:rsidRPr="00457C58" w:rsidRDefault="00EE54D1" w:rsidP="00EE54D1">
      <w:pPr>
        <w:widowControl w:val="0"/>
        <w:numPr>
          <w:ilvl w:val="0"/>
          <w:numId w:val="2"/>
        </w:numPr>
        <w:spacing w:after="0" w:line="360" w:lineRule="auto"/>
        <w:jc w:val="both"/>
        <w:rPr>
          <w:rFonts w:ascii="Arial" w:hAnsi="Arial" w:cs="Arial"/>
          <w:i/>
          <w:sz w:val="24"/>
          <w:szCs w:val="24"/>
        </w:rPr>
      </w:pPr>
      <w:r w:rsidRPr="00457C58">
        <w:rPr>
          <w:rFonts w:ascii="Arial" w:hAnsi="Arial" w:cs="Arial"/>
          <w:sz w:val="24"/>
          <w:szCs w:val="24"/>
        </w:rPr>
        <w:t xml:space="preserve"> Permanencia: le corresponde a la parte actora demostrar que la labor es inherente a la entidad.</w:t>
      </w:r>
    </w:p>
    <w:p w14:paraId="5A2B24EB" w14:textId="77777777" w:rsidR="00EE54D1" w:rsidRPr="00457C58" w:rsidRDefault="00EE54D1" w:rsidP="00EE54D1">
      <w:pPr>
        <w:widowControl w:val="0"/>
        <w:numPr>
          <w:ilvl w:val="0"/>
          <w:numId w:val="2"/>
        </w:numPr>
        <w:spacing w:after="0" w:line="360" w:lineRule="auto"/>
        <w:jc w:val="both"/>
        <w:rPr>
          <w:rFonts w:ascii="Arial" w:hAnsi="Arial" w:cs="Arial"/>
          <w:i/>
          <w:sz w:val="24"/>
          <w:szCs w:val="24"/>
        </w:rPr>
      </w:pPr>
      <w:r w:rsidRPr="00457C58">
        <w:rPr>
          <w:rFonts w:ascii="Arial" w:hAnsi="Arial" w:cs="Arial"/>
          <w:iCs/>
          <w:sz w:val="24"/>
          <w:szCs w:val="24"/>
        </w:rPr>
        <w:t xml:space="preserve"> Equidad o similitud</w:t>
      </w:r>
      <w:r w:rsidRPr="00457C58">
        <w:rPr>
          <w:rFonts w:ascii="Arial" w:hAnsi="Arial" w:cs="Arial"/>
          <w:sz w:val="24"/>
          <w:szCs w:val="24"/>
        </w:rPr>
        <w:t>, es la pauta de comparación con los demás empleados de planta, requisitos necesarios establecidos por la jurisprudencia, para aclarar si existió una verdadera relación laboral.</w:t>
      </w:r>
    </w:p>
    <w:p w14:paraId="443443EE" w14:textId="77777777" w:rsidR="00EE54D1" w:rsidRPr="00457C58" w:rsidRDefault="00EE54D1" w:rsidP="00EE54D1">
      <w:pPr>
        <w:widowControl w:val="0"/>
        <w:spacing w:after="0" w:line="240" w:lineRule="auto"/>
        <w:ind w:left="360"/>
        <w:jc w:val="both"/>
        <w:rPr>
          <w:rFonts w:ascii="Arial" w:hAnsi="Arial" w:cs="Arial"/>
          <w:i/>
          <w:sz w:val="24"/>
          <w:szCs w:val="24"/>
        </w:rPr>
      </w:pPr>
    </w:p>
    <w:p w14:paraId="241EE544" w14:textId="77777777" w:rsidR="00EE54D1" w:rsidRPr="00457C58" w:rsidRDefault="00EE54D1" w:rsidP="00EE54D1">
      <w:pPr>
        <w:widowControl w:val="0"/>
        <w:spacing w:after="0" w:line="360" w:lineRule="auto"/>
        <w:jc w:val="both"/>
        <w:rPr>
          <w:rFonts w:ascii="Arial" w:hAnsi="Arial" w:cs="Arial"/>
          <w:i/>
          <w:sz w:val="24"/>
          <w:szCs w:val="24"/>
        </w:rPr>
      </w:pPr>
      <w:r w:rsidRPr="00457C58">
        <w:rPr>
          <w:rFonts w:ascii="Arial" w:hAnsi="Arial" w:cs="Arial"/>
          <w:sz w:val="24"/>
          <w:szCs w:val="24"/>
        </w:rPr>
        <w:t xml:space="preserve">Sin embargo, también precisó la Corporación que por el hecho de que se declare la existencia de la relación laboral y puedan reconocerse derechos económicos laborales a quien fue vinculado bajo la modalidad de contrato de prestación de servicios que ocultó una verdadera relación laboral, </w:t>
      </w:r>
      <w:r w:rsidRPr="00457C58">
        <w:rPr>
          <w:rFonts w:ascii="Arial" w:hAnsi="Arial" w:cs="Arial"/>
          <w:bCs/>
          <w:sz w:val="24"/>
          <w:szCs w:val="24"/>
        </w:rPr>
        <w:t>no se le puede otorgar la calidad de empleado público</w:t>
      </w:r>
      <w:r w:rsidRPr="00457C58">
        <w:rPr>
          <w:rFonts w:ascii="Arial" w:hAnsi="Arial" w:cs="Arial"/>
          <w:sz w:val="24"/>
          <w:szCs w:val="24"/>
        </w:rPr>
        <w:t>, dado que para ello es indispensable que se den los presupuestos de</w:t>
      </w:r>
      <w:r w:rsidR="00E313EE" w:rsidRPr="00457C58">
        <w:rPr>
          <w:rFonts w:ascii="Arial" w:hAnsi="Arial" w:cs="Arial"/>
          <w:sz w:val="24"/>
          <w:szCs w:val="24"/>
        </w:rPr>
        <w:t>l</w:t>
      </w:r>
      <w:r w:rsidRPr="00457C58">
        <w:rPr>
          <w:rFonts w:ascii="Arial" w:hAnsi="Arial" w:cs="Arial"/>
          <w:sz w:val="24"/>
          <w:szCs w:val="24"/>
        </w:rPr>
        <w:t xml:space="preserve"> nombramiento o</w:t>
      </w:r>
      <w:r w:rsidR="00E313EE" w:rsidRPr="00457C58">
        <w:rPr>
          <w:rFonts w:ascii="Arial" w:hAnsi="Arial" w:cs="Arial"/>
          <w:sz w:val="24"/>
          <w:szCs w:val="24"/>
        </w:rPr>
        <w:t xml:space="preserve"> la</w:t>
      </w:r>
      <w:r w:rsidRPr="00457C58">
        <w:rPr>
          <w:rFonts w:ascii="Arial" w:hAnsi="Arial" w:cs="Arial"/>
          <w:sz w:val="24"/>
          <w:szCs w:val="24"/>
        </w:rPr>
        <w:t xml:space="preserve"> elección y </w:t>
      </w:r>
      <w:r w:rsidR="00E313EE" w:rsidRPr="00457C58">
        <w:rPr>
          <w:rFonts w:ascii="Arial" w:hAnsi="Arial" w:cs="Arial"/>
          <w:sz w:val="24"/>
          <w:szCs w:val="24"/>
        </w:rPr>
        <w:t>la</w:t>
      </w:r>
      <w:r w:rsidRPr="00457C58">
        <w:rPr>
          <w:rFonts w:ascii="Arial" w:hAnsi="Arial" w:cs="Arial"/>
          <w:sz w:val="24"/>
          <w:szCs w:val="24"/>
        </w:rPr>
        <w:t xml:space="preserve"> correspondiente posesión</w:t>
      </w:r>
      <w:r w:rsidRPr="00457C58">
        <w:rPr>
          <w:rFonts w:ascii="Arial" w:hAnsi="Arial" w:cs="Arial"/>
          <w:i/>
          <w:sz w:val="24"/>
          <w:szCs w:val="24"/>
        </w:rPr>
        <w:t>.</w:t>
      </w:r>
    </w:p>
    <w:p w14:paraId="504E3972" w14:textId="77777777" w:rsidR="0019748E" w:rsidRPr="00457C58" w:rsidRDefault="0019748E" w:rsidP="00EE54D1">
      <w:pPr>
        <w:widowControl w:val="0"/>
        <w:spacing w:after="0" w:line="360" w:lineRule="auto"/>
        <w:jc w:val="both"/>
        <w:rPr>
          <w:rFonts w:ascii="Arial" w:hAnsi="Arial" w:cs="Arial"/>
          <w:i/>
          <w:sz w:val="24"/>
          <w:szCs w:val="24"/>
        </w:rPr>
      </w:pPr>
    </w:p>
    <w:p w14:paraId="63FE98CA" w14:textId="77777777" w:rsidR="00EE54D1" w:rsidRPr="00457C58" w:rsidRDefault="00EE54D1" w:rsidP="00EE54D1">
      <w:pPr>
        <w:widowControl w:val="0"/>
        <w:spacing w:after="0" w:line="360" w:lineRule="auto"/>
        <w:jc w:val="both"/>
        <w:rPr>
          <w:rFonts w:ascii="Arial" w:hAnsi="Arial" w:cs="Arial"/>
          <w:sz w:val="24"/>
          <w:szCs w:val="24"/>
        </w:rPr>
      </w:pPr>
      <w:r w:rsidRPr="00457C58">
        <w:rPr>
          <w:rFonts w:ascii="Arial" w:hAnsi="Arial" w:cs="Arial"/>
          <w:sz w:val="24"/>
          <w:szCs w:val="24"/>
        </w:rPr>
        <w:t>De todo lo expuesto se extrae que para demostrar la configuración del contrato realidad la parte demandante debe probar la actividad personal, la permanencia, la continua subordinación o dependencia del trabajador respecto del empleador, que faculta a éste para exigirle el cumplimiento de órdenes, en cualquier momento, en cuanto al modo, tiempo o cantidad de trabajo, de manera continuada y una retribución del servicio.</w:t>
      </w:r>
    </w:p>
    <w:p w14:paraId="39385713" w14:textId="77777777" w:rsidR="00EE54D1" w:rsidRPr="00457C58" w:rsidRDefault="00EE54D1" w:rsidP="00EE54D1">
      <w:pPr>
        <w:widowControl w:val="0"/>
        <w:spacing w:after="0" w:line="360" w:lineRule="auto"/>
        <w:jc w:val="both"/>
        <w:rPr>
          <w:rFonts w:ascii="Arial" w:hAnsi="Arial" w:cs="Arial"/>
          <w:sz w:val="24"/>
          <w:szCs w:val="24"/>
        </w:rPr>
      </w:pPr>
    </w:p>
    <w:p w14:paraId="417137A3" w14:textId="77777777" w:rsidR="00EE54D1" w:rsidRPr="00457C58" w:rsidRDefault="00EE54D1" w:rsidP="00EE54D1">
      <w:pPr>
        <w:widowControl w:val="0"/>
        <w:spacing w:after="0" w:line="360" w:lineRule="auto"/>
        <w:jc w:val="both"/>
        <w:rPr>
          <w:rFonts w:ascii="Arial" w:hAnsi="Arial" w:cs="Arial"/>
          <w:sz w:val="24"/>
          <w:szCs w:val="24"/>
        </w:rPr>
      </w:pPr>
      <w:r w:rsidRPr="00457C58">
        <w:rPr>
          <w:rFonts w:ascii="Arial" w:eastAsia="Times New Roman" w:hAnsi="Arial" w:cs="Arial"/>
          <w:b/>
          <w:bCs/>
          <w:sz w:val="24"/>
          <w:szCs w:val="24"/>
          <w:lang w:val="es-ES_tradnl" w:eastAsia="es-ES"/>
        </w:rPr>
        <w:t xml:space="preserve">Posición de la Sección Segunda del Consejo de Estado frente al contrato realidad. Sentencia de Unificación </w:t>
      </w:r>
      <w:proofErr w:type="spellStart"/>
      <w:r w:rsidRPr="00457C58">
        <w:rPr>
          <w:rFonts w:ascii="Arial" w:eastAsia="Times New Roman" w:hAnsi="Arial" w:cs="Arial"/>
          <w:b/>
          <w:bCs/>
          <w:sz w:val="24"/>
          <w:szCs w:val="24"/>
          <w:lang w:val="es-ES_tradnl" w:eastAsia="es-ES"/>
        </w:rPr>
        <w:t>SUJ</w:t>
      </w:r>
      <w:r w:rsidR="00DE4E37" w:rsidRPr="00457C58">
        <w:rPr>
          <w:rFonts w:ascii="Arial" w:eastAsia="Times New Roman" w:hAnsi="Arial" w:cs="Arial"/>
          <w:b/>
          <w:bCs/>
          <w:sz w:val="24"/>
          <w:szCs w:val="24"/>
          <w:lang w:val="es-ES_tradnl" w:eastAsia="es-ES"/>
        </w:rPr>
        <w:t>.</w:t>
      </w:r>
      <w:r w:rsidRPr="00457C58">
        <w:rPr>
          <w:rFonts w:ascii="Arial" w:eastAsia="Times New Roman" w:hAnsi="Arial" w:cs="Arial"/>
          <w:b/>
          <w:bCs/>
          <w:sz w:val="24"/>
          <w:szCs w:val="24"/>
          <w:lang w:val="es-ES_tradnl" w:eastAsia="es-ES"/>
        </w:rPr>
        <w:t>2</w:t>
      </w:r>
      <w:proofErr w:type="spellEnd"/>
      <w:r w:rsidRPr="00457C58">
        <w:rPr>
          <w:rFonts w:ascii="Arial" w:eastAsia="Times New Roman" w:hAnsi="Arial" w:cs="Arial"/>
          <w:b/>
          <w:bCs/>
          <w:sz w:val="24"/>
          <w:szCs w:val="24"/>
          <w:lang w:val="es-ES_tradnl" w:eastAsia="es-ES"/>
        </w:rPr>
        <w:t xml:space="preserve"> </w:t>
      </w:r>
      <w:proofErr w:type="spellStart"/>
      <w:r w:rsidRPr="00457C58">
        <w:rPr>
          <w:rFonts w:ascii="Arial" w:eastAsia="Times New Roman" w:hAnsi="Arial" w:cs="Arial"/>
          <w:b/>
          <w:bCs/>
          <w:sz w:val="24"/>
          <w:szCs w:val="24"/>
          <w:lang w:val="es-ES_tradnl" w:eastAsia="es-ES"/>
        </w:rPr>
        <w:t>No.005</w:t>
      </w:r>
      <w:proofErr w:type="spellEnd"/>
      <w:r w:rsidRPr="00457C58">
        <w:rPr>
          <w:rFonts w:ascii="Arial" w:eastAsia="Times New Roman" w:hAnsi="Arial" w:cs="Arial"/>
          <w:b/>
          <w:bCs/>
          <w:sz w:val="24"/>
          <w:szCs w:val="24"/>
          <w:lang w:val="es-ES_tradnl" w:eastAsia="es-ES"/>
        </w:rPr>
        <w:t xml:space="preserve">/16 </w:t>
      </w:r>
    </w:p>
    <w:p w14:paraId="2F7049D9" w14:textId="77777777" w:rsidR="00EE54D1" w:rsidRPr="00457C58" w:rsidRDefault="00EE54D1" w:rsidP="00EE54D1">
      <w:pPr>
        <w:widowControl w:val="0"/>
        <w:spacing w:after="0" w:line="360" w:lineRule="auto"/>
        <w:jc w:val="both"/>
        <w:rPr>
          <w:rFonts w:ascii="Arial" w:hAnsi="Arial" w:cs="Arial"/>
          <w:sz w:val="24"/>
          <w:szCs w:val="24"/>
        </w:rPr>
      </w:pPr>
    </w:p>
    <w:p w14:paraId="01CDD750" w14:textId="0A684917" w:rsidR="00EE54D1" w:rsidRPr="00457C58" w:rsidRDefault="00EE54D1" w:rsidP="00EE54D1">
      <w:pPr>
        <w:widowControl w:val="0"/>
        <w:spacing w:after="0" w:line="360" w:lineRule="auto"/>
        <w:jc w:val="both"/>
        <w:rPr>
          <w:rFonts w:ascii="Arial" w:hAnsi="Arial" w:cs="Arial"/>
          <w:sz w:val="24"/>
          <w:szCs w:val="24"/>
        </w:rPr>
      </w:pPr>
      <w:r w:rsidRPr="00457C58">
        <w:rPr>
          <w:rFonts w:ascii="Arial" w:eastAsia="Times New Roman" w:hAnsi="Arial" w:cs="Arial"/>
          <w:sz w:val="24"/>
          <w:szCs w:val="24"/>
          <w:lang w:eastAsia="es-ES"/>
        </w:rPr>
        <w:t>A través de sentencia de unificación jurisprudencial 005/16 del 25 de agosto de 2016, dentro del proceso de nulidad y restablecimiento del derecho radicado interno 0088</w:t>
      </w:r>
      <w:r w:rsidR="001B614E">
        <w:rPr>
          <w:rFonts w:ascii="Arial" w:eastAsia="Times New Roman" w:hAnsi="Arial" w:cs="Arial"/>
          <w:sz w:val="24"/>
          <w:szCs w:val="24"/>
          <w:lang w:eastAsia="es-ES"/>
        </w:rPr>
        <w:t>–</w:t>
      </w:r>
      <w:r w:rsidR="00DE4E37" w:rsidRPr="00457C58">
        <w:rPr>
          <w:rFonts w:ascii="Arial" w:eastAsia="Times New Roman" w:hAnsi="Arial" w:cs="Arial"/>
          <w:sz w:val="24"/>
          <w:szCs w:val="24"/>
          <w:lang w:eastAsia="es-ES"/>
        </w:rPr>
        <w:t>20</w:t>
      </w:r>
      <w:r w:rsidRPr="00457C58">
        <w:rPr>
          <w:rFonts w:ascii="Arial" w:eastAsia="Times New Roman" w:hAnsi="Arial" w:cs="Arial"/>
          <w:sz w:val="24"/>
          <w:szCs w:val="24"/>
          <w:lang w:eastAsia="es-ES"/>
        </w:rPr>
        <w:t>15</w:t>
      </w:r>
      <w:r w:rsidRPr="00457C58">
        <w:rPr>
          <w:rStyle w:val="Refdenotaalpie"/>
          <w:rFonts w:ascii="Arial" w:hAnsi="Arial" w:cs="Arial"/>
          <w:sz w:val="24"/>
          <w:szCs w:val="24"/>
          <w:lang w:eastAsia="es-ES"/>
        </w:rPr>
        <w:footnoteReference w:id="14"/>
      </w:r>
      <w:r w:rsidRPr="00457C58">
        <w:rPr>
          <w:rFonts w:ascii="Arial" w:eastAsia="Times New Roman" w:hAnsi="Arial" w:cs="Arial"/>
          <w:sz w:val="24"/>
          <w:szCs w:val="24"/>
          <w:lang w:eastAsia="es-ES"/>
        </w:rPr>
        <w:t xml:space="preserve"> se estableció que el contrato realidad se configura cuando «</w:t>
      </w:r>
      <w:r w:rsidRPr="00457C58">
        <w:rPr>
          <w:rFonts w:ascii="Arial" w:hAnsi="Arial" w:cs="Arial"/>
          <w:sz w:val="24"/>
          <w:szCs w:val="24"/>
        </w:rPr>
        <w:t>[…]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p>
    <w:p w14:paraId="50C9C47F" w14:textId="77777777" w:rsidR="00EE54D1" w:rsidRPr="00457C58" w:rsidRDefault="00EE54D1" w:rsidP="00EE54D1">
      <w:pPr>
        <w:widowControl w:val="0"/>
        <w:spacing w:after="0" w:line="360" w:lineRule="auto"/>
        <w:ind w:right="51"/>
        <w:jc w:val="both"/>
        <w:rPr>
          <w:rFonts w:ascii="Arial" w:hAnsi="Arial" w:cs="Arial"/>
          <w:sz w:val="24"/>
          <w:szCs w:val="24"/>
        </w:rPr>
      </w:pPr>
    </w:p>
    <w:p w14:paraId="67840AF6" w14:textId="77777777" w:rsidR="00EE54D1" w:rsidRPr="00457C58" w:rsidRDefault="00EE54D1" w:rsidP="00EE54D1">
      <w:pPr>
        <w:widowControl w:val="0"/>
        <w:spacing w:after="0" w:line="360" w:lineRule="auto"/>
        <w:ind w:right="51"/>
        <w:jc w:val="both"/>
        <w:rPr>
          <w:rFonts w:ascii="Arial" w:hAnsi="Arial" w:cs="Arial"/>
          <w:sz w:val="24"/>
          <w:szCs w:val="24"/>
        </w:rPr>
      </w:pPr>
      <w:r w:rsidRPr="00457C58">
        <w:rPr>
          <w:rFonts w:ascii="Arial" w:hAnsi="Arial" w:cs="Arial"/>
          <w:sz w:val="24"/>
          <w:szCs w:val="24"/>
        </w:rPr>
        <w:t>A partir de lo anterior, la Corporación unificó su posición frente a la forma en que deben ser reconocidas las prestaciones sociales y salariales de aquellos empleados que demuestran una verdadera relación laboral, con la finalidad de acoger el criterio más favorable a los peticionarios que acuden ante la jurisdicción de lo contencioso administrativo, en aras de obtener el reconocimiento de los derechos que eran inherentes a una relación laboral pero que la Administración disfrazó con la suscripción de un contrato estatal.</w:t>
      </w:r>
    </w:p>
    <w:p w14:paraId="4FA57381" w14:textId="77777777" w:rsidR="00EE54D1" w:rsidRPr="00457C58" w:rsidRDefault="00EE54D1" w:rsidP="00EE54D1">
      <w:pPr>
        <w:widowControl w:val="0"/>
        <w:spacing w:after="0" w:line="360" w:lineRule="auto"/>
        <w:jc w:val="both"/>
        <w:rPr>
          <w:rFonts w:ascii="Arial" w:hAnsi="Arial" w:cs="Arial"/>
          <w:sz w:val="24"/>
          <w:szCs w:val="24"/>
        </w:rPr>
      </w:pPr>
    </w:p>
    <w:p w14:paraId="194D0A89" w14:textId="77777777" w:rsidR="00EE54D1" w:rsidRPr="00457C58" w:rsidRDefault="00EE54D1" w:rsidP="00EE54D1">
      <w:pPr>
        <w:widowControl w:val="0"/>
        <w:spacing w:after="0" w:line="360" w:lineRule="auto"/>
        <w:jc w:val="both"/>
        <w:rPr>
          <w:rFonts w:ascii="Arial" w:hAnsi="Arial" w:cs="Arial"/>
          <w:sz w:val="24"/>
          <w:szCs w:val="24"/>
        </w:rPr>
      </w:pPr>
      <w:r w:rsidRPr="00457C58">
        <w:rPr>
          <w:rFonts w:ascii="Arial" w:hAnsi="Arial" w:cs="Arial"/>
          <w:sz w:val="24"/>
          <w:szCs w:val="24"/>
        </w:rPr>
        <w:lastRenderedPageBreak/>
        <w:t>Al efecto dijo la Corporación:</w:t>
      </w:r>
    </w:p>
    <w:p w14:paraId="3B99E81C" w14:textId="75EFA351" w:rsidR="00EE54D1" w:rsidRPr="00457C58" w:rsidRDefault="00EE54D1" w:rsidP="00EE54D1">
      <w:pPr>
        <w:widowControl w:val="0"/>
        <w:spacing w:after="200" w:line="276" w:lineRule="auto"/>
        <w:ind w:left="567" w:right="617"/>
        <w:jc w:val="both"/>
        <w:rPr>
          <w:rFonts w:ascii="Arial" w:hAnsi="Arial" w:cs="Arial"/>
          <w:sz w:val="24"/>
          <w:szCs w:val="24"/>
        </w:rPr>
      </w:pPr>
      <w:r w:rsidRPr="00457C58">
        <w:rPr>
          <w:rFonts w:ascii="Arial" w:eastAsia="Times New Roman" w:hAnsi="Arial" w:cs="Arial"/>
          <w:sz w:val="24"/>
          <w:szCs w:val="24"/>
          <w:lang w:eastAsia="es-ES"/>
        </w:rPr>
        <w:t>[...]</w:t>
      </w:r>
      <w:r w:rsidRPr="00457C58">
        <w:rPr>
          <w:rFonts w:ascii="Arial" w:hAnsi="Arial" w:cs="Arial"/>
          <w:sz w:val="24"/>
          <w:szCs w:val="24"/>
        </w:rPr>
        <w:t xml:space="preserve"> resulta imperioso unificar el precedente con el fin último de acoger el criterio que sea más favorable a los ciudadanos que acuden ante la justicia contencioso</w:t>
      </w:r>
      <w:r w:rsidR="001B614E">
        <w:rPr>
          <w:rFonts w:ascii="Arial" w:hAnsi="Arial" w:cs="Arial"/>
          <w:sz w:val="24"/>
          <w:szCs w:val="24"/>
        </w:rPr>
        <w:t>–</w:t>
      </w:r>
      <w:r w:rsidRPr="00457C58">
        <w:rPr>
          <w:rFonts w:ascii="Arial" w:hAnsi="Arial" w:cs="Arial"/>
          <w:sz w:val="24"/>
          <w:szCs w:val="24"/>
        </w:rPr>
        <w:t xml:space="preserve">administrativa en busca de obtener el reconocimiento de los derechos que eran inherentes a una relación laboral pero que la Administración disfrazó con la suscripción de un contrato estatal, para lo cual ha de advertirse que </w:t>
      </w:r>
      <w:r w:rsidRPr="00457C58">
        <w:rPr>
          <w:rFonts w:ascii="Arial" w:eastAsia="Times New Roman" w:hAnsi="Arial" w:cs="Arial"/>
          <w:sz w:val="24"/>
          <w:szCs w:val="24"/>
          <w:lang w:eastAsia="es-ES"/>
        </w:rPr>
        <w:t>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w:t>
      </w:r>
    </w:p>
    <w:p w14:paraId="1A6A58CF" w14:textId="77777777" w:rsidR="00EE54D1" w:rsidRPr="00457C58" w:rsidRDefault="00EE54D1" w:rsidP="00EE54D1">
      <w:pPr>
        <w:widowControl w:val="0"/>
        <w:overflowPunct w:val="0"/>
        <w:autoSpaceDE w:val="0"/>
        <w:autoSpaceDN w:val="0"/>
        <w:adjustRightInd w:val="0"/>
        <w:spacing w:after="0" w:line="276" w:lineRule="auto"/>
        <w:ind w:left="567" w:right="617"/>
        <w:jc w:val="both"/>
        <w:textAlignment w:val="baseline"/>
        <w:rPr>
          <w:rFonts w:ascii="Arial" w:hAnsi="Arial" w:cs="Arial"/>
          <w:sz w:val="24"/>
          <w:szCs w:val="24"/>
        </w:rPr>
      </w:pPr>
    </w:p>
    <w:p w14:paraId="7CDDC07B" w14:textId="4D47A312" w:rsidR="00EE54D1" w:rsidRPr="00457C58" w:rsidRDefault="00EE54D1" w:rsidP="00EE54D1">
      <w:pPr>
        <w:widowControl w:val="0"/>
        <w:overflowPunct w:val="0"/>
        <w:autoSpaceDE w:val="0"/>
        <w:autoSpaceDN w:val="0"/>
        <w:adjustRightInd w:val="0"/>
        <w:spacing w:after="0" w:line="276" w:lineRule="auto"/>
        <w:ind w:left="567" w:right="617"/>
        <w:jc w:val="both"/>
        <w:textAlignment w:val="baseline"/>
        <w:rPr>
          <w:rFonts w:ascii="Arial" w:hAnsi="Arial" w:cs="Arial"/>
          <w:sz w:val="24"/>
          <w:szCs w:val="24"/>
        </w:rPr>
      </w:pPr>
      <w:r w:rsidRPr="00457C58">
        <w:rPr>
          <w:rFonts w:ascii="Arial" w:hAnsi="Arial" w:cs="Arial"/>
          <w:sz w:val="24"/>
          <w:szCs w:val="24"/>
        </w:rPr>
        <w:t>Por consiguiente, no resulta procedente condenar a la agencia estatal demandada al pago de las prestaciones a las que tenía derecho el contratista</w:t>
      </w:r>
      <w:r w:rsidR="001B614E">
        <w:rPr>
          <w:rFonts w:ascii="Arial" w:hAnsi="Arial" w:cs="Arial"/>
          <w:sz w:val="24"/>
          <w:szCs w:val="24"/>
        </w:rPr>
        <w:t>–</w:t>
      </w:r>
      <w:r w:rsidRPr="00457C58">
        <w:rPr>
          <w:rFonts w:ascii="Arial" w:hAnsi="Arial" w:cs="Arial"/>
          <w:sz w:val="24"/>
          <w:szCs w:val="24"/>
        </w:rPr>
        <w:t>trabajador a título de reparación integral de perjuicios, dado que estas se reconocen como efecto de la anulación del acto que las negó,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p>
    <w:p w14:paraId="622E333B" w14:textId="77777777" w:rsidR="00EE54D1" w:rsidRPr="00457C58" w:rsidRDefault="00EE54D1" w:rsidP="00EE54D1">
      <w:pPr>
        <w:widowControl w:val="0"/>
        <w:overflowPunct w:val="0"/>
        <w:autoSpaceDE w:val="0"/>
        <w:autoSpaceDN w:val="0"/>
        <w:adjustRightInd w:val="0"/>
        <w:spacing w:after="0" w:line="276" w:lineRule="auto"/>
        <w:ind w:left="567" w:right="617"/>
        <w:jc w:val="both"/>
        <w:textAlignment w:val="baseline"/>
        <w:rPr>
          <w:rFonts w:ascii="Arial" w:hAnsi="Arial" w:cs="Arial"/>
          <w:sz w:val="24"/>
          <w:szCs w:val="24"/>
        </w:rPr>
      </w:pPr>
    </w:p>
    <w:p w14:paraId="217044B7" w14:textId="77777777" w:rsidR="00EE54D1" w:rsidRPr="00457C58" w:rsidRDefault="00EE54D1" w:rsidP="00EE54D1">
      <w:pPr>
        <w:widowControl w:val="0"/>
        <w:overflowPunct w:val="0"/>
        <w:autoSpaceDE w:val="0"/>
        <w:autoSpaceDN w:val="0"/>
        <w:adjustRightInd w:val="0"/>
        <w:spacing w:after="0" w:line="276" w:lineRule="auto"/>
        <w:ind w:left="567" w:right="617"/>
        <w:jc w:val="both"/>
        <w:textAlignment w:val="baseline"/>
        <w:rPr>
          <w:rFonts w:ascii="Arial" w:hAnsi="Arial" w:cs="Arial"/>
          <w:sz w:val="24"/>
          <w:szCs w:val="24"/>
        </w:rPr>
      </w:pPr>
      <w:r w:rsidRPr="00457C58">
        <w:rPr>
          <w:rFonts w:ascii="Arial" w:hAnsi="Arial" w:cs="Arial"/>
          <w:sz w:val="24"/>
          <w:szCs w:val="24"/>
        </w:rPr>
        <w:t>Pero lo anterior no es óbice para que la persona (demandante) reclame el pago de los perjuicios que estime le fueron causados por el acto presuntamente ilegal, pues en virtud del artículo 138 del CPACA “</w:t>
      </w:r>
      <w:r w:rsidRPr="00457C58">
        <w:rPr>
          <w:rFonts w:ascii="Arial" w:hAnsi="Arial" w:cs="Arial"/>
          <w:i/>
          <w:sz w:val="24"/>
          <w:szCs w:val="24"/>
        </w:rPr>
        <w:t>T</w:t>
      </w:r>
      <w:r w:rsidRPr="00457C58">
        <w:rPr>
          <w:rFonts w:ascii="Arial" w:eastAsia="Times New Roman" w:hAnsi="Arial" w:cs="Arial"/>
          <w:i/>
          <w:sz w:val="24"/>
          <w:szCs w:val="24"/>
          <w:lang w:eastAsia="es-ES"/>
        </w:rPr>
        <w:t xml:space="preserve">oda persona que se crea lesionada en un derecho subjetivo amparado en una norma jurídica, podrá pedir que se declare la nulidad del acto administrativo particular, expreso o presunto, y se le restablezca el derecho; </w:t>
      </w:r>
      <w:r w:rsidRPr="00457C58">
        <w:rPr>
          <w:rFonts w:ascii="Arial" w:eastAsia="Times New Roman" w:hAnsi="Arial" w:cs="Arial"/>
          <w:b/>
          <w:i/>
          <w:sz w:val="24"/>
          <w:szCs w:val="24"/>
          <w:lang w:eastAsia="es-ES"/>
        </w:rPr>
        <w:t>también podrá</w:t>
      </w:r>
      <w:r w:rsidRPr="00457C58">
        <w:rPr>
          <w:rFonts w:ascii="Arial" w:eastAsia="Times New Roman" w:hAnsi="Arial" w:cs="Arial"/>
          <w:i/>
          <w:sz w:val="24"/>
          <w:szCs w:val="24"/>
          <w:lang w:eastAsia="es-ES"/>
        </w:rPr>
        <w:t xml:space="preserve"> solicitar que se le repare el daño</w:t>
      </w:r>
      <w:r w:rsidRPr="00457C58">
        <w:rPr>
          <w:rFonts w:ascii="Arial" w:eastAsia="Times New Roman" w:hAnsi="Arial" w:cs="Arial"/>
          <w:sz w:val="24"/>
          <w:szCs w:val="24"/>
          <w:lang w:eastAsia="es-ES"/>
        </w:rPr>
        <w:t>”, sin embargo, aquellos deben acreditarse a través de los medios probatorios que el sistema normativo prevé.</w:t>
      </w:r>
      <w:r w:rsidRPr="00457C58">
        <w:rPr>
          <w:rFonts w:ascii="Arial" w:hAnsi="Arial" w:cs="Arial"/>
          <w:sz w:val="24"/>
          <w:szCs w:val="24"/>
          <w:vertAlign w:val="superscript"/>
        </w:rPr>
        <w:footnoteReference w:id="15"/>
      </w:r>
      <w:r w:rsidRPr="00457C58">
        <w:rPr>
          <w:rFonts w:ascii="Arial" w:hAnsi="Arial" w:cs="Arial"/>
          <w:sz w:val="24"/>
          <w:szCs w:val="24"/>
        </w:rPr>
        <w:t>.</w:t>
      </w:r>
      <w:r w:rsidR="0019748E" w:rsidRPr="00457C58">
        <w:rPr>
          <w:rFonts w:ascii="Arial" w:hAnsi="Arial" w:cs="Arial"/>
          <w:sz w:val="24"/>
          <w:szCs w:val="24"/>
        </w:rPr>
        <w:t>”</w:t>
      </w:r>
    </w:p>
    <w:p w14:paraId="6B08D1A2" w14:textId="77777777" w:rsidR="00EE54D1" w:rsidRPr="00457C58" w:rsidRDefault="00EE54D1" w:rsidP="00EE54D1">
      <w:pPr>
        <w:widowControl w:val="0"/>
        <w:spacing w:after="0" w:line="360" w:lineRule="auto"/>
        <w:jc w:val="both"/>
        <w:rPr>
          <w:rFonts w:ascii="Arial" w:hAnsi="Arial" w:cs="Arial"/>
          <w:sz w:val="24"/>
          <w:szCs w:val="24"/>
        </w:rPr>
      </w:pPr>
    </w:p>
    <w:p w14:paraId="4C5F13AF" w14:textId="77777777" w:rsidR="00EE54D1" w:rsidRPr="00457C58" w:rsidRDefault="00EE54D1" w:rsidP="00EE54D1">
      <w:pPr>
        <w:widowControl w:val="0"/>
        <w:spacing w:after="0" w:line="360" w:lineRule="auto"/>
        <w:jc w:val="both"/>
        <w:rPr>
          <w:rFonts w:ascii="Arial" w:hAnsi="Arial" w:cs="Arial"/>
          <w:sz w:val="24"/>
          <w:szCs w:val="24"/>
        </w:rPr>
      </w:pPr>
      <w:r w:rsidRPr="00457C58">
        <w:rPr>
          <w:rFonts w:ascii="Arial" w:hAnsi="Arial" w:cs="Arial"/>
          <w:sz w:val="24"/>
          <w:szCs w:val="24"/>
        </w:rPr>
        <w:lastRenderedPageBreak/>
        <w:t>En la citada providencia</w:t>
      </w:r>
      <w:r w:rsidR="006A538A" w:rsidRPr="00457C58">
        <w:rPr>
          <w:rFonts w:ascii="Arial" w:hAnsi="Arial" w:cs="Arial"/>
          <w:sz w:val="24"/>
          <w:szCs w:val="24"/>
        </w:rPr>
        <w:t>,</w:t>
      </w:r>
      <w:r w:rsidRPr="00457C58">
        <w:rPr>
          <w:rFonts w:ascii="Arial" w:hAnsi="Arial" w:cs="Arial"/>
          <w:sz w:val="24"/>
          <w:szCs w:val="24"/>
        </w:rPr>
        <w:t xml:space="preserve"> la Corporación estableció las reglas jurisprudenciales a tener en cuenta en materia del restablecimiento del derecho cuando deba aplicarse la figura de la prescripción.</w:t>
      </w:r>
    </w:p>
    <w:p w14:paraId="768306B3" w14:textId="77777777" w:rsidR="00EE54D1" w:rsidRPr="00457C58" w:rsidRDefault="00EE54D1" w:rsidP="00EE54D1">
      <w:pPr>
        <w:widowControl w:val="0"/>
        <w:spacing w:after="0" w:line="360" w:lineRule="auto"/>
        <w:jc w:val="both"/>
        <w:rPr>
          <w:rFonts w:ascii="Arial" w:hAnsi="Arial" w:cs="Arial"/>
          <w:sz w:val="24"/>
          <w:szCs w:val="24"/>
        </w:rPr>
      </w:pPr>
    </w:p>
    <w:p w14:paraId="1BA4F0F9" w14:textId="77777777" w:rsidR="00EE54D1" w:rsidRPr="00457C58" w:rsidRDefault="00EE54D1" w:rsidP="00EE54D1">
      <w:pPr>
        <w:widowControl w:val="0"/>
        <w:spacing w:after="0" w:line="360" w:lineRule="auto"/>
        <w:jc w:val="both"/>
        <w:rPr>
          <w:rFonts w:ascii="Arial" w:hAnsi="Arial" w:cs="Arial"/>
          <w:sz w:val="24"/>
          <w:szCs w:val="24"/>
        </w:rPr>
      </w:pPr>
      <w:r w:rsidRPr="00457C58">
        <w:rPr>
          <w:rFonts w:ascii="Arial" w:hAnsi="Arial" w:cs="Arial"/>
          <w:sz w:val="24"/>
          <w:szCs w:val="24"/>
        </w:rPr>
        <w:t>Conforme a esa decisión, si quien pretende el reconocimiento de la relación laboral con el Estado, se excede de los tres años, contados a partir de la terminación de su vínculo contractual, para reclamar los derechos en aplicación del principio de la «</w:t>
      </w:r>
      <w:r w:rsidRPr="00457C58">
        <w:rPr>
          <w:rFonts w:ascii="Arial" w:hAnsi="Arial" w:cs="Arial"/>
          <w:i/>
          <w:sz w:val="24"/>
          <w:szCs w:val="24"/>
        </w:rPr>
        <w:t>primacía de la realidad sobre las formalidades establecidas por los sujetos de las relaciones laborales</w:t>
      </w:r>
      <w:r w:rsidRPr="00457C58">
        <w:rPr>
          <w:rFonts w:ascii="Arial" w:hAnsi="Arial" w:cs="Arial"/>
          <w:sz w:val="24"/>
          <w:szCs w:val="24"/>
        </w:rPr>
        <w:t xml:space="preserve">», se extingue el derecho a solicitar las prestaciones que se deriven de aquella, pues dicha situación se traduciría en su desinterés, que no puede soportar el Estado, en su condición de empleador. </w:t>
      </w:r>
    </w:p>
    <w:p w14:paraId="21BD4252" w14:textId="77777777" w:rsidR="00EE54D1" w:rsidRPr="00457C58" w:rsidRDefault="00EE54D1" w:rsidP="00EE54D1">
      <w:pPr>
        <w:widowControl w:val="0"/>
        <w:spacing w:after="0" w:line="360" w:lineRule="auto"/>
        <w:jc w:val="both"/>
        <w:rPr>
          <w:rFonts w:ascii="Arial" w:hAnsi="Arial" w:cs="Arial"/>
          <w:sz w:val="24"/>
          <w:szCs w:val="24"/>
        </w:rPr>
      </w:pPr>
    </w:p>
    <w:p w14:paraId="74A610AA" w14:textId="77777777" w:rsidR="00EE54D1" w:rsidRPr="00457C58" w:rsidRDefault="00EE54D1" w:rsidP="00EE54D1">
      <w:pPr>
        <w:widowControl w:val="0"/>
        <w:spacing w:after="0" w:line="360" w:lineRule="auto"/>
        <w:jc w:val="both"/>
        <w:rPr>
          <w:rFonts w:ascii="Arial" w:hAnsi="Arial" w:cs="Arial"/>
          <w:sz w:val="24"/>
          <w:szCs w:val="24"/>
        </w:rPr>
      </w:pPr>
      <w:r w:rsidRPr="00457C58">
        <w:rPr>
          <w:rFonts w:ascii="Arial" w:hAnsi="Arial" w:cs="Arial"/>
          <w:sz w:val="24"/>
          <w:szCs w:val="24"/>
        </w:rPr>
        <w:t xml:space="preserve">No obstante,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w:t>
      </w:r>
    </w:p>
    <w:p w14:paraId="21DA3189" w14:textId="77777777" w:rsidR="00EE54D1" w:rsidRPr="00457C58" w:rsidRDefault="00EE54D1" w:rsidP="00EE54D1">
      <w:pPr>
        <w:widowControl w:val="0"/>
        <w:spacing w:after="0" w:line="360" w:lineRule="auto"/>
        <w:jc w:val="both"/>
        <w:rPr>
          <w:rFonts w:ascii="Arial" w:hAnsi="Arial" w:cs="Arial"/>
          <w:sz w:val="24"/>
          <w:szCs w:val="24"/>
        </w:rPr>
      </w:pPr>
    </w:p>
    <w:p w14:paraId="4AAB1E46" w14:textId="77777777" w:rsidR="00EE54D1" w:rsidRPr="00457C58" w:rsidRDefault="00EE54D1" w:rsidP="00EE54D1">
      <w:pPr>
        <w:widowControl w:val="0"/>
        <w:spacing w:after="0" w:line="360" w:lineRule="auto"/>
        <w:jc w:val="both"/>
        <w:rPr>
          <w:rFonts w:ascii="Arial" w:hAnsi="Arial" w:cs="Arial"/>
          <w:sz w:val="24"/>
          <w:szCs w:val="24"/>
        </w:rPr>
      </w:pPr>
      <w:r w:rsidRPr="00457C58">
        <w:rPr>
          <w:rFonts w:ascii="Arial" w:hAnsi="Arial" w:cs="Arial"/>
          <w:sz w:val="24"/>
          <w:szCs w:val="24"/>
        </w:rPr>
        <w:t>Además se aclaró que la prescripción extintiva no se puede aplicar frente a los aportes para pensión, en atención a la condición periódica del derecho pensional, que los hace imprescriptibles, mientras que las prestaciones sociales y salariales, al ser pagadas por una sola vez, sí son susceptibles del mencionado fenómeno.</w:t>
      </w:r>
    </w:p>
    <w:p w14:paraId="21B5448A" w14:textId="77777777" w:rsidR="00EE54D1" w:rsidRPr="00457C58" w:rsidRDefault="00EE54D1" w:rsidP="00EE54D1">
      <w:pPr>
        <w:widowControl w:val="0"/>
        <w:spacing w:after="0" w:line="360" w:lineRule="auto"/>
        <w:jc w:val="both"/>
        <w:rPr>
          <w:rFonts w:ascii="Arial" w:hAnsi="Arial" w:cs="Arial"/>
          <w:sz w:val="24"/>
          <w:szCs w:val="24"/>
        </w:rPr>
      </w:pPr>
    </w:p>
    <w:p w14:paraId="42132532" w14:textId="77777777" w:rsidR="006A538A" w:rsidRPr="00457C58" w:rsidRDefault="006A538A" w:rsidP="00EE54D1">
      <w:pPr>
        <w:widowControl w:val="0"/>
        <w:spacing w:after="0" w:line="360" w:lineRule="auto"/>
        <w:jc w:val="both"/>
        <w:rPr>
          <w:rFonts w:ascii="Arial" w:hAnsi="Arial" w:cs="Arial"/>
          <w:sz w:val="24"/>
          <w:szCs w:val="24"/>
        </w:rPr>
      </w:pPr>
    </w:p>
    <w:p w14:paraId="7386B871" w14:textId="77777777" w:rsidR="00EE54D1" w:rsidRPr="00457C58" w:rsidRDefault="00EE54D1" w:rsidP="00EE54D1">
      <w:pPr>
        <w:widowControl w:val="0"/>
        <w:spacing w:after="0" w:line="360" w:lineRule="auto"/>
        <w:jc w:val="both"/>
        <w:rPr>
          <w:rFonts w:ascii="Arial" w:hAnsi="Arial" w:cs="Arial"/>
          <w:sz w:val="24"/>
          <w:szCs w:val="24"/>
        </w:rPr>
      </w:pPr>
      <w:r w:rsidRPr="00457C58">
        <w:rPr>
          <w:rFonts w:ascii="Arial" w:hAnsi="Arial" w:cs="Arial"/>
          <w:sz w:val="24"/>
          <w:szCs w:val="24"/>
        </w:rPr>
        <w:t xml:space="preserve">En este sentido, las reclamaciones de 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14:paraId="125EB99F" w14:textId="77777777" w:rsidR="00EE54D1" w:rsidRPr="00457C58" w:rsidRDefault="00EE54D1" w:rsidP="00EE54D1">
      <w:pPr>
        <w:widowControl w:val="0"/>
        <w:spacing w:after="0" w:line="360" w:lineRule="auto"/>
        <w:jc w:val="both"/>
        <w:rPr>
          <w:rFonts w:ascii="Arial" w:hAnsi="Arial" w:cs="Arial"/>
          <w:sz w:val="24"/>
          <w:szCs w:val="24"/>
        </w:rPr>
      </w:pPr>
    </w:p>
    <w:p w14:paraId="5703B1E5" w14:textId="77777777" w:rsidR="00EE54D1" w:rsidRPr="00457C58" w:rsidRDefault="00EE54D1" w:rsidP="00EE54D1">
      <w:pPr>
        <w:widowControl w:val="0"/>
        <w:spacing w:after="0" w:line="360" w:lineRule="auto"/>
        <w:jc w:val="both"/>
        <w:rPr>
          <w:rFonts w:ascii="Arial" w:hAnsi="Arial" w:cs="Arial"/>
          <w:sz w:val="24"/>
          <w:szCs w:val="24"/>
        </w:rPr>
      </w:pPr>
      <w:r w:rsidRPr="00457C58">
        <w:rPr>
          <w:rFonts w:ascii="Arial" w:hAnsi="Arial" w:cs="Arial"/>
          <w:sz w:val="24"/>
          <w:szCs w:val="24"/>
        </w:rPr>
        <w:t xml:space="preserve">Así mismo, como consecuencia indispensable para lograr la efectividad de los derechos del trabajador, </w:t>
      </w:r>
      <w:proofErr w:type="gramStart"/>
      <w:r w:rsidRPr="00457C58">
        <w:rPr>
          <w:rFonts w:ascii="Arial" w:hAnsi="Arial" w:cs="Arial"/>
          <w:sz w:val="24"/>
          <w:szCs w:val="24"/>
        </w:rPr>
        <w:t>el  juez</w:t>
      </w:r>
      <w:proofErr w:type="gramEnd"/>
      <w:r w:rsidRPr="00457C58">
        <w:rPr>
          <w:rFonts w:ascii="Arial" w:hAnsi="Arial" w:cs="Arial"/>
          <w:sz w:val="24"/>
          <w:szCs w:val="24"/>
        </w:rPr>
        <w:t xml:space="preserve"> deberá pronunciarse, así no haya sido objeto de solicitud en la demanda, respecto de los aportes al sistema de seguridad social en pensiones, una vez determinada la existencia del vínculo laboral entre el demandante y la agencia estatal accionada, sin que ello implique la adopción de una decisión </w:t>
      </w:r>
      <w:r w:rsidRPr="00457C58">
        <w:rPr>
          <w:rFonts w:ascii="Arial" w:hAnsi="Arial" w:cs="Arial"/>
          <w:i/>
          <w:sz w:val="24"/>
          <w:szCs w:val="24"/>
        </w:rPr>
        <w:t xml:space="preserve">extra </w:t>
      </w:r>
      <w:proofErr w:type="spellStart"/>
      <w:r w:rsidRPr="00457C58">
        <w:rPr>
          <w:rFonts w:ascii="Arial" w:hAnsi="Arial" w:cs="Arial"/>
          <w:i/>
          <w:sz w:val="24"/>
          <w:szCs w:val="24"/>
        </w:rPr>
        <w:t>petita</w:t>
      </w:r>
      <w:proofErr w:type="spellEnd"/>
      <w:r w:rsidRPr="00457C58">
        <w:rPr>
          <w:rFonts w:ascii="Arial" w:hAnsi="Arial" w:cs="Arial"/>
          <w:sz w:val="24"/>
          <w:szCs w:val="24"/>
        </w:rPr>
        <w:t>.</w:t>
      </w:r>
    </w:p>
    <w:p w14:paraId="43CC93AE" w14:textId="77777777" w:rsidR="00EE54D1" w:rsidRPr="00457C58" w:rsidRDefault="00EE54D1" w:rsidP="00EE54D1">
      <w:pPr>
        <w:widowControl w:val="0"/>
        <w:spacing w:after="0" w:line="360" w:lineRule="auto"/>
        <w:jc w:val="both"/>
        <w:rPr>
          <w:rFonts w:ascii="Arial" w:hAnsi="Arial" w:cs="Arial"/>
          <w:sz w:val="24"/>
          <w:szCs w:val="24"/>
        </w:rPr>
      </w:pPr>
    </w:p>
    <w:p w14:paraId="1A4A4CDC" w14:textId="77777777" w:rsidR="00EE54D1" w:rsidRPr="00457C58" w:rsidRDefault="00EE54D1" w:rsidP="00EE54D1">
      <w:pPr>
        <w:widowControl w:val="0"/>
        <w:spacing w:after="0" w:line="360" w:lineRule="auto"/>
        <w:jc w:val="both"/>
        <w:rPr>
          <w:rFonts w:ascii="Arial" w:hAnsi="Arial" w:cs="Arial"/>
          <w:sz w:val="24"/>
          <w:szCs w:val="24"/>
        </w:rPr>
      </w:pPr>
      <w:r w:rsidRPr="00457C58">
        <w:rPr>
          <w:rFonts w:ascii="Arial" w:hAnsi="Arial" w:cs="Arial"/>
          <w:sz w:val="24"/>
          <w:szCs w:val="24"/>
        </w:rPr>
        <w:lastRenderedPageBreak/>
        <w:t xml:space="preserve">Lo anterior, no implica la imprescriptibilidad de 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 </w:t>
      </w:r>
    </w:p>
    <w:p w14:paraId="2F7354D0" w14:textId="77777777" w:rsidR="00EE54D1" w:rsidRPr="00457C58" w:rsidRDefault="00EE54D1" w:rsidP="00EE54D1">
      <w:pPr>
        <w:widowControl w:val="0"/>
        <w:spacing w:after="0" w:line="360" w:lineRule="auto"/>
        <w:jc w:val="both"/>
        <w:rPr>
          <w:rFonts w:ascii="Arial" w:hAnsi="Arial" w:cs="Arial"/>
          <w:sz w:val="24"/>
          <w:szCs w:val="24"/>
        </w:rPr>
      </w:pPr>
    </w:p>
    <w:p w14:paraId="76896E93" w14:textId="77777777" w:rsidR="00EE54D1" w:rsidRPr="00457C58" w:rsidRDefault="00EE54D1" w:rsidP="00EE54D1">
      <w:pPr>
        <w:widowControl w:val="0"/>
        <w:spacing w:after="0" w:line="360" w:lineRule="auto"/>
        <w:jc w:val="both"/>
        <w:rPr>
          <w:rFonts w:ascii="Arial" w:hAnsi="Arial" w:cs="Arial"/>
          <w:sz w:val="24"/>
          <w:szCs w:val="24"/>
        </w:rPr>
      </w:pPr>
      <w:r w:rsidRPr="00457C58">
        <w:rPr>
          <w:rFonts w:ascii="Arial" w:hAnsi="Arial" w:cs="Arial"/>
          <w:sz w:val="24"/>
          <w:szCs w:val="24"/>
        </w:rPr>
        <w:t>Adicional a lo anterior se estableció que el reconocimiento de las prestaciones por la nulidad del acto administrativo que niega la existencia de la relación laboral y del tiempo de servicios con fines pensionales proceden a título de restablecimiento del derecho y que el ingreso sobre el cual han de calcularse las prestaciones dejadas de percibir por el contratista corresponderá a los honorarios pactados.</w:t>
      </w:r>
    </w:p>
    <w:p w14:paraId="1163F464" w14:textId="77777777" w:rsidR="00491350" w:rsidRPr="00457C58" w:rsidRDefault="00491350" w:rsidP="00491350">
      <w:pPr>
        <w:widowControl w:val="0"/>
        <w:tabs>
          <w:tab w:val="left" w:pos="-720"/>
        </w:tabs>
        <w:overflowPunct w:val="0"/>
        <w:autoSpaceDE w:val="0"/>
        <w:autoSpaceDN w:val="0"/>
        <w:adjustRightInd w:val="0"/>
        <w:spacing w:line="360" w:lineRule="auto"/>
        <w:ind w:firstLine="25"/>
        <w:jc w:val="both"/>
        <w:textAlignment w:val="baseline"/>
        <w:rPr>
          <w:rFonts w:ascii="Arial" w:hAnsi="Arial" w:cs="Arial"/>
          <w:sz w:val="24"/>
          <w:szCs w:val="24"/>
        </w:rPr>
      </w:pPr>
    </w:p>
    <w:p w14:paraId="42A364E3" w14:textId="6A2DE848" w:rsidR="00EE54D1" w:rsidRPr="00457C58" w:rsidRDefault="001C4079" w:rsidP="00EE54D1">
      <w:pPr>
        <w:widowControl w:val="0"/>
        <w:spacing w:after="0" w:line="360" w:lineRule="auto"/>
        <w:ind w:right="51"/>
        <w:jc w:val="both"/>
        <w:rPr>
          <w:rFonts w:ascii="Arial" w:hAnsi="Arial" w:cs="Arial"/>
          <w:b/>
          <w:sz w:val="24"/>
          <w:szCs w:val="24"/>
        </w:rPr>
      </w:pPr>
      <w:r w:rsidRPr="00457C58">
        <w:rPr>
          <w:rFonts w:ascii="Arial" w:hAnsi="Arial" w:cs="Arial"/>
          <w:b/>
          <w:sz w:val="24"/>
          <w:szCs w:val="24"/>
        </w:rPr>
        <w:t>3.</w:t>
      </w:r>
      <w:r w:rsidR="001B614E">
        <w:rPr>
          <w:rFonts w:ascii="Arial" w:hAnsi="Arial" w:cs="Arial"/>
          <w:b/>
          <w:sz w:val="24"/>
          <w:szCs w:val="24"/>
        </w:rPr>
        <w:t>–</w:t>
      </w:r>
      <w:r w:rsidRPr="00457C58">
        <w:rPr>
          <w:rFonts w:ascii="Arial" w:hAnsi="Arial" w:cs="Arial"/>
          <w:b/>
          <w:sz w:val="24"/>
          <w:szCs w:val="24"/>
        </w:rPr>
        <w:t xml:space="preserve"> </w:t>
      </w:r>
      <w:r w:rsidR="00EE54D1" w:rsidRPr="00457C58">
        <w:rPr>
          <w:rFonts w:ascii="Arial" w:hAnsi="Arial" w:cs="Arial"/>
          <w:b/>
          <w:sz w:val="24"/>
          <w:szCs w:val="24"/>
        </w:rPr>
        <w:t>Caso concreto</w:t>
      </w:r>
    </w:p>
    <w:p w14:paraId="11623A06" w14:textId="77777777" w:rsidR="00F40A88" w:rsidRPr="00457C58" w:rsidRDefault="00F40A88" w:rsidP="00EE54D1">
      <w:pPr>
        <w:widowControl w:val="0"/>
        <w:spacing w:after="0" w:line="360" w:lineRule="auto"/>
        <w:ind w:right="51"/>
        <w:jc w:val="both"/>
        <w:rPr>
          <w:rFonts w:ascii="Arial" w:hAnsi="Arial" w:cs="Arial"/>
          <w:b/>
          <w:sz w:val="24"/>
          <w:szCs w:val="24"/>
        </w:rPr>
      </w:pPr>
    </w:p>
    <w:p w14:paraId="0058BEB1" w14:textId="631CBADC" w:rsidR="00ED017F" w:rsidRPr="00457C58" w:rsidRDefault="007449A7" w:rsidP="00D04BFE">
      <w:pPr>
        <w:spacing w:line="360" w:lineRule="auto"/>
        <w:contextualSpacing/>
        <w:jc w:val="both"/>
        <w:rPr>
          <w:rFonts w:ascii="Arial" w:hAnsi="Arial" w:cs="Arial"/>
          <w:sz w:val="24"/>
          <w:szCs w:val="24"/>
          <w:lang w:eastAsia="es-ES"/>
        </w:rPr>
      </w:pPr>
      <w:r w:rsidRPr="00457C58">
        <w:rPr>
          <w:rFonts w:ascii="Arial" w:hAnsi="Arial" w:cs="Arial"/>
          <w:sz w:val="24"/>
          <w:szCs w:val="24"/>
          <w:lang w:eastAsia="es-ES"/>
        </w:rPr>
        <w:t>Consta e</w:t>
      </w:r>
      <w:r w:rsidR="00EE54D1" w:rsidRPr="00457C58">
        <w:rPr>
          <w:rFonts w:ascii="Arial" w:hAnsi="Arial" w:cs="Arial"/>
          <w:sz w:val="24"/>
          <w:szCs w:val="24"/>
          <w:lang w:eastAsia="es-ES"/>
        </w:rPr>
        <w:t xml:space="preserve">n el expediente que entre el actor y el Departamento Administrativo de Seguridad </w:t>
      </w:r>
      <w:r w:rsidR="001B614E">
        <w:rPr>
          <w:rFonts w:ascii="Arial" w:hAnsi="Arial" w:cs="Arial"/>
          <w:sz w:val="24"/>
          <w:szCs w:val="24"/>
          <w:lang w:eastAsia="es-ES"/>
        </w:rPr>
        <w:t>–</w:t>
      </w:r>
      <w:r w:rsidR="00ED017F" w:rsidRPr="00457C58">
        <w:rPr>
          <w:rFonts w:ascii="Arial" w:hAnsi="Arial" w:cs="Arial"/>
          <w:sz w:val="24"/>
          <w:szCs w:val="24"/>
          <w:lang w:eastAsia="es-ES"/>
        </w:rPr>
        <w:t xml:space="preserve"> </w:t>
      </w:r>
      <w:proofErr w:type="spellStart"/>
      <w:r w:rsidR="00ED017F" w:rsidRPr="00457C58">
        <w:rPr>
          <w:rFonts w:ascii="Arial" w:hAnsi="Arial" w:cs="Arial"/>
          <w:b/>
          <w:smallCaps/>
          <w:sz w:val="24"/>
          <w:szCs w:val="24"/>
        </w:rPr>
        <w:t>d.a.s</w:t>
      </w:r>
      <w:proofErr w:type="spellEnd"/>
      <w:r w:rsidR="00ED017F" w:rsidRPr="00457C58">
        <w:rPr>
          <w:rFonts w:ascii="Arial" w:hAnsi="Arial" w:cs="Arial"/>
          <w:b/>
          <w:smallCaps/>
          <w:sz w:val="24"/>
          <w:szCs w:val="24"/>
        </w:rPr>
        <w:t>.</w:t>
      </w:r>
      <w:r w:rsidR="001B614E">
        <w:rPr>
          <w:rFonts w:ascii="Arial" w:hAnsi="Arial" w:cs="Arial"/>
          <w:sz w:val="24"/>
          <w:szCs w:val="24"/>
          <w:lang w:eastAsia="es-ES"/>
        </w:rPr>
        <w:t>–</w:t>
      </w:r>
      <w:r w:rsidR="00EE54D1" w:rsidRPr="00457C58">
        <w:rPr>
          <w:rFonts w:ascii="Arial" w:hAnsi="Arial" w:cs="Arial"/>
          <w:sz w:val="24"/>
          <w:szCs w:val="24"/>
          <w:lang w:eastAsia="es-ES"/>
        </w:rPr>
        <w:t xml:space="preserve"> en supresión</w:t>
      </w:r>
      <w:r w:rsidR="004210F9" w:rsidRPr="00457C58">
        <w:rPr>
          <w:rFonts w:ascii="Arial" w:hAnsi="Arial" w:cs="Arial"/>
          <w:sz w:val="24"/>
          <w:szCs w:val="24"/>
          <w:lang w:eastAsia="es-ES"/>
        </w:rPr>
        <w:t>, se suscribieron lo</w:t>
      </w:r>
      <w:r w:rsidR="00EE54D1" w:rsidRPr="00457C58">
        <w:rPr>
          <w:rFonts w:ascii="Arial" w:hAnsi="Arial" w:cs="Arial"/>
          <w:sz w:val="24"/>
          <w:szCs w:val="24"/>
          <w:lang w:eastAsia="es-ES"/>
        </w:rPr>
        <w:t xml:space="preserve">s siguientes </w:t>
      </w:r>
      <w:r w:rsidR="00D04BFE" w:rsidRPr="00457C58">
        <w:rPr>
          <w:rFonts w:ascii="Arial" w:hAnsi="Arial" w:cs="Arial"/>
          <w:sz w:val="24"/>
          <w:szCs w:val="24"/>
          <w:lang w:eastAsia="es-ES"/>
        </w:rPr>
        <w:t>contratos de prestación de servicios</w:t>
      </w:r>
      <w:r w:rsidR="004210F9" w:rsidRPr="00457C58">
        <w:rPr>
          <w:rFonts w:ascii="Arial" w:hAnsi="Arial" w:cs="Arial"/>
          <w:sz w:val="24"/>
          <w:szCs w:val="24"/>
          <w:lang w:eastAsia="es-ES"/>
        </w:rPr>
        <w:t xml:space="preserve"> y Órdenes de trabajo</w:t>
      </w:r>
      <w:r w:rsidR="00EE54D1" w:rsidRPr="00457C58">
        <w:rPr>
          <w:rFonts w:ascii="Arial" w:hAnsi="Arial" w:cs="Arial"/>
          <w:sz w:val="24"/>
          <w:szCs w:val="24"/>
          <w:lang w:eastAsia="es-ES"/>
        </w:rPr>
        <w:t xml:space="preserve">, desde el </w:t>
      </w:r>
      <w:r w:rsidR="00F40A88" w:rsidRPr="00457C58">
        <w:rPr>
          <w:rFonts w:ascii="Arial" w:hAnsi="Arial" w:cs="Arial"/>
          <w:sz w:val="24"/>
          <w:szCs w:val="24"/>
          <w:lang w:eastAsia="es-ES"/>
        </w:rPr>
        <w:t>4</w:t>
      </w:r>
      <w:r w:rsidR="00EE54D1" w:rsidRPr="00457C58">
        <w:rPr>
          <w:rFonts w:ascii="Arial" w:hAnsi="Arial" w:cs="Arial"/>
          <w:sz w:val="24"/>
          <w:szCs w:val="24"/>
          <w:lang w:eastAsia="es-ES"/>
        </w:rPr>
        <w:t xml:space="preserve"> de </w:t>
      </w:r>
      <w:r w:rsidR="00F40A88" w:rsidRPr="00457C58">
        <w:rPr>
          <w:rFonts w:ascii="Arial" w:hAnsi="Arial" w:cs="Arial"/>
          <w:sz w:val="24"/>
          <w:szCs w:val="24"/>
          <w:lang w:eastAsia="es-ES"/>
        </w:rPr>
        <w:t>enero</w:t>
      </w:r>
      <w:r w:rsidR="00EE54D1" w:rsidRPr="00457C58">
        <w:rPr>
          <w:rFonts w:ascii="Arial" w:hAnsi="Arial" w:cs="Arial"/>
          <w:sz w:val="24"/>
          <w:szCs w:val="24"/>
          <w:lang w:eastAsia="es-ES"/>
        </w:rPr>
        <w:t xml:space="preserve"> de 200</w:t>
      </w:r>
      <w:r w:rsidR="00ED017F" w:rsidRPr="00457C58">
        <w:rPr>
          <w:rFonts w:ascii="Arial" w:hAnsi="Arial" w:cs="Arial"/>
          <w:sz w:val="24"/>
          <w:szCs w:val="24"/>
          <w:lang w:eastAsia="es-ES"/>
        </w:rPr>
        <w:t>5</w:t>
      </w:r>
      <w:r w:rsidR="00EE54D1" w:rsidRPr="00457C58">
        <w:rPr>
          <w:rFonts w:ascii="Arial" w:hAnsi="Arial" w:cs="Arial"/>
          <w:sz w:val="24"/>
          <w:szCs w:val="24"/>
          <w:lang w:eastAsia="es-ES"/>
        </w:rPr>
        <w:t xml:space="preserve"> al </w:t>
      </w:r>
      <w:r w:rsidR="00F40A88" w:rsidRPr="00457C58">
        <w:rPr>
          <w:rFonts w:ascii="Arial" w:hAnsi="Arial" w:cs="Arial"/>
          <w:sz w:val="24"/>
          <w:szCs w:val="24"/>
          <w:lang w:eastAsia="es-ES"/>
        </w:rPr>
        <w:t>1</w:t>
      </w:r>
      <w:r w:rsidR="00ED017F" w:rsidRPr="00457C58">
        <w:rPr>
          <w:rFonts w:ascii="Arial" w:hAnsi="Arial" w:cs="Arial"/>
          <w:sz w:val="24"/>
          <w:szCs w:val="24"/>
          <w:lang w:eastAsia="es-ES"/>
        </w:rPr>
        <w:t>2</w:t>
      </w:r>
      <w:r w:rsidR="00EE54D1" w:rsidRPr="00457C58">
        <w:rPr>
          <w:rFonts w:ascii="Arial" w:hAnsi="Arial" w:cs="Arial"/>
          <w:sz w:val="24"/>
          <w:szCs w:val="24"/>
          <w:lang w:eastAsia="es-ES"/>
        </w:rPr>
        <w:t xml:space="preserve"> de </w:t>
      </w:r>
      <w:r w:rsidR="00F40A88" w:rsidRPr="00457C58">
        <w:rPr>
          <w:rFonts w:ascii="Arial" w:hAnsi="Arial" w:cs="Arial"/>
          <w:sz w:val="24"/>
          <w:szCs w:val="24"/>
          <w:lang w:eastAsia="es-ES"/>
        </w:rPr>
        <w:t>enero</w:t>
      </w:r>
      <w:r w:rsidR="00EE54D1" w:rsidRPr="00457C58">
        <w:rPr>
          <w:rFonts w:ascii="Arial" w:hAnsi="Arial" w:cs="Arial"/>
          <w:sz w:val="24"/>
          <w:szCs w:val="24"/>
          <w:lang w:eastAsia="es-ES"/>
        </w:rPr>
        <w:t xml:space="preserve"> de 20</w:t>
      </w:r>
      <w:r w:rsidR="00ED017F" w:rsidRPr="00457C58">
        <w:rPr>
          <w:rFonts w:ascii="Arial" w:hAnsi="Arial" w:cs="Arial"/>
          <w:sz w:val="24"/>
          <w:szCs w:val="24"/>
          <w:lang w:eastAsia="es-ES"/>
        </w:rPr>
        <w:t>0</w:t>
      </w:r>
      <w:r w:rsidR="00F40A88" w:rsidRPr="00457C58">
        <w:rPr>
          <w:rFonts w:ascii="Arial" w:hAnsi="Arial" w:cs="Arial"/>
          <w:sz w:val="24"/>
          <w:szCs w:val="24"/>
          <w:lang w:eastAsia="es-ES"/>
        </w:rPr>
        <w:t>9</w:t>
      </w:r>
      <w:r w:rsidR="00EE54D1" w:rsidRPr="00457C58">
        <w:rPr>
          <w:rFonts w:ascii="Arial" w:hAnsi="Arial" w:cs="Arial"/>
          <w:sz w:val="24"/>
          <w:szCs w:val="24"/>
          <w:lang w:eastAsia="es-ES"/>
        </w:rPr>
        <w:t xml:space="preserve">, de conformidad con los documentos obrantes a folios </w:t>
      </w:r>
      <w:r w:rsidR="00ED017F" w:rsidRPr="00457C58">
        <w:rPr>
          <w:rFonts w:ascii="Arial" w:hAnsi="Arial" w:cs="Arial"/>
          <w:sz w:val="24"/>
          <w:szCs w:val="24"/>
          <w:lang w:eastAsia="es-ES"/>
        </w:rPr>
        <w:t>2</w:t>
      </w:r>
      <w:r w:rsidR="00D04BFE" w:rsidRPr="00457C58">
        <w:rPr>
          <w:rFonts w:ascii="Arial" w:hAnsi="Arial" w:cs="Arial"/>
          <w:sz w:val="24"/>
          <w:szCs w:val="24"/>
          <w:lang w:eastAsia="es-ES"/>
        </w:rPr>
        <w:t>4</w:t>
      </w:r>
      <w:r w:rsidR="00EE54D1" w:rsidRPr="00457C58">
        <w:rPr>
          <w:rFonts w:ascii="Arial" w:hAnsi="Arial" w:cs="Arial"/>
          <w:sz w:val="24"/>
          <w:szCs w:val="24"/>
          <w:lang w:eastAsia="es-ES"/>
        </w:rPr>
        <w:t xml:space="preserve"> a </w:t>
      </w:r>
      <w:r w:rsidR="00D04BFE" w:rsidRPr="00457C58">
        <w:rPr>
          <w:rFonts w:ascii="Arial" w:hAnsi="Arial" w:cs="Arial"/>
          <w:sz w:val="24"/>
          <w:szCs w:val="24"/>
          <w:lang w:eastAsia="es-ES"/>
        </w:rPr>
        <w:t>111</w:t>
      </w:r>
      <w:r w:rsidR="00EE54D1" w:rsidRPr="00457C58">
        <w:rPr>
          <w:rFonts w:ascii="Arial" w:hAnsi="Arial" w:cs="Arial"/>
          <w:sz w:val="24"/>
          <w:szCs w:val="24"/>
          <w:lang w:eastAsia="es-ES"/>
        </w:rPr>
        <w:t xml:space="preserve"> del expediente</w:t>
      </w:r>
      <w:r w:rsidR="006A538A" w:rsidRPr="00457C58">
        <w:rPr>
          <w:rFonts w:ascii="Arial" w:hAnsi="Arial" w:cs="Arial"/>
          <w:sz w:val="24"/>
          <w:szCs w:val="24"/>
          <w:lang w:eastAsia="es-ES"/>
        </w:rPr>
        <w:t>, además de otras pruebas</w:t>
      </w:r>
      <w:r w:rsidR="00302E7D" w:rsidRPr="00457C58">
        <w:rPr>
          <w:rFonts w:ascii="Arial" w:hAnsi="Arial" w:cs="Arial"/>
          <w:sz w:val="24"/>
          <w:szCs w:val="24"/>
          <w:lang w:eastAsia="es-ES"/>
        </w:rPr>
        <w:t>:</w:t>
      </w:r>
    </w:p>
    <w:p w14:paraId="67983CDA" w14:textId="77777777" w:rsidR="00D04BFE" w:rsidRPr="00457C58" w:rsidRDefault="00D04BFE" w:rsidP="00D04BFE">
      <w:pPr>
        <w:spacing w:line="360" w:lineRule="auto"/>
        <w:contextualSpacing/>
        <w:jc w:val="both"/>
        <w:rPr>
          <w:rFonts w:ascii="Arial" w:hAnsi="Arial" w:cs="Arial"/>
          <w:sz w:val="24"/>
          <w:szCs w:val="24"/>
          <w:lang w:eastAsia="es-ES"/>
        </w:rPr>
      </w:pPr>
    </w:p>
    <w:p w14:paraId="56636C02" w14:textId="185297DF" w:rsidR="00EE54D1" w:rsidRPr="00457C58" w:rsidRDefault="00ED017F"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r w:rsidRPr="00457C58">
        <w:rPr>
          <w:rFonts w:ascii="Arial" w:hAnsi="Arial" w:cs="Arial"/>
          <w:b/>
          <w:spacing w:val="-3"/>
          <w:sz w:val="24"/>
          <w:szCs w:val="24"/>
        </w:rPr>
        <w:t>1.</w:t>
      </w:r>
      <w:r w:rsidR="001B614E">
        <w:rPr>
          <w:rFonts w:ascii="Arial" w:hAnsi="Arial" w:cs="Arial"/>
          <w:b/>
          <w:spacing w:val="-3"/>
          <w:sz w:val="24"/>
          <w:szCs w:val="24"/>
        </w:rPr>
        <w:t>–</w:t>
      </w:r>
      <w:r w:rsidRPr="00457C58">
        <w:rPr>
          <w:rFonts w:ascii="Arial" w:hAnsi="Arial" w:cs="Arial"/>
          <w:b/>
          <w:spacing w:val="-3"/>
          <w:sz w:val="24"/>
          <w:szCs w:val="24"/>
        </w:rPr>
        <w:t xml:space="preserve"> Contrato</w:t>
      </w:r>
      <w:r w:rsidR="006A538A" w:rsidRPr="00457C58">
        <w:rPr>
          <w:rFonts w:ascii="Arial" w:hAnsi="Arial" w:cs="Arial"/>
          <w:b/>
          <w:spacing w:val="-3"/>
          <w:sz w:val="24"/>
          <w:szCs w:val="24"/>
        </w:rPr>
        <w:t xml:space="preserve"> </w:t>
      </w:r>
      <w:r w:rsidR="00B82334" w:rsidRPr="00457C58">
        <w:rPr>
          <w:rFonts w:ascii="Arial" w:hAnsi="Arial" w:cs="Arial"/>
          <w:b/>
          <w:spacing w:val="-3"/>
          <w:sz w:val="24"/>
          <w:szCs w:val="24"/>
        </w:rPr>
        <w:t>184</w:t>
      </w:r>
      <w:r w:rsidRPr="00457C58">
        <w:rPr>
          <w:rFonts w:ascii="Arial" w:hAnsi="Arial" w:cs="Arial"/>
          <w:b/>
          <w:spacing w:val="-3"/>
          <w:sz w:val="24"/>
          <w:szCs w:val="24"/>
        </w:rPr>
        <w:t xml:space="preserve"> de </w:t>
      </w:r>
      <w:r w:rsidR="00B82334" w:rsidRPr="00457C58">
        <w:rPr>
          <w:rFonts w:ascii="Arial" w:hAnsi="Arial" w:cs="Arial"/>
          <w:b/>
          <w:spacing w:val="-3"/>
          <w:sz w:val="24"/>
          <w:szCs w:val="24"/>
          <w:highlight w:val="yellow"/>
        </w:rPr>
        <w:t>30</w:t>
      </w:r>
      <w:r w:rsidRPr="00457C58">
        <w:rPr>
          <w:rFonts w:ascii="Arial" w:hAnsi="Arial" w:cs="Arial"/>
          <w:b/>
          <w:spacing w:val="-3"/>
          <w:sz w:val="24"/>
          <w:szCs w:val="24"/>
          <w:highlight w:val="yellow"/>
        </w:rPr>
        <w:t xml:space="preserve"> de </w:t>
      </w:r>
      <w:r w:rsidR="00B82334" w:rsidRPr="00457C58">
        <w:rPr>
          <w:rFonts w:ascii="Arial" w:hAnsi="Arial" w:cs="Arial"/>
          <w:b/>
          <w:spacing w:val="-3"/>
          <w:sz w:val="24"/>
          <w:szCs w:val="24"/>
          <w:highlight w:val="yellow"/>
        </w:rPr>
        <w:t>diciembre</w:t>
      </w:r>
      <w:r w:rsidRPr="00457C58">
        <w:rPr>
          <w:rFonts w:ascii="Arial" w:hAnsi="Arial" w:cs="Arial"/>
          <w:b/>
          <w:spacing w:val="-3"/>
          <w:sz w:val="24"/>
          <w:szCs w:val="24"/>
          <w:highlight w:val="yellow"/>
        </w:rPr>
        <w:t xml:space="preserve"> 200</w:t>
      </w:r>
      <w:r w:rsidR="00B82334" w:rsidRPr="00457C58">
        <w:rPr>
          <w:rFonts w:ascii="Arial" w:hAnsi="Arial" w:cs="Arial"/>
          <w:b/>
          <w:spacing w:val="-3"/>
          <w:sz w:val="24"/>
          <w:szCs w:val="24"/>
          <w:highlight w:val="yellow"/>
        </w:rPr>
        <w:t>4. Plazo: 2 meses</w:t>
      </w:r>
      <w:r w:rsidR="00B82334" w:rsidRPr="00457C58">
        <w:rPr>
          <w:rFonts w:ascii="Arial" w:hAnsi="Arial" w:cs="Arial"/>
          <w:b/>
          <w:spacing w:val="-3"/>
          <w:sz w:val="24"/>
          <w:szCs w:val="24"/>
        </w:rPr>
        <w:t xml:space="preserve">. Valor: $ </w:t>
      </w:r>
      <w:proofErr w:type="spellStart"/>
      <w:r w:rsidR="00B82334" w:rsidRPr="00457C58">
        <w:rPr>
          <w:rFonts w:ascii="Arial" w:hAnsi="Arial" w:cs="Arial"/>
          <w:b/>
          <w:spacing w:val="-3"/>
          <w:sz w:val="24"/>
          <w:szCs w:val="24"/>
        </w:rPr>
        <w:t>4</w:t>
      </w:r>
      <w:r w:rsidRPr="00457C58">
        <w:rPr>
          <w:rFonts w:ascii="Arial" w:hAnsi="Arial" w:cs="Arial"/>
          <w:b/>
          <w:spacing w:val="-3"/>
          <w:sz w:val="24"/>
          <w:szCs w:val="24"/>
        </w:rPr>
        <w:t>’</w:t>
      </w:r>
      <w:proofErr w:type="gramStart"/>
      <w:r w:rsidR="00B82334" w:rsidRPr="00457C58">
        <w:rPr>
          <w:rFonts w:ascii="Arial" w:hAnsi="Arial" w:cs="Arial"/>
          <w:b/>
          <w:spacing w:val="-3"/>
          <w:sz w:val="24"/>
          <w:szCs w:val="24"/>
        </w:rPr>
        <w:t>144</w:t>
      </w:r>
      <w:r w:rsidRPr="00457C58">
        <w:rPr>
          <w:rFonts w:ascii="Arial" w:hAnsi="Arial" w:cs="Arial"/>
          <w:b/>
          <w:spacing w:val="-3"/>
          <w:sz w:val="24"/>
          <w:szCs w:val="24"/>
        </w:rPr>
        <w:t>.</w:t>
      </w:r>
      <w:r w:rsidR="00B82334" w:rsidRPr="00457C58">
        <w:rPr>
          <w:rFonts w:ascii="Arial" w:hAnsi="Arial" w:cs="Arial"/>
          <w:b/>
          <w:spacing w:val="-3"/>
          <w:sz w:val="24"/>
          <w:szCs w:val="24"/>
        </w:rPr>
        <w:t>74</w:t>
      </w:r>
      <w:r w:rsidRPr="00457C58">
        <w:rPr>
          <w:rFonts w:ascii="Arial" w:hAnsi="Arial" w:cs="Arial"/>
          <w:b/>
          <w:spacing w:val="-3"/>
          <w:sz w:val="24"/>
          <w:szCs w:val="24"/>
        </w:rPr>
        <w:t>0.oo</w:t>
      </w:r>
      <w:proofErr w:type="spellEnd"/>
      <w:proofErr w:type="gramEnd"/>
      <w:r w:rsidR="00B82334" w:rsidRPr="00457C58">
        <w:rPr>
          <w:rFonts w:ascii="Arial" w:hAnsi="Arial" w:cs="Arial"/>
          <w:b/>
          <w:spacing w:val="-3"/>
          <w:sz w:val="24"/>
          <w:szCs w:val="24"/>
        </w:rPr>
        <w:t xml:space="preserve"> (folios 58 a 63).</w:t>
      </w:r>
    </w:p>
    <w:p w14:paraId="3F3377C5" w14:textId="79EAAC67" w:rsidR="00CF58FB" w:rsidRPr="00457C58" w:rsidRDefault="00ED017F" w:rsidP="00CF58FB">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r w:rsidRPr="00457C58">
        <w:rPr>
          <w:rFonts w:ascii="Arial" w:hAnsi="Arial" w:cs="Arial"/>
          <w:b/>
          <w:spacing w:val="-3"/>
          <w:sz w:val="24"/>
          <w:szCs w:val="24"/>
        </w:rPr>
        <w:t>2.</w:t>
      </w:r>
      <w:proofErr w:type="gramStart"/>
      <w:r w:rsidR="001B614E">
        <w:rPr>
          <w:rFonts w:ascii="Arial" w:hAnsi="Arial" w:cs="Arial"/>
          <w:b/>
          <w:spacing w:val="-3"/>
          <w:sz w:val="24"/>
          <w:szCs w:val="24"/>
        </w:rPr>
        <w:t>–</w:t>
      </w:r>
      <w:r w:rsidRPr="00457C58">
        <w:rPr>
          <w:rFonts w:ascii="Arial" w:hAnsi="Arial" w:cs="Arial"/>
          <w:b/>
          <w:spacing w:val="-3"/>
          <w:sz w:val="24"/>
          <w:szCs w:val="24"/>
        </w:rPr>
        <w:t xml:space="preserve"> </w:t>
      </w:r>
      <w:r w:rsidR="00CF58FB" w:rsidRPr="00457C58">
        <w:rPr>
          <w:rFonts w:ascii="Arial" w:hAnsi="Arial" w:cs="Arial"/>
          <w:b/>
          <w:spacing w:val="-3"/>
          <w:sz w:val="24"/>
          <w:szCs w:val="24"/>
        </w:rPr>
        <w:t>.</w:t>
      </w:r>
      <w:proofErr w:type="gramEnd"/>
      <w:r w:rsidR="001B614E">
        <w:rPr>
          <w:rFonts w:ascii="Arial" w:hAnsi="Arial" w:cs="Arial"/>
          <w:b/>
          <w:spacing w:val="-3"/>
          <w:sz w:val="24"/>
          <w:szCs w:val="24"/>
        </w:rPr>
        <w:t>–</w:t>
      </w:r>
      <w:r w:rsidR="00CF58FB" w:rsidRPr="00457C58">
        <w:rPr>
          <w:rFonts w:ascii="Arial" w:hAnsi="Arial" w:cs="Arial"/>
          <w:b/>
          <w:spacing w:val="-3"/>
          <w:sz w:val="24"/>
          <w:szCs w:val="24"/>
        </w:rPr>
        <w:t xml:space="preserve"> Contrato 027 de </w:t>
      </w:r>
      <w:r w:rsidR="00CF58FB" w:rsidRPr="00457C58">
        <w:rPr>
          <w:rFonts w:ascii="Arial" w:hAnsi="Arial" w:cs="Arial"/>
          <w:b/>
          <w:spacing w:val="-3"/>
          <w:sz w:val="24"/>
          <w:szCs w:val="24"/>
          <w:highlight w:val="yellow"/>
        </w:rPr>
        <w:t>1 de marzo  2005. Plazo: 4 meses</w:t>
      </w:r>
      <w:r w:rsidR="00CF58FB" w:rsidRPr="00457C58">
        <w:rPr>
          <w:rFonts w:ascii="Arial" w:hAnsi="Arial" w:cs="Arial"/>
          <w:b/>
          <w:spacing w:val="-3"/>
          <w:sz w:val="24"/>
          <w:szCs w:val="24"/>
        </w:rPr>
        <w:t xml:space="preserve">. Valor: $ </w:t>
      </w:r>
      <w:proofErr w:type="spellStart"/>
      <w:r w:rsidR="00CF58FB" w:rsidRPr="00457C58">
        <w:rPr>
          <w:rFonts w:ascii="Arial" w:hAnsi="Arial" w:cs="Arial"/>
          <w:b/>
          <w:spacing w:val="-3"/>
          <w:sz w:val="24"/>
          <w:szCs w:val="24"/>
        </w:rPr>
        <w:t>5´</w:t>
      </w:r>
      <w:proofErr w:type="gramStart"/>
      <w:r w:rsidR="00CF58FB" w:rsidRPr="00457C58">
        <w:rPr>
          <w:rFonts w:ascii="Arial" w:hAnsi="Arial" w:cs="Arial"/>
          <w:b/>
          <w:spacing w:val="-3"/>
          <w:sz w:val="24"/>
          <w:szCs w:val="24"/>
        </w:rPr>
        <w:t>560.000.oo</w:t>
      </w:r>
      <w:proofErr w:type="spellEnd"/>
      <w:proofErr w:type="gramEnd"/>
      <w:r w:rsidR="00CF58FB" w:rsidRPr="00457C58">
        <w:rPr>
          <w:rFonts w:ascii="Arial" w:hAnsi="Arial" w:cs="Arial"/>
          <w:b/>
          <w:spacing w:val="-3"/>
          <w:sz w:val="24"/>
          <w:szCs w:val="24"/>
        </w:rPr>
        <w:t xml:space="preserve"> (Folios 68 a 71). – </w:t>
      </w:r>
      <w:proofErr w:type="spellStart"/>
      <w:r w:rsidR="00CF58FB" w:rsidRPr="00457C58">
        <w:rPr>
          <w:rFonts w:ascii="Arial" w:hAnsi="Arial" w:cs="Arial"/>
          <w:b/>
          <w:spacing w:val="-3"/>
          <w:sz w:val="24"/>
          <w:szCs w:val="24"/>
        </w:rPr>
        <w:t>ADICION</w:t>
      </w:r>
      <w:proofErr w:type="spellEnd"/>
      <w:r w:rsidR="00CF58FB" w:rsidRPr="00457C58">
        <w:rPr>
          <w:rFonts w:ascii="Arial" w:hAnsi="Arial" w:cs="Arial"/>
          <w:b/>
          <w:spacing w:val="-3"/>
          <w:sz w:val="24"/>
          <w:szCs w:val="24"/>
        </w:rPr>
        <w:t xml:space="preserve"> al Contrato 027 de 2005. Plazo: </w:t>
      </w:r>
      <w:r w:rsidR="00CF58FB" w:rsidRPr="00457C58">
        <w:rPr>
          <w:rFonts w:ascii="Arial" w:hAnsi="Arial" w:cs="Arial"/>
          <w:b/>
          <w:spacing w:val="-3"/>
          <w:sz w:val="24"/>
          <w:szCs w:val="24"/>
          <w:highlight w:val="yellow"/>
        </w:rPr>
        <w:t>2 meses más.</w:t>
      </w:r>
      <w:r w:rsidR="00CF58FB" w:rsidRPr="00457C58">
        <w:rPr>
          <w:rFonts w:ascii="Arial" w:hAnsi="Arial" w:cs="Arial"/>
          <w:b/>
          <w:spacing w:val="-3"/>
          <w:sz w:val="24"/>
          <w:szCs w:val="24"/>
        </w:rPr>
        <w:t xml:space="preserve"> Vr. $ </w:t>
      </w:r>
      <w:proofErr w:type="spellStart"/>
      <w:r w:rsidR="00CF58FB" w:rsidRPr="00457C58">
        <w:rPr>
          <w:rFonts w:ascii="Arial" w:hAnsi="Arial" w:cs="Arial"/>
          <w:b/>
          <w:spacing w:val="-3"/>
          <w:sz w:val="24"/>
          <w:szCs w:val="24"/>
        </w:rPr>
        <w:t>2’</w:t>
      </w:r>
      <w:proofErr w:type="gramStart"/>
      <w:r w:rsidR="00CF58FB" w:rsidRPr="00457C58">
        <w:rPr>
          <w:rFonts w:ascii="Arial" w:hAnsi="Arial" w:cs="Arial"/>
          <w:b/>
          <w:spacing w:val="-3"/>
          <w:sz w:val="24"/>
          <w:szCs w:val="24"/>
        </w:rPr>
        <w:t>780.000.oo</w:t>
      </w:r>
      <w:proofErr w:type="spellEnd"/>
      <w:proofErr w:type="gramEnd"/>
      <w:r w:rsidR="00CF58FB" w:rsidRPr="00457C58">
        <w:rPr>
          <w:rFonts w:ascii="Arial" w:hAnsi="Arial" w:cs="Arial"/>
          <w:b/>
          <w:spacing w:val="-3"/>
          <w:sz w:val="24"/>
          <w:szCs w:val="24"/>
        </w:rPr>
        <w:t xml:space="preserve"> (</w:t>
      </w:r>
      <w:proofErr w:type="spellStart"/>
      <w:r w:rsidR="00CF58FB" w:rsidRPr="00457C58">
        <w:rPr>
          <w:rFonts w:ascii="Arial" w:hAnsi="Arial" w:cs="Arial"/>
          <w:b/>
          <w:spacing w:val="-3"/>
          <w:sz w:val="24"/>
          <w:szCs w:val="24"/>
        </w:rPr>
        <w:t>Fl</w:t>
      </w:r>
      <w:proofErr w:type="spellEnd"/>
      <w:r w:rsidR="00CF58FB" w:rsidRPr="00457C58">
        <w:rPr>
          <w:rFonts w:ascii="Arial" w:hAnsi="Arial" w:cs="Arial"/>
          <w:b/>
          <w:spacing w:val="-3"/>
          <w:sz w:val="24"/>
          <w:szCs w:val="24"/>
        </w:rPr>
        <w:t xml:space="preserve"> 73). </w:t>
      </w:r>
    </w:p>
    <w:p w14:paraId="3486A1C0" w14:textId="7AA60AB6" w:rsidR="00ED017F" w:rsidRPr="00457C58" w:rsidRDefault="00CF58FB"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r w:rsidRPr="00457C58">
        <w:rPr>
          <w:rFonts w:ascii="Arial" w:hAnsi="Arial" w:cs="Arial"/>
          <w:b/>
          <w:spacing w:val="-3"/>
          <w:sz w:val="24"/>
          <w:szCs w:val="24"/>
        </w:rPr>
        <w:t>3.</w:t>
      </w:r>
      <w:r w:rsidR="001B614E">
        <w:rPr>
          <w:rFonts w:ascii="Arial" w:hAnsi="Arial" w:cs="Arial"/>
          <w:b/>
          <w:spacing w:val="-3"/>
          <w:sz w:val="24"/>
          <w:szCs w:val="24"/>
        </w:rPr>
        <w:t>–</w:t>
      </w:r>
      <w:r w:rsidRPr="00457C58">
        <w:rPr>
          <w:rFonts w:ascii="Arial" w:hAnsi="Arial" w:cs="Arial"/>
          <w:b/>
          <w:spacing w:val="-3"/>
          <w:sz w:val="24"/>
          <w:szCs w:val="24"/>
        </w:rPr>
        <w:t xml:space="preserve"> </w:t>
      </w:r>
      <w:r w:rsidR="00ED017F" w:rsidRPr="00457C58">
        <w:rPr>
          <w:rFonts w:ascii="Arial" w:hAnsi="Arial" w:cs="Arial"/>
          <w:b/>
          <w:spacing w:val="-3"/>
          <w:sz w:val="24"/>
          <w:szCs w:val="24"/>
        </w:rPr>
        <w:t xml:space="preserve">Contrato </w:t>
      </w:r>
      <w:r w:rsidR="00B82334" w:rsidRPr="00457C58">
        <w:rPr>
          <w:rFonts w:ascii="Arial" w:hAnsi="Arial" w:cs="Arial"/>
          <w:b/>
          <w:spacing w:val="-3"/>
          <w:sz w:val="24"/>
          <w:szCs w:val="24"/>
        </w:rPr>
        <w:t>090</w:t>
      </w:r>
      <w:r w:rsidR="00ED017F" w:rsidRPr="00457C58">
        <w:rPr>
          <w:rFonts w:ascii="Arial" w:hAnsi="Arial" w:cs="Arial"/>
          <w:b/>
          <w:spacing w:val="-3"/>
          <w:sz w:val="24"/>
          <w:szCs w:val="24"/>
        </w:rPr>
        <w:t xml:space="preserve"> de </w:t>
      </w:r>
      <w:r w:rsidR="00ED017F" w:rsidRPr="00457C58">
        <w:rPr>
          <w:rFonts w:ascii="Arial" w:hAnsi="Arial" w:cs="Arial"/>
          <w:b/>
          <w:spacing w:val="-3"/>
          <w:sz w:val="24"/>
          <w:szCs w:val="24"/>
          <w:highlight w:val="yellow"/>
        </w:rPr>
        <w:t xml:space="preserve">1 de </w:t>
      </w:r>
      <w:r w:rsidR="00B82334" w:rsidRPr="00457C58">
        <w:rPr>
          <w:rFonts w:ascii="Arial" w:hAnsi="Arial" w:cs="Arial"/>
          <w:b/>
          <w:spacing w:val="-3"/>
          <w:sz w:val="24"/>
          <w:szCs w:val="24"/>
          <w:highlight w:val="yellow"/>
        </w:rPr>
        <w:t xml:space="preserve">septiembre </w:t>
      </w:r>
      <w:r w:rsidR="00ED017F" w:rsidRPr="00457C58">
        <w:rPr>
          <w:rFonts w:ascii="Arial" w:hAnsi="Arial" w:cs="Arial"/>
          <w:b/>
          <w:spacing w:val="-3"/>
          <w:sz w:val="24"/>
          <w:szCs w:val="24"/>
          <w:highlight w:val="yellow"/>
        </w:rPr>
        <w:t xml:space="preserve">2005. Plazo: </w:t>
      </w:r>
      <w:r w:rsidR="00B82334" w:rsidRPr="00457C58">
        <w:rPr>
          <w:rFonts w:ascii="Arial" w:hAnsi="Arial" w:cs="Arial"/>
          <w:b/>
          <w:spacing w:val="-3"/>
          <w:sz w:val="24"/>
          <w:szCs w:val="24"/>
          <w:highlight w:val="yellow"/>
        </w:rPr>
        <w:t>6</w:t>
      </w:r>
      <w:r w:rsidR="00ED017F" w:rsidRPr="00457C58">
        <w:rPr>
          <w:rFonts w:ascii="Arial" w:hAnsi="Arial" w:cs="Arial"/>
          <w:b/>
          <w:spacing w:val="-3"/>
          <w:sz w:val="24"/>
          <w:szCs w:val="24"/>
          <w:highlight w:val="yellow"/>
        </w:rPr>
        <w:t xml:space="preserve"> meses</w:t>
      </w:r>
      <w:r w:rsidR="00ED017F" w:rsidRPr="00457C58">
        <w:rPr>
          <w:rFonts w:ascii="Arial" w:hAnsi="Arial" w:cs="Arial"/>
          <w:b/>
          <w:spacing w:val="-3"/>
          <w:sz w:val="24"/>
          <w:szCs w:val="24"/>
        </w:rPr>
        <w:t xml:space="preserve">. Valor: $ </w:t>
      </w:r>
      <w:proofErr w:type="spellStart"/>
      <w:r w:rsidR="00B82334" w:rsidRPr="00457C58">
        <w:rPr>
          <w:rFonts w:ascii="Arial" w:hAnsi="Arial" w:cs="Arial"/>
          <w:b/>
          <w:spacing w:val="-3"/>
          <w:sz w:val="24"/>
          <w:szCs w:val="24"/>
        </w:rPr>
        <w:t>9</w:t>
      </w:r>
      <w:r w:rsidR="00ED017F" w:rsidRPr="00457C58">
        <w:rPr>
          <w:rFonts w:ascii="Arial" w:hAnsi="Arial" w:cs="Arial"/>
          <w:b/>
          <w:spacing w:val="-3"/>
          <w:sz w:val="24"/>
          <w:szCs w:val="24"/>
        </w:rPr>
        <w:t>.</w:t>
      </w:r>
      <w:proofErr w:type="gramStart"/>
      <w:r w:rsidR="00B82334" w:rsidRPr="00457C58">
        <w:rPr>
          <w:rFonts w:ascii="Arial" w:hAnsi="Arial" w:cs="Arial"/>
          <w:b/>
          <w:spacing w:val="-3"/>
          <w:sz w:val="24"/>
          <w:szCs w:val="24"/>
        </w:rPr>
        <w:t>929</w:t>
      </w:r>
      <w:r w:rsidR="00ED017F" w:rsidRPr="00457C58">
        <w:rPr>
          <w:rFonts w:ascii="Arial" w:hAnsi="Arial" w:cs="Arial"/>
          <w:b/>
          <w:spacing w:val="-3"/>
          <w:sz w:val="24"/>
          <w:szCs w:val="24"/>
        </w:rPr>
        <w:t>.</w:t>
      </w:r>
      <w:r w:rsidR="00B82334" w:rsidRPr="00457C58">
        <w:rPr>
          <w:rFonts w:ascii="Arial" w:hAnsi="Arial" w:cs="Arial"/>
          <w:b/>
          <w:spacing w:val="-3"/>
          <w:sz w:val="24"/>
          <w:szCs w:val="24"/>
        </w:rPr>
        <w:t>54</w:t>
      </w:r>
      <w:r w:rsidR="00ED017F" w:rsidRPr="00457C58">
        <w:rPr>
          <w:rFonts w:ascii="Arial" w:hAnsi="Arial" w:cs="Arial"/>
          <w:b/>
          <w:spacing w:val="-3"/>
          <w:sz w:val="24"/>
          <w:szCs w:val="24"/>
        </w:rPr>
        <w:t>0.oo</w:t>
      </w:r>
      <w:proofErr w:type="spellEnd"/>
      <w:proofErr w:type="gramEnd"/>
      <w:r w:rsidR="00B82334" w:rsidRPr="00457C58">
        <w:rPr>
          <w:rFonts w:ascii="Arial" w:hAnsi="Arial" w:cs="Arial"/>
          <w:b/>
          <w:spacing w:val="-3"/>
          <w:sz w:val="24"/>
          <w:szCs w:val="24"/>
        </w:rPr>
        <w:t xml:space="preserve"> </w:t>
      </w:r>
      <w:r w:rsidR="005425C7" w:rsidRPr="00457C58">
        <w:rPr>
          <w:rFonts w:ascii="Arial" w:hAnsi="Arial" w:cs="Arial"/>
          <w:b/>
          <w:spacing w:val="-3"/>
          <w:sz w:val="24"/>
          <w:szCs w:val="24"/>
        </w:rPr>
        <w:t>(Folios 64 a 67).</w:t>
      </w:r>
    </w:p>
    <w:p w14:paraId="2BF80CC8" w14:textId="4CBE6E03" w:rsidR="00ED017F" w:rsidRPr="00457C58" w:rsidRDefault="00ED017F"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r w:rsidRPr="00457C58">
        <w:rPr>
          <w:rFonts w:ascii="Arial" w:hAnsi="Arial" w:cs="Arial"/>
          <w:b/>
          <w:spacing w:val="-3"/>
          <w:sz w:val="24"/>
          <w:szCs w:val="24"/>
        </w:rPr>
        <w:t>4.</w:t>
      </w:r>
      <w:r w:rsidR="001B614E">
        <w:rPr>
          <w:rFonts w:ascii="Arial" w:hAnsi="Arial" w:cs="Arial"/>
          <w:b/>
          <w:spacing w:val="-3"/>
          <w:sz w:val="24"/>
          <w:szCs w:val="24"/>
        </w:rPr>
        <w:t>–</w:t>
      </w:r>
      <w:r w:rsidRPr="00457C58">
        <w:rPr>
          <w:rFonts w:ascii="Arial" w:hAnsi="Arial" w:cs="Arial"/>
          <w:b/>
          <w:spacing w:val="-3"/>
          <w:sz w:val="24"/>
          <w:szCs w:val="24"/>
        </w:rPr>
        <w:t xml:space="preserve"> Contrato 0</w:t>
      </w:r>
      <w:r w:rsidR="005425C7" w:rsidRPr="00457C58">
        <w:rPr>
          <w:rFonts w:ascii="Arial" w:hAnsi="Arial" w:cs="Arial"/>
          <w:b/>
          <w:spacing w:val="-3"/>
          <w:sz w:val="24"/>
          <w:szCs w:val="24"/>
        </w:rPr>
        <w:t>27</w:t>
      </w:r>
      <w:r w:rsidRPr="00457C58">
        <w:rPr>
          <w:rFonts w:ascii="Arial" w:hAnsi="Arial" w:cs="Arial"/>
          <w:b/>
          <w:spacing w:val="-3"/>
          <w:sz w:val="24"/>
          <w:szCs w:val="24"/>
        </w:rPr>
        <w:t xml:space="preserve"> de </w:t>
      </w:r>
      <w:r w:rsidR="005425C7" w:rsidRPr="00457C58">
        <w:rPr>
          <w:rFonts w:ascii="Arial" w:hAnsi="Arial" w:cs="Arial"/>
          <w:b/>
          <w:spacing w:val="-3"/>
          <w:sz w:val="24"/>
          <w:szCs w:val="24"/>
          <w:highlight w:val="yellow"/>
        </w:rPr>
        <w:t xml:space="preserve">1 de </w:t>
      </w:r>
      <w:r w:rsidRPr="00457C58">
        <w:rPr>
          <w:rFonts w:ascii="Arial" w:hAnsi="Arial" w:cs="Arial"/>
          <w:b/>
          <w:spacing w:val="-3"/>
          <w:sz w:val="24"/>
          <w:szCs w:val="24"/>
          <w:highlight w:val="yellow"/>
        </w:rPr>
        <w:t>marzo de 2006. Plazo: 9 meses.</w:t>
      </w:r>
      <w:r w:rsidRPr="00457C58">
        <w:rPr>
          <w:rFonts w:ascii="Arial" w:hAnsi="Arial" w:cs="Arial"/>
          <w:b/>
          <w:spacing w:val="-3"/>
          <w:sz w:val="24"/>
          <w:szCs w:val="24"/>
        </w:rPr>
        <w:t xml:space="preserve">  Valor: $ </w:t>
      </w:r>
      <w:proofErr w:type="spellStart"/>
      <w:r w:rsidRPr="00457C58">
        <w:rPr>
          <w:rFonts w:ascii="Arial" w:hAnsi="Arial" w:cs="Arial"/>
          <w:b/>
          <w:spacing w:val="-3"/>
          <w:sz w:val="24"/>
          <w:szCs w:val="24"/>
        </w:rPr>
        <w:t>13´</w:t>
      </w:r>
      <w:proofErr w:type="gramStart"/>
      <w:r w:rsidRPr="00457C58">
        <w:rPr>
          <w:rFonts w:ascii="Arial" w:hAnsi="Arial" w:cs="Arial"/>
          <w:b/>
          <w:spacing w:val="-3"/>
          <w:sz w:val="24"/>
          <w:szCs w:val="24"/>
        </w:rPr>
        <w:t>12</w:t>
      </w:r>
      <w:r w:rsidR="005425C7" w:rsidRPr="00457C58">
        <w:rPr>
          <w:rFonts w:ascii="Arial" w:hAnsi="Arial" w:cs="Arial"/>
          <w:b/>
          <w:spacing w:val="-3"/>
          <w:sz w:val="24"/>
          <w:szCs w:val="24"/>
        </w:rPr>
        <w:t>2</w:t>
      </w:r>
      <w:r w:rsidRPr="00457C58">
        <w:rPr>
          <w:rFonts w:ascii="Arial" w:hAnsi="Arial" w:cs="Arial"/>
          <w:b/>
          <w:spacing w:val="-3"/>
          <w:sz w:val="24"/>
          <w:szCs w:val="24"/>
        </w:rPr>
        <w:t>.990.oo</w:t>
      </w:r>
      <w:proofErr w:type="spellEnd"/>
      <w:proofErr w:type="gramEnd"/>
      <w:r w:rsidR="005425C7" w:rsidRPr="00457C58">
        <w:rPr>
          <w:rFonts w:ascii="Arial" w:hAnsi="Arial" w:cs="Arial"/>
          <w:b/>
          <w:spacing w:val="-3"/>
          <w:sz w:val="24"/>
          <w:szCs w:val="24"/>
        </w:rPr>
        <w:t xml:space="preserve"> (</w:t>
      </w:r>
      <w:proofErr w:type="spellStart"/>
      <w:r w:rsidR="005425C7" w:rsidRPr="00457C58">
        <w:rPr>
          <w:rFonts w:ascii="Arial" w:hAnsi="Arial" w:cs="Arial"/>
          <w:b/>
          <w:spacing w:val="-3"/>
          <w:sz w:val="24"/>
          <w:szCs w:val="24"/>
        </w:rPr>
        <w:t>Fls</w:t>
      </w:r>
      <w:proofErr w:type="spellEnd"/>
      <w:r w:rsidR="005425C7" w:rsidRPr="00457C58">
        <w:rPr>
          <w:rFonts w:ascii="Arial" w:hAnsi="Arial" w:cs="Arial"/>
          <w:b/>
          <w:spacing w:val="-3"/>
          <w:sz w:val="24"/>
          <w:szCs w:val="24"/>
        </w:rPr>
        <w:t>. 75 a 78).</w:t>
      </w:r>
    </w:p>
    <w:p w14:paraId="660F19D0" w14:textId="5565FAD8" w:rsidR="005425C7" w:rsidRPr="00457C58" w:rsidRDefault="00E2495F"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r w:rsidRPr="00457C58">
        <w:rPr>
          <w:rFonts w:ascii="Arial" w:hAnsi="Arial" w:cs="Arial"/>
          <w:b/>
          <w:spacing w:val="-3"/>
          <w:sz w:val="24"/>
          <w:szCs w:val="24"/>
        </w:rPr>
        <w:t>5.</w:t>
      </w:r>
      <w:r w:rsidR="001B614E">
        <w:rPr>
          <w:rFonts w:ascii="Arial" w:hAnsi="Arial" w:cs="Arial"/>
          <w:b/>
          <w:spacing w:val="-3"/>
          <w:sz w:val="24"/>
          <w:szCs w:val="24"/>
        </w:rPr>
        <w:t>–</w:t>
      </w:r>
      <w:r w:rsidRPr="00457C58">
        <w:rPr>
          <w:rFonts w:ascii="Arial" w:hAnsi="Arial" w:cs="Arial"/>
          <w:b/>
          <w:spacing w:val="-3"/>
          <w:sz w:val="24"/>
          <w:szCs w:val="24"/>
        </w:rPr>
        <w:t xml:space="preserve"> Contrato 098 de </w:t>
      </w:r>
      <w:r w:rsidRPr="00457C58">
        <w:rPr>
          <w:rFonts w:ascii="Arial" w:hAnsi="Arial" w:cs="Arial"/>
          <w:b/>
          <w:spacing w:val="-3"/>
          <w:sz w:val="24"/>
          <w:szCs w:val="24"/>
          <w:highlight w:val="yellow"/>
        </w:rPr>
        <w:t>1 de diciembre de 2006. Plazo: 7 meses.</w:t>
      </w:r>
      <w:r w:rsidRPr="00457C58">
        <w:rPr>
          <w:rFonts w:ascii="Arial" w:hAnsi="Arial" w:cs="Arial"/>
          <w:b/>
          <w:spacing w:val="-3"/>
          <w:sz w:val="24"/>
          <w:szCs w:val="24"/>
        </w:rPr>
        <w:t xml:space="preserve">  Valor: $ </w:t>
      </w:r>
      <w:proofErr w:type="spellStart"/>
      <w:r w:rsidRPr="00457C58">
        <w:rPr>
          <w:rFonts w:ascii="Arial" w:hAnsi="Arial" w:cs="Arial"/>
          <w:b/>
          <w:spacing w:val="-3"/>
          <w:sz w:val="24"/>
          <w:szCs w:val="24"/>
        </w:rPr>
        <w:t>15´</w:t>
      </w:r>
      <w:proofErr w:type="gramStart"/>
      <w:r w:rsidRPr="00457C58">
        <w:rPr>
          <w:rFonts w:ascii="Arial" w:hAnsi="Arial" w:cs="Arial"/>
          <w:b/>
          <w:spacing w:val="-3"/>
          <w:sz w:val="24"/>
          <w:szCs w:val="24"/>
        </w:rPr>
        <w:t>799.110.oo</w:t>
      </w:r>
      <w:proofErr w:type="spellEnd"/>
      <w:proofErr w:type="gramEnd"/>
      <w:r w:rsidRPr="00457C58">
        <w:rPr>
          <w:rFonts w:ascii="Arial" w:hAnsi="Arial" w:cs="Arial"/>
          <w:b/>
          <w:spacing w:val="-3"/>
          <w:sz w:val="24"/>
          <w:szCs w:val="24"/>
        </w:rPr>
        <w:t xml:space="preserve"> (</w:t>
      </w:r>
      <w:proofErr w:type="spellStart"/>
      <w:r w:rsidRPr="00457C58">
        <w:rPr>
          <w:rFonts w:ascii="Arial" w:hAnsi="Arial" w:cs="Arial"/>
          <w:b/>
          <w:spacing w:val="-3"/>
          <w:sz w:val="24"/>
          <w:szCs w:val="24"/>
        </w:rPr>
        <w:t>Fls</w:t>
      </w:r>
      <w:proofErr w:type="spellEnd"/>
      <w:r w:rsidRPr="00457C58">
        <w:rPr>
          <w:rFonts w:ascii="Arial" w:hAnsi="Arial" w:cs="Arial"/>
          <w:b/>
          <w:spacing w:val="-3"/>
          <w:sz w:val="24"/>
          <w:szCs w:val="24"/>
        </w:rPr>
        <w:t>. 81 a 85).</w:t>
      </w:r>
    </w:p>
    <w:p w14:paraId="6C5E3380" w14:textId="0F539509" w:rsidR="00ED017F" w:rsidRPr="00457C58" w:rsidRDefault="00E2495F"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r w:rsidRPr="00457C58">
        <w:rPr>
          <w:rFonts w:ascii="Arial" w:hAnsi="Arial" w:cs="Arial"/>
          <w:b/>
          <w:spacing w:val="-3"/>
          <w:sz w:val="24"/>
          <w:szCs w:val="24"/>
        </w:rPr>
        <w:t>6</w:t>
      </w:r>
      <w:r w:rsidR="00ED017F" w:rsidRPr="00457C58">
        <w:rPr>
          <w:rFonts w:ascii="Arial" w:hAnsi="Arial" w:cs="Arial"/>
          <w:b/>
          <w:spacing w:val="-3"/>
          <w:sz w:val="24"/>
          <w:szCs w:val="24"/>
        </w:rPr>
        <w:t>.</w:t>
      </w:r>
      <w:r w:rsidR="001B614E">
        <w:rPr>
          <w:rFonts w:ascii="Arial" w:hAnsi="Arial" w:cs="Arial"/>
          <w:b/>
          <w:spacing w:val="-3"/>
          <w:sz w:val="24"/>
          <w:szCs w:val="24"/>
        </w:rPr>
        <w:t>–</w:t>
      </w:r>
      <w:r w:rsidR="00ED017F" w:rsidRPr="00457C58">
        <w:rPr>
          <w:rFonts w:ascii="Arial" w:hAnsi="Arial" w:cs="Arial"/>
          <w:b/>
          <w:spacing w:val="-3"/>
          <w:sz w:val="24"/>
          <w:szCs w:val="24"/>
        </w:rPr>
        <w:t xml:space="preserve"> Contrato </w:t>
      </w:r>
      <w:r w:rsidRPr="00457C58">
        <w:rPr>
          <w:rFonts w:ascii="Arial" w:hAnsi="Arial" w:cs="Arial"/>
          <w:b/>
          <w:spacing w:val="-3"/>
          <w:sz w:val="24"/>
          <w:szCs w:val="24"/>
        </w:rPr>
        <w:t>041</w:t>
      </w:r>
      <w:r w:rsidR="00ED017F" w:rsidRPr="00457C58">
        <w:rPr>
          <w:rFonts w:ascii="Arial" w:hAnsi="Arial" w:cs="Arial"/>
          <w:b/>
          <w:spacing w:val="-3"/>
          <w:sz w:val="24"/>
          <w:szCs w:val="24"/>
        </w:rPr>
        <w:t xml:space="preserve"> de </w:t>
      </w:r>
      <w:r w:rsidR="00ED017F" w:rsidRPr="00457C58">
        <w:rPr>
          <w:rFonts w:ascii="Arial" w:hAnsi="Arial" w:cs="Arial"/>
          <w:b/>
          <w:spacing w:val="-3"/>
          <w:sz w:val="24"/>
          <w:szCs w:val="24"/>
          <w:highlight w:val="yellow"/>
        </w:rPr>
        <w:t xml:space="preserve">1 de </w:t>
      </w:r>
      <w:proofErr w:type="gramStart"/>
      <w:r w:rsidRPr="00457C58">
        <w:rPr>
          <w:rFonts w:ascii="Arial" w:hAnsi="Arial" w:cs="Arial"/>
          <w:b/>
          <w:spacing w:val="-3"/>
          <w:sz w:val="24"/>
          <w:szCs w:val="24"/>
          <w:highlight w:val="yellow"/>
        </w:rPr>
        <w:t>julio</w:t>
      </w:r>
      <w:r w:rsidR="00ED017F" w:rsidRPr="00457C58">
        <w:rPr>
          <w:rFonts w:ascii="Arial" w:hAnsi="Arial" w:cs="Arial"/>
          <w:b/>
          <w:spacing w:val="-3"/>
          <w:sz w:val="24"/>
          <w:szCs w:val="24"/>
          <w:highlight w:val="yellow"/>
        </w:rPr>
        <w:t xml:space="preserve">  200</w:t>
      </w:r>
      <w:r w:rsidRPr="00457C58">
        <w:rPr>
          <w:rFonts w:ascii="Arial" w:hAnsi="Arial" w:cs="Arial"/>
          <w:b/>
          <w:spacing w:val="-3"/>
          <w:sz w:val="24"/>
          <w:szCs w:val="24"/>
          <w:highlight w:val="yellow"/>
        </w:rPr>
        <w:t>7</w:t>
      </w:r>
      <w:proofErr w:type="gramEnd"/>
      <w:r w:rsidR="00ED017F" w:rsidRPr="00457C58">
        <w:rPr>
          <w:rFonts w:ascii="Arial" w:hAnsi="Arial" w:cs="Arial"/>
          <w:b/>
          <w:spacing w:val="-3"/>
          <w:sz w:val="24"/>
          <w:szCs w:val="24"/>
          <w:highlight w:val="yellow"/>
        </w:rPr>
        <w:t xml:space="preserve">. Plazo: </w:t>
      </w:r>
      <w:r w:rsidRPr="00457C58">
        <w:rPr>
          <w:rFonts w:ascii="Arial" w:hAnsi="Arial" w:cs="Arial"/>
          <w:b/>
          <w:spacing w:val="-3"/>
          <w:sz w:val="24"/>
          <w:szCs w:val="24"/>
          <w:highlight w:val="yellow"/>
        </w:rPr>
        <w:t>6</w:t>
      </w:r>
      <w:r w:rsidR="00ED017F" w:rsidRPr="00457C58">
        <w:rPr>
          <w:rFonts w:ascii="Arial" w:hAnsi="Arial" w:cs="Arial"/>
          <w:b/>
          <w:spacing w:val="-3"/>
          <w:sz w:val="24"/>
          <w:szCs w:val="24"/>
          <w:highlight w:val="yellow"/>
        </w:rPr>
        <w:t xml:space="preserve"> meses</w:t>
      </w:r>
      <w:r w:rsidR="00ED017F" w:rsidRPr="00457C58">
        <w:rPr>
          <w:rFonts w:ascii="Arial" w:hAnsi="Arial" w:cs="Arial"/>
          <w:b/>
          <w:spacing w:val="-3"/>
          <w:sz w:val="24"/>
          <w:szCs w:val="24"/>
        </w:rPr>
        <w:t>. Valor: $</w:t>
      </w:r>
      <w:proofErr w:type="spellStart"/>
      <w:r w:rsidR="00ED017F" w:rsidRPr="00457C58">
        <w:rPr>
          <w:rFonts w:ascii="Arial" w:hAnsi="Arial" w:cs="Arial"/>
          <w:b/>
          <w:spacing w:val="-3"/>
          <w:sz w:val="24"/>
          <w:szCs w:val="24"/>
        </w:rPr>
        <w:t>1</w:t>
      </w:r>
      <w:r w:rsidRPr="00457C58">
        <w:rPr>
          <w:rFonts w:ascii="Arial" w:hAnsi="Arial" w:cs="Arial"/>
          <w:b/>
          <w:spacing w:val="-3"/>
          <w:sz w:val="24"/>
          <w:szCs w:val="24"/>
        </w:rPr>
        <w:t>3</w:t>
      </w:r>
      <w:r w:rsidR="00ED017F" w:rsidRPr="00457C58">
        <w:rPr>
          <w:rFonts w:ascii="Arial" w:hAnsi="Arial" w:cs="Arial"/>
          <w:b/>
          <w:spacing w:val="-3"/>
          <w:sz w:val="24"/>
          <w:szCs w:val="24"/>
        </w:rPr>
        <w:t>´</w:t>
      </w:r>
      <w:proofErr w:type="gramStart"/>
      <w:r w:rsidR="00ED017F" w:rsidRPr="00457C58">
        <w:rPr>
          <w:rFonts w:ascii="Arial" w:hAnsi="Arial" w:cs="Arial"/>
          <w:b/>
          <w:spacing w:val="-3"/>
          <w:sz w:val="24"/>
          <w:szCs w:val="24"/>
        </w:rPr>
        <w:t>7</w:t>
      </w:r>
      <w:r w:rsidRPr="00457C58">
        <w:rPr>
          <w:rFonts w:ascii="Arial" w:hAnsi="Arial" w:cs="Arial"/>
          <w:b/>
          <w:spacing w:val="-3"/>
          <w:sz w:val="24"/>
          <w:szCs w:val="24"/>
        </w:rPr>
        <w:t>84</w:t>
      </w:r>
      <w:r w:rsidR="00ED017F" w:rsidRPr="00457C58">
        <w:rPr>
          <w:rFonts w:ascii="Arial" w:hAnsi="Arial" w:cs="Arial"/>
          <w:b/>
          <w:spacing w:val="-3"/>
          <w:sz w:val="24"/>
          <w:szCs w:val="24"/>
        </w:rPr>
        <w:t>.0</w:t>
      </w:r>
      <w:r w:rsidRPr="00457C58">
        <w:rPr>
          <w:rFonts w:ascii="Arial" w:hAnsi="Arial" w:cs="Arial"/>
          <w:b/>
          <w:spacing w:val="-3"/>
          <w:sz w:val="24"/>
          <w:szCs w:val="24"/>
        </w:rPr>
        <w:t>40</w:t>
      </w:r>
      <w:r w:rsidR="00ED017F" w:rsidRPr="00457C58">
        <w:rPr>
          <w:rFonts w:ascii="Arial" w:hAnsi="Arial" w:cs="Arial"/>
          <w:b/>
          <w:spacing w:val="-3"/>
          <w:sz w:val="24"/>
          <w:szCs w:val="24"/>
        </w:rPr>
        <w:t>.oo</w:t>
      </w:r>
      <w:proofErr w:type="spellEnd"/>
      <w:proofErr w:type="gramEnd"/>
      <w:r w:rsidRPr="00457C58">
        <w:rPr>
          <w:rFonts w:ascii="Arial" w:hAnsi="Arial" w:cs="Arial"/>
          <w:b/>
          <w:spacing w:val="-3"/>
          <w:sz w:val="24"/>
          <w:szCs w:val="24"/>
        </w:rPr>
        <w:t xml:space="preserve"> (</w:t>
      </w:r>
      <w:proofErr w:type="spellStart"/>
      <w:r w:rsidRPr="00457C58">
        <w:rPr>
          <w:rFonts w:ascii="Arial" w:hAnsi="Arial" w:cs="Arial"/>
          <w:b/>
          <w:spacing w:val="-3"/>
          <w:sz w:val="24"/>
          <w:szCs w:val="24"/>
        </w:rPr>
        <w:t>Fls</w:t>
      </w:r>
      <w:proofErr w:type="spellEnd"/>
      <w:r w:rsidRPr="00457C58">
        <w:rPr>
          <w:rFonts w:ascii="Arial" w:hAnsi="Arial" w:cs="Arial"/>
          <w:b/>
          <w:spacing w:val="-3"/>
          <w:sz w:val="24"/>
          <w:szCs w:val="24"/>
        </w:rPr>
        <w:t>. 88 a 90).</w:t>
      </w:r>
    </w:p>
    <w:p w14:paraId="74EAA7C3" w14:textId="4E43A3B4" w:rsidR="000E4153" w:rsidRPr="00457C58" w:rsidRDefault="00E2495F"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r w:rsidRPr="00457C58">
        <w:rPr>
          <w:rFonts w:ascii="Arial" w:hAnsi="Arial" w:cs="Arial"/>
          <w:b/>
          <w:spacing w:val="-3"/>
          <w:sz w:val="24"/>
          <w:szCs w:val="24"/>
        </w:rPr>
        <w:t>7</w:t>
      </w:r>
      <w:r w:rsidR="00ED017F" w:rsidRPr="00457C58">
        <w:rPr>
          <w:rFonts w:ascii="Arial" w:hAnsi="Arial" w:cs="Arial"/>
          <w:b/>
          <w:spacing w:val="-3"/>
          <w:sz w:val="24"/>
          <w:szCs w:val="24"/>
        </w:rPr>
        <w:t>.</w:t>
      </w:r>
      <w:r w:rsidR="001B614E">
        <w:rPr>
          <w:rFonts w:ascii="Arial" w:hAnsi="Arial" w:cs="Arial"/>
          <w:b/>
          <w:spacing w:val="-3"/>
          <w:sz w:val="24"/>
          <w:szCs w:val="24"/>
        </w:rPr>
        <w:t>–</w:t>
      </w:r>
      <w:r w:rsidR="00ED017F" w:rsidRPr="00457C58">
        <w:rPr>
          <w:rFonts w:ascii="Arial" w:hAnsi="Arial" w:cs="Arial"/>
          <w:b/>
          <w:spacing w:val="-3"/>
          <w:sz w:val="24"/>
          <w:szCs w:val="24"/>
        </w:rPr>
        <w:t xml:space="preserve"> </w:t>
      </w:r>
      <w:r w:rsidR="000E4153" w:rsidRPr="00457C58">
        <w:rPr>
          <w:rFonts w:ascii="Arial" w:hAnsi="Arial" w:cs="Arial"/>
          <w:b/>
          <w:spacing w:val="-3"/>
          <w:sz w:val="24"/>
          <w:szCs w:val="24"/>
        </w:rPr>
        <w:t xml:space="preserve">Contrato </w:t>
      </w:r>
      <w:r w:rsidRPr="00457C58">
        <w:rPr>
          <w:rFonts w:ascii="Arial" w:hAnsi="Arial" w:cs="Arial"/>
          <w:b/>
          <w:spacing w:val="-3"/>
          <w:sz w:val="24"/>
          <w:szCs w:val="24"/>
        </w:rPr>
        <w:t>1</w:t>
      </w:r>
      <w:r w:rsidR="000E4153" w:rsidRPr="00457C58">
        <w:rPr>
          <w:rFonts w:ascii="Arial" w:hAnsi="Arial" w:cs="Arial"/>
          <w:b/>
          <w:spacing w:val="-3"/>
          <w:sz w:val="24"/>
          <w:szCs w:val="24"/>
        </w:rPr>
        <w:t xml:space="preserve">06 de </w:t>
      </w:r>
      <w:r w:rsidR="000E4153" w:rsidRPr="00457C58">
        <w:rPr>
          <w:rFonts w:ascii="Arial" w:hAnsi="Arial" w:cs="Arial"/>
          <w:b/>
          <w:spacing w:val="-3"/>
          <w:sz w:val="24"/>
          <w:szCs w:val="24"/>
          <w:highlight w:val="yellow"/>
        </w:rPr>
        <w:t>2</w:t>
      </w:r>
      <w:r w:rsidRPr="00457C58">
        <w:rPr>
          <w:rFonts w:ascii="Arial" w:hAnsi="Arial" w:cs="Arial"/>
          <w:b/>
          <w:spacing w:val="-3"/>
          <w:sz w:val="24"/>
          <w:szCs w:val="24"/>
          <w:highlight w:val="yellow"/>
        </w:rPr>
        <w:t>0</w:t>
      </w:r>
      <w:r w:rsidR="000E4153" w:rsidRPr="00457C58">
        <w:rPr>
          <w:rFonts w:ascii="Arial" w:hAnsi="Arial" w:cs="Arial"/>
          <w:b/>
          <w:spacing w:val="-3"/>
          <w:sz w:val="24"/>
          <w:szCs w:val="24"/>
          <w:highlight w:val="yellow"/>
        </w:rPr>
        <w:t xml:space="preserve"> d</w:t>
      </w:r>
      <w:r w:rsidRPr="00457C58">
        <w:rPr>
          <w:rFonts w:ascii="Arial" w:hAnsi="Arial" w:cs="Arial"/>
          <w:b/>
          <w:spacing w:val="-3"/>
          <w:sz w:val="24"/>
          <w:szCs w:val="24"/>
          <w:highlight w:val="yellow"/>
        </w:rPr>
        <w:t>iciembre</w:t>
      </w:r>
      <w:r w:rsidR="000E4153" w:rsidRPr="00457C58">
        <w:rPr>
          <w:rFonts w:ascii="Arial" w:hAnsi="Arial" w:cs="Arial"/>
          <w:b/>
          <w:spacing w:val="-3"/>
          <w:sz w:val="24"/>
          <w:szCs w:val="24"/>
          <w:highlight w:val="yellow"/>
        </w:rPr>
        <w:t xml:space="preserve"> de 2007. Plazo: </w:t>
      </w:r>
      <w:r w:rsidRPr="00457C58">
        <w:rPr>
          <w:rFonts w:ascii="Arial" w:hAnsi="Arial" w:cs="Arial"/>
          <w:b/>
          <w:spacing w:val="-3"/>
          <w:sz w:val="24"/>
          <w:szCs w:val="24"/>
          <w:highlight w:val="yellow"/>
        </w:rPr>
        <w:t>1 año</w:t>
      </w:r>
      <w:r w:rsidR="000E4153" w:rsidRPr="00457C58">
        <w:rPr>
          <w:rFonts w:ascii="Arial" w:hAnsi="Arial" w:cs="Arial"/>
          <w:b/>
          <w:spacing w:val="-3"/>
          <w:sz w:val="24"/>
          <w:szCs w:val="24"/>
          <w:highlight w:val="yellow"/>
        </w:rPr>
        <w:t>.</w:t>
      </w:r>
      <w:r w:rsidRPr="00457C58">
        <w:rPr>
          <w:rFonts w:ascii="Arial" w:hAnsi="Arial" w:cs="Arial"/>
          <w:b/>
          <w:spacing w:val="-3"/>
          <w:sz w:val="24"/>
          <w:szCs w:val="24"/>
        </w:rPr>
        <w:t xml:space="preserve"> </w:t>
      </w:r>
      <w:r w:rsidR="000E4153" w:rsidRPr="00457C58">
        <w:rPr>
          <w:rFonts w:ascii="Arial" w:hAnsi="Arial" w:cs="Arial"/>
          <w:b/>
          <w:spacing w:val="-3"/>
          <w:sz w:val="24"/>
          <w:szCs w:val="24"/>
        </w:rPr>
        <w:t xml:space="preserve"> Valor: $ </w:t>
      </w:r>
      <w:proofErr w:type="spellStart"/>
      <w:r w:rsidRPr="00457C58">
        <w:rPr>
          <w:rFonts w:ascii="Arial" w:hAnsi="Arial" w:cs="Arial"/>
          <w:b/>
          <w:spacing w:val="-3"/>
          <w:sz w:val="24"/>
          <w:szCs w:val="24"/>
        </w:rPr>
        <w:t>28</w:t>
      </w:r>
      <w:r w:rsidR="000E4153" w:rsidRPr="00457C58">
        <w:rPr>
          <w:rFonts w:ascii="Arial" w:hAnsi="Arial" w:cs="Arial"/>
          <w:b/>
          <w:spacing w:val="-3"/>
          <w:sz w:val="24"/>
          <w:szCs w:val="24"/>
        </w:rPr>
        <w:t>´</w:t>
      </w:r>
      <w:proofErr w:type="gramStart"/>
      <w:r w:rsidRPr="00457C58">
        <w:rPr>
          <w:rFonts w:ascii="Arial" w:hAnsi="Arial" w:cs="Arial"/>
          <w:b/>
          <w:spacing w:val="-3"/>
          <w:sz w:val="24"/>
          <w:szCs w:val="24"/>
        </w:rPr>
        <w:t>468</w:t>
      </w:r>
      <w:r w:rsidR="000E4153" w:rsidRPr="00457C58">
        <w:rPr>
          <w:rFonts w:ascii="Arial" w:hAnsi="Arial" w:cs="Arial"/>
          <w:b/>
          <w:spacing w:val="-3"/>
          <w:sz w:val="24"/>
          <w:szCs w:val="24"/>
        </w:rPr>
        <w:t>.0</w:t>
      </w:r>
      <w:r w:rsidRPr="00457C58">
        <w:rPr>
          <w:rFonts w:ascii="Arial" w:hAnsi="Arial" w:cs="Arial"/>
          <w:b/>
          <w:spacing w:val="-3"/>
          <w:sz w:val="24"/>
          <w:szCs w:val="24"/>
        </w:rPr>
        <w:t>8</w:t>
      </w:r>
      <w:r w:rsidR="000E4153" w:rsidRPr="00457C58">
        <w:rPr>
          <w:rFonts w:ascii="Arial" w:hAnsi="Arial" w:cs="Arial"/>
          <w:b/>
          <w:spacing w:val="-3"/>
          <w:sz w:val="24"/>
          <w:szCs w:val="24"/>
        </w:rPr>
        <w:t>0.oo</w:t>
      </w:r>
      <w:proofErr w:type="spellEnd"/>
      <w:proofErr w:type="gramEnd"/>
      <w:r w:rsidRPr="00457C58">
        <w:rPr>
          <w:rFonts w:ascii="Arial" w:hAnsi="Arial" w:cs="Arial"/>
          <w:b/>
          <w:spacing w:val="-3"/>
          <w:sz w:val="24"/>
          <w:szCs w:val="24"/>
        </w:rPr>
        <w:t xml:space="preserve"> (</w:t>
      </w:r>
      <w:proofErr w:type="spellStart"/>
      <w:r w:rsidRPr="00457C58">
        <w:rPr>
          <w:rFonts w:ascii="Arial" w:hAnsi="Arial" w:cs="Arial"/>
          <w:b/>
          <w:spacing w:val="-3"/>
          <w:sz w:val="24"/>
          <w:szCs w:val="24"/>
        </w:rPr>
        <w:t>Fls</w:t>
      </w:r>
      <w:proofErr w:type="spellEnd"/>
      <w:r w:rsidRPr="00457C58">
        <w:rPr>
          <w:rFonts w:ascii="Arial" w:hAnsi="Arial" w:cs="Arial"/>
          <w:b/>
          <w:spacing w:val="-3"/>
          <w:sz w:val="24"/>
          <w:szCs w:val="24"/>
        </w:rPr>
        <w:t xml:space="preserve">. 96 a 101). </w:t>
      </w:r>
      <w:r w:rsidR="00E60345" w:rsidRPr="00457C58">
        <w:rPr>
          <w:rFonts w:ascii="Arial" w:hAnsi="Arial" w:cs="Arial"/>
          <w:b/>
          <w:spacing w:val="-3"/>
          <w:sz w:val="24"/>
          <w:szCs w:val="24"/>
        </w:rPr>
        <w:t xml:space="preserve">ADICIÓN Contrato 106 de 2007.  </w:t>
      </w:r>
      <w:r w:rsidR="00E60345" w:rsidRPr="00457C58">
        <w:rPr>
          <w:rFonts w:ascii="Arial" w:hAnsi="Arial" w:cs="Arial"/>
          <w:b/>
          <w:spacing w:val="-3"/>
          <w:sz w:val="24"/>
          <w:szCs w:val="24"/>
          <w:highlight w:val="yellow"/>
        </w:rPr>
        <w:t>Valor:</w:t>
      </w:r>
      <w:r w:rsidR="00E60345" w:rsidRPr="00457C58">
        <w:rPr>
          <w:rFonts w:ascii="Arial" w:hAnsi="Arial" w:cs="Arial"/>
          <w:b/>
          <w:spacing w:val="-3"/>
          <w:sz w:val="24"/>
          <w:szCs w:val="24"/>
        </w:rPr>
        <w:t xml:space="preserve"> </w:t>
      </w:r>
      <w:proofErr w:type="spellStart"/>
      <w:proofErr w:type="gramStart"/>
      <w:r w:rsidR="00E60345" w:rsidRPr="00457C58">
        <w:rPr>
          <w:rFonts w:ascii="Arial" w:hAnsi="Arial" w:cs="Arial"/>
          <w:b/>
          <w:spacing w:val="-3"/>
          <w:sz w:val="24"/>
          <w:szCs w:val="24"/>
        </w:rPr>
        <w:t>362.960.oo</w:t>
      </w:r>
      <w:proofErr w:type="spellEnd"/>
      <w:proofErr w:type="gramEnd"/>
      <w:r w:rsidR="00E60345" w:rsidRPr="00457C58">
        <w:rPr>
          <w:rFonts w:ascii="Arial" w:hAnsi="Arial" w:cs="Arial"/>
          <w:b/>
          <w:spacing w:val="-3"/>
          <w:sz w:val="24"/>
          <w:szCs w:val="24"/>
        </w:rPr>
        <w:t xml:space="preserve"> (</w:t>
      </w:r>
      <w:proofErr w:type="spellStart"/>
      <w:r w:rsidR="00E60345" w:rsidRPr="00457C58">
        <w:rPr>
          <w:rFonts w:ascii="Arial" w:hAnsi="Arial" w:cs="Arial"/>
          <w:b/>
          <w:spacing w:val="-3"/>
          <w:sz w:val="24"/>
          <w:szCs w:val="24"/>
        </w:rPr>
        <w:t>Fls.93</w:t>
      </w:r>
      <w:proofErr w:type="spellEnd"/>
      <w:r w:rsidR="001B614E">
        <w:rPr>
          <w:rFonts w:ascii="Arial" w:hAnsi="Arial" w:cs="Arial"/>
          <w:b/>
          <w:spacing w:val="-3"/>
          <w:sz w:val="24"/>
          <w:szCs w:val="24"/>
        </w:rPr>
        <w:t>–</w:t>
      </w:r>
      <w:r w:rsidR="00E60345" w:rsidRPr="00457C58">
        <w:rPr>
          <w:rFonts w:ascii="Arial" w:hAnsi="Arial" w:cs="Arial"/>
          <w:b/>
          <w:spacing w:val="-3"/>
          <w:sz w:val="24"/>
          <w:szCs w:val="24"/>
        </w:rPr>
        <w:t>94)</w:t>
      </w:r>
    </w:p>
    <w:p w14:paraId="6932E431" w14:textId="77777777" w:rsidR="006A538A" w:rsidRPr="00457C58" w:rsidRDefault="006A538A"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p>
    <w:p w14:paraId="60690B7C" w14:textId="6A130FB1" w:rsidR="00E60345" w:rsidRPr="00457C58" w:rsidRDefault="00E60345" w:rsidP="00E60345">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r w:rsidRPr="00457C58">
        <w:rPr>
          <w:rFonts w:ascii="Arial" w:hAnsi="Arial" w:cs="Arial"/>
          <w:b/>
          <w:spacing w:val="-3"/>
          <w:sz w:val="24"/>
          <w:szCs w:val="24"/>
        </w:rPr>
        <w:t>8</w:t>
      </w:r>
      <w:r w:rsidR="000E4153" w:rsidRPr="00457C58">
        <w:rPr>
          <w:rFonts w:ascii="Arial" w:hAnsi="Arial" w:cs="Arial"/>
          <w:b/>
          <w:spacing w:val="-3"/>
          <w:sz w:val="24"/>
          <w:szCs w:val="24"/>
        </w:rPr>
        <w:t>.</w:t>
      </w:r>
      <w:r w:rsidR="001B614E">
        <w:rPr>
          <w:rFonts w:ascii="Arial" w:hAnsi="Arial" w:cs="Arial"/>
          <w:b/>
          <w:spacing w:val="-3"/>
          <w:sz w:val="24"/>
          <w:szCs w:val="24"/>
        </w:rPr>
        <w:t>–</w:t>
      </w:r>
      <w:r w:rsidR="000E4153" w:rsidRPr="00457C58">
        <w:rPr>
          <w:rFonts w:ascii="Arial" w:hAnsi="Arial" w:cs="Arial"/>
          <w:b/>
          <w:spacing w:val="-3"/>
          <w:sz w:val="24"/>
          <w:szCs w:val="24"/>
        </w:rPr>
        <w:t xml:space="preserve"> Contrato 6</w:t>
      </w:r>
      <w:r w:rsidRPr="00457C58">
        <w:rPr>
          <w:rFonts w:ascii="Arial" w:hAnsi="Arial" w:cs="Arial"/>
          <w:b/>
          <w:spacing w:val="-3"/>
          <w:sz w:val="24"/>
          <w:szCs w:val="24"/>
        </w:rPr>
        <w:t>3</w:t>
      </w:r>
      <w:r w:rsidR="000E4153" w:rsidRPr="00457C58">
        <w:rPr>
          <w:rFonts w:ascii="Arial" w:hAnsi="Arial" w:cs="Arial"/>
          <w:b/>
          <w:spacing w:val="-3"/>
          <w:sz w:val="24"/>
          <w:szCs w:val="24"/>
        </w:rPr>
        <w:t xml:space="preserve"> de </w:t>
      </w:r>
      <w:r w:rsidR="000E4153" w:rsidRPr="00457C58">
        <w:rPr>
          <w:rFonts w:ascii="Arial" w:hAnsi="Arial" w:cs="Arial"/>
          <w:b/>
          <w:spacing w:val="-3"/>
          <w:sz w:val="24"/>
          <w:szCs w:val="24"/>
          <w:highlight w:val="yellow"/>
        </w:rPr>
        <w:t>2</w:t>
      </w:r>
      <w:r w:rsidRPr="00457C58">
        <w:rPr>
          <w:rFonts w:ascii="Arial" w:hAnsi="Arial" w:cs="Arial"/>
          <w:b/>
          <w:spacing w:val="-3"/>
          <w:sz w:val="24"/>
          <w:szCs w:val="24"/>
          <w:highlight w:val="yellow"/>
        </w:rPr>
        <w:t>4</w:t>
      </w:r>
      <w:r w:rsidR="000E4153" w:rsidRPr="00457C58">
        <w:rPr>
          <w:rFonts w:ascii="Arial" w:hAnsi="Arial" w:cs="Arial"/>
          <w:b/>
          <w:spacing w:val="-3"/>
          <w:sz w:val="24"/>
          <w:szCs w:val="24"/>
          <w:highlight w:val="yellow"/>
        </w:rPr>
        <w:t xml:space="preserve"> diciembre de 200</w:t>
      </w:r>
      <w:r w:rsidRPr="00457C58">
        <w:rPr>
          <w:rFonts w:ascii="Arial" w:hAnsi="Arial" w:cs="Arial"/>
          <w:b/>
          <w:spacing w:val="-3"/>
          <w:sz w:val="24"/>
          <w:szCs w:val="24"/>
          <w:highlight w:val="yellow"/>
        </w:rPr>
        <w:t>8</w:t>
      </w:r>
      <w:r w:rsidR="000E4153" w:rsidRPr="00457C58">
        <w:rPr>
          <w:rFonts w:ascii="Arial" w:hAnsi="Arial" w:cs="Arial"/>
          <w:b/>
          <w:spacing w:val="-3"/>
          <w:sz w:val="24"/>
          <w:szCs w:val="24"/>
          <w:highlight w:val="yellow"/>
        </w:rPr>
        <w:t xml:space="preserve">. Plazo: </w:t>
      </w:r>
      <w:r w:rsidRPr="00457C58">
        <w:rPr>
          <w:rFonts w:ascii="Arial" w:hAnsi="Arial" w:cs="Arial"/>
          <w:b/>
          <w:spacing w:val="-3"/>
          <w:sz w:val="24"/>
          <w:szCs w:val="24"/>
          <w:highlight w:val="yellow"/>
        </w:rPr>
        <w:t>6 meses</w:t>
      </w:r>
      <w:r w:rsidR="000E4153" w:rsidRPr="00457C58">
        <w:rPr>
          <w:rFonts w:ascii="Arial" w:hAnsi="Arial" w:cs="Arial"/>
          <w:b/>
          <w:spacing w:val="-3"/>
          <w:sz w:val="24"/>
          <w:szCs w:val="24"/>
          <w:highlight w:val="yellow"/>
        </w:rPr>
        <w:t>.</w:t>
      </w:r>
      <w:r w:rsidR="000E4153" w:rsidRPr="00457C58">
        <w:rPr>
          <w:rFonts w:ascii="Arial" w:hAnsi="Arial" w:cs="Arial"/>
          <w:b/>
          <w:spacing w:val="-3"/>
          <w:sz w:val="24"/>
          <w:szCs w:val="24"/>
        </w:rPr>
        <w:t xml:space="preserve"> Valor: $ </w:t>
      </w:r>
      <w:proofErr w:type="spellStart"/>
      <w:r w:rsidRPr="00457C58">
        <w:rPr>
          <w:rFonts w:ascii="Arial" w:hAnsi="Arial" w:cs="Arial"/>
          <w:b/>
          <w:spacing w:val="-3"/>
          <w:sz w:val="24"/>
          <w:szCs w:val="24"/>
        </w:rPr>
        <w:t>14</w:t>
      </w:r>
      <w:r w:rsidR="000E4153" w:rsidRPr="00457C58">
        <w:rPr>
          <w:rFonts w:ascii="Arial" w:hAnsi="Arial" w:cs="Arial"/>
          <w:b/>
          <w:spacing w:val="-3"/>
          <w:sz w:val="24"/>
          <w:szCs w:val="24"/>
        </w:rPr>
        <w:t>´</w:t>
      </w:r>
      <w:proofErr w:type="gramStart"/>
      <w:r w:rsidRPr="00457C58">
        <w:rPr>
          <w:rFonts w:ascii="Arial" w:hAnsi="Arial" w:cs="Arial"/>
          <w:b/>
          <w:spacing w:val="-3"/>
          <w:sz w:val="24"/>
          <w:szCs w:val="24"/>
        </w:rPr>
        <w:t>506</w:t>
      </w:r>
      <w:r w:rsidR="000E4153" w:rsidRPr="00457C58">
        <w:rPr>
          <w:rFonts w:ascii="Arial" w:hAnsi="Arial" w:cs="Arial"/>
          <w:b/>
          <w:spacing w:val="-3"/>
          <w:sz w:val="24"/>
          <w:szCs w:val="24"/>
        </w:rPr>
        <w:t>.</w:t>
      </w:r>
      <w:r w:rsidRPr="00457C58">
        <w:rPr>
          <w:rFonts w:ascii="Arial" w:hAnsi="Arial" w:cs="Arial"/>
          <w:b/>
          <w:spacing w:val="-3"/>
          <w:sz w:val="24"/>
          <w:szCs w:val="24"/>
        </w:rPr>
        <w:t>26</w:t>
      </w:r>
      <w:r w:rsidR="000E4153" w:rsidRPr="00457C58">
        <w:rPr>
          <w:rFonts w:ascii="Arial" w:hAnsi="Arial" w:cs="Arial"/>
          <w:b/>
          <w:spacing w:val="-3"/>
          <w:sz w:val="24"/>
          <w:szCs w:val="24"/>
        </w:rPr>
        <w:t>0.oo</w:t>
      </w:r>
      <w:proofErr w:type="spellEnd"/>
      <w:proofErr w:type="gramEnd"/>
      <w:r w:rsidRPr="00457C58">
        <w:rPr>
          <w:rFonts w:ascii="Arial" w:hAnsi="Arial" w:cs="Arial"/>
          <w:b/>
          <w:spacing w:val="-3"/>
          <w:sz w:val="24"/>
          <w:szCs w:val="24"/>
        </w:rPr>
        <w:t xml:space="preserve"> (</w:t>
      </w:r>
      <w:proofErr w:type="spellStart"/>
      <w:r w:rsidRPr="00457C58">
        <w:rPr>
          <w:rFonts w:ascii="Arial" w:hAnsi="Arial" w:cs="Arial"/>
          <w:b/>
          <w:spacing w:val="-3"/>
          <w:sz w:val="24"/>
          <w:szCs w:val="24"/>
        </w:rPr>
        <w:t>fls</w:t>
      </w:r>
      <w:proofErr w:type="spellEnd"/>
      <w:r w:rsidRPr="00457C58">
        <w:rPr>
          <w:rFonts w:ascii="Arial" w:hAnsi="Arial" w:cs="Arial"/>
          <w:b/>
          <w:spacing w:val="-3"/>
          <w:sz w:val="24"/>
          <w:szCs w:val="24"/>
        </w:rPr>
        <w:t>. 104 a 109) – Acta de terminación por mutuo acuerdo de 12 enero 2009 (</w:t>
      </w:r>
      <w:proofErr w:type="spellStart"/>
      <w:r w:rsidRPr="00457C58">
        <w:rPr>
          <w:rFonts w:ascii="Arial" w:hAnsi="Arial" w:cs="Arial"/>
          <w:b/>
          <w:spacing w:val="-3"/>
          <w:sz w:val="24"/>
          <w:szCs w:val="24"/>
        </w:rPr>
        <w:t>Fls</w:t>
      </w:r>
      <w:proofErr w:type="spellEnd"/>
      <w:r w:rsidRPr="00457C58">
        <w:rPr>
          <w:rFonts w:ascii="Arial" w:hAnsi="Arial" w:cs="Arial"/>
          <w:b/>
          <w:spacing w:val="-3"/>
          <w:sz w:val="24"/>
          <w:szCs w:val="24"/>
        </w:rPr>
        <w:t>. 110</w:t>
      </w:r>
      <w:r w:rsidR="001B614E">
        <w:rPr>
          <w:rFonts w:ascii="Arial" w:hAnsi="Arial" w:cs="Arial"/>
          <w:b/>
          <w:spacing w:val="-3"/>
          <w:sz w:val="24"/>
          <w:szCs w:val="24"/>
        </w:rPr>
        <w:t>–</w:t>
      </w:r>
      <w:r w:rsidRPr="00457C58">
        <w:rPr>
          <w:rFonts w:ascii="Arial" w:hAnsi="Arial" w:cs="Arial"/>
          <w:b/>
          <w:spacing w:val="-3"/>
          <w:sz w:val="24"/>
          <w:szCs w:val="24"/>
        </w:rPr>
        <w:t>111)</w:t>
      </w:r>
    </w:p>
    <w:p w14:paraId="38EA6C2A" w14:textId="77777777" w:rsidR="007A50A9" w:rsidRPr="00457C58" w:rsidRDefault="007A50A9"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p>
    <w:p w14:paraId="1444521D" w14:textId="77777777" w:rsidR="00CF58FB" w:rsidRPr="00457C58" w:rsidRDefault="007A50A9"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spacing w:val="-3"/>
          <w:sz w:val="24"/>
          <w:szCs w:val="24"/>
        </w:rPr>
      </w:pPr>
      <w:r w:rsidRPr="00457C58">
        <w:rPr>
          <w:rFonts w:ascii="Arial" w:hAnsi="Arial" w:cs="Arial"/>
          <w:spacing w:val="-3"/>
          <w:sz w:val="24"/>
          <w:szCs w:val="24"/>
        </w:rPr>
        <w:t>De folios 26 a 51 aparecen  22 ó</w:t>
      </w:r>
      <w:r w:rsidR="004210F9" w:rsidRPr="00457C58">
        <w:rPr>
          <w:rFonts w:ascii="Arial" w:hAnsi="Arial" w:cs="Arial"/>
          <w:spacing w:val="-3"/>
          <w:sz w:val="24"/>
          <w:szCs w:val="24"/>
        </w:rPr>
        <w:t>rden</w:t>
      </w:r>
      <w:r w:rsidRPr="00457C58">
        <w:rPr>
          <w:rFonts w:ascii="Arial" w:hAnsi="Arial" w:cs="Arial"/>
          <w:spacing w:val="-3"/>
          <w:sz w:val="24"/>
          <w:szCs w:val="24"/>
        </w:rPr>
        <w:t>es</w:t>
      </w:r>
      <w:r w:rsidR="004210F9" w:rsidRPr="00457C58">
        <w:rPr>
          <w:rFonts w:ascii="Arial" w:hAnsi="Arial" w:cs="Arial"/>
          <w:spacing w:val="-3"/>
          <w:sz w:val="24"/>
          <w:szCs w:val="24"/>
        </w:rPr>
        <w:t xml:space="preserve"> de </w:t>
      </w:r>
      <w:r w:rsidRPr="00457C58">
        <w:rPr>
          <w:rFonts w:ascii="Arial" w:hAnsi="Arial" w:cs="Arial"/>
          <w:spacing w:val="-3"/>
          <w:sz w:val="24"/>
          <w:szCs w:val="24"/>
        </w:rPr>
        <w:t>t</w:t>
      </w:r>
      <w:r w:rsidR="004210F9" w:rsidRPr="00457C58">
        <w:rPr>
          <w:rFonts w:ascii="Arial" w:hAnsi="Arial" w:cs="Arial"/>
          <w:spacing w:val="-3"/>
          <w:sz w:val="24"/>
          <w:szCs w:val="24"/>
        </w:rPr>
        <w:t>rabajo</w:t>
      </w:r>
      <w:r w:rsidRPr="00457C58">
        <w:rPr>
          <w:rFonts w:ascii="Arial" w:hAnsi="Arial" w:cs="Arial"/>
          <w:spacing w:val="-3"/>
          <w:sz w:val="24"/>
          <w:szCs w:val="24"/>
        </w:rPr>
        <w:t>, con fechas correspondientes a los años 2005 a 2008, dirigidas al señor Rodrigo Antonio Ramírez Barrientos, con c.c. 70.256.673 de Yolomb</w:t>
      </w:r>
      <w:r w:rsidR="00535188" w:rsidRPr="00457C58">
        <w:rPr>
          <w:rFonts w:ascii="Arial" w:hAnsi="Arial" w:cs="Arial"/>
          <w:spacing w:val="-3"/>
          <w:sz w:val="24"/>
          <w:szCs w:val="24"/>
        </w:rPr>
        <w:t>ó</w:t>
      </w:r>
      <w:r w:rsidRPr="00457C58">
        <w:rPr>
          <w:rFonts w:ascii="Arial" w:hAnsi="Arial" w:cs="Arial"/>
          <w:spacing w:val="-3"/>
          <w:sz w:val="24"/>
          <w:szCs w:val="24"/>
        </w:rPr>
        <w:t xml:space="preserve">, con carne 594, como contratista del DAS, </w:t>
      </w:r>
      <w:r w:rsidR="00AD2B18" w:rsidRPr="00457C58">
        <w:rPr>
          <w:rFonts w:ascii="Arial" w:hAnsi="Arial" w:cs="Arial"/>
          <w:spacing w:val="-3"/>
          <w:sz w:val="24"/>
          <w:szCs w:val="24"/>
        </w:rPr>
        <w:t>donde se observan instrucciones específicas, claras y precisas  para realización del trabajo asignado al actor, todas relacionadas directamente con la labor de escolta, co</w:t>
      </w:r>
      <w:r w:rsidRPr="00457C58">
        <w:rPr>
          <w:rFonts w:ascii="Arial" w:hAnsi="Arial" w:cs="Arial"/>
          <w:spacing w:val="-3"/>
          <w:sz w:val="24"/>
          <w:szCs w:val="24"/>
        </w:rPr>
        <w:t>ntienen las órdenes respectivas para cumplir misiones especiales y concretas relacionadas con su actividad de escolta en diferentes sitios y ciudades del pa</w:t>
      </w:r>
      <w:r w:rsidR="00CF58FB" w:rsidRPr="00457C58">
        <w:rPr>
          <w:rFonts w:ascii="Arial" w:hAnsi="Arial" w:cs="Arial"/>
          <w:spacing w:val="-3"/>
          <w:sz w:val="24"/>
          <w:szCs w:val="24"/>
        </w:rPr>
        <w:t>ís</w:t>
      </w:r>
      <w:r w:rsidR="00747F85" w:rsidRPr="00457C58">
        <w:rPr>
          <w:rFonts w:ascii="Arial" w:hAnsi="Arial" w:cs="Arial"/>
          <w:spacing w:val="-3"/>
          <w:sz w:val="24"/>
          <w:szCs w:val="24"/>
        </w:rPr>
        <w:t xml:space="preserve"> a líderes sindicales</w:t>
      </w:r>
      <w:r w:rsidR="00CF58FB" w:rsidRPr="00457C58">
        <w:rPr>
          <w:rFonts w:ascii="Arial" w:hAnsi="Arial" w:cs="Arial"/>
          <w:spacing w:val="-3"/>
          <w:sz w:val="24"/>
          <w:szCs w:val="24"/>
        </w:rPr>
        <w:t xml:space="preserve">, en cumplimiento de los contratos de prestación de servicios suscritos. </w:t>
      </w:r>
    </w:p>
    <w:p w14:paraId="1C0EE79F" w14:textId="77777777" w:rsidR="00CF58FB" w:rsidRPr="00457C58" w:rsidRDefault="00CF58FB"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p>
    <w:p w14:paraId="02D88460" w14:textId="77777777" w:rsidR="008D6653" w:rsidRPr="00457C58" w:rsidRDefault="008D6653"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spacing w:val="-3"/>
          <w:sz w:val="24"/>
          <w:szCs w:val="24"/>
        </w:rPr>
      </w:pPr>
    </w:p>
    <w:p w14:paraId="475B0089" w14:textId="77777777" w:rsidR="008D6653" w:rsidRPr="00457C58" w:rsidRDefault="008D6653"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spacing w:val="-3"/>
          <w:sz w:val="24"/>
          <w:szCs w:val="24"/>
        </w:rPr>
      </w:pPr>
    </w:p>
    <w:p w14:paraId="09306151" w14:textId="7BB8E03D" w:rsidR="004210F9" w:rsidRPr="00457C58" w:rsidRDefault="000E4153"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spacing w:val="-3"/>
          <w:sz w:val="24"/>
          <w:szCs w:val="24"/>
        </w:rPr>
      </w:pPr>
      <w:r w:rsidRPr="00457C58">
        <w:rPr>
          <w:rFonts w:ascii="Arial" w:hAnsi="Arial" w:cs="Arial"/>
          <w:spacing w:val="-3"/>
          <w:sz w:val="24"/>
          <w:szCs w:val="24"/>
        </w:rPr>
        <w:t xml:space="preserve">Además, aparecen como pruebas </w:t>
      </w:r>
      <w:r w:rsidR="004210F9" w:rsidRPr="00457C58">
        <w:rPr>
          <w:rFonts w:ascii="Arial" w:hAnsi="Arial" w:cs="Arial"/>
          <w:spacing w:val="-3"/>
          <w:sz w:val="24"/>
          <w:szCs w:val="24"/>
        </w:rPr>
        <w:t>certificaciones de pago de fechas 27 de abril de 2011 (</w:t>
      </w:r>
      <w:proofErr w:type="spellStart"/>
      <w:r w:rsidR="004210F9" w:rsidRPr="00457C58">
        <w:rPr>
          <w:rFonts w:ascii="Arial" w:hAnsi="Arial" w:cs="Arial"/>
          <w:spacing w:val="-3"/>
          <w:sz w:val="24"/>
          <w:szCs w:val="24"/>
        </w:rPr>
        <w:t>fl</w:t>
      </w:r>
      <w:proofErr w:type="spellEnd"/>
      <w:r w:rsidR="004210F9" w:rsidRPr="00457C58">
        <w:rPr>
          <w:rFonts w:ascii="Arial" w:hAnsi="Arial" w:cs="Arial"/>
          <w:spacing w:val="-3"/>
          <w:sz w:val="24"/>
          <w:szCs w:val="24"/>
        </w:rPr>
        <w:t>. 24), 4 de mayo de 2011 (</w:t>
      </w:r>
      <w:proofErr w:type="spellStart"/>
      <w:r w:rsidR="004210F9" w:rsidRPr="00457C58">
        <w:rPr>
          <w:rFonts w:ascii="Arial" w:hAnsi="Arial" w:cs="Arial"/>
          <w:spacing w:val="-3"/>
          <w:sz w:val="24"/>
          <w:szCs w:val="24"/>
        </w:rPr>
        <w:t>fl</w:t>
      </w:r>
      <w:proofErr w:type="spellEnd"/>
      <w:r w:rsidR="004210F9" w:rsidRPr="00457C58">
        <w:rPr>
          <w:rFonts w:ascii="Arial" w:hAnsi="Arial" w:cs="Arial"/>
          <w:spacing w:val="-3"/>
          <w:sz w:val="24"/>
          <w:szCs w:val="24"/>
        </w:rPr>
        <w:t>. 56), 18 de noviembre de 2005 (</w:t>
      </w:r>
      <w:proofErr w:type="spellStart"/>
      <w:r w:rsidR="004210F9" w:rsidRPr="00457C58">
        <w:rPr>
          <w:rFonts w:ascii="Arial" w:hAnsi="Arial" w:cs="Arial"/>
          <w:spacing w:val="-3"/>
          <w:sz w:val="24"/>
          <w:szCs w:val="24"/>
        </w:rPr>
        <w:t>fl</w:t>
      </w:r>
      <w:proofErr w:type="spellEnd"/>
      <w:r w:rsidR="004210F9" w:rsidRPr="00457C58">
        <w:rPr>
          <w:rFonts w:ascii="Arial" w:hAnsi="Arial" w:cs="Arial"/>
          <w:spacing w:val="-3"/>
          <w:sz w:val="24"/>
          <w:szCs w:val="24"/>
        </w:rPr>
        <w:t>. 72), 6 de diciembre de 2006 (</w:t>
      </w:r>
      <w:proofErr w:type="spellStart"/>
      <w:r w:rsidR="004210F9" w:rsidRPr="00457C58">
        <w:rPr>
          <w:rFonts w:ascii="Arial" w:hAnsi="Arial" w:cs="Arial"/>
          <w:spacing w:val="-3"/>
          <w:sz w:val="24"/>
          <w:szCs w:val="24"/>
        </w:rPr>
        <w:t>fl</w:t>
      </w:r>
      <w:proofErr w:type="spellEnd"/>
      <w:r w:rsidR="004210F9" w:rsidRPr="00457C58">
        <w:rPr>
          <w:rFonts w:ascii="Arial" w:hAnsi="Arial" w:cs="Arial"/>
          <w:spacing w:val="-3"/>
          <w:sz w:val="24"/>
          <w:szCs w:val="24"/>
        </w:rPr>
        <w:t>. 79</w:t>
      </w:r>
      <w:r w:rsidR="001B614E">
        <w:rPr>
          <w:rFonts w:ascii="Arial" w:hAnsi="Arial" w:cs="Arial"/>
          <w:spacing w:val="-3"/>
          <w:sz w:val="24"/>
          <w:szCs w:val="24"/>
        </w:rPr>
        <w:t>–</w:t>
      </w:r>
      <w:r w:rsidR="004210F9" w:rsidRPr="00457C58">
        <w:rPr>
          <w:rFonts w:ascii="Arial" w:hAnsi="Arial" w:cs="Arial"/>
          <w:spacing w:val="-3"/>
          <w:sz w:val="24"/>
          <w:szCs w:val="24"/>
        </w:rPr>
        <w:t>80), 30 de julio de 2007 (</w:t>
      </w:r>
      <w:proofErr w:type="spellStart"/>
      <w:r w:rsidR="004210F9" w:rsidRPr="00457C58">
        <w:rPr>
          <w:rFonts w:ascii="Arial" w:hAnsi="Arial" w:cs="Arial"/>
          <w:spacing w:val="-3"/>
          <w:sz w:val="24"/>
          <w:szCs w:val="24"/>
        </w:rPr>
        <w:t>fl</w:t>
      </w:r>
      <w:proofErr w:type="spellEnd"/>
      <w:r w:rsidR="004210F9" w:rsidRPr="00457C58">
        <w:rPr>
          <w:rFonts w:ascii="Arial" w:hAnsi="Arial" w:cs="Arial"/>
          <w:spacing w:val="-3"/>
          <w:sz w:val="24"/>
          <w:szCs w:val="24"/>
        </w:rPr>
        <w:t>. 86</w:t>
      </w:r>
      <w:r w:rsidR="001B614E">
        <w:rPr>
          <w:rFonts w:ascii="Arial" w:hAnsi="Arial" w:cs="Arial"/>
          <w:spacing w:val="-3"/>
          <w:sz w:val="24"/>
          <w:szCs w:val="24"/>
        </w:rPr>
        <w:t>–</w:t>
      </w:r>
      <w:r w:rsidR="004210F9" w:rsidRPr="00457C58">
        <w:rPr>
          <w:rFonts w:ascii="Arial" w:hAnsi="Arial" w:cs="Arial"/>
          <w:spacing w:val="-3"/>
          <w:sz w:val="24"/>
          <w:szCs w:val="24"/>
        </w:rPr>
        <w:t>87), 31 de marzo de 2008 (</w:t>
      </w:r>
      <w:proofErr w:type="spellStart"/>
      <w:r w:rsidR="004210F9" w:rsidRPr="00457C58">
        <w:rPr>
          <w:rFonts w:ascii="Arial" w:hAnsi="Arial" w:cs="Arial"/>
          <w:spacing w:val="-3"/>
          <w:sz w:val="24"/>
          <w:szCs w:val="24"/>
        </w:rPr>
        <w:t>fl.91</w:t>
      </w:r>
      <w:proofErr w:type="spellEnd"/>
      <w:r w:rsidR="001B614E">
        <w:rPr>
          <w:rFonts w:ascii="Arial" w:hAnsi="Arial" w:cs="Arial"/>
          <w:spacing w:val="-3"/>
          <w:sz w:val="24"/>
          <w:szCs w:val="24"/>
        </w:rPr>
        <w:t>–</w:t>
      </w:r>
      <w:r w:rsidR="004210F9" w:rsidRPr="00457C58">
        <w:rPr>
          <w:rFonts w:ascii="Arial" w:hAnsi="Arial" w:cs="Arial"/>
          <w:spacing w:val="-3"/>
          <w:sz w:val="24"/>
          <w:szCs w:val="24"/>
        </w:rPr>
        <w:t>92) y 18 de marzo de 2009 (</w:t>
      </w:r>
      <w:proofErr w:type="spellStart"/>
      <w:r w:rsidR="004210F9" w:rsidRPr="00457C58">
        <w:rPr>
          <w:rFonts w:ascii="Arial" w:hAnsi="Arial" w:cs="Arial"/>
          <w:spacing w:val="-3"/>
          <w:sz w:val="24"/>
          <w:szCs w:val="24"/>
        </w:rPr>
        <w:t>fl</w:t>
      </w:r>
      <w:proofErr w:type="spellEnd"/>
      <w:r w:rsidR="004210F9" w:rsidRPr="00457C58">
        <w:rPr>
          <w:rFonts w:ascii="Arial" w:hAnsi="Arial" w:cs="Arial"/>
          <w:spacing w:val="-3"/>
          <w:sz w:val="24"/>
          <w:szCs w:val="24"/>
        </w:rPr>
        <w:t>. 102).</w:t>
      </w:r>
      <w:r w:rsidR="00942ACD" w:rsidRPr="00457C58">
        <w:rPr>
          <w:rFonts w:ascii="Arial" w:hAnsi="Arial" w:cs="Arial"/>
          <w:spacing w:val="-3"/>
          <w:sz w:val="24"/>
          <w:szCs w:val="24"/>
        </w:rPr>
        <w:t xml:space="preserve"> </w:t>
      </w:r>
    </w:p>
    <w:p w14:paraId="201206DE" w14:textId="77777777" w:rsidR="00942ACD" w:rsidRPr="00457C58" w:rsidRDefault="00942ACD"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spacing w:val="-3"/>
          <w:sz w:val="24"/>
          <w:szCs w:val="24"/>
        </w:rPr>
      </w:pPr>
    </w:p>
    <w:p w14:paraId="6E9E2D17" w14:textId="7C144064" w:rsidR="00942ACD" w:rsidRPr="00457C58" w:rsidRDefault="00942ACD"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spacing w:val="-3"/>
          <w:sz w:val="24"/>
          <w:szCs w:val="24"/>
        </w:rPr>
      </w:pPr>
      <w:r w:rsidRPr="00457C58">
        <w:rPr>
          <w:rFonts w:ascii="Arial" w:hAnsi="Arial" w:cs="Arial"/>
          <w:spacing w:val="-3"/>
          <w:sz w:val="24"/>
          <w:szCs w:val="24"/>
        </w:rPr>
        <w:t>El 4 de mayo de 2011 la Pagadora (E) del DAS</w:t>
      </w:r>
      <w:r w:rsidR="001B614E">
        <w:rPr>
          <w:rFonts w:ascii="Arial" w:hAnsi="Arial" w:cs="Arial"/>
          <w:spacing w:val="-3"/>
          <w:sz w:val="24"/>
          <w:szCs w:val="24"/>
        </w:rPr>
        <w:t>–</w:t>
      </w:r>
      <w:r w:rsidRPr="00457C58">
        <w:rPr>
          <w:rFonts w:ascii="Arial" w:hAnsi="Arial" w:cs="Arial"/>
          <w:spacing w:val="-3"/>
          <w:sz w:val="24"/>
          <w:szCs w:val="24"/>
        </w:rPr>
        <w:t>Seccional Antioquia, certificó sobre todos los pagos realizados al demandante en cumplimiento de los contratos de prestación de servicios suscritos entre los años 2005 a 2009 (</w:t>
      </w:r>
      <w:proofErr w:type="spellStart"/>
      <w:r w:rsidRPr="00457C58">
        <w:rPr>
          <w:rFonts w:ascii="Arial" w:hAnsi="Arial" w:cs="Arial"/>
          <w:spacing w:val="-3"/>
          <w:sz w:val="24"/>
          <w:szCs w:val="24"/>
        </w:rPr>
        <w:t>fl</w:t>
      </w:r>
      <w:proofErr w:type="spellEnd"/>
      <w:r w:rsidRPr="00457C58">
        <w:rPr>
          <w:rFonts w:ascii="Arial" w:hAnsi="Arial" w:cs="Arial"/>
          <w:spacing w:val="-3"/>
          <w:sz w:val="24"/>
          <w:szCs w:val="24"/>
        </w:rPr>
        <w:t xml:space="preserve">. 56).   </w:t>
      </w:r>
    </w:p>
    <w:p w14:paraId="4534BF45" w14:textId="77777777" w:rsidR="004210F9" w:rsidRPr="00457C58" w:rsidRDefault="004210F9"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spacing w:val="-3"/>
          <w:sz w:val="24"/>
          <w:szCs w:val="24"/>
        </w:rPr>
      </w:pPr>
    </w:p>
    <w:p w14:paraId="139A93E9" w14:textId="77777777" w:rsidR="00535188" w:rsidRPr="00457C58" w:rsidRDefault="00535188" w:rsidP="00ED017F">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spacing w:val="-3"/>
          <w:sz w:val="24"/>
          <w:szCs w:val="24"/>
        </w:rPr>
      </w:pPr>
      <w:r w:rsidRPr="00457C58">
        <w:rPr>
          <w:rFonts w:ascii="Arial" w:hAnsi="Arial" w:cs="Arial"/>
          <w:spacing w:val="-3"/>
          <w:sz w:val="24"/>
          <w:szCs w:val="24"/>
        </w:rPr>
        <w:t>El 27 de abril de 2011 el Coordinador Administrativo, Financiero y de Talento Humano de la Seccional del DAS en Antioquia (fol. 24</w:t>
      </w:r>
      <w:proofErr w:type="gramStart"/>
      <w:r w:rsidRPr="00457C58">
        <w:rPr>
          <w:rFonts w:ascii="Arial" w:hAnsi="Arial" w:cs="Arial"/>
          <w:spacing w:val="-3"/>
          <w:sz w:val="24"/>
          <w:szCs w:val="24"/>
        </w:rPr>
        <w:t>),  certificó</w:t>
      </w:r>
      <w:proofErr w:type="gramEnd"/>
      <w:r w:rsidRPr="00457C58">
        <w:rPr>
          <w:rFonts w:ascii="Arial" w:hAnsi="Arial" w:cs="Arial"/>
          <w:spacing w:val="-3"/>
          <w:sz w:val="24"/>
          <w:szCs w:val="24"/>
        </w:rPr>
        <w:t xml:space="preserve"> </w:t>
      </w:r>
      <w:r w:rsidR="004210F9" w:rsidRPr="00457C58">
        <w:rPr>
          <w:rFonts w:ascii="Arial" w:hAnsi="Arial" w:cs="Arial"/>
          <w:spacing w:val="-3"/>
          <w:sz w:val="24"/>
          <w:szCs w:val="24"/>
        </w:rPr>
        <w:t xml:space="preserve"> </w:t>
      </w:r>
      <w:r w:rsidRPr="00457C58">
        <w:rPr>
          <w:rFonts w:ascii="Arial" w:hAnsi="Arial" w:cs="Arial"/>
          <w:spacing w:val="-3"/>
          <w:sz w:val="24"/>
          <w:szCs w:val="24"/>
        </w:rPr>
        <w:t>la vinculación a la entidad del demandante en calidad de contratista, parar prestar los servicios de seguridad y protección, con sede principal en la ciudad de Medellín y los contratos celebrados para tal fin.</w:t>
      </w:r>
    </w:p>
    <w:p w14:paraId="2C28FCF4" w14:textId="77777777" w:rsidR="005867A3" w:rsidRPr="00457C58" w:rsidRDefault="005867A3" w:rsidP="006076CB">
      <w:pPr>
        <w:pStyle w:val="Textoindependiente2"/>
        <w:widowControl w:val="0"/>
        <w:spacing w:line="360" w:lineRule="auto"/>
        <w:rPr>
          <w:rFonts w:cs="Arial"/>
        </w:rPr>
      </w:pPr>
      <w:r w:rsidRPr="00457C58">
        <w:rPr>
          <w:rFonts w:cs="Arial"/>
        </w:rPr>
        <w:t>A folios 114 y 115 aparecen informes suscritos por el demandante, dirigidos a los directivos del DAS – Antioquia, relacionados con novedades que se presentaron en el transcurso de sus actividades como escolta, referentes al vehículo oficial utilizado para el desarrollo de sus funciones.</w:t>
      </w:r>
    </w:p>
    <w:p w14:paraId="3B7CF608" w14:textId="77777777" w:rsidR="006A538A" w:rsidRPr="00457C58" w:rsidRDefault="006A538A" w:rsidP="006076CB">
      <w:pPr>
        <w:pStyle w:val="Textoindependiente2"/>
        <w:widowControl w:val="0"/>
        <w:spacing w:line="360" w:lineRule="auto"/>
        <w:rPr>
          <w:rFonts w:cs="Arial"/>
        </w:rPr>
      </w:pPr>
    </w:p>
    <w:p w14:paraId="43F75F22" w14:textId="77777777" w:rsidR="006A538A" w:rsidRPr="00457C58" w:rsidRDefault="006A538A" w:rsidP="006076CB">
      <w:pPr>
        <w:pStyle w:val="Textoindependiente2"/>
        <w:widowControl w:val="0"/>
        <w:spacing w:line="360" w:lineRule="auto"/>
        <w:rPr>
          <w:rFonts w:cs="Arial"/>
          <w:b/>
        </w:rPr>
      </w:pPr>
      <w:r w:rsidRPr="00457C58">
        <w:rPr>
          <w:rFonts w:cs="Arial"/>
          <w:b/>
        </w:rPr>
        <w:t xml:space="preserve">Análisis de la sala. </w:t>
      </w:r>
    </w:p>
    <w:p w14:paraId="0409671C" w14:textId="77777777" w:rsidR="00AD2B18" w:rsidRPr="00457C58" w:rsidRDefault="00CE4EF6" w:rsidP="006076CB">
      <w:pPr>
        <w:pStyle w:val="Textoindependiente2"/>
        <w:widowControl w:val="0"/>
        <w:spacing w:line="360" w:lineRule="auto"/>
        <w:rPr>
          <w:rFonts w:cs="Arial"/>
        </w:rPr>
      </w:pPr>
      <w:r w:rsidRPr="00457C58">
        <w:rPr>
          <w:rFonts w:cs="Arial"/>
        </w:rPr>
        <w:lastRenderedPageBreak/>
        <w:t xml:space="preserve">                                                                                                                                                                                                                                                                                                                                            </w:t>
      </w:r>
      <w:r w:rsidR="005867A3" w:rsidRPr="00457C58">
        <w:rPr>
          <w:rFonts w:cs="Arial"/>
        </w:rPr>
        <w:t xml:space="preserve">   </w:t>
      </w:r>
    </w:p>
    <w:p w14:paraId="77C542C8" w14:textId="6979686C" w:rsidR="00593283" w:rsidRPr="00457C58" w:rsidRDefault="00AD2B18" w:rsidP="006076CB">
      <w:pPr>
        <w:pStyle w:val="Textoindependiente2"/>
        <w:widowControl w:val="0"/>
        <w:spacing w:line="360" w:lineRule="auto"/>
        <w:rPr>
          <w:rFonts w:cs="Arial"/>
        </w:rPr>
      </w:pPr>
      <w:r w:rsidRPr="00457C58">
        <w:rPr>
          <w:rFonts w:cs="Arial"/>
        </w:rPr>
        <w:t>C</w:t>
      </w:r>
      <w:r w:rsidR="00593283" w:rsidRPr="00457C58">
        <w:rPr>
          <w:rFonts w:cs="Arial"/>
        </w:rPr>
        <w:t xml:space="preserve">orresponde a la Sala determinar, en </w:t>
      </w:r>
      <w:r w:rsidR="00EE54D1" w:rsidRPr="00457C58">
        <w:rPr>
          <w:rFonts w:cs="Arial"/>
        </w:rPr>
        <w:t xml:space="preserve">el marco del </w:t>
      </w:r>
      <w:r w:rsidR="00593283" w:rsidRPr="00457C58">
        <w:rPr>
          <w:rFonts w:cs="Arial"/>
        </w:rPr>
        <w:t xml:space="preserve">recurso de apelación interpuesto por la parte demandada, si se configuró la existencia de una relación laboral entre el Departamento Administrativo de Seguridad </w:t>
      </w:r>
      <w:r w:rsidR="001B614E">
        <w:rPr>
          <w:rFonts w:cs="Arial"/>
        </w:rPr>
        <w:t>–</w:t>
      </w:r>
      <w:r w:rsidR="00593283" w:rsidRPr="00457C58">
        <w:rPr>
          <w:rFonts w:cs="Arial"/>
        </w:rPr>
        <w:t>DAS</w:t>
      </w:r>
      <w:r w:rsidR="001B614E">
        <w:rPr>
          <w:rFonts w:cs="Arial"/>
        </w:rPr>
        <w:t>–</w:t>
      </w:r>
      <w:r w:rsidR="00593283" w:rsidRPr="00457C58">
        <w:rPr>
          <w:rFonts w:cs="Arial"/>
        </w:rPr>
        <w:t xml:space="preserve"> en supresión y el </w:t>
      </w:r>
      <w:r w:rsidR="00EE54D1" w:rsidRPr="00457C58">
        <w:rPr>
          <w:rFonts w:cs="Arial"/>
        </w:rPr>
        <w:t xml:space="preserve">señor </w:t>
      </w:r>
      <w:r w:rsidRPr="00457C58">
        <w:rPr>
          <w:rFonts w:cs="Arial"/>
        </w:rPr>
        <w:t>Rodrigo Antonio Ramírez Barrientos</w:t>
      </w:r>
      <w:r w:rsidR="00EE54D1" w:rsidRPr="00457C58">
        <w:rPr>
          <w:rFonts w:cs="Arial"/>
        </w:rPr>
        <w:t>, como parte d</w:t>
      </w:r>
      <w:r w:rsidR="00593283" w:rsidRPr="00457C58">
        <w:rPr>
          <w:rFonts w:cs="Arial"/>
        </w:rPr>
        <w:t>emandante</w:t>
      </w:r>
      <w:r w:rsidR="00EE54D1" w:rsidRPr="00457C58">
        <w:rPr>
          <w:rFonts w:cs="Arial"/>
        </w:rPr>
        <w:t>.</w:t>
      </w:r>
    </w:p>
    <w:p w14:paraId="659FF9E6" w14:textId="77777777" w:rsidR="00593283" w:rsidRPr="00457C58" w:rsidRDefault="00593283" w:rsidP="006076CB">
      <w:pPr>
        <w:pStyle w:val="Textoindependiente2"/>
        <w:widowControl w:val="0"/>
        <w:tabs>
          <w:tab w:val="left" w:pos="3061"/>
        </w:tabs>
        <w:spacing w:line="360" w:lineRule="auto"/>
        <w:rPr>
          <w:rFonts w:cs="Arial"/>
        </w:rPr>
      </w:pPr>
      <w:r w:rsidRPr="00457C58">
        <w:rPr>
          <w:rFonts w:cs="Arial"/>
        </w:rPr>
        <w:tab/>
      </w:r>
    </w:p>
    <w:p w14:paraId="4542E783" w14:textId="77777777" w:rsidR="00593283" w:rsidRPr="00457C58" w:rsidRDefault="00593283" w:rsidP="006076CB">
      <w:pPr>
        <w:pStyle w:val="Textoindependiente2"/>
        <w:widowControl w:val="0"/>
        <w:spacing w:line="360" w:lineRule="auto"/>
        <w:rPr>
          <w:rFonts w:cs="Arial"/>
        </w:rPr>
      </w:pPr>
      <w:r w:rsidRPr="00457C58">
        <w:rPr>
          <w:rFonts w:cs="Arial"/>
        </w:rPr>
        <w:t xml:space="preserve">En segundo lugar, la Sala debe precisar si el </w:t>
      </w:r>
      <w:r w:rsidR="00EE54D1" w:rsidRPr="00457C58">
        <w:rPr>
          <w:rFonts w:cs="Arial"/>
        </w:rPr>
        <w:t>actor</w:t>
      </w:r>
      <w:r w:rsidRPr="00457C58">
        <w:rPr>
          <w:rFonts w:cs="Arial"/>
        </w:rPr>
        <w:t xml:space="preserve"> tiene derecho a que la entidad demandada le reconozca y pague el valor correspondiente a las prestaciones sociales, en aplicación del principio de la primacía de la realidad sobre las formas, tomando en consideración todos los emolumentos que devengan los escoltas vinculados a la planta de la entidad</w:t>
      </w:r>
      <w:r w:rsidR="005867A3" w:rsidRPr="00457C58">
        <w:rPr>
          <w:rFonts w:cs="Arial"/>
        </w:rPr>
        <w:t>.</w:t>
      </w:r>
    </w:p>
    <w:p w14:paraId="32B86934" w14:textId="77777777" w:rsidR="00942ACD" w:rsidRPr="00457C58" w:rsidRDefault="00942ACD" w:rsidP="006076CB">
      <w:pPr>
        <w:pStyle w:val="Textoindependiente2"/>
        <w:widowControl w:val="0"/>
        <w:spacing w:line="360" w:lineRule="auto"/>
        <w:rPr>
          <w:rFonts w:cs="Arial"/>
        </w:rPr>
      </w:pPr>
    </w:p>
    <w:p w14:paraId="67A8B6D8" w14:textId="77777777" w:rsidR="006A538A" w:rsidRPr="00457C58" w:rsidRDefault="00593283" w:rsidP="006076CB">
      <w:pPr>
        <w:widowControl w:val="0"/>
        <w:spacing w:line="360" w:lineRule="auto"/>
        <w:jc w:val="both"/>
        <w:rPr>
          <w:rFonts w:ascii="Arial" w:hAnsi="Arial" w:cs="Arial"/>
          <w:b/>
          <w:sz w:val="24"/>
          <w:szCs w:val="24"/>
        </w:rPr>
      </w:pPr>
      <w:r w:rsidRPr="00457C58">
        <w:rPr>
          <w:rFonts w:ascii="Arial" w:hAnsi="Arial" w:cs="Arial"/>
          <w:b/>
          <w:sz w:val="24"/>
          <w:szCs w:val="24"/>
        </w:rPr>
        <w:t>El principio de la primacía de la realidad sobre las formas establecidas por los sujetos de las relaciones laborales</w:t>
      </w:r>
      <w:r w:rsidR="006A538A" w:rsidRPr="00457C58">
        <w:rPr>
          <w:rFonts w:ascii="Arial" w:hAnsi="Arial" w:cs="Arial"/>
          <w:b/>
          <w:sz w:val="24"/>
          <w:szCs w:val="24"/>
        </w:rPr>
        <w:t>.</w:t>
      </w:r>
    </w:p>
    <w:p w14:paraId="4E7B7D32" w14:textId="77777777" w:rsidR="00593283" w:rsidRPr="00457C58" w:rsidRDefault="006A538A" w:rsidP="006076CB">
      <w:pPr>
        <w:widowControl w:val="0"/>
        <w:spacing w:line="360" w:lineRule="auto"/>
        <w:jc w:val="both"/>
        <w:rPr>
          <w:rFonts w:ascii="Arial" w:hAnsi="Arial" w:cs="Arial"/>
          <w:iCs/>
          <w:sz w:val="24"/>
          <w:szCs w:val="24"/>
        </w:rPr>
      </w:pPr>
      <w:r w:rsidRPr="00457C58">
        <w:rPr>
          <w:rFonts w:ascii="Arial" w:hAnsi="Arial" w:cs="Arial"/>
          <w:sz w:val="24"/>
          <w:szCs w:val="24"/>
        </w:rPr>
        <w:t>E</w:t>
      </w:r>
      <w:r w:rsidR="00593283" w:rsidRPr="00457C58">
        <w:rPr>
          <w:rFonts w:ascii="Arial" w:hAnsi="Arial" w:cs="Arial"/>
          <w:sz w:val="24"/>
          <w:szCs w:val="24"/>
        </w:rPr>
        <w:t xml:space="preserve">l artículo 53 de nuestra Carta Política, tiene plena </w:t>
      </w:r>
      <w:proofErr w:type="spellStart"/>
      <w:r w:rsidR="00593283" w:rsidRPr="00457C58">
        <w:rPr>
          <w:rFonts w:ascii="Arial" w:hAnsi="Arial" w:cs="Arial"/>
          <w:sz w:val="24"/>
          <w:szCs w:val="24"/>
        </w:rPr>
        <w:t>operancia</w:t>
      </w:r>
      <w:proofErr w:type="spellEnd"/>
      <w:r w:rsidR="00593283" w:rsidRPr="00457C58">
        <w:rPr>
          <w:rFonts w:ascii="Arial" w:hAnsi="Arial" w:cs="Arial"/>
          <w:sz w:val="24"/>
          <w:szCs w:val="24"/>
        </w:rPr>
        <w:t xml:space="preserve"> en aquellos eventos en que se hayan celebrado contratos de prestación de servicios para esconder una relación laboral; de tal manera que, configurada la relación dentro de un contrato de esa modalidad, el efecto normativo y garantizador del principio se concretará en la protección del derecho al trabajo y garantías laborales, sin reparar en la calificación o denominación del vínculo  desde el punto de vista formal, con el fin de</w:t>
      </w:r>
      <w:r w:rsidR="00593283" w:rsidRPr="00457C58">
        <w:rPr>
          <w:rFonts w:ascii="Arial" w:hAnsi="Arial" w:cs="Arial"/>
          <w:iCs/>
          <w:sz w:val="24"/>
          <w:szCs w:val="24"/>
        </w:rPr>
        <w:t xml:space="preserve"> hacer valer la relación de trabajo sobre las apariencias que hayan querido ocultarla. Y esta primacía puede imponerse tanto frente a particulares como al Estado.</w:t>
      </w:r>
      <w:r w:rsidR="00593283" w:rsidRPr="00457C58">
        <w:rPr>
          <w:rFonts w:ascii="Arial" w:hAnsi="Arial" w:cs="Arial"/>
          <w:i/>
          <w:iCs/>
          <w:sz w:val="24"/>
          <w:szCs w:val="24"/>
          <w:vertAlign w:val="superscript"/>
        </w:rPr>
        <w:footnoteReference w:id="16"/>
      </w:r>
    </w:p>
    <w:p w14:paraId="727EC340" w14:textId="77777777" w:rsidR="00593283" w:rsidRPr="00457C58" w:rsidRDefault="00593283" w:rsidP="006076CB">
      <w:pPr>
        <w:widowControl w:val="0"/>
        <w:spacing w:line="360" w:lineRule="auto"/>
        <w:jc w:val="both"/>
        <w:rPr>
          <w:rFonts w:ascii="Arial" w:hAnsi="Arial" w:cs="Arial"/>
          <w:iCs/>
          <w:sz w:val="24"/>
          <w:szCs w:val="24"/>
        </w:rPr>
      </w:pPr>
      <w:r w:rsidRPr="00457C58">
        <w:rPr>
          <w:rFonts w:ascii="Arial" w:hAnsi="Arial" w:cs="Arial"/>
          <w:sz w:val="24"/>
          <w:szCs w:val="24"/>
        </w:rPr>
        <w:t xml:space="preserve">Adicionalmente, el artículo 25 constitucional establece que </w:t>
      </w:r>
      <w:r w:rsidRPr="00457C58">
        <w:rPr>
          <w:rFonts w:ascii="Arial" w:hAnsi="Arial" w:cs="Arial"/>
          <w:b/>
          <w:sz w:val="24"/>
          <w:szCs w:val="24"/>
        </w:rPr>
        <w:t xml:space="preserve">el trabajo es un derecho fundamental </w:t>
      </w:r>
      <w:r w:rsidRPr="00457C58">
        <w:rPr>
          <w:rFonts w:ascii="Arial" w:hAnsi="Arial" w:cs="Arial"/>
          <w:sz w:val="24"/>
          <w:szCs w:val="24"/>
        </w:rPr>
        <w:t xml:space="preserve">que goza </w:t>
      </w:r>
      <w:r w:rsidRPr="00457C58">
        <w:rPr>
          <w:rFonts w:ascii="Arial" w:hAnsi="Arial" w:cs="Arial"/>
          <w:i/>
          <w:iCs/>
          <w:sz w:val="24"/>
          <w:szCs w:val="24"/>
        </w:rPr>
        <w:t>"...en todas sus modalidades, de la especial protección del Estado".</w:t>
      </w:r>
      <w:r w:rsidRPr="00457C58">
        <w:rPr>
          <w:rFonts w:ascii="Arial" w:hAnsi="Arial" w:cs="Arial"/>
          <w:iCs/>
          <w:sz w:val="24"/>
          <w:szCs w:val="24"/>
        </w:rPr>
        <w:t xml:space="preserve"> De ahí que </w:t>
      </w:r>
      <w:r w:rsidR="00307124" w:rsidRPr="00457C58">
        <w:rPr>
          <w:rFonts w:ascii="Arial" w:hAnsi="Arial" w:cs="Arial"/>
          <w:iCs/>
          <w:sz w:val="24"/>
          <w:szCs w:val="24"/>
        </w:rPr>
        <w:t>proceda</w:t>
      </w:r>
      <w:r w:rsidRPr="00457C58">
        <w:rPr>
          <w:rFonts w:ascii="Arial" w:hAnsi="Arial" w:cs="Arial"/>
          <w:iCs/>
          <w:sz w:val="24"/>
          <w:szCs w:val="24"/>
        </w:rPr>
        <w:t xml:space="preserve"> proteger a las personas que bajo el ropaje de un contrato de prestación de servicios cumplan funciones y desarrollen actividades en las mismas condiciones que los trabajadores vinculados al sector público o privado, para que reciban todas las garantías de carácter prestacional, independientemente de las formalidades adoptadas por las partes contratantes. </w:t>
      </w:r>
    </w:p>
    <w:p w14:paraId="04155129" w14:textId="77777777" w:rsidR="00593283" w:rsidRPr="00457C58" w:rsidRDefault="00593283" w:rsidP="006076CB">
      <w:pPr>
        <w:widowControl w:val="0"/>
        <w:spacing w:line="360" w:lineRule="auto"/>
        <w:jc w:val="both"/>
        <w:rPr>
          <w:rFonts w:ascii="Arial" w:hAnsi="Arial" w:cs="Arial"/>
          <w:iCs/>
          <w:sz w:val="24"/>
          <w:szCs w:val="24"/>
        </w:rPr>
      </w:pPr>
      <w:r w:rsidRPr="00457C58">
        <w:rPr>
          <w:rFonts w:ascii="Arial" w:hAnsi="Arial" w:cs="Arial"/>
          <w:iCs/>
          <w:sz w:val="24"/>
          <w:szCs w:val="24"/>
        </w:rPr>
        <w:t>En sentencia de fecha 18 de noviembre de 2003</w:t>
      </w:r>
      <w:r w:rsidRPr="00457C58">
        <w:rPr>
          <w:rFonts w:ascii="Arial" w:hAnsi="Arial" w:cs="Arial"/>
          <w:iCs/>
          <w:sz w:val="24"/>
          <w:szCs w:val="24"/>
          <w:vertAlign w:val="superscript"/>
        </w:rPr>
        <w:footnoteReference w:id="17"/>
      </w:r>
      <w:r w:rsidRPr="00457C58">
        <w:rPr>
          <w:rFonts w:ascii="Arial" w:hAnsi="Arial" w:cs="Arial"/>
          <w:iCs/>
          <w:sz w:val="24"/>
          <w:szCs w:val="24"/>
        </w:rPr>
        <w:t xml:space="preserve">, la Sala Plena del Consejo de Estado abordó el tema de los contratos de prestación de servicios y en aquella oportunidad, negó las pretensiones de la demanda porque se acreditó en el plenario que en la ejecución de las órdenes suscritas por la parte actora se encontraba </w:t>
      </w:r>
      <w:r w:rsidRPr="00457C58">
        <w:rPr>
          <w:rFonts w:ascii="Arial" w:hAnsi="Arial" w:cs="Arial"/>
          <w:iCs/>
          <w:sz w:val="24"/>
          <w:szCs w:val="24"/>
        </w:rPr>
        <w:lastRenderedPageBreak/>
        <w:t>presente el elemento “</w:t>
      </w:r>
      <w:r w:rsidRPr="00457C58">
        <w:rPr>
          <w:rFonts w:ascii="Arial" w:hAnsi="Arial" w:cs="Arial"/>
          <w:i/>
          <w:iCs/>
          <w:sz w:val="24"/>
          <w:szCs w:val="24"/>
        </w:rPr>
        <w:t>coordinación”</w:t>
      </w:r>
      <w:r w:rsidRPr="00457C58">
        <w:rPr>
          <w:rFonts w:ascii="Arial" w:hAnsi="Arial" w:cs="Arial"/>
          <w:iCs/>
          <w:sz w:val="24"/>
          <w:szCs w:val="24"/>
        </w:rPr>
        <w:t>. No obstante, esta pauta jurisprudencial no resulta aplicable en los eventos en los cuales se acuda al elemento “</w:t>
      </w:r>
      <w:r w:rsidRPr="00457C58">
        <w:rPr>
          <w:rFonts w:ascii="Arial" w:hAnsi="Arial" w:cs="Arial"/>
          <w:i/>
          <w:iCs/>
          <w:sz w:val="24"/>
          <w:szCs w:val="24"/>
        </w:rPr>
        <w:t>subordinación</w:t>
      </w:r>
      <w:r w:rsidRPr="00457C58">
        <w:rPr>
          <w:rFonts w:ascii="Arial" w:hAnsi="Arial" w:cs="Arial"/>
          <w:iCs/>
          <w:sz w:val="24"/>
          <w:szCs w:val="24"/>
        </w:rPr>
        <w:t>”, aspecto trascendente que como se anotó, requiere ser acreditado plenamente en la tarea de desentrañar la relación laboral, en virtud del principio de primacía de la realidad sobre las formalidades.</w:t>
      </w:r>
    </w:p>
    <w:p w14:paraId="40D73C61" w14:textId="77777777" w:rsidR="00593283" w:rsidRPr="00457C58" w:rsidRDefault="00593283" w:rsidP="006076CB">
      <w:pPr>
        <w:widowControl w:val="0"/>
        <w:spacing w:line="360" w:lineRule="auto"/>
        <w:jc w:val="both"/>
        <w:rPr>
          <w:rFonts w:ascii="Arial" w:hAnsi="Arial" w:cs="Arial"/>
          <w:iCs/>
          <w:sz w:val="24"/>
          <w:szCs w:val="24"/>
        </w:rPr>
      </w:pPr>
      <w:r w:rsidRPr="00457C58">
        <w:rPr>
          <w:rFonts w:ascii="Arial" w:hAnsi="Arial" w:cs="Arial"/>
          <w:bCs/>
          <w:iCs/>
          <w:sz w:val="24"/>
          <w:szCs w:val="24"/>
        </w:rPr>
        <w:t xml:space="preserve">Para efectos de demostrar la relación laboral entre las partes, se requiere que la parte demandante pruebe los elementos esenciales de la misma, esto es, que su actividad en la entidad haya sido </w:t>
      </w:r>
      <w:r w:rsidRPr="00457C58">
        <w:rPr>
          <w:rFonts w:ascii="Arial" w:hAnsi="Arial" w:cs="Arial"/>
          <w:b/>
          <w:bCs/>
          <w:i/>
          <w:sz w:val="24"/>
          <w:szCs w:val="24"/>
        </w:rPr>
        <w:t>personal</w:t>
      </w:r>
      <w:r w:rsidRPr="00457C58">
        <w:rPr>
          <w:rFonts w:ascii="Arial" w:hAnsi="Arial" w:cs="Arial"/>
          <w:b/>
          <w:bCs/>
          <w:iCs/>
          <w:sz w:val="24"/>
          <w:szCs w:val="24"/>
        </w:rPr>
        <w:t xml:space="preserve"> </w:t>
      </w:r>
      <w:r w:rsidRPr="00457C58">
        <w:rPr>
          <w:rFonts w:ascii="Arial" w:hAnsi="Arial" w:cs="Arial"/>
          <w:bCs/>
          <w:iCs/>
          <w:sz w:val="24"/>
          <w:szCs w:val="24"/>
        </w:rPr>
        <w:t xml:space="preserve">y que por dicha labor haya recibido una </w:t>
      </w:r>
      <w:r w:rsidRPr="00457C58">
        <w:rPr>
          <w:rFonts w:ascii="Arial" w:hAnsi="Arial" w:cs="Arial"/>
          <w:b/>
          <w:bCs/>
          <w:i/>
          <w:sz w:val="24"/>
          <w:szCs w:val="24"/>
        </w:rPr>
        <w:t>remuneración</w:t>
      </w:r>
      <w:r w:rsidRPr="00457C58">
        <w:rPr>
          <w:rFonts w:ascii="Arial" w:hAnsi="Arial" w:cs="Arial"/>
          <w:b/>
          <w:bCs/>
          <w:iCs/>
          <w:sz w:val="24"/>
          <w:szCs w:val="24"/>
        </w:rPr>
        <w:t xml:space="preserve"> </w:t>
      </w:r>
      <w:r w:rsidRPr="00457C58">
        <w:rPr>
          <w:rFonts w:ascii="Arial" w:hAnsi="Arial" w:cs="Arial"/>
          <w:bCs/>
          <w:iCs/>
          <w:sz w:val="24"/>
          <w:szCs w:val="24"/>
        </w:rPr>
        <w:t xml:space="preserve">o pago y, además, debe probar que en la relación con el empleador exista </w:t>
      </w:r>
      <w:r w:rsidRPr="00457C58">
        <w:rPr>
          <w:rFonts w:ascii="Arial" w:hAnsi="Arial" w:cs="Arial"/>
          <w:b/>
          <w:bCs/>
          <w:i/>
          <w:sz w:val="24"/>
          <w:szCs w:val="24"/>
        </w:rPr>
        <w:t>subordinación</w:t>
      </w:r>
      <w:r w:rsidRPr="00457C58">
        <w:rPr>
          <w:rFonts w:ascii="Arial" w:hAnsi="Arial" w:cs="Arial"/>
          <w:bCs/>
          <w:iCs/>
          <w:sz w:val="24"/>
          <w:szCs w:val="24"/>
        </w:rPr>
        <w:t xml:space="preserve"> o dependencia, situación entendida como aquella facultad para exigir al servidor público el cumplimiento de órdenes en cualquier momento, en cuanto al modo, tiempo o cantidad de trabajo e imponerle reglamentos, la cual debe mantenerse por todo el tiempo de duración del vínculo. </w:t>
      </w:r>
    </w:p>
    <w:p w14:paraId="1C342EB5" w14:textId="77777777" w:rsidR="00593283" w:rsidRPr="00457C58" w:rsidRDefault="00593283" w:rsidP="006076CB">
      <w:pPr>
        <w:widowControl w:val="0"/>
        <w:spacing w:line="360" w:lineRule="auto"/>
        <w:jc w:val="both"/>
        <w:rPr>
          <w:rFonts w:ascii="Arial" w:hAnsi="Arial" w:cs="Arial"/>
          <w:bCs/>
          <w:iCs/>
          <w:sz w:val="24"/>
          <w:szCs w:val="24"/>
        </w:rPr>
      </w:pPr>
      <w:r w:rsidRPr="00457C58">
        <w:rPr>
          <w:rFonts w:ascii="Arial" w:hAnsi="Arial" w:cs="Arial"/>
          <w:bCs/>
          <w:iCs/>
          <w:sz w:val="24"/>
          <w:szCs w:val="24"/>
        </w:rPr>
        <w:t>Además de las exigencias legales citadas, le corresponde a la parte demandante demostrar</w:t>
      </w:r>
      <w:r w:rsidRPr="00457C58">
        <w:rPr>
          <w:rFonts w:ascii="Arial" w:hAnsi="Arial" w:cs="Arial"/>
          <w:bCs/>
          <w:sz w:val="24"/>
          <w:szCs w:val="24"/>
        </w:rPr>
        <w:t xml:space="preserve"> </w:t>
      </w:r>
      <w:r w:rsidRPr="00457C58">
        <w:rPr>
          <w:rFonts w:ascii="Arial" w:hAnsi="Arial" w:cs="Arial"/>
          <w:iCs/>
          <w:sz w:val="24"/>
          <w:szCs w:val="24"/>
        </w:rPr>
        <w:t xml:space="preserve">la </w:t>
      </w:r>
      <w:r w:rsidRPr="00457C58">
        <w:rPr>
          <w:rFonts w:ascii="Arial" w:hAnsi="Arial" w:cs="Arial"/>
          <w:i/>
          <w:sz w:val="24"/>
          <w:szCs w:val="24"/>
        </w:rPr>
        <w:t>permanencia</w:t>
      </w:r>
      <w:r w:rsidRPr="00457C58">
        <w:rPr>
          <w:rFonts w:ascii="Arial" w:hAnsi="Arial" w:cs="Arial"/>
          <w:iCs/>
          <w:sz w:val="24"/>
          <w:szCs w:val="24"/>
        </w:rPr>
        <w:t xml:space="preserve">, es decir, que la labor sea inherente a la entidad y </w:t>
      </w:r>
      <w:r w:rsidRPr="00457C58">
        <w:rPr>
          <w:rFonts w:ascii="Arial" w:hAnsi="Arial" w:cs="Arial"/>
          <w:i/>
          <w:sz w:val="24"/>
          <w:szCs w:val="24"/>
        </w:rPr>
        <w:t>la equidad o similitud</w:t>
      </w:r>
      <w:r w:rsidRPr="00457C58">
        <w:rPr>
          <w:rFonts w:ascii="Arial" w:hAnsi="Arial" w:cs="Arial"/>
          <w:iCs/>
          <w:sz w:val="24"/>
          <w:szCs w:val="24"/>
        </w:rPr>
        <w:t>, que es el parámetro de comparación con los demás empleados de planta, requisitos necesarios establecidos por la jurisprudencia</w:t>
      </w:r>
      <w:r w:rsidRPr="00457C58">
        <w:rPr>
          <w:rFonts w:ascii="Arial" w:hAnsi="Arial" w:cs="Arial"/>
          <w:iCs/>
          <w:sz w:val="24"/>
          <w:szCs w:val="24"/>
          <w:vertAlign w:val="superscript"/>
        </w:rPr>
        <w:footnoteReference w:id="18"/>
      </w:r>
      <w:r w:rsidRPr="00457C58">
        <w:rPr>
          <w:rFonts w:ascii="Arial" w:hAnsi="Arial" w:cs="Arial"/>
          <w:iCs/>
          <w:sz w:val="24"/>
          <w:szCs w:val="24"/>
        </w:rPr>
        <w:t xml:space="preserve"> para desentrañar de la apariencia del contrato de prestación de servicios una verdadera relación laboral. </w:t>
      </w:r>
    </w:p>
    <w:p w14:paraId="18F08496" w14:textId="77777777" w:rsidR="00812787" w:rsidRPr="00457C58" w:rsidRDefault="00812787" w:rsidP="00A4760A">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p>
    <w:p w14:paraId="5E1B361F" w14:textId="50B8B8CB" w:rsidR="00593283" w:rsidRPr="00457C58" w:rsidRDefault="00593283" w:rsidP="00A4760A">
      <w:pPr>
        <w:widowControl w:val="0"/>
        <w:tabs>
          <w:tab w:val="left" w:pos="-720"/>
        </w:tabs>
        <w:overflowPunct w:val="0"/>
        <w:autoSpaceDE w:val="0"/>
        <w:autoSpaceDN w:val="0"/>
        <w:adjustRightInd w:val="0"/>
        <w:spacing w:line="360" w:lineRule="auto"/>
        <w:jc w:val="both"/>
        <w:textAlignment w:val="baseline"/>
        <w:rPr>
          <w:rFonts w:ascii="Arial" w:hAnsi="Arial" w:cs="Arial"/>
          <w:bCs/>
          <w:sz w:val="24"/>
          <w:szCs w:val="24"/>
        </w:rPr>
      </w:pPr>
      <w:r w:rsidRPr="00457C58">
        <w:rPr>
          <w:rFonts w:ascii="Arial" w:hAnsi="Arial" w:cs="Arial"/>
          <w:sz w:val="24"/>
          <w:szCs w:val="24"/>
        </w:rPr>
        <w:t xml:space="preserve">Adicional a lo anterior, y sin perjuicio de que pueda declararse la existencia de la relación laboral y puedan reconocerse derechos económicos laborales a quien fue vinculado bajo la modalidad de contrato de prestación de servicios que ocultó una verdadera relación laboral, por este sólo hecho de estar vinculado no se le puede otorgar la </w:t>
      </w:r>
      <w:r w:rsidRPr="00457C58">
        <w:rPr>
          <w:rFonts w:ascii="Arial" w:hAnsi="Arial" w:cs="Arial"/>
          <w:b/>
          <w:sz w:val="24"/>
          <w:szCs w:val="24"/>
        </w:rPr>
        <w:t>calidad de empleado público</w:t>
      </w:r>
      <w:r w:rsidRPr="00457C58">
        <w:rPr>
          <w:rFonts w:ascii="Arial" w:hAnsi="Arial" w:cs="Arial"/>
          <w:sz w:val="24"/>
          <w:szCs w:val="24"/>
        </w:rPr>
        <w:t>, dado que para ello es necesario que se den los presupuestos de nombramiento o elección y su correspondiente posesión como lo ha reiterado esta Corporación en diferentes fallos, entre los cuales cabe resaltar la sentencia del 28 de julio de 2005, Exp. 5212</w:t>
      </w:r>
      <w:r w:rsidR="001B614E">
        <w:rPr>
          <w:rFonts w:ascii="Arial" w:hAnsi="Arial" w:cs="Arial"/>
          <w:sz w:val="24"/>
          <w:szCs w:val="24"/>
        </w:rPr>
        <w:t>–</w:t>
      </w:r>
      <w:r w:rsidRPr="00457C58">
        <w:rPr>
          <w:rFonts w:ascii="Arial" w:hAnsi="Arial" w:cs="Arial"/>
          <w:sz w:val="24"/>
          <w:szCs w:val="24"/>
        </w:rPr>
        <w:t>03, C.P. Tarcisio Cáceres Toro, la cual efectuó un análisis de la forma de vinculación de los empleados públicos, precisando que</w:t>
      </w:r>
      <w:r w:rsidR="00A4760A" w:rsidRPr="00457C58">
        <w:rPr>
          <w:rFonts w:ascii="Arial" w:hAnsi="Arial" w:cs="Arial"/>
          <w:sz w:val="24"/>
          <w:szCs w:val="24"/>
        </w:rPr>
        <w:t xml:space="preserve"> es necesario </w:t>
      </w:r>
      <w:r w:rsidRPr="00457C58">
        <w:rPr>
          <w:rFonts w:ascii="Arial" w:hAnsi="Arial" w:cs="Arial"/>
          <w:bCs/>
          <w:sz w:val="24"/>
          <w:szCs w:val="24"/>
        </w:rPr>
        <w:t xml:space="preserve">que se realice su </w:t>
      </w:r>
      <w:r w:rsidRPr="00457C58">
        <w:rPr>
          <w:rFonts w:ascii="Arial" w:hAnsi="Arial" w:cs="Arial"/>
          <w:sz w:val="24"/>
          <w:szCs w:val="24"/>
        </w:rPr>
        <w:t xml:space="preserve">ingreso al servicio </w:t>
      </w:r>
      <w:proofErr w:type="gramStart"/>
      <w:r w:rsidRPr="00457C58">
        <w:rPr>
          <w:rFonts w:ascii="Arial" w:hAnsi="Arial" w:cs="Arial"/>
          <w:sz w:val="24"/>
          <w:szCs w:val="24"/>
        </w:rPr>
        <w:t>público</w:t>
      </w:r>
      <w:r w:rsidRPr="00457C58">
        <w:rPr>
          <w:rFonts w:ascii="Arial" w:hAnsi="Arial" w:cs="Arial"/>
          <w:bCs/>
          <w:sz w:val="24"/>
          <w:szCs w:val="24"/>
        </w:rPr>
        <w:t xml:space="preserve">  en</w:t>
      </w:r>
      <w:proofErr w:type="gramEnd"/>
      <w:r w:rsidRPr="00457C58">
        <w:rPr>
          <w:rFonts w:ascii="Arial" w:hAnsi="Arial" w:cs="Arial"/>
          <w:bCs/>
          <w:sz w:val="24"/>
          <w:szCs w:val="24"/>
        </w:rPr>
        <w:t xml:space="preserve"> la forma establecida en nuestro régimen, vale decir, requiere  de la designación válida (nombramiento o elección, según el caso) seguida de la posesión, para poder </w:t>
      </w:r>
      <w:r w:rsidRPr="00457C58">
        <w:rPr>
          <w:rFonts w:ascii="Arial" w:hAnsi="Arial" w:cs="Arial"/>
          <w:bCs/>
          <w:sz w:val="24"/>
          <w:szCs w:val="24"/>
        </w:rPr>
        <w:lastRenderedPageBreak/>
        <w:t xml:space="preserve">entrar a ejercer las funciones del empleo. Con ello la </w:t>
      </w:r>
      <w:r w:rsidRPr="00457C58">
        <w:rPr>
          <w:rFonts w:ascii="Arial" w:hAnsi="Arial" w:cs="Arial"/>
          <w:sz w:val="24"/>
          <w:szCs w:val="24"/>
        </w:rPr>
        <w:t>persona nombrada y posesionada</w:t>
      </w:r>
      <w:r w:rsidRPr="00457C58">
        <w:rPr>
          <w:rFonts w:ascii="Arial" w:hAnsi="Arial" w:cs="Arial"/>
          <w:bCs/>
          <w:sz w:val="24"/>
          <w:szCs w:val="24"/>
        </w:rPr>
        <w:t xml:space="preserve"> es quien se halla investida de las facultades y debe cumplir sus obligaciones y pres</w:t>
      </w:r>
      <w:r w:rsidR="00A4760A" w:rsidRPr="00457C58">
        <w:rPr>
          <w:rFonts w:ascii="Arial" w:hAnsi="Arial" w:cs="Arial"/>
          <w:bCs/>
          <w:sz w:val="24"/>
          <w:szCs w:val="24"/>
        </w:rPr>
        <w:t>tar el servicio correspondiente</w:t>
      </w:r>
      <w:r w:rsidRPr="00457C58">
        <w:rPr>
          <w:rFonts w:ascii="Arial" w:hAnsi="Arial" w:cs="Arial"/>
          <w:bCs/>
          <w:sz w:val="24"/>
          <w:szCs w:val="24"/>
        </w:rPr>
        <w:t>.</w:t>
      </w:r>
    </w:p>
    <w:p w14:paraId="54F835FA" w14:textId="77777777" w:rsidR="00593283" w:rsidRPr="00457C58" w:rsidRDefault="00593283" w:rsidP="006076CB">
      <w:pPr>
        <w:widowControl w:val="0"/>
        <w:tabs>
          <w:tab w:val="left" w:pos="-720"/>
        </w:tabs>
        <w:overflowPunct w:val="0"/>
        <w:autoSpaceDE w:val="0"/>
        <w:autoSpaceDN w:val="0"/>
        <w:adjustRightInd w:val="0"/>
        <w:spacing w:line="360" w:lineRule="auto"/>
        <w:jc w:val="both"/>
        <w:textAlignment w:val="baseline"/>
        <w:rPr>
          <w:rFonts w:ascii="Arial" w:hAnsi="Arial" w:cs="Arial"/>
          <w:sz w:val="24"/>
          <w:szCs w:val="24"/>
        </w:rPr>
      </w:pPr>
      <w:r w:rsidRPr="00457C58">
        <w:rPr>
          <w:rFonts w:ascii="Arial" w:hAnsi="Arial" w:cs="Arial"/>
          <w:sz w:val="24"/>
          <w:szCs w:val="24"/>
        </w:rPr>
        <w:t>Así</w:t>
      </w:r>
      <w:r w:rsidR="00A4760A" w:rsidRPr="00457C58">
        <w:rPr>
          <w:rFonts w:ascii="Arial" w:hAnsi="Arial" w:cs="Arial"/>
          <w:sz w:val="24"/>
          <w:szCs w:val="24"/>
        </w:rPr>
        <w:t>,</w:t>
      </w:r>
      <w:r w:rsidRPr="00457C58">
        <w:rPr>
          <w:rFonts w:ascii="Arial" w:hAnsi="Arial" w:cs="Arial"/>
          <w:sz w:val="24"/>
          <w:szCs w:val="24"/>
        </w:rPr>
        <w:t xml:space="preserve"> es dable concluir que no por el hecho de haber laborado para el Estado se adquiere la calidad de empleado público, dadas las condiciones especiales que se predican de dicha vinculación establecidas en la Constitución y la Ley.</w:t>
      </w:r>
    </w:p>
    <w:p w14:paraId="513B952E" w14:textId="77777777" w:rsidR="00D2134C" w:rsidRPr="00457C58" w:rsidRDefault="00D2134C" w:rsidP="006076CB">
      <w:pPr>
        <w:widowControl w:val="0"/>
        <w:spacing w:line="360" w:lineRule="auto"/>
        <w:jc w:val="both"/>
        <w:rPr>
          <w:rFonts w:ascii="Arial" w:hAnsi="Arial" w:cs="Arial"/>
          <w:bCs/>
          <w:sz w:val="24"/>
          <w:szCs w:val="24"/>
        </w:rPr>
      </w:pPr>
    </w:p>
    <w:p w14:paraId="75D6EBFC" w14:textId="77777777" w:rsidR="00593283" w:rsidRPr="00457C58" w:rsidRDefault="00593283" w:rsidP="006076CB">
      <w:pPr>
        <w:widowControl w:val="0"/>
        <w:spacing w:line="360" w:lineRule="auto"/>
        <w:jc w:val="both"/>
        <w:rPr>
          <w:rFonts w:ascii="Arial" w:hAnsi="Arial" w:cs="Arial"/>
          <w:bCs/>
          <w:iCs/>
          <w:sz w:val="24"/>
          <w:szCs w:val="24"/>
        </w:rPr>
      </w:pPr>
      <w:r w:rsidRPr="00457C58">
        <w:rPr>
          <w:rFonts w:ascii="Arial" w:hAnsi="Arial" w:cs="Arial"/>
          <w:bCs/>
          <w:sz w:val="24"/>
          <w:szCs w:val="24"/>
        </w:rPr>
        <w:t>De otra parte, al reunir los elementos de juicio para que se declare una relación laboral entre quien prestó el servicio y la entidad que se benefició con el mismo, se debe reconocer el derecho a obtener las prerrogativas de orden prestacional</w:t>
      </w:r>
      <w:r w:rsidRPr="00457C58">
        <w:rPr>
          <w:rFonts w:ascii="Arial" w:hAnsi="Arial" w:cs="Arial"/>
          <w:bCs/>
          <w:sz w:val="24"/>
          <w:szCs w:val="24"/>
          <w:vertAlign w:val="superscript"/>
        </w:rPr>
        <w:footnoteReference w:id="19"/>
      </w:r>
      <w:r w:rsidRPr="00457C58">
        <w:rPr>
          <w:rFonts w:ascii="Arial" w:hAnsi="Arial" w:cs="Arial"/>
          <w:bCs/>
          <w:sz w:val="24"/>
          <w:szCs w:val="24"/>
        </w:rPr>
        <w:t>. Sobre el punto</w:t>
      </w:r>
      <w:r w:rsidRPr="00457C58">
        <w:rPr>
          <w:rFonts w:ascii="Arial" w:hAnsi="Arial" w:cs="Arial"/>
          <w:bCs/>
          <w:iCs/>
          <w:sz w:val="24"/>
          <w:szCs w:val="24"/>
        </w:rPr>
        <w:t xml:space="preserve"> es dable destacar lo reiterado en diversos pronunciamientos de esta Sección, </w:t>
      </w:r>
      <w:r w:rsidR="00A4760A" w:rsidRPr="00457C58">
        <w:rPr>
          <w:rFonts w:ascii="Arial" w:hAnsi="Arial" w:cs="Arial"/>
          <w:bCs/>
          <w:iCs/>
          <w:sz w:val="24"/>
          <w:szCs w:val="24"/>
        </w:rPr>
        <w:t xml:space="preserve">en cuanto </w:t>
      </w:r>
      <w:r w:rsidRPr="00457C58">
        <w:rPr>
          <w:rFonts w:ascii="Arial" w:hAnsi="Arial" w:cs="Arial"/>
          <w:bCs/>
          <w:iCs/>
          <w:sz w:val="24"/>
          <w:szCs w:val="24"/>
        </w:rPr>
        <w:t>al reconocimiento a título de indemnización reparatoria de las prestaciones sociales dejadas de percibir, en los siguientes términos:</w:t>
      </w:r>
    </w:p>
    <w:p w14:paraId="5128206D" w14:textId="77777777" w:rsidR="00593283" w:rsidRPr="00457C58" w:rsidRDefault="00593283" w:rsidP="006076CB">
      <w:pPr>
        <w:widowControl w:val="0"/>
        <w:ind w:left="567" w:right="567"/>
        <w:jc w:val="both"/>
        <w:rPr>
          <w:rFonts w:ascii="Arial" w:hAnsi="Arial" w:cs="Arial"/>
          <w:bCs/>
          <w:iCs/>
          <w:sz w:val="24"/>
          <w:szCs w:val="24"/>
        </w:rPr>
      </w:pPr>
      <w:r w:rsidRPr="00457C58">
        <w:rPr>
          <w:rFonts w:ascii="Arial" w:hAnsi="Arial" w:cs="Arial"/>
          <w:bCs/>
          <w:iCs/>
          <w:sz w:val="24"/>
          <w:szCs w:val="24"/>
          <w:lang w:val="es-ES_tradnl"/>
        </w:rPr>
        <w:t>“</w:t>
      </w:r>
      <w:r w:rsidRPr="00457C58">
        <w:rPr>
          <w:rFonts w:ascii="Arial" w:hAnsi="Arial" w:cs="Arial"/>
          <w:bCs/>
          <w:sz w:val="24"/>
          <w:szCs w:val="24"/>
        </w:rPr>
        <w:t>El fundamento según el cual el contratista que desvirtúa su situación no se convierte automáticamente en empleado público, no restringe la posibilidad de que precisamente luego de probar la subordinación se acceda a la reparación del daño, que desde luego no podrá consistir en un restablecimiento del derecho como el reintegro, ni el pago de los emolumentos dejados de percibir, pues evidentemente el cargo no existe en la planta de personal, pero sí el pago de la totalidad de las prestaciones sociales que nunca fueron sufragadas</w:t>
      </w:r>
      <w:r w:rsidRPr="00457C58">
        <w:rPr>
          <w:rFonts w:ascii="Arial" w:hAnsi="Arial" w:cs="Arial"/>
          <w:bCs/>
          <w:iCs/>
          <w:sz w:val="24"/>
          <w:szCs w:val="24"/>
        </w:rPr>
        <w:t>…</w:t>
      </w:r>
    </w:p>
    <w:p w14:paraId="0B70D56F" w14:textId="77777777" w:rsidR="00593283" w:rsidRPr="00457C58" w:rsidRDefault="00593283" w:rsidP="006076CB">
      <w:pPr>
        <w:widowControl w:val="0"/>
        <w:ind w:left="567" w:right="567"/>
        <w:jc w:val="both"/>
        <w:rPr>
          <w:rFonts w:ascii="Arial" w:hAnsi="Arial" w:cs="Arial"/>
          <w:bCs/>
          <w:sz w:val="24"/>
          <w:szCs w:val="24"/>
        </w:rPr>
      </w:pPr>
      <w:r w:rsidRPr="00457C58">
        <w:rPr>
          <w:rFonts w:ascii="Arial" w:hAnsi="Arial" w:cs="Arial"/>
          <w:bCs/>
          <w:sz w:val="24"/>
          <w:szCs w:val="24"/>
        </w:rPr>
        <w:t>Respecto a la liquidación de la condena, encuentra la Sala, que es razonable la posición que ha venido sosteniendo la Sección Segunda al ordenar a título de reparación del daño, el pago de las prestaciones sociales, con base en los honorarios pactados en el contrato, pues en razón a la inexistencia del cargo en la planta de personal dichos emolumentos son la única forma de tasar objetivamente los perjuicios, ya que la otra forma sería asimilarlo a un empleado de condiciones parecidas presentándose una situación subjetiva de la Administración para definir esta identidad, implicando reabrir la discusión al momento de ejecutar la sentencia”</w:t>
      </w:r>
      <w:r w:rsidRPr="00457C58">
        <w:rPr>
          <w:rFonts w:ascii="Arial" w:hAnsi="Arial" w:cs="Arial"/>
          <w:bCs/>
          <w:sz w:val="24"/>
          <w:szCs w:val="24"/>
          <w:vertAlign w:val="superscript"/>
        </w:rPr>
        <w:footnoteReference w:id="20"/>
      </w:r>
      <w:r w:rsidRPr="00457C58">
        <w:rPr>
          <w:rFonts w:ascii="Arial" w:hAnsi="Arial" w:cs="Arial"/>
          <w:bCs/>
          <w:sz w:val="24"/>
          <w:szCs w:val="24"/>
        </w:rPr>
        <w:t>.</w:t>
      </w:r>
    </w:p>
    <w:p w14:paraId="02B8C304" w14:textId="77777777" w:rsidR="00812787" w:rsidRPr="00457C58" w:rsidRDefault="00812787" w:rsidP="006076CB">
      <w:pPr>
        <w:widowControl w:val="0"/>
        <w:spacing w:line="360" w:lineRule="auto"/>
        <w:jc w:val="both"/>
        <w:rPr>
          <w:rFonts w:ascii="Arial" w:hAnsi="Arial" w:cs="Arial"/>
          <w:sz w:val="24"/>
          <w:szCs w:val="24"/>
        </w:rPr>
      </w:pPr>
    </w:p>
    <w:p w14:paraId="051E3311" w14:textId="77777777" w:rsidR="00593283" w:rsidRPr="00457C58" w:rsidRDefault="00593283" w:rsidP="006076CB">
      <w:pPr>
        <w:widowControl w:val="0"/>
        <w:spacing w:line="360" w:lineRule="auto"/>
        <w:jc w:val="both"/>
        <w:rPr>
          <w:rFonts w:ascii="Arial" w:hAnsi="Arial" w:cs="Arial"/>
          <w:sz w:val="24"/>
          <w:szCs w:val="24"/>
        </w:rPr>
      </w:pPr>
      <w:r w:rsidRPr="00457C58">
        <w:rPr>
          <w:rFonts w:ascii="Arial" w:hAnsi="Arial" w:cs="Arial"/>
          <w:sz w:val="24"/>
          <w:szCs w:val="24"/>
        </w:rPr>
        <w:t>Ahora bien, con el fin de determinar cuáles son las prestaciones sociales</w:t>
      </w:r>
      <w:r w:rsidRPr="00457C58">
        <w:rPr>
          <w:rFonts w:ascii="Arial" w:hAnsi="Arial" w:cs="Arial"/>
          <w:b/>
          <w:sz w:val="24"/>
          <w:szCs w:val="24"/>
        </w:rPr>
        <w:t xml:space="preserve"> </w:t>
      </w:r>
      <w:r w:rsidRPr="00457C58">
        <w:rPr>
          <w:rFonts w:ascii="Arial" w:hAnsi="Arial" w:cs="Arial"/>
          <w:sz w:val="24"/>
          <w:szCs w:val="24"/>
        </w:rPr>
        <w:t xml:space="preserve">que se </w:t>
      </w:r>
      <w:r w:rsidRPr="00457C58">
        <w:rPr>
          <w:rFonts w:ascii="Arial" w:hAnsi="Arial" w:cs="Arial"/>
          <w:sz w:val="24"/>
          <w:szCs w:val="24"/>
        </w:rPr>
        <w:lastRenderedPageBreak/>
        <w:t xml:space="preserve">deberán reconocer al declararse una relación de carácter laboral, la </w:t>
      </w:r>
      <w:proofErr w:type="gramStart"/>
      <w:r w:rsidRPr="00457C58">
        <w:rPr>
          <w:rFonts w:ascii="Arial" w:hAnsi="Arial" w:cs="Arial"/>
          <w:sz w:val="24"/>
          <w:szCs w:val="24"/>
        </w:rPr>
        <w:t>Sala  acude</w:t>
      </w:r>
      <w:proofErr w:type="gramEnd"/>
      <w:r w:rsidRPr="00457C58">
        <w:rPr>
          <w:rFonts w:ascii="Arial" w:hAnsi="Arial" w:cs="Arial"/>
          <w:sz w:val="24"/>
          <w:szCs w:val="24"/>
        </w:rPr>
        <w:t xml:space="preserve"> a la clasificación que se ha hecho de estas prestaciones sobre la base de quien debe asumirlas</w:t>
      </w:r>
      <w:r w:rsidR="003719F3" w:rsidRPr="00457C58">
        <w:rPr>
          <w:rFonts w:ascii="Arial" w:hAnsi="Arial" w:cs="Arial"/>
          <w:sz w:val="24"/>
          <w:szCs w:val="24"/>
        </w:rPr>
        <w:t xml:space="preserve">, para lo cual advierte que existen unas que </w:t>
      </w:r>
      <w:r w:rsidRPr="00457C58">
        <w:rPr>
          <w:rFonts w:ascii="Arial" w:hAnsi="Arial" w:cs="Arial"/>
          <w:sz w:val="24"/>
          <w:szCs w:val="24"/>
        </w:rPr>
        <w:t xml:space="preserve">son asumidas por el empleador directamente y </w:t>
      </w:r>
      <w:r w:rsidR="003719F3" w:rsidRPr="00457C58">
        <w:rPr>
          <w:rFonts w:ascii="Arial" w:hAnsi="Arial" w:cs="Arial"/>
          <w:sz w:val="24"/>
          <w:szCs w:val="24"/>
        </w:rPr>
        <w:t>otras</w:t>
      </w:r>
      <w:r w:rsidRPr="00457C58">
        <w:rPr>
          <w:rFonts w:ascii="Arial" w:hAnsi="Arial" w:cs="Arial"/>
          <w:sz w:val="24"/>
          <w:szCs w:val="24"/>
        </w:rPr>
        <w:t xml:space="preserve"> que se prestan o se reconocen de forma dineraria  por el Sistema de Seguridad Social Integral.</w:t>
      </w:r>
    </w:p>
    <w:p w14:paraId="7299D902" w14:textId="77777777" w:rsidR="00593283" w:rsidRPr="00457C58" w:rsidRDefault="00593283" w:rsidP="006076CB">
      <w:pPr>
        <w:widowControl w:val="0"/>
        <w:spacing w:line="360" w:lineRule="auto"/>
        <w:jc w:val="both"/>
        <w:rPr>
          <w:rFonts w:ascii="Arial" w:hAnsi="Arial" w:cs="Arial"/>
          <w:sz w:val="24"/>
          <w:szCs w:val="24"/>
        </w:rPr>
      </w:pPr>
      <w:r w:rsidRPr="00457C58">
        <w:rPr>
          <w:rFonts w:ascii="Arial" w:hAnsi="Arial" w:cs="Arial"/>
          <w:sz w:val="24"/>
          <w:szCs w:val="24"/>
        </w:rPr>
        <w:t>Dentro de las prestaciones que están a cargo directamente del empleador se encuentran las ordinarias o comunes</w:t>
      </w:r>
      <w:r w:rsidR="006B3C2A" w:rsidRPr="00457C58">
        <w:rPr>
          <w:rFonts w:ascii="Arial" w:hAnsi="Arial" w:cs="Arial"/>
          <w:sz w:val="24"/>
          <w:szCs w:val="24"/>
        </w:rPr>
        <w:t>,</w:t>
      </w:r>
      <w:r w:rsidRPr="00457C58">
        <w:rPr>
          <w:rFonts w:ascii="Arial" w:hAnsi="Arial" w:cs="Arial"/>
          <w:sz w:val="24"/>
          <w:szCs w:val="24"/>
        </w:rPr>
        <w:t xml:space="preserve"> como son</w:t>
      </w:r>
      <w:r w:rsidR="006B3C2A" w:rsidRPr="00457C58">
        <w:rPr>
          <w:rFonts w:ascii="Arial" w:hAnsi="Arial" w:cs="Arial"/>
          <w:sz w:val="24"/>
          <w:szCs w:val="24"/>
        </w:rPr>
        <w:t>,</w:t>
      </w:r>
      <w:r w:rsidRPr="00457C58">
        <w:rPr>
          <w:rFonts w:ascii="Arial" w:hAnsi="Arial" w:cs="Arial"/>
          <w:sz w:val="24"/>
          <w:szCs w:val="24"/>
        </w:rPr>
        <w:t xml:space="preserve"> entre otras</w:t>
      </w:r>
      <w:r w:rsidR="006B3C2A" w:rsidRPr="00457C58">
        <w:rPr>
          <w:rFonts w:ascii="Arial" w:hAnsi="Arial" w:cs="Arial"/>
          <w:sz w:val="24"/>
          <w:szCs w:val="24"/>
        </w:rPr>
        <w:t>,</w:t>
      </w:r>
      <w:r w:rsidRPr="00457C58">
        <w:rPr>
          <w:rFonts w:ascii="Arial" w:hAnsi="Arial" w:cs="Arial"/>
          <w:sz w:val="24"/>
          <w:szCs w:val="24"/>
        </w:rPr>
        <w:t xml:space="preserve"> las primas y las cesantías; por otra parte, las prestaciones sociales que se encuentran a cargo del Sistema Integral de Seguridad Social son la salud, la seguridad social, los riesgos profesionales y el subsidio familiar, que para ser asumidas o reconocidas </w:t>
      </w:r>
      <w:proofErr w:type="gramStart"/>
      <w:r w:rsidRPr="00457C58">
        <w:rPr>
          <w:rFonts w:ascii="Arial" w:hAnsi="Arial" w:cs="Arial"/>
          <w:sz w:val="24"/>
          <w:szCs w:val="24"/>
        </w:rPr>
        <w:t>por  cada</w:t>
      </w:r>
      <w:proofErr w:type="gramEnd"/>
      <w:r w:rsidRPr="00457C58">
        <w:rPr>
          <w:rFonts w:ascii="Arial" w:hAnsi="Arial" w:cs="Arial"/>
          <w:sz w:val="24"/>
          <w:szCs w:val="24"/>
        </w:rPr>
        <w:t xml:space="preserve"> sistema debe mediar una cotización.</w:t>
      </w:r>
    </w:p>
    <w:p w14:paraId="13271DA7" w14:textId="77777777" w:rsidR="00593283" w:rsidRPr="00457C58" w:rsidRDefault="00593283" w:rsidP="006076CB">
      <w:pPr>
        <w:widowControl w:val="0"/>
        <w:spacing w:line="360" w:lineRule="auto"/>
        <w:jc w:val="both"/>
        <w:rPr>
          <w:rFonts w:ascii="Arial" w:hAnsi="Arial" w:cs="Arial"/>
          <w:sz w:val="24"/>
          <w:szCs w:val="24"/>
        </w:rPr>
      </w:pPr>
      <w:r w:rsidRPr="00457C58">
        <w:rPr>
          <w:rFonts w:ascii="Arial" w:hAnsi="Arial" w:cs="Arial"/>
          <w:sz w:val="24"/>
          <w:szCs w:val="24"/>
        </w:rPr>
        <w:t xml:space="preserve">Así, que en caso de que exista un contrato de trabajo o se posea la calidad de servidor público, la cotización debe realizarse por el empleador en el caso </w:t>
      </w:r>
      <w:proofErr w:type="gramStart"/>
      <w:r w:rsidRPr="00457C58">
        <w:rPr>
          <w:rFonts w:ascii="Arial" w:hAnsi="Arial" w:cs="Arial"/>
          <w:sz w:val="24"/>
          <w:szCs w:val="24"/>
        </w:rPr>
        <w:t>del  sistema</w:t>
      </w:r>
      <w:proofErr w:type="gramEnd"/>
      <w:r w:rsidRPr="00457C58">
        <w:rPr>
          <w:rFonts w:ascii="Arial" w:hAnsi="Arial" w:cs="Arial"/>
          <w:sz w:val="24"/>
          <w:szCs w:val="24"/>
        </w:rPr>
        <w:t xml:space="preserve"> de riesgos profesionales y del sistema de subsidio familiar y en el caso de cotizaciones a los sistemas de pensión y salud, deben realizarse por el empleador y el empleado en forma compartida según los porcentajes establecidos en la Ley para cada caso. La cotización al sistema de pensiones es del 16% del ingreso laboral la cual debe realizarse en un 75% por el empleador y en un 25% por el empleado; la cotización al sistema de salud es el 12.5% de lo netamente devengado correspondiéndole al empleador el 8.5 % y al empleado 4%.</w:t>
      </w:r>
    </w:p>
    <w:p w14:paraId="5EA944A4" w14:textId="77777777" w:rsidR="00593283" w:rsidRPr="00457C58" w:rsidRDefault="00593283" w:rsidP="006076CB">
      <w:pPr>
        <w:widowControl w:val="0"/>
        <w:spacing w:line="360" w:lineRule="auto"/>
        <w:jc w:val="both"/>
        <w:rPr>
          <w:rFonts w:ascii="Arial" w:hAnsi="Arial" w:cs="Arial"/>
          <w:bCs/>
          <w:sz w:val="24"/>
          <w:szCs w:val="24"/>
        </w:rPr>
      </w:pPr>
      <w:r w:rsidRPr="00457C58">
        <w:rPr>
          <w:rFonts w:ascii="Arial" w:hAnsi="Arial" w:cs="Arial"/>
          <w:bCs/>
          <w:sz w:val="24"/>
          <w:szCs w:val="24"/>
        </w:rPr>
        <w:t>Teniendo claro lo anterior, se advierte que la Sección Segunda de esta Corporación ha sostenido que es viable condenar y liquidar las prestaciones ordinarias, pero que no sucede lo mismo con las prestaciones que se encuentran a cargo de los sistemas de Seguridad Social en los siguientes términos:</w:t>
      </w:r>
    </w:p>
    <w:p w14:paraId="1EBB3187" w14:textId="77777777" w:rsidR="00593283" w:rsidRPr="00457C58" w:rsidRDefault="00593283" w:rsidP="001A09A5">
      <w:pPr>
        <w:widowControl w:val="0"/>
        <w:spacing w:line="360" w:lineRule="auto"/>
        <w:ind w:left="567" w:right="476"/>
        <w:jc w:val="both"/>
        <w:rPr>
          <w:rFonts w:ascii="Arial" w:hAnsi="Arial" w:cs="Arial"/>
          <w:bCs/>
          <w:sz w:val="24"/>
          <w:szCs w:val="24"/>
        </w:rPr>
      </w:pPr>
      <w:r w:rsidRPr="00457C58">
        <w:rPr>
          <w:rFonts w:ascii="Arial" w:hAnsi="Arial" w:cs="Arial"/>
          <w:bCs/>
          <w:sz w:val="24"/>
          <w:szCs w:val="24"/>
        </w:rPr>
        <w:t xml:space="preserve"> “</w:t>
      </w:r>
      <w:r w:rsidRPr="00457C58">
        <w:rPr>
          <w:rFonts w:ascii="Arial" w:hAnsi="Arial" w:cs="Arial"/>
          <w:bCs/>
          <w:i/>
          <w:sz w:val="24"/>
          <w:szCs w:val="24"/>
        </w:rPr>
        <w:t>En lo relativo a las prestaciones sociales comunes u ordinarias, esta Sala no advierte dificultad para su condena y liquidación, pues están establecidas en las normas especiales que rigen dicha situación y su pago está a cargo del empleador; sin embargo, tratándose de las prestaciones compartidas y aquellas que cumplen un fin social, la situación debe ser analizada con otros criterios dependiendo del sujeto activo que efectúa la cotización</w:t>
      </w:r>
      <w:r w:rsidRPr="00457C58">
        <w:rPr>
          <w:rFonts w:ascii="Arial" w:hAnsi="Arial" w:cs="Arial"/>
          <w:bCs/>
          <w:sz w:val="24"/>
          <w:szCs w:val="24"/>
        </w:rPr>
        <w:t>”</w:t>
      </w:r>
      <w:r w:rsidRPr="00457C58">
        <w:rPr>
          <w:rFonts w:ascii="Arial" w:hAnsi="Arial" w:cs="Arial"/>
          <w:bCs/>
          <w:sz w:val="24"/>
          <w:szCs w:val="24"/>
          <w:vertAlign w:val="superscript"/>
        </w:rPr>
        <w:footnoteReference w:id="21"/>
      </w:r>
      <w:r w:rsidRPr="00457C58">
        <w:rPr>
          <w:rFonts w:ascii="Arial" w:hAnsi="Arial" w:cs="Arial"/>
          <w:bCs/>
          <w:sz w:val="24"/>
          <w:szCs w:val="24"/>
        </w:rPr>
        <w:t xml:space="preserve">. </w:t>
      </w:r>
    </w:p>
    <w:p w14:paraId="0E67DBBE" w14:textId="77777777" w:rsidR="00593283" w:rsidRPr="00457C58" w:rsidRDefault="00593283" w:rsidP="006076CB">
      <w:pPr>
        <w:widowControl w:val="0"/>
        <w:spacing w:line="360" w:lineRule="auto"/>
        <w:jc w:val="both"/>
        <w:rPr>
          <w:rFonts w:ascii="Arial" w:hAnsi="Arial" w:cs="Arial"/>
          <w:bCs/>
          <w:sz w:val="24"/>
          <w:szCs w:val="24"/>
        </w:rPr>
      </w:pPr>
      <w:r w:rsidRPr="00457C58">
        <w:rPr>
          <w:rFonts w:ascii="Arial" w:hAnsi="Arial" w:cs="Arial"/>
          <w:bCs/>
          <w:sz w:val="24"/>
          <w:szCs w:val="24"/>
        </w:rPr>
        <w:t xml:space="preserve">Por lo expuesto es dable concluir que en el caso de las prestaciones sociales a cargo de los sistemas de salud y pensiones, cubiertas por las entidades respectivas, </w:t>
      </w:r>
      <w:r w:rsidRPr="00457C58">
        <w:rPr>
          <w:rFonts w:ascii="Arial" w:hAnsi="Arial" w:cs="Arial"/>
          <w:bCs/>
          <w:sz w:val="24"/>
          <w:szCs w:val="24"/>
        </w:rPr>
        <w:lastRenderedPageBreak/>
        <w:t xml:space="preserve">derivadas de la financiación de las cotizaciones que efectúan las partes que integran la relación laboral, la entidad tendrá que aportar la cuota parte que dejó de trasladar a las entidades de seguridad social a las cuales cotizaba el contratista y no por la totalidad de la cotización que debía efectuar el actor. </w:t>
      </w:r>
    </w:p>
    <w:p w14:paraId="4165B761" w14:textId="77777777" w:rsidR="00593283" w:rsidRPr="00457C58" w:rsidRDefault="00F90B01" w:rsidP="006076CB">
      <w:pPr>
        <w:pStyle w:val="Textoindependiente2"/>
        <w:widowControl w:val="0"/>
        <w:spacing w:line="360" w:lineRule="auto"/>
        <w:rPr>
          <w:rFonts w:cs="Arial"/>
        </w:rPr>
      </w:pPr>
      <w:r w:rsidRPr="00457C58">
        <w:rPr>
          <w:rFonts w:cs="Arial"/>
        </w:rPr>
        <w:t xml:space="preserve">De acuerdo a las pruebas </w:t>
      </w:r>
      <w:proofErr w:type="gramStart"/>
      <w:r w:rsidRPr="00457C58">
        <w:rPr>
          <w:rFonts w:cs="Arial"/>
        </w:rPr>
        <w:t xml:space="preserve">señaladas,  </w:t>
      </w:r>
      <w:r w:rsidR="00593283" w:rsidRPr="00457C58">
        <w:rPr>
          <w:rFonts w:cs="Arial"/>
        </w:rPr>
        <w:t>el</w:t>
      </w:r>
      <w:proofErr w:type="gramEnd"/>
      <w:r w:rsidR="00593283" w:rsidRPr="00457C58">
        <w:rPr>
          <w:rFonts w:cs="Arial"/>
        </w:rPr>
        <w:t xml:space="preserve"> actor efectivamente prestó sus servicios a través de la modalidad de contratos de prestación de servicios que se relacionan</w:t>
      </w:r>
      <w:r w:rsidRPr="00457C58">
        <w:rPr>
          <w:rFonts w:cs="Arial"/>
        </w:rPr>
        <w:t xml:space="preserve"> anteriormente, </w:t>
      </w:r>
      <w:r w:rsidR="00593283" w:rsidRPr="00457C58">
        <w:rPr>
          <w:rFonts w:cs="Arial"/>
          <w:highlight w:val="yellow"/>
        </w:rPr>
        <w:t xml:space="preserve">entre el </w:t>
      </w:r>
      <w:r w:rsidR="00CD0357" w:rsidRPr="00457C58">
        <w:rPr>
          <w:rFonts w:cs="Arial"/>
          <w:highlight w:val="yellow"/>
        </w:rPr>
        <w:t>4</w:t>
      </w:r>
      <w:r w:rsidR="00593283" w:rsidRPr="00457C58">
        <w:rPr>
          <w:rFonts w:cs="Arial"/>
          <w:highlight w:val="yellow"/>
        </w:rPr>
        <w:t xml:space="preserve"> de </w:t>
      </w:r>
      <w:r w:rsidR="00CD0357" w:rsidRPr="00457C58">
        <w:rPr>
          <w:rFonts w:cs="Arial"/>
          <w:highlight w:val="yellow"/>
        </w:rPr>
        <w:t>enero</w:t>
      </w:r>
      <w:r w:rsidRPr="00457C58">
        <w:rPr>
          <w:rFonts w:cs="Arial"/>
          <w:highlight w:val="yellow"/>
        </w:rPr>
        <w:t xml:space="preserve"> </w:t>
      </w:r>
      <w:r w:rsidR="00593283" w:rsidRPr="00457C58">
        <w:rPr>
          <w:rFonts w:cs="Arial"/>
          <w:highlight w:val="yellow"/>
        </w:rPr>
        <w:t>de 200</w:t>
      </w:r>
      <w:r w:rsidRPr="00457C58">
        <w:rPr>
          <w:rFonts w:cs="Arial"/>
          <w:highlight w:val="yellow"/>
        </w:rPr>
        <w:t>5</w:t>
      </w:r>
      <w:r w:rsidR="00593283" w:rsidRPr="00457C58">
        <w:rPr>
          <w:rFonts w:cs="Arial"/>
          <w:highlight w:val="yellow"/>
        </w:rPr>
        <w:t xml:space="preserve"> hasta el </w:t>
      </w:r>
      <w:r w:rsidR="00CD0357" w:rsidRPr="00457C58">
        <w:rPr>
          <w:rFonts w:cs="Arial"/>
          <w:highlight w:val="yellow"/>
        </w:rPr>
        <w:t>12</w:t>
      </w:r>
      <w:r w:rsidR="00593283" w:rsidRPr="00457C58">
        <w:rPr>
          <w:rFonts w:cs="Arial"/>
          <w:highlight w:val="yellow"/>
        </w:rPr>
        <w:t xml:space="preserve"> de </w:t>
      </w:r>
      <w:r w:rsidR="00CD0357" w:rsidRPr="00457C58">
        <w:rPr>
          <w:rFonts w:cs="Arial"/>
          <w:highlight w:val="yellow"/>
        </w:rPr>
        <w:t>enero</w:t>
      </w:r>
      <w:r w:rsidR="00593283" w:rsidRPr="00457C58">
        <w:rPr>
          <w:rFonts w:cs="Arial"/>
          <w:highlight w:val="yellow"/>
        </w:rPr>
        <w:t xml:space="preserve"> de 20</w:t>
      </w:r>
      <w:r w:rsidRPr="00457C58">
        <w:rPr>
          <w:rFonts w:cs="Arial"/>
          <w:highlight w:val="yellow"/>
        </w:rPr>
        <w:t>09</w:t>
      </w:r>
      <w:r w:rsidR="00593283" w:rsidRPr="00457C58">
        <w:rPr>
          <w:rFonts w:cs="Arial"/>
          <w:highlight w:val="yellow"/>
        </w:rPr>
        <w:t>, de manera consecutiva e ininterrumpida, lo que demuestra continuidad en la prestación del servicio.</w:t>
      </w:r>
      <w:r w:rsidR="00593283" w:rsidRPr="00457C58">
        <w:rPr>
          <w:rFonts w:cs="Arial"/>
        </w:rPr>
        <w:t xml:space="preserve">  </w:t>
      </w:r>
    </w:p>
    <w:p w14:paraId="7638D648" w14:textId="77777777" w:rsidR="00593283" w:rsidRPr="00457C58" w:rsidRDefault="00593283" w:rsidP="006076CB">
      <w:pPr>
        <w:pStyle w:val="Textoindependiente2"/>
        <w:widowControl w:val="0"/>
        <w:tabs>
          <w:tab w:val="left" w:pos="1572"/>
          <w:tab w:val="left" w:pos="2410"/>
        </w:tabs>
        <w:spacing w:line="360" w:lineRule="auto"/>
        <w:rPr>
          <w:rFonts w:cs="Arial"/>
        </w:rPr>
      </w:pPr>
      <w:r w:rsidRPr="00457C58">
        <w:rPr>
          <w:rFonts w:cs="Arial"/>
        </w:rPr>
        <w:tab/>
      </w:r>
      <w:r w:rsidRPr="00457C58">
        <w:rPr>
          <w:rFonts w:cs="Arial"/>
        </w:rPr>
        <w:tab/>
      </w:r>
    </w:p>
    <w:p w14:paraId="7D818462" w14:textId="77777777" w:rsidR="00593283" w:rsidRPr="00457C58" w:rsidRDefault="00593283" w:rsidP="006076CB">
      <w:pPr>
        <w:pStyle w:val="Textoindependiente2"/>
        <w:widowControl w:val="0"/>
        <w:spacing w:line="360" w:lineRule="auto"/>
        <w:rPr>
          <w:rFonts w:cs="Arial"/>
        </w:rPr>
      </w:pPr>
      <w:r w:rsidRPr="00457C58">
        <w:rPr>
          <w:rFonts w:cs="Arial"/>
        </w:rPr>
        <w:t xml:space="preserve">El demandante presentó petición ante el DAS con el fin de </w:t>
      </w:r>
      <w:r w:rsidR="006B3C2A" w:rsidRPr="00457C58">
        <w:rPr>
          <w:rFonts w:cs="Arial"/>
        </w:rPr>
        <w:t xml:space="preserve">obtener </w:t>
      </w:r>
      <w:r w:rsidRPr="00457C58">
        <w:rPr>
          <w:rFonts w:cs="Arial"/>
        </w:rPr>
        <w:t xml:space="preserve">el reconocimiento jurídico de </w:t>
      </w:r>
      <w:r w:rsidR="006B3C2A" w:rsidRPr="00457C58">
        <w:rPr>
          <w:rFonts w:cs="Arial"/>
        </w:rPr>
        <w:t xml:space="preserve">la existencia de </w:t>
      </w:r>
      <w:r w:rsidRPr="00457C58">
        <w:rPr>
          <w:rFonts w:cs="Arial"/>
        </w:rPr>
        <w:t>una relación laboral entre las partes, la nivelación del actor al cargo existente en la planta de personal y</w:t>
      </w:r>
      <w:r w:rsidR="006B3C2A" w:rsidRPr="00457C58">
        <w:rPr>
          <w:rFonts w:cs="Arial"/>
        </w:rPr>
        <w:t>,</w:t>
      </w:r>
      <w:r w:rsidRPr="00457C58">
        <w:rPr>
          <w:rFonts w:cs="Arial"/>
        </w:rPr>
        <w:t xml:space="preserve"> con base en ello, la liquidación y pago de las sumas a que haya lugar (folios </w:t>
      </w:r>
      <w:r w:rsidR="00CD0357" w:rsidRPr="00457C58">
        <w:rPr>
          <w:rFonts w:cs="Arial"/>
        </w:rPr>
        <w:t>1 y 2</w:t>
      </w:r>
      <w:r w:rsidR="00F90B01" w:rsidRPr="00457C58">
        <w:rPr>
          <w:rFonts w:cs="Arial"/>
        </w:rPr>
        <w:t xml:space="preserve"> de la demanda).</w:t>
      </w:r>
    </w:p>
    <w:p w14:paraId="6CC0AA18" w14:textId="77777777" w:rsidR="00593283" w:rsidRPr="00457C58" w:rsidRDefault="00593283" w:rsidP="006076CB">
      <w:pPr>
        <w:pStyle w:val="Textoindependiente2"/>
        <w:widowControl w:val="0"/>
        <w:tabs>
          <w:tab w:val="left" w:pos="2057"/>
        </w:tabs>
        <w:spacing w:line="360" w:lineRule="auto"/>
        <w:ind w:left="720"/>
        <w:rPr>
          <w:rFonts w:cs="Arial"/>
        </w:rPr>
      </w:pPr>
      <w:r w:rsidRPr="00457C58">
        <w:rPr>
          <w:rFonts w:cs="Arial"/>
        </w:rPr>
        <w:tab/>
      </w:r>
    </w:p>
    <w:p w14:paraId="364A5CB8" w14:textId="77777777" w:rsidR="00F90B01" w:rsidRPr="00457C58" w:rsidRDefault="00F90B01" w:rsidP="006076CB">
      <w:pPr>
        <w:pStyle w:val="Textoindependiente2"/>
        <w:widowControl w:val="0"/>
        <w:spacing w:line="360" w:lineRule="auto"/>
        <w:rPr>
          <w:rFonts w:cs="Arial"/>
          <w:b/>
          <w:bCs/>
        </w:rPr>
      </w:pPr>
    </w:p>
    <w:p w14:paraId="5DD3DE60" w14:textId="7166B93A" w:rsidR="00593283" w:rsidRPr="00457C58" w:rsidRDefault="001C4079" w:rsidP="006076CB">
      <w:pPr>
        <w:pStyle w:val="Textoindependiente2"/>
        <w:widowControl w:val="0"/>
        <w:spacing w:line="360" w:lineRule="auto"/>
        <w:rPr>
          <w:rFonts w:cs="Arial"/>
          <w:b/>
          <w:bCs/>
        </w:rPr>
      </w:pPr>
      <w:r w:rsidRPr="00457C58">
        <w:rPr>
          <w:rFonts w:cs="Arial"/>
          <w:b/>
          <w:bCs/>
        </w:rPr>
        <w:t>3.1.</w:t>
      </w:r>
      <w:r w:rsidR="001B614E">
        <w:rPr>
          <w:rFonts w:cs="Arial"/>
          <w:b/>
          <w:bCs/>
        </w:rPr>
        <w:t>–</w:t>
      </w:r>
      <w:r w:rsidRPr="00457C58">
        <w:rPr>
          <w:rFonts w:cs="Arial"/>
          <w:b/>
          <w:bCs/>
        </w:rPr>
        <w:t xml:space="preserve"> </w:t>
      </w:r>
      <w:r w:rsidR="00593283" w:rsidRPr="00457C58">
        <w:rPr>
          <w:rFonts w:cs="Arial"/>
          <w:b/>
          <w:bCs/>
        </w:rPr>
        <w:t xml:space="preserve">Acto administrativo demandado </w:t>
      </w:r>
    </w:p>
    <w:p w14:paraId="2406F96B" w14:textId="77777777" w:rsidR="00593283" w:rsidRPr="00457C58" w:rsidRDefault="00593283" w:rsidP="006076CB">
      <w:pPr>
        <w:pStyle w:val="Textoindependiente2"/>
        <w:widowControl w:val="0"/>
        <w:tabs>
          <w:tab w:val="left" w:pos="2386"/>
        </w:tabs>
        <w:spacing w:line="360" w:lineRule="auto"/>
        <w:rPr>
          <w:rFonts w:cs="Arial"/>
          <w:bCs/>
        </w:rPr>
      </w:pPr>
      <w:r w:rsidRPr="00457C58">
        <w:rPr>
          <w:rFonts w:cs="Arial"/>
          <w:bCs/>
        </w:rPr>
        <w:tab/>
      </w:r>
    </w:p>
    <w:p w14:paraId="3A9B50F8" w14:textId="77777777" w:rsidR="00593283" w:rsidRPr="00457C58" w:rsidRDefault="00593283" w:rsidP="006076CB">
      <w:pPr>
        <w:pStyle w:val="Textoindependiente2"/>
        <w:widowControl w:val="0"/>
        <w:spacing w:line="360" w:lineRule="auto"/>
        <w:rPr>
          <w:rFonts w:cs="Arial"/>
        </w:rPr>
      </w:pPr>
      <w:r w:rsidRPr="00457C58">
        <w:rPr>
          <w:rFonts w:cs="Arial"/>
          <w:highlight w:val="yellow"/>
        </w:rPr>
        <w:t xml:space="preserve">Mediante oficio de </w:t>
      </w:r>
      <w:r w:rsidR="00CD0357" w:rsidRPr="00457C58">
        <w:rPr>
          <w:rFonts w:cs="Arial"/>
          <w:highlight w:val="yellow"/>
        </w:rPr>
        <w:t>17</w:t>
      </w:r>
      <w:r w:rsidRPr="00457C58">
        <w:rPr>
          <w:rFonts w:cs="Arial"/>
          <w:highlight w:val="yellow"/>
        </w:rPr>
        <w:t xml:space="preserve"> de ma</w:t>
      </w:r>
      <w:r w:rsidR="00CD0357" w:rsidRPr="00457C58">
        <w:rPr>
          <w:rFonts w:cs="Arial"/>
          <w:highlight w:val="yellow"/>
        </w:rPr>
        <w:t>rz</w:t>
      </w:r>
      <w:r w:rsidRPr="00457C58">
        <w:rPr>
          <w:rFonts w:cs="Arial"/>
          <w:highlight w:val="yellow"/>
        </w:rPr>
        <w:t xml:space="preserve">o de 2011, visible a folios </w:t>
      </w:r>
      <w:r w:rsidR="00F90B01" w:rsidRPr="00457C58">
        <w:rPr>
          <w:rFonts w:cs="Arial"/>
          <w:highlight w:val="yellow"/>
        </w:rPr>
        <w:t>2</w:t>
      </w:r>
      <w:r w:rsidR="00CD0357" w:rsidRPr="00457C58">
        <w:rPr>
          <w:rFonts w:cs="Arial"/>
          <w:highlight w:val="yellow"/>
        </w:rPr>
        <w:t>1</w:t>
      </w:r>
      <w:r w:rsidRPr="00457C58">
        <w:rPr>
          <w:rFonts w:cs="Arial"/>
          <w:highlight w:val="yellow"/>
        </w:rPr>
        <w:t xml:space="preserve"> a </w:t>
      </w:r>
      <w:r w:rsidR="00CD0357" w:rsidRPr="00457C58">
        <w:rPr>
          <w:rFonts w:cs="Arial"/>
          <w:highlight w:val="yellow"/>
        </w:rPr>
        <w:t>23</w:t>
      </w:r>
      <w:r w:rsidRPr="00457C58">
        <w:rPr>
          <w:rFonts w:cs="Arial"/>
        </w:rPr>
        <w:t xml:space="preserve">, suscrito por el </w:t>
      </w:r>
      <w:proofErr w:type="gramStart"/>
      <w:r w:rsidR="00CD0357" w:rsidRPr="00457C58">
        <w:rPr>
          <w:rFonts w:cs="Arial"/>
        </w:rPr>
        <w:t>Subdirector</w:t>
      </w:r>
      <w:proofErr w:type="gramEnd"/>
      <w:r w:rsidR="00CD0357" w:rsidRPr="00457C58">
        <w:rPr>
          <w:rFonts w:cs="Arial"/>
        </w:rPr>
        <w:t xml:space="preserve"> </w:t>
      </w:r>
      <w:r w:rsidRPr="00457C58">
        <w:rPr>
          <w:rFonts w:cs="Arial"/>
        </w:rPr>
        <w:t xml:space="preserve">de la Oficina </w:t>
      </w:r>
      <w:r w:rsidR="00F90B01" w:rsidRPr="00457C58">
        <w:rPr>
          <w:rFonts w:cs="Arial"/>
        </w:rPr>
        <w:t xml:space="preserve">Seccional </w:t>
      </w:r>
      <w:r w:rsidRPr="00457C58">
        <w:rPr>
          <w:rFonts w:cs="Arial"/>
        </w:rPr>
        <w:t>del Departamento Administrativo de Seguridad</w:t>
      </w:r>
      <w:r w:rsidR="00F90B01" w:rsidRPr="00457C58">
        <w:rPr>
          <w:rFonts w:cs="Arial"/>
        </w:rPr>
        <w:t xml:space="preserve"> de</w:t>
      </w:r>
      <w:r w:rsidR="00CD0357" w:rsidRPr="00457C58">
        <w:rPr>
          <w:rFonts w:cs="Arial"/>
        </w:rPr>
        <w:t xml:space="preserve"> Antioquia</w:t>
      </w:r>
      <w:r w:rsidRPr="00457C58">
        <w:rPr>
          <w:rFonts w:cs="Arial"/>
        </w:rPr>
        <w:t xml:space="preserve">, la entidad negó la solicitud del señor </w:t>
      </w:r>
      <w:r w:rsidR="00CD0357" w:rsidRPr="00457C58">
        <w:rPr>
          <w:rFonts w:cs="Arial"/>
        </w:rPr>
        <w:t>Ramírez Barrientos</w:t>
      </w:r>
      <w:r w:rsidRPr="00457C58">
        <w:rPr>
          <w:rFonts w:cs="Arial"/>
        </w:rPr>
        <w:t>.</w:t>
      </w:r>
    </w:p>
    <w:p w14:paraId="737DFE6D" w14:textId="77777777" w:rsidR="00593283" w:rsidRPr="00457C58" w:rsidRDefault="00593283" w:rsidP="006076CB">
      <w:pPr>
        <w:pStyle w:val="Textoindependiente2"/>
        <w:widowControl w:val="0"/>
        <w:spacing w:line="360" w:lineRule="auto"/>
        <w:ind w:firstLine="708"/>
        <w:rPr>
          <w:rFonts w:cs="Arial"/>
        </w:rPr>
      </w:pPr>
    </w:p>
    <w:p w14:paraId="43968E9D" w14:textId="77777777" w:rsidR="00593283" w:rsidRPr="00457C58" w:rsidRDefault="00593283" w:rsidP="006076CB">
      <w:pPr>
        <w:pStyle w:val="Textoindependiente2"/>
        <w:widowControl w:val="0"/>
        <w:spacing w:line="360" w:lineRule="auto"/>
        <w:rPr>
          <w:rFonts w:cs="Arial"/>
        </w:rPr>
      </w:pPr>
      <w:r w:rsidRPr="00457C58">
        <w:rPr>
          <w:rFonts w:cs="Arial"/>
        </w:rPr>
        <w:t>En síntesis, explicó que no era procedente reconocer ningún tipo de emolumento al actor, puesto que éste prestó sus servicios de escolta a través de contratos de prestación de servicios, de manera coordinada y no subordinada respecto de la entidad y que por ello este vínculo no tuvo la connotación ni los efectos de una relación laboral.</w:t>
      </w:r>
    </w:p>
    <w:p w14:paraId="01E9EFFC" w14:textId="77777777" w:rsidR="00593283" w:rsidRPr="00457C58" w:rsidRDefault="00593283" w:rsidP="006076CB">
      <w:pPr>
        <w:pStyle w:val="Textoindependiente2"/>
        <w:widowControl w:val="0"/>
        <w:tabs>
          <w:tab w:val="left" w:pos="1045"/>
        </w:tabs>
        <w:spacing w:line="360" w:lineRule="auto"/>
        <w:rPr>
          <w:rFonts w:cs="Arial"/>
          <w:bCs/>
        </w:rPr>
      </w:pPr>
      <w:r w:rsidRPr="00457C58">
        <w:rPr>
          <w:rFonts w:cs="Arial"/>
          <w:bCs/>
        </w:rPr>
        <w:tab/>
      </w:r>
    </w:p>
    <w:p w14:paraId="06A84CF3" w14:textId="103EAB68" w:rsidR="00593283" w:rsidRPr="00457C58" w:rsidRDefault="00593283" w:rsidP="006076CB">
      <w:pPr>
        <w:pStyle w:val="Textoindependiente2"/>
        <w:widowControl w:val="0"/>
        <w:spacing w:line="360" w:lineRule="auto"/>
        <w:rPr>
          <w:rFonts w:cs="Arial"/>
          <w:bCs/>
        </w:rPr>
      </w:pPr>
      <w:r w:rsidRPr="00457C58">
        <w:rPr>
          <w:rFonts w:cs="Arial"/>
          <w:bCs/>
        </w:rPr>
        <w:t xml:space="preserve">Observa la Sala que el señor </w:t>
      </w:r>
      <w:r w:rsidR="00CD0357" w:rsidRPr="00457C58">
        <w:rPr>
          <w:rFonts w:cs="Arial"/>
          <w:bCs/>
        </w:rPr>
        <w:t>Rodrigo Antonio Ramírez Barrientos</w:t>
      </w:r>
      <w:r w:rsidR="001C4079" w:rsidRPr="00457C58">
        <w:rPr>
          <w:rFonts w:cs="Arial"/>
          <w:bCs/>
        </w:rPr>
        <w:t xml:space="preserve"> </w:t>
      </w:r>
      <w:r w:rsidRPr="00457C58">
        <w:rPr>
          <w:rFonts w:cs="Arial"/>
          <w:bCs/>
        </w:rPr>
        <w:t xml:space="preserve">prestó sus servicios de escolta para el Departamento Administrativo de Seguridad </w:t>
      </w:r>
      <w:r w:rsidR="001B614E">
        <w:rPr>
          <w:rFonts w:cs="Arial"/>
          <w:bCs/>
        </w:rPr>
        <w:t>–</w:t>
      </w:r>
      <w:r w:rsidR="00CF77B4" w:rsidRPr="00457C58">
        <w:rPr>
          <w:rFonts w:cs="Arial"/>
          <w:bCs/>
        </w:rPr>
        <w:t xml:space="preserve"> </w:t>
      </w:r>
      <w:r w:rsidRPr="00457C58">
        <w:rPr>
          <w:rFonts w:cs="Arial"/>
          <w:bCs/>
        </w:rPr>
        <w:t xml:space="preserve">DAS, mediante contratos de prestación de servicios, </w:t>
      </w:r>
      <w:r w:rsidRPr="00457C58">
        <w:rPr>
          <w:rFonts w:cs="Arial"/>
          <w:bCs/>
          <w:highlight w:val="green"/>
        </w:rPr>
        <w:t xml:space="preserve">desde el </w:t>
      </w:r>
      <w:r w:rsidR="00CD0357" w:rsidRPr="00457C58">
        <w:rPr>
          <w:rFonts w:cs="Arial"/>
          <w:bCs/>
          <w:highlight w:val="green"/>
        </w:rPr>
        <w:t>4</w:t>
      </w:r>
      <w:r w:rsidRPr="00457C58">
        <w:rPr>
          <w:rFonts w:cs="Arial"/>
          <w:bCs/>
          <w:highlight w:val="green"/>
        </w:rPr>
        <w:t xml:space="preserve"> de </w:t>
      </w:r>
      <w:r w:rsidR="00CD0357" w:rsidRPr="00457C58">
        <w:rPr>
          <w:rFonts w:cs="Arial"/>
          <w:bCs/>
          <w:highlight w:val="green"/>
        </w:rPr>
        <w:t>enero</w:t>
      </w:r>
      <w:r w:rsidRPr="00457C58">
        <w:rPr>
          <w:rFonts w:cs="Arial"/>
          <w:bCs/>
          <w:highlight w:val="green"/>
        </w:rPr>
        <w:t xml:space="preserve"> de 200</w:t>
      </w:r>
      <w:r w:rsidR="00CD0357" w:rsidRPr="00457C58">
        <w:rPr>
          <w:rFonts w:cs="Arial"/>
          <w:bCs/>
          <w:highlight w:val="green"/>
        </w:rPr>
        <w:t>5</w:t>
      </w:r>
      <w:r w:rsidRPr="00457C58">
        <w:rPr>
          <w:rFonts w:cs="Arial"/>
          <w:bCs/>
          <w:highlight w:val="green"/>
        </w:rPr>
        <w:t xml:space="preserve"> al </w:t>
      </w:r>
      <w:r w:rsidR="00CD0357" w:rsidRPr="00457C58">
        <w:rPr>
          <w:rFonts w:cs="Arial"/>
          <w:bCs/>
          <w:highlight w:val="green"/>
        </w:rPr>
        <w:t>12</w:t>
      </w:r>
      <w:r w:rsidRPr="00457C58">
        <w:rPr>
          <w:rFonts w:cs="Arial"/>
          <w:bCs/>
          <w:highlight w:val="green"/>
        </w:rPr>
        <w:t xml:space="preserve"> de </w:t>
      </w:r>
      <w:r w:rsidR="00CD0357" w:rsidRPr="00457C58">
        <w:rPr>
          <w:rFonts w:cs="Arial"/>
          <w:bCs/>
          <w:highlight w:val="green"/>
        </w:rPr>
        <w:t>enero</w:t>
      </w:r>
      <w:r w:rsidRPr="00457C58">
        <w:rPr>
          <w:rFonts w:cs="Arial"/>
          <w:bCs/>
          <w:highlight w:val="green"/>
        </w:rPr>
        <w:t xml:space="preserve"> de 20</w:t>
      </w:r>
      <w:r w:rsidR="00CD0357" w:rsidRPr="00457C58">
        <w:rPr>
          <w:rFonts w:cs="Arial"/>
          <w:bCs/>
          <w:highlight w:val="green"/>
        </w:rPr>
        <w:t>09</w:t>
      </w:r>
      <w:r w:rsidR="00493FF2" w:rsidRPr="00457C58">
        <w:rPr>
          <w:rFonts w:cs="Arial"/>
          <w:bCs/>
          <w:highlight w:val="green"/>
        </w:rPr>
        <w:t xml:space="preserve"> (no fue de forma consecutiva porque hubo interrupciones entre ambos extremos de tiempo</w:t>
      </w:r>
      <w:r w:rsidR="00493FF2" w:rsidRPr="00457C58">
        <w:rPr>
          <w:rFonts w:cs="Arial"/>
          <w:bCs/>
        </w:rPr>
        <w:t>)</w:t>
      </w:r>
      <w:r w:rsidRPr="00457C58">
        <w:rPr>
          <w:rFonts w:cs="Arial"/>
          <w:bCs/>
        </w:rPr>
        <w:t xml:space="preserve"> (Folios 2</w:t>
      </w:r>
      <w:r w:rsidR="00CD0357" w:rsidRPr="00457C58">
        <w:rPr>
          <w:rFonts w:cs="Arial"/>
          <w:bCs/>
        </w:rPr>
        <w:t>4</w:t>
      </w:r>
      <w:r w:rsidRPr="00457C58">
        <w:rPr>
          <w:rFonts w:cs="Arial"/>
          <w:bCs/>
        </w:rPr>
        <w:t xml:space="preserve"> y</w:t>
      </w:r>
      <w:r w:rsidR="00CD0357" w:rsidRPr="00457C58">
        <w:rPr>
          <w:rFonts w:cs="Arial"/>
          <w:bCs/>
        </w:rPr>
        <w:t xml:space="preserve"> 58 y</w:t>
      </w:r>
      <w:r w:rsidRPr="00457C58">
        <w:rPr>
          <w:rFonts w:cs="Arial"/>
          <w:bCs/>
        </w:rPr>
        <w:t xml:space="preserve"> </w:t>
      </w:r>
      <w:r w:rsidR="00CD0357" w:rsidRPr="00457C58">
        <w:rPr>
          <w:rFonts w:cs="Arial"/>
          <w:bCs/>
        </w:rPr>
        <w:t>s</w:t>
      </w:r>
      <w:r w:rsidRPr="00457C58">
        <w:rPr>
          <w:rFonts w:cs="Arial"/>
          <w:bCs/>
        </w:rPr>
        <w:t>s</w:t>
      </w:r>
      <w:r w:rsidR="00CD0357" w:rsidRPr="00457C58">
        <w:rPr>
          <w:rFonts w:cs="Arial"/>
          <w:bCs/>
        </w:rPr>
        <w:t>.</w:t>
      </w:r>
      <w:r w:rsidRPr="00457C58">
        <w:rPr>
          <w:rFonts w:cs="Arial"/>
          <w:bCs/>
        </w:rPr>
        <w:t xml:space="preserve">). </w:t>
      </w:r>
      <w:r w:rsidR="00812787" w:rsidRPr="00457C58">
        <w:rPr>
          <w:rFonts w:cs="Arial"/>
          <w:bCs/>
          <w:highlight w:val="yellow"/>
        </w:rPr>
        <w:t>NO ES CIERTO, NO HUBO INTERRUPCIONES, de acuerdo al siguiente análisis:</w:t>
      </w:r>
    </w:p>
    <w:p w14:paraId="019CB4D0" w14:textId="77777777" w:rsidR="001F5092" w:rsidRPr="00457C58" w:rsidRDefault="001F5092" w:rsidP="006076CB">
      <w:pPr>
        <w:pStyle w:val="Textoindependiente2"/>
        <w:widowControl w:val="0"/>
        <w:spacing w:line="360" w:lineRule="auto"/>
        <w:rPr>
          <w:rFonts w:cs="Arial"/>
          <w:bCs/>
        </w:rPr>
      </w:pPr>
    </w:p>
    <w:p w14:paraId="73D15250" w14:textId="41925E8E" w:rsidR="00812787" w:rsidRPr="00457C58" w:rsidRDefault="00812787" w:rsidP="00812787">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r w:rsidRPr="00457C58">
        <w:rPr>
          <w:rFonts w:ascii="Arial" w:hAnsi="Arial" w:cs="Arial"/>
          <w:b/>
          <w:spacing w:val="-3"/>
          <w:sz w:val="24"/>
          <w:szCs w:val="24"/>
        </w:rPr>
        <w:t>1.</w:t>
      </w:r>
      <w:r w:rsidR="001B614E">
        <w:rPr>
          <w:rFonts w:ascii="Arial" w:hAnsi="Arial" w:cs="Arial"/>
          <w:b/>
          <w:spacing w:val="-3"/>
          <w:sz w:val="24"/>
          <w:szCs w:val="24"/>
        </w:rPr>
        <w:t>–</w:t>
      </w:r>
      <w:r w:rsidRPr="00457C58">
        <w:rPr>
          <w:rFonts w:ascii="Arial" w:hAnsi="Arial" w:cs="Arial"/>
          <w:b/>
          <w:spacing w:val="-3"/>
          <w:sz w:val="24"/>
          <w:szCs w:val="24"/>
        </w:rPr>
        <w:t xml:space="preserve"> Contrato 184 de </w:t>
      </w:r>
      <w:r w:rsidRPr="00457C58">
        <w:rPr>
          <w:rFonts w:ascii="Arial" w:hAnsi="Arial" w:cs="Arial"/>
          <w:b/>
          <w:spacing w:val="-3"/>
          <w:sz w:val="24"/>
          <w:szCs w:val="24"/>
          <w:highlight w:val="yellow"/>
        </w:rPr>
        <w:t xml:space="preserve">30 de diciembre 2004. Plazo: </w:t>
      </w:r>
      <w:r w:rsidRPr="00457C58">
        <w:rPr>
          <w:rFonts w:ascii="Arial" w:hAnsi="Arial" w:cs="Arial"/>
          <w:b/>
          <w:color w:val="FF0000"/>
          <w:spacing w:val="-3"/>
          <w:sz w:val="24"/>
          <w:szCs w:val="24"/>
          <w:highlight w:val="yellow"/>
        </w:rPr>
        <w:t>2 meses</w:t>
      </w:r>
      <w:r w:rsidRPr="00457C58">
        <w:rPr>
          <w:rFonts w:ascii="Arial" w:hAnsi="Arial" w:cs="Arial"/>
          <w:b/>
          <w:spacing w:val="-3"/>
          <w:sz w:val="24"/>
          <w:szCs w:val="24"/>
        </w:rPr>
        <w:t xml:space="preserve">. </w:t>
      </w:r>
      <w:r w:rsidR="00636B58" w:rsidRPr="00457C58">
        <w:rPr>
          <w:rFonts w:ascii="Arial" w:hAnsi="Arial" w:cs="Arial"/>
          <w:b/>
          <w:spacing w:val="-3"/>
          <w:sz w:val="24"/>
          <w:szCs w:val="24"/>
        </w:rPr>
        <w:t xml:space="preserve">Fecha </w:t>
      </w:r>
      <w:r w:rsidR="00636B58" w:rsidRPr="00457C58">
        <w:rPr>
          <w:rFonts w:ascii="Arial" w:hAnsi="Arial" w:cs="Arial"/>
          <w:b/>
          <w:spacing w:val="-3"/>
          <w:sz w:val="24"/>
          <w:szCs w:val="24"/>
          <w:highlight w:val="cyan"/>
        </w:rPr>
        <w:t>inicio:</w:t>
      </w:r>
      <w:r w:rsidR="00636B58" w:rsidRPr="00457C58">
        <w:rPr>
          <w:rFonts w:ascii="Arial" w:hAnsi="Arial" w:cs="Arial"/>
          <w:b/>
          <w:spacing w:val="-3"/>
          <w:sz w:val="24"/>
          <w:szCs w:val="24"/>
        </w:rPr>
        <w:t xml:space="preserve"> </w:t>
      </w:r>
      <w:r w:rsidR="00636B58" w:rsidRPr="00457C58">
        <w:rPr>
          <w:rFonts w:ascii="Arial" w:hAnsi="Arial" w:cs="Arial"/>
          <w:b/>
          <w:spacing w:val="-3"/>
          <w:sz w:val="24"/>
          <w:szCs w:val="24"/>
          <w:highlight w:val="cyan"/>
        </w:rPr>
        <w:t xml:space="preserve">4 de </w:t>
      </w:r>
      <w:r w:rsidR="00636B58" w:rsidRPr="00457C58">
        <w:rPr>
          <w:rFonts w:ascii="Arial" w:hAnsi="Arial" w:cs="Arial"/>
          <w:b/>
          <w:spacing w:val="-3"/>
          <w:sz w:val="24"/>
          <w:szCs w:val="24"/>
          <w:highlight w:val="cyan"/>
        </w:rPr>
        <w:lastRenderedPageBreak/>
        <w:t>enero</w:t>
      </w:r>
      <w:r w:rsidR="00636B58" w:rsidRPr="00457C58">
        <w:rPr>
          <w:rFonts w:ascii="Arial" w:hAnsi="Arial" w:cs="Arial"/>
          <w:b/>
          <w:spacing w:val="-3"/>
          <w:sz w:val="24"/>
          <w:szCs w:val="24"/>
        </w:rPr>
        <w:t xml:space="preserve"> de 2005 –Fecha </w:t>
      </w:r>
      <w:r w:rsidR="00636B58" w:rsidRPr="00457C58">
        <w:rPr>
          <w:rFonts w:ascii="Arial" w:hAnsi="Arial" w:cs="Arial"/>
          <w:b/>
          <w:spacing w:val="-3"/>
          <w:sz w:val="24"/>
          <w:szCs w:val="24"/>
          <w:highlight w:val="cyan"/>
        </w:rPr>
        <w:t xml:space="preserve">terminación: 28 </w:t>
      </w:r>
      <w:proofErr w:type="spellStart"/>
      <w:r w:rsidR="00636B58" w:rsidRPr="00457C58">
        <w:rPr>
          <w:rFonts w:ascii="Arial" w:hAnsi="Arial" w:cs="Arial"/>
          <w:b/>
          <w:spacing w:val="-3"/>
          <w:sz w:val="24"/>
          <w:szCs w:val="24"/>
          <w:highlight w:val="cyan"/>
        </w:rPr>
        <w:t>feb.2005</w:t>
      </w:r>
      <w:proofErr w:type="spellEnd"/>
      <w:r w:rsidRPr="00457C58">
        <w:rPr>
          <w:rFonts w:ascii="Arial" w:hAnsi="Arial" w:cs="Arial"/>
          <w:b/>
          <w:spacing w:val="-3"/>
          <w:sz w:val="24"/>
          <w:szCs w:val="24"/>
        </w:rPr>
        <w:t xml:space="preserve"> (</w:t>
      </w:r>
      <w:r w:rsidR="00636B58" w:rsidRPr="00457C58">
        <w:rPr>
          <w:rFonts w:ascii="Arial" w:hAnsi="Arial" w:cs="Arial"/>
          <w:b/>
          <w:spacing w:val="-3"/>
          <w:sz w:val="24"/>
          <w:szCs w:val="24"/>
        </w:rPr>
        <w:t xml:space="preserve">certificación </w:t>
      </w:r>
      <w:proofErr w:type="spellStart"/>
      <w:r w:rsidRPr="00457C58">
        <w:rPr>
          <w:rFonts w:ascii="Arial" w:hAnsi="Arial" w:cs="Arial"/>
          <w:b/>
          <w:spacing w:val="-3"/>
          <w:sz w:val="24"/>
          <w:szCs w:val="24"/>
        </w:rPr>
        <w:t>fl</w:t>
      </w:r>
      <w:proofErr w:type="spellEnd"/>
      <w:r w:rsidR="00636B58" w:rsidRPr="00457C58">
        <w:rPr>
          <w:rFonts w:ascii="Arial" w:hAnsi="Arial" w:cs="Arial"/>
          <w:b/>
          <w:spacing w:val="-3"/>
          <w:sz w:val="24"/>
          <w:szCs w:val="24"/>
        </w:rPr>
        <w:t>. 24</w:t>
      </w:r>
      <w:r w:rsidRPr="00457C58">
        <w:rPr>
          <w:rFonts w:ascii="Arial" w:hAnsi="Arial" w:cs="Arial"/>
          <w:b/>
          <w:spacing w:val="-3"/>
          <w:sz w:val="24"/>
          <w:szCs w:val="24"/>
        </w:rPr>
        <w:t>).</w:t>
      </w:r>
    </w:p>
    <w:p w14:paraId="404FB1F1" w14:textId="7E215E5B" w:rsidR="00812787" w:rsidRPr="00457C58" w:rsidRDefault="00812787" w:rsidP="00812787">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r w:rsidRPr="00457C58">
        <w:rPr>
          <w:rFonts w:ascii="Arial" w:hAnsi="Arial" w:cs="Arial"/>
          <w:b/>
          <w:spacing w:val="-3"/>
          <w:sz w:val="24"/>
          <w:szCs w:val="24"/>
        </w:rPr>
        <w:t>2.</w:t>
      </w:r>
      <w:proofErr w:type="gramStart"/>
      <w:r w:rsidR="001B614E">
        <w:rPr>
          <w:rFonts w:ascii="Arial" w:hAnsi="Arial" w:cs="Arial"/>
          <w:b/>
          <w:spacing w:val="-3"/>
          <w:sz w:val="24"/>
          <w:szCs w:val="24"/>
        </w:rPr>
        <w:t>–</w:t>
      </w:r>
      <w:r w:rsidRPr="00457C58">
        <w:rPr>
          <w:rFonts w:ascii="Arial" w:hAnsi="Arial" w:cs="Arial"/>
          <w:b/>
          <w:spacing w:val="-3"/>
          <w:sz w:val="24"/>
          <w:szCs w:val="24"/>
        </w:rPr>
        <w:t xml:space="preserve"> .</w:t>
      </w:r>
      <w:proofErr w:type="gramEnd"/>
      <w:r w:rsidR="001B614E">
        <w:rPr>
          <w:rFonts w:ascii="Arial" w:hAnsi="Arial" w:cs="Arial"/>
          <w:b/>
          <w:spacing w:val="-3"/>
          <w:sz w:val="24"/>
          <w:szCs w:val="24"/>
        </w:rPr>
        <w:t>–</w:t>
      </w:r>
      <w:r w:rsidRPr="00457C58">
        <w:rPr>
          <w:rFonts w:ascii="Arial" w:hAnsi="Arial" w:cs="Arial"/>
          <w:b/>
          <w:spacing w:val="-3"/>
          <w:sz w:val="24"/>
          <w:szCs w:val="24"/>
        </w:rPr>
        <w:t xml:space="preserve"> Contrato 027 de </w:t>
      </w:r>
      <w:r w:rsidRPr="00457C58">
        <w:rPr>
          <w:rFonts w:ascii="Arial" w:hAnsi="Arial" w:cs="Arial"/>
          <w:b/>
          <w:spacing w:val="-3"/>
          <w:sz w:val="24"/>
          <w:szCs w:val="24"/>
          <w:highlight w:val="yellow"/>
        </w:rPr>
        <w:t xml:space="preserve">1 de marzo  2005. Plazo: </w:t>
      </w:r>
      <w:r w:rsidRPr="00457C58">
        <w:rPr>
          <w:rFonts w:ascii="Arial" w:hAnsi="Arial" w:cs="Arial"/>
          <w:b/>
          <w:color w:val="FF0000"/>
          <w:spacing w:val="-3"/>
          <w:sz w:val="24"/>
          <w:szCs w:val="24"/>
          <w:highlight w:val="yellow"/>
        </w:rPr>
        <w:t>4 meses</w:t>
      </w:r>
      <w:r w:rsidRPr="00457C58">
        <w:rPr>
          <w:rFonts w:ascii="Arial" w:hAnsi="Arial" w:cs="Arial"/>
          <w:b/>
          <w:spacing w:val="-3"/>
          <w:sz w:val="24"/>
          <w:szCs w:val="24"/>
        </w:rPr>
        <w:t xml:space="preserve">. </w:t>
      </w:r>
      <w:r w:rsidR="001F5092" w:rsidRPr="00457C58">
        <w:rPr>
          <w:rFonts w:ascii="Arial" w:hAnsi="Arial" w:cs="Arial"/>
          <w:b/>
          <w:spacing w:val="-3"/>
          <w:sz w:val="24"/>
          <w:szCs w:val="24"/>
          <w:highlight w:val="cyan"/>
        </w:rPr>
        <w:t>I</w:t>
      </w:r>
      <w:r w:rsidR="00636B58" w:rsidRPr="00457C58">
        <w:rPr>
          <w:rFonts w:ascii="Arial" w:hAnsi="Arial" w:cs="Arial"/>
          <w:b/>
          <w:spacing w:val="-3"/>
          <w:sz w:val="24"/>
          <w:szCs w:val="24"/>
          <w:highlight w:val="cyan"/>
        </w:rPr>
        <w:t>nicio: 1 de marzo</w:t>
      </w:r>
      <w:r w:rsidR="00636B58" w:rsidRPr="00457C58">
        <w:rPr>
          <w:rFonts w:ascii="Arial" w:hAnsi="Arial" w:cs="Arial"/>
          <w:b/>
          <w:spacing w:val="-3"/>
          <w:sz w:val="24"/>
          <w:szCs w:val="24"/>
        </w:rPr>
        <w:t xml:space="preserve"> 2005</w:t>
      </w:r>
      <w:r w:rsidR="001B614E">
        <w:rPr>
          <w:rFonts w:ascii="Arial" w:hAnsi="Arial" w:cs="Arial"/>
          <w:b/>
          <w:spacing w:val="-3"/>
          <w:sz w:val="24"/>
          <w:szCs w:val="24"/>
        </w:rPr>
        <w:t>–</w:t>
      </w:r>
      <w:r w:rsidR="00636B58" w:rsidRPr="00457C58">
        <w:rPr>
          <w:rFonts w:ascii="Arial" w:hAnsi="Arial" w:cs="Arial"/>
          <w:b/>
          <w:spacing w:val="-3"/>
          <w:sz w:val="24"/>
          <w:szCs w:val="24"/>
          <w:highlight w:val="cyan"/>
        </w:rPr>
        <w:t>terminación: 30 jun. 2005</w:t>
      </w:r>
      <w:r w:rsidR="00636B58" w:rsidRPr="00457C58">
        <w:rPr>
          <w:rFonts w:ascii="Arial" w:hAnsi="Arial" w:cs="Arial"/>
          <w:b/>
          <w:spacing w:val="-3"/>
          <w:sz w:val="24"/>
          <w:szCs w:val="24"/>
        </w:rPr>
        <w:t xml:space="preserve"> </w:t>
      </w:r>
      <w:r w:rsidRPr="00457C58">
        <w:rPr>
          <w:rFonts w:ascii="Arial" w:hAnsi="Arial" w:cs="Arial"/>
          <w:b/>
          <w:spacing w:val="-3"/>
          <w:sz w:val="24"/>
          <w:szCs w:val="24"/>
        </w:rPr>
        <w:t>(</w:t>
      </w:r>
      <w:proofErr w:type="spellStart"/>
      <w:r w:rsidRPr="00457C58">
        <w:rPr>
          <w:rFonts w:ascii="Arial" w:hAnsi="Arial" w:cs="Arial"/>
          <w:b/>
          <w:spacing w:val="-3"/>
          <w:sz w:val="24"/>
          <w:szCs w:val="24"/>
        </w:rPr>
        <w:t>Fl</w:t>
      </w:r>
      <w:proofErr w:type="spellEnd"/>
      <w:r w:rsidR="00636B58" w:rsidRPr="00457C58">
        <w:rPr>
          <w:rFonts w:ascii="Arial" w:hAnsi="Arial" w:cs="Arial"/>
          <w:b/>
          <w:spacing w:val="-3"/>
          <w:sz w:val="24"/>
          <w:szCs w:val="24"/>
        </w:rPr>
        <w:t>. 24</w:t>
      </w:r>
      <w:r w:rsidRPr="00457C58">
        <w:rPr>
          <w:rFonts w:ascii="Arial" w:hAnsi="Arial" w:cs="Arial"/>
          <w:b/>
          <w:spacing w:val="-3"/>
          <w:sz w:val="24"/>
          <w:szCs w:val="24"/>
        </w:rPr>
        <w:t xml:space="preserve">). – </w:t>
      </w:r>
      <w:proofErr w:type="spellStart"/>
      <w:r w:rsidRPr="00457C58">
        <w:rPr>
          <w:rFonts w:ascii="Arial" w:hAnsi="Arial" w:cs="Arial"/>
          <w:b/>
          <w:spacing w:val="-3"/>
          <w:sz w:val="24"/>
          <w:szCs w:val="24"/>
        </w:rPr>
        <w:t>ADICION</w:t>
      </w:r>
      <w:proofErr w:type="spellEnd"/>
      <w:r w:rsidRPr="00457C58">
        <w:rPr>
          <w:rFonts w:ascii="Arial" w:hAnsi="Arial" w:cs="Arial"/>
          <w:b/>
          <w:spacing w:val="-3"/>
          <w:sz w:val="24"/>
          <w:szCs w:val="24"/>
        </w:rPr>
        <w:t xml:space="preserve"> al Contrato 027 de 2005. Plazo: </w:t>
      </w:r>
      <w:r w:rsidRPr="00457C58">
        <w:rPr>
          <w:rFonts w:ascii="Arial" w:hAnsi="Arial" w:cs="Arial"/>
          <w:b/>
          <w:color w:val="FF0000"/>
          <w:spacing w:val="-3"/>
          <w:sz w:val="24"/>
          <w:szCs w:val="24"/>
          <w:highlight w:val="yellow"/>
        </w:rPr>
        <w:t>2 meses más.</w:t>
      </w:r>
      <w:r w:rsidR="00636B58" w:rsidRPr="00457C58">
        <w:rPr>
          <w:rFonts w:ascii="Arial" w:hAnsi="Arial" w:cs="Arial"/>
          <w:b/>
          <w:spacing w:val="-3"/>
          <w:sz w:val="24"/>
          <w:szCs w:val="24"/>
          <w:highlight w:val="yellow"/>
        </w:rPr>
        <w:t xml:space="preserve"> </w:t>
      </w:r>
      <w:r w:rsidRPr="00457C58">
        <w:rPr>
          <w:rFonts w:ascii="Arial" w:hAnsi="Arial" w:cs="Arial"/>
          <w:b/>
          <w:spacing w:val="-3"/>
          <w:sz w:val="24"/>
          <w:szCs w:val="24"/>
          <w:highlight w:val="yellow"/>
        </w:rPr>
        <w:t>(</w:t>
      </w:r>
      <w:proofErr w:type="spellStart"/>
      <w:r w:rsidRPr="00457C58">
        <w:rPr>
          <w:rFonts w:ascii="Arial" w:hAnsi="Arial" w:cs="Arial"/>
          <w:b/>
          <w:spacing w:val="-3"/>
          <w:sz w:val="24"/>
          <w:szCs w:val="24"/>
          <w:highlight w:val="yellow"/>
        </w:rPr>
        <w:t>Fl</w:t>
      </w:r>
      <w:proofErr w:type="spellEnd"/>
      <w:r w:rsidRPr="00457C58">
        <w:rPr>
          <w:rFonts w:ascii="Arial" w:hAnsi="Arial" w:cs="Arial"/>
          <w:b/>
          <w:spacing w:val="-3"/>
          <w:sz w:val="24"/>
          <w:szCs w:val="24"/>
          <w:highlight w:val="yellow"/>
        </w:rPr>
        <w:t xml:space="preserve"> 73)</w:t>
      </w:r>
      <w:r w:rsidRPr="00457C58">
        <w:rPr>
          <w:rFonts w:ascii="Arial" w:hAnsi="Arial" w:cs="Arial"/>
          <w:b/>
          <w:spacing w:val="-3"/>
          <w:sz w:val="24"/>
          <w:szCs w:val="24"/>
        </w:rPr>
        <w:t xml:space="preserve">. </w:t>
      </w:r>
      <w:r w:rsidR="00636B58" w:rsidRPr="00457C58">
        <w:rPr>
          <w:rFonts w:ascii="Arial" w:hAnsi="Arial" w:cs="Arial"/>
          <w:b/>
          <w:spacing w:val="-3"/>
          <w:sz w:val="24"/>
          <w:szCs w:val="24"/>
          <w:highlight w:val="yellow"/>
        </w:rPr>
        <w:t xml:space="preserve">Adición: </w:t>
      </w:r>
      <w:r w:rsidR="00D43286" w:rsidRPr="00457C58">
        <w:rPr>
          <w:rFonts w:ascii="Arial" w:hAnsi="Arial" w:cs="Arial"/>
          <w:b/>
          <w:spacing w:val="-3"/>
          <w:sz w:val="24"/>
          <w:szCs w:val="24"/>
          <w:highlight w:val="cyan"/>
        </w:rPr>
        <w:t xml:space="preserve">1 </w:t>
      </w:r>
      <w:proofErr w:type="gramStart"/>
      <w:r w:rsidR="00636B58" w:rsidRPr="00457C58">
        <w:rPr>
          <w:rFonts w:ascii="Arial" w:hAnsi="Arial" w:cs="Arial"/>
          <w:b/>
          <w:spacing w:val="-3"/>
          <w:sz w:val="24"/>
          <w:szCs w:val="24"/>
          <w:highlight w:val="cyan"/>
        </w:rPr>
        <w:t>Jul.</w:t>
      </w:r>
      <w:proofErr w:type="gramEnd"/>
      <w:r w:rsidR="00636B58" w:rsidRPr="00457C58">
        <w:rPr>
          <w:rFonts w:ascii="Arial" w:hAnsi="Arial" w:cs="Arial"/>
          <w:b/>
          <w:spacing w:val="-3"/>
          <w:sz w:val="24"/>
          <w:szCs w:val="24"/>
          <w:highlight w:val="cyan"/>
        </w:rPr>
        <w:t xml:space="preserve"> </w:t>
      </w:r>
      <w:r w:rsidR="00D43286" w:rsidRPr="00457C58">
        <w:rPr>
          <w:rFonts w:ascii="Arial" w:hAnsi="Arial" w:cs="Arial"/>
          <w:b/>
          <w:spacing w:val="-3"/>
          <w:sz w:val="24"/>
          <w:szCs w:val="24"/>
          <w:highlight w:val="cyan"/>
        </w:rPr>
        <w:t xml:space="preserve">– 31 </w:t>
      </w:r>
      <w:r w:rsidR="00636B58" w:rsidRPr="00457C58">
        <w:rPr>
          <w:rFonts w:ascii="Arial" w:hAnsi="Arial" w:cs="Arial"/>
          <w:b/>
          <w:spacing w:val="-3"/>
          <w:sz w:val="24"/>
          <w:szCs w:val="24"/>
          <w:highlight w:val="cyan"/>
        </w:rPr>
        <w:t>Ago. 2005</w:t>
      </w:r>
      <w:r w:rsidR="00636B58" w:rsidRPr="00457C58">
        <w:rPr>
          <w:rFonts w:ascii="Arial" w:hAnsi="Arial" w:cs="Arial"/>
          <w:b/>
          <w:spacing w:val="-3"/>
          <w:sz w:val="24"/>
          <w:szCs w:val="24"/>
          <w:highlight w:val="yellow"/>
        </w:rPr>
        <w:t>.</w:t>
      </w:r>
      <w:r w:rsidR="001F5092" w:rsidRPr="00457C58">
        <w:rPr>
          <w:rFonts w:ascii="Arial" w:hAnsi="Arial" w:cs="Arial"/>
          <w:b/>
          <w:spacing w:val="-3"/>
          <w:sz w:val="24"/>
          <w:szCs w:val="24"/>
        </w:rPr>
        <w:t xml:space="preserve"> </w:t>
      </w:r>
      <w:r w:rsidR="00636B58" w:rsidRPr="00457C58">
        <w:rPr>
          <w:rFonts w:ascii="Arial" w:hAnsi="Arial" w:cs="Arial"/>
          <w:b/>
          <w:spacing w:val="-3"/>
          <w:sz w:val="24"/>
          <w:szCs w:val="24"/>
        </w:rPr>
        <w:t xml:space="preserve"> </w:t>
      </w:r>
      <w:r w:rsidR="00636B58" w:rsidRPr="00457C58">
        <w:rPr>
          <w:rFonts w:ascii="Arial" w:hAnsi="Arial" w:cs="Arial"/>
          <w:b/>
          <w:color w:val="FF0000"/>
          <w:spacing w:val="-3"/>
          <w:sz w:val="24"/>
          <w:szCs w:val="24"/>
          <w:highlight w:val="yellow"/>
        </w:rPr>
        <w:t>Total: 6 meses</w:t>
      </w:r>
    </w:p>
    <w:p w14:paraId="4C6A31CF" w14:textId="7B21B1AA" w:rsidR="00812787" w:rsidRPr="00457C58" w:rsidRDefault="00812787" w:rsidP="00812787">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r w:rsidRPr="00457C58">
        <w:rPr>
          <w:rFonts w:ascii="Arial" w:hAnsi="Arial" w:cs="Arial"/>
          <w:b/>
          <w:spacing w:val="-3"/>
          <w:sz w:val="24"/>
          <w:szCs w:val="24"/>
        </w:rPr>
        <w:t>3.</w:t>
      </w:r>
      <w:r w:rsidR="001B614E">
        <w:rPr>
          <w:rFonts w:ascii="Arial" w:hAnsi="Arial" w:cs="Arial"/>
          <w:b/>
          <w:spacing w:val="-3"/>
          <w:sz w:val="24"/>
          <w:szCs w:val="24"/>
        </w:rPr>
        <w:t>–</w:t>
      </w:r>
      <w:r w:rsidRPr="00457C58">
        <w:rPr>
          <w:rFonts w:ascii="Arial" w:hAnsi="Arial" w:cs="Arial"/>
          <w:b/>
          <w:spacing w:val="-3"/>
          <w:sz w:val="24"/>
          <w:szCs w:val="24"/>
        </w:rPr>
        <w:t xml:space="preserve"> Contrato 090 de </w:t>
      </w:r>
      <w:r w:rsidRPr="00457C58">
        <w:rPr>
          <w:rFonts w:ascii="Arial" w:hAnsi="Arial" w:cs="Arial"/>
          <w:b/>
          <w:spacing w:val="-3"/>
          <w:sz w:val="24"/>
          <w:szCs w:val="24"/>
          <w:highlight w:val="yellow"/>
        </w:rPr>
        <w:t xml:space="preserve">1 de septiembre 2005. Plazo: </w:t>
      </w:r>
      <w:r w:rsidRPr="00457C58">
        <w:rPr>
          <w:rFonts w:ascii="Arial" w:hAnsi="Arial" w:cs="Arial"/>
          <w:b/>
          <w:color w:val="FF0000"/>
          <w:spacing w:val="-3"/>
          <w:sz w:val="24"/>
          <w:szCs w:val="24"/>
          <w:highlight w:val="yellow"/>
        </w:rPr>
        <w:t>6 meses</w:t>
      </w:r>
      <w:r w:rsidRPr="00457C58">
        <w:rPr>
          <w:rFonts w:ascii="Arial" w:hAnsi="Arial" w:cs="Arial"/>
          <w:b/>
          <w:spacing w:val="-3"/>
          <w:sz w:val="24"/>
          <w:szCs w:val="24"/>
        </w:rPr>
        <w:t xml:space="preserve">. </w:t>
      </w:r>
      <w:r w:rsidR="00D43286" w:rsidRPr="00457C58">
        <w:rPr>
          <w:rFonts w:ascii="Arial" w:hAnsi="Arial" w:cs="Arial"/>
          <w:b/>
          <w:spacing w:val="-3"/>
          <w:sz w:val="24"/>
          <w:szCs w:val="24"/>
        </w:rPr>
        <w:t xml:space="preserve"> </w:t>
      </w:r>
      <w:r w:rsidR="00D43286" w:rsidRPr="00457C58">
        <w:rPr>
          <w:rFonts w:ascii="Arial" w:hAnsi="Arial" w:cs="Arial"/>
          <w:b/>
          <w:spacing w:val="-3"/>
          <w:sz w:val="24"/>
          <w:szCs w:val="24"/>
          <w:highlight w:val="cyan"/>
        </w:rPr>
        <w:t>Inicio: 1 sept. 2005</w:t>
      </w:r>
      <w:r w:rsidR="001B614E">
        <w:rPr>
          <w:rFonts w:ascii="Arial" w:hAnsi="Arial" w:cs="Arial"/>
          <w:b/>
          <w:spacing w:val="-3"/>
          <w:sz w:val="24"/>
          <w:szCs w:val="24"/>
          <w:highlight w:val="cyan"/>
        </w:rPr>
        <w:t>–</w:t>
      </w:r>
      <w:r w:rsidR="00092C23" w:rsidRPr="00457C58">
        <w:rPr>
          <w:rFonts w:ascii="Arial" w:hAnsi="Arial" w:cs="Arial"/>
          <w:b/>
          <w:spacing w:val="-3"/>
          <w:sz w:val="24"/>
          <w:szCs w:val="24"/>
          <w:highlight w:val="cyan"/>
        </w:rPr>
        <w:t xml:space="preserve"> Termina: </w:t>
      </w:r>
      <w:r w:rsidR="00D43286" w:rsidRPr="00457C58">
        <w:rPr>
          <w:rFonts w:ascii="Arial" w:hAnsi="Arial" w:cs="Arial"/>
          <w:b/>
          <w:spacing w:val="-3"/>
          <w:sz w:val="24"/>
          <w:szCs w:val="24"/>
          <w:highlight w:val="cyan"/>
        </w:rPr>
        <w:t>28 feb. 2006.</w:t>
      </w:r>
      <w:r w:rsidR="00D43286" w:rsidRPr="00457C58">
        <w:rPr>
          <w:rFonts w:ascii="Arial" w:hAnsi="Arial" w:cs="Arial"/>
          <w:b/>
          <w:spacing w:val="-3"/>
          <w:sz w:val="24"/>
          <w:szCs w:val="24"/>
        </w:rPr>
        <w:t xml:space="preserve"> </w:t>
      </w:r>
      <w:r w:rsidRPr="00457C58">
        <w:rPr>
          <w:rFonts w:ascii="Arial" w:hAnsi="Arial" w:cs="Arial"/>
          <w:b/>
          <w:spacing w:val="-3"/>
          <w:sz w:val="24"/>
          <w:szCs w:val="24"/>
        </w:rPr>
        <w:t>(</w:t>
      </w:r>
      <w:proofErr w:type="spellStart"/>
      <w:r w:rsidRPr="00457C58">
        <w:rPr>
          <w:rFonts w:ascii="Arial" w:hAnsi="Arial" w:cs="Arial"/>
          <w:b/>
          <w:spacing w:val="-3"/>
          <w:sz w:val="24"/>
          <w:szCs w:val="24"/>
        </w:rPr>
        <w:t>Fl</w:t>
      </w:r>
      <w:r w:rsidR="00D43286" w:rsidRPr="00457C58">
        <w:rPr>
          <w:rFonts w:ascii="Arial" w:hAnsi="Arial" w:cs="Arial"/>
          <w:b/>
          <w:spacing w:val="-3"/>
          <w:sz w:val="24"/>
          <w:szCs w:val="24"/>
        </w:rPr>
        <w:t>.24</w:t>
      </w:r>
      <w:proofErr w:type="spellEnd"/>
      <w:r w:rsidRPr="00457C58">
        <w:rPr>
          <w:rFonts w:ascii="Arial" w:hAnsi="Arial" w:cs="Arial"/>
          <w:b/>
          <w:spacing w:val="-3"/>
          <w:sz w:val="24"/>
          <w:szCs w:val="24"/>
        </w:rPr>
        <w:t>).</w:t>
      </w:r>
    </w:p>
    <w:p w14:paraId="2105A213" w14:textId="3190F621" w:rsidR="00812787" w:rsidRPr="00457C58" w:rsidRDefault="00812787" w:rsidP="00812787">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r w:rsidRPr="00457C58">
        <w:rPr>
          <w:rFonts w:ascii="Arial" w:hAnsi="Arial" w:cs="Arial"/>
          <w:b/>
          <w:spacing w:val="-3"/>
          <w:sz w:val="24"/>
          <w:szCs w:val="24"/>
        </w:rPr>
        <w:t>4.</w:t>
      </w:r>
      <w:r w:rsidR="001B614E">
        <w:rPr>
          <w:rFonts w:ascii="Arial" w:hAnsi="Arial" w:cs="Arial"/>
          <w:b/>
          <w:spacing w:val="-3"/>
          <w:sz w:val="24"/>
          <w:szCs w:val="24"/>
        </w:rPr>
        <w:t>–</w:t>
      </w:r>
      <w:r w:rsidRPr="00457C58">
        <w:rPr>
          <w:rFonts w:ascii="Arial" w:hAnsi="Arial" w:cs="Arial"/>
          <w:b/>
          <w:spacing w:val="-3"/>
          <w:sz w:val="24"/>
          <w:szCs w:val="24"/>
        </w:rPr>
        <w:t xml:space="preserve"> Contrato 027 de </w:t>
      </w:r>
      <w:r w:rsidRPr="00457C58">
        <w:rPr>
          <w:rFonts w:ascii="Arial" w:hAnsi="Arial" w:cs="Arial"/>
          <w:b/>
          <w:spacing w:val="-3"/>
          <w:sz w:val="24"/>
          <w:szCs w:val="24"/>
          <w:highlight w:val="yellow"/>
        </w:rPr>
        <w:t>1 de marzo de 2006. Plazo: 9 meses.</w:t>
      </w:r>
      <w:r w:rsidRPr="00457C58">
        <w:rPr>
          <w:rFonts w:ascii="Arial" w:hAnsi="Arial" w:cs="Arial"/>
          <w:b/>
          <w:spacing w:val="-3"/>
          <w:sz w:val="24"/>
          <w:szCs w:val="24"/>
        </w:rPr>
        <w:t xml:space="preserve"> (</w:t>
      </w:r>
      <w:proofErr w:type="spellStart"/>
      <w:r w:rsidRPr="00457C58">
        <w:rPr>
          <w:rFonts w:ascii="Arial" w:hAnsi="Arial" w:cs="Arial"/>
          <w:b/>
          <w:spacing w:val="-3"/>
          <w:sz w:val="24"/>
          <w:szCs w:val="24"/>
        </w:rPr>
        <w:t>Fl</w:t>
      </w:r>
      <w:proofErr w:type="spellEnd"/>
      <w:r w:rsidRPr="00457C58">
        <w:rPr>
          <w:rFonts w:ascii="Arial" w:hAnsi="Arial" w:cs="Arial"/>
          <w:b/>
          <w:spacing w:val="-3"/>
          <w:sz w:val="24"/>
          <w:szCs w:val="24"/>
        </w:rPr>
        <w:t xml:space="preserve">. </w:t>
      </w:r>
      <w:r w:rsidR="00092C23" w:rsidRPr="00457C58">
        <w:rPr>
          <w:rFonts w:ascii="Arial" w:hAnsi="Arial" w:cs="Arial"/>
          <w:b/>
          <w:spacing w:val="-3"/>
          <w:sz w:val="24"/>
          <w:szCs w:val="24"/>
        </w:rPr>
        <w:t>24</w:t>
      </w:r>
      <w:r w:rsidRPr="00457C58">
        <w:rPr>
          <w:rFonts w:ascii="Arial" w:hAnsi="Arial" w:cs="Arial"/>
          <w:b/>
          <w:spacing w:val="-3"/>
          <w:sz w:val="24"/>
          <w:szCs w:val="24"/>
        </w:rPr>
        <w:t>).</w:t>
      </w:r>
      <w:r w:rsidR="00D43286" w:rsidRPr="00457C58">
        <w:rPr>
          <w:rFonts w:ascii="Arial" w:hAnsi="Arial" w:cs="Arial"/>
          <w:b/>
          <w:spacing w:val="-3"/>
          <w:sz w:val="24"/>
          <w:szCs w:val="24"/>
        </w:rPr>
        <w:t xml:space="preserve"> Fecha </w:t>
      </w:r>
      <w:r w:rsidR="00D43286" w:rsidRPr="00457C58">
        <w:rPr>
          <w:rFonts w:ascii="Arial" w:hAnsi="Arial" w:cs="Arial"/>
          <w:b/>
          <w:spacing w:val="-3"/>
          <w:sz w:val="24"/>
          <w:szCs w:val="24"/>
          <w:highlight w:val="cyan"/>
        </w:rPr>
        <w:t>inicio: 1 de marzo 2006</w:t>
      </w:r>
      <w:r w:rsidR="001B614E">
        <w:rPr>
          <w:rFonts w:ascii="Arial" w:hAnsi="Arial" w:cs="Arial"/>
          <w:b/>
          <w:spacing w:val="-3"/>
          <w:sz w:val="24"/>
          <w:szCs w:val="24"/>
        </w:rPr>
        <w:t>–</w:t>
      </w:r>
      <w:r w:rsidR="00D43286" w:rsidRPr="00457C58">
        <w:rPr>
          <w:rFonts w:ascii="Arial" w:hAnsi="Arial" w:cs="Arial"/>
          <w:b/>
          <w:spacing w:val="-3"/>
          <w:sz w:val="24"/>
          <w:szCs w:val="24"/>
        </w:rPr>
        <w:t xml:space="preserve">Fecha </w:t>
      </w:r>
      <w:r w:rsidR="00D43286" w:rsidRPr="00457C58">
        <w:rPr>
          <w:rFonts w:ascii="Arial" w:hAnsi="Arial" w:cs="Arial"/>
          <w:b/>
          <w:spacing w:val="-3"/>
          <w:sz w:val="24"/>
          <w:szCs w:val="24"/>
          <w:highlight w:val="cyan"/>
        </w:rPr>
        <w:t>terminación: 30 nov. 2006</w:t>
      </w:r>
      <w:r w:rsidR="00D43286" w:rsidRPr="00457C58">
        <w:rPr>
          <w:rFonts w:ascii="Arial" w:hAnsi="Arial" w:cs="Arial"/>
          <w:b/>
          <w:spacing w:val="-3"/>
          <w:sz w:val="24"/>
          <w:szCs w:val="24"/>
        </w:rPr>
        <w:t xml:space="preserve"> (</w:t>
      </w:r>
      <w:proofErr w:type="spellStart"/>
      <w:r w:rsidR="00D43286" w:rsidRPr="00457C58">
        <w:rPr>
          <w:rFonts w:ascii="Arial" w:hAnsi="Arial" w:cs="Arial"/>
          <w:b/>
          <w:spacing w:val="-3"/>
          <w:sz w:val="24"/>
          <w:szCs w:val="24"/>
        </w:rPr>
        <w:t>Fl</w:t>
      </w:r>
      <w:proofErr w:type="spellEnd"/>
      <w:r w:rsidR="00D43286" w:rsidRPr="00457C58">
        <w:rPr>
          <w:rFonts w:ascii="Arial" w:hAnsi="Arial" w:cs="Arial"/>
          <w:b/>
          <w:spacing w:val="-3"/>
          <w:sz w:val="24"/>
          <w:szCs w:val="24"/>
        </w:rPr>
        <w:t>. 24).</w:t>
      </w:r>
    </w:p>
    <w:p w14:paraId="70277E81" w14:textId="096D7198" w:rsidR="00812787" w:rsidRPr="00457C58" w:rsidRDefault="00812787" w:rsidP="00812787">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r w:rsidRPr="00457C58">
        <w:rPr>
          <w:rFonts w:ascii="Arial" w:hAnsi="Arial" w:cs="Arial"/>
          <w:b/>
          <w:spacing w:val="-3"/>
          <w:sz w:val="24"/>
          <w:szCs w:val="24"/>
        </w:rPr>
        <w:t>5.</w:t>
      </w:r>
      <w:r w:rsidR="001B614E">
        <w:rPr>
          <w:rFonts w:ascii="Arial" w:hAnsi="Arial" w:cs="Arial"/>
          <w:b/>
          <w:spacing w:val="-3"/>
          <w:sz w:val="24"/>
          <w:szCs w:val="24"/>
        </w:rPr>
        <w:t>–</w:t>
      </w:r>
      <w:r w:rsidRPr="00457C58">
        <w:rPr>
          <w:rFonts w:ascii="Arial" w:hAnsi="Arial" w:cs="Arial"/>
          <w:b/>
          <w:spacing w:val="-3"/>
          <w:sz w:val="24"/>
          <w:szCs w:val="24"/>
        </w:rPr>
        <w:t xml:space="preserve"> Contrato 098 de </w:t>
      </w:r>
      <w:r w:rsidRPr="00457C58">
        <w:rPr>
          <w:rFonts w:ascii="Arial" w:hAnsi="Arial" w:cs="Arial"/>
          <w:b/>
          <w:spacing w:val="-3"/>
          <w:sz w:val="24"/>
          <w:szCs w:val="24"/>
          <w:highlight w:val="yellow"/>
        </w:rPr>
        <w:t>1 de diciembre de 2006. Plazo: 7 meses.</w:t>
      </w:r>
      <w:r w:rsidRPr="00457C58">
        <w:rPr>
          <w:rFonts w:ascii="Arial" w:hAnsi="Arial" w:cs="Arial"/>
          <w:b/>
          <w:spacing w:val="-3"/>
          <w:sz w:val="24"/>
          <w:szCs w:val="24"/>
        </w:rPr>
        <w:t xml:space="preserve"> </w:t>
      </w:r>
      <w:r w:rsidR="00D43286" w:rsidRPr="00457C58">
        <w:rPr>
          <w:rFonts w:ascii="Arial" w:hAnsi="Arial" w:cs="Arial"/>
          <w:b/>
          <w:spacing w:val="-3"/>
          <w:sz w:val="24"/>
          <w:szCs w:val="24"/>
          <w:highlight w:val="cyan"/>
        </w:rPr>
        <w:t>Inicio: 1 dic. 2006</w:t>
      </w:r>
      <w:r w:rsidR="001B614E">
        <w:rPr>
          <w:rFonts w:ascii="Arial" w:hAnsi="Arial" w:cs="Arial"/>
          <w:b/>
          <w:spacing w:val="-3"/>
          <w:sz w:val="24"/>
          <w:szCs w:val="24"/>
          <w:highlight w:val="cyan"/>
        </w:rPr>
        <w:t>–</w:t>
      </w:r>
      <w:r w:rsidR="00D43286" w:rsidRPr="00457C58">
        <w:rPr>
          <w:rFonts w:ascii="Arial" w:hAnsi="Arial" w:cs="Arial"/>
          <w:b/>
          <w:spacing w:val="-3"/>
          <w:sz w:val="24"/>
          <w:szCs w:val="24"/>
          <w:highlight w:val="cyan"/>
        </w:rPr>
        <w:t xml:space="preserve"> Termina: 30 junio 2007</w:t>
      </w:r>
      <w:r w:rsidR="00D43286" w:rsidRPr="00457C58">
        <w:rPr>
          <w:rFonts w:ascii="Arial" w:hAnsi="Arial" w:cs="Arial"/>
          <w:b/>
          <w:spacing w:val="-3"/>
          <w:sz w:val="24"/>
          <w:szCs w:val="24"/>
        </w:rPr>
        <w:t xml:space="preserve"> </w:t>
      </w:r>
      <w:r w:rsidRPr="00457C58">
        <w:rPr>
          <w:rFonts w:ascii="Arial" w:hAnsi="Arial" w:cs="Arial"/>
          <w:b/>
          <w:spacing w:val="-3"/>
          <w:sz w:val="24"/>
          <w:szCs w:val="24"/>
        </w:rPr>
        <w:t>(</w:t>
      </w:r>
      <w:proofErr w:type="spellStart"/>
      <w:r w:rsidRPr="00457C58">
        <w:rPr>
          <w:rFonts w:ascii="Arial" w:hAnsi="Arial" w:cs="Arial"/>
          <w:b/>
          <w:spacing w:val="-3"/>
          <w:sz w:val="24"/>
          <w:szCs w:val="24"/>
        </w:rPr>
        <w:t>Fl</w:t>
      </w:r>
      <w:proofErr w:type="spellEnd"/>
      <w:r w:rsidRPr="00457C58">
        <w:rPr>
          <w:rFonts w:ascii="Arial" w:hAnsi="Arial" w:cs="Arial"/>
          <w:b/>
          <w:spacing w:val="-3"/>
          <w:sz w:val="24"/>
          <w:szCs w:val="24"/>
        </w:rPr>
        <w:t>.</w:t>
      </w:r>
      <w:r w:rsidR="00D43286" w:rsidRPr="00457C58">
        <w:rPr>
          <w:rFonts w:ascii="Arial" w:hAnsi="Arial" w:cs="Arial"/>
          <w:b/>
          <w:spacing w:val="-3"/>
          <w:sz w:val="24"/>
          <w:szCs w:val="24"/>
        </w:rPr>
        <w:t xml:space="preserve"> 24</w:t>
      </w:r>
      <w:r w:rsidRPr="00457C58">
        <w:rPr>
          <w:rFonts w:ascii="Arial" w:hAnsi="Arial" w:cs="Arial"/>
          <w:b/>
          <w:spacing w:val="-3"/>
          <w:sz w:val="24"/>
          <w:szCs w:val="24"/>
        </w:rPr>
        <w:t>).</w:t>
      </w:r>
    </w:p>
    <w:p w14:paraId="362CFF45" w14:textId="4FA8E106" w:rsidR="00812787" w:rsidRPr="00457C58" w:rsidRDefault="00812787" w:rsidP="00812787">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r w:rsidRPr="00457C58">
        <w:rPr>
          <w:rFonts w:ascii="Arial" w:hAnsi="Arial" w:cs="Arial"/>
          <w:b/>
          <w:spacing w:val="-3"/>
          <w:sz w:val="24"/>
          <w:szCs w:val="24"/>
        </w:rPr>
        <w:t>6.</w:t>
      </w:r>
      <w:r w:rsidR="001B614E">
        <w:rPr>
          <w:rFonts w:ascii="Arial" w:hAnsi="Arial" w:cs="Arial"/>
          <w:b/>
          <w:spacing w:val="-3"/>
          <w:sz w:val="24"/>
          <w:szCs w:val="24"/>
        </w:rPr>
        <w:t>–</w:t>
      </w:r>
      <w:r w:rsidRPr="00457C58">
        <w:rPr>
          <w:rFonts w:ascii="Arial" w:hAnsi="Arial" w:cs="Arial"/>
          <w:b/>
          <w:spacing w:val="-3"/>
          <w:sz w:val="24"/>
          <w:szCs w:val="24"/>
        </w:rPr>
        <w:t xml:space="preserve"> Contrato 041 de </w:t>
      </w:r>
      <w:r w:rsidRPr="00457C58">
        <w:rPr>
          <w:rFonts w:ascii="Arial" w:hAnsi="Arial" w:cs="Arial"/>
          <w:b/>
          <w:spacing w:val="-3"/>
          <w:sz w:val="24"/>
          <w:szCs w:val="24"/>
          <w:highlight w:val="yellow"/>
        </w:rPr>
        <w:t xml:space="preserve">1 de </w:t>
      </w:r>
      <w:proofErr w:type="gramStart"/>
      <w:r w:rsidRPr="00457C58">
        <w:rPr>
          <w:rFonts w:ascii="Arial" w:hAnsi="Arial" w:cs="Arial"/>
          <w:b/>
          <w:spacing w:val="-3"/>
          <w:sz w:val="24"/>
          <w:szCs w:val="24"/>
          <w:highlight w:val="yellow"/>
        </w:rPr>
        <w:t>julio  2007</w:t>
      </w:r>
      <w:proofErr w:type="gramEnd"/>
      <w:r w:rsidRPr="00457C58">
        <w:rPr>
          <w:rFonts w:ascii="Arial" w:hAnsi="Arial" w:cs="Arial"/>
          <w:b/>
          <w:spacing w:val="-3"/>
          <w:sz w:val="24"/>
          <w:szCs w:val="24"/>
          <w:highlight w:val="yellow"/>
        </w:rPr>
        <w:t>. Plazo: 6 meses</w:t>
      </w:r>
      <w:r w:rsidRPr="00457C58">
        <w:rPr>
          <w:rFonts w:ascii="Arial" w:hAnsi="Arial" w:cs="Arial"/>
          <w:b/>
          <w:spacing w:val="-3"/>
          <w:sz w:val="24"/>
          <w:szCs w:val="24"/>
        </w:rPr>
        <w:t xml:space="preserve">. </w:t>
      </w:r>
      <w:r w:rsidR="001F5092" w:rsidRPr="00457C58">
        <w:rPr>
          <w:rFonts w:ascii="Arial" w:hAnsi="Arial" w:cs="Arial"/>
          <w:b/>
          <w:spacing w:val="-3"/>
          <w:sz w:val="24"/>
          <w:szCs w:val="24"/>
          <w:highlight w:val="cyan"/>
        </w:rPr>
        <w:t>Inicio: 1 jul. 2007</w:t>
      </w:r>
      <w:r w:rsidR="001B614E">
        <w:rPr>
          <w:rFonts w:ascii="Arial" w:hAnsi="Arial" w:cs="Arial"/>
          <w:b/>
          <w:spacing w:val="-3"/>
          <w:sz w:val="24"/>
          <w:szCs w:val="24"/>
          <w:highlight w:val="cyan"/>
        </w:rPr>
        <w:t>–</w:t>
      </w:r>
      <w:r w:rsidR="001F5092" w:rsidRPr="00457C58">
        <w:rPr>
          <w:rFonts w:ascii="Arial" w:hAnsi="Arial" w:cs="Arial"/>
          <w:b/>
          <w:spacing w:val="-3"/>
          <w:sz w:val="24"/>
          <w:szCs w:val="24"/>
          <w:highlight w:val="cyan"/>
        </w:rPr>
        <w:t>Terminación: 31 dic. 2007</w:t>
      </w:r>
      <w:r w:rsidR="001F5092" w:rsidRPr="00457C58">
        <w:rPr>
          <w:rFonts w:ascii="Arial" w:hAnsi="Arial" w:cs="Arial"/>
          <w:b/>
          <w:spacing w:val="-3"/>
          <w:sz w:val="24"/>
          <w:szCs w:val="24"/>
        </w:rPr>
        <w:t xml:space="preserve">. </w:t>
      </w:r>
      <w:r w:rsidRPr="00457C58">
        <w:rPr>
          <w:rFonts w:ascii="Arial" w:hAnsi="Arial" w:cs="Arial"/>
          <w:b/>
          <w:spacing w:val="-3"/>
          <w:sz w:val="24"/>
          <w:szCs w:val="24"/>
        </w:rPr>
        <w:t>(</w:t>
      </w:r>
      <w:proofErr w:type="spellStart"/>
      <w:r w:rsidRPr="00457C58">
        <w:rPr>
          <w:rFonts w:ascii="Arial" w:hAnsi="Arial" w:cs="Arial"/>
          <w:b/>
          <w:spacing w:val="-3"/>
          <w:sz w:val="24"/>
          <w:szCs w:val="24"/>
        </w:rPr>
        <w:t>Fl</w:t>
      </w:r>
      <w:proofErr w:type="spellEnd"/>
      <w:r w:rsidRPr="00457C58">
        <w:rPr>
          <w:rFonts w:ascii="Arial" w:hAnsi="Arial" w:cs="Arial"/>
          <w:b/>
          <w:spacing w:val="-3"/>
          <w:sz w:val="24"/>
          <w:szCs w:val="24"/>
        </w:rPr>
        <w:t>.</w:t>
      </w:r>
      <w:r w:rsidR="001F5092" w:rsidRPr="00457C58">
        <w:rPr>
          <w:rFonts w:ascii="Arial" w:hAnsi="Arial" w:cs="Arial"/>
          <w:b/>
          <w:spacing w:val="-3"/>
          <w:sz w:val="24"/>
          <w:szCs w:val="24"/>
        </w:rPr>
        <w:t xml:space="preserve"> 24</w:t>
      </w:r>
      <w:r w:rsidRPr="00457C58">
        <w:rPr>
          <w:rFonts w:ascii="Arial" w:hAnsi="Arial" w:cs="Arial"/>
          <w:b/>
          <w:spacing w:val="-3"/>
          <w:sz w:val="24"/>
          <w:szCs w:val="24"/>
        </w:rPr>
        <w:t>).</w:t>
      </w:r>
    </w:p>
    <w:p w14:paraId="7749BCD3" w14:textId="283372BF" w:rsidR="00812787" w:rsidRPr="00457C58" w:rsidRDefault="00812787" w:rsidP="00812787">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b/>
          <w:spacing w:val="-3"/>
          <w:sz w:val="24"/>
          <w:szCs w:val="24"/>
        </w:rPr>
      </w:pPr>
      <w:r w:rsidRPr="00457C58">
        <w:rPr>
          <w:rFonts w:ascii="Arial" w:hAnsi="Arial" w:cs="Arial"/>
          <w:b/>
          <w:spacing w:val="-3"/>
          <w:sz w:val="24"/>
          <w:szCs w:val="24"/>
        </w:rPr>
        <w:t>7.</w:t>
      </w:r>
      <w:r w:rsidR="001B614E">
        <w:rPr>
          <w:rFonts w:ascii="Arial" w:hAnsi="Arial" w:cs="Arial"/>
          <w:b/>
          <w:spacing w:val="-3"/>
          <w:sz w:val="24"/>
          <w:szCs w:val="24"/>
        </w:rPr>
        <w:t>–</w:t>
      </w:r>
      <w:r w:rsidRPr="00457C58">
        <w:rPr>
          <w:rFonts w:ascii="Arial" w:hAnsi="Arial" w:cs="Arial"/>
          <w:b/>
          <w:spacing w:val="-3"/>
          <w:sz w:val="24"/>
          <w:szCs w:val="24"/>
        </w:rPr>
        <w:t xml:space="preserve"> Contrato 106 de </w:t>
      </w:r>
      <w:r w:rsidRPr="00457C58">
        <w:rPr>
          <w:rFonts w:ascii="Arial" w:hAnsi="Arial" w:cs="Arial"/>
          <w:b/>
          <w:spacing w:val="-3"/>
          <w:sz w:val="24"/>
          <w:szCs w:val="24"/>
          <w:highlight w:val="yellow"/>
        </w:rPr>
        <w:t>20 diciembre de 2007. Plazo: 1 año.</w:t>
      </w:r>
      <w:r w:rsidRPr="00457C58">
        <w:rPr>
          <w:rFonts w:ascii="Arial" w:hAnsi="Arial" w:cs="Arial"/>
          <w:b/>
          <w:spacing w:val="-3"/>
          <w:sz w:val="24"/>
          <w:szCs w:val="24"/>
        </w:rPr>
        <w:t xml:space="preserve">  </w:t>
      </w:r>
      <w:r w:rsidR="001F5092" w:rsidRPr="00457C58">
        <w:rPr>
          <w:rFonts w:ascii="Arial" w:hAnsi="Arial" w:cs="Arial"/>
          <w:b/>
          <w:spacing w:val="-3"/>
          <w:sz w:val="24"/>
          <w:szCs w:val="24"/>
          <w:highlight w:val="cyan"/>
        </w:rPr>
        <w:t>Inicio: 1 enero 2008</w:t>
      </w:r>
      <w:r w:rsidR="001B614E">
        <w:rPr>
          <w:rFonts w:ascii="Arial" w:hAnsi="Arial" w:cs="Arial"/>
          <w:b/>
          <w:spacing w:val="-3"/>
          <w:sz w:val="24"/>
          <w:szCs w:val="24"/>
          <w:highlight w:val="cyan"/>
        </w:rPr>
        <w:t>–</w:t>
      </w:r>
      <w:r w:rsidR="001F5092" w:rsidRPr="00457C58">
        <w:rPr>
          <w:rFonts w:ascii="Arial" w:hAnsi="Arial" w:cs="Arial"/>
          <w:b/>
          <w:spacing w:val="-3"/>
          <w:sz w:val="24"/>
          <w:szCs w:val="24"/>
          <w:highlight w:val="cyan"/>
        </w:rPr>
        <w:t>Termina: 31 dic. 2008.</w:t>
      </w:r>
      <w:r w:rsidR="001F5092" w:rsidRPr="00457C58">
        <w:rPr>
          <w:rFonts w:ascii="Arial" w:hAnsi="Arial" w:cs="Arial"/>
          <w:b/>
          <w:spacing w:val="-3"/>
          <w:sz w:val="24"/>
          <w:szCs w:val="24"/>
        </w:rPr>
        <w:t xml:space="preserve"> </w:t>
      </w:r>
      <w:r w:rsidRPr="00457C58">
        <w:rPr>
          <w:rFonts w:ascii="Arial" w:hAnsi="Arial" w:cs="Arial"/>
          <w:b/>
          <w:spacing w:val="-3"/>
          <w:sz w:val="24"/>
          <w:szCs w:val="24"/>
        </w:rPr>
        <w:t>(</w:t>
      </w:r>
      <w:proofErr w:type="spellStart"/>
      <w:r w:rsidRPr="00457C58">
        <w:rPr>
          <w:rFonts w:ascii="Arial" w:hAnsi="Arial" w:cs="Arial"/>
          <w:b/>
          <w:spacing w:val="-3"/>
          <w:sz w:val="24"/>
          <w:szCs w:val="24"/>
        </w:rPr>
        <w:t>Fl</w:t>
      </w:r>
      <w:proofErr w:type="spellEnd"/>
      <w:r w:rsidR="001F5092" w:rsidRPr="00457C58">
        <w:rPr>
          <w:rFonts w:ascii="Arial" w:hAnsi="Arial" w:cs="Arial"/>
          <w:b/>
          <w:spacing w:val="-3"/>
          <w:sz w:val="24"/>
          <w:szCs w:val="24"/>
        </w:rPr>
        <w:t>. 24</w:t>
      </w:r>
      <w:r w:rsidRPr="00457C58">
        <w:rPr>
          <w:rFonts w:ascii="Arial" w:hAnsi="Arial" w:cs="Arial"/>
          <w:b/>
          <w:spacing w:val="-3"/>
          <w:sz w:val="24"/>
          <w:szCs w:val="24"/>
        </w:rPr>
        <w:t xml:space="preserve">). </w:t>
      </w:r>
      <w:r w:rsidRPr="00457C58">
        <w:rPr>
          <w:rFonts w:ascii="Arial" w:hAnsi="Arial" w:cs="Arial"/>
          <w:b/>
          <w:spacing w:val="-3"/>
          <w:sz w:val="24"/>
          <w:szCs w:val="24"/>
          <w:highlight w:val="yellow"/>
        </w:rPr>
        <w:t>ADICIÓN Contrato 106 de 2007</w:t>
      </w:r>
      <w:r w:rsidR="001F5092" w:rsidRPr="00457C58">
        <w:rPr>
          <w:rFonts w:ascii="Arial" w:hAnsi="Arial" w:cs="Arial"/>
          <w:b/>
          <w:spacing w:val="-3"/>
          <w:sz w:val="24"/>
          <w:szCs w:val="24"/>
        </w:rPr>
        <w:t xml:space="preserve"> únicamente para ajustar v</w:t>
      </w:r>
      <w:r w:rsidRPr="00457C58">
        <w:rPr>
          <w:rFonts w:ascii="Arial" w:hAnsi="Arial" w:cs="Arial"/>
          <w:b/>
          <w:spacing w:val="-3"/>
          <w:sz w:val="24"/>
          <w:szCs w:val="24"/>
        </w:rPr>
        <w:t>alor</w:t>
      </w:r>
      <w:r w:rsidR="001F5092" w:rsidRPr="00457C58">
        <w:rPr>
          <w:rFonts w:ascii="Arial" w:hAnsi="Arial" w:cs="Arial"/>
          <w:b/>
          <w:spacing w:val="-3"/>
          <w:sz w:val="24"/>
          <w:szCs w:val="24"/>
        </w:rPr>
        <w:t>.</w:t>
      </w:r>
      <w:r w:rsidRPr="00457C58">
        <w:rPr>
          <w:rFonts w:ascii="Arial" w:hAnsi="Arial" w:cs="Arial"/>
          <w:b/>
          <w:spacing w:val="-3"/>
          <w:sz w:val="24"/>
          <w:szCs w:val="24"/>
        </w:rPr>
        <w:t xml:space="preserve"> </w:t>
      </w:r>
    </w:p>
    <w:p w14:paraId="62DDE4C9" w14:textId="5D668155" w:rsidR="00812787" w:rsidRPr="00457C58" w:rsidRDefault="00812787" w:rsidP="00812787">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spacing w:val="-3"/>
          <w:sz w:val="24"/>
          <w:szCs w:val="24"/>
        </w:rPr>
      </w:pPr>
      <w:r w:rsidRPr="00457C58">
        <w:rPr>
          <w:rFonts w:ascii="Arial" w:hAnsi="Arial" w:cs="Arial"/>
          <w:b/>
          <w:spacing w:val="-3"/>
          <w:sz w:val="24"/>
          <w:szCs w:val="24"/>
        </w:rPr>
        <w:t>8.</w:t>
      </w:r>
      <w:r w:rsidR="001B614E">
        <w:rPr>
          <w:rFonts w:ascii="Arial" w:hAnsi="Arial" w:cs="Arial"/>
          <w:b/>
          <w:spacing w:val="-3"/>
          <w:sz w:val="24"/>
          <w:szCs w:val="24"/>
        </w:rPr>
        <w:t>–</w:t>
      </w:r>
      <w:r w:rsidRPr="00457C58">
        <w:rPr>
          <w:rFonts w:ascii="Arial" w:hAnsi="Arial" w:cs="Arial"/>
          <w:b/>
          <w:spacing w:val="-3"/>
          <w:sz w:val="24"/>
          <w:szCs w:val="24"/>
        </w:rPr>
        <w:t xml:space="preserve"> Contrato 63 de </w:t>
      </w:r>
      <w:r w:rsidRPr="00457C58">
        <w:rPr>
          <w:rFonts w:ascii="Arial" w:hAnsi="Arial" w:cs="Arial"/>
          <w:b/>
          <w:spacing w:val="-3"/>
          <w:sz w:val="24"/>
          <w:szCs w:val="24"/>
          <w:highlight w:val="yellow"/>
        </w:rPr>
        <w:t>24 diciembre de 2008. Plazo: 6 meses.</w:t>
      </w:r>
      <w:r w:rsidRPr="00457C58">
        <w:rPr>
          <w:rFonts w:ascii="Arial" w:hAnsi="Arial" w:cs="Arial"/>
          <w:b/>
          <w:spacing w:val="-3"/>
          <w:sz w:val="24"/>
          <w:szCs w:val="24"/>
        </w:rPr>
        <w:t xml:space="preserve"> </w:t>
      </w:r>
      <w:r w:rsidR="001F5092" w:rsidRPr="00457C58">
        <w:rPr>
          <w:rFonts w:ascii="Arial" w:hAnsi="Arial" w:cs="Arial"/>
          <w:b/>
          <w:spacing w:val="-3"/>
          <w:sz w:val="24"/>
          <w:szCs w:val="24"/>
          <w:highlight w:val="cyan"/>
        </w:rPr>
        <w:t>Inicio: 1 enero 2009</w:t>
      </w:r>
      <w:r w:rsidR="001B614E">
        <w:rPr>
          <w:rFonts w:ascii="Arial" w:hAnsi="Arial" w:cs="Arial"/>
          <w:b/>
          <w:spacing w:val="-3"/>
          <w:sz w:val="24"/>
          <w:szCs w:val="24"/>
          <w:highlight w:val="cyan"/>
        </w:rPr>
        <w:t>–</w:t>
      </w:r>
      <w:r w:rsidR="001F5092" w:rsidRPr="00457C58">
        <w:rPr>
          <w:rFonts w:ascii="Arial" w:hAnsi="Arial" w:cs="Arial"/>
          <w:b/>
          <w:spacing w:val="-3"/>
          <w:sz w:val="24"/>
          <w:szCs w:val="24"/>
          <w:highlight w:val="cyan"/>
        </w:rPr>
        <w:t>Termina: 12 enero 2009.</w:t>
      </w:r>
      <w:r w:rsidRPr="00457C58">
        <w:rPr>
          <w:rFonts w:ascii="Arial" w:hAnsi="Arial" w:cs="Arial"/>
          <w:b/>
          <w:spacing w:val="-3"/>
          <w:sz w:val="24"/>
          <w:szCs w:val="24"/>
        </w:rPr>
        <w:t>– Acta de terminación por mutuo acuerdo de 12 enero 2009 (</w:t>
      </w:r>
      <w:proofErr w:type="spellStart"/>
      <w:r w:rsidRPr="00457C58">
        <w:rPr>
          <w:rFonts w:ascii="Arial" w:hAnsi="Arial" w:cs="Arial"/>
          <w:b/>
          <w:spacing w:val="-3"/>
          <w:sz w:val="24"/>
          <w:szCs w:val="24"/>
        </w:rPr>
        <w:t>Fls</w:t>
      </w:r>
      <w:proofErr w:type="spellEnd"/>
      <w:r w:rsidRPr="00457C58">
        <w:rPr>
          <w:rFonts w:ascii="Arial" w:hAnsi="Arial" w:cs="Arial"/>
          <w:b/>
          <w:spacing w:val="-3"/>
          <w:sz w:val="24"/>
          <w:szCs w:val="24"/>
        </w:rPr>
        <w:t>. 110</w:t>
      </w:r>
      <w:r w:rsidR="001B614E">
        <w:rPr>
          <w:rFonts w:ascii="Arial" w:hAnsi="Arial" w:cs="Arial"/>
          <w:b/>
          <w:spacing w:val="-3"/>
          <w:sz w:val="24"/>
          <w:szCs w:val="24"/>
        </w:rPr>
        <w:t>–</w:t>
      </w:r>
      <w:r w:rsidRPr="00457C58">
        <w:rPr>
          <w:rFonts w:ascii="Arial" w:hAnsi="Arial" w:cs="Arial"/>
          <w:b/>
          <w:spacing w:val="-3"/>
          <w:sz w:val="24"/>
          <w:szCs w:val="24"/>
        </w:rPr>
        <w:t>111)</w:t>
      </w:r>
      <w:r w:rsidR="00092C23" w:rsidRPr="00457C58">
        <w:rPr>
          <w:rFonts w:ascii="Arial" w:hAnsi="Arial" w:cs="Arial"/>
          <w:b/>
          <w:spacing w:val="-3"/>
          <w:sz w:val="24"/>
          <w:szCs w:val="24"/>
        </w:rPr>
        <w:t>.</w:t>
      </w:r>
    </w:p>
    <w:p w14:paraId="759ECFDA" w14:textId="77777777" w:rsidR="00092C23" w:rsidRPr="00457C58" w:rsidRDefault="00092C23" w:rsidP="00812787">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spacing w:val="-3"/>
          <w:sz w:val="24"/>
          <w:szCs w:val="24"/>
        </w:rPr>
      </w:pPr>
    </w:p>
    <w:p w14:paraId="6898E06B" w14:textId="73AADE56" w:rsidR="00092C23" w:rsidRPr="00457C58" w:rsidRDefault="00092C23" w:rsidP="00812787">
      <w:pPr>
        <w:widowControl w:val="0"/>
        <w:tabs>
          <w:tab w:val="left" w:pos="-1440"/>
          <w:tab w:val="left" w:pos="-720"/>
          <w:tab w:val="left" w:pos="284"/>
        </w:tabs>
        <w:overflowPunct w:val="0"/>
        <w:autoSpaceDE w:val="0"/>
        <w:autoSpaceDN w:val="0"/>
        <w:adjustRightInd w:val="0"/>
        <w:spacing w:line="360" w:lineRule="auto"/>
        <w:contextualSpacing/>
        <w:jc w:val="both"/>
        <w:rPr>
          <w:rFonts w:ascii="Arial" w:hAnsi="Arial" w:cs="Arial"/>
          <w:spacing w:val="-3"/>
          <w:sz w:val="24"/>
          <w:szCs w:val="24"/>
        </w:rPr>
      </w:pPr>
      <w:r w:rsidRPr="00457C58">
        <w:rPr>
          <w:rFonts w:ascii="Arial" w:hAnsi="Arial" w:cs="Arial"/>
          <w:spacing w:val="-3"/>
          <w:sz w:val="24"/>
          <w:szCs w:val="24"/>
          <w:highlight w:val="yellow"/>
        </w:rPr>
        <w:t>Así que, en total, el demandante laboró bajo la misma modalidad (contrato de prestación de servicios), sin interrupciones ni solución de continuidad</w:t>
      </w:r>
      <w:r w:rsidR="00E51717" w:rsidRPr="00457C58">
        <w:rPr>
          <w:rFonts w:ascii="Arial" w:hAnsi="Arial" w:cs="Arial"/>
          <w:spacing w:val="-3"/>
          <w:sz w:val="24"/>
          <w:szCs w:val="24"/>
          <w:highlight w:val="yellow"/>
        </w:rPr>
        <w:t xml:space="preserve">, ejerciendo las mismas funciones que el personal de planta del DAS </w:t>
      </w:r>
      <w:r w:rsidR="001B614E">
        <w:rPr>
          <w:rFonts w:ascii="Arial" w:hAnsi="Arial" w:cs="Arial"/>
          <w:spacing w:val="-3"/>
          <w:sz w:val="24"/>
          <w:szCs w:val="24"/>
          <w:highlight w:val="yellow"/>
        </w:rPr>
        <w:t>–</w:t>
      </w:r>
      <w:r w:rsidR="00E51717" w:rsidRPr="00457C58">
        <w:rPr>
          <w:rFonts w:ascii="Arial" w:hAnsi="Arial" w:cs="Arial"/>
          <w:spacing w:val="-3"/>
          <w:sz w:val="24"/>
          <w:szCs w:val="24"/>
          <w:highlight w:val="yellow"/>
        </w:rPr>
        <w:t xml:space="preserve"> en supresión, bajo continua subordinación y dirección de sus superiores, y percibió un salario o remuneración económica, durante 36 meses </w:t>
      </w:r>
      <w:r w:rsidR="001B614E">
        <w:rPr>
          <w:rFonts w:ascii="Arial" w:hAnsi="Arial" w:cs="Arial"/>
          <w:spacing w:val="-3"/>
          <w:sz w:val="24"/>
          <w:szCs w:val="24"/>
          <w:highlight w:val="yellow"/>
        </w:rPr>
        <w:t>–</w:t>
      </w:r>
      <w:r w:rsidR="00E51717" w:rsidRPr="00457C58">
        <w:rPr>
          <w:rFonts w:ascii="Arial" w:hAnsi="Arial" w:cs="Arial"/>
          <w:spacing w:val="-3"/>
          <w:sz w:val="24"/>
          <w:szCs w:val="24"/>
          <w:highlight w:val="yellow"/>
        </w:rPr>
        <w:t>3 años</w:t>
      </w:r>
      <w:r w:rsidR="001B614E">
        <w:rPr>
          <w:rFonts w:ascii="Arial" w:hAnsi="Arial" w:cs="Arial"/>
          <w:spacing w:val="-3"/>
          <w:sz w:val="24"/>
          <w:szCs w:val="24"/>
          <w:highlight w:val="yellow"/>
        </w:rPr>
        <w:t>–</w:t>
      </w:r>
      <w:r w:rsidR="00E51717" w:rsidRPr="00457C58">
        <w:rPr>
          <w:rFonts w:ascii="Arial" w:hAnsi="Arial" w:cs="Arial"/>
          <w:spacing w:val="-3"/>
          <w:sz w:val="24"/>
          <w:szCs w:val="24"/>
          <w:highlight w:val="yellow"/>
        </w:rPr>
        <w:t xml:space="preserve"> y 12 días, situación fáctica que impone reconocer, para este caso, el contrato realidad y acceder a las peticiones</w:t>
      </w:r>
      <w:r w:rsidR="00C54A1C" w:rsidRPr="00457C58">
        <w:rPr>
          <w:rFonts w:ascii="Arial" w:hAnsi="Arial" w:cs="Arial"/>
          <w:spacing w:val="-3"/>
          <w:sz w:val="24"/>
          <w:szCs w:val="24"/>
          <w:highlight w:val="yellow"/>
        </w:rPr>
        <w:t>.</w:t>
      </w:r>
      <w:r w:rsidRPr="00457C58">
        <w:rPr>
          <w:rFonts w:ascii="Arial" w:hAnsi="Arial" w:cs="Arial"/>
          <w:spacing w:val="-3"/>
          <w:sz w:val="24"/>
          <w:szCs w:val="24"/>
        </w:rPr>
        <w:t xml:space="preserve">  </w:t>
      </w:r>
    </w:p>
    <w:p w14:paraId="4BE65D62" w14:textId="77777777" w:rsidR="00593283" w:rsidRPr="00457C58" w:rsidRDefault="00593283" w:rsidP="006076CB">
      <w:pPr>
        <w:pStyle w:val="Textoindependiente2"/>
        <w:widowControl w:val="0"/>
        <w:spacing w:line="360" w:lineRule="auto"/>
        <w:rPr>
          <w:rFonts w:cs="Arial"/>
          <w:bCs/>
          <w:lang w:val="es-CO"/>
        </w:rPr>
      </w:pPr>
      <w:r w:rsidRPr="00457C58">
        <w:rPr>
          <w:rFonts w:cs="Arial"/>
          <w:bCs/>
        </w:rPr>
        <w:t xml:space="preserve">El objeto común de los contratos era el siguiente: </w:t>
      </w:r>
      <w:r w:rsidRPr="00457C58">
        <w:rPr>
          <w:rFonts w:cs="Arial"/>
          <w:bCs/>
          <w:lang w:val="es-CO"/>
        </w:rPr>
        <w:t>“</w:t>
      </w:r>
      <w:r w:rsidR="006B3C2A" w:rsidRPr="00457C58">
        <w:rPr>
          <w:rFonts w:cs="Arial"/>
          <w:bCs/>
          <w:lang w:val="es-CO"/>
        </w:rPr>
        <w:t xml:space="preserve"> </w:t>
      </w:r>
      <w:r w:rsidRPr="00457C58">
        <w:rPr>
          <w:rFonts w:cs="Arial"/>
          <w:bCs/>
          <w:i/>
          <w:lang w:val="es-CO"/>
        </w:rPr>
        <w:t xml:space="preserve">el CONTRATISTA en virtud de sus condiciones personales se compromete para con el </w:t>
      </w:r>
      <w:proofErr w:type="spellStart"/>
      <w:r w:rsidRPr="00457C58">
        <w:rPr>
          <w:rFonts w:cs="Arial"/>
          <w:bCs/>
          <w:i/>
          <w:lang w:val="es-CO"/>
        </w:rPr>
        <w:t>D.A.S</w:t>
      </w:r>
      <w:proofErr w:type="spellEnd"/>
      <w:r w:rsidRPr="00457C58">
        <w:rPr>
          <w:rFonts w:cs="Arial"/>
          <w:bCs/>
          <w:i/>
          <w:lang w:val="es-CO"/>
        </w:rPr>
        <w:t xml:space="preserve"> a prestar los servicios de protección; con sede principal en </w:t>
      </w:r>
      <w:r w:rsidR="00CD0357" w:rsidRPr="00457C58">
        <w:rPr>
          <w:rFonts w:cs="Arial"/>
          <w:bCs/>
          <w:i/>
          <w:lang w:val="es-CO"/>
        </w:rPr>
        <w:t>el Departamento de Antioquia</w:t>
      </w:r>
      <w:r w:rsidRPr="00457C58">
        <w:rPr>
          <w:rFonts w:cs="Arial"/>
          <w:bCs/>
          <w:i/>
          <w:lang w:val="es-CO"/>
        </w:rPr>
        <w:t xml:space="preserve"> y eventualmente en la ciudad donde se asigne el esquema </w:t>
      </w:r>
      <w:proofErr w:type="spellStart"/>
      <w:r w:rsidRPr="00457C58">
        <w:rPr>
          <w:rFonts w:cs="Arial"/>
          <w:bCs/>
          <w:i/>
          <w:lang w:val="es-CO"/>
        </w:rPr>
        <w:t>protectivo</w:t>
      </w:r>
      <w:proofErr w:type="spellEnd"/>
      <w:r w:rsidRPr="00457C58">
        <w:rPr>
          <w:rFonts w:cs="Arial"/>
          <w:bCs/>
          <w:i/>
          <w:lang w:val="es-CO"/>
        </w:rPr>
        <w:t>, dentro del componente seguridad a personas, del Programa de Protección a Dirigentes Sindicales, Organizaciones Sociales y Defensores de Derechos Humanos, conforme a las medidas de seguridad aprobadas por el Comité de Reglamentación y Evaluación de Riesgos del Ministerio del Interior y de Justicia</w:t>
      </w:r>
      <w:r w:rsidRPr="00457C58">
        <w:rPr>
          <w:rFonts w:cs="Arial"/>
          <w:bCs/>
          <w:lang w:val="es-CO"/>
        </w:rPr>
        <w:t>”.</w:t>
      </w:r>
      <w:r w:rsidR="00CD0357" w:rsidRPr="00457C58">
        <w:rPr>
          <w:rStyle w:val="Refdenotaalpie"/>
          <w:rFonts w:cs="Arial"/>
          <w:bCs/>
          <w:lang w:val="es-CO"/>
        </w:rPr>
        <w:footnoteReference w:id="22"/>
      </w:r>
    </w:p>
    <w:p w14:paraId="5F9963BF" w14:textId="77777777" w:rsidR="00593283" w:rsidRPr="00457C58" w:rsidRDefault="00593283" w:rsidP="006076CB">
      <w:pPr>
        <w:pStyle w:val="Textoindependiente2"/>
        <w:widowControl w:val="0"/>
        <w:spacing w:line="360" w:lineRule="auto"/>
        <w:rPr>
          <w:rFonts w:cs="Arial"/>
          <w:bCs/>
          <w:lang w:val="es-CO"/>
        </w:rPr>
      </w:pPr>
    </w:p>
    <w:p w14:paraId="1A948CDA" w14:textId="77777777" w:rsidR="00593283" w:rsidRPr="00457C58" w:rsidRDefault="00CF77B4" w:rsidP="005409B7">
      <w:pPr>
        <w:pStyle w:val="Textoindependiente2"/>
        <w:widowControl w:val="0"/>
        <w:spacing w:line="360" w:lineRule="auto"/>
        <w:rPr>
          <w:rFonts w:cs="Arial"/>
          <w:bCs/>
        </w:rPr>
      </w:pPr>
      <w:r w:rsidRPr="00457C58">
        <w:rPr>
          <w:rFonts w:cs="Arial"/>
          <w:bCs/>
          <w:lang w:val="es-CO"/>
        </w:rPr>
        <w:t>Se a</w:t>
      </w:r>
      <w:proofErr w:type="spellStart"/>
      <w:r w:rsidRPr="00457C58">
        <w:rPr>
          <w:rFonts w:cs="Arial"/>
          <w:bCs/>
        </w:rPr>
        <w:t>dvie</w:t>
      </w:r>
      <w:r w:rsidR="00593283" w:rsidRPr="00457C58">
        <w:rPr>
          <w:rFonts w:cs="Arial"/>
          <w:bCs/>
        </w:rPr>
        <w:t>rte</w:t>
      </w:r>
      <w:proofErr w:type="spellEnd"/>
      <w:r w:rsidRPr="00457C58">
        <w:rPr>
          <w:rFonts w:cs="Arial"/>
          <w:bCs/>
        </w:rPr>
        <w:t xml:space="preserve"> </w:t>
      </w:r>
      <w:r w:rsidR="00593283" w:rsidRPr="00457C58">
        <w:rPr>
          <w:rFonts w:cs="Arial"/>
          <w:bCs/>
        </w:rPr>
        <w:t xml:space="preserve">que en desarrollo del objeto contractual, el actor debía prestar servicios </w:t>
      </w:r>
      <w:r w:rsidR="00593283" w:rsidRPr="00457C58">
        <w:rPr>
          <w:rFonts w:cs="Arial"/>
          <w:bCs/>
        </w:rPr>
        <w:lastRenderedPageBreak/>
        <w:t>de seguridad a determinadas personas, utilizando los medios de defensa, transporte y comunicación suministrados por la entidad; también debía comunicar permanentemente al supervisor del contrato o al inspector de turno, cualquier novedad en el desarrollo de sus actividades</w:t>
      </w:r>
      <w:r w:rsidR="00593283" w:rsidRPr="00457C58">
        <w:rPr>
          <w:rStyle w:val="Refdenotaalpie"/>
          <w:rFonts w:cs="Arial"/>
          <w:bCs/>
        </w:rPr>
        <w:footnoteReference w:id="23"/>
      </w:r>
      <w:r w:rsidR="00593283" w:rsidRPr="00457C58">
        <w:rPr>
          <w:rFonts w:cs="Arial"/>
          <w:bCs/>
        </w:rPr>
        <w:t>. También debía certificar su permanencia en el territorio de los distintos municipios donde prestaba sus servicios, precisando las horas de entrada y salida de cada uno</w:t>
      </w:r>
      <w:r w:rsidR="00593283" w:rsidRPr="00457C58">
        <w:rPr>
          <w:rStyle w:val="Refdenotaalpie"/>
          <w:rFonts w:cs="Arial"/>
          <w:bCs/>
        </w:rPr>
        <w:footnoteReference w:id="24"/>
      </w:r>
      <w:r w:rsidR="00593283" w:rsidRPr="00457C58">
        <w:rPr>
          <w:rFonts w:cs="Arial"/>
          <w:bCs/>
        </w:rPr>
        <w:t>.</w:t>
      </w:r>
    </w:p>
    <w:p w14:paraId="4FEC4157" w14:textId="77777777" w:rsidR="005409B7" w:rsidRPr="00457C58" w:rsidRDefault="005409B7" w:rsidP="005409B7">
      <w:pPr>
        <w:pStyle w:val="Textoindependiente2"/>
        <w:widowControl w:val="0"/>
        <w:spacing w:line="360" w:lineRule="auto"/>
        <w:rPr>
          <w:rFonts w:cs="Arial"/>
          <w:bCs/>
        </w:rPr>
      </w:pPr>
    </w:p>
    <w:p w14:paraId="35937EA6" w14:textId="77777777" w:rsidR="00593283" w:rsidRPr="00457C58" w:rsidRDefault="00593283" w:rsidP="006076CB">
      <w:pPr>
        <w:widowControl w:val="0"/>
        <w:spacing w:line="360" w:lineRule="auto"/>
        <w:jc w:val="both"/>
        <w:rPr>
          <w:rFonts w:ascii="Arial" w:hAnsi="Arial" w:cs="Arial"/>
          <w:sz w:val="24"/>
          <w:szCs w:val="24"/>
        </w:rPr>
      </w:pPr>
      <w:r w:rsidRPr="00457C58">
        <w:rPr>
          <w:rFonts w:ascii="Arial" w:hAnsi="Arial" w:cs="Arial"/>
          <w:sz w:val="24"/>
          <w:szCs w:val="24"/>
        </w:rPr>
        <w:t xml:space="preserve">Lo anterior evidencia que por la naturaleza de la función el </w:t>
      </w:r>
      <w:r w:rsidR="005409B7" w:rsidRPr="00457C58">
        <w:rPr>
          <w:rFonts w:ascii="Arial" w:hAnsi="Arial" w:cs="Arial"/>
          <w:sz w:val="24"/>
          <w:szCs w:val="24"/>
        </w:rPr>
        <w:t>demandante</w:t>
      </w:r>
      <w:r w:rsidRPr="00457C58">
        <w:rPr>
          <w:rFonts w:ascii="Arial" w:hAnsi="Arial" w:cs="Arial"/>
          <w:sz w:val="24"/>
          <w:szCs w:val="24"/>
        </w:rPr>
        <w:t xml:space="preserve"> prestaba sus servicios dentro de un estricto marco temporal y espacial, sujeto a las precisas instrucciones dictadas por la entidad; en este caso, el atento y constante seguimiento a las directrices de la entidad tenía vital importancia, por tratarse del cuidado de una persona en especial situación de riesgo.</w:t>
      </w:r>
    </w:p>
    <w:p w14:paraId="766E6A30" w14:textId="77777777" w:rsidR="00593283" w:rsidRPr="00457C58" w:rsidRDefault="00593283" w:rsidP="006076CB">
      <w:pPr>
        <w:widowControl w:val="0"/>
        <w:spacing w:line="360" w:lineRule="auto"/>
        <w:jc w:val="both"/>
        <w:rPr>
          <w:rFonts w:ascii="Arial" w:hAnsi="Arial" w:cs="Arial"/>
          <w:sz w:val="24"/>
          <w:szCs w:val="24"/>
        </w:rPr>
      </w:pPr>
      <w:r w:rsidRPr="00457C58">
        <w:rPr>
          <w:rFonts w:ascii="Arial" w:hAnsi="Arial" w:cs="Arial"/>
          <w:sz w:val="24"/>
          <w:szCs w:val="24"/>
        </w:rPr>
        <w:t xml:space="preserve">Por ello, para </w:t>
      </w:r>
      <w:r w:rsidR="006B3C2A" w:rsidRPr="00457C58">
        <w:rPr>
          <w:rFonts w:ascii="Arial" w:hAnsi="Arial" w:cs="Arial"/>
          <w:sz w:val="24"/>
          <w:szCs w:val="24"/>
        </w:rPr>
        <w:t xml:space="preserve">esta </w:t>
      </w:r>
      <w:r w:rsidRPr="00457C58">
        <w:rPr>
          <w:rFonts w:ascii="Arial" w:hAnsi="Arial" w:cs="Arial"/>
          <w:sz w:val="24"/>
          <w:szCs w:val="24"/>
        </w:rPr>
        <w:t>Sala el desarrollo del contrato implicaba una relación que iba mucho más allá de la coordinación, ya que el escolta contratista no podía adelantar su labor en las circunstancias de tiempo, modo y lugar que considerara adecuadas, siempre que cumpliera con los resultados, sino que desarrollaba una actividad minuciosamente estructurada y vigilada, para evitar riesgos de seguridad sobre los protegidos.</w:t>
      </w:r>
    </w:p>
    <w:p w14:paraId="04ECA302" w14:textId="77777777" w:rsidR="00593283" w:rsidRPr="00457C58" w:rsidRDefault="00593283" w:rsidP="006076CB">
      <w:pPr>
        <w:widowControl w:val="0"/>
        <w:spacing w:line="360" w:lineRule="auto"/>
        <w:jc w:val="both"/>
        <w:rPr>
          <w:rFonts w:ascii="Arial" w:hAnsi="Arial" w:cs="Arial"/>
          <w:sz w:val="24"/>
          <w:szCs w:val="24"/>
        </w:rPr>
      </w:pPr>
      <w:r w:rsidRPr="00457C58">
        <w:rPr>
          <w:rFonts w:ascii="Arial" w:hAnsi="Arial" w:cs="Arial"/>
          <w:sz w:val="24"/>
          <w:szCs w:val="24"/>
        </w:rPr>
        <w:t>El Decreto 1951 de 4 de septiembre de 1993</w:t>
      </w:r>
      <w:r w:rsidRPr="00457C58">
        <w:rPr>
          <w:rStyle w:val="Refdenotaalpie"/>
          <w:rFonts w:ascii="Arial" w:hAnsi="Arial" w:cs="Arial"/>
          <w:sz w:val="24"/>
          <w:szCs w:val="24"/>
        </w:rPr>
        <w:footnoteReference w:id="25"/>
      </w:r>
      <w:r w:rsidRPr="00457C58">
        <w:rPr>
          <w:rFonts w:ascii="Arial" w:hAnsi="Arial" w:cs="Arial"/>
          <w:sz w:val="24"/>
          <w:szCs w:val="24"/>
        </w:rPr>
        <w:t>, adicionó a la nomenclatura y codificación de empleos del DAS el cargo de agente escolta, código 205, grado de remuneración 5, perteneciente al área operativa, cuya función general era “</w:t>
      </w:r>
      <w:r w:rsidRPr="00457C58">
        <w:rPr>
          <w:rFonts w:ascii="Arial" w:hAnsi="Arial" w:cs="Arial"/>
          <w:i/>
          <w:sz w:val="24"/>
          <w:szCs w:val="24"/>
        </w:rPr>
        <w:t>prestar los servicios de protección a personas, contra riesgos, peligros o amenazas que puedan generar perturbaciones de orden público</w:t>
      </w:r>
      <w:r w:rsidRPr="00457C58">
        <w:rPr>
          <w:rFonts w:ascii="Arial" w:hAnsi="Arial" w:cs="Arial"/>
          <w:sz w:val="24"/>
          <w:szCs w:val="24"/>
        </w:rPr>
        <w:t>”.</w:t>
      </w:r>
    </w:p>
    <w:p w14:paraId="0536490A" w14:textId="77777777" w:rsidR="00593283" w:rsidRPr="00457C58" w:rsidRDefault="00593283" w:rsidP="006076CB">
      <w:pPr>
        <w:widowControl w:val="0"/>
        <w:spacing w:line="360" w:lineRule="auto"/>
        <w:jc w:val="both"/>
        <w:rPr>
          <w:rFonts w:ascii="Arial" w:hAnsi="Arial" w:cs="Arial"/>
          <w:sz w:val="24"/>
          <w:szCs w:val="24"/>
        </w:rPr>
      </w:pPr>
      <w:r w:rsidRPr="00457C58">
        <w:rPr>
          <w:rFonts w:ascii="Arial" w:hAnsi="Arial" w:cs="Arial"/>
          <w:sz w:val="24"/>
          <w:szCs w:val="24"/>
        </w:rPr>
        <w:t>A su vez, la Resolución 01759 del 17 de agosto de 2004, manual específico de funciones y requisitos</w:t>
      </w:r>
      <w:r w:rsidR="006B3C2A" w:rsidRPr="00457C58">
        <w:rPr>
          <w:rFonts w:ascii="Arial" w:hAnsi="Arial" w:cs="Arial"/>
          <w:sz w:val="24"/>
          <w:szCs w:val="24"/>
        </w:rPr>
        <w:t xml:space="preserve">, donde aparece relacionado el cargo de escolta, que corresponde </w:t>
      </w:r>
      <w:r w:rsidRPr="00457C58">
        <w:rPr>
          <w:rFonts w:ascii="Arial" w:hAnsi="Arial" w:cs="Arial"/>
          <w:sz w:val="24"/>
          <w:szCs w:val="24"/>
        </w:rPr>
        <w:t>a</w:t>
      </w:r>
      <w:r w:rsidR="006B3C2A" w:rsidRPr="00457C58">
        <w:rPr>
          <w:rFonts w:ascii="Arial" w:hAnsi="Arial" w:cs="Arial"/>
          <w:sz w:val="24"/>
          <w:szCs w:val="24"/>
        </w:rPr>
        <w:t>l</w:t>
      </w:r>
      <w:r w:rsidRPr="00457C58">
        <w:rPr>
          <w:rFonts w:ascii="Arial" w:hAnsi="Arial" w:cs="Arial"/>
          <w:sz w:val="24"/>
          <w:szCs w:val="24"/>
        </w:rPr>
        <w:t xml:space="preserve"> nivel</w:t>
      </w:r>
      <w:r w:rsidR="006B3C2A" w:rsidRPr="00457C58">
        <w:rPr>
          <w:rFonts w:ascii="Arial" w:hAnsi="Arial" w:cs="Arial"/>
          <w:sz w:val="24"/>
          <w:szCs w:val="24"/>
        </w:rPr>
        <w:t xml:space="preserve"> operativo</w:t>
      </w:r>
      <w:r w:rsidRPr="00457C58">
        <w:rPr>
          <w:rFonts w:ascii="Arial" w:hAnsi="Arial" w:cs="Arial"/>
          <w:sz w:val="24"/>
          <w:szCs w:val="24"/>
        </w:rPr>
        <w:t xml:space="preserve"> grado</w:t>
      </w:r>
      <w:r w:rsidR="006B3C2A" w:rsidRPr="00457C58">
        <w:rPr>
          <w:rFonts w:ascii="Arial" w:hAnsi="Arial" w:cs="Arial"/>
          <w:sz w:val="24"/>
          <w:szCs w:val="24"/>
        </w:rPr>
        <w:t xml:space="preserve"> 05</w:t>
      </w:r>
      <w:r w:rsidRPr="00457C58">
        <w:rPr>
          <w:rFonts w:ascii="Arial" w:hAnsi="Arial" w:cs="Arial"/>
          <w:sz w:val="24"/>
          <w:szCs w:val="24"/>
        </w:rPr>
        <w:t xml:space="preserve"> del DAS, señaló como funciones del cargo descrito, las siguientes:</w:t>
      </w:r>
    </w:p>
    <w:p w14:paraId="0E9CB8C9" w14:textId="77777777" w:rsidR="00593283" w:rsidRPr="00457C58" w:rsidRDefault="00593283" w:rsidP="00B804C0">
      <w:pPr>
        <w:widowControl w:val="0"/>
        <w:spacing w:line="240" w:lineRule="auto"/>
        <w:ind w:left="567" w:right="567"/>
        <w:jc w:val="both"/>
        <w:rPr>
          <w:rFonts w:ascii="Arial" w:hAnsi="Arial" w:cs="Arial"/>
          <w:i/>
          <w:sz w:val="24"/>
          <w:szCs w:val="24"/>
        </w:rPr>
      </w:pPr>
      <w:r w:rsidRPr="00457C58">
        <w:rPr>
          <w:rFonts w:ascii="Arial" w:hAnsi="Arial" w:cs="Arial"/>
          <w:i/>
          <w:sz w:val="24"/>
          <w:szCs w:val="24"/>
        </w:rPr>
        <w:t>“1. Realizar las actividades tendientes a lograr la protección de las personas a las cuales el DAS les presta servicio de seguridad, según el programa para el cual fue nombrado, utilizando los medios logísticos adecuados dentro del marco jurídico que señala la ley y los reglamentos;</w:t>
      </w:r>
    </w:p>
    <w:p w14:paraId="2D69BAAE" w14:textId="77777777" w:rsidR="00593283" w:rsidRPr="00457C58" w:rsidRDefault="00593283" w:rsidP="00B804C0">
      <w:pPr>
        <w:widowControl w:val="0"/>
        <w:spacing w:line="240" w:lineRule="auto"/>
        <w:ind w:left="567" w:right="567"/>
        <w:jc w:val="both"/>
        <w:rPr>
          <w:rFonts w:ascii="Arial" w:hAnsi="Arial" w:cs="Arial"/>
          <w:i/>
          <w:sz w:val="24"/>
          <w:szCs w:val="24"/>
        </w:rPr>
      </w:pPr>
      <w:r w:rsidRPr="00457C58">
        <w:rPr>
          <w:rFonts w:ascii="Arial" w:hAnsi="Arial" w:cs="Arial"/>
          <w:i/>
          <w:sz w:val="24"/>
          <w:szCs w:val="24"/>
        </w:rPr>
        <w:t>2. Conducir los vehículos de la Institución cuando las necesidades del servicio lo requieran previo cumplimiento de los requisitos legales;</w:t>
      </w:r>
    </w:p>
    <w:p w14:paraId="4C2B7FE0" w14:textId="77777777" w:rsidR="00593283" w:rsidRPr="00457C58" w:rsidRDefault="00593283" w:rsidP="00B804C0">
      <w:pPr>
        <w:widowControl w:val="0"/>
        <w:spacing w:line="240" w:lineRule="auto"/>
        <w:ind w:left="567" w:right="567"/>
        <w:jc w:val="both"/>
        <w:rPr>
          <w:rFonts w:ascii="Arial" w:hAnsi="Arial" w:cs="Arial"/>
          <w:i/>
          <w:sz w:val="24"/>
          <w:szCs w:val="24"/>
        </w:rPr>
      </w:pPr>
      <w:r w:rsidRPr="00457C58">
        <w:rPr>
          <w:rFonts w:ascii="Arial" w:hAnsi="Arial" w:cs="Arial"/>
          <w:i/>
          <w:sz w:val="24"/>
          <w:szCs w:val="24"/>
        </w:rPr>
        <w:t xml:space="preserve">3. Reportar oportunamente al superior sobre los desplazamientos que </w:t>
      </w:r>
      <w:r w:rsidRPr="00457C58">
        <w:rPr>
          <w:rFonts w:ascii="Arial" w:hAnsi="Arial" w:cs="Arial"/>
          <w:i/>
          <w:sz w:val="24"/>
          <w:szCs w:val="24"/>
        </w:rPr>
        <w:lastRenderedPageBreak/>
        <w:t>realice el protegido dentro y fuera de la ciudad;</w:t>
      </w:r>
    </w:p>
    <w:p w14:paraId="3BD585F9" w14:textId="77777777" w:rsidR="00593283" w:rsidRPr="00457C58" w:rsidRDefault="00593283" w:rsidP="00B804C0">
      <w:pPr>
        <w:widowControl w:val="0"/>
        <w:spacing w:line="240" w:lineRule="auto"/>
        <w:ind w:left="567" w:right="567"/>
        <w:jc w:val="both"/>
        <w:rPr>
          <w:rFonts w:ascii="Arial" w:hAnsi="Arial" w:cs="Arial"/>
          <w:i/>
          <w:sz w:val="24"/>
          <w:szCs w:val="24"/>
        </w:rPr>
      </w:pPr>
      <w:r w:rsidRPr="00457C58">
        <w:rPr>
          <w:rFonts w:ascii="Arial" w:hAnsi="Arial" w:cs="Arial"/>
          <w:i/>
          <w:sz w:val="24"/>
          <w:szCs w:val="24"/>
        </w:rPr>
        <w:t xml:space="preserve">4. Mantener en buen estado el vehículo, equipo, armas y demás elementos de dotación; </w:t>
      </w:r>
    </w:p>
    <w:p w14:paraId="098173E2" w14:textId="77777777" w:rsidR="00593283" w:rsidRPr="00457C58" w:rsidRDefault="00593283" w:rsidP="00B804C0">
      <w:pPr>
        <w:widowControl w:val="0"/>
        <w:spacing w:line="240" w:lineRule="auto"/>
        <w:ind w:left="567" w:right="567"/>
        <w:jc w:val="both"/>
        <w:rPr>
          <w:rFonts w:ascii="Arial" w:hAnsi="Arial" w:cs="Arial"/>
          <w:i/>
          <w:sz w:val="24"/>
          <w:szCs w:val="24"/>
        </w:rPr>
      </w:pPr>
      <w:r w:rsidRPr="00457C58">
        <w:rPr>
          <w:rFonts w:ascii="Arial" w:hAnsi="Arial" w:cs="Arial"/>
          <w:i/>
          <w:sz w:val="24"/>
          <w:szCs w:val="24"/>
        </w:rPr>
        <w:t>5. Contribuir con sugerencias, iniciativas y propuestas que propicien un eficiente servicio de seguridad;</w:t>
      </w:r>
    </w:p>
    <w:p w14:paraId="46475116" w14:textId="77777777" w:rsidR="00593283" w:rsidRPr="00457C58" w:rsidRDefault="00593283" w:rsidP="00B804C0">
      <w:pPr>
        <w:widowControl w:val="0"/>
        <w:spacing w:line="240" w:lineRule="auto"/>
        <w:ind w:left="567" w:right="567"/>
        <w:jc w:val="both"/>
        <w:rPr>
          <w:rFonts w:ascii="Arial" w:hAnsi="Arial" w:cs="Arial"/>
          <w:i/>
          <w:sz w:val="24"/>
          <w:szCs w:val="24"/>
        </w:rPr>
      </w:pPr>
      <w:r w:rsidRPr="00457C58">
        <w:rPr>
          <w:rFonts w:ascii="Arial" w:hAnsi="Arial" w:cs="Arial"/>
          <w:i/>
          <w:sz w:val="24"/>
          <w:szCs w:val="24"/>
        </w:rPr>
        <w:t>6. Las demás funciones que le sean asignadas de acuerdo con el nivel, la naturaleza y el área de desempeño del cargo”.</w:t>
      </w:r>
    </w:p>
    <w:p w14:paraId="38FE845F" w14:textId="77777777" w:rsidR="00272281" w:rsidRPr="00457C58" w:rsidRDefault="00272281" w:rsidP="00B804C0">
      <w:pPr>
        <w:widowControl w:val="0"/>
        <w:spacing w:line="240" w:lineRule="auto"/>
        <w:ind w:left="567" w:right="567"/>
        <w:jc w:val="both"/>
        <w:rPr>
          <w:rFonts w:ascii="Arial" w:hAnsi="Arial" w:cs="Arial"/>
          <w:i/>
          <w:sz w:val="24"/>
          <w:szCs w:val="24"/>
        </w:rPr>
      </w:pPr>
    </w:p>
    <w:p w14:paraId="17290003" w14:textId="77777777" w:rsidR="00593283" w:rsidRPr="00457C58" w:rsidRDefault="00593283" w:rsidP="006076CB">
      <w:pPr>
        <w:widowControl w:val="0"/>
        <w:tabs>
          <w:tab w:val="left" w:pos="1395"/>
        </w:tabs>
        <w:spacing w:line="360" w:lineRule="auto"/>
        <w:jc w:val="both"/>
        <w:rPr>
          <w:rFonts w:ascii="Arial" w:hAnsi="Arial" w:cs="Arial"/>
          <w:spacing w:val="-3"/>
          <w:sz w:val="24"/>
          <w:szCs w:val="24"/>
        </w:rPr>
      </w:pPr>
      <w:r w:rsidRPr="00457C58">
        <w:rPr>
          <w:rFonts w:ascii="Arial" w:hAnsi="Arial" w:cs="Arial"/>
          <w:spacing w:val="-3"/>
          <w:sz w:val="24"/>
          <w:szCs w:val="24"/>
        </w:rPr>
        <w:t>De la comparación entre dichas funciones y el objeto de los contratos, la Sala concluye que el actor, como escolta, cumplía las mismas funciones esenciales que aquellos que estaban vinculados en planta, bajo un marco de subordinación específico y con una retribución mensual por su labor, de manera que la vinculación por contrato de prestación de servicios era una simple ficción, que encubría una verdadera relación laboral con la entidad.</w:t>
      </w:r>
    </w:p>
    <w:p w14:paraId="1AF24237" w14:textId="77777777" w:rsidR="00593283" w:rsidRPr="00457C58" w:rsidRDefault="00593283" w:rsidP="005409B7">
      <w:pPr>
        <w:widowControl w:val="0"/>
        <w:tabs>
          <w:tab w:val="left" w:pos="2250"/>
        </w:tabs>
        <w:spacing w:line="360" w:lineRule="auto"/>
        <w:jc w:val="both"/>
        <w:rPr>
          <w:rFonts w:ascii="Arial" w:hAnsi="Arial" w:cs="Arial"/>
          <w:spacing w:val="-3"/>
          <w:sz w:val="24"/>
          <w:szCs w:val="24"/>
        </w:rPr>
      </w:pPr>
      <w:r w:rsidRPr="00457C58">
        <w:rPr>
          <w:rFonts w:ascii="Arial" w:hAnsi="Arial" w:cs="Arial"/>
          <w:spacing w:val="-3"/>
          <w:sz w:val="24"/>
          <w:szCs w:val="24"/>
        </w:rPr>
        <w:t xml:space="preserve">Respecto a las prestaciones sociales, en sentencia de unificación del 25 de agosto de 2016, esta Corporación sostuvo: </w:t>
      </w:r>
    </w:p>
    <w:p w14:paraId="5AE30AA0" w14:textId="77777777" w:rsidR="00593283" w:rsidRPr="00457C58" w:rsidRDefault="00593283" w:rsidP="00B804C0">
      <w:pPr>
        <w:widowControl w:val="0"/>
        <w:tabs>
          <w:tab w:val="left" w:pos="1395"/>
        </w:tabs>
        <w:spacing w:line="240" w:lineRule="auto"/>
        <w:ind w:left="567" w:right="567"/>
        <w:jc w:val="both"/>
        <w:rPr>
          <w:rFonts w:ascii="Arial" w:hAnsi="Arial" w:cs="Arial"/>
          <w:spacing w:val="-3"/>
          <w:sz w:val="24"/>
          <w:szCs w:val="24"/>
        </w:rPr>
      </w:pPr>
      <w:r w:rsidRPr="00457C58">
        <w:rPr>
          <w:rFonts w:ascii="Arial" w:hAnsi="Arial" w:cs="Arial"/>
          <w:spacing w:val="-3"/>
          <w:sz w:val="24"/>
          <w:szCs w:val="24"/>
        </w:rPr>
        <w:t>“</w:t>
      </w:r>
      <w:r w:rsidRPr="00457C58">
        <w:rPr>
          <w:rFonts w:ascii="Arial" w:hAnsi="Arial" w:cs="Arial"/>
          <w:i/>
          <w:spacing w:val="-3"/>
          <w:sz w:val="24"/>
          <w:szCs w:val="24"/>
        </w:rPr>
        <w:t>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 (…)”</w:t>
      </w:r>
      <w:r w:rsidRPr="00457C58">
        <w:rPr>
          <w:rStyle w:val="Refdenotaalpie"/>
          <w:rFonts w:ascii="Arial" w:hAnsi="Arial" w:cs="Arial"/>
          <w:i/>
          <w:spacing w:val="-3"/>
          <w:sz w:val="24"/>
          <w:szCs w:val="24"/>
        </w:rPr>
        <w:footnoteReference w:id="26"/>
      </w:r>
    </w:p>
    <w:p w14:paraId="531B8360" w14:textId="77777777" w:rsidR="00593283" w:rsidRPr="00457C58" w:rsidRDefault="00593283" w:rsidP="006076CB">
      <w:pPr>
        <w:widowControl w:val="0"/>
        <w:tabs>
          <w:tab w:val="left" w:pos="1395"/>
        </w:tabs>
        <w:spacing w:line="360" w:lineRule="auto"/>
        <w:jc w:val="both"/>
        <w:rPr>
          <w:rFonts w:ascii="Arial" w:hAnsi="Arial" w:cs="Arial"/>
          <w:spacing w:val="-3"/>
          <w:sz w:val="24"/>
          <w:szCs w:val="24"/>
        </w:rPr>
      </w:pPr>
    </w:p>
    <w:p w14:paraId="618BDF40" w14:textId="77777777" w:rsidR="00593283" w:rsidRPr="00457C58" w:rsidRDefault="00593283" w:rsidP="006076CB">
      <w:pPr>
        <w:widowControl w:val="0"/>
        <w:tabs>
          <w:tab w:val="left" w:pos="1395"/>
        </w:tabs>
        <w:spacing w:line="360" w:lineRule="auto"/>
        <w:jc w:val="both"/>
        <w:rPr>
          <w:rFonts w:ascii="Arial" w:hAnsi="Arial" w:cs="Arial"/>
          <w:spacing w:val="-3"/>
          <w:sz w:val="24"/>
          <w:szCs w:val="24"/>
        </w:rPr>
      </w:pPr>
      <w:r w:rsidRPr="00457C58">
        <w:rPr>
          <w:rFonts w:ascii="Arial" w:hAnsi="Arial" w:cs="Arial"/>
          <w:spacing w:val="-3"/>
          <w:sz w:val="24"/>
          <w:szCs w:val="24"/>
        </w:rPr>
        <w:t>Así las cosas, deben reconocerse las prestaciones sociales que el contratista dejó de devengar con ocasión de la modalidad de vinculación a través de contratos de prestación de servicios, y tener ese tiempo como efectivamente laborado para efectos pensionales. La liquidación de las prestaciones sociales se hará con base en los honorarios pactados en los contratos suscritos entre la entidad y el demandante</w:t>
      </w:r>
      <w:r w:rsidRPr="00457C58">
        <w:rPr>
          <w:rStyle w:val="Refdenotaalpie"/>
          <w:rFonts w:ascii="Arial" w:hAnsi="Arial" w:cs="Arial"/>
          <w:spacing w:val="-3"/>
          <w:sz w:val="24"/>
          <w:szCs w:val="24"/>
        </w:rPr>
        <w:footnoteReference w:id="27"/>
      </w:r>
      <w:r w:rsidRPr="00457C58">
        <w:rPr>
          <w:rFonts w:ascii="Arial" w:hAnsi="Arial" w:cs="Arial"/>
          <w:spacing w:val="-3"/>
          <w:sz w:val="24"/>
          <w:szCs w:val="24"/>
        </w:rPr>
        <w:t>.</w:t>
      </w:r>
    </w:p>
    <w:p w14:paraId="4E00913C" w14:textId="77777777" w:rsidR="00593283" w:rsidRPr="00457C58" w:rsidRDefault="00593283" w:rsidP="006076CB">
      <w:pPr>
        <w:widowControl w:val="0"/>
        <w:tabs>
          <w:tab w:val="left" w:pos="1395"/>
        </w:tabs>
        <w:spacing w:line="360" w:lineRule="auto"/>
        <w:jc w:val="both"/>
        <w:rPr>
          <w:rFonts w:ascii="Arial" w:hAnsi="Arial" w:cs="Arial"/>
          <w:spacing w:val="-3"/>
          <w:sz w:val="24"/>
          <w:szCs w:val="24"/>
        </w:rPr>
      </w:pPr>
      <w:r w:rsidRPr="00457C58">
        <w:rPr>
          <w:rFonts w:ascii="Arial" w:hAnsi="Arial" w:cs="Arial"/>
          <w:spacing w:val="-3"/>
          <w:sz w:val="24"/>
          <w:szCs w:val="24"/>
        </w:rPr>
        <w:t>En lo relacionado con la extinción de los derechos que se derivan de la declaratoria de existencia de la relación laboral, en la misma sentencia de unificación, la Sala manifestó que “</w:t>
      </w:r>
      <w:r w:rsidRPr="00457C58">
        <w:rPr>
          <w:rFonts w:ascii="Arial" w:hAnsi="Arial" w:cs="Arial"/>
          <w:i/>
          <w:spacing w:val="-3"/>
          <w:sz w:val="24"/>
          <w:szCs w:val="24"/>
        </w:rPr>
        <w:t xml:space="preserve">quien pretenda el reconocimiento de la relación laboral con el Estado y, en consecuencia, el pago de las prestaciones derivadas de esta, en aplicación del </w:t>
      </w:r>
      <w:r w:rsidRPr="00457C58">
        <w:rPr>
          <w:rFonts w:ascii="Arial" w:hAnsi="Arial" w:cs="Arial"/>
          <w:i/>
          <w:spacing w:val="-3"/>
          <w:sz w:val="24"/>
          <w:szCs w:val="24"/>
        </w:rPr>
        <w:lastRenderedPageBreak/>
        <w:t>principio de la primacía de la realidad sobre las formalidades, deberá reclamarlos dentro del término de tres años contados a partir de la terminación de su vínculo contractual (…)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in dubio pro operario, no regresividad y progresividad</w:t>
      </w:r>
      <w:r w:rsidRPr="00457C58">
        <w:rPr>
          <w:rFonts w:ascii="Arial" w:hAnsi="Arial" w:cs="Arial"/>
          <w:spacing w:val="-3"/>
          <w:sz w:val="24"/>
          <w:szCs w:val="24"/>
        </w:rPr>
        <w:t>”.</w:t>
      </w:r>
    </w:p>
    <w:p w14:paraId="06D095B9" w14:textId="6F516A75" w:rsidR="00593283" w:rsidRPr="00457C58" w:rsidRDefault="00593283" w:rsidP="006076CB">
      <w:pPr>
        <w:widowControl w:val="0"/>
        <w:tabs>
          <w:tab w:val="left" w:pos="1395"/>
        </w:tabs>
        <w:spacing w:line="360" w:lineRule="auto"/>
        <w:jc w:val="both"/>
        <w:rPr>
          <w:rFonts w:ascii="Arial" w:hAnsi="Arial" w:cs="Arial"/>
          <w:b/>
          <w:spacing w:val="-3"/>
          <w:sz w:val="24"/>
          <w:szCs w:val="24"/>
        </w:rPr>
      </w:pPr>
      <w:r w:rsidRPr="00457C58">
        <w:rPr>
          <w:rFonts w:ascii="Arial" w:hAnsi="Arial" w:cs="Arial"/>
          <w:spacing w:val="-3"/>
          <w:sz w:val="24"/>
          <w:szCs w:val="24"/>
        </w:rPr>
        <w:t xml:space="preserve">En el presente caso, observa la Sala que el actor prestó sus servicios hasta el </w:t>
      </w:r>
      <w:r w:rsidR="00272281" w:rsidRPr="00457C58">
        <w:rPr>
          <w:rFonts w:ascii="Arial" w:hAnsi="Arial" w:cs="Arial"/>
          <w:spacing w:val="-3"/>
          <w:sz w:val="24"/>
          <w:szCs w:val="24"/>
        </w:rPr>
        <w:t xml:space="preserve"> 12</w:t>
      </w:r>
      <w:r w:rsidR="005409B7" w:rsidRPr="00457C58">
        <w:rPr>
          <w:rFonts w:ascii="Arial" w:hAnsi="Arial" w:cs="Arial"/>
          <w:spacing w:val="-3"/>
          <w:sz w:val="24"/>
          <w:szCs w:val="24"/>
        </w:rPr>
        <w:t xml:space="preserve"> de </w:t>
      </w:r>
      <w:r w:rsidR="00272281" w:rsidRPr="00457C58">
        <w:rPr>
          <w:rFonts w:ascii="Arial" w:hAnsi="Arial" w:cs="Arial"/>
          <w:spacing w:val="-3"/>
          <w:sz w:val="24"/>
          <w:szCs w:val="24"/>
        </w:rPr>
        <w:t>enero</w:t>
      </w:r>
      <w:r w:rsidRPr="00457C58">
        <w:rPr>
          <w:rFonts w:ascii="Arial" w:hAnsi="Arial" w:cs="Arial"/>
          <w:spacing w:val="-3"/>
          <w:sz w:val="24"/>
          <w:szCs w:val="24"/>
        </w:rPr>
        <w:t xml:space="preserve"> de 20</w:t>
      </w:r>
      <w:r w:rsidR="005409B7" w:rsidRPr="00457C58">
        <w:rPr>
          <w:rFonts w:ascii="Arial" w:hAnsi="Arial" w:cs="Arial"/>
          <w:spacing w:val="-3"/>
          <w:sz w:val="24"/>
          <w:szCs w:val="24"/>
        </w:rPr>
        <w:t>09</w:t>
      </w:r>
      <w:r w:rsidRPr="00457C58">
        <w:rPr>
          <w:rFonts w:ascii="Arial" w:hAnsi="Arial" w:cs="Arial"/>
          <w:spacing w:val="-3"/>
          <w:sz w:val="24"/>
          <w:szCs w:val="24"/>
        </w:rPr>
        <w:t xml:space="preserve"> y efectuó la reclamación ante la entidad el </w:t>
      </w:r>
      <w:r w:rsidR="005409B7" w:rsidRPr="00457C58">
        <w:rPr>
          <w:rFonts w:ascii="Arial" w:hAnsi="Arial" w:cs="Arial"/>
          <w:spacing w:val="-3"/>
          <w:sz w:val="24"/>
          <w:szCs w:val="24"/>
        </w:rPr>
        <w:t xml:space="preserve"> 7</w:t>
      </w:r>
      <w:r w:rsidRPr="00457C58">
        <w:rPr>
          <w:rFonts w:ascii="Arial" w:hAnsi="Arial" w:cs="Arial"/>
          <w:spacing w:val="-3"/>
          <w:sz w:val="24"/>
          <w:szCs w:val="24"/>
        </w:rPr>
        <w:t xml:space="preserve"> de </w:t>
      </w:r>
      <w:r w:rsidR="00272281" w:rsidRPr="00457C58">
        <w:rPr>
          <w:rFonts w:ascii="Arial" w:hAnsi="Arial" w:cs="Arial"/>
          <w:spacing w:val="-3"/>
          <w:sz w:val="24"/>
          <w:szCs w:val="24"/>
        </w:rPr>
        <w:t>marzo</w:t>
      </w:r>
      <w:r w:rsidRPr="00457C58">
        <w:rPr>
          <w:rFonts w:ascii="Arial" w:hAnsi="Arial" w:cs="Arial"/>
          <w:spacing w:val="-3"/>
          <w:sz w:val="24"/>
          <w:szCs w:val="24"/>
        </w:rPr>
        <w:t xml:space="preserve"> de</w:t>
      </w:r>
      <w:r w:rsidR="005409B7" w:rsidRPr="00457C58">
        <w:rPr>
          <w:rFonts w:ascii="Arial" w:hAnsi="Arial" w:cs="Arial"/>
          <w:spacing w:val="-3"/>
          <w:sz w:val="24"/>
          <w:szCs w:val="24"/>
        </w:rPr>
        <w:t xml:space="preserve"> 2011</w:t>
      </w:r>
      <w:r w:rsidRPr="00457C58">
        <w:rPr>
          <w:rFonts w:ascii="Arial" w:hAnsi="Arial" w:cs="Arial"/>
          <w:spacing w:val="-3"/>
          <w:sz w:val="24"/>
          <w:szCs w:val="24"/>
        </w:rPr>
        <w:t xml:space="preserve"> (Folio</w:t>
      </w:r>
      <w:r w:rsidR="005409B7" w:rsidRPr="00457C58">
        <w:rPr>
          <w:rFonts w:ascii="Arial" w:hAnsi="Arial" w:cs="Arial"/>
          <w:spacing w:val="-3"/>
          <w:sz w:val="24"/>
          <w:szCs w:val="24"/>
        </w:rPr>
        <w:t xml:space="preserve">s </w:t>
      </w:r>
      <w:r w:rsidR="00272281" w:rsidRPr="00457C58">
        <w:rPr>
          <w:rFonts w:ascii="Arial" w:hAnsi="Arial" w:cs="Arial"/>
          <w:spacing w:val="-3"/>
          <w:sz w:val="24"/>
          <w:szCs w:val="24"/>
        </w:rPr>
        <w:t>52 y 112</w:t>
      </w:r>
      <w:r w:rsidR="001B614E">
        <w:rPr>
          <w:rFonts w:ascii="Arial" w:hAnsi="Arial" w:cs="Arial"/>
          <w:spacing w:val="-3"/>
          <w:sz w:val="24"/>
          <w:szCs w:val="24"/>
        </w:rPr>
        <w:t>–</w:t>
      </w:r>
      <w:r w:rsidR="00272281" w:rsidRPr="00457C58">
        <w:rPr>
          <w:rFonts w:ascii="Arial" w:hAnsi="Arial" w:cs="Arial"/>
          <w:spacing w:val="-3"/>
          <w:sz w:val="24"/>
          <w:szCs w:val="24"/>
        </w:rPr>
        <w:t>113</w:t>
      </w:r>
      <w:r w:rsidRPr="00457C58">
        <w:rPr>
          <w:rFonts w:ascii="Arial" w:hAnsi="Arial" w:cs="Arial"/>
          <w:spacing w:val="-3"/>
          <w:sz w:val="24"/>
          <w:szCs w:val="24"/>
        </w:rPr>
        <w:t>), es decir, dentro del término prescriptivo para exigir las prestaciones sociales derivadas de la declaratoria de la relación laboral.</w:t>
      </w:r>
      <w:r w:rsidR="00493FF2" w:rsidRPr="00457C58">
        <w:rPr>
          <w:rFonts w:ascii="Arial" w:hAnsi="Arial" w:cs="Arial"/>
          <w:spacing w:val="-3"/>
          <w:sz w:val="24"/>
          <w:szCs w:val="24"/>
          <w:highlight w:val="green"/>
        </w:rPr>
        <w:t>(la prescripción como se dijo se debe analizar sobre cada contrato a partir de la fecha de finalización de cada uno, por lo tanto se configura la prescripción sobre varios de los contratos en este caso</w:t>
      </w:r>
      <w:r w:rsidR="00493FF2" w:rsidRPr="00457C58">
        <w:rPr>
          <w:rFonts w:ascii="Arial" w:hAnsi="Arial" w:cs="Arial"/>
          <w:spacing w:val="-3"/>
          <w:sz w:val="24"/>
          <w:szCs w:val="24"/>
        </w:rPr>
        <w:t>)</w:t>
      </w:r>
      <w:r w:rsidR="000B149D" w:rsidRPr="00457C58">
        <w:rPr>
          <w:rFonts w:ascii="Arial" w:hAnsi="Arial" w:cs="Arial"/>
          <w:spacing w:val="-3"/>
          <w:sz w:val="24"/>
          <w:szCs w:val="24"/>
        </w:rPr>
        <w:t xml:space="preserve">. </w:t>
      </w:r>
      <w:r w:rsidR="000B149D" w:rsidRPr="00457C58">
        <w:rPr>
          <w:rFonts w:ascii="Arial" w:hAnsi="Arial" w:cs="Arial"/>
          <w:spacing w:val="-3"/>
          <w:sz w:val="24"/>
          <w:szCs w:val="24"/>
          <w:highlight w:val="yellow"/>
        </w:rPr>
        <w:t xml:space="preserve">No se comparte esta opinión, por cuanto del análisis probatorio y del resumen de la situación particular </w:t>
      </w:r>
      <w:r w:rsidR="001B614E">
        <w:rPr>
          <w:rFonts w:ascii="Arial" w:hAnsi="Arial" w:cs="Arial"/>
          <w:spacing w:val="-3"/>
          <w:sz w:val="24"/>
          <w:szCs w:val="24"/>
          <w:highlight w:val="yellow"/>
          <w:u w:val="single"/>
        </w:rPr>
        <w:t>–</w:t>
      </w:r>
      <w:r w:rsidR="000B149D" w:rsidRPr="00457C58">
        <w:rPr>
          <w:rFonts w:ascii="Arial" w:hAnsi="Arial" w:cs="Arial"/>
          <w:spacing w:val="-3"/>
          <w:sz w:val="24"/>
          <w:szCs w:val="24"/>
          <w:highlight w:val="yellow"/>
          <w:u w:val="single"/>
        </w:rPr>
        <w:t xml:space="preserve"> págs. 25</w:t>
      </w:r>
      <w:r w:rsidR="001B614E">
        <w:rPr>
          <w:rFonts w:ascii="Arial" w:hAnsi="Arial" w:cs="Arial"/>
          <w:spacing w:val="-3"/>
          <w:sz w:val="24"/>
          <w:szCs w:val="24"/>
          <w:highlight w:val="yellow"/>
          <w:u w:val="single"/>
        </w:rPr>
        <w:t>–</w:t>
      </w:r>
      <w:r w:rsidR="000B149D" w:rsidRPr="00457C58">
        <w:rPr>
          <w:rFonts w:ascii="Arial" w:hAnsi="Arial" w:cs="Arial"/>
          <w:spacing w:val="-3"/>
          <w:sz w:val="24"/>
          <w:szCs w:val="24"/>
          <w:highlight w:val="yellow"/>
          <w:u w:val="single"/>
        </w:rPr>
        <w:t>26 proyecto,</w:t>
      </w:r>
      <w:r w:rsidR="000B149D" w:rsidRPr="00457C58">
        <w:rPr>
          <w:rFonts w:ascii="Arial" w:hAnsi="Arial" w:cs="Arial"/>
          <w:spacing w:val="-3"/>
          <w:sz w:val="24"/>
          <w:szCs w:val="24"/>
          <w:u w:val="single"/>
        </w:rPr>
        <w:t xml:space="preserve"> </w:t>
      </w:r>
      <w:r w:rsidR="000B149D" w:rsidRPr="00457C58">
        <w:rPr>
          <w:rFonts w:ascii="Arial" w:hAnsi="Arial" w:cs="Arial"/>
          <w:spacing w:val="-3"/>
          <w:sz w:val="24"/>
          <w:szCs w:val="24"/>
          <w:highlight w:val="yellow"/>
          <w:u w:val="single"/>
        </w:rPr>
        <w:t>existió realmente una sola relación laboral, lo cual impone tener como última fecha, para efectos de contar la prescripción, la de terminación del último contrato, o sea el 12 enero 2009.</w:t>
      </w:r>
      <w:r w:rsidR="000B149D" w:rsidRPr="00457C58">
        <w:rPr>
          <w:rFonts w:ascii="Arial" w:hAnsi="Arial" w:cs="Arial"/>
          <w:spacing w:val="-3"/>
          <w:sz w:val="24"/>
          <w:szCs w:val="24"/>
          <w:u w:val="single"/>
        </w:rPr>
        <w:t xml:space="preserve"> </w:t>
      </w:r>
      <w:r w:rsidR="000B149D" w:rsidRPr="00457C58">
        <w:rPr>
          <w:rFonts w:ascii="Arial" w:hAnsi="Arial" w:cs="Arial"/>
          <w:b/>
          <w:spacing w:val="-3"/>
          <w:sz w:val="24"/>
          <w:szCs w:val="24"/>
          <w:highlight w:val="yellow"/>
          <w:u w:val="single"/>
        </w:rPr>
        <w:t xml:space="preserve">POR TANTO NO EXISTE </w:t>
      </w:r>
      <w:proofErr w:type="spellStart"/>
      <w:r w:rsidR="000B149D" w:rsidRPr="00457C58">
        <w:rPr>
          <w:rFonts w:ascii="Arial" w:hAnsi="Arial" w:cs="Arial"/>
          <w:b/>
          <w:spacing w:val="-3"/>
          <w:sz w:val="24"/>
          <w:szCs w:val="24"/>
          <w:highlight w:val="yellow"/>
          <w:u w:val="single"/>
        </w:rPr>
        <w:t>PRESCRIPCION</w:t>
      </w:r>
      <w:proofErr w:type="spellEnd"/>
      <w:r w:rsidR="000B149D" w:rsidRPr="00457C58">
        <w:rPr>
          <w:rFonts w:ascii="Arial" w:hAnsi="Arial" w:cs="Arial"/>
          <w:b/>
          <w:spacing w:val="-3"/>
          <w:sz w:val="24"/>
          <w:szCs w:val="24"/>
        </w:rPr>
        <w:t xml:space="preserve">  </w:t>
      </w:r>
    </w:p>
    <w:p w14:paraId="0B0C9567" w14:textId="77777777" w:rsidR="00593283" w:rsidRPr="00457C58" w:rsidRDefault="00593283" w:rsidP="006076CB">
      <w:pPr>
        <w:widowControl w:val="0"/>
        <w:tabs>
          <w:tab w:val="left" w:pos="1395"/>
        </w:tabs>
        <w:spacing w:line="360" w:lineRule="auto"/>
        <w:jc w:val="both"/>
        <w:rPr>
          <w:rFonts w:ascii="Arial" w:hAnsi="Arial" w:cs="Arial"/>
          <w:sz w:val="24"/>
          <w:szCs w:val="24"/>
        </w:rPr>
      </w:pPr>
      <w:r w:rsidRPr="00457C58">
        <w:rPr>
          <w:rFonts w:ascii="Arial" w:hAnsi="Arial" w:cs="Arial"/>
          <w:spacing w:val="-3"/>
          <w:sz w:val="24"/>
          <w:szCs w:val="24"/>
        </w:rPr>
        <w:t xml:space="preserve">Por último, en cuanto a los aportes para pensión, la entidad deberá calcular el ingreso base de cotización con base en los honorarios pactados para la época en que el actor prestó sus servicios y con base en ello, </w:t>
      </w:r>
      <w:r w:rsidRPr="00457C58">
        <w:rPr>
          <w:rFonts w:ascii="Arial" w:hAnsi="Arial" w:cs="Arial"/>
          <w:sz w:val="24"/>
          <w:szCs w:val="24"/>
        </w:rPr>
        <w:t>cotizar al respectivo fondo de pensiones la suma faltante por concepto de aportes a pensión solo en el porcentaje que le correspondía como empleador, por lo que el demandante deberá acreditar las cotizaciones que realizó al mencionado sistema durante sus vínculos contractuales y en la eventualidad de que no las hubiese hecho o existiese diferencia en su contra, tendrá que efectuar los aportes correspondientes.</w:t>
      </w:r>
    </w:p>
    <w:p w14:paraId="7CCC56EC" w14:textId="77777777" w:rsidR="001A51BB" w:rsidRPr="00457C58" w:rsidRDefault="001A51BB" w:rsidP="001A51BB">
      <w:pPr>
        <w:pStyle w:val="Cuadrculamedia21"/>
        <w:spacing w:line="360" w:lineRule="auto"/>
        <w:jc w:val="both"/>
        <w:rPr>
          <w:rFonts w:ascii="Arial" w:hAnsi="Arial" w:cs="Arial"/>
          <w:sz w:val="24"/>
          <w:szCs w:val="24"/>
        </w:rPr>
      </w:pPr>
      <w:r w:rsidRPr="00457C58">
        <w:rPr>
          <w:rFonts w:ascii="Arial" w:hAnsi="Arial" w:cs="Arial"/>
          <w:sz w:val="24"/>
          <w:szCs w:val="24"/>
        </w:rPr>
        <w:t>De otra parte,</w:t>
      </w:r>
      <w:r w:rsidRPr="00457C58">
        <w:rPr>
          <w:rFonts w:ascii="Arial" w:hAnsi="Arial" w:cs="Arial"/>
          <w:spacing w:val="-3"/>
          <w:sz w:val="24"/>
          <w:szCs w:val="24"/>
        </w:rPr>
        <w:t xml:space="preserve"> de acuerdo a la manifestación de impedimento del doctor </w:t>
      </w:r>
      <w:r w:rsidRPr="00457C58">
        <w:rPr>
          <w:rFonts w:ascii="Arial" w:hAnsi="Arial" w:cs="Arial"/>
          <w:sz w:val="24"/>
          <w:szCs w:val="24"/>
        </w:rPr>
        <w:t xml:space="preserve">Juan Carlos Hermosa Rojas, actual magistrado auxiliar del despacho sustanciador del presente proceso, para conocer o intervenir en las presentes diligencias, por cuanto actuó como Magistrado ponente de la sentencia recurrida en el Tribunal Administrativo de Antioquia, es necesario separarlo del conocimiento del asunto. </w:t>
      </w:r>
    </w:p>
    <w:p w14:paraId="462F9904" w14:textId="77777777" w:rsidR="001A51BB" w:rsidRPr="00457C58" w:rsidRDefault="001A51BB" w:rsidP="001A09A5">
      <w:pPr>
        <w:widowControl w:val="0"/>
        <w:autoSpaceDE w:val="0"/>
        <w:autoSpaceDN w:val="0"/>
        <w:adjustRightInd w:val="0"/>
        <w:spacing w:line="360" w:lineRule="auto"/>
        <w:ind w:right="-2"/>
        <w:jc w:val="both"/>
        <w:rPr>
          <w:rFonts w:ascii="Arial" w:hAnsi="Arial" w:cs="Arial"/>
          <w:bCs/>
          <w:spacing w:val="-3"/>
          <w:sz w:val="24"/>
          <w:szCs w:val="24"/>
        </w:rPr>
      </w:pPr>
    </w:p>
    <w:p w14:paraId="2B0DFCE8" w14:textId="77777777" w:rsidR="005B61C1" w:rsidRPr="00457C58" w:rsidRDefault="002411CE" w:rsidP="001A09A5">
      <w:pPr>
        <w:widowControl w:val="0"/>
        <w:autoSpaceDE w:val="0"/>
        <w:autoSpaceDN w:val="0"/>
        <w:adjustRightInd w:val="0"/>
        <w:spacing w:line="360" w:lineRule="auto"/>
        <w:ind w:right="-2"/>
        <w:jc w:val="both"/>
        <w:rPr>
          <w:rFonts w:ascii="Arial" w:hAnsi="Arial" w:cs="Arial"/>
          <w:bCs/>
          <w:spacing w:val="-3"/>
          <w:sz w:val="24"/>
          <w:szCs w:val="24"/>
        </w:rPr>
      </w:pPr>
      <w:r w:rsidRPr="00457C58">
        <w:rPr>
          <w:rFonts w:ascii="Arial" w:hAnsi="Arial" w:cs="Arial"/>
          <w:bCs/>
          <w:spacing w:val="-3"/>
          <w:sz w:val="24"/>
          <w:szCs w:val="24"/>
        </w:rPr>
        <w:t xml:space="preserve">Finalmente, a folio 552 del plenario se observa la sustitución de poder  para actuar dentro del presente proceso, de la abogada ADRIANA CAROLINA MAYORGA LEAL, con c.c. 37.399.116 y </w:t>
      </w:r>
      <w:proofErr w:type="spellStart"/>
      <w:r w:rsidRPr="00457C58">
        <w:rPr>
          <w:rFonts w:ascii="Arial" w:hAnsi="Arial" w:cs="Arial"/>
          <w:bCs/>
          <w:spacing w:val="-3"/>
          <w:sz w:val="24"/>
          <w:szCs w:val="24"/>
        </w:rPr>
        <w:t>T.P</w:t>
      </w:r>
      <w:proofErr w:type="spellEnd"/>
      <w:r w:rsidRPr="00457C58">
        <w:rPr>
          <w:rFonts w:ascii="Arial" w:hAnsi="Arial" w:cs="Arial"/>
          <w:bCs/>
          <w:spacing w:val="-3"/>
          <w:sz w:val="24"/>
          <w:szCs w:val="24"/>
        </w:rPr>
        <w:t xml:space="preserve">. 195.650 del </w:t>
      </w:r>
      <w:proofErr w:type="spellStart"/>
      <w:r w:rsidRPr="00457C58">
        <w:rPr>
          <w:rFonts w:ascii="Arial" w:hAnsi="Arial" w:cs="Arial"/>
          <w:bCs/>
          <w:spacing w:val="-3"/>
          <w:sz w:val="24"/>
          <w:szCs w:val="24"/>
        </w:rPr>
        <w:t>C.S</w:t>
      </w:r>
      <w:proofErr w:type="spellEnd"/>
      <w:r w:rsidRPr="00457C58">
        <w:rPr>
          <w:rFonts w:ascii="Arial" w:hAnsi="Arial" w:cs="Arial"/>
          <w:bCs/>
          <w:spacing w:val="-3"/>
          <w:sz w:val="24"/>
          <w:szCs w:val="24"/>
        </w:rPr>
        <w:t xml:space="preserve">. de la J., a nombre de la abogada DIANA </w:t>
      </w:r>
      <w:r w:rsidRPr="00457C58">
        <w:rPr>
          <w:rFonts w:ascii="Arial" w:hAnsi="Arial" w:cs="Arial"/>
          <w:bCs/>
          <w:spacing w:val="-3"/>
          <w:sz w:val="24"/>
          <w:szCs w:val="24"/>
        </w:rPr>
        <w:lastRenderedPageBreak/>
        <w:t xml:space="preserve">CAROLINA OSORIO RODRÍGUEZ, con c.c. 1.030.537.163 y </w:t>
      </w:r>
      <w:proofErr w:type="spellStart"/>
      <w:r w:rsidRPr="00457C58">
        <w:rPr>
          <w:rFonts w:ascii="Arial" w:hAnsi="Arial" w:cs="Arial"/>
          <w:bCs/>
          <w:spacing w:val="-3"/>
          <w:sz w:val="24"/>
          <w:szCs w:val="24"/>
        </w:rPr>
        <w:t>T.P</w:t>
      </w:r>
      <w:proofErr w:type="spellEnd"/>
      <w:r w:rsidRPr="00457C58">
        <w:rPr>
          <w:rFonts w:ascii="Arial" w:hAnsi="Arial" w:cs="Arial"/>
          <w:bCs/>
          <w:spacing w:val="-3"/>
          <w:sz w:val="24"/>
          <w:szCs w:val="24"/>
        </w:rPr>
        <w:t xml:space="preserve">. 212.186 del </w:t>
      </w:r>
      <w:proofErr w:type="spellStart"/>
      <w:r w:rsidRPr="00457C58">
        <w:rPr>
          <w:rFonts w:ascii="Arial" w:hAnsi="Arial" w:cs="Arial"/>
          <w:bCs/>
          <w:spacing w:val="-3"/>
          <w:sz w:val="24"/>
          <w:szCs w:val="24"/>
        </w:rPr>
        <w:t>C.S</w:t>
      </w:r>
      <w:proofErr w:type="spellEnd"/>
      <w:r w:rsidRPr="00457C58">
        <w:rPr>
          <w:rFonts w:ascii="Arial" w:hAnsi="Arial" w:cs="Arial"/>
          <w:bCs/>
          <w:spacing w:val="-3"/>
          <w:sz w:val="24"/>
          <w:szCs w:val="24"/>
        </w:rPr>
        <w:t xml:space="preserve">. de la J., pero no aparece registro alguno donde conste que la citada profesional que sustituye el poder, sea quien haya actuado o venga actuando como apoderada de la demandada, además no cuenta con personería para actuar,  razón por la cual no puede reconocerse la mencionada sustitución de poder a la presunta nueva apoderada.    </w:t>
      </w:r>
    </w:p>
    <w:p w14:paraId="52AC0A93" w14:textId="77777777" w:rsidR="001A09A5" w:rsidRPr="00457C58" w:rsidRDefault="00593283" w:rsidP="001A09A5">
      <w:pPr>
        <w:widowControl w:val="0"/>
        <w:autoSpaceDE w:val="0"/>
        <w:autoSpaceDN w:val="0"/>
        <w:adjustRightInd w:val="0"/>
        <w:spacing w:line="360" w:lineRule="auto"/>
        <w:ind w:right="-2"/>
        <w:jc w:val="both"/>
        <w:rPr>
          <w:rFonts w:ascii="Arial" w:hAnsi="Arial" w:cs="Arial"/>
          <w:bCs/>
          <w:spacing w:val="-3"/>
          <w:sz w:val="24"/>
          <w:szCs w:val="24"/>
        </w:rPr>
      </w:pPr>
      <w:r w:rsidRPr="00457C58">
        <w:rPr>
          <w:rFonts w:ascii="Arial" w:hAnsi="Arial" w:cs="Arial"/>
          <w:bCs/>
          <w:spacing w:val="-3"/>
          <w:sz w:val="24"/>
          <w:szCs w:val="24"/>
        </w:rPr>
        <w:t xml:space="preserve">En mérito de lo expuesto, el Consejo de Estado, Sala de lo Contencioso Administrativo, Sección Segunda, Subsección </w:t>
      </w:r>
      <w:r w:rsidR="00704DD0" w:rsidRPr="00457C58">
        <w:rPr>
          <w:rFonts w:ascii="Arial" w:hAnsi="Arial" w:cs="Arial"/>
          <w:bCs/>
          <w:spacing w:val="-3"/>
          <w:sz w:val="24"/>
          <w:szCs w:val="24"/>
        </w:rPr>
        <w:t>A</w:t>
      </w:r>
      <w:r w:rsidRPr="00457C58">
        <w:rPr>
          <w:rFonts w:ascii="Arial" w:hAnsi="Arial" w:cs="Arial"/>
          <w:bCs/>
          <w:spacing w:val="-3"/>
          <w:sz w:val="24"/>
          <w:szCs w:val="24"/>
        </w:rPr>
        <w:t xml:space="preserve">, administrando justicia en nombre de la República y por autoridad de la ley, </w:t>
      </w:r>
    </w:p>
    <w:p w14:paraId="2D1E8F62" w14:textId="77777777" w:rsidR="00593283" w:rsidRPr="00457C58" w:rsidRDefault="00593283" w:rsidP="006076CB">
      <w:pPr>
        <w:widowControl w:val="0"/>
        <w:tabs>
          <w:tab w:val="center" w:pos="4513"/>
        </w:tabs>
        <w:spacing w:line="360" w:lineRule="auto"/>
        <w:jc w:val="center"/>
        <w:rPr>
          <w:rFonts w:ascii="Arial" w:hAnsi="Arial" w:cs="Arial"/>
          <w:b/>
          <w:spacing w:val="-3"/>
          <w:sz w:val="24"/>
          <w:szCs w:val="24"/>
        </w:rPr>
      </w:pPr>
      <w:r w:rsidRPr="00457C58">
        <w:rPr>
          <w:rFonts w:ascii="Arial" w:hAnsi="Arial" w:cs="Arial"/>
          <w:b/>
          <w:spacing w:val="-3"/>
          <w:sz w:val="24"/>
          <w:szCs w:val="24"/>
        </w:rPr>
        <w:t xml:space="preserve">F A L </w:t>
      </w:r>
      <w:proofErr w:type="spellStart"/>
      <w:r w:rsidRPr="00457C58">
        <w:rPr>
          <w:rFonts w:ascii="Arial" w:hAnsi="Arial" w:cs="Arial"/>
          <w:b/>
          <w:spacing w:val="-3"/>
          <w:sz w:val="24"/>
          <w:szCs w:val="24"/>
        </w:rPr>
        <w:t>L</w:t>
      </w:r>
      <w:proofErr w:type="spellEnd"/>
      <w:r w:rsidRPr="00457C58">
        <w:rPr>
          <w:rFonts w:ascii="Arial" w:hAnsi="Arial" w:cs="Arial"/>
          <w:b/>
          <w:spacing w:val="-3"/>
          <w:sz w:val="24"/>
          <w:szCs w:val="24"/>
        </w:rPr>
        <w:t xml:space="preserve"> A</w:t>
      </w:r>
    </w:p>
    <w:p w14:paraId="086F5E40" w14:textId="77777777" w:rsidR="00593283" w:rsidRPr="00457C58" w:rsidRDefault="00593283" w:rsidP="003555E2">
      <w:pPr>
        <w:pStyle w:val="Cuadrculamedia21"/>
        <w:rPr>
          <w:rFonts w:ascii="Arial" w:hAnsi="Arial" w:cs="Arial"/>
          <w:sz w:val="24"/>
          <w:szCs w:val="24"/>
        </w:rPr>
      </w:pPr>
    </w:p>
    <w:p w14:paraId="337F60D8" w14:textId="77777777" w:rsidR="00593283" w:rsidRPr="00457C58" w:rsidRDefault="00593283" w:rsidP="006076CB">
      <w:pPr>
        <w:widowControl w:val="0"/>
        <w:tabs>
          <w:tab w:val="left" w:pos="-720"/>
        </w:tabs>
        <w:spacing w:line="360" w:lineRule="auto"/>
        <w:jc w:val="both"/>
        <w:rPr>
          <w:rFonts w:ascii="Arial" w:hAnsi="Arial" w:cs="Arial"/>
          <w:spacing w:val="-3"/>
          <w:sz w:val="24"/>
          <w:szCs w:val="24"/>
        </w:rPr>
      </w:pPr>
      <w:r w:rsidRPr="00457C58">
        <w:rPr>
          <w:rFonts w:ascii="Arial" w:hAnsi="Arial" w:cs="Arial"/>
          <w:b/>
          <w:spacing w:val="-3"/>
          <w:sz w:val="24"/>
          <w:szCs w:val="24"/>
        </w:rPr>
        <w:t xml:space="preserve">PRIMERO: CONFIRMAR </w:t>
      </w:r>
      <w:r w:rsidRPr="00457C58">
        <w:rPr>
          <w:rFonts w:ascii="Arial" w:hAnsi="Arial" w:cs="Arial"/>
          <w:spacing w:val="-3"/>
          <w:sz w:val="24"/>
          <w:szCs w:val="24"/>
        </w:rPr>
        <w:t xml:space="preserve">parcialmente la sentencia de </w:t>
      </w:r>
      <w:r w:rsidR="007449A7" w:rsidRPr="00457C58">
        <w:rPr>
          <w:rFonts w:ascii="Arial" w:hAnsi="Arial" w:cs="Arial"/>
          <w:spacing w:val="-3"/>
          <w:sz w:val="24"/>
          <w:szCs w:val="24"/>
        </w:rPr>
        <w:t>22</w:t>
      </w:r>
      <w:r w:rsidRPr="00457C58">
        <w:rPr>
          <w:rFonts w:ascii="Arial" w:hAnsi="Arial" w:cs="Arial"/>
          <w:spacing w:val="-3"/>
          <w:sz w:val="24"/>
          <w:szCs w:val="24"/>
        </w:rPr>
        <w:t xml:space="preserve"> de </w:t>
      </w:r>
      <w:r w:rsidR="007449A7" w:rsidRPr="00457C58">
        <w:rPr>
          <w:rFonts w:ascii="Arial" w:hAnsi="Arial" w:cs="Arial"/>
          <w:spacing w:val="-3"/>
          <w:sz w:val="24"/>
          <w:szCs w:val="24"/>
        </w:rPr>
        <w:t>mayo de 2013</w:t>
      </w:r>
      <w:r w:rsidRPr="00457C58">
        <w:rPr>
          <w:rFonts w:ascii="Arial" w:hAnsi="Arial" w:cs="Arial"/>
          <w:spacing w:val="-3"/>
          <w:sz w:val="24"/>
          <w:szCs w:val="24"/>
        </w:rPr>
        <w:t xml:space="preserve">, proferida por el Tribunal Administrativo de </w:t>
      </w:r>
      <w:r w:rsidR="007449A7" w:rsidRPr="00457C58">
        <w:rPr>
          <w:rFonts w:ascii="Arial" w:hAnsi="Arial" w:cs="Arial"/>
          <w:spacing w:val="-3"/>
          <w:sz w:val="24"/>
          <w:szCs w:val="24"/>
        </w:rPr>
        <w:t>Antioquia</w:t>
      </w:r>
      <w:r w:rsidRPr="00457C58">
        <w:rPr>
          <w:rFonts w:ascii="Arial" w:hAnsi="Arial" w:cs="Arial"/>
          <w:spacing w:val="-3"/>
          <w:sz w:val="24"/>
          <w:szCs w:val="24"/>
        </w:rPr>
        <w:t xml:space="preserve">, que accedió parcialmente a las pretensiones de la demanda, de conformidad con lo expuesto en la parte motiva de esa sentencia. </w:t>
      </w:r>
    </w:p>
    <w:p w14:paraId="38B2FCA9" w14:textId="77777777" w:rsidR="00593283" w:rsidRPr="00457C58" w:rsidRDefault="00593283" w:rsidP="003555E2">
      <w:pPr>
        <w:pStyle w:val="Cuadrculamedia21"/>
        <w:rPr>
          <w:rFonts w:ascii="Arial" w:hAnsi="Arial" w:cs="Arial"/>
          <w:sz w:val="24"/>
          <w:szCs w:val="24"/>
        </w:rPr>
      </w:pPr>
    </w:p>
    <w:p w14:paraId="4593B018" w14:textId="77777777" w:rsidR="00593283" w:rsidRPr="00457C58" w:rsidRDefault="00593283" w:rsidP="006076CB">
      <w:pPr>
        <w:widowControl w:val="0"/>
        <w:tabs>
          <w:tab w:val="left" w:pos="-720"/>
        </w:tabs>
        <w:spacing w:line="360" w:lineRule="auto"/>
        <w:jc w:val="both"/>
        <w:rPr>
          <w:rFonts w:ascii="Arial" w:hAnsi="Arial" w:cs="Arial"/>
          <w:sz w:val="24"/>
          <w:szCs w:val="24"/>
        </w:rPr>
      </w:pPr>
      <w:r w:rsidRPr="00457C58">
        <w:rPr>
          <w:rFonts w:ascii="Arial" w:hAnsi="Arial" w:cs="Arial"/>
          <w:b/>
          <w:spacing w:val="-3"/>
          <w:sz w:val="24"/>
          <w:szCs w:val="24"/>
        </w:rPr>
        <w:t>SEGUNDO: MODIFICAR</w:t>
      </w:r>
      <w:r w:rsidRPr="00457C58">
        <w:rPr>
          <w:rFonts w:ascii="Arial" w:hAnsi="Arial" w:cs="Arial"/>
          <w:spacing w:val="-3"/>
          <w:sz w:val="24"/>
          <w:szCs w:val="24"/>
        </w:rPr>
        <w:t xml:space="preserve"> el numeral tercero del fallo recurrido, en el sentido de ordenar a la Unidad Nacional de Protección, </w:t>
      </w:r>
      <w:r w:rsidRPr="00457C58">
        <w:rPr>
          <w:rFonts w:ascii="Arial" w:hAnsi="Arial" w:cs="Arial"/>
          <w:sz w:val="24"/>
          <w:szCs w:val="24"/>
        </w:rPr>
        <w:t xml:space="preserve">cotizar al respectivo fondo de pensiones la suma faltante por concepto de aportes a pensión solo en el porcentaje que le correspondía como empleador, debiendo acreditar la parte actora las cotizaciones que realizó al mencionado sistema durante sus vínculos contractuales y en la eventualidad de que no las hubiese hecho o existiese diferencia en su contra, tendrá la carga de cancelar o completar, según el caso, el porcentaje que le incumbía como trabajador. </w:t>
      </w:r>
    </w:p>
    <w:p w14:paraId="4DD7543F" w14:textId="77777777" w:rsidR="001A51BB" w:rsidRPr="00457C58" w:rsidRDefault="00593283" w:rsidP="001A51BB">
      <w:pPr>
        <w:pStyle w:val="Cuadrculamedia21"/>
        <w:spacing w:line="360" w:lineRule="auto"/>
        <w:jc w:val="both"/>
        <w:rPr>
          <w:rFonts w:ascii="Arial" w:hAnsi="Arial" w:cs="Arial"/>
          <w:sz w:val="24"/>
          <w:szCs w:val="24"/>
        </w:rPr>
      </w:pPr>
      <w:r w:rsidRPr="00457C58">
        <w:rPr>
          <w:rFonts w:ascii="Arial" w:hAnsi="Arial" w:cs="Arial"/>
          <w:b/>
          <w:spacing w:val="-3"/>
          <w:sz w:val="24"/>
          <w:szCs w:val="24"/>
        </w:rPr>
        <w:t>TERCERO:</w:t>
      </w:r>
      <w:r w:rsidRPr="00457C58">
        <w:rPr>
          <w:rFonts w:ascii="Arial" w:hAnsi="Arial" w:cs="Arial"/>
          <w:spacing w:val="-3"/>
          <w:sz w:val="24"/>
          <w:szCs w:val="24"/>
        </w:rPr>
        <w:t xml:space="preserve"> </w:t>
      </w:r>
      <w:r w:rsidR="001A51BB" w:rsidRPr="00457C58">
        <w:rPr>
          <w:rFonts w:ascii="Arial" w:hAnsi="Arial" w:cs="Arial"/>
          <w:spacing w:val="-3"/>
          <w:sz w:val="24"/>
          <w:szCs w:val="24"/>
        </w:rPr>
        <w:t xml:space="preserve">Declarar el impedimento del doctor </w:t>
      </w:r>
      <w:r w:rsidR="001A51BB" w:rsidRPr="00457C58">
        <w:rPr>
          <w:rFonts w:ascii="Arial" w:hAnsi="Arial" w:cs="Arial"/>
          <w:sz w:val="24"/>
          <w:szCs w:val="24"/>
        </w:rPr>
        <w:t xml:space="preserve">Juan Carlos Hermosa Rojas, actual magistrado auxiliar del despacho sustanciador del presente proceso, por cuanto actuó como Magistrado ponente de la sentencia recurrida en el Tribunal Administrativo de Antioquia. </w:t>
      </w:r>
    </w:p>
    <w:p w14:paraId="58C7D252" w14:textId="77777777" w:rsidR="001A51BB" w:rsidRPr="00457C58" w:rsidRDefault="001A51BB" w:rsidP="00CF77B4">
      <w:pPr>
        <w:pStyle w:val="Cuadrculamedia21"/>
        <w:spacing w:line="360" w:lineRule="auto"/>
        <w:jc w:val="both"/>
        <w:rPr>
          <w:rFonts w:ascii="Arial" w:hAnsi="Arial" w:cs="Arial"/>
          <w:b/>
          <w:sz w:val="24"/>
          <w:szCs w:val="24"/>
          <w:highlight w:val="yellow"/>
        </w:rPr>
      </w:pPr>
    </w:p>
    <w:p w14:paraId="04DC810A" w14:textId="77777777" w:rsidR="0071206E" w:rsidRPr="00457C58" w:rsidRDefault="00704DD0" w:rsidP="00CF77B4">
      <w:pPr>
        <w:pStyle w:val="Cuadrculamedia21"/>
        <w:spacing w:line="360" w:lineRule="auto"/>
        <w:jc w:val="both"/>
        <w:rPr>
          <w:rFonts w:ascii="Arial" w:hAnsi="Arial" w:cs="Arial"/>
          <w:sz w:val="24"/>
          <w:szCs w:val="24"/>
        </w:rPr>
      </w:pPr>
      <w:r w:rsidRPr="00457C58">
        <w:rPr>
          <w:rFonts w:ascii="Arial" w:hAnsi="Arial" w:cs="Arial"/>
          <w:b/>
          <w:sz w:val="24"/>
          <w:szCs w:val="24"/>
        </w:rPr>
        <w:t>CUARTO:</w:t>
      </w:r>
      <w:r w:rsidRPr="00457C58">
        <w:rPr>
          <w:rFonts w:ascii="Arial" w:hAnsi="Arial" w:cs="Arial"/>
          <w:sz w:val="24"/>
          <w:szCs w:val="24"/>
        </w:rPr>
        <w:t xml:space="preserve"> </w:t>
      </w:r>
      <w:r w:rsidR="00CF77B4" w:rsidRPr="00457C58">
        <w:rPr>
          <w:rFonts w:ascii="Arial" w:hAnsi="Arial" w:cs="Arial"/>
          <w:sz w:val="24"/>
          <w:szCs w:val="24"/>
        </w:rPr>
        <w:t>No r</w:t>
      </w:r>
      <w:r w:rsidR="007457C4" w:rsidRPr="00457C58">
        <w:rPr>
          <w:rFonts w:ascii="Arial" w:hAnsi="Arial" w:cs="Arial"/>
          <w:sz w:val="24"/>
          <w:szCs w:val="24"/>
        </w:rPr>
        <w:t>econocer personería a</w:t>
      </w:r>
      <w:r w:rsidR="00692F7E" w:rsidRPr="00457C58">
        <w:rPr>
          <w:rFonts w:ascii="Arial" w:hAnsi="Arial" w:cs="Arial"/>
          <w:sz w:val="24"/>
          <w:szCs w:val="24"/>
        </w:rPr>
        <w:t xml:space="preserve"> </w:t>
      </w:r>
      <w:r w:rsidR="007457C4" w:rsidRPr="00457C58">
        <w:rPr>
          <w:rFonts w:ascii="Arial" w:hAnsi="Arial" w:cs="Arial"/>
          <w:sz w:val="24"/>
          <w:szCs w:val="24"/>
        </w:rPr>
        <w:t>l</w:t>
      </w:r>
      <w:r w:rsidR="00692F7E" w:rsidRPr="00457C58">
        <w:rPr>
          <w:rFonts w:ascii="Arial" w:hAnsi="Arial" w:cs="Arial"/>
          <w:sz w:val="24"/>
          <w:szCs w:val="24"/>
        </w:rPr>
        <w:t>a</w:t>
      </w:r>
      <w:r w:rsidR="007457C4" w:rsidRPr="00457C58">
        <w:rPr>
          <w:rFonts w:ascii="Arial" w:hAnsi="Arial" w:cs="Arial"/>
          <w:sz w:val="24"/>
          <w:szCs w:val="24"/>
        </w:rPr>
        <w:t xml:space="preserve"> doctor</w:t>
      </w:r>
      <w:r w:rsidR="00692F7E" w:rsidRPr="00457C58">
        <w:rPr>
          <w:rFonts w:ascii="Arial" w:hAnsi="Arial" w:cs="Arial"/>
          <w:sz w:val="24"/>
          <w:szCs w:val="24"/>
        </w:rPr>
        <w:t xml:space="preserve">a DIANA CAROLINA OSORIO </w:t>
      </w:r>
      <w:proofErr w:type="gramStart"/>
      <w:r w:rsidR="00692F7E" w:rsidRPr="00457C58">
        <w:rPr>
          <w:rFonts w:ascii="Arial" w:hAnsi="Arial" w:cs="Arial"/>
          <w:sz w:val="24"/>
          <w:szCs w:val="24"/>
        </w:rPr>
        <w:t>RODRÍGUEZ,  identificad</w:t>
      </w:r>
      <w:proofErr w:type="gramEnd"/>
      <w:r w:rsidR="007457C4" w:rsidRPr="00457C58">
        <w:rPr>
          <w:rFonts w:ascii="Arial" w:hAnsi="Arial" w:cs="Arial"/>
          <w:sz w:val="24"/>
          <w:szCs w:val="24"/>
        </w:rPr>
        <w:t xml:space="preserve"> con c.c. </w:t>
      </w:r>
      <w:r w:rsidR="00692F7E" w:rsidRPr="00457C58">
        <w:rPr>
          <w:rFonts w:ascii="Arial" w:hAnsi="Arial" w:cs="Arial"/>
          <w:sz w:val="24"/>
          <w:szCs w:val="24"/>
        </w:rPr>
        <w:t>1.030.537.163</w:t>
      </w:r>
      <w:r w:rsidR="007457C4" w:rsidRPr="00457C58">
        <w:rPr>
          <w:rFonts w:ascii="Arial" w:hAnsi="Arial" w:cs="Arial"/>
          <w:sz w:val="24"/>
          <w:szCs w:val="24"/>
        </w:rPr>
        <w:t xml:space="preserve"> y </w:t>
      </w:r>
      <w:proofErr w:type="spellStart"/>
      <w:r w:rsidR="007457C4" w:rsidRPr="00457C58">
        <w:rPr>
          <w:rFonts w:ascii="Arial" w:hAnsi="Arial" w:cs="Arial"/>
          <w:sz w:val="24"/>
          <w:szCs w:val="24"/>
        </w:rPr>
        <w:t>TP</w:t>
      </w:r>
      <w:proofErr w:type="spellEnd"/>
      <w:r w:rsidR="007457C4" w:rsidRPr="00457C58">
        <w:rPr>
          <w:rFonts w:ascii="Arial" w:hAnsi="Arial" w:cs="Arial"/>
          <w:sz w:val="24"/>
          <w:szCs w:val="24"/>
        </w:rPr>
        <w:t>. 2</w:t>
      </w:r>
      <w:r w:rsidR="00692F7E" w:rsidRPr="00457C58">
        <w:rPr>
          <w:rFonts w:ascii="Arial" w:hAnsi="Arial" w:cs="Arial"/>
          <w:sz w:val="24"/>
          <w:szCs w:val="24"/>
        </w:rPr>
        <w:t>12</w:t>
      </w:r>
      <w:r w:rsidR="007457C4" w:rsidRPr="00457C58">
        <w:rPr>
          <w:rFonts w:ascii="Arial" w:hAnsi="Arial" w:cs="Arial"/>
          <w:sz w:val="24"/>
          <w:szCs w:val="24"/>
        </w:rPr>
        <w:t>.</w:t>
      </w:r>
      <w:r w:rsidR="00692F7E" w:rsidRPr="00457C58">
        <w:rPr>
          <w:rFonts w:ascii="Arial" w:hAnsi="Arial" w:cs="Arial"/>
          <w:sz w:val="24"/>
          <w:szCs w:val="24"/>
        </w:rPr>
        <w:t>18</w:t>
      </w:r>
      <w:r w:rsidR="007457C4" w:rsidRPr="00457C58">
        <w:rPr>
          <w:rFonts w:ascii="Arial" w:hAnsi="Arial" w:cs="Arial"/>
          <w:sz w:val="24"/>
          <w:szCs w:val="24"/>
        </w:rPr>
        <w:t xml:space="preserve">6 del </w:t>
      </w:r>
      <w:proofErr w:type="spellStart"/>
      <w:r w:rsidR="007457C4" w:rsidRPr="00457C58">
        <w:rPr>
          <w:rFonts w:ascii="Arial" w:hAnsi="Arial" w:cs="Arial"/>
          <w:sz w:val="24"/>
          <w:szCs w:val="24"/>
        </w:rPr>
        <w:t>C.S</w:t>
      </w:r>
      <w:proofErr w:type="spellEnd"/>
      <w:r w:rsidR="007457C4" w:rsidRPr="00457C58">
        <w:rPr>
          <w:rFonts w:ascii="Arial" w:hAnsi="Arial" w:cs="Arial"/>
          <w:sz w:val="24"/>
          <w:szCs w:val="24"/>
        </w:rPr>
        <w:t xml:space="preserve">. de J., </w:t>
      </w:r>
      <w:r w:rsidR="00CF77B4" w:rsidRPr="00457C58">
        <w:rPr>
          <w:rFonts w:ascii="Arial" w:hAnsi="Arial" w:cs="Arial"/>
          <w:sz w:val="24"/>
          <w:szCs w:val="24"/>
        </w:rPr>
        <w:t xml:space="preserve">como apoderada sustituta, por las razones expuestas, </w:t>
      </w:r>
      <w:r w:rsidR="007457C4" w:rsidRPr="00457C58">
        <w:rPr>
          <w:rFonts w:ascii="Arial" w:hAnsi="Arial" w:cs="Arial"/>
          <w:sz w:val="24"/>
          <w:szCs w:val="24"/>
        </w:rPr>
        <w:t xml:space="preserve">para que actúe como </w:t>
      </w:r>
      <w:r w:rsidR="00CF77B4" w:rsidRPr="00457C58">
        <w:rPr>
          <w:rFonts w:ascii="Arial" w:hAnsi="Arial" w:cs="Arial"/>
          <w:sz w:val="24"/>
          <w:szCs w:val="24"/>
        </w:rPr>
        <w:t xml:space="preserve">nueva </w:t>
      </w:r>
      <w:r w:rsidR="007457C4" w:rsidRPr="00457C58">
        <w:rPr>
          <w:rFonts w:ascii="Arial" w:hAnsi="Arial" w:cs="Arial"/>
          <w:sz w:val="24"/>
          <w:szCs w:val="24"/>
        </w:rPr>
        <w:t>apoderad</w:t>
      </w:r>
      <w:r w:rsidR="00CF77B4" w:rsidRPr="00457C58">
        <w:rPr>
          <w:rFonts w:ascii="Arial" w:hAnsi="Arial" w:cs="Arial"/>
          <w:sz w:val="24"/>
          <w:szCs w:val="24"/>
        </w:rPr>
        <w:t>a</w:t>
      </w:r>
      <w:r w:rsidR="007457C4" w:rsidRPr="00457C58">
        <w:rPr>
          <w:rFonts w:ascii="Arial" w:hAnsi="Arial" w:cs="Arial"/>
          <w:sz w:val="24"/>
          <w:szCs w:val="24"/>
        </w:rPr>
        <w:t xml:space="preserve"> de la entidad demandada</w:t>
      </w:r>
      <w:r w:rsidR="00CF77B4" w:rsidRPr="00457C58">
        <w:rPr>
          <w:rFonts w:ascii="Arial" w:hAnsi="Arial" w:cs="Arial"/>
          <w:sz w:val="24"/>
          <w:szCs w:val="24"/>
        </w:rPr>
        <w:t>.</w:t>
      </w:r>
    </w:p>
    <w:p w14:paraId="1A4F09AB" w14:textId="77777777" w:rsidR="006B3C2A" w:rsidRPr="00457C58" w:rsidRDefault="006B3C2A" w:rsidP="00CF77B4">
      <w:pPr>
        <w:widowControl w:val="0"/>
        <w:autoSpaceDE w:val="0"/>
        <w:autoSpaceDN w:val="0"/>
        <w:adjustRightInd w:val="0"/>
        <w:spacing w:line="360" w:lineRule="auto"/>
        <w:ind w:right="-2"/>
        <w:jc w:val="both"/>
        <w:rPr>
          <w:rFonts w:ascii="Arial" w:eastAsia="Times New Roman" w:hAnsi="Arial" w:cs="Arial"/>
          <w:b/>
          <w:bCs/>
          <w:spacing w:val="-3"/>
          <w:sz w:val="24"/>
          <w:szCs w:val="24"/>
          <w:lang w:eastAsia="es-ES"/>
        </w:rPr>
      </w:pPr>
    </w:p>
    <w:p w14:paraId="65329EF7" w14:textId="77777777" w:rsidR="0083616C" w:rsidRPr="00457C58" w:rsidRDefault="0083616C" w:rsidP="00CF77B4">
      <w:pPr>
        <w:widowControl w:val="0"/>
        <w:autoSpaceDE w:val="0"/>
        <w:autoSpaceDN w:val="0"/>
        <w:adjustRightInd w:val="0"/>
        <w:spacing w:line="360" w:lineRule="auto"/>
        <w:ind w:right="-2"/>
        <w:jc w:val="both"/>
        <w:rPr>
          <w:rFonts w:ascii="Arial" w:eastAsia="Times New Roman" w:hAnsi="Arial" w:cs="Arial"/>
          <w:b/>
          <w:bCs/>
          <w:spacing w:val="-3"/>
          <w:sz w:val="24"/>
          <w:szCs w:val="24"/>
          <w:lang w:eastAsia="es-ES"/>
        </w:rPr>
      </w:pPr>
    </w:p>
    <w:p w14:paraId="62094C42" w14:textId="77777777" w:rsidR="0083616C" w:rsidRPr="00457C58" w:rsidRDefault="0083616C" w:rsidP="00CF77B4">
      <w:pPr>
        <w:widowControl w:val="0"/>
        <w:autoSpaceDE w:val="0"/>
        <w:autoSpaceDN w:val="0"/>
        <w:adjustRightInd w:val="0"/>
        <w:spacing w:line="360" w:lineRule="auto"/>
        <w:ind w:right="-2"/>
        <w:jc w:val="both"/>
        <w:rPr>
          <w:rFonts w:ascii="Arial" w:eastAsia="Times New Roman" w:hAnsi="Arial" w:cs="Arial"/>
          <w:b/>
          <w:bCs/>
          <w:spacing w:val="-3"/>
          <w:sz w:val="24"/>
          <w:szCs w:val="24"/>
          <w:lang w:eastAsia="es-ES"/>
        </w:rPr>
      </w:pPr>
    </w:p>
    <w:p w14:paraId="19BF7AB6" w14:textId="77777777" w:rsidR="00C4090E" w:rsidRPr="00457C58" w:rsidRDefault="007464F0" w:rsidP="00CF77B4">
      <w:pPr>
        <w:widowControl w:val="0"/>
        <w:autoSpaceDE w:val="0"/>
        <w:autoSpaceDN w:val="0"/>
        <w:adjustRightInd w:val="0"/>
        <w:spacing w:line="360" w:lineRule="auto"/>
        <w:ind w:right="-2"/>
        <w:jc w:val="both"/>
        <w:rPr>
          <w:rFonts w:ascii="Arial" w:eastAsia="Dotum" w:hAnsi="Arial" w:cs="Arial"/>
          <w:sz w:val="24"/>
          <w:szCs w:val="24"/>
        </w:rPr>
      </w:pPr>
      <w:r w:rsidRPr="00457C58">
        <w:rPr>
          <w:rFonts w:ascii="Arial" w:eastAsia="Times New Roman" w:hAnsi="Arial" w:cs="Arial"/>
          <w:b/>
          <w:bCs/>
          <w:spacing w:val="-3"/>
          <w:sz w:val="24"/>
          <w:szCs w:val="24"/>
          <w:lang w:eastAsia="es-ES"/>
        </w:rPr>
        <w:t xml:space="preserve">QUINTO: </w:t>
      </w:r>
      <w:r w:rsidR="00C4090E" w:rsidRPr="00457C58">
        <w:rPr>
          <w:rFonts w:ascii="Arial" w:eastAsia="Times New Roman" w:hAnsi="Arial" w:cs="Arial"/>
          <w:bCs/>
          <w:spacing w:val="-3"/>
          <w:sz w:val="24"/>
          <w:szCs w:val="24"/>
          <w:lang w:eastAsia="es-ES"/>
        </w:rPr>
        <w:t xml:space="preserve">Una vez realizadas </w:t>
      </w:r>
      <w:r w:rsidR="00C4090E" w:rsidRPr="00457C58">
        <w:rPr>
          <w:rFonts w:ascii="Arial" w:eastAsia="Dotum" w:hAnsi="Arial" w:cs="Arial"/>
          <w:sz w:val="24"/>
          <w:szCs w:val="24"/>
          <w:shd w:val="clear" w:color="auto" w:fill="FFFFFF"/>
        </w:rPr>
        <w:t xml:space="preserve">las anotaciones correspondientes en el programa “Justicia Siglo XXI” </w:t>
      </w:r>
      <w:r w:rsidR="00C4090E" w:rsidRPr="00457C58">
        <w:rPr>
          <w:rFonts w:ascii="Arial" w:eastAsia="Dotum" w:hAnsi="Arial" w:cs="Arial"/>
          <w:sz w:val="24"/>
          <w:szCs w:val="24"/>
        </w:rPr>
        <w:t>y ejecutoriada esta providencia, SE DEVOLVERÁ</w:t>
      </w:r>
      <w:r w:rsidR="00C4090E" w:rsidRPr="00457C58">
        <w:rPr>
          <w:rFonts w:ascii="Arial" w:eastAsia="Dotum" w:hAnsi="Arial" w:cs="Arial"/>
          <w:b/>
          <w:sz w:val="24"/>
          <w:szCs w:val="24"/>
        </w:rPr>
        <w:t xml:space="preserve"> </w:t>
      </w:r>
      <w:r w:rsidR="00C4090E" w:rsidRPr="00457C58">
        <w:rPr>
          <w:rFonts w:ascii="Arial" w:eastAsia="Dotum" w:hAnsi="Arial" w:cs="Arial"/>
          <w:sz w:val="24"/>
          <w:szCs w:val="24"/>
        </w:rPr>
        <w:t>el expediente al Tribunal de origen.</w:t>
      </w:r>
    </w:p>
    <w:p w14:paraId="61D35FD2" w14:textId="77777777" w:rsidR="00704DD0" w:rsidRPr="00457C58" w:rsidRDefault="00704DD0" w:rsidP="003555E2">
      <w:pPr>
        <w:pStyle w:val="Cuadrculamedia21"/>
        <w:rPr>
          <w:rFonts w:ascii="Arial" w:hAnsi="Arial" w:cs="Arial"/>
          <w:b/>
          <w:sz w:val="24"/>
          <w:szCs w:val="24"/>
        </w:rPr>
      </w:pPr>
    </w:p>
    <w:p w14:paraId="050FF4FA" w14:textId="77777777" w:rsidR="00C4090E" w:rsidRPr="00457C58" w:rsidRDefault="00C4090E" w:rsidP="00C4090E">
      <w:pPr>
        <w:spacing w:after="0" w:line="360" w:lineRule="auto"/>
        <w:ind w:right="-7"/>
        <w:contextualSpacing/>
        <w:rPr>
          <w:rFonts w:ascii="Arial" w:hAnsi="Arial" w:cs="Arial"/>
          <w:b/>
          <w:sz w:val="24"/>
          <w:szCs w:val="24"/>
          <w:lang w:eastAsia="es-ES"/>
        </w:rPr>
      </w:pPr>
      <w:r w:rsidRPr="00457C58">
        <w:rPr>
          <w:rFonts w:ascii="Arial" w:hAnsi="Arial" w:cs="Arial"/>
          <w:b/>
          <w:sz w:val="24"/>
          <w:szCs w:val="24"/>
          <w:lang w:eastAsia="es-ES"/>
        </w:rPr>
        <w:t>CÓPIESE, NOTIFÍQUESE Y CÚMPLASE</w:t>
      </w:r>
    </w:p>
    <w:p w14:paraId="5035CDB2" w14:textId="77777777" w:rsidR="00C4090E" w:rsidRPr="00457C58" w:rsidRDefault="00C4090E" w:rsidP="00C4090E">
      <w:pPr>
        <w:spacing w:after="0" w:line="360" w:lineRule="auto"/>
        <w:ind w:right="-7"/>
        <w:contextualSpacing/>
        <w:jc w:val="both"/>
        <w:rPr>
          <w:rFonts w:ascii="Arial" w:hAnsi="Arial" w:cs="Arial"/>
          <w:sz w:val="24"/>
          <w:szCs w:val="24"/>
          <w:lang w:eastAsia="es-ES"/>
        </w:rPr>
      </w:pPr>
    </w:p>
    <w:p w14:paraId="3B210C51" w14:textId="77777777" w:rsidR="00C4090E" w:rsidRPr="00457C58" w:rsidRDefault="00C4090E" w:rsidP="00C4090E">
      <w:pPr>
        <w:spacing w:after="0" w:line="360" w:lineRule="auto"/>
        <w:ind w:right="-7"/>
        <w:contextualSpacing/>
        <w:jc w:val="both"/>
        <w:rPr>
          <w:rFonts w:ascii="Arial" w:hAnsi="Arial" w:cs="Arial"/>
          <w:sz w:val="24"/>
          <w:szCs w:val="24"/>
          <w:lang w:eastAsia="es-ES"/>
        </w:rPr>
      </w:pPr>
      <w:r w:rsidRPr="00457C58">
        <w:rPr>
          <w:rFonts w:ascii="Arial" w:hAnsi="Arial" w:cs="Arial"/>
          <w:sz w:val="24"/>
          <w:szCs w:val="24"/>
          <w:lang w:eastAsia="es-ES"/>
        </w:rPr>
        <w:t>La anterior providencia fue discutida y aprobada por la Sala en sesión de la fecha.</w:t>
      </w:r>
    </w:p>
    <w:p w14:paraId="7DE2536B" w14:textId="77777777" w:rsidR="00C4090E" w:rsidRPr="00457C58" w:rsidRDefault="00C4090E" w:rsidP="00C4090E">
      <w:pPr>
        <w:spacing w:after="0" w:line="360" w:lineRule="auto"/>
        <w:ind w:right="-7"/>
        <w:contextualSpacing/>
        <w:jc w:val="both"/>
        <w:rPr>
          <w:rFonts w:ascii="Arial" w:hAnsi="Arial" w:cs="Arial"/>
          <w:sz w:val="24"/>
          <w:szCs w:val="24"/>
          <w:lang w:eastAsia="es-ES"/>
        </w:rPr>
      </w:pPr>
    </w:p>
    <w:p w14:paraId="6EA72176" w14:textId="77777777" w:rsidR="00D53490" w:rsidRPr="00457C58" w:rsidRDefault="00D53490" w:rsidP="00C4090E">
      <w:pPr>
        <w:spacing w:after="0" w:line="360" w:lineRule="auto"/>
        <w:ind w:right="-7"/>
        <w:contextualSpacing/>
        <w:jc w:val="both"/>
        <w:rPr>
          <w:rFonts w:ascii="Arial" w:hAnsi="Arial" w:cs="Arial"/>
          <w:sz w:val="24"/>
          <w:szCs w:val="24"/>
          <w:lang w:eastAsia="es-ES"/>
        </w:rPr>
      </w:pPr>
    </w:p>
    <w:p w14:paraId="1CBB93CC" w14:textId="77777777" w:rsidR="00C4090E" w:rsidRPr="00457C58" w:rsidRDefault="00C4090E" w:rsidP="00C4090E">
      <w:pPr>
        <w:spacing w:after="0" w:line="360" w:lineRule="auto"/>
        <w:ind w:right="-7"/>
        <w:contextualSpacing/>
        <w:jc w:val="both"/>
        <w:rPr>
          <w:rFonts w:ascii="Arial" w:hAnsi="Arial" w:cs="Arial"/>
          <w:sz w:val="24"/>
          <w:szCs w:val="24"/>
          <w:lang w:eastAsia="es-ES"/>
        </w:rPr>
      </w:pPr>
    </w:p>
    <w:p w14:paraId="6321AA30" w14:textId="77777777" w:rsidR="00C4090E" w:rsidRPr="00457C58" w:rsidRDefault="00C4090E" w:rsidP="00C4090E">
      <w:pPr>
        <w:spacing w:after="0" w:line="360" w:lineRule="auto"/>
        <w:contextualSpacing/>
        <w:jc w:val="center"/>
        <w:rPr>
          <w:rFonts w:ascii="Arial" w:hAnsi="Arial" w:cs="Arial"/>
          <w:sz w:val="24"/>
          <w:szCs w:val="24"/>
          <w:lang w:eastAsia="es-ES"/>
        </w:rPr>
      </w:pPr>
      <w:r w:rsidRPr="00457C58">
        <w:rPr>
          <w:rFonts w:ascii="Arial" w:hAnsi="Arial" w:cs="Arial"/>
          <w:b/>
          <w:bCs/>
          <w:sz w:val="24"/>
          <w:szCs w:val="24"/>
          <w:lang w:eastAsia="es-ES"/>
        </w:rPr>
        <w:t>GABRIEL VALBUENA HERNÁNDEZ</w:t>
      </w:r>
    </w:p>
    <w:p w14:paraId="1D8ACC4E" w14:textId="77777777" w:rsidR="00C4090E" w:rsidRPr="00457C58" w:rsidRDefault="00C4090E" w:rsidP="00C4090E">
      <w:pPr>
        <w:spacing w:after="0" w:line="360" w:lineRule="auto"/>
        <w:contextualSpacing/>
        <w:jc w:val="both"/>
        <w:rPr>
          <w:rFonts w:ascii="Arial" w:hAnsi="Arial" w:cs="Arial"/>
          <w:sz w:val="24"/>
          <w:szCs w:val="24"/>
          <w:lang w:eastAsia="es-ES"/>
        </w:rPr>
      </w:pPr>
    </w:p>
    <w:p w14:paraId="70CC9025" w14:textId="77777777" w:rsidR="007464F0" w:rsidRPr="00457C58" w:rsidRDefault="007464F0" w:rsidP="00C4090E">
      <w:pPr>
        <w:spacing w:after="0" w:line="360" w:lineRule="auto"/>
        <w:contextualSpacing/>
        <w:jc w:val="both"/>
        <w:rPr>
          <w:rFonts w:ascii="Arial" w:hAnsi="Arial" w:cs="Arial"/>
          <w:sz w:val="24"/>
          <w:szCs w:val="24"/>
          <w:lang w:eastAsia="es-ES"/>
        </w:rPr>
      </w:pPr>
    </w:p>
    <w:p w14:paraId="72C2C40A" w14:textId="77777777" w:rsidR="00D53490" w:rsidRPr="00457C58" w:rsidRDefault="00D53490" w:rsidP="00C4090E">
      <w:pPr>
        <w:spacing w:after="0" w:line="360" w:lineRule="auto"/>
        <w:contextualSpacing/>
        <w:jc w:val="both"/>
        <w:rPr>
          <w:rFonts w:ascii="Arial" w:hAnsi="Arial" w:cs="Arial"/>
          <w:sz w:val="24"/>
          <w:szCs w:val="24"/>
          <w:lang w:eastAsia="es-ES"/>
        </w:rPr>
      </w:pPr>
    </w:p>
    <w:p w14:paraId="34E7A35A" w14:textId="77777777" w:rsidR="00C4090E" w:rsidRPr="00457C58" w:rsidRDefault="00C4090E" w:rsidP="006B3C2A">
      <w:pPr>
        <w:widowControl w:val="0"/>
        <w:tabs>
          <w:tab w:val="left" w:pos="-720"/>
        </w:tabs>
        <w:suppressAutoHyphens/>
        <w:overflowPunct w:val="0"/>
        <w:autoSpaceDE w:val="0"/>
        <w:autoSpaceDN w:val="0"/>
        <w:adjustRightInd w:val="0"/>
        <w:spacing w:after="0" w:line="360" w:lineRule="auto"/>
        <w:ind w:hanging="426"/>
        <w:contextualSpacing/>
        <w:jc w:val="both"/>
        <w:rPr>
          <w:rFonts w:ascii="Arial" w:hAnsi="Arial" w:cs="Arial"/>
          <w:bCs/>
          <w:spacing w:val="-3"/>
          <w:sz w:val="24"/>
          <w:szCs w:val="24"/>
        </w:rPr>
      </w:pPr>
      <w:r w:rsidRPr="00457C58">
        <w:rPr>
          <w:rFonts w:ascii="Arial" w:hAnsi="Arial" w:cs="Arial"/>
          <w:b/>
          <w:bCs/>
          <w:sz w:val="24"/>
          <w:szCs w:val="24"/>
          <w:lang w:eastAsia="es-ES"/>
        </w:rPr>
        <w:t xml:space="preserve"> WILLIAM HERNÁNDEZ GÓMEZ   </w:t>
      </w:r>
      <w:r w:rsidR="007457C4" w:rsidRPr="00457C58">
        <w:rPr>
          <w:rFonts w:ascii="Arial" w:hAnsi="Arial" w:cs="Arial"/>
          <w:b/>
          <w:bCs/>
          <w:sz w:val="24"/>
          <w:szCs w:val="24"/>
          <w:lang w:eastAsia="es-ES"/>
        </w:rPr>
        <w:t xml:space="preserve">     </w:t>
      </w:r>
      <w:r w:rsidRPr="00457C58">
        <w:rPr>
          <w:rFonts w:ascii="Arial" w:hAnsi="Arial" w:cs="Arial"/>
          <w:b/>
          <w:bCs/>
          <w:sz w:val="24"/>
          <w:szCs w:val="24"/>
          <w:lang w:eastAsia="es-ES"/>
        </w:rPr>
        <w:t xml:space="preserve">    RAFAEL FRANCISCO SUÁREZ VARGAS</w:t>
      </w:r>
    </w:p>
    <w:sectPr w:rsidR="00C4090E" w:rsidRPr="00457C58" w:rsidSect="00C563E0">
      <w:footerReference w:type="default" r:id="rId11"/>
      <w:pgSz w:w="12240" w:h="18720" w:code="14"/>
      <w:pgMar w:top="1701" w:right="1701"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63891" w14:textId="77777777" w:rsidR="003B1C87" w:rsidRDefault="003B1C87" w:rsidP="00593283">
      <w:pPr>
        <w:spacing w:after="0" w:line="240" w:lineRule="auto"/>
      </w:pPr>
      <w:r>
        <w:separator/>
      </w:r>
    </w:p>
  </w:endnote>
  <w:endnote w:type="continuationSeparator" w:id="0">
    <w:p w14:paraId="70BC9C08" w14:textId="77777777" w:rsidR="003B1C87" w:rsidRDefault="003B1C87" w:rsidP="00593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courier">
    <w:altName w:val="Times New Roman"/>
    <w:panose1 w:val="00000000000000000000"/>
    <w:charset w:val="00"/>
    <w:family w:val="roman"/>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ED0A0" w14:textId="77777777" w:rsidR="00302E7D" w:rsidRDefault="00302E7D">
    <w:pPr>
      <w:pStyle w:val="Piedepgina"/>
      <w:jc w:val="right"/>
    </w:pPr>
    <w:r>
      <w:fldChar w:fldCharType="begin"/>
    </w:r>
    <w:r w:rsidR="000D37A5">
      <w:instrText>PAGE</w:instrText>
    </w:r>
    <w:r>
      <w:instrText xml:space="preserve">   \* MERGEFORMAT</w:instrText>
    </w:r>
    <w:r>
      <w:fldChar w:fldCharType="separate"/>
    </w:r>
    <w:r w:rsidR="00B14C4A">
      <w:rPr>
        <w:noProof/>
      </w:rPr>
      <w:t>5</w:t>
    </w:r>
    <w:r>
      <w:fldChar w:fldCharType="end"/>
    </w:r>
  </w:p>
  <w:p w14:paraId="3A166670" w14:textId="77777777" w:rsidR="00302E7D" w:rsidRDefault="00302E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E47BC" w14:textId="77777777" w:rsidR="003B1C87" w:rsidRDefault="003B1C87" w:rsidP="00593283">
      <w:pPr>
        <w:spacing w:after="0" w:line="240" w:lineRule="auto"/>
      </w:pPr>
      <w:r>
        <w:separator/>
      </w:r>
    </w:p>
  </w:footnote>
  <w:footnote w:type="continuationSeparator" w:id="0">
    <w:p w14:paraId="3BB2DB13" w14:textId="77777777" w:rsidR="003B1C87" w:rsidRDefault="003B1C87" w:rsidP="00593283">
      <w:pPr>
        <w:spacing w:after="0" w:line="240" w:lineRule="auto"/>
      </w:pPr>
      <w:r>
        <w:continuationSeparator/>
      </w:r>
    </w:p>
  </w:footnote>
  <w:footnote w:id="1">
    <w:p w14:paraId="5C217E1D" w14:textId="118182D6" w:rsidR="00302E7D" w:rsidRPr="00636146" w:rsidRDefault="00302E7D" w:rsidP="00636146">
      <w:pPr>
        <w:widowControl w:val="0"/>
        <w:spacing w:after="0" w:line="240" w:lineRule="auto"/>
        <w:jc w:val="both"/>
        <w:rPr>
          <w:rFonts w:ascii="Arial" w:hAnsi="Arial" w:cs="Arial"/>
          <w:sz w:val="16"/>
          <w:szCs w:val="16"/>
        </w:rPr>
      </w:pPr>
      <w:r w:rsidRPr="00636146">
        <w:rPr>
          <w:rStyle w:val="Refdenotaalpie"/>
          <w:rFonts w:ascii="Arial" w:hAnsi="Arial" w:cs="Arial"/>
          <w:sz w:val="16"/>
          <w:szCs w:val="16"/>
        </w:rPr>
        <w:footnoteRef/>
      </w:r>
      <w:r w:rsidRPr="00636146">
        <w:rPr>
          <w:rFonts w:ascii="Arial" w:hAnsi="Arial" w:cs="Arial"/>
          <w:sz w:val="16"/>
          <w:szCs w:val="16"/>
        </w:rPr>
        <w:t xml:space="preserve"> Contrato 063 de </w:t>
      </w:r>
      <w:r>
        <w:rPr>
          <w:rFonts w:ascii="Arial" w:hAnsi="Arial" w:cs="Arial"/>
          <w:sz w:val="16"/>
          <w:szCs w:val="16"/>
        </w:rPr>
        <w:t xml:space="preserve">12 enero </w:t>
      </w:r>
      <w:r w:rsidRPr="00636146">
        <w:rPr>
          <w:rFonts w:ascii="Arial" w:hAnsi="Arial" w:cs="Arial"/>
          <w:sz w:val="16"/>
          <w:szCs w:val="16"/>
        </w:rPr>
        <w:t>2009, que</w:t>
      </w:r>
      <w:r>
        <w:rPr>
          <w:rFonts w:ascii="Arial" w:hAnsi="Arial" w:cs="Arial"/>
          <w:sz w:val="16"/>
          <w:szCs w:val="16"/>
        </w:rPr>
        <w:t xml:space="preserve"> </w:t>
      </w:r>
      <w:proofErr w:type="gramStart"/>
      <w:r>
        <w:rPr>
          <w:rFonts w:ascii="Arial" w:hAnsi="Arial" w:cs="Arial"/>
          <w:sz w:val="16"/>
          <w:szCs w:val="16"/>
        </w:rPr>
        <w:t xml:space="preserve">dio </w:t>
      </w:r>
      <w:r w:rsidRPr="00636146">
        <w:rPr>
          <w:rFonts w:ascii="Arial" w:hAnsi="Arial" w:cs="Arial"/>
          <w:sz w:val="16"/>
          <w:szCs w:val="16"/>
        </w:rPr>
        <w:t xml:space="preserve"> </w:t>
      </w:r>
      <w:r>
        <w:rPr>
          <w:rFonts w:ascii="Arial" w:hAnsi="Arial" w:cs="Arial"/>
          <w:sz w:val="16"/>
          <w:szCs w:val="16"/>
        </w:rPr>
        <w:t>por</w:t>
      </w:r>
      <w:proofErr w:type="gramEnd"/>
      <w:r>
        <w:rPr>
          <w:rFonts w:ascii="Arial" w:hAnsi="Arial" w:cs="Arial"/>
          <w:sz w:val="16"/>
          <w:szCs w:val="16"/>
        </w:rPr>
        <w:t xml:space="preserve"> </w:t>
      </w:r>
      <w:r w:rsidRPr="00636146">
        <w:rPr>
          <w:rFonts w:ascii="Arial" w:hAnsi="Arial" w:cs="Arial"/>
          <w:sz w:val="16"/>
          <w:szCs w:val="16"/>
        </w:rPr>
        <w:t>termin</w:t>
      </w:r>
      <w:r>
        <w:rPr>
          <w:rFonts w:ascii="Arial" w:hAnsi="Arial" w:cs="Arial"/>
          <w:sz w:val="16"/>
          <w:szCs w:val="16"/>
        </w:rPr>
        <w:t>ado</w:t>
      </w:r>
      <w:r w:rsidRPr="00636146">
        <w:rPr>
          <w:rFonts w:ascii="Arial" w:hAnsi="Arial" w:cs="Arial"/>
          <w:sz w:val="16"/>
          <w:szCs w:val="16"/>
        </w:rPr>
        <w:t xml:space="preserve"> de mutuo acuerdo el anterior contrato 063 de 2008, cuyo plazo se extendía originalmente hasta el 30 de junio de 2009</w:t>
      </w:r>
      <w:r>
        <w:rPr>
          <w:rFonts w:ascii="Arial" w:hAnsi="Arial" w:cs="Arial"/>
          <w:sz w:val="16"/>
          <w:szCs w:val="16"/>
        </w:rPr>
        <w:t>, a folios 103</w:t>
      </w:r>
      <w:r w:rsidR="001B614E">
        <w:rPr>
          <w:rFonts w:ascii="Arial" w:hAnsi="Arial" w:cs="Arial"/>
          <w:sz w:val="16"/>
          <w:szCs w:val="16"/>
        </w:rPr>
        <w:t>–</w:t>
      </w:r>
      <w:r>
        <w:rPr>
          <w:rFonts w:ascii="Arial" w:hAnsi="Arial" w:cs="Arial"/>
          <w:sz w:val="16"/>
          <w:szCs w:val="16"/>
        </w:rPr>
        <w:t>11 del cuaderno</w:t>
      </w:r>
      <w:r w:rsidRPr="00636146">
        <w:rPr>
          <w:rFonts w:ascii="Arial" w:hAnsi="Arial" w:cs="Arial"/>
          <w:sz w:val="16"/>
          <w:szCs w:val="16"/>
        </w:rPr>
        <w:t xml:space="preserve">. </w:t>
      </w:r>
    </w:p>
    <w:p w14:paraId="0BF00F88" w14:textId="77777777" w:rsidR="00302E7D" w:rsidRDefault="00302E7D">
      <w:pPr>
        <w:pStyle w:val="Textonotapie"/>
      </w:pPr>
    </w:p>
  </w:footnote>
  <w:footnote w:id="2">
    <w:p w14:paraId="13908497" w14:textId="77777777" w:rsidR="00302E7D" w:rsidRDefault="00302E7D">
      <w:pPr>
        <w:pStyle w:val="Textonotapie"/>
      </w:pPr>
      <w:r w:rsidRPr="00F041F0">
        <w:rPr>
          <w:rStyle w:val="Refdenotaalpie"/>
          <w:rFonts w:ascii="Arial" w:hAnsi="Arial" w:cs="Arial"/>
          <w:sz w:val="16"/>
        </w:rPr>
        <w:footnoteRef/>
      </w:r>
      <w:r w:rsidRPr="00F041F0">
        <w:rPr>
          <w:rFonts w:ascii="Arial" w:hAnsi="Arial" w:cs="Arial"/>
          <w:sz w:val="16"/>
        </w:rPr>
        <w:t xml:space="preserve"> Comité de Reglamentación y Evaluación de Riesgos</w:t>
      </w:r>
    </w:p>
  </w:footnote>
  <w:footnote w:id="3">
    <w:p w14:paraId="2A3B4077" w14:textId="77777777" w:rsidR="00302E7D" w:rsidRDefault="00302E7D">
      <w:pPr>
        <w:pStyle w:val="Textonotapie"/>
      </w:pPr>
      <w:r w:rsidRPr="00EE5119">
        <w:rPr>
          <w:rStyle w:val="Refdenotaalpie"/>
          <w:rFonts w:ascii="Arial" w:hAnsi="Arial" w:cs="Arial"/>
          <w:sz w:val="16"/>
          <w:szCs w:val="16"/>
        </w:rPr>
        <w:footnoteRef/>
      </w:r>
      <w:r w:rsidRPr="00EE5119">
        <w:rPr>
          <w:rFonts w:ascii="Arial" w:hAnsi="Arial" w:cs="Arial"/>
          <w:sz w:val="16"/>
          <w:szCs w:val="16"/>
        </w:rPr>
        <w:t xml:space="preserve"> C</w:t>
      </w:r>
      <w:r w:rsidRPr="00EE5119">
        <w:rPr>
          <w:rFonts w:ascii="Arial" w:hAnsi="Arial" w:cs="Arial"/>
          <w:bCs/>
          <w:sz w:val="16"/>
          <w:szCs w:val="16"/>
        </w:rPr>
        <w:t>ontratos celebrados, certificaciones, ordenes de trabajo, testimonios e informes rendidos por el demandante</w:t>
      </w:r>
      <w:r>
        <w:rPr>
          <w:rFonts w:ascii="Arial" w:hAnsi="Arial" w:cs="Arial"/>
          <w:bCs/>
          <w:sz w:val="24"/>
          <w:szCs w:val="24"/>
        </w:rPr>
        <w:t>.</w:t>
      </w:r>
    </w:p>
  </w:footnote>
  <w:footnote w:id="4">
    <w:p w14:paraId="3E24E421" w14:textId="7C0B98CF" w:rsidR="00302E7D" w:rsidRPr="00461BE6" w:rsidRDefault="00302E7D">
      <w:pPr>
        <w:pStyle w:val="Textonotapie"/>
        <w:rPr>
          <w:rFonts w:ascii="Arial" w:hAnsi="Arial" w:cs="Arial"/>
        </w:rPr>
      </w:pPr>
      <w:r w:rsidRPr="00461BE6">
        <w:rPr>
          <w:rStyle w:val="Refdenotaalpie"/>
          <w:rFonts w:ascii="Arial" w:hAnsi="Arial" w:cs="Arial"/>
          <w:sz w:val="16"/>
        </w:rPr>
        <w:footnoteRef/>
      </w:r>
      <w:r w:rsidRPr="00461BE6">
        <w:rPr>
          <w:rFonts w:ascii="Arial" w:hAnsi="Arial" w:cs="Arial"/>
          <w:sz w:val="16"/>
        </w:rPr>
        <w:t xml:space="preserve"> DAS</w:t>
      </w:r>
      <w:r w:rsidR="001B614E">
        <w:rPr>
          <w:rFonts w:ascii="Arial" w:hAnsi="Arial" w:cs="Arial"/>
          <w:sz w:val="16"/>
        </w:rPr>
        <w:t>–</w:t>
      </w:r>
      <w:r w:rsidRPr="00461BE6">
        <w:rPr>
          <w:rFonts w:ascii="Arial" w:hAnsi="Arial" w:cs="Arial"/>
          <w:sz w:val="16"/>
        </w:rPr>
        <w:t>En supresión</w:t>
      </w:r>
    </w:p>
  </w:footnote>
  <w:footnote w:id="5">
    <w:p w14:paraId="2850AA18" w14:textId="608BFA55" w:rsidR="00302E7D" w:rsidRPr="00972F39" w:rsidRDefault="00302E7D">
      <w:pPr>
        <w:pStyle w:val="Textonotapie"/>
        <w:rPr>
          <w:rFonts w:ascii="Arial" w:hAnsi="Arial" w:cs="Arial"/>
          <w:sz w:val="16"/>
        </w:rPr>
      </w:pPr>
      <w:r w:rsidRPr="00972F39">
        <w:rPr>
          <w:rStyle w:val="Refdenotaalpie"/>
          <w:rFonts w:ascii="Arial" w:hAnsi="Arial" w:cs="Arial"/>
          <w:sz w:val="16"/>
        </w:rPr>
        <w:footnoteRef/>
      </w:r>
      <w:r w:rsidRPr="00972F39">
        <w:rPr>
          <w:rFonts w:ascii="Arial" w:hAnsi="Arial" w:cs="Arial"/>
          <w:sz w:val="16"/>
        </w:rPr>
        <w:t xml:space="preserve"> Folios</w:t>
      </w:r>
      <w:r>
        <w:rPr>
          <w:rFonts w:ascii="Arial" w:hAnsi="Arial" w:cs="Arial"/>
          <w:sz w:val="16"/>
        </w:rPr>
        <w:t xml:space="preserve"> 469</w:t>
      </w:r>
      <w:r w:rsidR="001B614E">
        <w:rPr>
          <w:rFonts w:ascii="Arial" w:hAnsi="Arial" w:cs="Arial"/>
          <w:sz w:val="16"/>
        </w:rPr>
        <w:t>–</w:t>
      </w:r>
      <w:r>
        <w:rPr>
          <w:rFonts w:ascii="Arial" w:hAnsi="Arial" w:cs="Arial"/>
          <w:sz w:val="16"/>
        </w:rPr>
        <w:t>486</w:t>
      </w:r>
      <w:r w:rsidRPr="00972F39">
        <w:rPr>
          <w:rFonts w:ascii="Arial" w:hAnsi="Arial" w:cs="Arial"/>
          <w:sz w:val="16"/>
        </w:rPr>
        <w:t>.</w:t>
      </w:r>
    </w:p>
  </w:footnote>
  <w:footnote w:id="6">
    <w:p w14:paraId="399A27F8" w14:textId="77777777" w:rsidR="00302E7D" w:rsidRPr="000B1E81" w:rsidRDefault="00302E7D">
      <w:pPr>
        <w:pStyle w:val="Textonotapie"/>
        <w:rPr>
          <w:rFonts w:ascii="Arial" w:hAnsi="Arial" w:cs="Arial"/>
        </w:rPr>
      </w:pPr>
      <w:r w:rsidRPr="00972F39">
        <w:rPr>
          <w:rStyle w:val="Refdenotaalpie"/>
          <w:rFonts w:ascii="Arial" w:hAnsi="Arial" w:cs="Arial"/>
          <w:sz w:val="16"/>
        </w:rPr>
        <w:footnoteRef/>
      </w:r>
      <w:r w:rsidRPr="00972F39">
        <w:rPr>
          <w:rFonts w:ascii="Arial" w:hAnsi="Arial" w:cs="Arial"/>
          <w:sz w:val="16"/>
        </w:rPr>
        <w:t xml:space="preserve"> Folio </w:t>
      </w:r>
      <w:r>
        <w:rPr>
          <w:rFonts w:ascii="Arial" w:hAnsi="Arial" w:cs="Arial"/>
          <w:sz w:val="16"/>
        </w:rPr>
        <w:t>516</w:t>
      </w:r>
      <w:r w:rsidRPr="00972F39">
        <w:rPr>
          <w:rFonts w:ascii="Arial" w:hAnsi="Arial" w:cs="Arial"/>
          <w:sz w:val="16"/>
        </w:rPr>
        <w:t>.</w:t>
      </w:r>
    </w:p>
  </w:footnote>
  <w:footnote w:id="7">
    <w:p w14:paraId="69FC3958" w14:textId="77777777" w:rsidR="00302E7D" w:rsidRPr="008252C7" w:rsidRDefault="00302E7D" w:rsidP="00EE54D1">
      <w:pPr>
        <w:pStyle w:val="Textonotapie"/>
        <w:jc w:val="both"/>
        <w:rPr>
          <w:rFonts w:ascii="Arial" w:hAnsi="Arial" w:cs="Arial"/>
          <w:sz w:val="16"/>
          <w:szCs w:val="18"/>
        </w:rPr>
      </w:pPr>
      <w:r w:rsidRPr="008252C7">
        <w:rPr>
          <w:rStyle w:val="Refdenotaalpie"/>
          <w:rFonts w:ascii="Arial" w:hAnsi="Arial" w:cs="Arial"/>
          <w:sz w:val="16"/>
          <w:szCs w:val="18"/>
        </w:rPr>
        <w:footnoteRef/>
      </w:r>
      <w:r w:rsidRPr="008252C7">
        <w:rPr>
          <w:rFonts w:ascii="Arial" w:hAnsi="Arial" w:cs="Arial"/>
          <w:sz w:val="16"/>
          <w:szCs w:val="18"/>
        </w:rPr>
        <w:t xml:space="preserve"> Modificado por el artículo 615 del Código General del Proceso.</w:t>
      </w:r>
    </w:p>
    <w:p w14:paraId="0C30E686" w14:textId="77777777" w:rsidR="00302E7D" w:rsidRPr="008252C7" w:rsidRDefault="00302E7D" w:rsidP="00EE54D1">
      <w:pPr>
        <w:pStyle w:val="Textonotapie"/>
        <w:jc w:val="both"/>
        <w:rPr>
          <w:rFonts w:ascii="Arial" w:hAnsi="Arial" w:cs="Arial"/>
          <w:sz w:val="16"/>
          <w:szCs w:val="18"/>
        </w:rPr>
      </w:pPr>
    </w:p>
  </w:footnote>
  <w:footnote w:id="8">
    <w:p w14:paraId="4B085854" w14:textId="77777777" w:rsidR="00302E7D" w:rsidRPr="008252C7" w:rsidRDefault="00302E7D" w:rsidP="00EE54D1">
      <w:pPr>
        <w:pStyle w:val="Textonotapie"/>
        <w:jc w:val="both"/>
        <w:rPr>
          <w:rFonts w:ascii="Arial" w:hAnsi="Arial" w:cs="Arial"/>
          <w:sz w:val="16"/>
          <w:szCs w:val="18"/>
        </w:rPr>
      </w:pPr>
      <w:r w:rsidRPr="008252C7">
        <w:rPr>
          <w:rStyle w:val="Refdenotaalpie"/>
          <w:rFonts w:ascii="Arial" w:hAnsi="Arial" w:cs="Arial"/>
          <w:sz w:val="16"/>
          <w:szCs w:val="18"/>
        </w:rPr>
        <w:footnoteRef/>
      </w:r>
      <w:r w:rsidRPr="008252C7">
        <w:rPr>
          <w:rFonts w:ascii="Arial" w:hAnsi="Arial" w:cs="Arial"/>
          <w:sz w:val="16"/>
          <w:szCs w:val="18"/>
        </w:rPr>
        <w:t xml:space="preserve"> Modificado por el artículo 1.º del Acuerdo 55 de 2003.</w:t>
      </w:r>
    </w:p>
  </w:footnote>
  <w:footnote w:id="9">
    <w:p w14:paraId="1A316A75" w14:textId="6BFD4355" w:rsidR="00302E7D" w:rsidRPr="008252C7" w:rsidRDefault="00302E7D" w:rsidP="00EE54D1">
      <w:pPr>
        <w:pStyle w:val="Textonotapie"/>
        <w:rPr>
          <w:rFonts w:ascii="Arial" w:hAnsi="Arial" w:cs="Arial"/>
          <w:sz w:val="16"/>
          <w:szCs w:val="18"/>
          <w:lang w:val="es-MX"/>
        </w:rPr>
      </w:pPr>
      <w:r w:rsidRPr="008252C7">
        <w:rPr>
          <w:rStyle w:val="Refdenotaalpie"/>
          <w:rFonts w:ascii="Arial" w:hAnsi="Arial" w:cs="Arial"/>
          <w:sz w:val="16"/>
          <w:szCs w:val="18"/>
        </w:rPr>
        <w:footnoteRef/>
      </w:r>
      <w:r w:rsidRPr="008252C7">
        <w:rPr>
          <w:rFonts w:ascii="Arial" w:hAnsi="Arial" w:cs="Arial"/>
          <w:sz w:val="16"/>
          <w:szCs w:val="18"/>
        </w:rPr>
        <w:t xml:space="preserve"> </w:t>
      </w:r>
      <w:r w:rsidRPr="008252C7">
        <w:rPr>
          <w:rFonts w:ascii="Arial" w:hAnsi="Arial" w:cs="Arial"/>
          <w:bCs/>
          <w:sz w:val="16"/>
          <w:szCs w:val="18"/>
          <w:lang w:val="es-ES_tradnl"/>
        </w:rPr>
        <w:t>«</w:t>
      </w:r>
      <w:r w:rsidRPr="008252C7">
        <w:rPr>
          <w:rFonts w:ascii="Arial" w:hAnsi="Arial" w:cs="Arial"/>
          <w:bCs/>
          <w:sz w:val="16"/>
          <w:szCs w:val="18"/>
        </w:rPr>
        <w:t xml:space="preserve">Por el cual se crea la Unidad Nacional de Protección </w:t>
      </w:r>
      <w:r w:rsidR="001B614E">
        <w:rPr>
          <w:rFonts w:ascii="Arial" w:hAnsi="Arial" w:cs="Arial"/>
          <w:bCs/>
          <w:sz w:val="16"/>
          <w:szCs w:val="18"/>
        </w:rPr>
        <w:t>–</w:t>
      </w:r>
      <w:r w:rsidRPr="008252C7">
        <w:rPr>
          <w:rFonts w:ascii="Arial" w:hAnsi="Arial" w:cs="Arial"/>
          <w:bCs/>
          <w:sz w:val="16"/>
          <w:szCs w:val="18"/>
        </w:rPr>
        <w:t xml:space="preserve"> </w:t>
      </w:r>
      <w:proofErr w:type="spellStart"/>
      <w:r w:rsidRPr="008252C7">
        <w:rPr>
          <w:rFonts w:ascii="Arial" w:hAnsi="Arial" w:cs="Arial"/>
          <w:bCs/>
          <w:sz w:val="16"/>
          <w:szCs w:val="18"/>
        </w:rPr>
        <w:t>UNP</w:t>
      </w:r>
      <w:proofErr w:type="spellEnd"/>
      <w:r w:rsidRPr="008252C7">
        <w:rPr>
          <w:rFonts w:ascii="Arial" w:hAnsi="Arial" w:cs="Arial"/>
          <w:bCs/>
          <w:sz w:val="16"/>
          <w:szCs w:val="18"/>
        </w:rPr>
        <w:t>, se establecen su objetivo y estructura</w:t>
      </w:r>
      <w:r w:rsidRPr="008252C7">
        <w:rPr>
          <w:rFonts w:ascii="Arial" w:hAnsi="Arial" w:cs="Arial"/>
          <w:bCs/>
          <w:sz w:val="16"/>
          <w:szCs w:val="18"/>
          <w:lang w:val="es-ES_tradnl"/>
        </w:rPr>
        <w:t>».</w:t>
      </w:r>
    </w:p>
  </w:footnote>
  <w:footnote w:id="10">
    <w:p w14:paraId="74CDB91B" w14:textId="77777777" w:rsidR="00D2134C" w:rsidRPr="00D2134C" w:rsidRDefault="00D2134C">
      <w:pPr>
        <w:pStyle w:val="Textonotapie"/>
        <w:rPr>
          <w:rFonts w:ascii="Arial" w:hAnsi="Arial" w:cs="Arial"/>
        </w:rPr>
      </w:pPr>
      <w:r w:rsidRPr="00D2134C">
        <w:rPr>
          <w:rStyle w:val="Refdenotaalpie"/>
          <w:rFonts w:ascii="Arial" w:hAnsi="Arial" w:cs="Arial"/>
          <w:sz w:val="16"/>
        </w:rPr>
        <w:footnoteRef/>
      </w:r>
      <w:r w:rsidRPr="00D2134C">
        <w:rPr>
          <w:rFonts w:ascii="Arial" w:hAnsi="Arial" w:cs="Arial"/>
          <w:sz w:val="16"/>
        </w:rPr>
        <w:t xml:space="preserve"> Ver comunicación del Apoderado de la demandada, a folio 517, donde advierte sobre la necesidad de disponer acerca de la sucesión procesal en cabeza de la Unidad Nacional de Protección –</w:t>
      </w:r>
      <w:proofErr w:type="spellStart"/>
      <w:r w:rsidRPr="00D2134C">
        <w:rPr>
          <w:rFonts w:ascii="Arial" w:hAnsi="Arial" w:cs="Arial"/>
          <w:sz w:val="16"/>
        </w:rPr>
        <w:t>UNP</w:t>
      </w:r>
      <w:proofErr w:type="spellEnd"/>
      <w:r w:rsidRPr="00D2134C">
        <w:rPr>
          <w:rFonts w:ascii="Arial" w:hAnsi="Arial" w:cs="Arial"/>
          <w:sz w:val="16"/>
        </w:rPr>
        <w:t>.</w:t>
      </w:r>
    </w:p>
  </w:footnote>
  <w:footnote w:id="11">
    <w:p w14:paraId="13434044" w14:textId="77777777" w:rsidR="00302E7D" w:rsidRPr="001A09A5" w:rsidRDefault="00302E7D" w:rsidP="00EE54D1">
      <w:pPr>
        <w:pStyle w:val="Textonotapie"/>
        <w:jc w:val="both"/>
        <w:rPr>
          <w:rFonts w:ascii="Arial" w:hAnsi="Arial" w:cs="Arial"/>
          <w:sz w:val="16"/>
        </w:rPr>
      </w:pPr>
      <w:r w:rsidRPr="001A09A5">
        <w:rPr>
          <w:rStyle w:val="Refdenotaalpie"/>
          <w:sz w:val="16"/>
        </w:rPr>
        <w:footnoteRef/>
      </w:r>
      <w:r w:rsidRPr="001A09A5">
        <w:rPr>
          <w:rFonts w:ascii="Arial" w:hAnsi="Arial" w:cs="Arial"/>
          <w:sz w:val="16"/>
        </w:rPr>
        <w:t xml:space="preserve"> Corte Constitucional. Sentencia del 19 de marzo de 1997. M.P. Hernando Herrera Vergara.</w:t>
      </w:r>
    </w:p>
  </w:footnote>
  <w:footnote w:id="12">
    <w:p w14:paraId="16052322" w14:textId="77777777" w:rsidR="00302E7D" w:rsidRPr="00EE54D1" w:rsidRDefault="00302E7D" w:rsidP="00EE54D1">
      <w:pPr>
        <w:jc w:val="both"/>
        <w:rPr>
          <w:rFonts w:ascii="Arial" w:hAnsi="Arial" w:cs="Arial"/>
          <w:sz w:val="16"/>
          <w:szCs w:val="20"/>
        </w:rPr>
      </w:pPr>
      <w:r w:rsidRPr="00EE54D1">
        <w:rPr>
          <w:rStyle w:val="Refdenotaalpie"/>
          <w:rFonts w:ascii="Arial" w:hAnsi="Arial" w:cs="Arial"/>
          <w:sz w:val="16"/>
          <w:szCs w:val="20"/>
        </w:rPr>
        <w:footnoteRef/>
      </w:r>
      <w:r w:rsidRPr="00EE54D1">
        <w:rPr>
          <w:rFonts w:ascii="Arial" w:hAnsi="Arial" w:cs="Arial"/>
          <w:sz w:val="16"/>
          <w:szCs w:val="20"/>
        </w:rPr>
        <w:t xml:space="preserve"> </w:t>
      </w:r>
      <w:r w:rsidRPr="00EE54D1">
        <w:rPr>
          <w:rFonts w:ascii="Arial" w:hAnsi="Arial" w:cs="Arial"/>
          <w:color w:val="000000"/>
          <w:sz w:val="16"/>
          <w:szCs w:val="20"/>
        </w:rPr>
        <w:t>Por el cual se establece la naturaleza general de las funciones y los requisitos generales para los diferentes empleos públicos de las entidades del Orden Nacional a las cuales se aplica la Ley 443 de 1998 y se dictan otras disposiciones, publicado en el Diario Oficial No. 43.449 del 11 de diciembre de 1998.</w:t>
      </w:r>
    </w:p>
  </w:footnote>
  <w:footnote w:id="13">
    <w:p w14:paraId="5E218C31" w14:textId="031F258A" w:rsidR="00302E7D" w:rsidRPr="001A09A5" w:rsidRDefault="00302E7D" w:rsidP="00EE54D1">
      <w:pPr>
        <w:pStyle w:val="Textonotapie"/>
        <w:jc w:val="both"/>
        <w:rPr>
          <w:rFonts w:ascii="Arial" w:hAnsi="Arial" w:cs="Arial"/>
          <w:sz w:val="16"/>
          <w:szCs w:val="18"/>
        </w:rPr>
      </w:pPr>
      <w:r w:rsidRPr="001A09A5">
        <w:rPr>
          <w:rStyle w:val="Refdenotaalpie"/>
          <w:rFonts w:ascii="Arial" w:hAnsi="Arial" w:cs="Arial"/>
          <w:sz w:val="16"/>
          <w:szCs w:val="18"/>
        </w:rPr>
        <w:footnoteRef/>
      </w:r>
      <w:r w:rsidRPr="001A09A5">
        <w:rPr>
          <w:rFonts w:ascii="Arial" w:hAnsi="Arial" w:cs="Arial"/>
          <w:sz w:val="16"/>
          <w:szCs w:val="18"/>
        </w:rPr>
        <w:t xml:space="preserve"> Los apartes subrayados fueron declarados condicionalmente exequibles por la Corte Constitucional, mediante la sentencia C</w:t>
      </w:r>
      <w:r w:rsidR="001B614E">
        <w:rPr>
          <w:rFonts w:ascii="Arial" w:hAnsi="Arial" w:cs="Arial"/>
          <w:sz w:val="16"/>
          <w:szCs w:val="18"/>
        </w:rPr>
        <w:t>–</w:t>
      </w:r>
      <w:r w:rsidRPr="001A09A5">
        <w:rPr>
          <w:rFonts w:ascii="Arial" w:hAnsi="Arial" w:cs="Arial"/>
          <w:sz w:val="16"/>
          <w:szCs w:val="18"/>
        </w:rPr>
        <w:t>154 de 1997, Magistrado Ponente: Dr. Hernando Herrera Vergara.</w:t>
      </w:r>
    </w:p>
  </w:footnote>
  <w:footnote w:id="14">
    <w:p w14:paraId="480C2086" w14:textId="77777777" w:rsidR="00302E7D" w:rsidRPr="001A09A5" w:rsidRDefault="00302E7D" w:rsidP="00EE54D1">
      <w:pPr>
        <w:pStyle w:val="Textonotapie"/>
        <w:rPr>
          <w:rFonts w:ascii="Arial" w:hAnsi="Arial" w:cs="Arial"/>
          <w:sz w:val="16"/>
          <w:szCs w:val="18"/>
          <w:lang w:val="es-MX"/>
        </w:rPr>
      </w:pPr>
      <w:r w:rsidRPr="001A09A5">
        <w:rPr>
          <w:rStyle w:val="Refdenotaalpie"/>
          <w:rFonts w:ascii="Arial" w:hAnsi="Arial" w:cs="Arial"/>
          <w:sz w:val="16"/>
          <w:szCs w:val="18"/>
        </w:rPr>
        <w:footnoteRef/>
      </w:r>
      <w:r w:rsidRPr="001A09A5">
        <w:rPr>
          <w:rFonts w:ascii="Arial" w:hAnsi="Arial" w:cs="Arial"/>
          <w:sz w:val="16"/>
          <w:szCs w:val="18"/>
        </w:rPr>
        <w:t xml:space="preserve"> Con </w:t>
      </w:r>
      <w:r w:rsidRPr="001A09A5">
        <w:rPr>
          <w:rFonts w:ascii="Arial" w:hAnsi="Arial" w:cs="Arial"/>
          <w:sz w:val="16"/>
          <w:szCs w:val="18"/>
          <w:lang w:val="es-ES_tradnl"/>
        </w:rPr>
        <w:t xml:space="preserve">ponencia del magistrado Carmelo Perdomo </w:t>
      </w:r>
      <w:proofErr w:type="spellStart"/>
      <w:r w:rsidRPr="001A09A5">
        <w:rPr>
          <w:rFonts w:ascii="Arial" w:hAnsi="Arial" w:cs="Arial"/>
          <w:sz w:val="16"/>
          <w:szCs w:val="18"/>
          <w:lang w:val="es-ES_tradnl"/>
        </w:rPr>
        <w:t>Cuéter</w:t>
      </w:r>
      <w:proofErr w:type="spellEnd"/>
      <w:r w:rsidRPr="001A09A5">
        <w:rPr>
          <w:rFonts w:ascii="Arial" w:hAnsi="Arial" w:cs="Arial"/>
          <w:sz w:val="16"/>
          <w:szCs w:val="18"/>
          <w:lang w:val="es-ES_tradnl"/>
        </w:rPr>
        <w:t>.</w:t>
      </w:r>
    </w:p>
  </w:footnote>
  <w:footnote w:id="15">
    <w:p w14:paraId="14487DAA" w14:textId="77777777" w:rsidR="00302E7D" w:rsidRPr="0019748E" w:rsidRDefault="00302E7D" w:rsidP="00EE54D1">
      <w:pPr>
        <w:pStyle w:val="Textonotapie"/>
        <w:jc w:val="both"/>
        <w:rPr>
          <w:rFonts w:ascii="Arial" w:hAnsi="Arial" w:cs="Arial"/>
          <w:sz w:val="16"/>
          <w:szCs w:val="16"/>
        </w:rPr>
      </w:pPr>
      <w:r w:rsidRPr="0019748E">
        <w:rPr>
          <w:rStyle w:val="Refdenotaalpie"/>
          <w:rFonts w:ascii="Arial" w:hAnsi="Arial" w:cs="Arial"/>
          <w:sz w:val="16"/>
          <w:szCs w:val="16"/>
        </w:rPr>
        <w:footnoteRef/>
      </w:r>
      <w:r w:rsidRPr="0019748E">
        <w:rPr>
          <w:rFonts w:ascii="Arial" w:hAnsi="Arial" w:cs="Arial"/>
          <w:sz w:val="16"/>
          <w:szCs w:val="16"/>
        </w:rPr>
        <w:t xml:space="preserve"> Decreto 2277 de 1979, “por el cual se adoptan normas sobre el ejercicio de la profesión docente”, artículo 36: “Derechos de los educadores. Los educadores al servicio oficial gozarán de los siguientes derechos:</w:t>
      </w:r>
    </w:p>
    <w:p w14:paraId="3C099316" w14:textId="77777777" w:rsidR="00302E7D" w:rsidRPr="0019748E" w:rsidRDefault="00302E7D" w:rsidP="00EE54D1">
      <w:pPr>
        <w:pStyle w:val="Textonotapie"/>
        <w:jc w:val="both"/>
        <w:rPr>
          <w:rFonts w:ascii="Arial" w:hAnsi="Arial" w:cs="Arial"/>
          <w:sz w:val="16"/>
          <w:szCs w:val="16"/>
        </w:rPr>
      </w:pPr>
      <w:r w:rsidRPr="0019748E">
        <w:rPr>
          <w:rFonts w:ascii="Arial" w:hAnsi="Arial" w:cs="Arial"/>
          <w:sz w:val="16"/>
          <w:szCs w:val="16"/>
        </w:rPr>
        <w:t>(…)</w:t>
      </w:r>
    </w:p>
    <w:p w14:paraId="565C92E6" w14:textId="77777777" w:rsidR="00302E7D" w:rsidRPr="0019748E" w:rsidRDefault="00302E7D" w:rsidP="00EE54D1">
      <w:pPr>
        <w:pStyle w:val="Textonotapie"/>
        <w:jc w:val="both"/>
        <w:rPr>
          <w:rFonts w:ascii="Arial" w:hAnsi="Arial" w:cs="Arial"/>
          <w:sz w:val="16"/>
          <w:szCs w:val="16"/>
        </w:rPr>
      </w:pPr>
      <w:r w:rsidRPr="0019748E">
        <w:rPr>
          <w:rFonts w:ascii="Arial" w:hAnsi="Arial" w:cs="Arial"/>
          <w:sz w:val="16"/>
          <w:szCs w:val="16"/>
        </w:rPr>
        <w:t>b. Percibir oportunamente la remuneración asignada para el respectivo cargo y grado del escalafón;</w:t>
      </w:r>
    </w:p>
    <w:p w14:paraId="387C6E93" w14:textId="77777777" w:rsidR="00302E7D" w:rsidRPr="0019748E" w:rsidRDefault="00302E7D" w:rsidP="00EE54D1">
      <w:pPr>
        <w:pStyle w:val="Textonotapie"/>
        <w:jc w:val="both"/>
        <w:rPr>
          <w:rFonts w:ascii="Arial" w:hAnsi="Arial" w:cs="Arial"/>
          <w:sz w:val="16"/>
          <w:szCs w:val="16"/>
        </w:rPr>
      </w:pPr>
      <w:r w:rsidRPr="0019748E">
        <w:rPr>
          <w:rFonts w:ascii="Arial" w:hAnsi="Arial" w:cs="Arial"/>
          <w:sz w:val="16"/>
          <w:szCs w:val="16"/>
        </w:rPr>
        <w:t>(…)”:</w:t>
      </w:r>
    </w:p>
  </w:footnote>
  <w:footnote w:id="16">
    <w:p w14:paraId="18AAE242" w14:textId="77777777" w:rsidR="00302E7D" w:rsidRPr="000E4153" w:rsidRDefault="00302E7D" w:rsidP="00052BA7">
      <w:pPr>
        <w:pStyle w:val="Textonotapie"/>
        <w:jc w:val="both"/>
        <w:rPr>
          <w:rFonts w:ascii="Arial" w:hAnsi="Arial" w:cs="Arial"/>
          <w:sz w:val="16"/>
          <w:szCs w:val="16"/>
          <w:lang w:val="es-ES"/>
        </w:rPr>
      </w:pPr>
      <w:r w:rsidRPr="000E4153">
        <w:rPr>
          <w:rStyle w:val="Refdenotaalpie"/>
          <w:rFonts w:ascii="Arial" w:hAnsi="Arial" w:cs="Arial"/>
          <w:sz w:val="16"/>
          <w:szCs w:val="16"/>
        </w:rPr>
        <w:footnoteRef/>
      </w:r>
      <w:r w:rsidRPr="000E4153">
        <w:rPr>
          <w:rFonts w:ascii="Arial" w:hAnsi="Arial" w:cs="Arial"/>
          <w:sz w:val="16"/>
          <w:szCs w:val="16"/>
        </w:rPr>
        <w:t xml:space="preserve"> Ibídem.</w:t>
      </w:r>
    </w:p>
  </w:footnote>
  <w:footnote w:id="17">
    <w:p w14:paraId="6EB6C42F" w14:textId="78892FAB" w:rsidR="00302E7D" w:rsidRPr="000E4153" w:rsidRDefault="00302E7D" w:rsidP="00052BA7">
      <w:pPr>
        <w:pStyle w:val="Textonotapie"/>
        <w:jc w:val="both"/>
        <w:rPr>
          <w:rFonts w:ascii="Arial" w:hAnsi="Arial" w:cs="Arial"/>
          <w:sz w:val="16"/>
          <w:szCs w:val="16"/>
        </w:rPr>
      </w:pPr>
      <w:r w:rsidRPr="000E4153">
        <w:rPr>
          <w:rStyle w:val="Refdenotaalpie"/>
          <w:rFonts w:ascii="Arial" w:hAnsi="Arial" w:cs="Arial"/>
          <w:sz w:val="16"/>
          <w:szCs w:val="16"/>
        </w:rPr>
        <w:footnoteRef/>
      </w:r>
      <w:r w:rsidRPr="000E4153">
        <w:rPr>
          <w:rFonts w:ascii="Arial" w:hAnsi="Arial" w:cs="Arial"/>
          <w:sz w:val="16"/>
          <w:szCs w:val="16"/>
        </w:rPr>
        <w:t xml:space="preserve"> Consejo de Estado, Sala Plena, radicación </w:t>
      </w:r>
      <w:proofErr w:type="spellStart"/>
      <w:r w:rsidRPr="000E4153">
        <w:rPr>
          <w:rFonts w:ascii="Arial" w:hAnsi="Arial" w:cs="Arial"/>
          <w:sz w:val="16"/>
          <w:szCs w:val="16"/>
        </w:rPr>
        <w:t>IJ</w:t>
      </w:r>
      <w:proofErr w:type="spellEnd"/>
      <w:r w:rsidRPr="000E4153">
        <w:rPr>
          <w:rFonts w:ascii="Arial" w:hAnsi="Arial" w:cs="Arial"/>
          <w:sz w:val="16"/>
          <w:szCs w:val="16"/>
        </w:rPr>
        <w:t xml:space="preserve"> 0039</w:t>
      </w:r>
      <w:r w:rsidR="001B614E">
        <w:rPr>
          <w:rFonts w:ascii="Arial" w:hAnsi="Arial" w:cs="Arial"/>
          <w:sz w:val="16"/>
          <w:szCs w:val="16"/>
        </w:rPr>
        <w:t>–</w:t>
      </w:r>
      <w:r w:rsidRPr="000E4153">
        <w:rPr>
          <w:rFonts w:ascii="Arial" w:hAnsi="Arial" w:cs="Arial"/>
          <w:sz w:val="16"/>
          <w:szCs w:val="16"/>
        </w:rPr>
        <w:t>01, M.P.: Dr. Nicolás Pájaro Peñaranda, Demandante: María Zulay Ramírez Orozco.</w:t>
      </w:r>
    </w:p>
  </w:footnote>
  <w:footnote w:id="18">
    <w:p w14:paraId="7491207A" w14:textId="2CCE5E9C" w:rsidR="00302E7D" w:rsidRPr="000E4153" w:rsidRDefault="00302E7D" w:rsidP="00052BA7">
      <w:pPr>
        <w:pStyle w:val="Textonotapie"/>
        <w:jc w:val="both"/>
        <w:rPr>
          <w:rFonts w:ascii="Arial" w:hAnsi="Arial" w:cs="Arial"/>
          <w:sz w:val="16"/>
        </w:rPr>
      </w:pPr>
      <w:r w:rsidRPr="000E4153">
        <w:rPr>
          <w:rStyle w:val="Refdenotaalpie"/>
          <w:rFonts w:ascii="Arial" w:hAnsi="Arial" w:cs="Arial"/>
          <w:iCs/>
          <w:sz w:val="16"/>
        </w:rPr>
        <w:footnoteRef/>
      </w:r>
      <w:r w:rsidRPr="000E4153">
        <w:rPr>
          <w:rFonts w:ascii="Arial" w:hAnsi="Arial" w:cs="Arial"/>
          <w:iCs/>
          <w:sz w:val="16"/>
        </w:rPr>
        <w:t xml:space="preserve"> Consejo de Estado, Sección Segunda, Subsección B, sentencia de fecha 29 de septiembre de 2005, radicación Nro. 68001</w:t>
      </w:r>
      <w:r w:rsidR="001B614E">
        <w:rPr>
          <w:rFonts w:ascii="Arial" w:hAnsi="Arial" w:cs="Arial"/>
          <w:iCs/>
          <w:sz w:val="16"/>
        </w:rPr>
        <w:t>–</w:t>
      </w:r>
      <w:r w:rsidRPr="000E4153">
        <w:rPr>
          <w:rFonts w:ascii="Arial" w:hAnsi="Arial" w:cs="Arial"/>
          <w:iCs/>
          <w:sz w:val="16"/>
        </w:rPr>
        <w:t>23</w:t>
      </w:r>
      <w:r w:rsidR="001B614E">
        <w:rPr>
          <w:rFonts w:ascii="Arial" w:hAnsi="Arial" w:cs="Arial"/>
          <w:iCs/>
          <w:sz w:val="16"/>
        </w:rPr>
        <w:t>–</w:t>
      </w:r>
      <w:r w:rsidRPr="000E4153">
        <w:rPr>
          <w:rFonts w:ascii="Arial" w:hAnsi="Arial" w:cs="Arial"/>
          <w:iCs/>
          <w:sz w:val="16"/>
        </w:rPr>
        <w:t>15</w:t>
      </w:r>
      <w:r w:rsidR="001B614E">
        <w:rPr>
          <w:rFonts w:ascii="Arial" w:hAnsi="Arial" w:cs="Arial"/>
          <w:iCs/>
          <w:sz w:val="16"/>
        </w:rPr>
        <w:t>–</w:t>
      </w:r>
      <w:r w:rsidRPr="000E4153">
        <w:rPr>
          <w:rFonts w:ascii="Arial" w:hAnsi="Arial" w:cs="Arial"/>
          <w:iCs/>
          <w:sz w:val="16"/>
        </w:rPr>
        <w:t>000</w:t>
      </w:r>
      <w:r w:rsidR="001B614E">
        <w:rPr>
          <w:rFonts w:ascii="Arial" w:hAnsi="Arial" w:cs="Arial"/>
          <w:iCs/>
          <w:sz w:val="16"/>
        </w:rPr>
        <w:t>–</w:t>
      </w:r>
      <w:r w:rsidRPr="000E4153">
        <w:rPr>
          <w:rFonts w:ascii="Arial" w:hAnsi="Arial" w:cs="Arial"/>
          <w:iCs/>
          <w:sz w:val="16"/>
        </w:rPr>
        <w:t>1998</w:t>
      </w:r>
      <w:r w:rsidR="001B614E">
        <w:rPr>
          <w:rFonts w:ascii="Arial" w:hAnsi="Arial" w:cs="Arial"/>
          <w:iCs/>
          <w:sz w:val="16"/>
        </w:rPr>
        <w:t>–</w:t>
      </w:r>
      <w:r w:rsidRPr="000E4153">
        <w:rPr>
          <w:rFonts w:ascii="Arial" w:hAnsi="Arial" w:cs="Arial"/>
          <w:iCs/>
          <w:sz w:val="16"/>
        </w:rPr>
        <w:t>01445</w:t>
      </w:r>
      <w:r w:rsidR="001B614E">
        <w:rPr>
          <w:rFonts w:ascii="Arial" w:hAnsi="Arial" w:cs="Arial"/>
          <w:iCs/>
          <w:sz w:val="16"/>
        </w:rPr>
        <w:t>–</w:t>
      </w:r>
      <w:r w:rsidRPr="000E4153">
        <w:rPr>
          <w:rFonts w:ascii="Arial" w:hAnsi="Arial" w:cs="Arial"/>
          <w:iCs/>
          <w:sz w:val="16"/>
        </w:rPr>
        <w:t>01, referencia Nro. 02990</w:t>
      </w:r>
      <w:r w:rsidR="001B614E">
        <w:rPr>
          <w:rFonts w:ascii="Arial" w:hAnsi="Arial" w:cs="Arial"/>
          <w:iCs/>
          <w:sz w:val="16"/>
        </w:rPr>
        <w:t>–</w:t>
      </w:r>
      <w:r w:rsidRPr="000E4153">
        <w:rPr>
          <w:rFonts w:ascii="Arial" w:hAnsi="Arial" w:cs="Arial"/>
          <w:iCs/>
          <w:sz w:val="16"/>
        </w:rPr>
        <w:t>05, actor: Mónica María Herrera Vega, demandado: Municipio de Floridablanca, C.P.: Dr. Tarsicio Cáceres Toro.</w:t>
      </w:r>
    </w:p>
    <w:p w14:paraId="7E97ED9D" w14:textId="77777777" w:rsidR="00302E7D" w:rsidRPr="000B1E81" w:rsidRDefault="00302E7D" w:rsidP="00052BA7">
      <w:pPr>
        <w:pStyle w:val="Textonotapie"/>
        <w:jc w:val="both"/>
        <w:rPr>
          <w:rFonts w:ascii="Arial" w:hAnsi="Arial" w:cs="Arial"/>
          <w:iCs/>
          <w:lang w:val="es-ES"/>
        </w:rPr>
      </w:pPr>
    </w:p>
  </w:footnote>
  <w:footnote w:id="19">
    <w:p w14:paraId="2583A5A2" w14:textId="7F4E418F" w:rsidR="00302E7D" w:rsidRPr="000E4153" w:rsidRDefault="00302E7D" w:rsidP="00052BA7">
      <w:pPr>
        <w:pStyle w:val="Textoindependiente21"/>
        <w:spacing w:line="240" w:lineRule="auto"/>
        <w:ind w:firstLine="0"/>
        <w:rPr>
          <w:rFonts w:ascii="Arial" w:hAnsi="Arial" w:cs="Arial"/>
          <w:b w:val="0"/>
          <w:sz w:val="16"/>
          <w:szCs w:val="16"/>
        </w:rPr>
      </w:pPr>
      <w:r w:rsidRPr="000E4153">
        <w:rPr>
          <w:rStyle w:val="Refdenotaalpie"/>
          <w:rFonts w:ascii="Arial" w:hAnsi="Arial" w:cs="Arial"/>
          <w:b w:val="0"/>
          <w:sz w:val="16"/>
          <w:szCs w:val="16"/>
        </w:rPr>
        <w:footnoteRef/>
      </w:r>
      <w:r w:rsidRPr="000E4153">
        <w:rPr>
          <w:rFonts w:ascii="Arial" w:hAnsi="Arial" w:cs="Arial"/>
          <w:b w:val="0"/>
          <w:sz w:val="16"/>
          <w:szCs w:val="16"/>
        </w:rPr>
        <w:t xml:space="preserve"> Sentencia de 15 de Junio de 2006, Consejo de Estado, Sección Segunda, Subsección “B”, radicación No. 2603</w:t>
      </w:r>
      <w:r w:rsidR="001B614E">
        <w:rPr>
          <w:rFonts w:ascii="Arial" w:hAnsi="Arial" w:cs="Arial"/>
          <w:b w:val="0"/>
          <w:sz w:val="16"/>
          <w:szCs w:val="16"/>
        </w:rPr>
        <w:t>–</w:t>
      </w:r>
      <w:r w:rsidRPr="000E4153">
        <w:rPr>
          <w:rFonts w:ascii="Arial" w:hAnsi="Arial" w:cs="Arial"/>
          <w:b w:val="0"/>
          <w:sz w:val="16"/>
          <w:szCs w:val="16"/>
        </w:rPr>
        <w:t>05, C.P. Dr. Jesús María Lemos Bustamante, en esta ocasión se expuso que: “cuando existe contrato de prestación de servicios entre una persona y una entidad pública y se demuestra la existencia de los tres elementos propios de toda relación de trabajo, esto es, subordinación, prestación personal y remuneración, surge el derecho a que sea reconocida una relación de trabajo que, en consecuencia, confiere al trabajador las prerrogativas de orden prestacional”.</w:t>
      </w:r>
    </w:p>
    <w:p w14:paraId="46760C98" w14:textId="77777777" w:rsidR="00302E7D" w:rsidRPr="000E4153" w:rsidRDefault="00302E7D" w:rsidP="00052BA7">
      <w:pPr>
        <w:tabs>
          <w:tab w:val="left" w:pos="4116"/>
        </w:tabs>
        <w:jc w:val="both"/>
        <w:rPr>
          <w:rFonts w:ascii="Arial" w:hAnsi="Arial" w:cs="Arial"/>
          <w:iCs/>
          <w:sz w:val="16"/>
          <w:szCs w:val="16"/>
          <w:lang w:val="es-ES_tradnl"/>
        </w:rPr>
      </w:pPr>
      <w:r w:rsidRPr="000E4153">
        <w:rPr>
          <w:rFonts w:ascii="Arial" w:hAnsi="Arial" w:cs="Arial"/>
          <w:iCs/>
          <w:sz w:val="16"/>
          <w:szCs w:val="16"/>
          <w:lang w:val="es-ES_tradnl"/>
        </w:rPr>
        <w:t>(…)</w:t>
      </w:r>
    </w:p>
    <w:p w14:paraId="39CE0DC4" w14:textId="77777777" w:rsidR="00302E7D" w:rsidRPr="000E4153" w:rsidRDefault="00302E7D" w:rsidP="00052BA7">
      <w:pPr>
        <w:pStyle w:val="Textonotapie"/>
        <w:jc w:val="both"/>
        <w:rPr>
          <w:rFonts w:ascii="Arial" w:hAnsi="Arial" w:cs="Arial"/>
          <w:iCs/>
          <w:sz w:val="16"/>
          <w:szCs w:val="16"/>
          <w:lang w:val="es-MX"/>
        </w:rPr>
      </w:pPr>
      <w:r w:rsidRPr="000E4153">
        <w:rPr>
          <w:rFonts w:ascii="Arial" w:hAnsi="Arial" w:cs="Arial"/>
          <w:iCs/>
          <w:sz w:val="16"/>
          <w:szCs w:val="16"/>
        </w:rPr>
        <w:t xml:space="preserve">“En consecuencia, </w:t>
      </w:r>
      <w:r w:rsidRPr="000E4153">
        <w:rPr>
          <w:rFonts w:ascii="Arial" w:hAnsi="Arial" w:cs="Arial"/>
          <w:b/>
          <w:iCs/>
          <w:sz w:val="16"/>
          <w:szCs w:val="16"/>
        </w:rPr>
        <w:t>se reconocerá una indemnización por las prestaciones sociales dejadas de percibir</w:t>
      </w:r>
      <w:r w:rsidRPr="000E4153">
        <w:rPr>
          <w:rFonts w:ascii="Arial" w:hAnsi="Arial" w:cs="Arial"/>
          <w:iCs/>
          <w:sz w:val="16"/>
          <w:szCs w:val="16"/>
        </w:rPr>
        <w:t>, para cuya liquidación se tomará como base el valor del respectivo contrato u orden de prestación de servicios”</w:t>
      </w:r>
      <w:r w:rsidRPr="000E4153">
        <w:rPr>
          <w:rFonts w:ascii="Arial" w:hAnsi="Arial" w:cs="Arial"/>
          <w:sz w:val="16"/>
          <w:szCs w:val="16"/>
        </w:rPr>
        <w:t>.</w:t>
      </w:r>
    </w:p>
  </w:footnote>
  <w:footnote w:id="20">
    <w:p w14:paraId="30F2FD48" w14:textId="49264DA5" w:rsidR="00302E7D" w:rsidRPr="000E4153" w:rsidRDefault="00302E7D" w:rsidP="00052BA7">
      <w:pPr>
        <w:pStyle w:val="Textonotapie"/>
        <w:jc w:val="both"/>
        <w:rPr>
          <w:rFonts w:ascii="Arial" w:hAnsi="Arial" w:cs="Arial"/>
          <w:sz w:val="16"/>
          <w:szCs w:val="16"/>
          <w:lang w:val="es-MX"/>
        </w:rPr>
      </w:pPr>
      <w:r w:rsidRPr="000E4153">
        <w:rPr>
          <w:rStyle w:val="Refdenotaalpie"/>
          <w:rFonts w:ascii="Arial" w:hAnsi="Arial" w:cs="Arial"/>
          <w:sz w:val="16"/>
          <w:szCs w:val="16"/>
        </w:rPr>
        <w:footnoteRef/>
      </w:r>
      <w:r w:rsidRPr="000E4153">
        <w:rPr>
          <w:rFonts w:ascii="Arial" w:hAnsi="Arial" w:cs="Arial"/>
          <w:sz w:val="16"/>
          <w:szCs w:val="16"/>
        </w:rPr>
        <w:t xml:space="preserve"> </w:t>
      </w:r>
      <w:r w:rsidRPr="000E4153">
        <w:rPr>
          <w:rFonts w:ascii="Arial" w:hAnsi="Arial" w:cs="Arial"/>
          <w:sz w:val="16"/>
          <w:szCs w:val="16"/>
          <w:lang w:val="es-MX"/>
        </w:rPr>
        <w:t>Consejo de Estado. Sección Segunda, Sentencia del 19 de febrero de 2009. Rad. 3074</w:t>
      </w:r>
      <w:r w:rsidR="001B614E">
        <w:rPr>
          <w:rFonts w:ascii="Arial" w:hAnsi="Arial" w:cs="Arial"/>
          <w:sz w:val="16"/>
          <w:szCs w:val="16"/>
          <w:lang w:val="es-MX"/>
        </w:rPr>
        <w:t>–</w:t>
      </w:r>
      <w:r w:rsidRPr="000E4153">
        <w:rPr>
          <w:rFonts w:ascii="Arial" w:hAnsi="Arial" w:cs="Arial"/>
          <w:sz w:val="16"/>
          <w:szCs w:val="16"/>
          <w:lang w:val="es-MX"/>
        </w:rPr>
        <w:t xml:space="preserve">05. C.P. Bertha Lucía Ramírez de Páez. </w:t>
      </w:r>
    </w:p>
  </w:footnote>
  <w:footnote w:id="21">
    <w:p w14:paraId="74EB8E44" w14:textId="32B73B8A" w:rsidR="00302E7D" w:rsidRPr="00F90B01" w:rsidRDefault="00302E7D" w:rsidP="00052BA7">
      <w:pPr>
        <w:pStyle w:val="Textonotapie"/>
        <w:jc w:val="both"/>
        <w:rPr>
          <w:rFonts w:ascii="Arial" w:hAnsi="Arial" w:cs="Arial"/>
          <w:sz w:val="16"/>
          <w:szCs w:val="16"/>
          <w:lang w:val="es-ES"/>
        </w:rPr>
      </w:pPr>
      <w:r w:rsidRPr="00F90B01">
        <w:rPr>
          <w:rStyle w:val="Refdenotaalpie"/>
          <w:rFonts w:ascii="Arial" w:hAnsi="Arial" w:cs="Arial"/>
          <w:sz w:val="16"/>
          <w:szCs w:val="16"/>
        </w:rPr>
        <w:footnoteRef/>
      </w:r>
      <w:r w:rsidRPr="00F90B01">
        <w:rPr>
          <w:rFonts w:ascii="Arial" w:hAnsi="Arial" w:cs="Arial"/>
          <w:sz w:val="16"/>
          <w:szCs w:val="16"/>
        </w:rPr>
        <w:t xml:space="preserve"> </w:t>
      </w:r>
      <w:r w:rsidRPr="00F90B01">
        <w:rPr>
          <w:rFonts w:ascii="Arial" w:hAnsi="Arial" w:cs="Arial"/>
          <w:sz w:val="16"/>
          <w:szCs w:val="16"/>
          <w:lang w:val="es-MX"/>
        </w:rPr>
        <w:t>Consejo de Estado. Sección Segunda, Sentencia del 27 de febrero de 2014. Rad. 1994</w:t>
      </w:r>
      <w:r w:rsidR="001B614E">
        <w:rPr>
          <w:rFonts w:ascii="Arial" w:hAnsi="Arial" w:cs="Arial"/>
          <w:sz w:val="16"/>
          <w:szCs w:val="16"/>
          <w:lang w:val="es-MX"/>
        </w:rPr>
        <w:t>–</w:t>
      </w:r>
      <w:r w:rsidRPr="00F90B01">
        <w:rPr>
          <w:rFonts w:ascii="Arial" w:hAnsi="Arial" w:cs="Arial"/>
          <w:sz w:val="16"/>
          <w:szCs w:val="16"/>
          <w:lang w:val="es-MX"/>
        </w:rPr>
        <w:t>13. C.P. Bertha Lucía Ramírez de Páez (E).</w:t>
      </w:r>
    </w:p>
  </w:footnote>
  <w:footnote w:id="22">
    <w:p w14:paraId="0BBDC21D" w14:textId="77777777" w:rsidR="00302E7D" w:rsidRPr="00CD0357" w:rsidRDefault="00302E7D">
      <w:pPr>
        <w:pStyle w:val="Textonotapie"/>
        <w:rPr>
          <w:rFonts w:ascii="Arial" w:hAnsi="Arial" w:cs="Arial"/>
        </w:rPr>
      </w:pPr>
      <w:r w:rsidRPr="00CD0357">
        <w:rPr>
          <w:rStyle w:val="Refdenotaalpie"/>
          <w:rFonts w:ascii="Arial" w:hAnsi="Arial" w:cs="Arial"/>
          <w:sz w:val="16"/>
        </w:rPr>
        <w:footnoteRef/>
      </w:r>
      <w:r w:rsidRPr="00CD0357">
        <w:rPr>
          <w:rFonts w:ascii="Arial" w:hAnsi="Arial" w:cs="Arial"/>
          <w:sz w:val="16"/>
        </w:rPr>
        <w:t xml:space="preserve"> En algunos de los contratos, el desarrollo del objeto contractual se indica que es en la ciudad de Medellín, otros en el Departamento de Antioquia, pero la finalidad es similar.</w:t>
      </w:r>
    </w:p>
  </w:footnote>
  <w:footnote w:id="23">
    <w:p w14:paraId="09CC8C4F" w14:textId="77777777" w:rsidR="00302E7D" w:rsidRPr="001A09A5" w:rsidRDefault="00302E7D" w:rsidP="00052BA7">
      <w:pPr>
        <w:pStyle w:val="Textonotapie"/>
        <w:rPr>
          <w:rFonts w:ascii="Arial" w:hAnsi="Arial" w:cs="Arial"/>
          <w:sz w:val="16"/>
          <w:lang w:val="es-ES"/>
        </w:rPr>
      </w:pPr>
      <w:r w:rsidRPr="001A09A5">
        <w:rPr>
          <w:rStyle w:val="Refdenotaalpie"/>
          <w:sz w:val="16"/>
        </w:rPr>
        <w:footnoteRef/>
      </w:r>
      <w:r w:rsidRPr="001A09A5">
        <w:rPr>
          <w:rFonts w:ascii="Arial" w:hAnsi="Arial" w:cs="Arial"/>
          <w:sz w:val="16"/>
        </w:rPr>
        <w:t xml:space="preserve"> </w:t>
      </w:r>
      <w:r>
        <w:rPr>
          <w:rFonts w:ascii="Arial" w:hAnsi="Arial" w:cs="Arial"/>
          <w:sz w:val="16"/>
          <w:lang w:val="es-ES"/>
        </w:rPr>
        <w:t xml:space="preserve">Ver cláusula 8 de los contratos, “Obligaciones del Contratista”. </w:t>
      </w:r>
    </w:p>
  </w:footnote>
  <w:footnote w:id="24">
    <w:p w14:paraId="072F67E7" w14:textId="77777777" w:rsidR="00302E7D" w:rsidRPr="001A09A5" w:rsidRDefault="00302E7D" w:rsidP="00052BA7">
      <w:pPr>
        <w:pStyle w:val="Textonotapie"/>
        <w:rPr>
          <w:rFonts w:ascii="Arial" w:hAnsi="Arial" w:cs="Arial"/>
          <w:sz w:val="16"/>
          <w:lang w:val="es-ES"/>
        </w:rPr>
      </w:pPr>
      <w:r w:rsidRPr="001A09A5">
        <w:rPr>
          <w:rStyle w:val="Refdenotaalpie"/>
          <w:sz w:val="16"/>
        </w:rPr>
        <w:footnoteRef/>
      </w:r>
      <w:r w:rsidRPr="001A09A5">
        <w:rPr>
          <w:rFonts w:ascii="Arial" w:hAnsi="Arial" w:cs="Arial"/>
          <w:sz w:val="16"/>
        </w:rPr>
        <w:t xml:space="preserve"> </w:t>
      </w:r>
      <w:r>
        <w:rPr>
          <w:rFonts w:ascii="Arial" w:hAnsi="Arial" w:cs="Arial"/>
          <w:sz w:val="16"/>
          <w:lang w:val="es-ES"/>
        </w:rPr>
        <w:t xml:space="preserve">Ver parte final de las órdenes de trabajo. </w:t>
      </w:r>
    </w:p>
  </w:footnote>
  <w:footnote w:id="25">
    <w:p w14:paraId="40B1BB0C" w14:textId="77777777" w:rsidR="00302E7D" w:rsidRPr="001A09A5" w:rsidRDefault="00302E7D" w:rsidP="00052BA7">
      <w:pPr>
        <w:pStyle w:val="Textonotapie"/>
        <w:jc w:val="both"/>
        <w:rPr>
          <w:rFonts w:ascii="Arial" w:hAnsi="Arial" w:cs="Arial"/>
          <w:sz w:val="16"/>
          <w:lang w:val="es-ES"/>
        </w:rPr>
      </w:pPr>
      <w:r w:rsidRPr="001A09A5">
        <w:rPr>
          <w:rStyle w:val="Refdenotaalpie"/>
          <w:rFonts w:ascii="Arial" w:hAnsi="Arial" w:cs="Arial"/>
          <w:sz w:val="16"/>
        </w:rPr>
        <w:footnoteRef/>
      </w:r>
      <w:r w:rsidRPr="001A09A5">
        <w:rPr>
          <w:rFonts w:ascii="Arial" w:hAnsi="Arial" w:cs="Arial"/>
          <w:sz w:val="16"/>
        </w:rPr>
        <w:t xml:space="preserve"> “</w:t>
      </w:r>
      <w:r w:rsidRPr="001A09A5">
        <w:rPr>
          <w:rFonts w:ascii="Arial" w:hAnsi="Arial" w:cs="Arial"/>
          <w:i/>
          <w:sz w:val="16"/>
        </w:rPr>
        <w:t>Por el cual se adiciona la nomenclatura de los empleos del Departamento Administrativo de Seguridad, se describe la naturaleza de una denominación, se fijan los requisitos mínimos para su desempeño y se dictan otras disposiciones</w:t>
      </w:r>
      <w:r w:rsidRPr="001A09A5">
        <w:rPr>
          <w:rFonts w:ascii="Arial" w:hAnsi="Arial" w:cs="Arial"/>
          <w:sz w:val="16"/>
        </w:rPr>
        <w:t>”</w:t>
      </w:r>
    </w:p>
  </w:footnote>
  <w:footnote w:id="26">
    <w:p w14:paraId="7D6182B0" w14:textId="42C60CCF" w:rsidR="00302E7D" w:rsidRPr="005409B7" w:rsidRDefault="00302E7D" w:rsidP="00052BA7">
      <w:pPr>
        <w:pStyle w:val="Textonotapie"/>
        <w:jc w:val="both"/>
        <w:rPr>
          <w:rFonts w:ascii="Arial" w:hAnsi="Arial" w:cs="Arial"/>
          <w:sz w:val="16"/>
          <w:szCs w:val="16"/>
          <w:lang w:val="es-ES"/>
        </w:rPr>
      </w:pPr>
      <w:r w:rsidRPr="005409B7">
        <w:rPr>
          <w:rStyle w:val="Refdenotaalpie"/>
          <w:rFonts w:ascii="Arial" w:hAnsi="Arial" w:cs="Arial"/>
          <w:sz w:val="16"/>
          <w:szCs w:val="16"/>
        </w:rPr>
        <w:footnoteRef/>
      </w:r>
      <w:r w:rsidRPr="005409B7">
        <w:rPr>
          <w:rFonts w:ascii="Arial" w:hAnsi="Arial" w:cs="Arial"/>
          <w:sz w:val="16"/>
          <w:szCs w:val="16"/>
        </w:rPr>
        <w:t xml:space="preserve"> </w:t>
      </w:r>
      <w:r w:rsidRPr="005409B7">
        <w:rPr>
          <w:rFonts w:ascii="Arial" w:hAnsi="Arial" w:cs="Arial"/>
          <w:sz w:val="16"/>
          <w:szCs w:val="16"/>
          <w:lang w:val="es-ES"/>
        </w:rPr>
        <w:t>Consejo de Estado. Sección Segunda. Sentencia de 5 de agosto de 2016. Radicación: 23001</w:t>
      </w:r>
      <w:r w:rsidR="001B614E">
        <w:rPr>
          <w:rFonts w:ascii="Arial" w:hAnsi="Arial" w:cs="Arial"/>
          <w:sz w:val="16"/>
          <w:szCs w:val="16"/>
          <w:lang w:val="es-ES"/>
        </w:rPr>
        <w:t>–</w:t>
      </w:r>
      <w:r w:rsidRPr="005409B7">
        <w:rPr>
          <w:rFonts w:ascii="Arial" w:hAnsi="Arial" w:cs="Arial"/>
          <w:sz w:val="16"/>
          <w:szCs w:val="16"/>
          <w:lang w:val="es-ES"/>
        </w:rPr>
        <w:t>23</w:t>
      </w:r>
      <w:r w:rsidR="001B614E">
        <w:rPr>
          <w:rFonts w:ascii="Arial" w:hAnsi="Arial" w:cs="Arial"/>
          <w:sz w:val="16"/>
          <w:szCs w:val="16"/>
          <w:lang w:val="es-ES"/>
        </w:rPr>
        <w:t>–</w:t>
      </w:r>
      <w:r w:rsidRPr="005409B7">
        <w:rPr>
          <w:rFonts w:ascii="Arial" w:hAnsi="Arial" w:cs="Arial"/>
          <w:sz w:val="16"/>
          <w:szCs w:val="16"/>
          <w:lang w:val="es-ES"/>
        </w:rPr>
        <w:t>33</w:t>
      </w:r>
      <w:r w:rsidR="001B614E">
        <w:rPr>
          <w:rFonts w:ascii="Arial" w:hAnsi="Arial" w:cs="Arial"/>
          <w:sz w:val="16"/>
          <w:szCs w:val="16"/>
          <w:lang w:val="es-ES"/>
        </w:rPr>
        <w:t>–</w:t>
      </w:r>
      <w:r w:rsidRPr="005409B7">
        <w:rPr>
          <w:rFonts w:ascii="Arial" w:hAnsi="Arial" w:cs="Arial"/>
          <w:sz w:val="16"/>
          <w:szCs w:val="16"/>
          <w:lang w:val="es-ES"/>
        </w:rPr>
        <w:t>000</w:t>
      </w:r>
      <w:r w:rsidR="001B614E">
        <w:rPr>
          <w:rFonts w:ascii="Arial" w:hAnsi="Arial" w:cs="Arial"/>
          <w:sz w:val="16"/>
          <w:szCs w:val="16"/>
          <w:lang w:val="es-ES"/>
        </w:rPr>
        <w:t>–</w:t>
      </w:r>
      <w:r w:rsidRPr="005409B7">
        <w:rPr>
          <w:rFonts w:ascii="Arial" w:hAnsi="Arial" w:cs="Arial"/>
          <w:sz w:val="16"/>
          <w:szCs w:val="16"/>
          <w:lang w:val="es-ES"/>
        </w:rPr>
        <w:t>2013</w:t>
      </w:r>
      <w:r w:rsidR="001B614E">
        <w:rPr>
          <w:rFonts w:ascii="Arial" w:hAnsi="Arial" w:cs="Arial"/>
          <w:sz w:val="16"/>
          <w:szCs w:val="16"/>
          <w:lang w:val="es-ES"/>
        </w:rPr>
        <w:t>–</w:t>
      </w:r>
      <w:r w:rsidRPr="005409B7">
        <w:rPr>
          <w:rFonts w:ascii="Arial" w:hAnsi="Arial" w:cs="Arial"/>
          <w:sz w:val="16"/>
          <w:szCs w:val="16"/>
          <w:lang w:val="es-ES"/>
        </w:rPr>
        <w:t>00260</w:t>
      </w:r>
      <w:r w:rsidR="001B614E">
        <w:rPr>
          <w:rFonts w:ascii="Arial" w:hAnsi="Arial" w:cs="Arial"/>
          <w:sz w:val="16"/>
          <w:szCs w:val="16"/>
          <w:lang w:val="es-ES"/>
        </w:rPr>
        <w:t>–</w:t>
      </w:r>
      <w:r w:rsidRPr="005409B7">
        <w:rPr>
          <w:rFonts w:ascii="Arial" w:hAnsi="Arial" w:cs="Arial"/>
          <w:sz w:val="16"/>
          <w:szCs w:val="16"/>
          <w:lang w:val="es-ES"/>
        </w:rPr>
        <w:t>01(0088</w:t>
      </w:r>
      <w:r w:rsidR="001B614E">
        <w:rPr>
          <w:rFonts w:ascii="Arial" w:hAnsi="Arial" w:cs="Arial"/>
          <w:sz w:val="16"/>
          <w:szCs w:val="16"/>
          <w:lang w:val="es-ES"/>
        </w:rPr>
        <w:t>–</w:t>
      </w:r>
      <w:r w:rsidRPr="005409B7">
        <w:rPr>
          <w:rFonts w:ascii="Arial" w:hAnsi="Arial" w:cs="Arial"/>
          <w:sz w:val="16"/>
          <w:szCs w:val="16"/>
          <w:lang w:val="es-ES"/>
        </w:rPr>
        <w:t>15) CE</w:t>
      </w:r>
      <w:r w:rsidR="001B614E">
        <w:rPr>
          <w:rFonts w:ascii="Arial" w:hAnsi="Arial" w:cs="Arial"/>
          <w:sz w:val="16"/>
          <w:szCs w:val="16"/>
          <w:lang w:val="es-ES"/>
        </w:rPr>
        <w:t>–</w:t>
      </w:r>
      <w:proofErr w:type="spellStart"/>
      <w:r w:rsidRPr="005409B7">
        <w:rPr>
          <w:rFonts w:ascii="Arial" w:hAnsi="Arial" w:cs="Arial"/>
          <w:sz w:val="16"/>
          <w:szCs w:val="16"/>
          <w:lang w:val="es-ES"/>
        </w:rPr>
        <w:t>SUJ2</w:t>
      </w:r>
      <w:proofErr w:type="spellEnd"/>
      <w:r w:rsidR="001B614E">
        <w:rPr>
          <w:rFonts w:ascii="Arial" w:hAnsi="Arial" w:cs="Arial"/>
          <w:sz w:val="16"/>
          <w:szCs w:val="16"/>
          <w:lang w:val="es-ES"/>
        </w:rPr>
        <w:t>–</w:t>
      </w:r>
      <w:r w:rsidRPr="005409B7">
        <w:rPr>
          <w:rFonts w:ascii="Arial" w:hAnsi="Arial" w:cs="Arial"/>
          <w:sz w:val="16"/>
          <w:szCs w:val="16"/>
          <w:lang w:val="es-ES"/>
        </w:rPr>
        <w:t>005</w:t>
      </w:r>
      <w:r w:rsidR="001B614E">
        <w:rPr>
          <w:rFonts w:ascii="Arial" w:hAnsi="Arial" w:cs="Arial"/>
          <w:sz w:val="16"/>
          <w:szCs w:val="16"/>
          <w:lang w:val="es-ES"/>
        </w:rPr>
        <w:t>–</w:t>
      </w:r>
      <w:r w:rsidRPr="005409B7">
        <w:rPr>
          <w:rFonts w:ascii="Arial" w:hAnsi="Arial" w:cs="Arial"/>
          <w:sz w:val="16"/>
          <w:szCs w:val="16"/>
          <w:lang w:val="es-ES"/>
        </w:rPr>
        <w:t xml:space="preserve">16. C.P. Carmelo Perdomo </w:t>
      </w:r>
      <w:proofErr w:type="spellStart"/>
      <w:r w:rsidRPr="005409B7">
        <w:rPr>
          <w:rFonts w:ascii="Arial" w:hAnsi="Arial" w:cs="Arial"/>
          <w:sz w:val="16"/>
          <w:szCs w:val="16"/>
          <w:lang w:val="es-ES"/>
        </w:rPr>
        <w:t>Cuéter</w:t>
      </w:r>
      <w:proofErr w:type="spellEnd"/>
      <w:r w:rsidRPr="005409B7">
        <w:rPr>
          <w:rFonts w:ascii="Arial" w:hAnsi="Arial" w:cs="Arial"/>
          <w:sz w:val="16"/>
          <w:szCs w:val="16"/>
          <w:lang w:val="es-ES"/>
        </w:rPr>
        <w:t>.</w:t>
      </w:r>
    </w:p>
  </w:footnote>
  <w:footnote w:id="27">
    <w:p w14:paraId="20DF9725" w14:textId="273AA088" w:rsidR="00302E7D" w:rsidRPr="005409B7" w:rsidRDefault="00302E7D" w:rsidP="00052BA7">
      <w:pPr>
        <w:pStyle w:val="Textonotapie"/>
        <w:jc w:val="both"/>
        <w:rPr>
          <w:rFonts w:ascii="Arial" w:hAnsi="Arial" w:cs="Arial"/>
          <w:sz w:val="16"/>
          <w:szCs w:val="16"/>
        </w:rPr>
      </w:pPr>
      <w:r w:rsidRPr="005409B7">
        <w:rPr>
          <w:rStyle w:val="Refdenotaalpie"/>
          <w:rFonts w:ascii="Arial" w:hAnsi="Arial" w:cs="Arial"/>
          <w:sz w:val="16"/>
          <w:szCs w:val="16"/>
        </w:rPr>
        <w:footnoteRef/>
      </w:r>
      <w:r w:rsidRPr="005409B7">
        <w:rPr>
          <w:rFonts w:ascii="Arial" w:hAnsi="Arial" w:cs="Arial"/>
          <w:sz w:val="16"/>
          <w:szCs w:val="16"/>
        </w:rPr>
        <w:t xml:space="preserve"> Consejo de Estado. Sección Segunda. Subsección B. Sentencia de 6 de octubre de 2016. Radicación: 66001</w:t>
      </w:r>
      <w:r w:rsidR="001B614E">
        <w:rPr>
          <w:rFonts w:ascii="Arial" w:hAnsi="Arial" w:cs="Arial"/>
          <w:sz w:val="16"/>
          <w:szCs w:val="16"/>
        </w:rPr>
        <w:t>–</w:t>
      </w:r>
      <w:r w:rsidRPr="005409B7">
        <w:rPr>
          <w:rFonts w:ascii="Arial" w:hAnsi="Arial" w:cs="Arial"/>
          <w:sz w:val="16"/>
          <w:szCs w:val="16"/>
        </w:rPr>
        <w:t>23</w:t>
      </w:r>
      <w:r w:rsidR="001B614E">
        <w:rPr>
          <w:rFonts w:ascii="Arial" w:hAnsi="Arial" w:cs="Arial"/>
          <w:sz w:val="16"/>
          <w:szCs w:val="16"/>
        </w:rPr>
        <w:t>–</w:t>
      </w:r>
      <w:r w:rsidRPr="005409B7">
        <w:rPr>
          <w:rFonts w:ascii="Arial" w:hAnsi="Arial" w:cs="Arial"/>
          <w:sz w:val="16"/>
          <w:szCs w:val="16"/>
        </w:rPr>
        <w:t>33</w:t>
      </w:r>
      <w:r w:rsidR="001B614E">
        <w:rPr>
          <w:rFonts w:ascii="Arial" w:hAnsi="Arial" w:cs="Arial"/>
          <w:sz w:val="16"/>
          <w:szCs w:val="16"/>
        </w:rPr>
        <w:t>–</w:t>
      </w:r>
      <w:r w:rsidRPr="005409B7">
        <w:rPr>
          <w:rFonts w:ascii="Arial" w:hAnsi="Arial" w:cs="Arial"/>
          <w:sz w:val="16"/>
          <w:szCs w:val="16"/>
        </w:rPr>
        <w:t>000</w:t>
      </w:r>
      <w:r w:rsidR="001B614E">
        <w:rPr>
          <w:rFonts w:ascii="Arial" w:hAnsi="Arial" w:cs="Arial"/>
          <w:sz w:val="16"/>
          <w:szCs w:val="16"/>
        </w:rPr>
        <w:t>–</w:t>
      </w:r>
      <w:r w:rsidRPr="005409B7">
        <w:rPr>
          <w:rFonts w:ascii="Arial" w:hAnsi="Arial" w:cs="Arial"/>
          <w:sz w:val="16"/>
          <w:szCs w:val="16"/>
        </w:rPr>
        <w:t>2013</w:t>
      </w:r>
      <w:r w:rsidR="001B614E">
        <w:rPr>
          <w:rFonts w:ascii="Arial" w:hAnsi="Arial" w:cs="Arial"/>
          <w:sz w:val="16"/>
          <w:szCs w:val="16"/>
        </w:rPr>
        <w:t>–</w:t>
      </w:r>
      <w:r w:rsidRPr="005409B7">
        <w:rPr>
          <w:rFonts w:ascii="Arial" w:hAnsi="Arial" w:cs="Arial"/>
          <w:sz w:val="16"/>
          <w:szCs w:val="16"/>
        </w:rPr>
        <w:t>00091</w:t>
      </w:r>
      <w:r w:rsidR="001B614E">
        <w:rPr>
          <w:rFonts w:ascii="Arial" w:hAnsi="Arial" w:cs="Arial"/>
          <w:sz w:val="16"/>
          <w:szCs w:val="16"/>
        </w:rPr>
        <w:t>–</w:t>
      </w:r>
      <w:r w:rsidRPr="005409B7">
        <w:rPr>
          <w:rFonts w:ascii="Arial" w:hAnsi="Arial" w:cs="Arial"/>
          <w:sz w:val="16"/>
          <w:szCs w:val="16"/>
        </w:rPr>
        <w:t>01(0237</w:t>
      </w:r>
      <w:r w:rsidR="001B614E">
        <w:rPr>
          <w:rFonts w:ascii="Arial" w:hAnsi="Arial" w:cs="Arial"/>
          <w:sz w:val="16"/>
          <w:szCs w:val="16"/>
        </w:rPr>
        <w:t>–</w:t>
      </w:r>
      <w:r w:rsidRPr="005409B7">
        <w:rPr>
          <w:rFonts w:ascii="Arial" w:hAnsi="Arial" w:cs="Arial"/>
          <w:sz w:val="16"/>
          <w:szCs w:val="16"/>
        </w:rPr>
        <w:t>14). C.P. Sandra Lisset Ibarra Vélez.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E52E4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6C0DBC"/>
    <w:multiLevelType w:val="hybridMultilevel"/>
    <w:tmpl w:val="E9309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D6D3A71"/>
    <w:multiLevelType w:val="hybridMultilevel"/>
    <w:tmpl w:val="2B8032C8"/>
    <w:lvl w:ilvl="0" w:tplc="017EA742">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461C55FD"/>
    <w:multiLevelType w:val="hybridMultilevel"/>
    <w:tmpl w:val="AF0A9E6A"/>
    <w:lvl w:ilvl="0" w:tplc="D0E6A0D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B044234"/>
    <w:multiLevelType w:val="hybridMultilevel"/>
    <w:tmpl w:val="CE16DD4C"/>
    <w:lvl w:ilvl="0" w:tplc="8826C4A0">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24A40F4"/>
    <w:multiLevelType w:val="hybridMultilevel"/>
    <w:tmpl w:val="0556EE20"/>
    <w:lvl w:ilvl="0" w:tplc="69F430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267324E"/>
    <w:multiLevelType w:val="hybridMultilevel"/>
    <w:tmpl w:val="AF329204"/>
    <w:lvl w:ilvl="0" w:tplc="1C7878D2">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70"/>
    <w:rsid w:val="00013307"/>
    <w:rsid w:val="000222C6"/>
    <w:rsid w:val="00045208"/>
    <w:rsid w:val="00052734"/>
    <w:rsid w:val="00052BA7"/>
    <w:rsid w:val="0006189A"/>
    <w:rsid w:val="0006482B"/>
    <w:rsid w:val="00067636"/>
    <w:rsid w:val="00073EDD"/>
    <w:rsid w:val="00087D2B"/>
    <w:rsid w:val="00092C23"/>
    <w:rsid w:val="000952EA"/>
    <w:rsid w:val="000A57DB"/>
    <w:rsid w:val="000B149D"/>
    <w:rsid w:val="000D37A5"/>
    <w:rsid w:val="000D70CE"/>
    <w:rsid w:val="000E4153"/>
    <w:rsid w:val="000E6715"/>
    <w:rsid w:val="000F1D4C"/>
    <w:rsid w:val="001500BE"/>
    <w:rsid w:val="00152954"/>
    <w:rsid w:val="00155864"/>
    <w:rsid w:val="001737E3"/>
    <w:rsid w:val="00177428"/>
    <w:rsid w:val="00184819"/>
    <w:rsid w:val="00185BD6"/>
    <w:rsid w:val="0019132A"/>
    <w:rsid w:val="00194828"/>
    <w:rsid w:val="0019736C"/>
    <w:rsid w:val="0019748E"/>
    <w:rsid w:val="001A09A5"/>
    <w:rsid w:val="001A51BB"/>
    <w:rsid w:val="001B3228"/>
    <w:rsid w:val="001B614E"/>
    <w:rsid w:val="001C4079"/>
    <w:rsid w:val="001D5A21"/>
    <w:rsid w:val="001F1862"/>
    <w:rsid w:val="001F5092"/>
    <w:rsid w:val="00212579"/>
    <w:rsid w:val="002247DB"/>
    <w:rsid w:val="00234C59"/>
    <w:rsid w:val="00235D12"/>
    <w:rsid w:val="00240649"/>
    <w:rsid w:val="00240E79"/>
    <w:rsid w:val="002411CE"/>
    <w:rsid w:val="00247808"/>
    <w:rsid w:val="002519C4"/>
    <w:rsid w:val="002561EF"/>
    <w:rsid w:val="00272281"/>
    <w:rsid w:val="0027654F"/>
    <w:rsid w:val="00284666"/>
    <w:rsid w:val="00290341"/>
    <w:rsid w:val="002A70A2"/>
    <w:rsid w:val="002B2BEA"/>
    <w:rsid w:val="002B7689"/>
    <w:rsid w:val="002D4D6A"/>
    <w:rsid w:val="002E0F19"/>
    <w:rsid w:val="002E1BE9"/>
    <w:rsid w:val="002F23E7"/>
    <w:rsid w:val="00302E7D"/>
    <w:rsid w:val="00305E8E"/>
    <w:rsid w:val="00307124"/>
    <w:rsid w:val="0031631D"/>
    <w:rsid w:val="00332938"/>
    <w:rsid w:val="00335166"/>
    <w:rsid w:val="00337523"/>
    <w:rsid w:val="003555E2"/>
    <w:rsid w:val="003719F3"/>
    <w:rsid w:val="00390EAA"/>
    <w:rsid w:val="003B1C87"/>
    <w:rsid w:val="003B6195"/>
    <w:rsid w:val="003C31F3"/>
    <w:rsid w:val="003C626D"/>
    <w:rsid w:val="003E373B"/>
    <w:rsid w:val="003E6E50"/>
    <w:rsid w:val="004210F9"/>
    <w:rsid w:val="00426F5D"/>
    <w:rsid w:val="00440B0A"/>
    <w:rsid w:val="00441E36"/>
    <w:rsid w:val="00450663"/>
    <w:rsid w:val="00456823"/>
    <w:rsid w:val="00457C58"/>
    <w:rsid w:val="00461BE6"/>
    <w:rsid w:val="00462A8B"/>
    <w:rsid w:val="0046635D"/>
    <w:rsid w:val="00470C51"/>
    <w:rsid w:val="00491350"/>
    <w:rsid w:val="00493FF2"/>
    <w:rsid w:val="004A24FF"/>
    <w:rsid w:val="004C24ED"/>
    <w:rsid w:val="005037B7"/>
    <w:rsid w:val="00511840"/>
    <w:rsid w:val="005261A0"/>
    <w:rsid w:val="00535188"/>
    <w:rsid w:val="005409B7"/>
    <w:rsid w:val="005425C7"/>
    <w:rsid w:val="00547CA2"/>
    <w:rsid w:val="0056481A"/>
    <w:rsid w:val="0056765F"/>
    <w:rsid w:val="005867A3"/>
    <w:rsid w:val="00593283"/>
    <w:rsid w:val="005A4B2A"/>
    <w:rsid w:val="005B61C1"/>
    <w:rsid w:val="005C3032"/>
    <w:rsid w:val="005C646E"/>
    <w:rsid w:val="005E59E4"/>
    <w:rsid w:val="006076CB"/>
    <w:rsid w:val="00612786"/>
    <w:rsid w:val="006174CA"/>
    <w:rsid w:val="0062085E"/>
    <w:rsid w:val="00635CED"/>
    <w:rsid w:val="00636146"/>
    <w:rsid w:val="00636B58"/>
    <w:rsid w:val="006400B1"/>
    <w:rsid w:val="006430E9"/>
    <w:rsid w:val="00644BCD"/>
    <w:rsid w:val="00670031"/>
    <w:rsid w:val="00682D96"/>
    <w:rsid w:val="00692F7E"/>
    <w:rsid w:val="00693485"/>
    <w:rsid w:val="006A538A"/>
    <w:rsid w:val="006B3C2A"/>
    <w:rsid w:val="006D2813"/>
    <w:rsid w:val="006D65C1"/>
    <w:rsid w:val="006E0E81"/>
    <w:rsid w:val="006E41A6"/>
    <w:rsid w:val="00704DD0"/>
    <w:rsid w:val="0071206E"/>
    <w:rsid w:val="007449A7"/>
    <w:rsid w:val="007457C4"/>
    <w:rsid w:val="00745A9D"/>
    <w:rsid w:val="00745DA7"/>
    <w:rsid w:val="00746311"/>
    <w:rsid w:val="007464F0"/>
    <w:rsid w:val="00747F85"/>
    <w:rsid w:val="00763ED5"/>
    <w:rsid w:val="00766EE5"/>
    <w:rsid w:val="00782E04"/>
    <w:rsid w:val="007A50A9"/>
    <w:rsid w:val="007B4753"/>
    <w:rsid w:val="007B4D19"/>
    <w:rsid w:val="007C3C30"/>
    <w:rsid w:val="007C4E0A"/>
    <w:rsid w:val="007E1970"/>
    <w:rsid w:val="007F6496"/>
    <w:rsid w:val="00804BE7"/>
    <w:rsid w:val="00812787"/>
    <w:rsid w:val="00813AF0"/>
    <w:rsid w:val="008252C7"/>
    <w:rsid w:val="0083616C"/>
    <w:rsid w:val="00857BD2"/>
    <w:rsid w:val="008B21EA"/>
    <w:rsid w:val="008B2251"/>
    <w:rsid w:val="008C5E69"/>
    <w:rsid w:val="008D6653"/>
    <w:rsid w:val="008F22DB"/>
    <w:rsid w:val="008F306E"/>
    <w:rsid w:val="008F31F2"/>
    <w:rsid w:val="008F3FE8"/>
    <w:rsid w:val="008F4B64"/>
    <w:rsid w:val="008F7CD9"/>
    <w:rsid w:val="008F7E8E"/>
    <w:rsid w:val="00904B8F"/>
    <w:rsid w:val="00914584"/>
    <w:rsid w:val="009214DD"/>
    <w:rsid w:val="00937F0D"/>
    <w:rsid w:val="00942ACD"/>
    <w:rsid w:val="00944766"/>
    <w:rsid w:val="00946393"/>
    <w:rsid w:val="00961C06"/>
    <w:rsid w:val="00967311"/>
    <w:rsid w:val="00972F39"/>
    <w:rsid w:val="009913EE"/>
    <w:rsid w:val="009D238A"/>
    <w:rsid w:val="00A34D26"/>
    <w:rsid w:val="00A43A7B"/>
    <w:rsid w:val="00A45C20"/>
    <w:rsid w:val="00A4760A"/>
    <w:rsid w:val="00A53E0B"/>
    <w:rsid w:val="00A55D74"/>
    <w:rsid w:val="00A66AA6"/>
    <w:rsid w:val="00A7608C"/>
    <w:rsid w:val="00A81709"/>
    <w:rsid w:val="00AA4865"/>
    <w:rsid w:val="00AB59D8"/>
    <w:rsid w:val="00AD2550"/>
    <w:rsid w:val="00AD2B18"/>
    <w:rsid w:val="00AD52B2"/>
    <w:rsid w:val="00B0213C"/>
    <w:rsid w:val="00B14C4A"/>
    <w:rsid w:val="00B5035C"/>
    <w:rsid w:val="00B804C0"/>
    <w:rsid w:val="00B81155"/>
    <w:rsid w:val="00B82334"/>
    <w:rsid w:val="00B97174"/>
    <w:rsid w:val="00BB1B8F"/>
    <w:rsid w:val="00BB3658"/>
    <w:rsid w:val="00BB5286"/>
    <w:rsid w:val="00BF4AF1"/>
    <w:rsid w:val="00BF4E5B"/>
    <w:rsid w:val="00C03E01"/>
    <w:rsid w:val="00C057B3"/>
    <w:rsid w:val="00C27175"/>
    <w:rsid w:val="00C3618A"/>
    <w:rsid w:val="00C37F6B"/>
    <w:rsid w:val="00C4090E"/>
    <w:rsid w:val="00C54A1C"/>
    <w:rsid w:val="00C55480"/>
    <w:rsid w:val="00C563E0"/>
    <w:rsid w:val="00CA47E4"/>
    <w:rsid w:val="00CA4BEF"/>
    <w:rsid w:val="00CB0438"/>
    <w:rsid w:val="00CC3357"/>
    <w:rsid w:val="00CD0357"/>
    <w:rsid w:val="00CE4EF6"/>
    <w:rsid w:val="00CF0848"/>
    <w:rsid w:val="00CF56EF"/>
    <w:rsid w:val="00CF58FB"/>
    <w:rsid w:val="00CF77B4"/>
    <w:rsid w:val="00D016B4"/>
    <w:rsid w:val="00D04BFE"/>
    <w:rsid w:val="00D06DC1"/>
    <w:rsid w:val="00D20D83"/>
    <w:rsid w:val="00D2134C"/>
    <w:rsid w:val="00D3361C"/>
    <w:rsid w:val="00D37810"/>
    <w:rsid w:val="00D43286"/>
    <w:rsid w:val="00D53490"/>
    <w:rsid w:val="00D54FA7"/>
    <w:rsid w:val="00D6226B"/>
    <w:rsid w:val="00D7132D"/>
    <w:rsid w:val="00D83D95"/>
    <w:rsid w:val="00D869F1"/>
    <w:rsid w:val="00DA756F"/>
    <w:rsid w:val="00DB32C5"/>
    <w:rsid w:val="00DC5207"/>
    <w:rsid w:val="00DD388F"/>
    <w:rsid w:val="00DE4E37"/>
    <w:rsid w:val="00DF3548"/>
    <w:rsid w:val="00E16387"/>
    <w:rsid w:val="00E17D03"/>
    <w:rsid w:val="00E20C44"/>
    <w:rsid w:val="00E2495F"/>
    <w:rsid w:val="00E313EE"/>
    <w:rsid w:val="00E32277"/>
    <w:rsid w:val="00E323A7"/>
    <w:rsid w:val="00E405C6"/>
    <w:rsid w:val="00E43309"/>
    <w:rsid w:val="00E46B75"/>
    <w:rsid w:val="00E51717"/>
    <w:rsid w:val="00E60345"/>
    <w:rsid w:val="00E925DA"/>
    <w:rsid w:val="00E975E3"/>
    <w:rsid w:val="00EC104A"/>
    <w:rsid w:val="00EC54AA"/>
    <w:rsid w:val="00ED017F"/>
    <w:rsid w:val="00EE5119"/>
    <w:rsid w:val="00EE54A4"/>
    <w:rsid w:val="00EE54D1"/>
    <w:rsid w:val="00F041F0"/>
    <w:rsid w:val="00F10A2A"/>
    <w:rsid w:val="00F40469"/>
    <w:rsid w:val="00F40A88"/>
    <w:rsid w:val="00F4161A"/>
    <w:rsid w:val="00F522DD"/>
    <w:rsid w:val="00F52750"/>
    <w:rsid w:val="00F537D6"/>
    <w:rsid w:val="00F83B2E"/>
    <w:rsid w:val="00F90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D4015"/>
  <w15:chartTrackingRefBased/>
  <w15:docId w15:val="{9190AB3B-DE03-41BC-B25F-E8F57DE7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S" w:eastAsia="en-US"/>
    </w:rPr>
  </w:style>
  <w:style w:type="paragraph" w:styleId="Ttulo1">
    <w:name w:val="heading 1"/>
    <w:basedOn w:val="Normal"/>
    <w:next w:val="Normal"/>
    <w:link w:val="Ttulo1Car"/>
    <w:qFormat/>
    <w:rsid w:val="00593283"/>
    <w:pPr>
      <w:keepNext/>
      <w:tabs>
        <w:tab w:val="left" w:pos="1701"/>
        <w:tab w:val="left" w:pos="2835"/>
        <w:tab w:val="left" w:pos="3969"/>
      </w:tabs>
      <w:spacing w:after="0" w:line="360" w:lineRule="auto"/>
      <w:jc w:val="center"/>
      <w:outlineLvl w:val="0"/>
    </w:pPr>
    <w:rPr>
      <w:rFonts w:ascii="Arial" w:eastAsia="Times New Roman" w:hAnsi="Arial" w:cs="Arial"/>
      <w:b/>
      <w:bCs/>
      <w:sz w:val="24"/>
      <w:szCs w:val="24"/>
      <w:lang w:val="es-CO" w:eastAsia="es-MX"/>
    </w:rPr>
  </w:style>
  <w:style w:type="paragraph" w:styleId="Ttulo3">
    <w:name w:val="heading 3"/>
    <w:basedOn w:val="Normal"/>
    <w:next w:val="Normal"/>
    <w:link w:val="Ttulo3Car"/>
    <w:uiPriority w:val="9"/>
    <w:qFormat/>
    <w:rsid w:val="00593283"/>
    <w:pPr>
      <w:keepNext/>
      <w:spacing w:before="240" w:after="60"/>
      <w:outlineLvl w:val="2"/>
    </w:pPr>
    <w:rPr>
      <w:rFonts w:ascii="Calibri Light" w:eastAsia="Times New Roman" w:hAnsi="Calibri Light"/>
      <w:b/>
      <w:bCs/>
      <w:sz w:val="26"/>
      <w:szCs w:val="26"/>
    </w:rPr>
  </w:style>
  <w:style w:type="paragraph" w:styleId="Ttulo6">
    <w:name w:val="heading 6"/>
    <w:basedOn w:val="Normal"/>
    <w:next w:val="Normal"/>
    <w:link w:val="Ttulo6Car"/>
    <w:qFormat/>
    <w:rsid w:val="00593283"/>
    <w:pPr>
      <w:keepNext/>
      <w:spacing w:after="0" w:line="240" w:lineRule="auto"/>
      <w:outlineLvl w:val="5"/>
    </w:pPr>
    <w:rPr>
      <w:rFonts w:ascii="Arial" w:eastAsia="Times New Roman" w:hAnsi="Arial" w:cs="Arial"/>
      <w:b/>
      <w:sz w:val="24"/>
      <w:szCs w:val="24"/>
      <w:lang w:val="es-CO" w:eastAsia="es-MX"/>
    </w:rPr>
  </w:style>
  <w:style w:type="paragraph" w:styleId="Ttulo9">
    <w:name w:val="heading 9"/>
    <w:basedOn w:val="Normal"/>
    <w:next w:val="Normal"/>
    <w:link w:val="Ttulo9Car"/>
    <w:qFormat/>
    <w:rsid w:val="00593283"/>
    <w:pPr>
      <w:keepNext/>
      <w:overflowPunct w:val="0"/>
      <w:autoSpaceDE w:val="0"/>
      <w:autoSpaceDN w:val="0"/>
      <w:adjustRightInd w:val="0"/>
      <w:spacing w:after="0" w:line="360" w:lineRule="auto"/>
      <w:jc w:val="both"/>
      <w:outlineLvl w:val="8"/>
    </w:pPr>
    <w:rPr>
      <w:rFonts w:ascii="Arial" w:eastAsia="Times New Roman" w:hAnsi="Arial"/>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93283"/>
    <w:rPr>
      <w:rFonts w:ascii="Arial" w:eastAsia="Times New Roman" w:hAnsi="Arial" w:cs="Arial"/>
      <w:b/>
      <w:bCs/>
      <w:sz w:val="24"/>
      <w:szCs w:val="24"/>
      <w:lang w:val="es-CO" w:eastAsia="es-MX"/>
    </w:rPr>
  </w:style>
  <w:style w:type="character" w:customStyle="1" w:styleId="Ttulo6Car">
    <w:name w:val="Título 6 Car"/>
    <w:link w:val="Ttulo6"/>
    <w:rsid w:val="00593283"/>
    <w:rPr>
      <w:rFonts w:ascii="Arial" w:eastAsia="Times New Roman" w:hAnsi="Arial" w:cs="Arial"/>
      <w:b/>
      <w:sz w:val="24"/>
      <w:szCs w:val="24"/>
      <w:lang w:val="es-CO" w:eastAsia="es-MX"/>
    </w:rPr>
  </w:style>
  <w:style w:type="character" w:customStyle="1" w:styleId="Ttulo9Car">
    <w:name w:val="Título 9 Car"/>
    <w:link w:val="Ttulo9"/>
    <w:rsid w:val="00593283"/>
    <w:rPr>
      <w:rFonts w:ascii="Arial" w:eastAsia="Times New Roman" w:hAnsi="Arial"/>
      <w:sz w:val="24"/>
      <w:lang w:val="es-ES_tradnl"/>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Car, Car"/>
    <w:basedOn w:val="Normal"/>
    <w:link w:val="TextonotapieCar1"/>
    <w:qFormat/>
    <w:rsid w:val="00593283"/>
    <w:pPr>
      <w:spacing w:after="0" w:line="240" w:lineRule="auto"/>
    </w:pPr>
    <w:rPr>
      <w:rFonts w:ascii="Times New Roman" w:eastAsia="Times New Roman" w:hAnsi="Times New Roman"/>
      <w:sz w:val="20"/>
      <w:szCs w:val="20"/>
      <w:lang w:val="es-CO" w:eastAsia="es-ES"/>
    </w:rPr>
  </w:style>
  <w:style w:type="character" w:customStyle="1" w:styleId="TextonotapieCar">
    <w:name w:val="Texto nota pie Car"/>
    <w:aliases w:val="FA Fu Car1,Footnote Text Char Char Char Char Char Char Char Char Car,Footnote Text Char Char Cha Car,f Car"/>
    <w:rsid w:val="00593283"/>
    <w:rPr>
      <w:lang w:eastAsia="en-US"/>
    </w:rPr>
  </w:style>
  <w:style w:type="paragraph" w:styleId="Ttulo">
    <w:name w:val="Title"/>
    <w:basedOn w:val="Normal"/>
    <w:link w:val="TtuloCar"/>
    <w:qFormat/>
    <w:rsid w:val="00593283"/>
    <w:pPr>
      <w:spacing w:after="0" w:line="240" w:lineRule="auto"/>
      <w:jc w:val="center"/>
    </w:pPr>
    <w:rPr>
      <w:rFonts w:ascii="Arial" w:eastAsia="Times New Roman" w:hAnsi="Arial" w:cs="Arial"/>
      <w:b/>
      <w:sz w:val="24"/>
      <w:szCs w:val="24"/>
      <w:lang w:eastAsia="es-ES"/>
    </w:rPr>
  </w:style>
  <w:style w:type="character" w:customStyle="1" w:styleId="TtuloCar">
    <w:name w:val="Título Car"/>
    <w:link w:val="Ttulo"/>
    <w:rsid w:val="00593283"/>
    <w:rPr>
      <w:rFonts w:ascii="Arial" w:eastAsia="Times New Roman" w:hAnsi="Arial" w:cs="Arial"/>
      <w:b/>
      <w:sz w:val="24"/>
      <w:szCs w:val="24"/>
    </w:rPr>
  </w:style>
  <w:style w:type="paragraph" w:styleId="Textoindependiente">
    <w:name w:val="Body Text"/>
    <w:basedOn w:val="Normal"/>
    <w:link w:val="TextoindependienteCar"/>
    <w:rsid w:val="00593283"/>
    <w:pPr>
      <w:spacing w:after="0" w:line="360" w:lineRule="auto"/>
      <w:jc w:val="both"/>
    </w:pPr>
    <w:rPr>
      <w:rFonts w:ascii="Arial" w:eastAsia="Times New Roman" w:hAnsi="Arial" w:cs="Arial"/>
      <w:sz w:val="28"/>
      <w:szCs w:val="24"/>
      <w:lang w:val="es-CO" w:eastAsia="es-MX"/>
    </w:rPr>
  </w:style>
  <w:style w:type="character" w:customStyle="1" w:styleId="TextoindependienteCar">
    <w:name w:val="Texto independiente Car"/>
    <w:link w:val="Textoindependiente"/>
    <w:rsid w:val="00593283"/>
    <w:rPr>
      <w:rFonts w:ascii="Arial" w:eastAsia="Times New Roman" w:hAnsi="Arial" w:cs="Arial"/>
      <w:sz w:val="28"/>
      <w:szCs w:val="24"/>
      <w:lang w:val="es-CO" w:eastAsia="es-MX"/>
    </w:rPr>
  </w:style>
  <w:style w:type="paragraph" w:styleId="Sangradetextonormal">
    <w:name w:val="Body Text Indent"/>
    <w:basedOn w:val="Normal"/>
    <w:link w:val="SangradetextonormalCar"/>
    <w:rsid w:val="00593283"/>
    <w:pPr>
      <w:spacing w:after="120" w:line="240" w:lineRule="auto"/>
      <w:ind w:left="283"/>
    </w:pPr>
    <w:rPr>
      <w:rFonts w:ascii="Times New Roman" w:eastAsia="Times New Roman" w:hAnsi="Times New Roman"/>
      <w:sz w:val="24"/>
      <w:szCs w:val="24"/>
      <w:lang w:val="es-CO" w:eastAsia="es-ES"/>
    </w:rPr>
  </w:style>
  <w:style w:type="character" w:customStyle="1" w:styleId="SangradetextonormalCar">
    <w:name w:val="Sangría de texto normal Car"/>
    <w:link w:val="Sangradetextonormal"/>
    <w:rsid w:val="00593283"/>
    <w:rPr>
      <w:rFonts w:ascii="Times New Roman" w:eastAsia="Times New Roman" w:hAnsi="Times New Roman"/>
      <w:sz w:val="24"/>
      <w:szCs w:val="24"/>
      <w:lang w:val="es-CO"/>
    </w:rPr>
  </w:style>
  <w:style w:type="paragraph" w:styleId="Textoindependiente2">
    <w:name w:val="Body Text 2"/>
    <w:basedOn w:val="Normal"/>
    <w:link w:val="Textoindependiente2Car"/>
    <w:rsid w:val="00593283"/>
    <w:pPr>
      <w:spacing w:after="0" w:line="480" w:lineRule="auto"/>
      <w:jc w:val="both"/>
    </w:pPr>
    <w:rPr>
      <w:rFonts w:ascii="Arial" w:eastAsia="Times New Roman" w:hAnsi="Arial"/>
      <w:sz w:val="24"/>
      <w:szCs w:val="24"/>
      <w:lang w:eastAsia="es-ES"/>
    </w:rPr>
  </w:style>
  <w:style w:type="character" w:customStyle="1" w:styleId="Textoindependiente2Car">
    <w:name w:val="Texto independiente 2 Car"/>
    <w:link w:val="Textoindependiente2"/>
    <w:rsid w:val="00593283"/>
    <w:rPr>
      <w:rFonts w:ascii="Arial" w:eastAsia="Times New Roman" w:hAnsi="Arial"/>
      <w:sz w:val="24"/>
      <w:szCs w:val="24"/>
    </w:rPr>
  </w:style>
  <w:style w:type="character" w:styleId="Refdenotaalpie">
    <w:name w:val="footnote reference"/>
    <w:aliases w:val="Ref,de nota al pie,FC,Appel note d,Appel note de,Appel note de bas de p,Ref. de nota al pie 2,Appel note de bas de,Texto de nota al pie,Pie de Página,Texto de nota al p,Pie de Pàgina,F,Pie de P_gin,Pie de P_,Texto de nota al pi,f,4,R"/>
    <w:qFormat/>
    <w:rsid w:val="00593283"/>
    <w:rPr>
      <w:vertAlign w:val="superscript"/>
    </w:rPr>
  </w:style>
  <w:style w:type="paragraph" w:customStyle="1" w:styleId="Textoindependiente21">
    <w:name w:val="Texto independiente 21"/>
    <w:basedOn w:val="Normal"/>
    <w:rsid w:val="00593283"/>
    <w:pPr>
      <w:overflowPunct w:val="0"/>
      <w:autoSpaceDE w:val="0"/>
      <w:autoSpaceDN w:val="0"/>
      <w:adjustRightInd w:val="0"/>
      <w:spacing w:after="0" w:line="480" w:lineRule="auto"/>
      <w:ind w:firstLine="1418"/>
      <w:jc w:val="both"/>
      <w:textAlignment w:val="baseline"/>
    </w:pPr>
    <w:rPr>
      <w:rFonts w:ascii="new courier" w:eastAsia="Times New Roman" w:hAnsi="new courier"/>
      <w:b/>
      <w:sz w:val="26"/>
      <w:szCs w:val="20"/>
      <w:lang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 Car,Footnote Text Char Char Char Car,FA Fußnotentext Car,FA Fuﬂnotentext Car"/>
    <w:link w:val="Textonotapie"/>
    <w:rsid w:val="00593283"/>
    <w:rPr>
      <w:rFonts w:ascii="Times New Roman" w:eastAsia="Times New Roman" w:hAnsi="Times New Roman"/>
      <w:lang w:val="es-CO"/>
    </w:rPr>
  </w:style>
  <w:style w:type="paragraph" w:customStyle="1" w:styleId="Ttulo112pt">
    <w:name w:val="Título 1 + 12 pt"/>
    <w:aliases w:val="Centrado"/>
    <w:basedOn w:val="Ttulo3"/>
    <w:rsid w:val="00593283"/>
    <w:pPr>
      <w:overflowPunct w:val="0"/>
      <w:autoSpaceDE w:val="0"/>
      <w:autoSpaceDN w:val="0"/>
      <w:adjustRightInd w:val="0"/>
      <w:spacing w:line="240" w:lineRule="auto"/>
      <w:jc w:val="center"/>
    </w:pPr>
    <w:rPr>
      <w:rFonts w:ascii="Arial" w:hAnsi="Arial" w:cs="Arial"/>
      <w:bCs w:val="0"/>
      <w:iCs/>
      <w:sz w:val="24"/>
      <w:szCs w:val="24"/>
      <w:lang w:eastAsia="es-ES"/>
    </w:rPr>
  </w:style>
  <w:style w:type="character" w:customStyle="1" w:styleId="Ttulo3Car">
    <w:name w:val="Título 3 Car"/>
    <w:link w:val="Ttulo3"/>
    <w:uiPriority w:val="9"/>
    <w:semiHidden/>
    <w:rsid w:val="00593283"/>
    <w:rPr>
      <w:rFonts w:ascii="Calibri Light" w:eastAsia="Times New Roman" w:hAnsi="Calibri Light" w:cs="Times New Roman"/>
      <w:b/>
      <w:bCs/>
      <w:sz w:val="26"/>
      <w:szCs w:val="26"/>
      <w:lang w:eastAsia="en-US"/>
    </w:rPr>
  </w:style>
  <w:style w:type="paragraph" w:customStyle="1" w:styleId="Cuadrculamedia21">
    <w:name w:val="Cuadrícula media 21"/>
    <w:link w:val="Cuadrculamedia2Car"/>
    <w:uiPriority w:val="1"/>
    <w:qFormat/>
    <w:rsid w:val="006076CB"/>
    <w:rPr>
      <w:sz w:val="22"/>
      <w:szCs w:val="22"/>
      <w:lang w:val="es-CO" w:eastAsia="en-US"/>
    </w:rPr>
  </w:style>
  <w:style w:type="character" w:customStyle="1" w:styleId="Cuadrculamedia2Car">
    <w:name w:val="Cuadrícula media 2 Car"/>
    <w:link w:val="Cuadrculamedia21"/>
    <w:uiPriority w:val="1"/>
    <w:locked/>
    <w:rsid w:val="006076CB"/>
    <w:rPr>
      <w:sz w:val="22"/>
      <w:szCs w:val="22"/>
      <w:lang w:eastAsia="en-US"/>
    </w:rPr>
  </w:style>
  <w:style w:type="paragraph" w:styleId="Encabezado">
    <w:name w:val="header"/>
    <w:basedOn w:val="Normal"/>
    <w:link w:val="EncabezadoCar"/>
    <w:uiPriority w:val="99"/>
    <w:unhideWhenUsed/>
    <w:rsid w:val="008252C7"/>
    <w:pPr>
      <w:tabs>
        <w:tab w:val="center" w:pos="4419"/>
        <w:tab w:val="right" w:pos="8838"/>
      </w:tabs>
    </w:pPr>
  </w:style>
  <w:style w:type="character" w:customStyle="1" w:styleId="EncabezadoCar">
    <w:name w:val="Encabezado Car"/>
    <w:link w:val="Encabezado"/>
    <w:uiPriority w:val="99"/>
    <w:rsid w:val="008252C7"/>
    <w:rPr>
      <w:sz w:val="22"/>
      <w:szCs w:val="22"/>
      <w:lang w:val="es-ES" w:eastAsia="en-US"/>
    </w:rPr>
  </w:style>
  <w:style w:type="paragraph" w:styleId="Piedepgina">
    <w:name w:val="footer"/>
    <w:basedOn w:val="Normal"/>
    <w:link w:val="PiedepginaCar"/>
    <w:uiPriority w:val="99"/>
    <w:unhideWhenUsed/>
    <w:rsid w:val="008252C7"/>
    <w:pPr>
      <w:tabs>
        <w:tab w:val="center" w:pos="4419"/>
        <w:tab w:val="right" w:pos="8838"/>
      </w:tabs>
    </w:pPr>
  </w:style>
  <w:style w:type="character" w:customStyle="1" w:styleId="PiedepginaCar">
    <w:name w:val="Pie de página Car"/>
    <w:link w:val="Piedepgina"/>
    <w:uiPriority w:val="99"/>
    <w:rsid w:val="008252C7"/>
    <w:rPr>
      <w:sz w:val="22"/>
      <w:szCs w:val="22"/>
      <w:lang w:val="es-ES" w:eastAsia="en-US"/>
    </w:rPr>
  </w:style>
  <w:style w:type="paragraph" w:styleId="Textodeglobo">
    <w:name w:val="Balloon Text"/>
    <w:basedOn w:val="Normal"/>
    <w:link w:val="TextodegloboCar"/>
    <w:uiPriority w:val="99"/>
    <w:semiHidden/>
    <w:unhideWhenUsed/>
    <w:rsid w:val="005C303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C3032"/>
    <w:rPr>
      <w:rFonts w:ascii="Segoe UI" w:hAnsi="Segoe UI" w:cs="Segoe UI"/>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B5EE-A4C7-44BE-8547-99E03C6115B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46C8198B-FBB2-44B0-AC92-6D1A6D943E95}">
  <ds:schemaRefs>
    <ds:schemaRef ds:uri="http://schemas.microsoft.com/sharepoint/v3/contenttype/forms"/>
  </ds:schemaRefs>
</ds:datastoreItem>
</file>

<file path=customXml/itemProps3.xml><?xml version="1.0" encoding="utf-8"?>
<ds:datastoreItem xmlns:ds="http://schemas.openxmlformats.org/officeDocument/2006/customXml" ds:itemID="{DE5EAD2F-242A-4E62-9746-D2483A448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9722B-29BC-764E-82F4-D78BE4E7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12752</Words>
  <Characters>70136</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82723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MAURICIO TRUJILLO BENAVIDES</dc:creator>
  <cp:keywords/>
  <cp:lastModifiedBy>David Castellanos</cp:lastModifiedBy>
  <cp:revision>7</cp:revision>
  <cp:lastPrinted>2018-12-11T16:17:00Z</cp:lastPrinted>
  <dcterms:created xsi:type="dcterms:W3CDTF">2020-06-13T17:06:00Z</dcterms:created>
  <dcterms:modified xsi:type="dcterms:W3CDTF">2020-06-13T18:23:00Z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