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A43A6" w14:textId="561EA270" w:rsidR="00DD15E2" w:rsidRDefault="00452817" w:rsidP="00DD15E2">
      <w:pPr>
        <w:jc w:val="both"/>
        <w:rPr>
          <w:rFonts w:ascii="Arial" w:hAnsi="Arial" w:cs="Arial"/>
          <w:b/>
          <w:bCs/>
          <w:sz w:val="22"/>
          <w:szCs w:val="22"/>
        </w:rPr>
      </w:pPr>
      <w:r>
        <w:rPr>
          <w:rFonts w:ascii="Arial" w:hAnsi="Arial" w:cs="Arial"/>
          <w:b/>
          <w:bCs/>
          <w:sz w:val="22"/>
          <w:szCs w:val="22"/>
        </w:rPr>
        <w:t xml:space="preserve">CONTROVERSIAS CONTRACTUALES - </w:t>
      </w:r>
      <w:r w:rsidR="00DD15E2" w:rsidRPr="00D5264E">
        <w:rPr>
          <w:rFonts w:ascii="Arial" w:hAnsi="Arial" w:cs="Arial"/>
          <w:b/>
          <w:bCs/>
          <w:sz w:val="22"/>
          <w:szCs w:val="22"/>
        </w:rPr>
        <w:t>O</w:t>
      </w:r>
      <w:r>
        <w:rPr>
          <w:rFonts w:ascii="Arial" w:hAnsi="Arial" w:cs="Arial"/>
          <w:b/>
          <w:bCs/>
          <w:sz w:val="22"/>
          <w:szCs w:val="22"/>
        </w:rPr>
        <w:t>portunidad</w:t>
      </w:r>
      <w:r w:rsidR="00DD15E2" w:rsidRPr="00D5264E">
        <w:rPr>
          <w:rFonts w:ascii="Arial" w:hAnsi="Arial" w:cs="Arial"/>
          <w:b/>
          <w:bCs/>
          <w:sz w:val="22"/>
          <w:szCs w:val="22"/>
        </w:rPr>
        <w:t xml:space="preserve"> </w:t>
      </w:r>
      <w:r>
        <w:rPr>
          <w:rFonts w:ascii="Arial" w:hAnsi="Arial" w:cs="Arial"/>
          <w:b/>
          <w:bCs/>
          <w:sz w:val="22"/>
          <w:szCs w:val="22"/>
        </w:rPr>
        <w:t>-</w:t>
      </w:r>
      <w:r w:rsidR="00DD15E2" w:rsidRPr="00D5264E">
        <w:rPr>
          <w:rFonts w:ascii="Arial" w:hAnsi="Arial" w:cs="Arial"/>
          <w:b/>
          <w:bCs/>
          <w:sz w:val="22"/>
          <w:szCs w:val="22"/>
        </w:rPr>
        <w:t xml:space="preserve"> Ejercicio</w:t>
      </w:r>
    </w:p>
    <w:p w14:paraId="704A75A1" w14:textId="77777777" w:rsidR="00452817" w:rsidRPr="00D5264E" w:rsidRDefault="00452817" w:rsidP="00DD15E2">
      <w:pPr>
        <w:jc w:val="both"/>
        <w:rPr>
          <w:rFonts w:ascii="Arial" w:hAnsi="Arial" w:cs="Arial"/>
          <w:b/>
          <w:bCs/>
          <w:sz w:val="22"/>
          <w:szCs w:val="22"/>
        </w:rPr>
      </w:pPr>
    </w:p>
    <w:p w14:paraId="6A01F4BE" w14:textId="77777777" w:rsidR="00DD15E2" w:rsidRPr="00D5264E" w:rsidRDefault="00DD15E2" w:rsidP="00DD15E2">
      <w:pPr>
        <w:jc w:val="both"/>
        <w:rPr>
          <w:rFonts w:ascii="Arial" w:hAnsi="Arial" w:cs="Arial"/>
          <w:sz w:val="22"/>
          <w:szCs w:val="22"/>
        </w:rPr>
      </w:pPr>
      <w:r w:rsidRPr="00D5264E">
        <w:rPr>
          <w:rFonts w:ascii="Arial" w:hAnsi="Arial" w:cs="Arial"/>
          <w:sz w:val="22"/>
          <w:szCs w:val="22"/>
        </w:rPr>
        <w:t xml:space="preserve">De conformidad con el artículo 136 (numeral 10) del Código Contencioso Administrativo, el término para el ejercicio de la acción contractual se cuenta a partir del día siguiente a la ocurrencia de los motivos de hecho o de derecho que le sirvan de fundamento. (…) Si bien en el proceso no consta la fecha en la que esta se notificó, lo cierto es que desde la fecha de su expedición a la fecha de presentación de la demanda (10 de septiembre de 2002) no transcurrieron dos años. En conclusión, la demanda se interpuso en tiempo.  </w:t>
      </w:r>
    </w:p>
    <w:p w14:paraId="68171B20" w14:textId="77777777" w:rsidR="00DD15E2" w:rsidRPr="00D5264E" w:rsidRDefault="00DD15E2" w:rsidP="00DD15E2">
      <w:pPr>
        <w:jc w:val="both"/>
        <w:rPr>
          <w:rFonts w:ascii="Arial" w:hAnsi="Arial" w:cs="Arial"/>
          <w:sz w:val="22"/>
          <w:szCs w:val="22"/>
        </w:rPr>
      </w:pPr>
    </w:p>
    <w:p w14:paraId="59788F5D" w14:textId="7933B3DB" w:rsidR="00DD15E2" w:rsidRPr="00D5264E" w:rsidRDefault="00DD15E2" w:rsidP="00DD15E2">
      <w:pPr>
        <w:jc w:val="both"/>
        <w:rPr>
          <w:rFonts w:ascii="Arial" w:hAnsi="Arial" w:cs="Arial"/>
          <w:b/>
          <w:bCs/>
          <w:sz w:val="22"/>
          <w:szCs w:val="22"/>
        </w:rPr>
      </w:pPr>
      <w:r w:rsidRPr="00D5264E">
        <w:rPr>
          <w:rFonts w:ascii="Arial" w:hAnsi="Arial" w:cs="Arial"/>
          <w:b/>
          <w:bCs/>
          <w:sz w:val="22"/>
          <w:szCs w:val="22"/>
        </w:rPr>
        <w:t xml:space="preserve">EMCALI </w:t>
      </w:r>
      <w:r w:rsidR="00452817">
        <w:rPr>
          <w:rFonts w:ascii="Arial" w:hAnsi="Arial" w:cs="Arial"/>
          <w:b/>
          <w:bCs/>
          <w:sz w:val="22"/>
          <w:szCs w:val="22"/>
        </w:rPr>
        <w:t>- Naturaleza jurídica -</w:t>
      </w:r>
      <w:r w:rsidRPr="00D5264E">
        <w:rPr>
          <w:rFonts w:ascii="Arial" w:hAnsi="Arial" w:cs="Arial"/>
          <w:b/>
          <w:bCs/>
          <w:sz w:val="22"/>
          <w:szCs w:val="22"/>
        </w:rPr>
        <w:t xml:space="preserve"> Empresa </w:t>
      </w:r>
      <w:r w:rsidR="00452817" w:rsidRPr="00D5264E">
        <w:rPr>
          <w:rFonts w:ascii="Arial" w:hAnsi="Arial" w:cs="Arial"/>
          <w:b/>
          <w:bCs/>
          <w:sz w:val="22"/>
          <w:szCs w:val="22"/>
        </w:rPr>
        <w:t xml:space="preserve">industrial y comercial del estado </w:t>
      </w:r>
    </w:p>
    <w:p w14:paraId="0120BC7A" w14:textId="77777777" w:rsidR="00DD15E2" w:rsidRPr="00D5264E" w:rsidRDefault="00DD15E2" w:rsidP="00DD15E2">
      <w:pPr>
        <w:jc w:val="both"/>
        <w:rPr>
          <w:rFonts w:ascii="Arial" w:hAnsi="Arial" w:cs="Arial"/>
          <w:b/>
          <w:bCs/>
          <w:sz w:val="22"/>
          <w:szCs w:val="22"/>
        </w:rPr>
      </w:pPr>
    </w:p>
    <w:p w14:paraId="5FEB580E" w14:textId="77777777" w:rsidR="00DD15E2" w:rsidRPr="00D5264E" w:rsidRDefault="00DD15E2" w:rsidP="00DD15E2">
      <w:pPr>
        <w:jc w:val="both"/>
        <w:rPr>
          <w:rFonts w:ascii="Arial" w:hAnsi="Arial" w:cs="Arial"/>
          <w:sz w:val="22"/>
          <w:szCs w:val="22"/>
        </w:rPr>
      </w:pPr>
      <w:r w:rsidRPr="00D5264E">
        <w:rPr>
          <w:rFonts w:ascii="Arial" w:hAnsi="Arial" w:cs="Arial"/>
          <w:sz w:val="22"/>
          <w:szCs w:val="22"/>
        </w:rPr>
        <w:t>Por lo anterior es claro que la entidad demandada es una entidad pública del orden municipal, conformada como empresa industrial y comercial del estado autorizada para prestar servicios públicos.  En estas condiciones es claro que la jurisdicción competente para dirimir la controversia que plantea el asunto de la referencia es la de lo contencioso administrativo</w:t>
      </w:r>
    </w:p>
    <w:p w14:paraId="629DF2B8" w14:textId="77777777" w:rsidR="00DD15E2" w:rsidRPr="00D5264E" w:rsidRDefault="00DD15E2" w:rsidP="00DD15E2">
      <w:pPr>
        <w:jc w:val="both"/>
        <w:rPr>
          <w:rFonts w:ascii="Arial" w:hAnsi="Arial" w:cs="Arial"/>
          <w:sz w:val="22"/>
          <w:szCs w:val="22"/>
        </w:rPr>
      </w:pPr>
    </w:p>
    <w:p w14:paraId="607555C8" w14:textId="0F292DCB" w:rsidR="00DD15E2" w:rsidRPr="00D5264E" w:rsidRDefault="00DD15E2" w:rsidP="00DD15E2">
      <w:pPr>
        <w:jc w:val="both"/>
        <w:rPr>
          <w:rFonts w:ascii="Arial" w:hAnsi="Arial" w:cs="Arial"/>
          <w:b/>
          <w:bCs/>
          <w:sz w:val="22"/>
          <w:szCs w:val="22"/>
        </w:rPr>
      </w:pPr>
      <w:r w:rsidRPr="00D5264E">
        <w:rPr>
          <w:rFonts w:ascii="Arial" w:hAnsi="Arial" w:cs="Arial"/>
          <w:b/>
          <w:bCs/>
          <w:sz w:val="22"/>
          <w:szCs w:val="22"/>
        </w:rPr>
        <w:t xml:space="preserve">COPIAS </w:t>
      </w:r>
      <w:r w:rsidR="00452817">
        <w:rPr>
          <w:rFonts w:ascii="Arial" w:hAnsi="Arial" w:cs="Arial"/>
          <w:b/>
          <w:bCs/>
          <w:sz w:val="22"/>
          <w:szCs w:val="22"/>
        </w:rPr>
        <w:t xml:space="preserve">- </w:t>
      </w:r>
      <w:r w:rsidRPr="00D5264E">
        <w:rPr>
          <w:rFonts w:ascii="Arial" w:hAnsi="Arial" w:cs="Arial"/>
          <w:b/>
          <w:bCs/>
          <w:sz w:val="22"/>
          <w:szCs w:val="22"/>
        </w:rPr>
        <w:t>S</w:t>
      </w:r>
      <w:r w:rsidR="00452817">
        <w:rPr>
          <w:rFonts w:ascii="Arial" w:hAnsi="Arial" w:cs="Arial"/>
          <w:b/>
          <w:bCs/>
          <w:sz w:val="22"/>
          <w:szCs w:val="22"/>
        </w:rPr>
        <w:t>imples -</w:t>
      </w:r>
      <w:r w:rsidRPr="00D5264E">
        <w:rPr>
          <w:rFonts w:ascii="Arial" w:hAnsi="Arial" w:cs="Arial"/>
          <w:b/>
          <w:bCs/>
          <w:sz w:val="22"/>
          <w:szCs w:val="22"/>
        </w:rPr>
        <w:t xml:space="preserve"> Validez </w:t>
      </w:r>
      <w:r w:rsidR="00452817">
        <w:rPr>
          <w:rFonts w:ascii="Arial" w:hAnsi="Arial" w:cs="Arial"/>
          <w:b/>
          <w:bCs/>
          <w:sz w:val="22"/>
          <w:szCs w:val="22"/>
        </w:rPr>
        <w:t xml:space="preserve">- </w:t>
      </w:r>
      <w:r w:rsidRPr="00D5264E">
        <w:rPr>
          <w:rFonts w:ascii="Arial" w:hAnsi="Arial" w:cs="Arial"/>
          <w:b/>
          <w:bCs/>
          <w:sz w:val="22"/>
          <w:szCs w:val="22"/>
        </w:rPr>
        <w:t xml:space="preserve">Pruebas documentales </w:t>
      </w:r>
    </w:p>
    <w:p w14:paraId="1068CACD" w14:textId="77777777" w:rsidR="00DD15E2" w:rsidRPr="00D5264E" w:rsidRDefault="00DD15E2" w:rsidP="00DD15E2">
      <w:pPr>
        <w:jc w:val="both"/>
        <w:rPr>
          <w:rFonts w:ascii="Arial" w:hAnsi="Arial" w:cs="Arial"/>
          <w:b/>
          <w:bCs/>
          <w:sz w:val="22"/>
          <w:szCs w:val="22"/>
        </w:rPr>
      </w:pPr>
    </w:p>
    <w:p w14:paraId="1F38D897" w14:textId="77777777" w:rsidR="00DD15E2" w:rsidRPr="00D5264E" w:rsidRDefault="00DD15E2" w:rsidP="00DD15E2">
      <w:pPr>
        <w:jc w:val="both"/>
        <w:rPr>
          <w:rFonts w:ascii="Arial" w:hAnsi="Arial" w:cs="Arial"/>
          <w:sz w:val="22"/>
          <w:szCs w:val="22"/>
        </w:rPr>
      </w:pPr>
      <w:r w:rsidRPr="00D5264E">
        <w:rPr>
          <w:rFonts w:ascii="Arial" w:hAnsi="Arial" w:cs="Arial"/>
          <w:sz w:val="22"/>
          <w:szCs w:val="22"/>
        </w:rPr>
        <w:t>De conformidad con la providencia proferida por la Sala Plena de esta Sección el 28 de agosto de 2013, según la cual,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 la Sala valorará la prueba documental que obra en el proceso en copia simple, como los anexos del contrato, entre otros.</w:t>
      </w:r>
    </w:p>
    <w:p w14:paraId="62D9E295" w14:textId="77777777" w:rsidR="00DD15E2" w:rsidRPr="00D5264E" w:rsidRDefault="00DD15E2" w:rsidP="00DD15E2">
      <w:pPr>
        <w:jc w:val="both"/>
        <w:rPr>
          <w:rFonts w:ascii="Arial" w:hAnsi="Arial" w:cs="Arial"/>
          <w:sz w:val="22"/>
          <w:szCs w:val="22"/>
        </w:rPr>
      </w:pPr>
    </w:p>
    <w:p w14:paraId="5BD66424" w14:textId="67B63577" w:rsidR="00DD15E2" w:rsidRPr="00D5264E" w:rsidRDefault="00DD15E2" w:rsidP="00DD15E2">
      <w:pPr>
        <w:jc w:val="both"/>
        <w:rPr>
          <w:rFonts w:ascii="Arial" w:hAnsi="Arial" w:cs="Arial"/>
          <w:b/>
          <w:bCs/>
          <w:sz w:val="22"/>
          <w:szCs w:val="22"/>
        </w:rPr>
      </w:pPr>
      <w:r w:rsidRPr="00D5264E">
        <w:rPr>
          <w:rFonts w:ascii="Arial" w:hAnsi="Arial" w:cs="Arial"/>
          <w:b/>
          <w:bCs/>
          <w:sz w:val="22"/>
          <w:szCs w:val="22"/>
        </w:rPr>
        <w:t>CONTRATO DE ALIANZA ESTRAT</w:t>
      </w:r>
      <w:r w:rsidR="00452817">
        <w:rPr>
          <w:rFonts w:ascii="Arial" w:hAnsi="Arial" w:cs="Arial"/>
          <w:b/>
          <w:bCs/>
          <w:sz w:val="22"/>
          <w:szCs w:val="22"/>
        </w:rPr>
        <w:t>É</w:t>
      </w:r>
      <w:r w:rsidRPr="00D5264E">
        <w:rPr>
          <w:rFonts w:ascii="Arial" w:hAnsi="Arial" w:cs="Arial"/>
          <w:b/>
          <w:bCs/>
          <w:sz w:val="22"/>
          <w:szCs w:val="22"/>
        </w:rPr>
        <w:t xml:space="preserve">GICA </w:t>
      </w:r>
      <w:r w:rsidR="00452817">
        <w:rPr>
          <w:rFonts w:ascii="Arial" w:hAnsi="Arial" w:cs="Arial"/>
          <w:b/>
          <w:bCs/>
          <w:sz w:val="22"/>
          <w:szCs w:val="22"/>
        </w:rPr>
        <w:t>-</w:t>
      </w:r>
      <w:r w:rsidRPr="00D5264E">
        <w:rPr>
          <w:rFonts w:ascii="Arial" w:hAnsi="Arial" w:cs="Arial"/>
          <w:b/>
          <w:bCs/>
          <w:sz w:val="22"/>
          <w:szCs w:val="22"/>
        </w:rPr>
        <w:t xml:space="preserve"> Denominación jurídica </w:t>
      </w:r>
      <w:r w:rsidR="00452817">
        <w:rPr>
          <w:rFonts w:ascii="Arial" w:hAnsi="Arial" w:cs="Arial"/>
          <w:b/>
          <w:bCs/>
          <w:sz w:val="22"/>
          <w:szCs w:val="22"/>
        </w:rPr>
        <w:t>-</w:t>
      </w:r>
      <w:r w:rsidRPr="00D5264E">
        <w:rPr>
          <w:rFonts w:ascii="Arial" w:hAnsi="Arial" w:cs="Arial"/>
          <w:b/>
          <w:bCs/>
          <w:sz w:val="22"/>
          <w:szCs w:val="22"/>
        </w:rPr>
        <w:t xml:space="preserve"> Naturalez</w:t>
      </w:r>
      <w:r w:rsidR="00452817">
        <w:rPr>
          <w:rFonts w:ascii="Arial" w:hAnsi="Arial" w:cs="Arial"/>
          <w:b/>
          <w:bCs/>
          <w:sz w:val="22"/>
          <w:szCs w:val="22"/>
        </w:rPr>
        <w:t>a</w:t>
      </w:r>
    </w:p>
    <w:p w14:paraId="4ACC9624" w14:textId="77777777" w:rsidR="00DD15E2" w:rsidRPr="00D5264E" w:rsidRDefault="00DD15E2" w:rsidP="00DD15E2">
      <w:pPr>
        <w:jc w:val="both"/>
        <w:rPr>
          <w:rFonts w:ascii="Arial" w:hAnsi="Arial" w:cs="Arial"/>
          <w:sz w:val="22"/>
          <w:szCs w:val="22"/>
        </w:rPr>
      </w:pPr>
    </w:p>
    <w:p w14:paraId="25A8AD7C" w14:textId="77777777" w:rsidR="00DD15E2" w:rsidRPr="00D5264E" w:rsidRDefault="00DD15E2" w:rsidP="00DD15E2">
      <w:pPr>
        <w:jc w:val="both"/>
        <w:rPr>
          <w:rFonts w:ascii="Arial" w:hAnsi="Arial" w:cs="Arial"/>
          <w:sz w:val="22"/>
          <w:szCs w:val="22"/>
        </w:rPr>
      </w:pPr>
      <w:r w:rsidRPr="00D5264E">
        <w:rPr>
          <w:rFonts w:ascii="Arial" w:hAnsi="Arial" w:cs="Arial"/>
          <w:sz w:val="22"/>
          <w:szCs w:val="22"/>
        </w:rPr>
        <w:t>El contrato se estructuró sobre la base de lo dispuesto en la Ley 142 de 1994, “por la cual se establece el régimen de los servicios públicos domiciliarios y se dictan otras disposiciones” y también en la resolución 3962 del 4 de octubre de 1989, “por medio del cual se aprobó el reglamento general de suscriptores para el servicio telefónico y servicios suplementarios. (…) las razones de orden fáctico que motivaron la celebración de la referida alianza y que se expusieron en su texto consistieron en que el ente territorial estaba interesado en reponer, mantener y expandir el servicio de telefonía pública convencional en el área de cobertura de Emcali. Se añadió que la entidad contratante no estaba en capacidad económica de invertir, directa ni indirectamente, los recursos necesarios para el cometido indicado anteriormente (lo que implicaba una inversión alta), debido a la crisis financiera que le aquejaba.</w:t>
      </w:r>
    </w:p>
    <w:p w14:paraId="53142FAF" w14:textId="77777777" w:rsidR="00DD15E2" w:rsidRPr="00D5264E" w:rsidRDefault="00DD15E2" w:rsidP="00DD15E2">
      <w:pPr>
        <w:jc w:val="both"/>
        <w:rPr>
          <w:rFonts w:ascii="Arial" w:hAnsi="Arial" w:cs="Arial"/>
          <w:b/>
          <w:bCs/>
          <w:sz w:val="22"/>
          <w:szCs w:val="22"/>
        </w:rPr>
      </w:pPr>
    </w:p>
    <w:p w14:paraId="48762AE9" w14:textId="19DF7DF6" w:rsidR="00DD15E2" w:rsidRPr="00D5264E" w:rsidRDefault="00452817" w:rsidP="00DD15E2">
      <w:pPr>
        <w:jc w:val="both"/>
        <w:rPr>
          <w:rFonts w:ascii="Arial" w:hAnsi="Arial" w:cs="Arial"/>
          <w:b/>
          <w:bCs/>
          <w:sz w:val="22"/>
          <w:szCs w:val="22"/>
        </w:rPr>
      </w:pPr>
      <w:r w:rsidRPr="00D5264E">
        <w:rPr>
          <w:rFonts w:ascii="Arial" w:hAnsi="Arial" w:cs="Arial"/>
          <w:b/>
          <w:bCs/>
          <w:sz w:val="22"/>
          <w:szCs w:val="22"/>
        </w:rPr>
        <w:t>CONTRATO DE ALIANZA ESTRAT</w:t>
      </w:r>
      <w:r>
        <w:rPr>
          <w:rFonts w:ascii="Arial" w:hAnsi="Arial" w:cs="Arial"/>
          <w:b/>
          <w:bCs/>
          <w:sz w:val="22"/>
          <w:szCs w:val="22"/>
        </w:rPr>
        <w:t>É</w:t>
      </w:r>
      <w:r w:rsidRPr="00D5264E">
        <w:rPr>
          <w:rFonts w:ascii="Arial" w:hAnsi="Arial" w:cs="Arial"/>
          <w:b/>
          <w:bCs/>
          <w:sz w:val="22"/>
          <w:szCs w:val="22"/>
        </w:rPr>
        <w:t xml:space="preserve">GICA </w:t>
      </w:r>
      <w:r>
        <w:rPr>
          <w:rFonts w:ascii="Arial" w:hAnsi="Arial" w:cs="Arial"/>
          <w:b/>
          <w:bCs/>
          <w:sz w:val="22"/>
          <w:szCs w:val="22"/>
        </w:rPr>
        <w:t>- D</w:t>
      </w:r>
      <w:r w:rsidR="00DD15E2" w:rsidRPr="00D5264E">
        <w:rPr>
          <w:rFonts w:ascii="Arial" w:hAnsi="Arial" w:cs="Arial"/>
          <w:b/>
          <w:bCs/>
          <w:sz w:val="22"/>
          <w:szCs w:val="22"/>
        </w:rPr>
        <w:t xml:space="preserve">enominación jurídica </w:t>
      </w:r>
      <w:r>
        <w:rPr>
          <w:rFonts w:ascii="Arial" w:hAnsi="Arial" w:cs="Arial"/>
          <w:b/>
          <w:bCs/>
          <w:sz w:val="22"/>
          <w:szCs w:val="22"/>
        </w:rPr>
        <w:t xml:space="preserve">- </w:t>
      </w:r>
      <w:r w:rsidR="00DD15E2" w:rsidRPr="00D5264E">
        <w:rPr>
          <w:rFonts w:ascii="Arial" w:hAnsi="Arial" w:cs="Arial"/>
          <w:b/>
          <w:bCs/>
          <w:sz w:val="22"/>
          <w:szCs w:val="22"/>
        </w:rPr>
        <w:t>Objeto</w:t>
      </w:r>
      <w:r>
        <w:rPr>
          <w:rFonts w:ascii="Arial" w:hAnsi="Arial" w:cs="Arial"/>
          <w:b/>
          <w:bCs/>
          <w:sz w:val="22"/>
          <w:szCs w:val="22"/>
        </w:rPr>
        <w:t xml:space="preserve"> - Contrato de suministro</w:t>
      </w:r>
      <w:r w:rsidR="00DD15E2" w:rsidRPr="00D5264E">
        <w:rPr>
          <w:rFonts w:ascii="Arial" w:hAnsi="Arial" w:cs="Arial"/>
          <w:b/>
          <w:bCs/>
          <w:sz w:val="22"/>
          <w:szCs w:val="22"/>
        </w:rPr>
        <w:t xml:space="preserve"> </w:t>
      </w:r>
    </w:p>
    <w:p w14:paraId="7858FA6B" w14:textId="77777777" w:rsidR="00DD15E2" w:rsidRPr="00D5264E" w:rsidRDefault="00DD15E2" w:rsidP="00DD15E2">
      <w:pPr>
        <w:jc w:val="both"/>
        <w:rPr>
          <w:rFonts w:ascii="Arial" w:hAnsi="Arial" w:cs="Arial"/>
          <w:sz w:val="22"/>
          <w:szCs w:val="22"/>
        </w:rPr>
      </w:pPr>
    </w:p>
    <w:p w14:paraId="088BC98B" w14:textId="77777777" w:rsidR="00DD15E2" w:rsidRPr="00D5264E" w:rsidRDefault="00DD15E2" w:rsidP="00DD15E2">
      <w:pPr>
        <w:jc w:val="both"/>
        <w:rPr>
          <w:rFonts w:ascii="Arial" w:hAnsi="Arial" w:cs="Arial"/>
          <w:sz w:val="22"/>
          <w:szCs w:val="22"/>
        </w:rPr>
      </w:pPr>
      <w:r w:rsidRPr="00D5264E">
        <w:rPr>
          <w:rFonts w:ascii="Arial" w:hAnsi="Arial" w:cs="Arial"/>
          <w:sz w:val="22"/>
          <w:szCs w:val="22"/>
        </w:rPr>
        <w:t xml:space="preserve">El objeto del contrato 400 GT-AE-044-2000 no consistió en el suministro periódico de un bien, ni versó sobre actividades relacionadas con la administración o funcionamiento de Emcali, de suerte que (y en esto se discrepa, entonces, de lo concluido por el tribunal) no se enmarca dentro de los contratos de suministro, ni de prestación de servicios, sino, se itera, de alianza estratégica, como se concluyó anteriormente. (…) El artículo 33 de la Ley 142 de 1994 delimitó, en forma taxativa, los actos administrativos “por la prestación de servicios públicos” que podían expedirse para el uso del espacio público o la ocupación de bienes públicos o privados requeridos para la prestación del servicio (…) En consecuencia, el contrato se rigió por el derecho privado y ni él, ni la Ley 142 de 1994 le otorgaban competencia a Emcali para expedir un acto administrativo mediante el cual se declarara la materialización del riesgo de incumplimiento y se dispusiera la efectividad de la póliza de seguro, pues, al tratarse de un contrato regido por el derecho privado, en principio las partes están en igualdad de condiciones y ninguna de ellas tiene prerrogativas sobre la otra, a menos que se pacte lo contrario, lo que no ocurrió en este caso. (…) Así las cosas, al tratarse de un contrato de derecho privado de la administración, en esta relación jurídica Emcali no actuó revestido de sus facultades como administración, sino que actuó en igualdad de condiciones con el consorcio Serestel – Seres, es decir, no contaba con el poder de autotutela administrativa, ni con una posición superior o más fuerte que la del contratista, ni actuó en protección del interés </w:t>
      </w:r>
      <w:r w:rsidRPr="00D5264E">
        <w:rPr>
          <w:rFonts w:ascii="Arial" w:hAnsi="Arial" w:cs="Arial"/>
          <w:sz w:val="22"/>
          <w:szCs w:val="22"/>
        </w:rPr>
        <w:lastRenderedPageBreak/>
        <w:t>colectivo, sino en una relación completamente horizontal, de igualdad, lo que le impedía arrogarse la competencia de declarar el incumplimiento del contrato.</w:t>
      </w:r>
    </w:p>
    <w:p w14:paraId="75BF97E9" w14:textId="77777777" w:rsidR="00DD15E2" w:rsidRPr="00D5264E" w:rsidRDefault="00DD15E2" w:rsidP="00DD15E2">
      <w:pPr>
        <w:jc w:val="both"/>
        <w:rPr>
          <w:rFonts w:ascii="Arial" w:hAnsi="Arial" w:cs="Arial"/>
          <w:sz w:val="22"/>
          <w:szCs w:val="22"/>
        </w:rPr>
      </w:pPr>
    </w:p>
    <w:p w14:paraId="6C949200" w14:textId="394FD4E2" w:rsidR="00452817" w:rsidRPr="00D5264E" w:rsidRDefault="00DD15E2" w:rsidP="00DD15E2">
      <w:pPr>
        <w:jc w:val="both"/>
        <w:rPr>
          <w:rFonts w:ascii="Arial" w:hAnsi="Arial" w:cs="Arial"/>
          <w:b/>
          <w:bCs/>
          <w:sz w:val="22"/>
          <w:szCs w:val="22"/>
        </w:rPr>
      </w:pPr>
      <w:r w:rsidRPr="00D5264E">
        <w:rPr>
          <w:rFonts w:ascii="Arial" w:hAnsi="Arial" w:cs="Arial"/>
          <w:b/>
          <w:bCs/>
          <w:sz w:val="22"/>
          <w:szCs w:val="22"/>
        </w:rPr>
        <w:t>APE</w:t>
      </w:r>
      <w:r w:rsidR="00452817">
        <w:rPr>
          <w:rFonts w:ascii="Arial" w:hAnsi="Arial" w:cs="Arial"/>
          <w:b/>
          <w:bCs/>
          <w:sz w:val="22"/>
          <w:szCs w:val="22"/>
        </w:rPr>
        <w:t>L</w:t>
      </w:r>
      <w:r w:rsidRPr="00D5264E">
        <w:rPr>
          <w:rFonts w:ascii="Arial" w:hAnsi="Arial" w:cs="Arial"/>
          <w:b/>
          <w:bCs/>
          <w:sz w:val="22"/>
          <w:szCs w:val="22"/>
        </w:rPr>
        <w:t>ACI</w:t>
      </w:r>
      <w:r w:rsidR="00452817">
        <w:rPr>
          <w:rFonts w:ascii="Arial" w:hAnsi="Arial" w:cs="Arial"/>
          <w:b/>
          <w:bCs/>
          <w:sz w:val="22"/>
          <w:szCs w:val="22"/>
        </w:rPr>
        <w:t>Ó</w:t>
      </w:r>
      <w:r w:rsidRPr="00D5264E">
        <w:rPr>
          <w:rFonts w:ascii="Arial" w:hAnsi="Arial" w:cs="Arial"/>
          <w:b/>
          <w:bCs/>
          <w:sz w:val="22"/>
          <w:szCs w:val="22"/>
        </w:rPr>
        <w:t xml:space="preserve">N </w:t>
      </w:r>
      <w:r w:rsidR="00452817">
        <w:rPr>
          <w:rFonts w:ascii="Arial" w:hAnsi="Arial" w:cs="Arial"/>
          <w:b/>
          <w:bCs/>
          <w:sz w:val="22"/>
          <w:szCs w:val="22"/>
        </w:rPr>
        <w:t>- Objeto -</w:t>
      </w:r>
      <w:r w:rsidRPr="00D5264E">
        <w:rPr>
          <w:rFonts w:ascii="Arial" w:hAnsi="Arial" w:cs="Arial"/>
          <w:b/>
          <w:bCs/>
          <w:sz w:val="22"/>
          <w:szCs w:val="22"/>
        </w:rPr>
        <w:t xml:space="preserve"> Limites</w:t>
      </w:r>
    </w:p>
    <w:p w14:paraId="233D756B" w14:textId="77777777" w:rsidR="00DD15E2" w:rsidRPr="00D5264E" w:rsidRDefault="00DD15E2" w:rsidP="00DD15E2">
      <w:pPr>
        <w:jc w:val="both"/>
        <w:rPr>
          <w:rFonts w:ascii="Arial" w:hAnsi="Arial" w:cs="Arial"/>
          <w:b/>
          <w:bCs/>
          <w:sz w:val="22"/>
          <w:szCs w:val="22"/>
        </w:rPr>
      </w:pPr>
    </w:p>
    <w:p w14:paraId="07CE4212" w14:textId="77777777" w:rsidR="00DD15E2" w:rsidRPr="00D5264E" w:rsidRDefault="00DD15E2" w:rsidP="00DD15E2">
      <w:pPr>
        <w:jc w:val="both"/>
        <w:rPr>
          <w:rFonts w:ascii="Arial" w:hAnsi="Arial" w:cs="Arial"/>
          <w:sz w:val="22"/>
          <w:szCs w:val="22"/>
        </w:rPr>
      </w:pPr>
      <w:r w:rsidRPr="00D5264E">
        <w:rPr>
          <w:rFonts w:ascii="Arial" w:hAnsi="Arial" w:cs="Arial"/>
          <w:sz w:val="22"/>
          <w:szCs w:val="22"/>
        </w:rPr>
        <w:t>El a quo no hizo pronunciamiento expreso sobre las pretensiones principales de condena, ni sobre las subsidiarias, ni ello fue objeto del recurso de apelación, ante lo cual es pertinente señalar y recordar que los argumentos expuestos en el recurso de apelación fijan la competencia de la Sala para resolver el caso.</w:t>
      </w:r>
    </w:p>
    <w:p w14:paraId="0EC968DC" w14:textId="77777777" w:rsidR="00406471" w:rsidRPr="00406471" w:rsidRDefault="00406471" w:rsidP="00406471">
      <w:pPr>
        <w:jc w:val="center"/>
        <w:rPr>
          <w:rFonts w:ascii="Arial" w:hAnsi="Arial" w:cs="Arial"/>
          <w:b/>
        </w:rPr>
      </w:pPr>
    </w:p>
    <w:p w14:paraId="5FC87BDD" w14:textId="77777777" w:rsidR="00406471" w:rsidRPr="00406471" w:rsidRDefault="00406471" w:rsidP="00406471">
      <w:pPr>
        <w:jc w:val="center"/>
        <w:rPr>
          <w:rFonts w:ascii="Arial" w:hAnsi="Arial" w:cs="Arial"/>
          <w:b/>
        </w:rPr>
      </w:pPr>
    </w:p>
    <w:p w14:paraId="2944B31D" w14:textId="77777777" w:rsidR="009C140C" w:rsidRPr="00406471" w:rsidRDefault="009C140C" w:rsidP="00406471">
      <w:pPr>
        <w:jc w:val="center"/>
        <w:rPr>
          <w:rFonts w:ascii="Arial" w:hAnsi="Arial" w:cs="Arial"/>
          <w:b/>
        </w:rPr>
      </w:pPr>
      <w:r w:rsidRPr="00406471">
        <w:rPr>
          <w:rFonts w:ascii="Arial" w:hAnsi="Arial" w:cs="Arial"/>
          <w:b/>
        </w:rPr>
        <w:t>CONSEJO DE ESTADO</w:t>
      </w:r>
    </w:p>
    <w:p w14:paraId="4B98339B" w14:textId="77777777" w:rsidR="00E322E5" w:rsidRPr="00406471" w:rsidRDefault="00E322E5" w:rsidP="00406471">
      <w:pPr>
        <w:jc w:val="center"/>
        <w:rPr>
          <w:rFonts w:ascii="Arial" w:hAnsi="Arial" w:cs="Arial"/>
          <w:b/>
        </w:rPr>
      </w:pPr>
    </w:p>
    <w:p w14:paraId="29009382" w14:textId="77777777" w:rsidR="009C140C" w:rsidRPr="00406471" w:rsidRDefault="009C140C" w:rsidP="00406471">
      <w:pPr>
        <w:jc w:val="center"/>
        <w:rPr>
          <w:rFonts w:ascii="Arial" w:hAnsi="Arial" w:cs="Arial"/>
          <w:b/>
        </w:rPr>
      </w:pPr>
      <w:r w:rsidRPr="00406471">
        <w:rPr>
          <w:rFonts w:ascii="Arial" w:hAnsi="Arial" w:cs="Arial"/>
          <w:b/>
        </w:rPr>
        <w:t>SALA DE LO CONTENCIOSO ADMINISTRATIVO</w:t>
      </w:r>
    </w:p>
    <w:p w14:paraId="16279FAC" w14:textId="77777777" w:rsidR="00E322E5" w:rsidRPr="00406471" w:rsidRDefault="00E322E5" w:rsidP="00406471">
      <w:pPr>
        <w:jc w:val="center"/>
        <w:rPr>
          <w:rFonts w:ascii="Arial" w:hAnsi="Arial" w:cs="Arial"/>
          <w:b/>
        </w:rPr>
      </w:pPr>
    </w:p>
    <w:p w14:paraId="09253ADE" w14:textId="77777777" w:rsidR="009C140C" w:rsidRPr="00406471" w:rsidRDefault="00993862" w:rsidP="00406471">
      <w:pPr>
        <w:jc w:val="center"/>
        <w:rPr>
          <w:rFonts w:ascii="Arial" w:hAnsi="Arial" w:cs="Arial"/>
          <w:b/>
        </w:rPr>
      </w:pPr>
      <w:r w:rsidRPr="00406471">
        <w:rPr>
          <w:rFonts w:ascii="Arial" w:hAnsi="Arial" w:cs="Arial"/>
          <w:b/>
        </w:rPr>
        <w:t>SECCIÓN</w:t>
      </w:r>
      <w:r w:rsidR="009C140C" w:rsidRPr="00406471">
        <w:rPr>
          <w:rFonts w:ascii="Arial" w:hAnsi="Arial" w:cs="Arial"/>
          <w:b/>
        </w:rPr>
        <w:t xml:space="preserve"> TERCERA</w:t>
      </w:r>
    </w:p>
    <w:p w14:paraId="744FFEA8" w14:textId="77777777" w:rsidR="00E322E5" w:rsidRPr="00406471" w:rsidRDefault="00E322E5" w:rsidP="00406471">
      <w:pPr>
        <w:jc w:val="center"/>
        <w:rPr>
          <w:rFonts w:ascii="Arial" w:hAnsi="Arial" w:cs="Arial"/>
          <w:b/>
        </w:rPr>
      </w:pPr>
    </w:p>
    <w:p w14:paraId="3BE97316" w14:textId="77777777" w:rsidR="00325EC3" w:rsidRPr="00406471" w:rsidRDefault="00325EC3" w:rsidP="00406471">
      <w:pPr>
        <w:jc w:val="center"/>
        <w:rPr>
          <w:rFonts w:ascii="Arial" w:hAnsi="Arial" w:cs="Arial"/>
          <w:b/>
        </w:rPr>
      </w:pPr>
      <w:r w:rsidRPr="00406471">
        <w:rPr>
          <w:rFonts w:ascii="Arial" w:hAnsi="Arial" w:cs="Arial"/>
          <w:b/>
        </w:rPr>
        <w:t>SUBSECCIÓN A</w:t>
      </w:r>
    </w:p>
    <w:p w14:paraId="05F0D6CE" w14:textId="77777777" w:rsidR="00E322E5" w:rsidRPr="00406471" w:rsidRDefault="00E322E5" w:rsidP="00406471">
      <w:pPr>
        <w:jc w:val="center"/>
        <w:rPr>
          <w:rFonts w:ascii="Arial" w:hAnsi="Arial" w:cs="Arial"/>
          <w:b/>
        </w:rPr>
      </w:pPr>
    </w:p>
    <w:p w14:paraId="036D5F14" w14:textId="77777777" w:rsidR="009C140C" w:rsidRPr="00406471" w:rsidRDefault="00133D73" w:rsidP="00406471">
      <w:pPr>
        <w:jc w:val="center"/>
        <w:rPr>
          <w:rFonts w:ascii="Arial" w:hAnsi="Arial" w:cs="Arial"/>
          <w:b/>
        </w:rPr>
      </w:pPr>
      <w:r w:rsidRPr="00406471">
        <w:rPr>
          <w:rFonts w:ascii="Arial" w:hAnsi="Arial" w:cs="Arial"/>
          <w:b/>
        </w:rPr>
        <w:t>Consejero</w:t>
      </w:r>
      <w:r w:rsidR="004D7F96" w:rsidRPr="00406471">
        <w:rPr>
          <w:rFonts w:ascii="Arial" w:hAnsi="Arial" w:cs="Arial"/>
          <w:b/>
        </w:rPr>
        <w:t xml:space="preserve"> </w:t>
      </w:r>
      <w:r w:rsidR="00E322E5" w:rsidRPr="00406471">
        <w:rPr>
          <w:rFonts w:ascii="Arial" w:hAnsi="Arial" w:cs="Arial"/>
          <w:b/>
        </w:rPr>
        <w:t>p</w:t>
      </w:r>
      <w:r w:rsidR="009C140C" w:rsidRPr="00406471">
        <w:rPr>
          <w:rFonts w:ascii="Arial" w:hAnsi="Arial" w:cs="Arial"/>
          <w:b/>
        </w:rPr>
        <w:t>onente:</w:t>
      </w:r>
      <w:r w:rsidR="004D7F96" w:rsidRPr="00406471">
        <w:rPr>
          <w:rFonts w:ascii="Arial" w:hAnsi="Arial" w:cs="Arial"/>
          <w:b/>
        </w:rPr>
        <w:t xml:space="preserve"> </w:t>
      </w:r>
      <w:r w:rsidR="00E322E5" w:rsidRPr="00406471">
        <w:rPr>
          <w:rFonts w:ascii="Arial" w:hAnsi="Arial" w:cs="Arial"/>
          <w:b/>
        </w:rPr>
        <w:t>CARLOS ALBERTO ZAMBRANO BARRERA</w:t>
      </w:r>
    </w:p>
    <w:p w14:paraId="15E52543" w14:textId="77777777" w:rsidR="009C140C" w:rsidRPr="00406471" w:rsidRDefault="009C140C" w:rsidP="00406471">
      <w:pPr>
        <w:rPr>
          <w:rFonts w:ascii="Arial" w:hAnsi="Arial" w:cs="Arial"/>
          <w:b/>
        </w:rPr>
      </w:pPr>
    </w:p>
    <w:p w14:paraId="12D32826" w14:textId="77777777" w:rsidR="00DF5D06" w:rsidRPr="00406471" w:rsidRDefault="00DF5D06" w:rsidP="00406471">
      <w:pPr>
        <w:rPr>
          <w:rFonts w:ascii="Arial" w:hAnsi="Arial" w:cs="Arial"/>
        </w:rPr>
      </w:pPr>
      <w:r w:rsidRPr="00406471">
        <w:rPr>
          <w:rFonts w:ascii="Arial" w:hAnsi="Arial" w:cs="Arial"/>
        </w:rPr>
        <w:t>Bogotá, D.</w:t>
      </w:r>
      <w:r w:rsidR="00E322E5" w:rsidRPr="00406471">
        <w:rPr>
          <w:rFonts w:ascii="Arial" w:hAnsi="Arial" w:cs="Arial"/>
        </w:rPr>
        <w:t xml:space="preserve"> </w:t>
      </w:r>
      <w:r w:rsidRPr="00406471">
        <w:rPr>
          <w:rFonts w:ascii="Arial" w:hAnsi="Arial" w:cs="Arial"/>
        </w:rPr>
        <w:t>C.,</w:t>
      </w:r>
      <w:r w:rsidR="00D93066" w:rsidRPr="00406471">
        <w:rPr>
          <w:rFonts w:ascii="Arial" w:hAnsi="Arial" w:cs="Arial"/>
        </w:rPr>
        <w:t xml:space="preserve"> </w:t>
      </w:r>
      <w:r w:rsidR="00AB781C" w:rsidRPr="00406471">
        <w:rPr>
          <w:rFonts w:ascii="Arial" w:hAnsi="Arial" w:cs="Arial"/>
        </w:rPr>
        <w:t>catorce (14) de febrero de dos mil diecinueve (2019)</w:t>
      </w:r>
    </w:p>
    <w:p w14:paraId="49B8051B" w14:textId="77777777" w:rsidR="00851E6B" w:rsidRPr="00406471" w:rsidRDefault="00851E6B" w:rsidP="00406471">
      <w:pPr>
        <w:rPr>
          <w:rFonts w:ascii="Arial" w:hAnsi="Arial" w:cs="Arial"/>
          <w:b/>
        </w:rPr>
      </w:pPr>
    </w:p>
    <w:p w14:paraId="33A8CBB4" w14:textId="77777777" w:rsidR="004D7F96" w:rsidRPr="00406471" w:rsidRDefault="004D7F96" w:rsidP="00406471">
      <w:pPr>
        <w:rPr>
          <w:rFonts w:ascii="Arial" w:hAnsi="Arial" w:cs="Arial"/>
          <w:b/>
          <w:bCs/>
        </w:rPr>
      </w:pPr>
      <w:r w:rsidRPr="00406471">
        <w:rPr>
          <w:rFonts w:ascii="Arial" w:hAnsi="Arial" w:cs="Arial"/>
          <w:b/>
          <w:bCs/>
        </w:rPr>
        <w:t>Radicación</w:t>
      </w:r>
      <w:r w:rsidR="00E322E5" w:rsidRPr="00406471">
        <w:rPr>
          <w:rFonts w:ascii="Arial" w:hAnsi="Arial" w:cs="Arial"/>
          <w:b/>
          <w:bCs/>
        </w:rPr>
        <w:t xml:space="preserve"> número</w:t>
      </w:r>
      <w:r w:rsidRPr="00406471">
        <w:rPr>
          <w:rFonts w:ascii="Arial" w:hAnsi="Arial" w:cs="Arial"/>
          <w:b/>
          <w:bCs/>
        </w:rPr>
        <w:t>:</w:t>
      </w:r>
      <w:r w:rsidR="00E322E5" w:rsidRPr="00406471">
        <w:rPr>
          <w:rFonts w:ascii="Arial" w:hAnsi="Arial" w:cs="Arial"/>
          <w:b/>
          <w:bCs/>
        </w:rPr>
        <w:t xml:space="preserve"> </w:t>
      </w:r>
      <w:r w:rsidR="00373B62" w:rsidRPr="00406471">
        <w:rPr>
          <w:rFonts w:ascii="Arial" w:hAnsi="Arial" w:cs="Arial"/>
          <w:b/>
          <w:bCs/>
        </w:rPr>
        <w:t>76</w:t>
      </w:r>
      <w:r w:rsidR="00AD5A2A" w:rsidRPr="00406471">
        <w:rPr>
          <w:rFonts w:ascii="Arial" w:hAnsi="Arial" w:cs="Arial"/>
          <w:b/>
          <w:bCs/>
        </w:rPr>
        <w:t>00</w:t>
      </w:r>
      <w:r w:rsidR="00373B62" w:rsidRPr="00406471">
        <w:rPr>
          <w:rFonts w:ascii="Arial" w:hAnsi="Arial" w:cs="Arial"/>
          <w:b/>
          <w:bCs/>
        </w:rPr>
        <w:t>1</w:t>
      </w:r>
      <w:r w:rsidR="00E322E5" w:rsidRPr="00406471">
        <w:rPr>
          <w:rFonts w:ascii="Arial" w:hAnsi="Arial" w:cs="Arial"/>
          <w:b/>
          <w:bCs/>
        </w:rPr>
        <w:t>-</w:t>
      </w:r>
      <w:r w:rsidR="00373B62" w:rsidRPr="00406471">
        <w:rPr>
          <w:rFonts w:ascii="Arial" w:hAnsi="Arial" w:cs="Arial"/>
          <w:b/>
          <w:bCs/>
        </w:rPr>
        <w:t>23</w:t>
      </w:r>
      <w:r w:rsidR="00E322E5" w:rsidRPr="00406471">
        <w:rPr>
          <w:rFonts w:ascii="Arial" w:hAnsi="Arial" w:cs="Arial"/>
          <w:b/>
          <w:bCs/>
        </w:rPr>
        <w:t>-</w:t>
      </w:r>
      <w:r w:rsidR="00373B62" w:rsidRPr="00406471">
        <w:rPr>
          <w:rFonts w:ascii="Arial" w:hAnsi="Arial" w:cs="Arial"/>
          <w:b/>
          <w:bCs/>
        </w:rPr>
        <w:t>31</w:t>
      </w:r>
      <w:r w:rsidR="00E322E5" w:rsidRPr="00406471">
        <w:rPr>
          <w:rFonts w:ascii="Arial" w:hAnsi="Arial" w:cs="Arial"/>
          <w:b/>
          <w:bCs/>
        </w:rPr>
        <w:t>-</w:t>
      </w:r>
      <w:r w:rsidR="00C05973" w:rsidRPr="00406471">
        <w:rPr>
          <w:rFonts w:ascii="Arial" w:hAnsi="Arial" w:cs="Arial"/>
          <w:b/>
          <w:bCs/>
        </w:rPr>
        <w:t>000</w:t>
      </w:r>
      <w:r w:rsidR="00E322E5" w:rsidRPr="00406471">
        <w:rPr>
          <w:rFonts w:ascii="Arial" w:hAnsi="Arial" w:cs="Arial"/>
          <w:b/>
          <w:bCs/>
        </w:rPr>
        <w:t>-</w:t>
      </w:r>
      <w:r w:rsidR="00623401" w:rsidRPr="00406471">
        <w:rPr>
          <w:rFonts w:ascii="Arial" w:hAnsi="Arial" w:cs="Arial"/>
          <w:b/>
          <w:bCs/>
        </w:rPr>
        <w:t>200</w:t>
      </w:r>
      <w:r w:rsidR="00373B62" w:rsidRPr="00406471">
        <w:rPr>
          <w:rFonts w:ascii="Arial" w:hAnsi="Arial" w:cs="Arial"/>
          <w:b/>
          <w:bCs/>
        </w:rPr>
        <w:t>2</w:t>
      </w:r>
      <w:r w:rsidR="00E322E5" w:rsidRPr="00406471">
        <w:rPr>
          <w:rFonts w:ascii="Arial" w:hAnsi="Arial" w:cs="Arial"/>
          <w:b/>
          <w:bCs/>
        </w:rPr>
        <w:t>-</w:t>
      </w:r>
      <w:r w:rsidR="00623401" w:rsidRPr="00406471">
        <w:rPr>
          <w:rFonts w:ascii="Arial" w:hAnsi="Arial" w:cs="Arial"/>
          <w:b/>
          <w:bCs/>
        </w:rPr>
        <w:t>0</w:t>
      </w:r>
      <w:r w:rsidR="00373B62" w:rsidRPr="00406471">
        <w:rPr>
          <w:rFonts w:ascii="Arial" w:hAnsi="Arial" w:cs="Arial"/>
          <w:b/>
          <w:bCs/>
        </w:rPr>
        <w:t>3818</w:t>
      </w:r>
      <w:r w:rsidR="00E322E5" w:rsidRPr="00406471">
        <w:rPr>
          <w:rFonts w:ascii="Arial" w:hAnsi="Arial" w:cs="Arial"/>
          <w:b/>
          <w:bCs/>
        </w:rPr>
        <w:t>-</w:t>
      </w:r>
      <w:r w:rsidR="00084841" w:rsidRPr="00406471">
        <w:rPr>
          <w:rFonts w:ascii="Arial" w:hAnsi="Arial" w:cs="Arial"/>
          <w:b/>
          <w:bCs/>
        </w:rPr>
        <w:t>0</w:t>
      </w:r>
      <w:r w:rsidR="00373B62" w:rsidRPr="00406471">
        <w:rPr>
          <w:rFonts w:ascii="Arial" w:hAnsi="Arial" w:cs="Arial"/>
          <w:b/>
          <w:bCs/>
        </w:rPr>
        <w:t>3</w:t>
      </w:r>
      <w:r w:rsidR="00E322E5" w:rsidRPr="00406471">
        <w:rPr>
          <w:rFonts w:ascii="Arial" w:hAnsi="Arial" w:cs="Arial"/>
          <w:b/>
          <w:bCs/>
        </w:rPr>
        <w:t>(</w:t>
      </w:r>
      <w:r w:rsidR="00157B68" w:rsidRPr="00406471">
        <w:rPr>
          <w:rFonts w:ascii="Arial" w:hAnsi="Arial" w:cs="Arial"/>
          <w:b/>
          <w:bCs/>
        </w:rPr>
        <w:t>38937</w:t>
      </w:r>
      <w:r w:rsidR="00E322E5" w:rsidRPr="00406471">
        <w:rPr>
          <w:rFonts w:ascii="Arial" w:hAnsi="Arial" w:cs="Arial"/>
          <w:b/>
          <w:bCs/>
        </w:rPr>
        <w:t>)</w:t>
      </w:r>
    </w:p>
    <w:p w14:paraId="6D9B8BA2" w14:textId="77777777" w:rsidR="00E322E5" w:rsidRPr="00406471" w:rsidRDefault="00E322E5" w:rsidP="00406471">
      <w:pPr>
        <w:rPr>
          <w:rFonts w:ascii="Arial" w:hAnsi="Arial" w:cs="Arial"/>
          <w:b/>
        </w:rPr>
      </w:pPr>
    </w:p>
    <w:p w14:paraId="0348BE7D" w14:textId="77777777" w:rsidR="00E322E5" w:rsidRPr="00406471" w:rsidRDefault="00E322E5" w:rsidP="00406471">
      <w:pPr>
        <w:rPr>
          <w:rFonts w:ascii="Arial" w:hAnsi="Arial" w:cs="Arial"/>
          <w:b/>
        </w:rPr>
      </w:pPr>
      <w:r w:rsidRPr="00406471">
        <w:rPr>
          <w:rFonts w:ascii="Arial" w:hAnsi="Arial" w:cs="Arial"/>
          <w:b/>
        </w:rPr>
        <w:t>Actor</w:t>
      </w:r>
      <w:r w:rsidR="004D7F96" w:rsidRPr="00406471">
        <w:rPr>
          <w:rFonts w:ascii="Arial" w:hAnsi="Arial" w:cs="Arial"/>
          <w:b/>
        </w:rPr>
        <w:t>:</w:t>
      </w:r>
      <w:r w:rsidRPr="00406471">
        <w:rPr>
          <w:rFonts w:ascii="Arial" w:hAnsi="Arial" w:cs="Arial"/>
          <w:b/>
        </w:rPr>
        <w:t xml:space="preserve"> CONSORCIO SERESTEL – SERES</w:t>
      </w:r>
    </w:p>
    <w:p w14:paraId="18C085F9" w14:textId="77777777" w:rsidR="004D7F96" w:rsidRPr="00406471" w:rsidRDefault="004D7F96" w:rsidP="00406471">
      <w:pPr>
        <w:rPr>
          <w:rFonts w:ascii="Arial" w:hAnsi="Arial" w:cs="Arial"/>
          <w:b/>
        </w:rPr>
      </w:pPr>
    </w:p>
    <w:p w14:paraId="2CE05CA7" w14:textId="77777777" w:rsidR="004D7F96" w:rsidRPr="00406471" w:rsidRDefault="004D7F96" w:rsidP="00406471">
      <w:pPr>
        <w:rPr>
          <w:rFonts w:ascii="Arial" w:hAnsi="Arial" w:cs="Arial"/>
          <w:b/>
        </w:rPr>
      </w:pPr>
      <w:r w:rsidRPr="00406471">
        <w:rPr>
          <w:rFonts w:ascii="Arial" w:hAnsi="Arial" w:cs="Arial"/>
          <w:b/>
        </w:rPr>
        <w:t>Demandado:</w:t>
      </w:r>
      <w:r w:rsidR="00E322E5" w:rsidRPr="00406471">
        <w:rPr>
          <w:rFonts w:ascii="Arial" w:hAnsi="Arial" w:cs="Arial"/>
          <w:b/>
        </w:rPr>
        <w:t xml:space="preserve"> EMPRESAS MUNICIPALES DE CALI – EMCALI</w:t>
      </w:r>
    </w:p>
    <w:p w14:paraId="364F502E" w14:textId="77777777" w:rsidR="00E322E5" w:rsidRPr="00406471" w:rsidRDefault="00E322E5" w:rsidP="00406471">
      <w:pPr>
        <w:rPr>
          <w:rFonts w:ascii="Arial" w:hAnsi="Arial" w:cs="Arial"/>
          <w:b/>
        </w:rPr>
      </w:pPr>
    </w:p>
    <w:p w14:paraId="1BC3C290" w14:textId="77777777" w:rsidR="00E322E5" w:rsidRPr="00406471" w:rsidRDefault="00E322E5" w:rsidP="00406471">
      <w:pPr>
        <w:rPr>
          <w:rFonts w:ascii="Arial" w:hAnsi="Arial" w:cs="Arial"/>
          <w:b/>
        </w:rPr>
      </w:pPr>
    </w:p>
    <w:p w14:paraId="400BDD96" w14:textId="77777777" w:rsidR="00E322E5" w:rsidRPr="00406471" w:rsidRDefault="00E322E5" w:rsidP="00406471">
      <w:pPr>
        <w:rPr>
          <w:rFonts w:ascii="Arial" w:hAnsi="Arial" w:cs="Arial"/>
          <w:b/>
        </w:rPr>
      </w:pPr>
    </w:p>
    <w:p w14:paraId="2240A414" w14:textId="77777777" w:rsidR="004D7F96" w:rsidRPr="00406471" w:rsidRDefault="00406471" w:rsidP="00406471">
      <w:pPr>
        <w:rPr>
          <w:rFonts w:ascii="Arial" w:hAnsi="Arial" w:cs="Arial"/>
          <w:b/>
          <w:bCs/>
        </w:rPr>
      </w:pPr>
      <w:r w:rsidRPr="00406471">
        <w:rPr>
          <w:rFonts w:ascii="Arial" w:hAnsi="Arial" w:cs="Arial"/>
          <w:b/>
          <w:bCs/>
        </w:rPr>
        <w:t>Referencia</w:t>
      </w:r>
      <w:r w:rsidR="00E322E5" w:rsidRPr="00406471">
        <w:rPr>
          <w:rFonts w:ascii="Arial" w:hAnsi="Arial" w:cs="Arial"/>
          <w:b/>
          <w:bCs/>
        </w:rPr>
        <w:t xml:space="preserve">: ACCIÓN CONTRACTUAL  </w:t>
      </w:r>
    </w:p>
    <w:p w14:paraId="24E34BEA" w14:textId="77777777" w:rsidR="00070751" w:rsidRPr="00406471" w:rsidRDefault="00070751" w:rsidP="00406471">
      <w:pPr>
        <w:pStyle w:val="Textoindependiente"/>
        <w:spacing w:line="240" w:lineRule="auto"/>
        <w:ind w:right="0"/>
        <w:rPr>
          <w:rFonts w:ascii="Arial" w:hAnsi="Arial" w:cs="Arial"/>
          <w:b/>
        </w:rPr>
      </w:pPr>
    </w:p>
    <w:p w14:paraId="3EE40FC6" w14:textId="77777777" w:rsidR="00AB3911" w:rsidRPr="00406471" w:rsidRDefault="00AB3911" w:rsidP="00406471">
      <w:pPr>
        <w:pStyle w:val="Textoindependiente"/>
        <w:spacing w:line="240" w:lineRule="auto"/>
        <w:ind w:right="0"/>
        <w:rPr>
          <w:rFonts w:ascii="Arial" w:hAnsi="Arial" w:cs="Arial"/>
          <w:b/>
        </w:rPr>
      </w:pPr>
    </w:p>
    <w:p w14:paraId="4E3DE882" w14:textId="77777777" w:rsidR="00AB3911" w:rsidRPr="00406471" w:rsidRDefault="00AB3911" w:rsidP="00406471">
      <w:pPr>
        <w:pStyle w:val="Textoindependiente"/>
        <w:spacing w:line="240" w:lineRule="auto"/>
        <w:ind w:right="0"/>
        <w:rPr>
          <w:rFonts w:ascii="Arial" w:hAnsi="Arial" w:cs="Arial"/>
        </w:rPr>
      </w:pPr>
    </w:p>
    <w:p w14:paraId="380DAB4E" w14:textId="77777777" w:rsidR="0081472C" w:rsidRPr="00E322E5" w:rsidRDefault="005B0A01" w:rsidP="00406471">
      <w:pPr>
        <w:pStyle w:val="Textoindependiente"/>
        <w:spacing w:line="240" w:lineRule="auto"/>
        <w:ind w:right="0"/>
        <w:rPr>
          <w:rFonts w:ascii="Arial" w:hAnsi="Arial" w:cs="Arial"/>
        </w:rPr>
      </w:pPr>
      <w:r w:rsidRPr="00406471">
        <w:rPr>
          <w:rFonts w:ascii="Arial" w:hAnsi="Arial" w:cs="Arial"/>
        </w:rPr>
        <w:t>Surtido</w:t>
      </w:r>
      <w:r w:rsidRPr="00E322E5">
        <w:rPr>
          <w:rFonts w:ascii="Arial" w:hAnsi="Arial" w:cs="Arial"/>
        </w:rPr>
        <w:t xml:space="preserve"> el trámite de l</w:t>
      </w:r>
      <w:r w:rsidR="008E5BE8" w:rsidRPr="00E322E5">
        <w:rPr>
          <w:rFonts w:ascii="Arial" w:hAnsi="Arial" w:cs="Arial"/>
        </w:rPr>
        <w:t>ey</w:t>
      </w:r>
      <w:r w:rsidRPr="00E322E5">
        <w:rPr>
          <w:rFonts w:ascii="Arial" w:hAnsi="Arial" w:cs="Arial"/>
        </w:rPr>
        <w:t xml:space="preserve">, sin que se observe causal de nulidad que invalide lo actuado, procede la Sala a resolver </w:t>
      </w:r>
      <w:r w:rsidR="00A56C7F" w:rsidRPr="00E322E5">
        <w:rPr>
          <w:rFonts w:ascii="Arial" w:hAnsi="Arial" w:cs="Arial"/>
        </w:rPr>
        <w:t xml:space="preserve">el </w:t>
      </w:r>
      <w:r w:rsidR="009C140C" w:rsidRPr="00E322E5">
        <w:rPr>
          <w:rFonts w:ascii="Arial" w:hAnsi="Arial" w:cs="Arial"/>
        </w:rPr>
        <w:t>recurso de apelación interpuesto por</w:t>
      </w:r>
      <w:r w:rsidR="00DB542E" w:rsidRPr="00E322E5">
        <w:rPr>
          <w:rFonts w:ascii="Arial" w:hAnsi="Arial" w:cs="Arial"/>
        </w:rPr>
        <w:t xml:space="preserve"> </w:t>
      </w:r>
      <w:r w:rsidR="006615E5" w:rsidRPr="00E322E5">
        <w:rPr>
          <w:rFonts w:ascii="Arial" w:hAnsi="Arial" w:cs="Arial"/>
        </w:rPr>
        <w:t>la parte</w:t>
      </w:r>
      <w:r w:rsidR="00C23E4F" w:rsidRPr="00E322E5">
        <w:rPr>
          <w:rFonts w:ascii="Arial" w:hAnsi="Arial" w:cs="Arial"/>
        </w:rPr>
        <w:t xml:space="preserve"> actora </w:t>
      </w:r>
      <w:r w:rsidR="00851E6B" w:rsidRPr="00E322E5">
        <w:rPr>
          <w:rFonts w:ascii="Arial" w:hAnsi="Arial" w:cs="Arial"/>
        </w:rPr>
        <w:t xml:space="preserve">contra </w:t>
      </w:r>
      <w:r w:rsidR="009C140C" w:rsidRPr="00E322E5">
        <w:rPr>
          <w:rFonts w:ascii="Arial" w:hAnsi="Arial" w:cs="Arial"/>
        </w:rPr>
        <w:t xml:space="preserve">la sentencia proferida </w:t>
      </w:r>
      <w:r w:rsidR="003F461E" w:rsidRPr="00E322E5">
        <w:rPr>
          <w:rFonts w:ascii="Arial" w:hAnsi="Arial" w:cs="Arial"/>
        </w:rPr>
        <w:t xml:space="preserve">el </w:t>
      </w:r>
      <w:r w:rsidR="00373B62" w:rsidRPr="00E322E5">
        <w:rPr>
          <w:rFonts w:ascii="Arial" w:hAnsi="Arial" w:cs="Arial"/>
        </w:rPr>
        <w:t xml:space="preserve">21 </w:t>
      </w:r>
      <w:r w:rsidR="003F461E" w:rsidRPr="00E322E5">
        <w:rPr>
          <w:rFonts w:ascii="Arial" w:hAnsi="Arial" w:cs="Arial"/>
        </w:rPr>
        <w:t xml:space="preserve">de </w:t>
      </w:r>
      <w:r w:rsidR="00373B62" w:rsidRPr="00E322E5">
        <w:rPr>
          <w:rFonts w:ascii="Arial" w:hAnsi="Arial" w:cs="Arial"/>
        </w:rPr>
        <w:t xml:space="preserve">agosto </w:t>
      </w:r>
      <w:r w:rsidR="003F461E" w:rsidRPr="00E322E5">
        <w:rPr>
          <w:rFonts w:ascii="Arial" w:hAnsi="Arial" w:cs="Arial"/>
        </w:rPr>
        <w:t>de 200</w:t>
      </w:r>
      <w:r w:rsidR="00C23E4F" w:rsidRPr="00E322E5">
        <w:rPr>
          <w:rFonts w:ascii="Arial" w:hAnsi="Arial" w:cs="Arial"/>
        </w:rPr>
        <w:t>9</w:t>
      </w:r>
      <w:r w:rsidR="000C2ADF" w:rsidRPr="00E322E5">
        <w:rPr>
          <w:rFonts w:ascii="Arial" w:hAnsi="Arial" w:cs="Arial"/>
        </w:rPr>
        <w:t>,</w:t>
      </w:r>
      <w:r w:rsidR="006F351E" w:rsidRPr="00E322E5">
        <w:rPr>
          <w:rFonts w:ascii="Arial" w:hAnsi="Arial" w:cs="Arial"/>
        </w:rPr>
        <w:t xml:space="preserve"> </w:t>
      </w:r>
      <w:r w:rsidR="009C140C" w:rsidRPr="00E322E5">
        <w:rPr>
          <w:rFonts w:ascii="Arial" w:hAnsi="Arial" w:cs="Arial"/>
        </w:rPr>
        <w:t xml:space="preserve">por </w:t>
      </w:r>
      <w:r w:rsidR="00A56C7F" w:rsidRPr="00E322E5">
        <w:rPr>
          <w:rFonts w:ascii="Arial" w:hAnsi="Arial" w:cs="Arial"/>
        </w:rPr>
        <w:t xml:space="preserve">el </w:t>
      </w:r>
      <w:r w:rsidR="00FE037C" w:rsidRPr="00E322E5">
        <w:rPr>
          <w:rFonts w:ascii="Arial" w:hAnsi="Arial" w:cs="Arial"/>
        </w:rPr>
        <w:t xml:space="preserve"> Tribunal</w:t>
      </w:r>
      <w:r w:rsidR="00A56C7F" w:rsidRPr="00E322E5">
        <w:rPr>
          <w:rFonts w:ascii="Arial" w:hAnsi="Arial" w:cs="Arial"/>
        </w:rPr>
        <w:t xml:space="preserve"> Administrativo de</w:t>
      </w:r>
      <w:r w:rsidR="00373B62" w:rsidRPr="00E322E5">
        <w:rPr>
          <w:rFonts w:ascii="Arial" w:hAnsi="Arial" w:cs="Arial"/>
        </w:rPr>
        <w:t>l Valle del Cauca</w:t>
      </w:r>
      <w:r w:rsidR="00FE037C" w:rsidRPr="00E322E5">
        <w:rPr>
          <w:rFonts w:ascii="Arial" w:hAnsi="Arial" w:cs="Arial"/>
        </w:rPr>
        <w:t xml:space="preserve">, </w:t>
      </w:r>
      <w:r w:rsidR="000E00F4" w:rsidRPr="00E322E5">
        <w:rPr>
          <w:rFonts w:ascii="Arial" w:hAnsi="Arial" w:cs="Arial"/>
        </w:rPr>
        <w:t xml:space="preserve">mediante la cual </w:t>
      </w:r>
      <w:r w:rsidR="006F351E" w:rsidRPr="00E322E5">
        <w:rPr>
          <w:rFonts w:ascii="Arial" w:hAnsi="Arial" w:cs="Arial"/>
        </w:rPr>
        <w:t>se</w:t>
      </w:r>
      <w:r w:rsidR="0029231D" w:rsidRPr="00E322E5">
        <w:rPr>
          <w:rFonts w:ascii="Arial" w:hAnsi="Arial" w:cs="Arial"/>
        </w:rPr>
        <w:t xml:space="preserve"> </w:t>
      </w:r>
      <w:r w:rsidR="0081472C" w:rsidRPr="00E322E5">
        <w:rPr>
          <w:rFonts w:ascii="Arial" w:hAnsi="Arial" w:cs="Arial"/>
        </w:rPr>
        <w:t>dispuso lo siguiente (se transcribe como obra en el original):</w:t>
      </w:r>
    </w:p>
    <w:p w14:paraId="7F718E46" w14:textId="77777777" w:rsidR="0081472C" w:rsidRPr="00E322E5" w:rsidRDefault="0081472C" w:rsidP="00987285">
      <w:pPr>
        <w:pStyle w:val="Textoindependiente"/>
        <w:rPr>
          <w:rFonts w:ascii="Arial" w:hAnsi="Arial" w:cs="Arial"/>
        </w:rPr>
      </w:pPr>
    </w:p>
    <w:p w14:paraId="426C0373" w14:textId="77777777" w:rsidR="00070751" w:rsidRPr="00E322E5" w:rsidRDefault="00070751" w:rsidP="00076BF9">
      <w:pPr>
        <w:pStyle w:val="Textoindependiente"/>
        <w:spacing w:line="240" w:lineRule="auto"/>
        <w:ind w:left="851" w:right="851"/>
        <w:rPr>
          <w:rFonts w:ascii="Arial" w:hAnsi="Arial" w:cs="Arial"/>
          <w:b/>
        </w:rPr>
      </w:pPr>
    </w:p>
    <w:p w14:paraId="44CD1B88" w14:textId="77777777" w:rsidR="00C23E4F" w:rsidRPr="00E322E5" w:rsidRDefault="0081472C" w:rsidP="00076BF9">
      <w:pPr>
        <w:pStyle w:val="Textoindependiente"/>
        <w:spacing w:line="240" w:lineRule="auto"/>
        <w:ind w:left="851" w:right="851"/>
        <w:rPr>
          <w:rFonts w:ascii="Arial" w:hAnsi="Arial" w:cs="Arial"/>
        </w:rPr>
      </w:pPr>
      <w:r w:rsidRPr="00E322E5">
        <w:rPr>
          <w:rFonts w:ascii="Arial" w:hAnsi="Arial" w:cs="Arial"/>
        </w:rPr>
        <w:t>“</w:t>
      </w:r>
      <w:r w:rsidR="00F876AA" w:rsidRPr="00E322E5">
        <w:rPr>
          <w:rFonts w:ascii="Arial" w:hAnsi="Arial" w:cs="Arial"/>
        </w:rPr>
        <w:t>PRIMERO</w:t>
      </w:r>
      <w:r w:rsidR="00373B62" w:rsidRPr="00E322E5">
        <w:rPr>
          <w:rFonts w:ascii="Arial" w:hAnsi="Arial" w:cs="Arial"/>
        </w:rPr>
        <w:t xml:space="preserve">.- DECLÁRASE no probadas las </w:t>
      </w:r>
      <w:r w:rsidR="00C23E4F" w:rsidRPr="00E322E5">
        <w:rPr>
          <w:rFonts w:ascii="Arial" w:hAnsi="Arial" w:cs="Arial"/>
        </w:rPr>
        <w:t>excepci</w:t>
      </w:r>
      <w:r w:rsidR="00373B62" w:rsidRPr="00E322E5">
        <w:rPr>
          <w:rFonts w:ascii="Arial" w:hAnsi="Arial" w:cs="Arial"/>
        </w:rPr>
        <w:t xml:space="preserve">ones propuestas por la parte demandada. </w:t>
      </w:r>
    </w:p>
    <w:p w14:paraId="0BA6188F" w14:textId="77777777" w:rsidR="00373B62" w:rsidRPr="00E322E5" w:rsidRDefault="00373B62" w:rsidP="00076BF9">
      <w:pPr>
        <w:pStyle w:val="Textoindependiente"/>
        <w:spacing w:line="240" w:lineRule="auto"/>
        <w:ind w:left="851" w:right="851"/>
        <w:rPr>
          <w:rFonts w:ascii="Arial" w:hAnsi="Arial" w:cs="Arial"/>
          <w:b/>
        </w:rPr>
      </w:pPr>
    </w:p>
    <w:p w14:paraId="7E08EBDB" w14:textId="77777777" w:rsidR="00076BF9" w:rsidRPr="00E322E5" w:rsidRDefault="00F876AA" w:rsidP="00C23E4F">
      <w:pPr>
        <w:pStyle w:val="Textoindependiente"/>
        <w:spacing w:line="240" w:lineRule="auto"/>
        <w:ind w:left="851" w:right="851"/>
        <w:rPr>
          <w:rFonts w:ascii="Arial" w:hAnsi="Arial" w:cs="Arial"/>
        </w:rPr>
      </w:pPr>
      <w:r w:rsidRPr="00E322E5">
        <w:rPr>
          <w:rFonts w:ascii="Arial" w:hAnsi="Arial" w:cs="Arial"/>
        </w:rPr>
        <w:t>“</w:t>
      </w:r>
      <w:r w:rsidR="00076BF9" w:rsidRPr="00E322E5">
        <w:rPr>
          <w:rFonts w:ascii="Arial" w:hAnsi="Arial" w:cs="Arial"/>
        </w:rPr>
        <w:t xml:space="preserve">SEGUNDO: </w:t>
      </w:r>
      <w:r w:rsidR="00373B62" w:rsidRPr="00E322E5">
        <w:rPr>
          <w:rFonts w:ascii="Arial" w:hAnsi="Arial" w:cs="Arial"/>
        </w:rPr>
        <w:t>DECLARESE la nulidad de la Resolución #00735 de Abril 03 de 2002, mediante la cual se declaró la caducidad del contrato #400 GT-AE-044-2000 de diciembre 21 de 2000 y la Resolución #001746 del 03 de julio de 2002, que resolvió el recurso de reposición interpuesto co</w:t>
      </w:r>
      <w:r w:rsidR="009B401F" w:rsidRPr="00E322E5">
        <w:rPr>
          <w:rFonts w:ascii="Arial" w:hAnsi="Arial" w:cs="Arial"/>
        </w:rPr>
        <w:t>ntra la anterior resolución</w:t>
      </w:r>
      <w:r w:rsidR="00373B62" w:rsidRPr="00E322E5">
        <w:rPr>
          <w:rFonts w:ascii="Arial" w:hAnsi="Arial" w:cs="Arial"/>
        </w:rPr>
        <w:t xml:space="preserve">, por lo expuesto en la parte motiva de esta providencia. </w:t>
      </w:r>
    </w:p>
    <w:p w14:paraId="374D1C75" w14:textId="77777777" w:rsidR="00076BF9" w:rsidRPr="00E322E5" w:rsidRDefault="00076BF9" w:rsidP="00AB20C8">
      <w:pPr>
        <w:pStyle w:val="Textoindependiente"/>
        <w:spacing w:line="240" w:lineRule="auto"/>
        <w:ind w:left="851" w:right="851"/>
        <w:rPr>
          <w:rFonts w:ascii="Arial" w:hAnsi="Arial" w:cs="Arial"/>
        </w:rPr>
      </w:pPr>
    </w:p>
    <w:p w14:paraId="24497D90" w14:textId="77777777" w:rsidR="000074F4" w:rsidRPr="00E322E5" w:rsidRDefault="00A17AB2" w:rsidP="00C23E4F">
      <w:pPr>
        <w:pStyle w:val="Textoindependiente"/>
        <w:spacing w:line="240" w:lineRule="auto"/>
        <w:ind w:left="851" w:right="851"/>
        <w:rPr>
          <w:rFonts w:ascii="Arial" w:hAnsi="Arial" w:cs="Arial"/>
        </w:rPr>
      </w:pPr>
      <w:r w:rsidRPr="00E322E5">
        <w:rPr>
          <w:rFonts w:ascii="Arial" w:hAnsi="Arial" w:cs="Arial"/>
        </w:rPr>
        <w:t>“</w:t>
      </w:r>
      <w:r w:rsidR="00373B62" w:rsidRPr="00E322E5">
        <w:rPr>
          <w:rFonts w:ascii="Arial" w:hAnsi="Arial" w:cs="Arial"/>
        </w:rPr>
        <w:t>SEGUNDO.- NEGAR las pretensiones de la demanda</w:t>
      </w:r>
      <w:r w:rsidR="00C23E4F" w:rsidRPr="00E322E5">
        <w:rPr>
          <w:rFonts w:ascii="Arial" w:hAnsi="Arial" w:cs="Arial"/>
        </w:rPr>
        <w:t>” (fl</w:t>
      </w:r>
      <w:r w:rsidR="00373B62" w:rsidRPr="00E322E5">
        <w:rPr>
          <w:rFonts w:ascii="Arial" w:hAnsi="Arial" w:cs="Arial"/>
        </w:rPr>
        <w:t>s</w:t>
      </w:r>
      <w:r w:rsidR="00C23E4F" w:rsidRPr="00E322E5">
        <w:rPr>
          <w:rFonts w:ascii="Arial" w:hAnsi="Arial" w:cs="Arial"/>
        </w:rPr>
        <w:t>.</w:t>
      </w:r>
      <w:r w:rsidR="00373B62" w:rsidRPr="00E322E5">
        <w:rPr>
          <w:rFonts w:ascii="Arial" w:hAnsi="Arial" w:cs="Arial"/>
        </w:rPr>
        <w:t xml:space="preserve"> 488 y 489</w:t>
      </w:r>
      <w:r w:rsidR="00C23E4F" w:rsidRPr="00E322E5">
        <w:rPr>
          <w:rFonts w:ascii="Arial" w:hAnsi="Arial" w:cs="Arial"/>
        </w:rPr>
        <w:t>, c. ppal.).</w:t>
      </w:r>
    </w:p>
    <w:p w14:paraId="3262B49C" w14:textId="77777777" w:rsidR="000074F4" w:rsidRPr="00E322E5" w:rsidRDefault="000074F4" w:rsidP="00F960A8">
      <w:pPr>
        <w:pStyle w:val="Textoindependiente"/>
        <w:spacing w:line="240" w:lineRule="auto"/>
        <w:ind w:left="851" w:right="851"/>
        <w:rPr>
          <w:rFonts w:ascii="Arial" w:hAnsi="Arial" w:cs="Arial"/>
        </w:rPr>
      </w:pPr>
    </w:p>
    <w:p w14:paraId="0FB7A076" w14:textId="77777777" w:rsidR="00070751" w:rsidRPr="00E322E5" w:rsidRDefault="00070751" w:rsidP="00F960A8">
      <w:pPr>
        <w:pStyle w:val="Textoindependiente"/>
        <w:spacing w:line="240" w:lineRule="auto"/>
        <w:ind w:left="851" w:right="851"/>
        <w:rPr>
          <w:rFonts w:ascii="Arial" w:hAnsi="Arial" w:cs="Arial"/>
        </w:rPr>
      </w:pPr>
    </w:p>
    <w:p w14:paraId="129395E7" w14:textId="77777777" w:rsidR="002B3A8F" w:rsidRPr="00E322E5" w:rsidRDefault="002B3A8F">
      <w:pPr>
        <w:pStyle w:val="Ttulo3"/>
        <w:jc w:val="center"/>
        <w:rPr>
          <w:rFonts w:ascii="Arial" w:hAnsi="Arial" w:cs="Arial"/>
          <w:b/>
          <w:sz w:val="24"/>
        </w:rPr>
      </w:pPr>
    </w:p>
    <w:p w14:paraId="42EA79E3" w14:textId="77777777" w:rsidR="009C140C" w:rsidRPr="00E322E5" w:rsidRDefault="009C140C">
      <w:pPr>
        <w:pStyle w:val="Ttulo3"/>
        <w:jc w:val="center"/>
        <w:rPr>
          <w:rFonts w:ascii="Arial" w:hAnsi="Arial" w:cs="Arial"/>
          <w:b/>
          <w:sz w:val="24"/>
        </w:rPr>
      </w:pPr>
      <w:r w:rsidRPr="00E322E5">
        <w:rPr>
          <w:rFonts w:ascii="Arial" w:hAnsi="Arial" w:cs="Arial"/>
          <w:b/>
          <w:sz w:val="24"/>
        </w:rPr>
        <w:t>I.</w:t>
      </w:r>
      <w:r w:rsidR="000F1A43" w:rsidRPr="00E322E5">
        <w:rPr>
          <w:rFonts w:ascii="Arial" w:hAnsi="Arial" w:cs="Arial"/>
          <w:b/>
          <w:sz w:val="24"/>
        </w:rPr>
        <w:t>-</w:t>
      </w:r>
      <w:r w:rsidRPr="00E322E5">
        <w:rPr>
          <w:rFonts w:ascii="Arial" w:hAnsi="Arial" w:cs="Arial"/>
          <w:b/>
          <w:sz w:val="24"/>
        </w:rPr>
        <w:t xml:space="preserve"> ANTECEDENTES</w:t>
      </w:r>
      <w:r w:rsidR="000F1A43" w:rsidRPr="00E322E5">
        <w:rPr>
          <w:rFonts w:ascii="Arial" w:hAnsi="Arial" w:cs="Arial"/>
          <w:b/>
          <w:sz w:val="24"/>
        </w:rPr>
        <w:t>.-</w:t>
      </w:r>
    </w:p>
    <w:p w14:paraId="3852D16E" w14:textId="77777777" w:rsidR="007036BC" w:rsidRPr="00E322E5" w:rsidRDefault="007036BC" w:rsidP="007036BC">
      <w:pPr>
        <w:rPr>
          <w:rFonts w:ascii="Arial" w:hAnsi="Arial" w:cs="Arial"/>
        </w:rPr>
      </w:pPr>
    </w:p>
    <w:p w14:paraId="5C394C3D" w14:textId="77777777" w:rsidR="009C140C" w:rsidRPr="00E322E5" w:rsidRDefault="00CC5856" w:rsidP="008E5BE8">
      <w:pPr>
        <w:spacing w:line="360" w:lineRule="auto"/>
        <w:jc w:val="both"/>
        <w:rPr>
          <w:rFonts w:ascii="Arial" w:hAnsi="Arial" w:cs="Arial"/>
          <w:b/>
          <w:bCs/>
        </w:rPr>
      </w:pPr>
      <w:r w:rsidRPr="00E322E5">
        <w:rPr>
          <w:rFonts w:ascii="Arial" w:hAnsi="Arial" w:cs="Arial"/>
          <w:b/>
          <w:bCs/>
        </w:rPr>
        <w:t>1.- La demanda</w:t>
      </w:r>
      <w:r w:rsidR="00421F92" w:rsidRPr="00E322E5">
        <w:rPr>
          <w:rFonts w:ascii="Arial" w:hAnsi="Arial" w:cs="Arial"/>
          <w:b/>
          <w:bCs/>
        </w:rPr>
        <w:t>.-</w:t>
      </w:r>
      <w:r w:rsidR="00D93066" w:rsidRPr="00E322E5">
        <w:rPr>
          <w:rFonts w:ascii="Arial" w:hAnsi="Arial" w:cs="Arial"/>
          <w:b/>
          <w:bCs/>
        </w:rPr>
        <w:t xml:space="preserve"> </w:t>
      </w:r>
    </w:p>
    <w:p w14:paraId="1D2EB3DA" w14:textId="77777777" w:rsidR="008E2A75" w:rsidRPr="00E322E5" w:rsidRDefault="008E2A75" w:rsidP="008E5BE8">
      <w:pPr>
        <w:spacing w:line="360" w:lineRule="auto"/>
        <w:jc w:val="both"/>
        <w:rPr>
          <w:rFonts w:ascii="Arial" w:hAnsi="Arial" w:cs="Arial"/>
          <w:b/>
          <w:bCs/>
        </w:rPr>
      </w:pPr>
    </w:p>
    <w:p w14:paraId="23B6770E" w14:textId="77777777" w:rsidR="00BB0707" w:rsidRPr="00E322E5" w:rsidRDefault="00A979B9" w:rsidP="00BB0707">
      <w:pPr>
        <w:pStyle w:val="Textoindependiente3"/>
        <w:tabs>
          <w:tab w:val="clear" w:pos="426"/>
        </w:tabs>
        <w:rPr>
          <w:rFonts w:ascii="Arial" w:hAnsi="Arial" w:cs="Arial"/>
          <w:sz w:val="24"/>
        </w:rPr>
      </w:pPr>
      <w:r w:rsidRPr="00E322E5">
        <w:rPr>
          <w:rFonts w:ascii="Arial" w:hAnsi="Arial" w:cs="Arial"/>
          <w:sz w:val="24"/>
        </w:rPr>
        <w:t xml:space="preserve">Mediante escrito </w:t>
      </w:r>
      <w:r w:rsidR="003C0BD4" w:rsidRPr="00E322E5">
        <w:rPr>
          <w:rFonts w:ascii="Arial" w:hAnsi="Arial" w:cs="Arial"/>
          <w:sz w:val="24"/>
        </w:rPr>
        <w:t xml:space="preserve">radicado </w:t>
      </w:r>
      <w:r w:rsidRPr="00E322E5">
        <w:rPr>
          <w:rFonts w:ascii="Arial" w:hAnsi="Arial" w:cs="Arial"/>
          <w:sz w:val="24"/>
        </w:rPr>
        <w:t>e</w:t>
      </w:r>
      <w:r w:rsidR="009C140C" w:rsidRPr="00E322E5">
        <w:rPr>
          <w:rFonts w:ascii="Arial" w:hAnsi="Arial" w:cs="Arial"/>
          <w:sz w:val="24"/>
        </w:rPr>
        <w:t xml:space="preserve">l </w:t>
      </w:r>
      <w:r w:rsidR="003E4B36" w:rsidRPr="00E322E5">
        <w:rPr>
          <w:rFonts w:ascii="Arial" w:hAnsi="Arial" w:cs="Arial"/>
          <w:sz w:val="24"/>
        </w:rPr>
        <w:t>1</w:t>
      </w:r>
      <w:r w:rsidR="00F1481F" w:rsidRPr="00E322E5">
        <w:rPr>
          <w:rFonts w:ascii="Arial" w:hAnsi="Arial" w:cs="Arial"/>
          <w:sz w:val="24"/>
        </w:rPr>
        <w:t>0</w:t>
      </w:r>
      <w:r w:rsidR="003E4B36" w:rsidRPr="00E322E5">
        <w:rPr>
          <w:rFonts w:ascii="Arial" w:hAnsi="Arial" w:cs="Arial"/>
          <w:sz w:val="24"/>
        </w:rPr>
        <w:t xml:space="preserve"> </w:t>
      </w:r>
      <w:r w:rsidR="00E51637" w:rsidRPr="00E322E5">
        <w:rPr>
          <w:rFonts w:ascii="Arial" w:hAnsi="Arial" w:cs="Arial"/>
          <w:sz w:val="24"/>
        </w:rPr>
        <w:t xml:space="preserve">de </w:t>
      </w:r>
      <w:r w:rsidR="003E4B36" w:rsidRPr="00E322E5">
        <w:rPr>
          <w:rFonts w:ascii="Arial" w:hAnsi="Arial" w:cs="Arial"/>
          <w:sz w:val="24"/>
        </w:rPr>
        <w:t xml:space="preserve">septiembre </w:t>
      </w:r>
      <w:r w:rsidR="00F3276B" w:rsidRPr="00E322E5">
        <w:rPr>
          <w:rFonts w:ascii="Arial" w:hAnsi="Arial" w:cs="Arial"/>
          <w:sz w:val="24"/>
        </w:rPr>
        <w:t xml:space="preserve">de </w:t>
      </w:r>
      <w:r w:rsidR="001D7932" w:rsidRPr="00E322E5">
        <w:rPr>
          <w:rFonts w:ascii="Arial" w:hAnsi="Arial" w:cs="Arial"/>
          <w:sz w:val="24"/>
        </w:rPr>
        <w:t>200</w:t>
      </w:r>
      <w:r w:rsidR="00F1481F" w:rsidRPr="00E322E5">
        <w:rPr>
          <w:rFonts w:ascii="Arial" w:hAnsi="Arial" w:cs="Arial"/>
          <w:sz w:val="24"/>
        </w:rPr>
        <w:t>2</w:t>
      </w:r>
      <w:r w:rsidR="000E00F4" w:rsidRPr="00E322E5">
        <w:rPr>
          <w:rFonts w:ascii="Arial" w:hAnsi="Arial" w:cs="Arial"/>
          <w:sz w:val="24"/>
        </w:rPr>
        <w:t xml:space="preserve"> </w:t>
      </w:r>
      <w:r w:rsidR="005867BD" w:rsidRPr="00E322E5">
        <w:rPr>
          <w:rFonts w:ascii="Arial" w:hAnsi="Arial" w:cs="Arial"/>
          <w:sz w:val="24"/>
        </w:rPr>
        <w:t>en</w:t>
      </w:r>
      <w:r w:rsidR="003C0BD4" w:rsidRPr="00E322E5">
        <w:rPr>
          <w:rFonts w:ascii="Arial" w:hAnsi="Arial" w:cs="Arial"/>
          <w:sz w:val="24"/>
        </w:rPr>
        <w:t xml:space="preserve"> el Tribunal </w:t>
      </w:r>
      <w:r w:rsidR="003232D3" w:rsidRPr="00E322E5">
        <w:rPr>
          <w:rFonts w:ascii="Arial" w:hAnsi="Arial" w:cs="Arial"/>
          <w:sz w:val="24"/>
        </w:rPr>
        <w:t>A</w:t>
      </w:r>
      <w:r w:rsidR="003C0BD4" w:rsidRPr="00E322E5">
        <w:rPr>
          <w:rFonts w:ascii="Arial" w:hAnsi="Arial" w:cs="Arial"/>
          <w:sz w:val="24"/>
        </w:rPr>
        <w:t>dministrativo de</w:t>
      </w:r>
      <w:r w:rsidR="00F1481F" w:rsidRPr="00E322E5">
        <w:rPr>
          <w:rFonts w:ascii="Arial" w:hAnsi="Arial" w:cs="Arial"/>
          <w:sz w:val="24"/>
        </w:rPr>
        <w:t>l Valle del Cauca</w:t>
      </w:r>
      <w:r w:rsidR="00137A8C" w:rsidRPr="00E322E5">
        <w:rPr>
          <w:rFonts w:ascii="Arial" w:hAnsi="Arial" w:cs="Arial"/>
          <w:sz w:val="24"/>
        </w:rPr>
        <w:t xml:space="preserve">, </w:t>
      </w:r>
      <w:r w:rsidR="00F1481F" w:rsidRPr="00E322E5">
        <w:rPr>
          <w:rFonts w:ascii="Arial" w:hAnsi="Arial" w:cs="Arial"/>
          <w:sz w:val="24"/>
        </w:rPr>
        <w:t>el consorcio Serestel – Seres</w:t>
      </w:r>
      <w:r w:rsidR="00C703FD" w:rsidRPr="00E322E5">
        <w:rPr>
          <w:rFonts w:ascii="Arial" w:hAnsi="Arial" w:cs="Arial"/>
          <w:sz w:val="24"/>
        </w:rPr>
        <w:t xml:space="preserve"> </w:t>
      </w:r>
      <w:r w:rsidR="00F3276B" w:rsidRPr="00E322E5">
        <w:rPr>
          <w:rFonts w:ascii="Arial" w:hAnsi="Arial" w:cs="Arial"/>
          <w:sz w:val="24"/>
        </w:rPr>
        <w:t xml:space="preserve"> </w:t>
      </w:r>
      <w:r w:rsidR="00705312" w:rsidRPr="00E322E5">
        <w:rPr>
          <w:rFonts w:ascii="Arial" w:hAnsi="Arial" w:cs="Arial"/>
          <w:sz w:val="24"/>
        </w:rPr>
        <w:t>f</w:t>
      </w:r>
      <w:r w:rsidR="00E013BE" w:rsidRPr="00E322E5">
        <w:rPr>
          <w:rFonts w:ascii="Arial" w:hAnsi="Arial" w:cs="Arial"/>
          <w:sz w:val="24"/>
        </w:rPr>
        <w:t>ormul</w:t>
      </w:r>
      <w:r w:rsidR="00F3276B" w:rsidRPr="00E322E5">
        <w:rPr>
          <w:rFonts w:ascii="Arial" w:hAnsi="Arial" w:cs="Arial"/>
          <w:sz w:val="24"/>
        </w:rPr>
        <w:t xml:space="preserve">ó </w:t>
      </w:r>
      <w:r w:rsidR="00E013BE" w:rsidRPr="00E322E5">
        <w:rPr>
          <w:rFonts w:ascii="Arial" w:hAnsi="Arial" w:cs="Arial"/>
          <w:sz w:val="24"/>
        </w:rPr>
        <w:t>demanda</w:t>
      </w:r>
      <w:r w:rsidR="00646E26" w:rsidRPr="00E322E5">
        <w:rPr>
          <w:rFonts w:ascii="Arial" w:hAnsi="Arial" w:cs="Arial"/>
          <w:sz w:val="24"/>
        </w:rPr>
        <w:t>,</w:t>
      </w:r>
      <w:r w:rsidR="00E013BE" w:rsidRPr="00E322E5">
        <w:rPr>
          <w:rFonts w:ascii="Arial" w:hAnsi="Arial" w:cs="Arial"/>
          <w:sz w:val="24"/>
        </w:rPr>
        <w:t xml:space="preserve"> p</w:t>
      </w:r>
      <w:r w:rsidRPr="00E322E5">
        <w:rPr>
          <w:rFonts w:ascii="Arial" w:hAnsi="Arial" w:cs="Arial"/>
          <w:sz w:val="24"/>
        </w:rPr>
        <w:t xml:space="preserve">or </w:t>
      </w:r>
      <w:r w:rsidR="005D0845" w:rsidRPr="00E322E5">
        <w:rPr>
          <w:rFonts w:ascii="Arial" w:hAnsi="Arial" w:cs="Arial"/>
          <w:sz w:val="24"/>
        </w:rPr>
        <w:t xml:space="preserve">conducto </w:t>
      </w:r>
      <w:r w:rsidRPr="00E322E5">
        <w:rPr>
          <w:rFonts w:ascii="Arial" w:hAnsi="Arial" w:cs="Arial"/>
          <w:sz w:val="24"/>
        </w:rPr>
        <w:t>de apoderado judicial</w:t>
      </w:r>
      <w:r w:rsidR="00705312" w:rsidRPr="00E322E5">
        <w:rPr>
          <w:rFonts w:ascii="Arial" w:hAnsi="Arial" w:cs="Arial"/>
          <w:sz w:val="24"/>
        </w:rPr>
        <w:t xml:space="preserve"> y</w:t>
      </w:r>
      <w:r w:rsidR="005D0845" w:rsidRPr="00E322E5">
        <w:rPr>
          <w:rFonts w:ascii="Arial" w:hAnsi="Arial" w:cs="Arial"/>
          <w:sz w:val="24"/>
        </w:rPr>
        <w:t xml:space="preserve"> </w:t>
      </w:r>
      <w:r w:rsidRPr="00E322E5">
        <w:rPr>
          <w:rFonts w:ascii="Arial" w:hAnsi="Arial" w:cs="Arial"/>
          <w:sz w:val="24"/>
        </w:rPr>
        <w:t xml:space="preserve">en ejercicio de la acción </w:t>
      </w:r>
      <w:r w:rsidR="00E51637" w:rsidRPr="00E322E5">
        <w:rPr>
          <w:rFonts w:ascii="Arial" w:hAnsi="Arial" w:cs="Arial"/>
          <w:sz w:val="24"/>
        </w:rPr>
        <w:t>contractual</w:t>
      </w:r>
      <w:r w:rsidRPr="00E322E5">
        <w:rPr>
          <w:rFonts w:ascii="Arial" w:hAnsi="Arial" w:cs="Arial"/>
          <w:sz w:val="24"/>
        </w:rPr>
        <w:t>,</w:t>
      </w:r>
      <w:r w:rsidR="005D0845" w:rsidRPr="00E322E5">
        <w:rPr>
          <w:rFonts w:ascii="Arial" w:hAnsi="Arial" w:cs="Arial"/>
          <w:sz w:val="24"/>
        </w:rPr>
        <w:t xml:space="preserve"> contra</w:t>
      </w:r>
      <w:r w:rsidR="00EE51BE" w:rsidRPr="00E322E5">
        <w:rPr>
          <w:rFonts w:ascii="Arial" w:hAnsi="Arial" w:cs="Arial"/>
          <w:sz w:val="24"/>
        </w:rPr>
        <w:t xml:space="preserve"> </w:t>
      </w:r>
      <w:r w:rsidR="00F1481F" w:rsidRPr="00E322E5">
        <w:rPr>
          <w:rFonts w:ascii="Arial" w:hAnsi="Arial" w:cs="Arial"/>
          <w:sz w:val="24"/>
        </w:rPr>
        <w:t>Empresas Municipales de Cali – Emcali</w:t>
      </w:r>
      <w:r w:rsidR="007F710D" w:rsidRPr="00E322E5">
        <w:rPr>
          <w:rFonts w:ascii="Arial" w:hAnsi="Arial" w:cs="Arial"/>
          <w:sz w:val="24"/>
        </w:rPr>
        <w:t xml:space="preserve">, </w:t>
      </w:r>
      <w:r w:rsidR="00BB0707" w:rsidRPr="00E322E5">
        <w:rPr>
          <w:rFonts w:ascii="Arial" w:hAnsi="Arial" w:cs="Arial"/>
          <w:sz w:val="24"/>
        </w:rPr>
        <w:t>con el fin de</w:t>
      </w:r>
      <w:r w:rsidR="001A68E2" w:rsidRPr="00E322E5">
        <w:rPr>
          <w:rFonts w:ascii="Arial" w:hAnsi="Arial" w:cs="Arial"/>
          <w:sz w:val="24"/>
        </w:rPr>
        <w:t xml:space="preserve"> obtener pronunciamiento respecto de las siguientes pretensiones (se transcribe</w:t>
      </w:r>
      <w:r w:rsidR="00817E48" w:rsidRPr="00E322E5">
        <w:rPr>
          <w:rFonts w:ascii="Arial" w:hAnsi="Arial" w:cs="Arial"/>
          <w:sz w:val="24"/>
        </w:rPr>
        <w:t>n</w:t>
      </w:r>
      <w:r w:rsidR="001A68E2" w:rsidRPr="00E322E5">
        <w:rPr>
          <w:rFonts w:ascii="Arial" w:hAnsi="Arial" w:cs="Arial"/>
          <w:sz w:val="24"/>
        </w:rPr>
        <w:t xml:space="preserve"> como obra en el expediente): </w:t>
      </w:r>
    </w:p>
    <w:p w14:paraId="2A022B27" w14:textId="77777777" w:rsidR="001A68E2" w:rsidRPr="00E322E5" w:rsidRDefault="001A68E2" w:rsidP="00BB0707">
      <w:pPr>
        <w:pStyle w:val="Textoindependiente3"/>
        <w:tabs>
          <w:tab w:val="clear" w:pos="426"/>
        </w:tabs>
        <w:rPr>
          <w:rFonts w:ascii="Arial" w:hAnsi="Arial" w:cs="Arial"/>
          <w:sz w:val="24"/>
        </w:rPr>
      </w:pPr>
    </w:p>
    <w:p w14:paraId="303E538E" w14:textId="77777777" w:rsidR="003E5E39" w:rsidRPr="00E322E5" w:rsidRDefault="00E607F4" w:rsidP="001265E1">
      <w:pPr>
        <w:pStyle w:val="Textoindependiente3"/>
        <w:tabs>
          <w:tab w:val="clear" w:pos="426"/>
        </w:tabs>
        <w:spacing w:line="240" w:lineRule="auto"/>
        <w:ind w:left="851" w:right="851"/>
        <w:rPr>
          <w:rFonts w:ascii="Arial" w:hAnsi="Arial" w:cs="Arial"/>
          <w:b/>
          <w:sz w:val="24"/>
        </w:rPr>
      </w:pPr>
      <w:r w:rsidRPr="00E322E5">
        <w:rPr>
          <w:rFonts w:ascii="Arial" w:hAnsi="Arial" w:cs="Arial"/>
          <w:sz w:val="24"/>
        </w:rPr>
        <w:t>“</w:t>
      </w:r>
      <w:r w:rsidR="003E5E39" w:rsidRPr="00E322E5">
        <w:rPr>
          <w:rFonts w:ascii="Arial" w:hAnsi="Arial" w:cs="Arial"/>
          <w:b/>
          <w:sz w:val="24"/>
        </w:rPr>
        <w:t>PRINCIPALES:</w:t>
      </w:r>
    </w:p>
    <w:p w14:paraId="62184700" w14:textId="77777777" w:rsidR="003E5E39" w:rsidRPr="00E322E5" w:rsidRDefault="003E5E39" w:rsidP="001265E1">
      <w:pPr>
        <w:pStyle w:val="Textoindependiente3"/>
        <w:tabs>
          <w:tab w:val="clear" w:pos="426"/>
        </w:tabs>
        <w:spacing w:line="240" w:lineRule="auto"/>
        <w:ind w:left="851" w:right="851"/>
        <w:rPr>
          <w:rFonts w:ascii="Arial" w:hAnsi="Arial" w:cs="Arial"/>
          <w:sz w:val="24"/>
        </w:rPr>
      </w:pPr>
    </w:p>
    <w:p w14:paraId="5868B1BA" w14:textId="77777777" w:rsidR="00E00CDD" w:rsidRPr="00E322E5" w:rsidRDefault="003E5E39"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w:t>
      </w:r>
      <w:r w:rsidR="00F3276B" w:rsidRPr="00E322E5">
        <w:rPr>
          <w:rFonts w:ascii="Arial" w:hAnsi="Arial" w:cs="Arial"/>
          <w:sz w:val="24"/>
        </w:rPr>
        <w:t>1</w:t>
      </w:r>
      <w:r w:rsidR="00E00CDD" w:rsidRPr="00E322E5">
        <w:rPr>
          <w:rFonts w:ascii="Arial" w:hAnsi="Arial" w:cs="Arial"/>
          <w:sz w:val="24"/>
        </w:rPr>
        <w:t xml:space="preserve">° Declarar que es nula la RESOLUCIÓN No. 002319 de octubre 8 de 2001, proferida por el Gerente de la </w:t>
      </w:r>
      <w:r w:rsidR="00E00CDD" w:rsidRPr="00E322E5">
        <w:rPr>
          <w:rFonts w:ascii="Arial" w:hAnsi="Arial" w:cs="Arial"/>
          <w:b/>
          <w:sz w:val="24"/>
        </w:rPr>
        <w:t>EMPRESAS MUNICIPALES DE CALI E.I.C.E</w:t>
      </w:r>
      <w:r w:rsidR="002217D3" w:rsidRPr="00E322E5">
        <w:rPr>
          <w:rFonts w:ascii="Arial" w:hAnsi="Arial" w:cs="Arial"/>
          <w:b/>
          <w:sz w:val="24"/>
        </w:rPr>
        <w:t xml:space="preserve"> E.S.P., </w:t>
      </w:r>
      <w:r w:rsidR="002217D3" w:rsidRPr="00E322E5">
        <w:rPr>
          <w:rFonts w:ascii="Arial" w:hAnsi="Arial" w:cs="Arial"/>
          <w:sz w:val="24"/>
        </w:rPr>
        <w:t xml:space="preserve">por medio de la cual se declaró el incumplimiento del contrato No. 400 GT-AE-044-2000, de diciembre 21 de 2000, declaró la ocurrencia del riesgo y ordenó hacer efectiva la garantía. </w:t>
      </w:r>
    </w:p>
    <w:p w14:paraId="43770789" w14:textId="77777777" w:rsidR="002217D3" w:rsidRPr="00E322E5" w:rsidRDefault="002217D3" w:rsidP="001265E1">
      <w:pPr>
        <w:pStyle w:val="Textoindependiente3"/>
        <w:tabs>
          <w:tab w:val="clear" w:pos="426"/>
        </w:tabs>
        <w:spacing w:line="240" w:lineRule="auto"/>
        <w:ind w:left="851" w:right="851"/>
        <w:rPr>
          <w:rFonts w:ascii="Arial" w:hAnsi="Arial" w:cs="Arial"/>
          <w:sz w:val="24"/>
        </w:rPr>
      </w:pPr>
    </w:p>
    <w:p w14:paraId="4868D9E0" w14:textId="77777777" w:rsidR="002217D3" w:rsidRPr="00E322E5" w:rsidRDefault="00F3276B"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“2</w:t>
      </w:r>
      <w:r w:rsidR="002217D3" w:rsidRPr="00E322E5">
        <w:rPr>
          <w:rFonts w:ascii="Arial" w:hAnsi="Arial" w:cs="Arial"/>
          <w:sz w:val="24"/>
        </w:rPr>
        <w:t>° Como consecuencia, declarar que no es procedente la declaratoria del riesgo que ampara la póliza No. 00456923.</w:t>
      </w:r>
    </w:p>
    <w:p w14:paraId="797B4EAC" w14:textId="77777777" w:rsidR="00F3276B" w:rsidRPr="00E322E5" w:rsidRDefault="00F3276B" w:rsidP="001265E1">
      <w:pPr>
        <w:pStyle w:val="Textoindependiente3"/>
        <w:tabs>
          <w:tab w:val="clear" w:pos="426"/>
        </w:tabs>
        <w:spacing w:line="240" w:lineRule="auto"/>
        <w:ind w:left="851" w:right="851"/>
        <w:rPr>
          <w:rFonts w:ascii="Arial" w:hAnsi="Arial" w:cs="Arial"/>
          <w:sz w:val="24"/>
        </w:rPr>
      </w:pPr>
    </w:p>
    <w:p w14:paraId="0A8616B2" w14:textId="77777777" w:rsidR="002217D3" w:rsidRPr="00E322E5" w:rsidRDefault="00F3276B" w:rsidP="003E4B36">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“3</w:t>
      </w:r>
      <w:r w:rsidR="002217D3" w:rsidRPr="00E322E5">
        <w:rPr>
          <w:rFonts w:ascii="Arial" w:hAnsi="Arial" w:cs="Arial"/>
          <w:sz w:val="24"/>
        </w:rPr>
        <w:t>°</w:t>
      </w:r>
      <w:r w:rsidR="000611CB" w:rsidRPr="00E322E5">
        <w:rPr>
          <w:rFonts w:ascii="Arial" w:hAnsi="Arial" w:cs="Arial"/>
          <w:sz w:val="24"/>
        </w:rPr>
        <w:t>.</w:t>
      </w:r>
      <w:r w:rsidR="002217D3" w:rsidRPr="00E322E5">
        <w:rPr>
          <w:rFonts w:ascii="Arial" w:hAnsi="Arial" w:cs="Arial"/>
          <w:sz w:val="24"/>
        </w:rPr>
        <w:t xml:space="preserve"> </w:t>
      </w:r>
      <w:r w:rsidR="000611CB" w:rsidRPr="00E322E5">
        <w:rPr>
          <w:rFonts w:ascii="Arial" w:hAnsi="Arial" w:cs="Arial"/>
          <w:sz w:val="24"/>
        </w:rPr>
        <w:t>Declara</w:t>
      </w:r>
      <w:r w:rsidR="003E5E39" w:rsidRPr="00E322E5">
        <w:rPr>
          <w:rFonts w:ascii="Arial" w:hAnsi="Arial" w:cs="Arial"/>
          <w:sz w:val="24"/>
        </w:rPr>
        <w:t>r</w:t>
      </w:r>
      <w:r w:rsidR="000611CB" w:rsidRPr="00E322E5">
        <w:rPr>
          <w:rFonts w:ascii="Arial" w:hAnsi="Arial" w:cs="Arial"/>
          <w:sz w:val="24"/>
        </w:rPr>
        <w:t xml:space="preserve"> también nula la RESOLUCIÓN No. 000061 de 7 de febrero de 2002, que rechazó el recurso de reposición interpuesto contra la anterior resolución. </w:t>
      </w:r>
    </w:p>
    <w:p w14:paraId="55216808" w14:textId="77777777" w:rsidR="002217D3" w:rsidRPr="00E322E5" w:rsidRDefault="002217D3" w:rsidP="003E4B36">
      <w:pPr>
        <w:pStyle w:val="Textoindependiente3"/>
        <w:tabs>
          <w:tab w:val="clear" w:pos="426"/>
        </w:tabs>
        <w:spacing w:line="240" w:lineRule="auto"/>
        <w:ind w:left="851" w:right="851"/>
        <w:rPr>
          <w:rFonts w:ascii="Arial" w:hAnsi="Arial" w:cs="Arial"/>
          <w:sz w:val="24"/>
        </w:rPr>
      </w:pPr>
    </w:p>
    <w:p w14:paraId="7DA0CBAD" w14:textId="77777777" w:rsidR="000611CB" w:rsidRPr="00E322E5" w:rsidRDefault="00C66E4E"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“4</w:t>
      </w:r>
      <w:r w:rsidR="000611CB" w:rsidRPr="00E322E5">
        <w:rPr>
          <w:rFonts w:ascii="Arial" w:hAnsi="Arial" w:cs="Arial"/>
          <w:sz w:val="24"/>
        </w:rPr>
        <w:t>°</w:t>
      </w:r>
      <w:r w:rsidRPr="00E322E5">
        <w:rPr>
          <w:rFonts w:ascii="Arial" w:hAnsi="Arial" w:cs="Arial"/>
          <w:sz w:val="24"/>
        </w:rPr>
        <w:t xml:space="preserve">. </w:t>
      </w:r>
      <w:r w:rsidR="0011284B" w:rsidRPr="00E322E5">
        <w:rPr>
          <w:rFonts w:ascii="Arial" w:hAnsi="Arial" w:cs="Arial"/>
          <w:sz w:val="24"/>
        </w:rPr>
        <w:t>Declara</w:t>
      </w:r>
      <w:r w:rsidR="003E5E39" w:rsidRPr="00E322E5">
        <w:rPr>
          <w:rFonts w:ascii="Arial" w:hAnsi="Arial" w:cs="Arial"/>
          <w:sz w:val="24"/>
        </w:rPr>
        <w:t>r</w:t>
      </w:r>
      <w:r w:rsidR="0011284B" w:rsidRPr="00E322E5">
        <w:rPr>
          <w:rFonts w:ascii="Arial" w:hAnsi="Arial" w:cs="Arial"/>
          <w:sz w:val="24"/>
        </w:rPr>
        <w:t xml:space="preserve"> que es nula RESOLUCIÓN No. 000735 de fecha abril 3 de 2002, mediante la cual se declaró la caducidad del contrato No. 400 GT-AE-044-2000, y ordenó su liquidación. </w:t>
      </w:r>
    </w:p>
    <w:p w14:paraId="1CB2A4B6" w14:textId="77777777" w:rsidR="000611CB" w:rsidRPr="00E322E5" w:rsidRDefault="000611CB" w:rsidP="001265E1">
      <w:pPr>
        <w:pStyle w:val="Textoindependiente3"/>
        <w:tabs>
          <w:tab w:val="clear" w:pos="426"/>
        </w:tabs>
        <w:spacing w:line="240" w:lineRule="auto"/>
        <w:ind w:left="851" w:right="851"/>
        <w:rPr>
          <w:rFonts w:ascii="Arial" w:hAnsi="Arial" w:cs="Arial"/>
          <w:sz w:val="24"/>
        </w:rPr>
      </w:pPr>
    </w:p>
    <w:p w14:paraId="0C658D26" w14:textId="77777777" w:rsidR="0011284B" w:rsidRPr="00E322E5" w:rsidRDefault="005C7A28"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“5</w:t>
      </w:r>
      <w:r w:rsidR="0011284B" w:rsidRPr="00E322E5">
        <w:rPr>
          <w:rFonts w:ascii="Arial" w:hAnsi="Arial" w:cs="Arial"/>
          <w:sz w:val="24"/>
        </w:rPr>
        <w:t>°</w:t>
      </w:r>
      <w:r w:rsidRPr="00E322E5">
        <w:rPr>
          <w:rFonts w:ascii="Arial" w:hAnsi="Arial" w:cs="Arial"/>
          <w:sz w:val="24"/>
        </w:rPr>
        <w:t xml:space="preserve">. </w:t>
      </w:r>
      <w:r w:rsidR="0011284B" w:rsidRPr="00E322E5">
        <w:rPr>
          <w:rFonts w:ascii="Arial" w:hAnsi="Arial" w:cs="Arial"/>
          <w:sz w:val="24"/>
        </w:rPr>
        <w:t xml:space="preserve">Declarar que es nula la RESOLUCIÓN </w:t>
      </w:r>
      <w:r w:rsidR="00BF6BA2" w:rsidRPr="00E322E5">
        <w:rPr>
          <w:rFonts w:ascii="Arial" w:hAnsi="Arial" w:cs="Arial"/>
          <w:sz w:val="24"/>
        </w:rPr>
        <w:t xml:space="preserve">No. 001746 de fecha de 3 de julio de 2002, que resolvió el recurso de reposición interpuesto, confirmando la resolución anterior. </w:t>
      </w:r>
    </w:p>
    <w:p w14:paraId="2EE492AB" w14:textId="77777777" w:rsidR="0011284B" w:rsidRPr="00E322E5" w:rsidRDefault="0011284B" w:rsidP="001265E1">
      <w:pPr>
        <w:pStyle w:val="Textoindependiente3"/>
        <w:tabs>
          <w:tab w:val="clear" w:pos="426"/>
        </w:tabs>
        <w:spacing w:line="240" w:lineRule="auto"/>
        <w:ind w:left="851" w:right="851"/>
        <w:rPr>
          <w:rFonts w:ascii="Arial" w:hAnsi="Arial" w:cs="Arial"/>
          <w:sz w:val="24"/>
        </w:rPr>
      </w:pPr>
    </w:p>
    <w:p w14:paraId="11DB75E0" w14:textId="77777777" w:rsidR="00BF6BA2" w:rsidRPr="00E322E5" w:rsidRDefault="005C7A28"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“6</w:t>
      </w:r>
      <w:r w:rsidR="00BF6BA2" w:rsidRPr="00E322E5">
        <w:rPr>
          <w:rFonts w:ascii="Arial" w:hAnsi="Arial" w:cs="Arial"/>
          <w:sz w:val="24"/>
        </w:rPr>
        <w:t>°</w:t>
      </w:r>
      <w:r w:rsidRPr="00E322E5">
        <w:rPr>
          <w:rFonts w:ascii="Arial" w:hAnsi="Arial" w:cs="Arial"/>
          <w:sz w:val="24"/>
        </w:rPr>
        <w:t xml:space="preserve">. </w:t>
      </w:r>
      <w:r w:rsidR="00BF6BA2" w:rsidRPr="00E322E5">
        <w:rPr>
          <w:rFonts w:ascii="Arial" w:hAnsi="Arial" w:cs="Arial"/>
          <w:sz w:val="24"/>
        </w:rPr>
        <w:t xml:space="preserve">Condenar a EMCALI E.I.C.E E.S.P. a título de MULTA E INDEMNIZACIÓN, a pagar al CONSORCIO SERESTEL-SERES la suma de CINCUENTA Y NUEVE MIL OCHOCIENTOS DOCE MILLONES CUATROCIENTOS OCHENTA Y DOS MIL OCHOCIENTOS CUARENTA PESOS ($59.812.482.840,oo) que corresponden al valor de la multa por incumplimiento estipulada en la CLAUSULA SEXAGÉSIMA, la cual se actualizará de conformidad con el art. 178 del C.C.A. </w:t>
      </w:r>
    </w:p>
    <w:p w14:paraId="2B45DE5B" w14:textId="77777777" w:rsidR="00BF6BA2" w:rsidRPr="00E322E5" w:rsidRDefault="00BF6BA2" w:rsidP="001265E1">
      <w:pPr>
        <w:pStyle w:val="Textoindependiente3"/>
        <w:tabs>
          <w:tab w:val="clear" w:pos="426"/>
        </w:tabs>
        <w:spacing w:line="240" w:lineRule="auto"/>
        <w:ind w:left="851" w:right="851"/>
        <w:rPr>
          <w:rFonts w:ascii="Arial" w:hAnsi="Arial" w:cs="Arial"/>
          <w:sz w:val="24"/>
        </w:rPr>
      </w:pPr>
    </w:p>
    <w:p w14:paraId="32700394" w14:textId="77777777" w:rsidR="00BF6BA2" w:rsidRPr="00E322E5" w:rsidRDefault="00F66740"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“7</w:t>
      </w:r>
      <w:r w:rsidR="00BF6BA2" w:rsidRPr="00E322E5">
        <w:rPr>
          <w:rFonts w:ascii="Arial" w:hAnsi="Arial" w:cs="Arial"/>
          <w:sz w:val="24"/>
        </w:rPr>
        <w:t>°</w:t>
      </w:r>
      <w:r w:rsidRPr="00E322E5">
        <w:rPr>
          <w:rFonts w:ascii="Arial" w:hAnsi="Arial" w:cs="Arial"/>
          <w:sz w:val="24"/>
        </w:rPr>
        <w:t xml:space="preserve">. </w:t>
      </w:r>
      <w:r w:rsidR="00C34BBA" w:rsidRPr="00E322E5">
        <w:rPr>
          <w:rFonts w:ascii="Arial" w:hAnsi="Arial" w:cs="Arial"/>
          <w:sz w:val="24"/>
        </w:rPr>
        <w:t>Condenar a EMCALI E.I.C.E E.S.P.</w:t>
      </w:r>
      <w:r w:rsidR="00A7400C" w:rsidRPr="00E322E5">
        <w:rPr>
          <w:rFonts w:ascii="Arial" w:hAnsi="Arial" w:cs="Arial"/>
          <w:sz w:val="24"/>
        </w:rPr>
        <w:t xml:space="preserve">, a pagar a título de CLÁUSULA PENAL, la suma de MIL CIENTO SESENTA Y NUEVE MILLONES CUARENTA Y CINCO MIL DOSCIENTOS SESENTA </w:t>
      </w:r>
      <w:r w:rsidR="00A7400C" w:rsidRPr="00E322E5">
        <w:rPr>
          <w:rFonts w:ascii="Arial" w:hAnsi="Arial" w:cs="Arial"/>
          <w:sz w:val="24"/>
        </w:rPr>
        <w:lastRenderedPageBreak/>
        <w:t xml:space="preserve">PESOS ($1.169.045.260) M/CTE., valor liquidado conforme a la CLÁUSULA SEXAGESIMA, el cual deberá actualizarse al momento del pago, de acuerdo al índice de precios al consumidor. </w:t>
      </w:r>
    </w:p>
    <w:p w14:paraId="0E46194A" w14:textId="77777777" w:rsidR="00BF6BA2" w:rsidRPr="00E322E5" w:rsidRDefault="00BF6BA2" w:rsidP="001265E1">
      <w:pPr>
        <w:pStyle w:val="Textoindependiente3"/>
        <w:tabs>
          <w:tab w:val="clear" w:pos="426"/>
        </w:tabs>
        <w:spacing w:line="240" w:lineRule="auto"/>
        <w:ind w:left="851" w:right="851"/>
        <w:rPr>
          <w:rFonts w:ascii="Arial" w:hAnsi="Arial" w:cs="Arial"/>
          <w:sz w:val="24"/>
        </w:rPr>
      </w:pPr>
    </w:p>
    <w:p w14:paraId="3244DB2A" w14:textId="77777777" w:rsidR="00A7400C" w:rsidRPr="00E322E5" w:rsidRDefault="00F66740"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“8</w:t>
      </w:r>
      <w:r w:rsidR="00A7400C" w:rsidRPr="00E322E5">
        <w:rPr>
          <w:rFonts w:ascii="Arial" w:hAnsi="Arial" w:cs="Arial"/>
          <w:sz w:val="24"/>
        </w:rPr>
        <w:t>°</w:t>
      </w:r>
      <w:r w:rsidRPr="00E322E5">
        <w:rPr>
          <w:rFonts w:ascii="Arial" w:hAnsi="Arial" w:cs="Arial"/>
          <w:sz w:val="24"/>
        </w:rPr>
        <w:t xml:space="preserve">. </w:t>
      </w:r>
      <w:r w:rsidR="00402227" w:rsidRPr="00E322E5">
        <w:rPr>
          <w:rFonts w:ascii="Arial" w:hAnsi="Arial" w:cs="Arial"/>
          <w:sz w:val="24"/>
        </w:rPr>
        <w:t xml:space="preserve">Que se dé cumplimiento al fallo, con aplicación de los artículos 176 y 177 del C.C.A. </w:t>
      </w:r>
    </w:p>
    <w:p w14:paraId="1698A557" w14:textId="77777777" w:rsidR="00B54D06" w:rsidRPr="00E322E5" w:rsidRDefault="00B54D06" w:rsidP="001265E1">
      <w:pPr>
        <w:pStyle w:val="Textoindependiente3"/>
        <w:tabs>
          <w:tab w:val="clear" w:pos="426"/>
        </w:tabs>
        <w:spacing w:line="240" w:lineRule="auto"/>
        <w:ind w:left="851" w:right="851"/>
        <w:rPr>
          <w:rFonts w:ascii="Arial" w:hAnsi="Arial" w:cs="Arial"/>
          <w:sz w:val="24"/>
        </w:rPr>
      </w:pPr>
    </w:p>
    <w:p w14:paraId="790BAE3A" w14:textId="77777777" w:rsidR="00B54D06" w:rsidRPr="00E322E5" w:rsidRDefault="00F66740"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“9</w:t>
      </w:r>
      <w:r w:rsidR="00B54D06" w:rsidRPr="00E322E5">
        <w:rPr>
          <w:rFonts w:ascii="Arial" w:hAnsi="Arial" w:cs="Arial"/>
          <w:sz w:val="24"/>
        </w:rPr>
        <w:t>°</w:t>
      </w:r>
      <w:r w:rsidRPr="00E322E5">
        <w:rPr>
          <w:rFonts w:ascii="Arial" w:hAnsi="Arial" w:cs="Arial"/>
          <w:sz w:val="24"/>
        </w:rPr>
        <w:t xml:space="preserve">. </w:t>
      </w:r>
      <w:r w:rsidR="003E5E39" w:rsidRPr="00E322E5">
        <w:rPr>
          <w:rFonts w:ascii="Arial" w:hAnsi="Arial" w:cs="Arial"/>
          <w:sz w:val="24"/>
        </w:rPr>
        <w:t xml:space="preserve">Condenar en costas a la parte demandada. </w:t>
      </w:r>
    </w:p>
    <w:p w14:paraId="5027ED0B" w14:textId="77777777" w:rsidR="003E5E39" w:rsidRPr="00E322E5" w:rsidRDefault="003E5E39" w:rsidP="001265E1">
      <w:pPr>
        <w:pStyle w:val="Textoindependiente3"/>
        <w:tabs>
          <w:tab w:val="clear" w:pos="426"/>
        </w:tabs>
        <w:spacing w:line="240" w:lineRule="auto"/>
        <w:ind w:left="851" w:right="851"/>
        <w:rPr>
          <w:rFonts w:ascii="Arial" w:hAnsi="Arial" w:cs="Arial"/>
          <w:sz w:val="24"/>
        </w:rPr>
      </w:pPr>
    </w:p>
    <w:p w14:paraId="26BD9025" w14:textId="77777777" w:rsidR="003E5E39" w:rsidRPr="00E322E5" w:rsidRDefault="003E5E39" w:rsidP="001265E1">
      <w:pPr>
        <w:pStyle w:val="Textoindependiente3"/>
        <w:tabs>
          <w:tab w:val="clear" w:pos="426"/>
        </w:tabs>
        <w:spacing w:line="240" w:lineRule="auto"/>
        <w:ind w:left="851" w:right="851"/>
        <w:rPr>
          <w:rFonts w:ascii="Arial" w:hAnsi="Arial" w:cs="Arial"/>
          <w:b/>
          <w:sz w:val="24"/>
        </w:rPr>
      </w:pPr>
      <w:r w:rsidRPr="00E322E5">
        <w:rPr>
          <w:rFonts w:ascii="Arial" w:hAnsi="Arial" w:cs="Arial"/>
          <w:b/>
          <w:sz w:val="24"/>
        </w:rPr>
        <w:t xml:space="preserve">“SUBSIDIARIAS </w:t>
      </w:r>
    </w:p>
    <w:p w14:paraId="514FAA6A" w14:textId="77777777" w:rsidR="003E5E39" w:rsidRPr="00E322E5" w:rsidRDefault="003E5E39" w:rsidP="001265E1">
      <w:pPr>
        <w:pStyle w:val="Textoindependiente3"/>
        <w:tabs>
          <w:tab w:val="clear" w:pos="426"/>
        </w:tabs>
        <w:spacing w:line="240" w:lineRule="auto"/>
        <w:ind w:left="851" w:right="851"/>
        <w:rPr>
          <w:rFonts w:ascii="Arial" w:hAnsi="Arial" w:cs="Arial"/>
          <w:b/>
          <w:sz w:val="24"/>
        </w:rPr>
      </w:pPr>
    </w:p>
    <w:p w14:paraId="78498F94" w14:textId="77777777" w:rsidR="003E5E39" w:rsidRPr="00E322E5" w:rsidRDefault="003E5E39"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 xml:space="preserve">“Para el improbable evento en que el Tribunal considere que el señor Representante de EMCALI es competente para dictar las resoluciones cuestionadas, solicito se hagan las siguientes o parecidas declaraciones: </w:t>
      </w:r>
    </w:p>
    <w:p w14:paraId="39161042" w14:textId="77777777" w:rsidR="003E5E39" w:rsidRPr="00E322E5" w:rsidRDefault="003E5E39" w:rsidP="001265E1">
      <w:pPr>
        <w:pStyle w:val="Textoindependiente3"/>
        <w:tabs>
          <w:tab w:val="clear" w:pos="426"/>
        </w:tabs>
        <w:spacing w:line="240" w:lineRule="auto"/>
        <w:ind w:left="851" w:right="851"/>
        <w:rPr>
          <w:rFonts w:ascii="Arial" w:hAnsi="Arial" w:cs="Arial"/>
          <w:sz w:val="24"/>
        </w:rPr>
      </w:pPr>
    </w:p>
    <w:p w14:paraId="1E7A989C" w14:textId="77777777" w:rsidR="003E5E39" w:rsidRPr="00E322E5" w:rsidRDefault="003E5E39"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“1°. Declarar Nula la RESOLUCIÓN 002319 de octubre 8 de 2001, que declaró el incumplimiento del contrato No. 400 GT-AE-044-2000.</w:t>
      </w:r>
    </w:p>
    <w:p w14:paraId="603D49F9" w14:textId="77777777" w:rsidR="003E5E39" w:rsidRPr="00E322E5" w:rsidRDefault="003E5E39" w:rsidP="001265E1">
      <w:pPr>
        <w:pStyle w:val="Textoindependiente3"/>
        <w:tabs>
          <w:tab w:val="clear" w:pos="426"/>
        </w:tabs>
        <w:spacing w:line="240" w:lineRule="auto"/>
        <w:ind w:left="851" w:right="851"/>
        <w:rPr>
          <w:rFonts w:ascii="Arial" w:hAnsi="Arial" w:cs="Arial"/>
          <w:sz w:val="24"/>
        </w:rPr>
      </w:pPr>
    </w:p>
    <w:p w14:paraId="2A4BC33B" w14:textId="77777777" w:rsidR="003E5E39" w:rsidRPr="00E322E5" w:rsidRDefault="003E5E39" w:rsidP="003E5E39">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 xml:space="preserve">“2°. Declarar Nula la RESOLUCIÓN No. 000061 de fecha 7 de febrero de 2002, que rechazó el recurso de reposición interpuesto contra la anterior resolución. </w:t>
      </w:r>
    </w:p>
    <w:p w14:paraId="378D65E2" w14:textId="77777777" w:rsidR="003E5E39" w:rsidRPr="00E322E5" w:rsidRDefault="003E5E39" w:rsidP="003E5E39">
      <w:pPr>
        <w:pStyle w:val="Textoindependiente3"/>
        <w:tabs>
          <w:tab w:val="clear" w:pos="426"/>
        </w:tabs>
        <w:spacing w:line="240" w:lineRule="auto"/>
        <w:ind w:left="851" w:right="851"/>
        <w:rPr>
          <w:rFonts w:ascii="Arial" w:hAnsi="Arial" w:cs="Arial"/>
          <w:sz w:val="24"/>
        </w:rPr>
      </w:pPr>
    </w:p>
    <w:p w14:paraId="468A5276" w14:textId="77777777" w:rsidR="003E5E39" w:rsidRPr="00E322E5" w:rsidRDefault="003E5E39" w:rsidP="003E5E39">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 xml:space="preserve">“3°. Declarar Nula RESOLUCIÓN No. 000735 de abril 3 de 2002, que declaró la CADUCIDAD del contrato No. 400 GT-AE-044-2000. </w:t>
      </w:r>
    </w:p>
    <w:p w14:paraId="438A5E05" w14:textId="77777777" w:rsidR="003E5E39" w:rsidRPr="00E322E5" w:rsidRDefault="003E5E39" w:rsidP="003E5E39">
      <w:pPr>
        <w:pStyle w:val="Textoindependiente3"/>
        <w:tabs>
          <w:tab w:val="clear" w:pos="426"/>
        </w:tabs>
        <w:spacing w:line="240" w:lineRule="auto"/>
        <w:ind w:left="851" w:right="851"/>
        <w:rPr>
          <w:rFonts w:ascii="Arial" w:hAnsi="Arial" w:cs="Arial"/>
          <w:sz w:val="24"/>
        </w:rPr>
      </w:pPr>
    </w:p>
    <w:p w14:paraId="2E45C7E6" w14:textId="77777777" w:rsidR="003E5E39" w:rsidRPr="00E322E5" w:rsidRDefault="003E5E39" w:rsidP="003E5E39">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“4°. Declarar NULA la RESOLUCIÓN No. 001746 de julio 3 de 2002, 3°-que resolvió el recurso de reposición interpuesto</w:t>
      </w:r>
      <w:r w:rsidR="00EE15C7" w:rsidRPr="00E322E5">
        <w:rPr>
          <w:rFonts w:ascii="Arial" w:hAnsi="Arial" w:cs="Arial"/>
          <w:sz w:val="24"/>
        </w:rPr>
        <w:t xml:space="preserve"> contra la resolución anterior</w:t>
      </w:r>
      <w:r w:rsidRPr="00E322E5">
        <w:rPr>
          <w:rFonts w:ascii="Arial" w:hAnsi="Arial" w:cs="Arial"/>
          <w:sz w:val="24"/>
        </w:rPr>
        <w:t xml:space="preserve">. </w:t>
      </w:r>
    </w:p>
    <w:p w14:paraId="4612937A" w14:textId="77777777" w:rsidR="003E5E39" w:rsidRPr="00E322E5" w:rsidRDefault="003E5E39" w:rsidP="003E5E39">
      <w:pPr>
        <w:pStyle w:val="Textoindependiente3"/>
        <w:tabs>
          <w:tab w:val="clear" w:pos="426"/>
        </w:tabs>
        <w:spacing w:line="240" w:lineRule="auto"/>
        <w:ind w:left="851" w:right="851"/>
        <w:rPr>
          <w:rFonts w:ascii="Arial" w:hAnsi="Arial" w:cs="Arial"/>
          <w:sz w:val="24"/>
        </w:rPr>
      </w:pPr>
    </w:p>
    <w:p w14:paraId="51B08FC1" w14:textId="77777777" w:rsidR="00EE15C7" w:rsidRPr="00E322E5" w:rsidRDefault="003E5E39" w:rsidP="003E5E39">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w:t>
      </w:r>
      <w:r w:rsidR="00EE15C7" w:rsidRPr="00E322E5">
        <w:rPr>
          <w:rFonts w:ascii="Arial" w:hAnsi="Arial" w:cs="Arial"/>
          <w:sz w:val="24"/>
        </w:rPr>
        <w:t>5</w:t>
      </w:r>
      <w:r w:rsidRPr="00E322E5">
        <w:rPr>
          <w:rFonts w:ascii="Arial" w:hAnsi="Arial" w:cs="Arial"/>
          <w:sz w:val="24"/>
        </w:rPr>
        <w:t xml:space="preserve">°. </w:t>
      </w:r>
      <w:r w:rsidR="00EE15C7" w:rsidRPr="00E322E5">
        <w:rPr>
          <w:rFonts w:ascii="Arial" w:hAnsi="Arial" w:cs="Arial"/>
          <w:sz w:val="24"/>
        </w:rPr>
        <w:t xml:space="preserve">Declarar que la </w:t>
      </w:r>
      <w:r w:rsidR="00EE15C7" w:rsidRPr="00E322E5">
        <w:rPr>
          <w:rFonts w:ascii="Arial" w:hAnsi="Arial" w:cs="Arial"/>
          <w:b/>
          <w:sz w:val="24"/>
        </w:rPr>
        <w:t xml:space="preserve">EMPRESAS MUNICIPALES DE CALI E.I.C.E E.S.P. – EMCALI E.I.C.E. E.S.P., incumplieron </w:t>
      </w:r>
      <w:r w:rsidR="00EE15C7" w:rsidRPr="00E322E5">
        <w:rPr>
          <w:rFonts w:ascii="Arial" w:hAnsi="Arial" w:cs="Arial"/>
          <w:sz w:val="24"/>
        </w:rPr>
        <w:t xml:space="preserve">el contrato No. 400-GT-AE-044-2000, suscrito con el CONSORCIO SERESTEL-SERES. </w:t>
      </w:r>
    </w:p>
    <w:p w14:paraId="7D87B02F" w14:textId="77777777" w:rsidR="00EE15C7" w:rsidRPr="00E322E5" w:rsidRDefault="00EE15C7" w:rsidP="003E5E39">
      <w:pPr>
        <w:pStyle w:val="Textoindependiente3"/>
        <w:tabs>
          <w:tab w:val="clear" w:pos="426"/>
        </w:tabs>
        <w:spacing w:line="240" w:lineRule="auto"/>
        <w:ind w:left="851" w:right="851"/>
        <w:rPr>
          <w:rFonts w:ascii="Arial" w:hAnsi="Arial" w:cs="Arial"/>
          <w:sz w:val="24"/>
        </w:rPr>
      </w:pPr>
    </w:p>
    <w:p w14:paraId="597EE971" w14:textId="77777777" w:rsidR="00EE15C7" w:rsidRPr="00E322E5" w:rsidRDefault="00EE15C7" w:rsidP="003E5E39">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 xml:space="preserve">“6°. Como consecuencia de la anterior declaración, ordenar la terminación del contrato y la liquidación del mismo. </w:t>
      </w:r>
    </w:p>
    <w:p w14:paraId="74CE8351" w14:textId="77777777" w:rsidR="00EE15C7" w:rsidRPr="00E322E5" w:rsidRDefault="00EE15C7" w:rsidP="003E5E39">
      <w:pPr>
        <w:pStyle w:val="Textoindependiente3"/>
        <w:tabs>
          <w:tab w:val="clear" w:pos="426"/>
        </w:tabs>
        <w:spacing w:line="240" w:lineRule="auto"/>
        <w:ind w:left="851" w:right="851"/>
        <w:rPr>
          <w:rFonts w:ascii="Arial" w:hAnsi="Arial" w:cs="Arial"/>
          <w:sz w:val="24"/>
        </w:rPr>
      </w:pPr>
    </w:p>
    <w:p w14:paraId="3190B084" w14:textId="77777777" w:rsidR="003E5E39" w:rsidRPr="00E322E5" w:rsidRDefault="00EE15C7" w:rsidP="003E5E39">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 xml:space="preserve">“7°. Declarar que la empresa demandada está obligada a pagar al CONSORCIO, </w:t>
      </w:r>
      <w:r w:rsidR="003E5E39" w:rsidRPr="00E322E5">
        <w:rPr>
          <w:rFonts w:ascii="Arial" w:hAnsi="Arial" w:cs="Arial"/>
          <w:sz w:val="24"/>
        </w:rPr>
        <w:t>la suma de CINCUENTA Y NUEVE MIL OCHOCIENTOS DOCE MILLONES CUATROCIENTOS OCHENTA Y DOS MIL OCHOCIENTOS CUARENTA PESOS ($59.812.482.840,oo) correspond</w:t>
      </w:r>
      <w:r w:rsidRPr="00E322E5">
        <w:rPr>
          <w:rFonts w:ascii="Arial" w:hAnsi="Arial" w:cs="Arial"/>
          <w:sz w:val="24"/>
        </w:rPr>
        <w:t xml:space="preserve">iente a la MULTA E INDEMNIZACION </w:t>
      </w:r>
      <w:r w:rsidR="003E5E39" w:rsidRPr="00E322E5">
        <w:rPr>
          <w:rFonts w:ascii="Arial" w:hAnsi="Arial" w:cs="Arial"/>
          <w:sz w:val="24"/>
        </w:rPr>
        <w:t>estipulada en la CLAUSULA SEXAGÉSIMA</w:t>
      </w:r>
      <w:r w:rsidRPr="00E322E5">
        <w:rPr>
          <w:rFonts w:ascii="Arial" w:hAnsi="Arial" w:cs="Arial"/>
          <w:sz w:val="24"/>
        </w:rPr>
        <w:t xml:space="preserve"> del contrato</w:t>
      </w:r>
      <w:r w:rsidR="003E5E39" w:rsidRPr="00E322E5">
        <w:rPr>
          <w:rFonts w:ascii="Arial" w:hAnsi="Arial" w:cs="Arial"/>
          <w:sz w:val="24"/>
        </w:rPr>
        <w:t xml:space="preserve">, la cual se actualizará de conformidad con el art. 178 del C.C.A. </w:t>
      </w:r>
    </w:p>
    <w:p w14:paraId="16D0759F" w14:textId="77777777" w:rsidR="003E5E39" w:rsidRPr="00E322E5" w:rsidRDefault="003E5E39" w:rsidP="003E5E39">
      <w:pPr>
        <w:pStyle w:val="Textoindependiente3"/>
        <w:tabs>
          <w:tab w:val="clear" w:pos="426"/>
        </w:tabs>
        <w:spacing w:line="240" w:lineRule="auto"/>
        <w:ind w:left="851" w:right="851"/>
        <w:rPr>
          <w:rFonts w:ascii="Arial" w:hAnsi="Arial" w:cs="Arial"/>
          <w:sz w:val="24"/>
        </w:rPr>
      </w:pPr>
    </w:p>
    <w:p w14:paraId="563D1B0B" w14:textId="77777777" w:rsidR="003E5E39" w:rsidRPr="00E322E5" w:rsidRDefault="003E5E39" w:rsidP="003E5E39">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w:t>
      </w:r>
      <w:r w:rsidR="00E42CB5" w:rsidRPr="00E322E5">
        <w:rPr>
          <w:rFonts w:ascii="Arial" w:hAnsi="Arial" w:cs="Arial"/>
          <w:sz w:val="24"/>
        </w:rPr>
        <w:t>8</w:t>
      </w:r>
      <w:r w:rsidRPr="00E322E5">
        <w:rPr>
          <w:rFonts w:ascii="Arial" w:hAnsi="Arial" w:cs="Arial"/>
          <w:sz w:val="24"/>
        </w:rPr>
        <w:t xml:space="preserve">°. Que se dé cumplimiento al fallo con aplicación de los artículos 176 y 177 del C.C.A. </w:t>
      </w:r>
    </w:p>
    <w:p w14:paraId="01435D60" w14:textId="77777777" w:rsidR="003E5E39" w:rsidRPr="00E322E5" w:rsidRDefault="003E5E39" w:rsidP="003E5E39">
      <w:pPr>
        <w:pStyle w:val="Textoindependiente3"/>
        <w:tabs>
          <w:tab w:val="clear" w:pos="426"/>
        </w:tabs>
        <w:spacing w:line="240" w:lineRule="auto"/>
        <w:ind w:left="851" w:right="851"/>
        <w:rPr>
          <w:rFonts w:ascii="Arial" w:hAnsi="Arial" w:cs="Arial"/>
          <w:sz w:val="24"/>
        </w:rPr>
      </w:pPr>
    </w:p>
    <w:p w14:paraId="1061E054" w14:textId="77777777" w:rsidR="00FF605F" w:rsidRPr="00E322E5" w:rsidRDefault="003E5E39" w:rsidP="001265E1">
      <w:pPr>
        <w:pStyle w:val="Textoindependiente3"/>
        <w:tabs>
          <w:tab w:val="clear" w:pos="426"/>
        </w:tabs>
        <w:spacing w:line="240" w:lineRule="auto"/>
        <w:ind w:left="851" w:right="851"/>
        <w:rPr>
          <w:rFonts w:ascii="Arial" w:hAnsi="Arial" w:cs="Arial"/>
          <w:sz w:val="24"/>
        </w:rPr>
      </w:pPr>
      <w:r w:rsidRPr="00E322E5">
        <w:rPr>
          <w:rFonts w:ascii="Arial" w:hAnsi="Arial" w:cs="Arial"/>
          <w:sz w:val="24"/>
        </w:rPr>
        <w:t>“9°. Condenar</w:t>
      </w:r>
      <w:r w:rsidR="00E42CB5" w:rsidRPr="00E322E5">
        <w:rPr>
          <w:rFonts w:ascii="Arial" w:hAnsi="Arial" w:cs="Arial"/>
          <w:sz w:val="24"/>
        </w:rPr>
        <w:t xml:space="preserve"> a la entidad demandada</w:t>
      </w:r>
      <w:r w:rsidRPr="00E322E5">
        <w:rPr>
          <w:rFonts w:ascii="Arial" w:hAnsi="Arial" w:cs="Arial"/>
          <w:sz w:val="24"/>
        </w:rPr>
        <w:t xml:space="preserve"> en costas</w:t>
      </w:r>
      <w:r w:rsidR="0020677A" w:rsidRPr="00E322E5">
        <w:rPr>
          <w:rFonts w:ascii="Arial" w:hAnsi="Arial" w:cs="Arial"/>
          <w:sz w:val="24"/>
        </w:rPr>
        <w:t xml:space="preserve">” (fls. </w:t>
      </w:r>
      <w:r w:rsidR="0071219C" w:rsidRPr="00E322E5">
        <w:rPr>
          <w:rFonts w:ascii="Arial" w:hAnsi="Arial" w:cs="Arial"/>
          <w:sz w:val="24"/>
        </w:rPr>
        <w:t>1</w:t>
      </w:r>
      <w:r w:rsidR="00E42CB5" w:rsidRPr="00E322E5">
        <w:rPr>
          <w:rFonts w:ascii="Arial" w:hAnsi="Arial" w:cs="Arial"/>
          <w:sz w:val="24"/>
        </w:rPr>
        <w:t>83</w:t>
      </w:r>
      <w:r w:rsidR="0020677A" w:rsidRPr="00E322E5">
        <w:rPr>
          <w:rFonts w:ascii="Arial" w:hAnsi="Arial" w:cs="Arial"/>
          <w:sz w:val="24"/>
        </w:rPr>
        <w:t xml:space="preserve"> a </w:t>
      </w:r>
      <w:r w:rsidR="00E42CB5" w:rsidRPr="00E322E5">
        <w:rPr>
          <w:rFonts w:ascii="Arial" w:hAnsi="Arial" w:cs="Arial"/>
          <w:sz w:val="24"/>
        </w:rPr>
        <w:t>184</w:t>
      </w:r>
      <w:r w:rsidR="0020677A" w:rsidRPr="00E322E5">
        <w:rPr>
          <w:rFonts w:ascii="Arial" w:hAnsi="Arial" w:cs="Arial"/>
          <w:sz w:val="24"/>
        </w:rPr>
        <w:t xml:space="preserve">, c. 1). </w:t>
      </w:r>
    </w:p>
    <w:p w14:paraId="15E7AFB1" w14:textId="77777777" w:rsidR="0073597B" w:rsidRPr="00E322E5" w:rsidRDefault="0073597B" w:rsidP="001265E1">
      <w:pPr>
        <w:pStyle w:val="Textoindependiente3"/>
        <w:tabs>
          <w:tab w:val="clear" w:pos="426"/>
        </w:tabs>
        <w:spacing w:line="240" w:lineRule="auto"/>
        <w:ind w:left="851" w:right="851"/>
        <w:rPr>
          <w:rFonts w:ascii="Arial" w:hAnsi="Arial" w:cs="Arial"/>
          <w:sz w:val="24"/>
        </w:rPr>
      </w:pPr>
    </w:p>
    <w:p w14:paraId="744BC89D" w14:textId="77777777" w:rsidR="0071219C" w:rsidRPr="00E322E5" w:rsidRDefault="0071219C" w:rsidP="002B669F">
      <w:pPr>
        <w:pStyle w:val="Textoindependiente3"/>
        <w:tabs>
          <w:tab w:val="clear" w:pos="426"/>
        </w:tabs>
        <w:rPr>
          <w:rFonts w:ascii="Arial" w:hAnsi="Arial" w:cs="Arial"/>
          <w:b/>
          <w:sz w:val="24"/>
        </w:rPr>
      </w:pPr>
    </w:p>
    <w:p w14:paraId="1A5C3725" w14:textId="77777777" w:rsidR="007036BC" w:rsidRPr="00E322E5" w:rsidRDefault="003F0493" w:rsidP="002B669F">
      <w:pPr>
        <w:pStyle w:val="Textoindependiente3"/>
        <w:tabs>
          <w:tab w:val="clear" w:pos="426"/>
        </w:tabs>
        <w:rPr>
          <w:rFonts w:ascii="Arial" w:hAnsi="Arial" w:cs="Arial"/>
          <w:b/>
          <w:sz w:val="24"/>
        </w:rPr>
      </w:pPr>
      <w:r w:rsidRPr="00E322E5">
        <w:rPr>
          <w:rFonts w:ascii="Arial" w:hAnsi="Arial" w:cs="Arial"/>
          <w:b/>
          <w:sz w:val="24"/>
        </w:rPr>
        <w:lastRenderedPageBreak/>
        <w:t xml:space="preserve">2.- </w:t>
      </w:r>
      <w:r w:rsidR="0088429F" w:rsidRPr="00E322E5">
        <w:rPr>
          <w:rFonts w:ascii="Arial" w:hAnsi="Arial" w:cs="Arial"/>
          <w:b/>
          <w:sz w:val="24"/>
        </w:rPr>
        <w:t>Hechos</w:t>
      </w:r>
      <w:r w:rsidR="00181F5C" w:rsidRPr="00E322E5">
        <w:rPr>
          <w:rFonts w:ascii="Arial" w:hAnsi="Arial" w:cs="Arial"/>
          <w:b/>
          <w:sz w:val="24"/>
        </w:rPr>
        <w:t>.-</w:t>
      </w:r>
    </w:p>
    <w:p w14:paraId="5EBC4B4D" w14:textId="77777777" w:rsidR="007036BC" w:rsidRPr="00E322E5" w:rsidRDefault="007036BC">
      <w:pPr>
        <w:pStyle w:val="Textoindependiente3"/>
        <w:tabs>
          <w:tab w:val="clear" w:pos="426"/>
        </w:tabs>
        <w:rPr>
          <w:rFonts w:ascii="Arial" w:hAnsi="Arial" w:cs="Arial"/>
          <w:sz w:val="24"/>
        </w:rPr>
      </w:pPr>
    </w:p>
    <w:p w14:paraId="78A1A009" w14:textId="77777777" w:rsidR="00816B2B" w:rsidRPr="00E322E5" w:rsidRDefault="00816B2B">
      <w:pPr>
        <w:pStyle w:val="Textoindependiente3"/>
        <w:tabs>
          <w:tab w:val="clear" w:pos="426"/>
        </w:tabs>
        <w:rPr>
          <w:rFonts w:ascii="Arial" w:hAnsi="Arial" w:cs="Arial"/>
          <w:sz w:val="24"/>
        </w:rPr>
      </w:pPr>
      <w:r w:rsidRPr="00E322E5">
        <w:rPr>
          <w:rFonts w:ascii="Arial" w:hAnsi="Arial" w:cs="Arial"/>
          <w:sz w:val="24"/>
        </w:rPr>
        <w:t xml:space="preserve">Los hechos narrados </w:t>
      </w:r>
      <w:r w:rsidR="001D745E" w:rsidRPr="00E322E5">
        <w:rPr>
          <w:rFonts w:ascii="Arial" w:hAnsi="Arial" w:cs="Arial"/>
          <w:sz w:val="24"/>
        </w:rPr>
        <w:t>son</w:t>
      </w:r>
      <w:r w:rsidRPr="00E322E5">
        <w:rPr>
          <w:rFonts w:ascii="Arial" w:hAnsi="Arial" w:cs="Arial"/>
          <w:sz w:val="24"/>
        </w:rPr>
        <w:t>, en síntesis, los siguientes:</w:t>
      </w:r>
    </w:p>
    <w:p w14:paraId="6B857C04" w14:textId="77777777" w:rsidR="007036BC" w:rsidRPr="00E322E5" w:rsidRDefault="00816B2B">
      <w:pPr>
        <w:pStyle w:val="Textoindependiente3"/>
        <w:tabs>
          <w:tab w:val="clear" w:pos="426"/>
        </w:tabs>
        <w:rPr>
          <w:rFonts w:ascii="Arial" w:hAnsi="Arial" w:cs="Arial"/>
          <w:sz w:val="24"/>
        </w:rPr>
      </w:pPr>
      <w:r w:rsidRPr="00E322E5">
        <w:rPr>
          <w:rFonts w:ascii="Arial" w:hAnsi="Arial" w:cs="Arial"/>
          <w:sz w:val="24"/>
        </w:rPr>
        <w:t xml:space="preserve"> </w:t>
      </w:r>
    </w:p>
    <w:p w14:paraId="7AF3A44E" w14:textId="77777777" w:rsidR="009B401F" w:rsidRPr="00E322E5" w:rsidRDefault="007355A7" w:rsidP="00E37E2E">
      <w:pPr>
        <w:pStyle w:val="Textoindependiente3"/>
        <w:tabs>
          <w:tab w:val="clear" w:pos="426"/>
        </w:tabs>
        <w:rPr>
          <w:rFonts w:ascii="Arial" w:hAnsi="Arial" w:cs="Arial"/>
          <w:sz w:val="24"/>
        </w:rPr>
      </w:pPr>
      <w:r w:rsidRPr="00E322E5">
        <w:rPr>
          <w:rFonts w:ascii="Arial" w:hAnsi="Arial" w:cs="Arial"/>
          <w:b/>
          <w:sz w:val="24"/>
        </w:rPr>
        <w:t>2.</w:t>
      </w:r>
      <w:r w:rsidR="002572DD" w:rsidRPr="00E322E5">
        <w:rPr>
          <w:rFonts w:ascii="Arial" w:hAnsi="Arial" w:cs="Arial"/>
          <w:b/>
          <w:sz w:val="24"/>
        </w:rPr>
        <w:t>1</w:t>
      </w:r>
      <w:r w:rsidR="00C87CDF" w:rsidRPr="00E322E5">
        <w:rPr>
          <w:rFonts w:ascii="Arial" w:hAnsi="Arial" w:cs="Arial"/>
          <w:b/>
          <w:sz w:val="24"/>
        </w:rPr>
        <w:t>.</w:t>
      </w:r>
      <w:r w:rsidR="002572DD" w:rsidRPr="00E322E5">
        <w:rPr>
          <w:rFonts w:ascii="Arial" w:hAnsi="Arial" w:cs="Arial"/>
          <w:b/>
          <w:sz w:val="24"/>
        </w:rPr>
        <w:t>-</w:t>
      </w:r>
      <w:r w:rsidR="00D93066" w:rsidRPr="00E322E5">
        <w:rPr>
          <w:rFonts w:ascii="Arial" w:hAnsi="Arial" w:cs="Arial"/>
          <w:sz w:val="24"/>
        </w:rPr>
        <w:t xml:space="preserve"> </w:t>
      </w:r>
      <w:r w:rsidR="00817E48" w:rsidRPr="00E322E5">
        <w:rPr>
          <w:rFonts w:ascii="Arial" w:hAnsi="Arial" w:cs="Arial"/>
          <w:sz w:val="24"/>
        </w:rPr>
        <w:t>E</w:t>
      </w:r>
      <w:r w:rsidR="009B401F" w:rsidRPr="00E322E5">
        <w:rPr>
          <w:rFonts w:ascii="Arial" w:hAnsi="Arial" w:cs="Arial"/>
          <w:sz w:val="24"/>
        </w:rPr>
        <w:t xml:space="preserve">l 21 de diciembre de 2000 </w:t>
      </w:r>
      <w:r w:rsidR="00817E48" w:rsidRPr="00E322E5">
        <w:rPr>
          <w:rFonts w:ascii="Arial" w:hAnsi="Arial" w:cs="Arial"/>
          <w:sz w:val="24"/>
        </w:rPr>
        <w:t xml:space="preserve">las Empresas Municipales de Cali – Emcali y el consorcio Serestel – Seres </w:t>
      </w:r>
      <w:r w:rsidR="009B401F" w:rsidRPr="00E322E5">
        <w:rPr>
          <w:rFonts w:ascii="Arial" w:hAnsi="Arial" w:cs="Arial"/>
          <w:sz w:val="24"/>
        </w:rPr>
        <w:t>celebraron el contrato 400 GT-AE-044-200</w:t>
      </w:r>
      <w:r w:rsidR="000967CB" w:rsidRPr="00E322E5">
        <w:rPr>
          <w:rFonts w:ascii="Arial" w:hAnsi="Arial" w:cs="Arial"/>
          <w:sz w:val="24"/>
        </w:rPr>
        <w:t>0, que denominaron de alianza estrat</w:t>
      </w:r>
      <w:r w:rsidR="0062347E" w:rsidRPr="00E322E5">
        <w:rPr>
          <w:rFonts w:ascii="Arial" w:hAnsi="Arial" w:cs="Arial"/>
          <w:sz w:val="24"/>
        </w:rPr>
        <w:t>égica, de conformidad con las leyes 37 de 1993 y 142 de 1994.</w:t>
      </w:r>
    </w:p>
    <w:p w14:paraId="6FF3321A" w14:textId="77777777" w:rsidR="009B401F" w:rsidRPr="00E322E5" w:rsidRDefault="009B401F" w:rsidP="00E37E2E">
      <w:pPr>
        <w:pStyle w:val="Textoindependiente3"/>
        <w:tabs>
          <w:tab w:val="clear" w:pos="426"/>
        </w:tabs>
        <w:rPr>
          <w:rFonts w:ascii="Arial" w:hAnsi="Arial" w:cs="Arial"/>
          <w:sz w:val="24"/>
        </w:rPr>
      </w:pPr>
    </w:p>
    <w:p w14:paraId="5FD613B1" w14:textId="77777777" w:rsidR="0062347E" w:rsidRPr="00E322E5" w:rsidRDefault="004A447B" w:rsidP="00E37E2E">
      <w:pPr>
        <w:pStyle w:val="Textoindependiente3"/>
        <w:tabs>
          <w:tab w:val="clear" w:pos="426"/>
        </w:tabs>
        <w:rPr>
          <w:rFonts w:ascii="Arial" w:hAnsi="Arial" w:cs="Arial"/>
          <w:sz w:val="24"/>
        </w:rPr>
      </w:pPr>
      <w:r w:rsidRPr="00E322E5">
        <w:rPr>
          <w:rFonts w:ascii="Arial" w:hAnsi="Arial" w:cs="Arial"/>
          <w:b/>
          <w:sz w:val="24"/>
        </w:rPr>
        <w:t>2.</w:t>
      </w:r>
      <w:r w:rsidR="00715089" w:rsidRPr="00E322E5">
        <w:rPr>
          <w:rFonts w:ascii="Arial" w:hAnsi="Arial" w:cs="Arial"/>
          <w:b/>
          <w:sz w:val="24"/>
        </w:rPr>
        <w:t>2</w:t>
      </w:r>
      <w:r w:rsidRPr="00E322E5">
        <w:rPr>
          <w:rFonts w:ascii="Arial" w:hAnsi="Arial" w:cs="Arial"/>
          <w:b/>
          <w:sz w:val="24"/>
        </w:rPr>
        <w:t xml:space="preserve">.- </w:t>
      </w:r>
      <w:r w:rsidR="00DF7836" w:rsidRPr="00E322E5">
        <w:rPr>
          <w:rFonts w:ascii="Arial" w:hAnsi="Arial" w:cs="Arial"/>
          <w:sz w:val="24"/>
        </w:rPr>
        <w:t xml:space="preserve">El </w:t>
      </w:r>
      <w:r w:rsidR="0062347E" w:rsidRPr="00E322E5">
        <w:rPr>
          <w:rFonts w:ascii="Arial" w:hAnsi="Arial" w:cs="Arial"/>
          <w:sz w:val="24"/>
        </w:rPr>
        <w:t>objeto del contrato era ampliar la prestación del servicio de telefonía pública convencional (TPBLC)</w:t>
      </w:r>
      <w:r w:rsidR="003C068A" w:rsidRPr="00E322E5">
        <w:rPr>
          <w:rFonts w:ascii="Arial" w:hAnsi="Arial" w:cs="Arial"/>
          <w:sz w:val="24"/>
        </w:rPr>
        <w:t>, para lo cual se pactaron dos fases: i) la fase A en la que el asociado se comprometió a instalar 1500 líneas, que se debía iniciar en enero de 2001 y ii) la fase B</w:t>
      </w:r>
      <w:r w:rsidR="00817E48" w:rsidRPr="00E322E5">
        <w:rPr>
          <w:rFonts w:ascii="Arial" w:hAnsi="Arial" w:cs="Arial"/>
          <w:sz w:val="24"/>
        </w:rPr>
        <w:t>,</w:t>
      </w:r>
      <w:r w:rsidR="003C068A" w:rsidRPr="00E322E5">
        <w:rPr>
          <w:rFonts w:ascii="Arial" w:hAnsi="Arial" w:cs="Arial"/>
          <w:sz w:val="24"/>
        </w:rPr>
        <w:t xml:space="preserve"> en la que se debían instalar otras 1500 líneas en el segundo año, esto es, desde enero de 2002. </w:t>
      </w:r>
    </w:p>
    <w:p w14:paraId="32BE5E12" w14:textId="77777777" w:rsidR="0062347E" w:rsidRPr="00E322E5" w:rsidRDefault="0062347E" w:rsidP="00E37E2E">
      <w:pPr>
        <w:pStyle w:val="Textoindependiente3"/>
        <w:tabs>
          <w:tab w:val="clear" w:pos="426"/>
        </w:tabs>
        <w:rPr>
          <w:rFonts w:ascii="Arial" w:hAnsi="Arial" w:cs="Arial"/>
          <w:sz w:val="24"/>
        </w:rPr>
      </w:pPr>
    </w:p>
    <w:p w14:paraId="4C2B9A2D" w14:textId="77777777" w:rsidR="003C068A" w:rsidRPr="00E322E5" w:rsidRDefault="00DF7836" w:rsidP="004D0D1B">
      <w:pPr>
        <w:pStyle w:val="Textoindependiente3"/>
        <w:tabs>
          <w:tab w:val="clear" w:pos="426"/>
        </w:tabs>
        <w:rPr>
          <w:rFonts w:ascii="Arial" w:hAnsi="Arial" w:cs="Arial"/>
          <w:sz w:val="24"/>
        </w:rPr>
      </w:pPr>
      <w:r w:rsidRPr="00E322E5">
        <w:rPr>
          <w:rFonts w:ascii="Arial" w:hAnsi="Arial" w:cs="Arial"/>
          <w:b/>
          <w:sz w:val="24"/>
        </w:rPr>
        <w:t>2</w:t>
      </w:r>
      <w:r w:rsidR="000D3D1B" w:rsidRPr="00E322E5">
        <w:rPr>
          <w:rFonts w:ascii="Arial" w:hAnsi="Arial" w:cs="Arial"/>
          <w:b/>
          <w:sz w:val="24"/>
        </w:rPr>
        <w:t>.</w:t>
      </w:r>
      <w:r w:rsidR="00D54306" w:rsidRPr="00E322E5">
        <w:rPr>
          <w:rFonts w:ascii="Arial" w:hAnsi="Arial" w:cs="Arial"/>
          <w:b/>
          <w:sz w:val="24"/>
        </w:rPr>
        <w:t>3</w:t>
      </w:r>
      <w:r w:rsidR="000D3D1B" w:rsidRPr="00E322E5">
        <w:rPr>
          <w:rFonts w:ascii="Arial" w:hAnsi="Arial" w:cs="Arial"/>
          <w:b/>
          <w:sz w:val="24"/>
        </w:rPr>
        <w:t xml:space="preserve">.- </w:t>
      </w:r>
      <w:r w:rsidR="003C068A" w:rsidRPr="00E322E5">
        <w:rPr>
          <w:rFonts w:ascii="Arial" w:hAnsi="Arial" w:cs="Arial"/>
          <w:sz w:val="24"/>
        </w:rPr>
        <w:t>Según lo pactado en el contrato (parágrafo 1, cláusula trigésima séptima) el contratista debía aporta, instalar, probar y poner en funcionamiento los equipos, es decir, que primero se debían instalar y luego hacer la prueba de funcionamiento; sin embargo, Emcali exigió que</w:t>
      </w:r>
      <w:r w:rsidR="00817E48" w:rsidRPr="00E322E5">
        <w:rPr>
          <w:rFonts w:ascii="Arial" w:hAnsi="Arial" w:cs="Arial"/>
          <w:sz w:val="24"/>
        </w:rPr>
        <w:t>,</w:t>
      </w:r>
      <w:r w:rsidR="003C068A" w:rsidRPr="00E322E5">
        <w:rPr>
          <w:rFonts w:ascii="Arial" w:hAnsi="Arial" w:cs="Arial"/>
          <w:sz w:val="24"/>
        </w:rPr>
        <w:t xml:space="preserve"> previo a su instalación</w:t>
      </w:r>
      <w:r w:rsidR="00EE51BE" w:rsidRPr="00E322E5">
        <w:rPr>
          <w:rFonts w:ascii="Arial" w:hAnsi="Arial" w:cs="Arial"/>
          <w:sz w:val="24"/>
        </w:rPr>
        <w:t>,</w:t>
      </w:r>
      <w:r w:rsidR="003C068A" w:rsidRPr="00E322E5">
        <w:rPr>
          <w:rFonts w:ascii="Arial" w:hAnsi="Arial" w:cs="Arial"/>
          <w:sz w:val="24"/>
        </w:rPr>
        <w:t xml:space="preserve"> se probaran los equipos</w:t>
      </w:r>
      <w:r w:rsidR="006E0ED9" w:rsidRPr="00E322E5">
        <w:rPr>
          <w:rFonts w:ascii="Arial" w:hAnsi="Arial" w:cs="Arial"/>
          <w:sz w:val="24"/>
        </w:rPr>
        <w:t xml:space="preserve"> en lugares diferentes a aquéllos en los que debían ser instalados, lo que era inconveniente desde el punto de vista técnico por la diferencia de voltaje</w:t>
      </w:r>
      <w:r w:rsidR="00123A73" w:rsidRPr="00E322E5">
        <w:rPr>
          <w:rFonts w:ascii="Arial" w:hAnsi="Arial" w:cs="Arial"/>
          <w:sz w:val="24"/>
        </w:rPr>
        <w:t xml:space="preserve">. </w:t>
      </w:r>
    </w:p>
    <w:p w14:paraId="3FC68EAF" w14:textId="77777777" w:rsidR="00123A73" w:rsidRPr="00E322E5" w:rsidRDefault="00123A73" w:rsidP="004D0D1B">
      <w:pPr>
        <w:pStyle w:val="Textoindependiente3"/>
        <w:tabs>
          <w:tab w:val="clear" w:pos="426"/>
        </w:tabs>
        <w:rPr>
          <w:rFonts w:ascii="Arial" w:hAnsi="Arial" w:cs="Arial"/>
          <w:sz w:val="24"/>
        </w:rPr>
      </w:pPr>
    </w:p>
    <w:p w14:paraId="3F5C9D5A" w14:textId="77777777" w:rsidR="003C068A" w:rsidRPr="00E322E5" w:rsidRDefault="00123A73" w:rsidP="004D0D1B">
      <w:pPr>
        <w:pStyle w:val="Textoindependiente3"/>
        <w:tabs>
          <w:tab w:val="clear" w:pos="426"/>
        </w:tabs>
        <w:rPr>
          <w:rFonts w:ascii="Arial" w:hAnsi="Arial" w:cs="Arial"/>
          <w:sz w:val="24"/>
        </w:rPr>
      </w:pPr>
      <w:r w:rsidRPr="00E322E5">
        <w:rPr>
          <w:rFonts w:ascii="Arial" w:hAnsi="Arial" w:cs="Arial"/>
          <w:sz w:val="24"/>
        </w:rPr>
        <w:t>Finalmente se instalaron tres equipos en lugares similares a los sitios en los que iban a funcionar; pero, a pesar de que los técnicos de consorcio verificaron que funcionaban, Emcali no los aceptó</w:t>
      </w:r>
      <w:r w:rsidR="00817E48" w:rsidRPr="00E322E5">
        <w:rPr>
          <w:rFonts w:ascii="Arial" w:hAnsi="Arial" w:cs="Arial"/>
          <w:sz w:val="24"/>
        </w:rPr>
        <w:t xml:space="preserve"> y </w:t>
      </w:r>
      <w:r w:rsidRPr="00E322E5">
        <w:rPr>
          <w:rFonts w:ascii="Arial" w:hAnsi="Arial" w:cs="Arial"/>
          <w:sz w:val="24"/>
        </w:rPr>
        <w:t xml:space="preserve">con </w:t>
      </w:r>
      <w:r w:rsidR="00817E48" w:rsidRPr="00E322E5">
        <w:rPr>
          <w:rFonts w:ascii="Arial" w:hAnsi="Arial" w:cs="Arial"/>
          <w:sz w:val="24"/>
        </w:rPr>
        <w:t>el</w:t>
      </w:r>
      <w:r w:rsidRPr="00E322E5">
        <w:rPr>
          <w:rFonts w:ascii="Arial" w:hAnsi="Arial" w:cs="Arial"/>
          <w:sz w:val="24"/>
        </w:rPr>
        <w:t xml:space="preserve">lo impidió que </w:t>
      </w:r>
      <w:r w:rsidR="00817E48" w:rsidRPr="00E322E5">
        <w:rPr>
          <w:rFonts w:ascii="Arial" w:hAnsi="Arial" w:cs="Arial"/>
          <w:sz w:val="24"/>
        </w:rPr>
        <w:t xml:space="preserve">el contrato </w:t>
      </w:r>
      <w:r w:rsidRPr="00E322E5">
        <w:rPr>
          <w:rFonts w:ascii="Arial" w:hAnsi="Arial" w:cs="Arial"/>
          <w:sz w:val="24"/>
        </w:rPr>
        <w:t xml:space="preserve">se desarrollara normalmente. </w:t>
      </w:r>
    </w:p>
    <w:p w14:paraId="5F0D4E00" w14:textId="77777777" w:rsidR="00123A73" w:rsidRPr="00E322E5" w:rsidRDefault="00123A73" w:rsidP="004D0D1B">
      <w:pPr>
        <w:pStyle w:val="Textoindependiente3"/>
        <w:tabs>
          <w:tab w:val="clear" w:pos="426"/>
        </w:tabs>
        <w:rPr>
          <w:rFonts w:ascii="Arial" w:hAnsi="Arial" w:cs="Arial"/>
          <w:b/>
          <w:sz w:val="24"/>
        </w:rPr>
      </w:pPr>
    </w:p>
    <w:p w14:paraId="1C763AB5" w14:textId="77777777" w:rsidR="00AB642D" w:rsidRPr="00E322E5" w:rsidRDefault="003118F8" w:rsidP="004D0D1B">
      <w:pPr>
        <w:pStyle w:val="Textoindependiente3"/>
        <w:tabs>
          <w:tab w:val="clear" w:pos="426"/>
        </w:tabs>
        <w:rPr>
          <w:rFonts w:ascii="Arial" w:hAnsi="Arial" w:cs="Arial"/>
          <w:sz w:val="24"/>
        </w:rPr>
      </w:pPr>
      <w:r w:rsidRPr="00E322E5">
        <w:rPr>
          <w:rFonts w:ascii="Arial" w:hAnsi="Arial" w:cs="Arial"/>
          <w:b/>
          <w:sz w:val="24"/>
        </w:rPr>
        <w:t xml:space="preserve">2.4.- </w:t>
      </w:r>
      <w:r w:rsidRPr="00E322E5">
        <w:rPr>
          <w:rFonts w:ascii="Arial" w:hAnsi="Arial" w:cs="Arial"/>
          <w:sz w:val="24"/>
        </w:rPr>
        <w:t>E</w:t>
      </w:r>
      <w:r w:rsidR="00123A73" w:rsidRPr="00E322E5">
        <w:rPr>
          <w:rFonts w:ascii="Arial" w:hAnsi="Arial" w:cs="Arial"/>
          <w:sz w:val="24"/>
        </w:rPr>
        <w:t xml:space="preserve">mcali no cumplió las obligaciones </w:t>
      </w:r>
      <w:r w:rsidR="00817E48" w:rsidRPr="00E322E5">
        <w:rPr>
          <w:rFonts w:ascii="Arial" w:hAnsi="Arial" w:cs="Arial"/>
          <w:sz w:val="24"/>
        </w:rPr>
        <w:t xml:space="preserve">pactadas </w:t>
      </w:r>
      <w:r w:rsidR="00123A73" w:rsidRPr="00E322E5">
        <w:rPr>
          <w:rFonts w:ascii="Arial" w:hAnsi="Arial" w:cs="Arial"/>
          <w:sz w:val="24"/>
        </w:rPr>
        <w:t xml:space="preserve">a su cargo en el contrato. </w:t>
      </w:r>
    </w:p>
    <w:p w14:paraId="7EB6EA06" w14:textId="77777777" w:rsidR="00123A73" w:rsidRPr="00E322E5" w:rsidRDefault="00123A73" w:rsidP="004D0D1B">
      <w:pPr>
        <w:pStyle w:val="Textoindependiente3"/>
        <w:tabs>
          <w:tab w:val="clear" w:pos="426"/>
        </w:tabs>
        <w:rPr>
          <w:rFonts w:ascii="Arial" w:hAnsi="Arial" w:cs="Arial"/>
          <w:sz w:val="24"/>
        </w:rPr>
      </w:pPr>
    </w:p>
    <w:p w14:paraId="4A3CD1D4" w14:textId="77777777" w:rsidR="00123A73" w:rsidRPr="00E322E5" w:rsidRDefault="00AB642D" w:rsidP="004D0D1B">
      <w:pPr>
        <w:pStyle w:val="Textoindependiente3"/>
        <w:tabs>
          <w:tab w:val="clear" w:pos="426"/>
        </w:tabs>
        <w:rPr>
          <w:rFonts w:ascii="Arial" w:hAnsi="Arial" w:cs="Arial"/>
          <w:sz w:val="24"/>
        </w:rPr>
      </w:pPr>
      <w:r w:rsidRPr="00E322E5">
        <w:rPr>
          <w:rFonts w:ascii="Arial" w:hAnsi="Arial" w:cs="Arial"/>
          <w:b/>
          <w:sz w:val="24"/>
        </w:rPr>
        <w:t xml:space="preserve">2.5.- </w:t>
      </w:r>
      <w:r w:rsidRPr="00E322E5">
        <w:rPr>
          <w:rFonts w:ascii="Arial" w:hAnsi="Arial" w:cs="Arial"/>
          <w:sz w:val="24"/>
        </w:rPr>
        <w:t>Con la</w:t>
      </w:r>
      <w:r w:rsidR="00123A73" w:rsidRPr="00E322E5">
        <w:rPr>
          <w:rFonts w:ascii="Arial" w:hAnsi="Arial" w:cs="Arial"/>
          <w:sz w:val="24"/>
        </w:rPr>
        <w:t xml:space="preserve"> expedición de las resoluciones 2319 del 8 de octubre de 2001 y 735 de abril de 2002, mediante las</w:t>
      </w:r>
      <w:r w:rsidR="00817E48" w:rsidRPr="00E322E5">
        <w:rPr>
          <w:rFonts w:ascii="Arial" w:hAnsi="Arial" w:cs="Arial"/>
          <w:sz w:val="24"/>
        </w:rPr>
        <w:t xml:space="preserve"> cuales </w:t>
      </w:r>
      <w:r w:rsidR="00123A73" w:rsidRPr="00E322E5">
        <w:rPr>
          <w:rFonts w:ascii="Arial" w:hAnsi="Arial" w:cs="Arial"/>
          <w:sz w:val="24"/>
        </w:rPr>
        <w:t>se declar</w:t>
      </w:r>
      <w:r w:rsidR="00817E48" w:rsidRPr="00E322E5">
        <w:rPr>
          <w:rFonts w:ascii="Arial" w:hAnsi="Arial" w:cs="Arial"/>
          <w:sz w:val="24"/>
        </w:rPr>
        <w:t xml:space="preserve">aron </w:t>
      </w:r>
      <w:r w:rsidR="00123A73" w:rsidRPr="00E322E5">
        <w:rPr>
          <w:rFonts w:ascii="Arial" w:hAnsi="Arial" w:cs="Arial"/>
          <w:sz w:val="24"/>
        </w:rPr>
        <w:t>el incumplimiento y la caducidad del contrato, respectivamente, Emcali actuó en forma irregular y con falta de competencia, ya que</w:t>
      </w:r>
      <w:r w:rsidR="00817E48" w:rsidRPr="00E322E5">
        <w:rPr>
          <w:rFonts w:ascii="Arial" w:hAnsi="Arial" w:cs="Arial"/>
          <w:sz w:val="24"/>
        </w:rPr>
        <w:t>,</w:t>
      </w:r>
      <w:r w:rsidR="00123A73" w:rsidRPr="00E322E5">
        <w:rPr>
          <w:rFonts w:ascii="Arial" w:hAnsi="Arial" w:cs="Arial"/>
          <w:sz w:val="24"/>
        </w:rPr>
        <w:t xml:space="preserve"> por tratarse de un contrato de derecho privado, las divergencias se debían resolver </w:t>
      </w:r>
      <w:r w:rsidR="00D87EEC" w:rsidRPr="00E322E5">
        <w:rPr>
          <w:rFonts w:ascii="Arial" w:hAnsi="Arial" w:cs="Arial"/>
          <w:sz w:val="24"/>
        </w:rPr>
        <w:t xml:space="preserve">según </w:t>
      </w:r>
      <w:r w:rsidR="00123A73" w:rsidRPr="00E322E5">
        <w:rPr>
          <w:rFonts w:ascii="Arial" w:hAnsi="Arial" w:cs="Arial"/>
          <w:sz w:val="24"/>
        </w:rPr>
        <w:t>lo estableci</w:t>
      </w:r>
      <w:r w:rsidR="00817E48" w:rsidRPr="00E322E5">
        <w:rPr>
          <w:rFonts w:ascii="Arial" w:hAnsi="Arial" w:cs="Arial"/>
          <w:sz w:val="24"/>
        </w:rPr>
        <w:t>do</w:t>
      </w:r>
      <w:r w:rsidR="00123A73" w:rsidRPr="00E322E5">
        <w:rPr>
          <w:rFonts w:ascii="Arial" w:hAnsi="Arial" w:cs="Arial"/>
          <w:sz w:val="24"/>
        </w:rPr>
        <w:t xml:space="preserve"> el propio contrato</w:t>
      </w:r>
      <w:r w:rsidR="00D87EEC" w:rsidRPr="00E322E5">
        <w:rPr>
          <w:rFonts w:ascii="Arial" w:hAnsi="Arial" w:cs="Arial"/>
          <w:sz w:val="24"/>
        </w:rPr>
        <w:t xml:space="preserve"> (cláusula trigésimo novena)</w:t>
      </w:r>
      <w:r w:rsidR="00123A73" w:rsidRPr="00E322E5">
        <w:rPr>
          <w:rFonts w:ascii="Arial" w:hAnsi="Arial" w:cs="Arial"/>
          <w:sz w:val="24"/>
        </w:rPr>
        <w:t xml:space="preserve">. </w:t>
      </w:r>
    </w:p>
    <w:p w14:paraId="1A4A905A" w14:textId="77777777" w:rsidR="00123A73" w:rsidRPr="00E322E5" w:rsidRDefault="00123A73" w:rsidP="004D0D1B">
      <w:pPr>
        <w:pStyle w:val="Textoindependiente3"/>
        <w:tabs>
          <w:tab w:val="clear" w:pos="426"/>
        </w:tabs>
        <w:rPr>
          <w:rFonts w:ascii="Arial" w:hAnsi="Arial" w:cs="Arial"/>
          <w:sz w:val="24"/>
        </w:rPr>
      </w:pPr>
    </w:p>
    <w:p w14:paraId="39909A79" w14:textId="77777777" w:rsidR="00732D0F" w:rsidRPr="00E322E5" w:rsidRDefault="00A94F2C" w:rsidP="004D0D1B">
      <w:pPr>
        <w:pStyle w:val="Textoindependiente3"/>
        <w:tabs>
          <w:tab w:val="clear" w:pos="426"/>
        </w:tabs>
        <w:rPr>
          <w:rFonts w:ascii="Arial" w:hAnsi="Arial" w:cs="Arial"/>
          <w:b/>
          <w:sz w:val="24"/>
        </w:rPr>
      </w:pPr>
      <w:r w:rsidRPr="00E322E5">
        <w:rPr>
          <w:rFonts w:ascii="Arial" w:hAnsi="Arial" w:cs="Arial"/>
          <w:b/>
          <w:sz w:val="24"/>
        </w:rPr>
        <w:lastRenderedPageBreak/>
        <w:t xml:space="preserve">2.6.- </w:t>
      </w:r>
      <w:r w:rsidR="00817E48" w:rsidRPr="00E322E5">
        <w:rPr>
          <w:rFonts w:ascii="Arial" w:hAnsi="Arial" w:cs="Arial"/>
          <w:sz w:val="24"/>
        </w:rPr>
        <w:t>L</w:t>
      </w:r>
      <w:r w:rsidR="00732D0F" w:rsidRPr="00E322E5">
        <w:rPr>
          <w:rFonts w:ascii="Arial" w:hAnsi="Arial" w:cs="Arial"/>
          <w:sz w:val="24"/>
        </w:rPr>
        <w:t>a conducta de Emcali le causó grandes perjuicios económicos al consor</w:t>
      </w:r>
      <w:r w:rsidR="00817E48" w:rsidRPr="00E322E5">
        <w:rPr>
          <w:rFonts w:ascii="Arial" w:hAnsi="Arial" w:cs="Arial"/>
          <w:sz w:val="24"/>
        </w:rPr>
        <w:t>cio, que deben ser indemnizados</w:t>
      </w:r>
      <w:r w:rsidR="00803304" w:rsidRPr="00E322E5">
        <w:rPr>
          <w:rFonts w:ascii="Arial" w:hAnsi="Arial" w:cs="Arial"/>
          <w:sz w:val="24"/>
        </w:rPr>
        <w:t xml:space="preserve">, por vía del pago de </w:t>
      </w:r>
      <w:r w:rsidR="00732D0F" w:rsidRPr="00E322E5">
        <w:rPr>
          <w:rFonts w:ascii="Arial" w:hAnsi="Arial" w:cs="Arial"/>
          <w:sz w:val="24"/>
        </w:rPr>
        <w:t>la multa y la cláusula penal pactadas en el contrato</w:t>
      </w:r>
      <w:r w:rsidR="00817E48" w:rsidRPr="00E322E5">
        <w:rPr>
          <w:rFonts w:ascii="Arial" w:hAnsi="Arial" w:cs="Arial"/>
          <w:sz w:val="24"/>
        </w:rPr>
        <w:t>.</w:t>
      </w:r>
      <w:r w:rsidR="00732D0F" w:rsidRPr="00E322E5">
        <w:rPr>
          <w:rFonts w:ascii="Arial" w:hAnsi="Arial" w:cs="Arial"/>
          <w:sz w:val="24"/>
        </w:rPr>
        <w:t xml:space="preserve">  </w:t>
      </w:r>
    </w:p>
    <w:p w14:paraId="7B82DC42" w14:textId="77777777" w:rsidR="00070751" w:rsidRPr="00E322E5" w:rsidRDefault="00070751" w:rsidP="003C658D">
      <w:pPr>
        <w:spacing w:line="360" w:lineRule="auto"/>
        <w:ind w:right="-1"/>
        <w:jc w:val="both"/>
        <w:rPr>
          <w:rFonts w:ascii="Arial" w:hAnsi="Arial" w:cs="Arial"/>
          <w:b/>
          <w:bCs/>
        </w:rPr>
      </w:pPr>
    </w:p>
    <w:p w14:paraId="6648DB0B" w14:textId="77777777" w:rsidR="003C658D" w:rsidRPr="00E322E5" w:rsidRDefault="00134357" w:rsidP="003C658D">
      <w:pPr>
        <w:spacing w:line="360" w:lineRule="auto"/>
        <w:ind w:right="-1"/>
        <w:jc w:val="both"/>
        <w:rPr>
          <w:rFonts w:ascii="Arial" w:hAnsi="Arial" w:cs="Arial"/>
          <w:b/>
          <w:bCs/>
        </w:rPr>
      </w:pPr>
      <w:r w:rsidRPr="00E322E5">
        <w:rPr>
          <w:rFonts w:ascii="Arial" w:hAnsi="Arial" w:cs="Arial"/>
          <w:b/>
          <w:bCs/>
        </w:rPr>
        <w:t>3</w:t>
      </w:r>
      <w:r w:rsidR="003C658D" w:rsidRPr="00E322E5">
        <w:rPr>
          <w:rFonts w:ascii="Arial" w:hAnsi="Arial" w:cs="Arial"/>
          <w:b/>
          <w:bCs/>
        </w:rPr>
        <w:t>.</w:t>
      </w:r>
      <w:r w:rsidR="000F1A43" w:rsidRPr="00E322E5">
        <w:rPr>
          <w:rFonts w:ascii="Arial" w:hAnsi="Arial" w:cs="Arial"/>
          <w:b/>
          <w:bCs/>
        </w:rPr>
        <w:t>-</w:t>
      </w:r>
      <w:r w:rsidR="00794EB2" w:rsidRPr="00E322E5">
        <w:rPr>
          <w:rFonts w:ascii="Arial" w:hAnsi="Arial" w:cs="Arial"/>
          <w:b/>
          <w:bCs/>
        </w:rPr>
        <w:t xml:space="preserve"> </w:t>
      </w:r>
      <w:r w:rsidR="00CF4E7B" w:rsidRPr="00E322E5">
        <w:rPr>
          <w:rFonts w:ascii="Arial" w:hAnsi="Arial" w:cs="Arial"/>
          <w:b/>
          <w:bCs/>
        </w:rPr>
        <w:t>Normas violadas y concepto de la violación</w:t>
      </w:r>
      <w:r w:rsidR="00777D91" w:rsidRPr="00E322E5">
        <w:rPr>
          <w:rFonts w:ascii="Arial" w:hAnsi="Arial" w:cs="Arial"/>
          <w:b/>
          <w:bCs/>
        </w:rPr>
        <w:t>.</w:t>
      </w:r>
      <w:r w:rsidR="00181F5C" w:rsidRPr="00E322E5">
        <w:rPr>
          <w:rFonts w:ascii="Arial" w:hAnsi="Arial" w:cs="Arial"/>
          <w:b/>
          <w:bCs/>
        </w:rPr>
        <w:t>-</w:t>
      </w:r>
      <w:r w:rsidR="00777D91" w:rsidRPr="00E322E5">
        <w:rPr>
          <w:rFonts w:ascii="Arial" w:hAnsi="Arial" w:cs="Arial"/>
          <w:b/>
          <w:bCs/>
        </w:rPr>
        <w:t xml:space="preserve"> </w:t>
      </w:r>
    </w:p>
    <w:p w14:paraId="140813A2" w14:textId="77777777" w:rsidR="00527012" w:rsidRPr="00E322E5" w:rsidRDefault="00527012" w:rsidP="003C658D">
      <w:pPr>
        <w:spacing w:line="360" w:lineRule="auto"/>
        <w:ind w:right="-1"/>
        <w:jc w:val="both"/>
        <w:rPr>
          <w:rFonts w:ascii="Arial" w:hAnsi="Arial" w:cs="Arial"/>
          <w:b/>
          <w:bCs/>
        </w:rPr>
      </w:pPr>
    </w:p>
    <w:p w14:paraId="14E5F124" w14:textId="77777777" w:rsidR="000C753B" w:rsidRPr="00E322E5" w:rsidRDefault="00D32830" w:rsidP="00B40782">
      <w:pPr>
        <w:spacing w:line="360" w:lineRule="auto"/>
        <w:ind w:right="-1"/>
        <w:jc w:val="both"/>
        <w:rPr>
          <w:rFonts w:ascii="Arial" w:hAnsi="Arial" w:cs="Arial"/>
          <w:bCs/>
        </w:rPr>
      </w:pPr>
      <w:r w:rsidRPr="00E322E5">
        <w:rPr>
          <w:rFonts w:ascii="Arial" w:hAnsi="Arial" w:cs="Arial"/>
          <w:bCs/>
        </w:rPr>
        <w:t xml:space="preserve">Se invocaron como </w:t>
      </w:r>
      <w:r w:rsidR="00CF4E7B" w:rsidRPr="00E322E5">
        <w:rPr>
          <w:rFonts w:ascii="Arial" w:hAnsi="Arial" w:cs="Arial"/>
          <w:bCs/>
        </w:rPr>
        <w:t xml:space="preserve">normas violadas </w:t>
      </w:r>
      <w:r w:rsidR="000C753B" w:rsidRPr="00E322E5">
        <w:rPr>
          <w:rFonts w:ascii="Arial" w:hAnsi="Arial" w:cs="Arial"/>
          <w:bCs/>
        </w:rPr>
        <w:t>los artículos 2,</w:t>
      </w:r>
      <w:r w:rsidR="00732D0F" w:rsidRPr="00E322E5">
        <w:rPr>
          <w:rFonts w:ascii="Arial" w:hAnsi="Arial" w:cs="Arial"/>
          <w:bCs/>
        </w:rPr>
        <w:t xml:space="preserve"> 4, </w:t>
      </w:r>
      <w:r w:rsidR="000C753B" w:rsidRPr="00E322E5">
        <w:rPr>
          <w:rFonts w:ascii="Arial" w:hAnsi="Arial" w:cs="Arial"/>
          <w:bCs/>
        </w:rPr>
        <w:t>6</w:t>
      </w:r>
      <w:r w:rsidR="00B40782" w:rsidRPr="00E322E5">
        <w:rPr>
          <w:rFonts w:ascii="Arial" w:hAnsi="Arial" w:cs="Arial"/>
          <w:bCs/>
        </w:rPr>
        <w:t>, 83</w:t>
      </w:r>
      <w:r w:rsidR="00732D0F" w:rsidRPr="00E322E5">
        <w:rPr>
          <w:rFonts w:ascii="Arial" w:hAnsi="Arial" w:cs="Arial"/>
          <w:bCs/>
        </w:rPr>
        <w:t xml:space="preserve">, 123, 209 y 365 </w:t>
      </w:r>
      <w:r w:rsidRPr="00E322E5">
        <w:rPr>
          <w:rFonts w:ascii="Arial" w:hAnsi="Arial" w:cs="Arial"/>
          <w:bCs/>
        </w:rPr>
        <w:t>de la Constitución Política, los artículos</w:t>
      </w:r>
      <w:r w:rsidR="00732D0F" w:rsidRPr="00E322E5">
        <w:rPr>
          <w:rFonts w:ascii="Arial" w:hAnsi="Arial" w:cs="Arial"/>
          <w:bCs/>
        </w:rPr>
        <w:t xml:space="preserve"> 2, 3, 87, 132 (numeral 5), 136 y 206 a 214</w:t>
      </w:r>
      <w:r w:rsidRPr="00E322E5">
        <w:rPr>
          <w:rFonts w:ascii="Arial" w:hAnsi="Arial" w:cs="Arial"/>
          <w:bCs/>
        </w:rPr>
        <w:t xml:space="preserve"> </w:t>
      </w:r>
      <w:r w:rsidR="00732D0F" w:rsidRPr="00E322E5">
        <w:rPr>
          <w:rFonts w:ascii="Arial" w:hAnsi="Arial" w:cs="Arial"/>
          <w:bCs/>
        </w:rPr>
        <w:t xml:space="preserve">del Código Contencioso Administrativo, 1546, 1592, 1602 y 1603 del Código Civil, 1, 2 y 3 de la Ley 153 de 1887, </w:t>
      </w:r>
      <w:r w:rsidR="00817E48" w:rsidRPr="00E322E5">
        <w:rPr>
          <w:rFonts w:ascii="Arial" w:hAnsi="Arial" w:cs="Arial"/>
          <w:bCs/>
        </w:rPr>
        <w:t>3</w:t>
      </w:r>
      <w:r w:rsidR="00732D0F" w:rsidRPr="00E322E5">
        <w:rPr>
          <w:rFonts w:ascii="Arial" w:hAnsi="Arial" w:cs="Arial"/>
          <w:bCs/>
        </w:rPr>
        <w:t>1, 32 y 39 (numeral 5) de la Ley 142 de 1994, 9 y 10 de la Ley 37 de 1993, 1</w:t>
      </w:r>
      <w:r w:rsidR="00B40782" w:rsidRPr="00E322E5">
        <w:rPr>
          <w:rFonts w:ascii="Arial" w:hAnsi="Arial" w:cs="Arial"/>
          <w:bCs/>
        </w:rPr>
        <w:t>4</w:t>
      </w:r>
      <w:r w:rsidR="00732D0F" w:rsidRPr="00E322E5">
        <w:rPr>
          <w:rFonts w:ascii="Arial" w:hAnsi="Arial" w:cs="Arial"/>
          <w:bCs/>
        </w:rPr>
        <w:t xml:space="preserve">, </w:t>
      </w:r>
      <w:r w:rsidR="00111AA2" w:rsidRPr="00E322E5">
        <w:rPr>
          <w:rFonts w:ascii="Arial" w:hAnsi="Arial" w:cs="Arial"/>
          <w:bCs/>
        </w:rPr>
        <w:t xml:space="preserve"> </w:t>
      </w:r>
      <w:r w:rsidR="00732D0F" w:rsidRPr="00E322E5">
        <w:rPr>
          <w:rFonts w:ascii="Arial" w:hAnsi="Arial" w:cs="Arial"/>
          <w:bCs/>
        </w:rPr>
        <w:t>1</w:t>
      </w:r>
      <w:r w:rsidR="00111AA2" w:rsidRPr="00E322E5">
        <w:rPr>
          <w:rFonts w:ascii="Arial" w:hAnsi="Arial" w:cs="Arial"/>
          <w:bCs/>
        </w:rPr>
        <w:t>8</w:t>
      </w:r>
      <w:r w:rsidR="00732D0F" w:rsidRPr="00E322E5">
        <w:rPr>
          <w:rFonts w:ascii="Arial" w:hAnsi="Arial" w:cs="Arial"/>
          <w:bCs/>
        </w:rPr>
        <w:t xml:space="preserve"> y 32 </w:t>
      </w:r>
      <w:r w:rsidR="00B40782" w:rsidRPr="00E322E5">
        <w:rPr>
          <w:rFonts w:ascii="Arial" w:hAnsi="Arial" w:cs="Arial"/>
          <w:bCs/>
        </w:rPr>
        <w:t xml:space="preserve"> de la Ley 80 </w:t>
      </w:r>
      <w:r w:rsidR="00732D0F" w:rsidRPr="00E322E5">
        <w:rPr>
          <w:rFonts w:ascii="Arial" w:hAnsi="Arial" w:cs="Arial"/>
          <w:bCs/>
        </w:rPr>
        <w:t xml:space="preserve">de 1993 y 6 del acuerdo 34 del 15 de enero de 1999. </w:t>
      </w:r>
    </w:p>
    <w:p w14:paraId="5460A9E6" w14:textId="77777777" w:rsidR="00CF4E7B" w:rsidRPr="00E322E5" w:rsidRDefault="00CF4E7B" w:rsidP="00B40782">
      <w:pPr>
        <w:spacing w:line="360" w:lineRule="auto"/>
        <w:ind w:right="-1"/>
        <w:jc w:val="both"/>
        <w:rPr>
          <w:rFonts w:ascii="Arial" w:hAnsi="Arial" w:cs="Arial"/>
          <w:bCs/>
        </w:rPr>
      </w:pPr>
    </w:p>
    <w:p w14:paraId="1B62C2C2" w14:textId="77777777" w:rsidR="0003529C" w:rsidRPr="00E322E5" w:rsidRDefault="00817E48" w:rsidP="00B40782">
      <w:pPr>
        <w:spacing w:line="360" w:lineRule="auto"/>
        <w:ind w:right="-1"/>
        <w:jc w:val="both"/>
        <w:rPr>
          <w:rFonts w:ascii="Arial" w:hAnsi="Arial" w:cs="Arial"/>
          <w:bCs/>
        </w:rPr>
      </w:pPr>
      <w:r w:rsidRPr="00E322E5">
        <w:rPr>
          <w:rFonts w:ascii="Arial" w:hAnsi="Arial" w:cs="Arial"/>
          <w:bCs/>
        </w:rPr>
        <w:t>S</w:t>
      </w:r>
      <w:r w:rsidR="0003529C" w:rsidRPr="00E322E5">
        <w:rPr>
          <w:rFonts w:ascii="Arial" w:hAnsi="Arial" w:cs="Arial"/>
          <w:bCs/>
        </w:rPr>
        <w:t>e</w:t>
      </w:r>
      <w:r w:rsidRPr="00E322E5">
        <w:rPr>
          <w:rFonts w:ascii="Arial" w:hAnsi="Arial" w:cs="Arial"/>
          <w:bCs/>
        </w:rPr>
        <w:t xml:space="preserve"> estimaron </w:t>
      </w:r>
      <w:r w:rsidR="0003529C" w:rsidRPr="00E322E5">
        <w:rPr>
          <w:rFonts w:ascii="Arial" w:hAnsi="Arial" w:cs="Arial"/>
          <w:bCs/>
        </w:rPr>
        <w:t>vulnera</w:t>
      </w:r>
      <w:r w:rsidRPr="00E322E5">
        <w:rPr>
          <w:rFonts w:ascii="Arial" w:hAnsi="Arial" w:cs="Arial"/>
          <w:bCs/>
        </w:rPr>
        <w:t xml:space="preserve">dos </w:t>
      </w:r>
      <w:r w:rsidR="0003529C" w:rsidRPr="00E322E5">
        <w:rPr>
          <w:rFonts w:ascii="Arial" w:hAnsi="Arial" w:cs="Arial"/>
          <w:bCs/>
        </w:rPr>
        <w:t>los artículos de</w:t>
      </w:r>
      <w:r w:rsidRPr="00E322E5">
        <w:rPr>
          <w:rFonts w:ascii="Arial" w:hAnsi="Arial" w:cs="Arial"/>
          <w:bCs/>
        </w:rPr>
        <w:t xml:space="preserve"> </w:t>
      </w:r>
      <w:r w:rsidR="0003529C" w:rsidRPr="00E322E5">
        <w:rPr>
          <w:rFonts w:ascii="Arial" w:hAnsi="Arial" w:cs="Arial"/>
          <w:bCs/>
        </w:rPr>
        <w:t>l</w:t>
      </w:r>
      <w:r w:rsidRPr="00E322E5">
        <w:rPr>
          <w:rFonts w:ascii="Arial" w:hAnsi="Arial" w:cs="Arial"/>
          <w:bCs/>
        </w:rPr>
        <w:t>a</w:t>
      </w:r>
      <w:r w:rsidR="0003529C" w:rsidRPr="00E322E5">
        <w:rPr>
          <w:rFonts w:ascii="Arial" w:hAnsi="Arial" w:cs="Arial"/>
          <w:bCs/>
        </w:rPr>
        <w:t xml:space="preserve"> Constitución Política porque</w:t>
      </w:r>
      <w:r w:rsidRPr="00E322E5">
        <w:rPr>
          <w:rFonts w:ascii="Arial" w:hAnsi="Arial" w:cs="Arial"/>
          <w:bCs/>
        </w:rPr>
        <w:t>,</w:t>
      </w:r>
      <w:r w:rsidR="0003529C" w:rsidRPr="00E322E5">
        <w:rPr>
          <w:rFonts w:ascii="Arial" w:hAnsi="Arial" w:cs="Arial"/>
          <w:bCs/>
        </w:rPr>
        <w:t xml:space="preserve"> “se delegó en la ley el establecimiento del régimen que habría de regular los servicios públicos”</w:t>
      </w:r>
      <w:r w:rsidR="0003529C" w:rsidRPr="00E322E5">
        <w:rPr>
          <w:rStyle w:val="Refdenotaalpie"/>
          <w:rFonts w:ascii="Arial" w:hAnsi="Arial" w:cs="Arial"/>
          <w:bCs/>
        </w:rPr>
        <w:footnoteReference w:id="1"/>
      </w:r>
      <w:r w:rsidR="0003529C" w:rsidRPr="00E322E5">
        <w:rPr>
          <w:rFonts w:ascii="Arial" w:hAnsi="Arial" w:cs="Arial"/>
          <w:bCs/>
        </w:rPr>
        <w:t xml:space="preserve"> y las resoluciones demandadas desconocieron esa delegación. </w:t>
      </w:r>
    </w:p>
    <w:p w14:paraId="36D65D06" w14:textId="77777777" w:rsidR="0003529C" w:rsidRPr="00E322E5" w:rsidRDefault="0003529C" w:rsidP="00B40782">
      <w:pPr>
        <w:spacing w:line="360" w:lineRule="auto"/>
        <w:ind w:right="-1"/>
        <w:jc w:val="both"/>
        <w:rPr>
          <w:rFonts w:ascii="Arial" w:hAnsi="Arial" w:cs="Arial"/>
          <w:bCs/>
        </w:rPr>
      </w:pPr>
    </w:p>
    <w:p w14:paraId="58BB9322" w14:textId="77777777" w:rsidR="0003529C" w:rsidRPr="00E322E5" w:rsidRDefault="0003529C" w:rsidP="00B40782">
      <w:pPr>
        <w:spacing w:line="360" w:lineRule="auto"/>
        <w:ind w:right="-1"/>
        <w:jc w:val="both"/>
        <w:rPr>
          <w:rFonts w:ascii="Arial" w:hAnsi="Arial" w:cs="Arial"/>
          <w:bCs/>
        </w:rPr>
      </w:pPr>
      <w:r w:rsidRPr="00E322E5">
        <w:rPr>
          <w:rFonts w:ascii="Arial" w:hAnsi="Arial" w:cs="Arial"/>
          <w:bCs/>
        </w:rPr>
        <w:t xml:space="preserve">Agregó </w:t>
      </w:r>
      <w:r w:rsidR="00817E48" w:rsidRPr="00E322E5">
        <w:rPr>
          <w:rFonts w:ascii="Arial" w:hAnsi="Arial" w:cs="Arial"/>
          <w:bCs/>
        </w:rPr>
        <w:t xml:space="preserve">la demanda </w:t>
      </w:r>
      <w:r w:rsidRPr="00E322E5">
        <w:rPr>
          <w:rFonts w:ascii="Arial" w:hAnsi="Arial" w:cs="Arial"/>
          <w:bCs/>
        </w:rPr>
        <w:t>que</w:t>
      </w:r>
      <w:r w:rsidR="00817E48" w:rsidRPr="00E322E5">
        <w:rPr>
          <w:rFonts w:ascii="Arial" w:hAnsi="Arial" w:cs="Arial"/>
          <w:bCs/>
        </w:rPr>
        <w:t>,</w:t>
      </w:r>
      <w:r w:rsidRPr="00E322E5">
        <w:rPr>
          <w:rFonts w:ascii="Arial" w:hAnsi="Arial" w:cs="Arial"/>
          <w:bCs/>
        </w:rPr>
        <w:t xml:space="preserve"> cuando las empresas de servicios públicos celebran contratos relacionados con su objeto social, los contratos se rigen por el derecho privado y no se les aplica</w:t>
      </w:r>
      <w:r w:rsidR="00817E48" w:rsidRPr="00E322E5">
        <w:rPr>
          <w:rFonts w:ascii="Arial" w:hAnsi="Arial" w:cs="Arial"/>
          <w:bCs/>
        </w:rPr>
        <w:t>n las reglas del e</w:t>
      </w:r>
      <w:r w:rsidRPr="00E322E5">
        <w:rPr>
          <w:rFonts w:ascii="Arial" w:hAnsi="Arial" w:cs="Arial"/>
          <w:bCs/>
        </w:rPr>
        <w:t xml:space="preserve">statuto de </w:t>
      </w:r>
      <w:r w:rsidR="00817E48" w:rsidRPr="00E322E5">
        <w:rPr>
          <w:rFonts w:ascii="Arial" w:hAnsi="Arial" w:cs="Arial"/>
          <w:bCs/>
        </w:rPr>
        <w:t>c</w:t>
      </w:r>
      <w:r w:rsidRPr="00E322E5">
        <w:rPr>
          <w:rFonts w:ascii="Arial" w:hAnsi="Arial" w:cs="Arial"/>
          <w:bCs/>
        </w:rPr>
        <w:t xml:space="preserve">ontratación </w:t>
      </w:r>
      <w:r w:rsidR="00817E48" w:rsidRPr="00E322E5">
        <w:rPr>
          <w:rFonts w:ascii="Arial" w:hAnsi="Arial" w:cs="Arial"/>
          <w:bCs/>
        </w:rPr>
        <w:t>e</w:t>
      </w:r>
      <w:r w:rsidRPr="00E322E5">
        <w:rPr>
          <w:rFonts w:ascii="Arial" w:hAnsi="Arial" w:cs="Arial"/>
          <w:bCs/>
        </w:rPr>
        <w:t xml:space="preserve">statal. </w:t>
      </w:r>
    </w:p>
    <w:p w14:paraId="2F086508" w14:textId="77777777" w:rsidR="0003529C" w:rsidRPr="00E322E5" w:rsidRDefault="0003529C" w:rsidP="00B40782">
      <w:pPr>
        <w:spacing w:line="360" w:lineRule="auto"/>
        <w:ind w:right="-1"/>
        <w:jc w:val="both"/>
        <w:rPr>
          <w:rFonts w:ascii="Arial" w:hAnsi="Arial" w:cs="Arial"/>
          <w:bCs/>
        </w:rPr>
      </w:pPr>
    </w:p>
    <w:p w14:paraId="7018AA09" w14:textId="77777777" w:rsidR="0003529C" w:rsidRPr="00E322E5" w:rsidRDefault="00817E48" w:rsidP="00B40782">
      <w:pPr>
        <w:spacing w:line="360" w:lineRule="auto"/>
        <w:ind w:right="-1"/>
        <w:jc w:val="both"/>
        <w:rPr>
          <w:rFonts w:ascii="Arial" w:hAnsi="Arial" w:cs="Arial"/>
          <w:bCs/>
        </w:rPr>
      </w:pPr>
      <w:r w:rsidRPr="00E322E5">
        <w:rPr>
          <w:rFonts w:ascii="Arial" w:hAnsi="Arial" w:cs="Arial"/>
          <w:bCs/>
        </w:rPr>
        <w:t>I</w:t>
      </w:r>
      <w:r w:rsidR="0003529C" w:rsidRPr="00E322E5">
        <w:rPr>
          <w:rFonts w:ascii="Arial" w:hAnsi="Arial" w:cs="Arial"/>
          <w:bCs/>
        </w:rPr>
        <w:t>ndicó que el contrato que se suscribió entre las partes</w:t>
      </w:r>
      <w:r w:rsidR="007633A2" w:rsidRPr="00E322E5">
        <w:rPr>
          <w:rFonts w:ascii="Arial" w:hAnsi="Arial" w:cs="Arial"/>
          <w:bCs/>
        </w:rPr>
        <w:t xml:space="preserve"> es de derecho privado, </w:t>
      </w:r>
      <w:r w:rsidRPr="00E322E5">
        <w:rPr>
          <w:rFonts w:ascii="Arial" w:hAnsi="Arial" w:cs="Arial"/>
          <w:bCs/>
        </w:rPr>
        <w:t>que é</w:t>
      </w:r>
      <w:r w:rsidR="007633A2" w:rsidRPr="00E322E5">
        <w:rPr>
          <w:rFonts w:ascii="Arial" w:hAnsi="Arial" w:cs="Arial"/>
          <w:bCs/>
        </w:rPr>
        <w:t xml:space="preserve">l </w:t>
      </w:r>
      <w:r w:rsidR="0003529C" w:rsidRPr="00E322E5">
        <w:rPr>
          <w:rFonts w:ascii="Arial" w:hAnsi="Arial" w:cs="Arial"/>
          <w:bCs/>
        </w:rPr>
        <w:t xml:space="preserve">no se incluyeron cláusulas </w:t>
      </w:r>
      <w:r w:rsidR="007633A2" w:rsidRPr="00E322E5">
        <w:rPr>
          <w:rFonts w:ascii="Arial" w:hAnsi="Arial" w:cs="Arial"/>
          <w:bCs/>
        </w:rPr>
        <w:t>exorbitantes</w:t>
      </w:r>
      <w:r w:rsidRPr="00E322E5">
        <w:rPr>
          <w:rFonts w:ascii="Arial" w:hAnsi="Arial" w:cs="Arial"/>
          <w:bCs/>
        </w:rPr>
        <w:t xml:space="preserve"> y que </w:t>
      </w:r>
      <w:r w:rsidR="007633A2" w:rsidRPr="00E322E5">
        <w:rPr>
          <w:rFonts w:ascii="Arial" w:hAnsi="Arial" w:cs="Arial"/>
          <w:bCs/>
        </w:rPr>
        <w:t xml:space="preserve">en la cláusula cuadragésima se </w:t>
      </w:r>
      <w:r w:rsidRPr="00E322E5">
        <w:rPr>
          <w:rFonts w:ascii="Arial" w:hAnsi="Arial" w:cs="Arial"/>
          <w:bCs/>
        </w:rPr>
        <w:t xml:space="preserve">convino </w:t>
      </w:r>
      <w:r w:rsidR="007633A2" w:rsidRPr="00E322E5">
        <w:rPr>
          <w:rFonts w:ascii="Arial" w:hAnsi="Arial" w:cs="Arial"/>
          <w:bCs/>
        </w:rPr>
        <w:t>que esos poderes no procedían en el contrato, por lo que Emcali no podía declarar el incumplimiento y la caducidad del mismo.</w:t>
      </w:r>
    </w:p>
    <w:p w14:paraId="7D401C11" w14:textId="77777777" w:rsidR="0003529C" w:rsidRPr="00E322E5" w:rsidRDefault="0003529C" w:rsidP="00B40782">
      <w:pPr>
        <w:spacing w:line="360" w:lineRule="auto"/>
        <w:ind w:right="-1"/>
        <w:jc w:val="both"/>
        <w:rPr>
          <w:rFonts w:ascii="Arial" w:hAnsi="Arial" w:cs="Arial"/>
          <w:bCs/>
        </w:rPr>
      </w:pPr>
    </w:p>
    <w:p w14:paraId="1F81C1AC" w14:textId="77777777" w:rsidR="00EA250A" w:rsidRPr="00E322E5" w:rsidRDefault="00EA250A" w:rsidP="00B40782">
      <w:pPr>
        <w:spacing w:line="360" w:lineRule="auto"/>
        <w:ind w:right="-1"/>
        <w:jc w:val="both"/>
        <w:rPr>
          <w:rFonts w:ascii="Arial" w:hAnsi="Arial" w:cs="Arial"/>
          <w:bCs/>
        </w:rPr>
      </w:pPr>
      <w:r w:rsidRPr="00E322E5">
        <w:rPr>
          <w:rFonts w:ascii="Arial" w:hAnsi="Arial" w:cs="Arial"/>
          <w:bCs/>
        </w:rPr>
        <w:t>Co</w:t>
      </w:r>
      <w:r w:rsidR="00756595" w:rsidRPr="00E322E5">
        <w:rPr>
          <w:rFonts w:ascii="Arial" w:hAnsi="Arial" w:cs="Arial"/>
          <w:bCs/>
        </w:rPr>
        <w:t>mo “fundamento</w:t>
      </w:r>
      <w:r w:rsidRPr="00E322E5">
        <w:rPr>
          <w:rFonts w:ascii="Arial" w:hAnsi="Arial" w:cs="Arial"/>
          <w:bCs/>
        </w:rPr>
        <w:t xml:space="preserve"> de derecho</w:t>
      </w:r>
      <w:r w:rsidR="00756595" w:rsidRPr="00E322E5">
        <w:rPr>
          <w:rFonts w:ascii="Arial" w:hAnsi="Arial" w:cs="Arial"/>
          <w:bCs/>
        </w:rPr>
        <w:t>”</w:t>
      </w:r>
      <w:r w:rsidRPr="00E322E5">
        <w:rPr>
          <w:rFonts w:ascii="Arial" w:hAnsi="Arial" w:cs="Arial"/>
          <w:bCs/>
        </w:rPr>
        <w:t xml:space="preserve"> de las pretensiones subsidiarias dijo que se aplicó indebidamente el artículo 14 de la Ley 80 de 1993</w:t>
      </w:r>
      <w:r w:rsidR="00756595" w:rsidRPr="00E322E5">
        <w:rPr>
          <w:rFonts w:ascii="Arial" w:hAnsi="Arial" w:cs="Arial"/>
          <w:bCs/>
        </w:rPr>
        <w:t>,</w:t>
      </w:r>
      <w:r w:rsidRPr="00E322E5">
        <w:rPr>
          <w:rFonts w:ascii="Arial" w:hAnsi="Arial" w:cs="Arial"/>
          <w:bCs/>
        </w:rPr>
        <w:t xml:space="preserve"> como quiera que la declaratoria de incumplimiento</w:t>
      </w:r>
      <w:r w:rsidR="005B4425" w:rsidRPr="00E322E5">
        <w:rPr>
          <w:rFonts w:ascii="Arial" w:hAnsi="Arial" w:cs="Arial"/>
          <w:bCs/>
        </w:rPr>
        <w:t>,</w:t>
      </w:r>
      <w:r w:rsidRPr="00E322E5">
        <w:rPr>
          <w:rFonts w:ascii="Arial" w:hAnsi="Arial" w:cs="Arial"/>
          <w:bCs/>
        </w:rPr>
        <w:t xml:space="preserve"> con el único fin de imponer sanciones</w:t>
      </w:r>
      <w:r w:rsidR="005B4425" w:rsidRPr="00E322E5">
        <w:rPr>
          <w:rFonts w:ascii="Arial" w:hAnsi="Arial" w:cs="Arial"/>
          <w:bCs/>
        </w:rPr>
        <w:t>,</w:t>
      </w:r>
      <w:r w:rsidRPr="00E322E5">
        <w:rPr>
          <w:rFonts w:ascii="Arial" w:hAnsi="Arial" w:cs="Arial"/>
          <w:bCs/>
        </w:rPr>
        <w:t xml:space="preserve"> solo procedía por incumplimientos parciales, ya que si se trata de incumplimientos graves lo procedente era declarar la caducidad del contr</w:t>
      </w:r>
      <w:r w:rsidR="00756595" w:rsidRPr="00E322E5">
        <w:rPr>
          <w:rFonts w:ascii="Arial" w:hAnsi="Arial" w:cs="Arial"/>
          <w:bCs/>
        </w:rPr>
        <w:t>ato</w:t>
      </w:r>
      <w:r w:rsidR="00817E48" w:rsidRPr="00E322E5">
        <w:rPr>
          <w:rFonts w:ascii="Arial" w:hAnsi="Arial" w:cs="Arial"/>
          <w:bCs/>
        </w:rPr>
        <w:t>;</w:t>
      </w:r>
      <w:r w:rsidR="00756595" w:rsidRPr="00E322E5">
        <w:rPr>
          <w:rFonts w:ascii="Arial" w:hAnsi="Arial" w:cs="Arial"/>
          <w:bCs/>
        </w:rPr>
        <w:t xml:space="preserve"> en consecuencia</w:t>
      </w:r>
      <w:r w:rsidR="00817E48" w:rsidRPr="00E322E5">
        <w:rPr>
          <w:rFonts w:ascii="Arial" w:hAnsi="Arial" w:cs="Arial"/>
          <w:bCs/>
        </w:rPr>
        <w:t>,</w:t>
      </w:r>
      <w:r w:rsidR="00756595" w:rsidRPr="00E322E5">
        <w:rPr>
          <w:rFonts w:ascii="Arial" w:hAnsi="Arial" w:cs="Arial"/>
          <w:bCs/>
        </w:rPr>
        <w:t xml:space="preserve"> no podía la entidad declarar la ocurrencia del siniestro por el incumplimiento total.</w:t>
      </w:r>
    </w:p>
    <w:p w14:paraId="4FEFA2F3" w14:textId="77777777" w:rsidR="005B4425" w:rsidRPr="00E322E5" w:rsidRDefault="005B4425" w:rsidP="00B40782">
      <w:pPr>
        <w:spacing w:line="360" w:lineRule="auto"/>
        <w:ind w:right="-1"/>
        <w:jc w:val="both"/>
        <w:rPr>
          <w:rFonts w:ascii="Arial" w:hAnsi="Arial" w:cs="Arial"/>
          <w:bCs/>
        </w:rPr>
      </w:pPr>
    </w:p>
    <w:p w14:paraId="374B1859" w14:textId="77777777" w:rsidR="0003529C" w:rsidRPr="00E322E5" w:rsidRDefault="005B4425" w:rsidP="00B40782">
      <w:pPr>
        <w:spacing w:line="360" w:lineRule="auto"/>
        <w:ind w:right="-1"/>
        <w:jc w:val="both"/>
        <w:rPr>
          <w:rFonts w:ascii="Arial" w:hAnsi="Arial" w:cs="Arial"/>
          <w:bCs/>
        </w:rPr>
      </w:pPr>
      <w:r w:rsidRPr="00E322E5">
        <w:rPr>
          <w:rFonts w:ascii="Arial" w:hAnsi="Arial" w:cs="Arial"/>
          <w:bCs/>
        </w:rPr>
        <w:lastRenderedPageBreak/>
        <w:t xml:space="preserve">De otra parte, </w:t>
      </w:r>
      <w:r w:rsidR="00817E48" w:rsidRPr="00E322E5">
        <w:rPr>
          <w:rFonts w:ascii="Arial" w:hAnsi="Arial" w:cs="Arial"/>
          <w:bCs/>
        </w:rPr>
        <w:t>agregó la demanda,</w:t>
      </w:r>
      <w:r w:rsidRPr="00E322E5">
        <w:rPr>
          <w:rFonts w:ascii="Arial" w:hAnsi="Arial" w:cs="Arial"/>
          <w:bCs/>
        </w:rPr>
        <w:t xml:space="preserve"> en el contrato se </w:t>
      </w:r>
      <w:r w:rsidR="00817E48" w:rsidRPr="00E322E5">
        <w:rPr>
          <w:rFonts w:ascii="Arial" w:hAnsi="Arial" w:cs="Arial"/>
          <w:bCs/>
        </w:rPr>
        <w:t xml:space="preserve">dijo </w:t>
      </w:r>
      <w:r w:rsidRPr="00E322E5">
        <w:rPr>
          <w:rFonts w:ascii="Arial" w:hAnsi="Arial" w:cs="Arial"/>
          <w:bCs/>
        </w:rPr>
        <w:t>que no procedía la aplicación de cláusulas ex</w:t>
      </w:r>
      <w:r w:rsidR="00817E48" w:rsidRPr="00E322E5">
        <w:rPr>
          <w:rFonts w:ascii="Arial" w:hAnsi="Arial" w:cs="Arial"/>
          <w:bCs/>
        </w:rPr>
        <w:t>orbitantes;</w:t>
      </w:r>
      <w:r w:rsidRPr="00E322E5">
        <w:rPr>
          <w:rFonts w:ascii="Arial" w:hAnsi="Arial" w:cs="Arial"/>
          <w:bCs/>
        </w:rPr>
        <w:t xml:space="preserve"> en consecuencia</w:t>
      </w:r>
      <w:r w:rsidR="00817E48" w:rsidRPr="00E322E5">
        <w:rPr>
          <w:rFonts w:ascii="Arial" w:hAnsi="Arial" w:cs="Arial"/>
          <w:bCs/>
        </w:rPr>
        <w:t>,</w:t>
      </w:r>
      <w:r w:rsidRPr="00E322E5">
        <w:rPr>
          <w:rFonts w:ascii="Arial" w:hAnsi="Arial" w:cs="Arial"/>
          <w:bCs/>
        </w:rPr>
        <w:t xml:space="preserve"> la resolución que declaró la caducidad violó el acuerdo de voluntades suscrito por las partes. </w:t>
      </w:r>
    </w:p>
    <w:p w14:paraId="56F1E087" w14:textId="77777777" w:rsidR="005B4425" w:rsidRPr="00E322E5" w:rsidRDefault="005B4425" w:rsidP="00B40782">
      <w:pPr>
        <w:spacing w:line="360" w:lineRule="auto"/>
        <w:ind w:right="-1"/>
        <w:jc w:val="both"/>
        <w:rPr>
          <w:rFonts w:ascii="Arial" w:hAnsi="Arial" w:cs="Arial"/>
          <w:bCs/>
        </w:rPr>
      </w:pPr>
    </w:p>
    <w:p w14:paraId="183F7EDA" w14:textId="77777777" w:rsidR="005B4425" w:rsidRPr="00E322E5" w:rsidRDefault="00817E48" w:rsidP="00B40782">
      <w:pPr>
        <w:spacing w:line="360" w:lineRule="auto"/>
        <w:ind w:right="-1"/>
        <w:jc w:val="both"/>
        <w:rPr>
          <w:rFonts w:ascii="Arial" w:hAnsi="Arial" w:cs="Arial"/>
          <w:bCs/>
        </w:rPr>
      </w:pPr>
      <w:r w:rsidRPr="00E322E5">
        <w:rPr>
          <w:rFonts w:ascii="Arial" w:hAnsi="Arial" w:cs="Arial"/>
          <w:bCs/>
        </w:rPr>
        <w:t>A</w:t>
      </w:r>
      <w:r w:rsidR="005B4425" w:rsidRPr="00E322E5">
        <w:rPr>
          <w:rFonts w:ascii="Arial" w:hAnsi="Arial" w:cs="Arial"/>
          <w:bCs/>
        </w:rPr>
        <w:t>ñadió que el consorcio no incumplió el contrato en forma grave</w:t>
      </w:r>
      <w:r w:rsidRPr="00E322E5">
        <w:rPr>
          <w:rFonts w:ascii="Arial" w:hAnsi="Arial" w:cs="Arial"/>
          <w:bCs/>
        </w:rPr>
        <w:t xml:space="preserve">, al punto </w:t>
      </w:r>
      <w:r w:rsidR="005B4425" w:rsidRPr="00E322E5">
        <w:rPr>
          <w:rFonts w:ascii="Arial" w:hAnsi="Arial" w:cs="Arial"/>
          <w:bCs/>
        </w:rPr>
        <w:t xml:space="preserve">que </w:t>
      </w:r>
      <w:r w:rsidRPr="00E322E5">
        <w:rPr>
          <w:rFonts w:ascii="Arial" w:hAnsi="Arial" w:cs="Arial"/>
          <w:bCs/>
        </w:rPr>
        <w:t xml:space="preserve">se </w:t>
      </w:r>
      <w:r w:rsidR="005B4425" w:rsidRPr="00E322E5">
        <w:rPr>
          <w:rFonts w:ascii="Arial" w:hAnsi="Arial" w:cs="Arial"/>
          <w:bCs/>
        </w:rPr>
        <w:t>evidenciara la paralización del mismo, pues en la resolución que declaró la caducidad s</w:t>
      </w:r>
      <w:r w:rsidR="00B10923" w:rsidRPr="00E322E5">
        <w:rPr>
          <w:rFonts w:ascii="Arial" w:hAnsi="Arial" w:cs="Arial"/>
          <w:bCs/>
        </w:rPr>
        <w:t>e indic</w:t>
      </w:r>
      <w:r w:rsidRPr="00E322E5">
        <w:rPr>
          <w:rFonts w:ascii="Arial" w:hAnsi="Arial" w:cs="Arial"/>
          <w:bCs/>
        </w:rPr>
        <w:t xml:space="preserve">ó </w:t>
      </w:r>
      <w:r w:rsidR="00B10923" w:rsidRPr="00E322E5">
        <w:rPr>
          <w:rFonts w:ascii="Arial" w:hAnsi="Arial" w:cs="Arial"/>
          <w:bCs/>
        </w:rPr>
        <w:t xml:space="preserve">que los equipos no </w:t>
      </w:r>
      <w:r w:rsidRPr="00E322E5">
        <w:rPr>
          <w:rFonts w:ascii="Arial" w:hAnsi="Arial" w:cs="Arial"/>
          <w:bCs/>
        </w:rPr>
        <w:t xml:space="preserve">eran </w:t>
      </w:r>
      <w:r w:rsidR="00B10923" w:rsidRPr="00E322E5">
        <w:rPr>
          <w:rFonts w:ascii="Arial" w:hAnsi="Arial" w:cs="Arial"/>
          <w:bCs/>
        </w:rPr>
        <w:t>de la calidad, ni</w:t>
      </w:r>
      <w:r w:rsidRPr="00E322E5">
        <w:rPr>
          <w:rFonts w:ascii="Arial" w:hAnsi="Arial" w:cs="Arial"/>
          <w:bCs/>
        </w:rPr>
        <w:t xml:space="preserve"> de la </w:t>
      </w:r>
      <w:r w:rsidR="00B10923" w:rsidRPr="00E322E5">
        <w:rPr>
          <w:rFonts w:ascii="Arial" w:hAnsi="Arial" w:cs="Arial"/>
          <w:bCs/>
        </w:rPr>
        <w:t>referencia ofrecida</w:t>
      </w:r>
      <w:r w:rsidRPr="00E322E5">
        <w:rPr>
          <w:rFonts w:ascii="Arial" w:hAnsi="Arial" w:cs="Arial"/>
          <w:bCs/>
        </w:rPr>
        <w:t>s</w:t>
      </w:r>
      <w:r w:rsidR="00B10923" w:rsidRPr="00E322E5">
        <w:rPr>
          <w:rFonts w:ascii="Arial" w:hAnsi="Arial" w:cs="Arial"/>
          <w:bCs/>
        </w:rPr>
        <w:t xml:space="preserve">, lo </w:t>
      </w:r>
      <w:r w:rsidRPr="00E322E5">
        <w:rPr>
          <w:rFonts w:ascii="Arial" w:hAnsi="Arial" w:cs="Arial"/>
          <w:bCs/>
        </w:rPr>
        <w:t xml:space="preserve">cual </w:t>
      </w:r>
      <w:r w:rsidR="00B10923" w:rsidRPr="00E322E5">
        <w:rPr>
          <w:rFonts w:ascii="Arial" w:hAnsi="Arial" w:cs="Arial"/>
          <w:bCs/>
        </w:rPr>
        <w:t xml:space="preserve">no </w:t>
      </w:r>
      <w:r w:rsidRPr="00E322E5">
        <w:rPr>
          <w:rFonts w:ascii="Arial" w:hAnsi="Arial" w:cs="Arial"/>
          <w:bCs/>
        </w:rPr>
        <w:t>es</w:t>
      </w:r>
      <w:r w:rsidR="00B10923" w:rsidRPr="00E322E5">
        <w:rPr>
          <w:rFonts w:ascii="Arial" w:hAnsi="Arial" w:cs="Arial"/>
          <w:bCs/>
        </w:rPr>
        <w:t xml:space="preserve"> verdadero, ya que se trata de los mismos equipos que fueron previamente aprobados</w:t>
      </w:r>
      <w:r w:rsidRPr="00E322E5">
        <w:rPr>
          <w:rFonts w:ascii="Arial" w:hAnsi="Arial" w:cs="Arial"/>
          <w:bCs/>
        </w:rPr>
        <w:t>; además</w:t>
      </w:r>
      <w:r w:rsidR="00B10923" w:rsidRPr="00E322E5">
        <w:rPr>
          <w:rFonts w:ascii="Arial" w:hAnsi="Arial" w:cs="Arial"/>
          <w:bCs/>
        </w:rPr>
        <w:t xml:space="preserve">, Emcali no cumplió </w:t>
      </w:r>
      <w:r w:rsidR="00BF0D9D" w:rsidRPr="00E322E5">
        <w:rPr>
          <w:rFonts w:ascii="Arial" w:hAnsi="Arial" w:cs="Arial"/>
          <w:bCs/>
        </w:rPr>
        <w:t>sus obligaciones, pues no entregó la información necesaria e indispensable</w:t>
      </w:r>
      <w:r w:rsidR="00446BD0" w:rsidRPr="00E322E5">
        <w:rPr>
          <w:rFonts w:ascii="Arial" w:hAnsi="Arial" w:cs="Arial"/>
          <w:bCs/>
        </w:rPr>
        <w:t xml:space="preserve"> -como la relativa a las tarifas que se debían cobrar-, </w:t>
      </w:r>
      <w:r w:rsidR="00BF0D9D" w:rsidRPr="00E322E5">
        <w:rPr>
          <w:rFonts w:ascii="Arial" w:hAnsi="Arial" w:cs="Arial"/>
          <w:bCs/>
        </w:rPr>
        <w:t>para adecuar</w:t>
      </w:r>
      <w:r w:rsidR="00446BD0" w:rsidRPr="00E322E5">
        <w:rPr>
          <w:rFonts w:ascii="Arial" w:hAnsi="Arial" w:cs="Arial"/>
          <w:bCs/>
        </w:rPr>
        <w:t xml:space="preserve"> y programar</w:t>
      </w:r>
      <w:r w:rsidR="00BF0D9D" w:rsidRPr="00E322E5">
        <w:rPr>
          <w:rFonts w:ascii="Arial" w:hAnsi="Arial" w:cs="Arial"/>
          <w:bCs/>
        </w:rPr>
        <w:t xml:space="preserve"> los equipos, con el fin de </w:t>
      </w:r>
      <w:r w:rsidR="00446BD0" w:rsidRPr="00E322E5">
        <w:rPr>
          <w:rFonts w:ascii="Arial" w:hAnsi="Arial" w:cs="Arial"/>
          <w:bCs/>
        </w:rPr>
        <w:t xml:space="preserve">ponerlos </w:t>
      </w:r>
      <w:r w:rsidR="00BF0D9D" w:rsidRPr="00E322E5">
        <w:rPr>
          <w:rFonts w:ascii="Arial" w:hAnsi="Arial" w:cs="Arial"/>
          <w:bCs/>
        </w:rPr>
        <w:t xml:space="preserve">al servicio de los usuarios. </w:t>
      </w:r>
    </w:p>
    <w:p w14:paraId="56F22292" w14:textId="77777777" w:rsidR="005B4425" w:rsidRPr="00E322E5" w:rsidRDefault="005B4425" w:rsidP="00B40782">
      <w:pPr>
        <w:spacing w:line="360" w:lineRule="auto"/>
        <w:ind w:right="-1"/>
        <w:jc w:val="both"/>
        <w:rPr>
          <w:rFonts w:ascii="Arial" w:hAnsi="Arial" w:cs="Arial"/>
          <w:bCs/>
        </w:rPr>
      </w:pPr>
    </w:p>
    <w:p w14:paraId="22252FC8" w14:textId="77777777" w:rsidR="00631170" w:rsidRPr="00E322E5" w:rsidRDefault="00134357" w:rsidP="00A86E9C">
      <w:pPr>
        <w:spacing w:line="360" w:lineRule="auto"/>
        <w:ind w:right="-1"/>
        <w:jc w:val="both"/>
        <w:rPr>
          <w:rFonts w:ascii="Arial" w:hAnsi="Arial" w:cs="Arial"/>
          <w:b/>
        </w:rPr>
      </w:pPr>
      <w:r w:rsidRPr="00E322E5">
        <w:rPr>
          <w:rFonts w:ascii="Arial" w:hAnsi="Arial" w:cs="Arial"/>
          <w:b/>
        </w:rPr>
        <w:t>4</w:t>
      </w:r>
      <w:r w:rsidR="00631170" w:rsidRPr="00E322E5">
        <w:rPr>
          <w:rFonts w:ascii="Arial" w:hAnsi="Arial" w:cs="Arial"/>
          <w:b/>
        </w:rPr>
        <w:t>.- La actuación procesal</w:t>
      </w:r>
      <w:r w:rsidR="00802D9E" w:rsidRPr="00E322E5">
        <w:rPr>
          <w:rFonts w:ascii="Arial" w:hAnsi="Arial" w:cs="Arial"/>
          <w:b/>
        </w:rPr>
        <w:t>.-</w:t>
      </w:r>
    </w:p>
    <w:p w14:paraId="07A6BEFC" w14:textId="77777777" w:rsidR="00153E99" w:rsidRPr="00E322E5" w:rsidRDefault="00153E99" w:rsidP="00631170">
      <w:pPr>
        <w:pStyle w:val="Textoindependiente21"/>
        <w:ind w:right="0" w:firstLine="0"/>
        <w:rPr>
          <w:rFonts w:ascii="Arial" w:hAnsi="Arial" w:cs="Arial"/>
          <w:sz w:val="24"/>
          <w:szCs w:val="24"/>
        </w:rPr>
      </w:pPr>
    </w:p>
    <w:p w14:paraId="22F98D49" w14:textId="77777777" w:rsidR="005F4F3E" w:rsidRPr="00E322E5" w:rsidRDefault="00E30654" w:rsidP="00631170">
      <w:pPr>
        <w:pStyle w:val="Textoindependiente21"/>
        <w:ind w:right="0" w:firstLine="0"/>
        <w:rPr>
          <w:rFonts w:ascii="Arial" w:hAnsi="Arial" w:cs="Arial"/>
          <w:sz w:val="24"/>
          <w:szCs w:val="24"/>
        </w:rPr>
      </w:pPr>
      <w:r w:rsidRPr="00E322E5">
        <w:rPr>
          <w:rFonts w:ascii="Arial" w:hAnsi="Arial" w:cs="Arial"/>
          <w:b/>
          <w:sz w:val="24"/>
          <w:szCs w:val="24"/>
        </w:rPr>
        <w:t>4.1.-</w:t>
      </w:r>
      <w:r w:rsidRPr="00E322E5">
        <w:rPr>
          <w:rFonts w:ascii="Arial" w:hAnsi="Arial" w:cs="Arial"/>
          <w:sz w:val="24"/>
          <w:szCs w:val="24"/>
        </w:rPr>
        <w:t xml:space="preserve"> </w:t>
      </w:r>
      <w:r w:rsidR="00631170" w:rsidRPr="00E322E5">
        <w:rPr>
          <w:rFonts w:ascii="Arial" w:hAnsi="Arial" w:cs="Arial"/>
          <w:sz w:val="24"/>
          <w:szCs w:val="24"/>
        </w:rPr>
        <w:t xml:space="preserve">Por auto del </w:t>
      </w:r>
      <w:r w:rsidR="00D30BB0" w:rsidRPr="00E322E5">
        <w:rPr>
          <w:rFonts w:ascii="Arial" w:hAnsi="Arial" w:cs="Arial"/>
          <w:sz w:val="24"/>
          <w:szCs w:val="24"/>
        </w:rPr>
        <w:t>4</w:t>
      </w:r>
      <w:r w:rsidR="00EB3B6D" w:rsidRPr="00E322E5">
        <w:rPr>
          <w:rFonts w:ascii="Arial" w:hAnsi="Arial" w:cs="Arial"/>
          <w:sz w:val="24"/>
          <w:szCs w:val="24"/>
        </w:rPr>
        <w:t xml:space="preserve"> </w:t>
      </w:r>
      <w:r w:rsidR="00371D14" w:rsidRPr="00E322E5">
        <w:rPr>
          <w:rFonts w:ascii="Arial" w:hAnsi="Arial" w:cs="Arial"/>
          <w:sz w:val="24"/>
          <w:szCs w:val="24"/>
        </w:rPr>
        <w:t xml:space="preserve">de </w:t>
      </w:r>
      <w:r w:rsidR="00D30BB0" w:rsidRPr="00E322E5">
        <w:rPr>
          <w:rFonts w:ascii="Arial" w:hAnsi="Arial" w:cs="Arial"/>
          <w:sz w:val="24"/>
          <w:szCs w:val="24"/>
        </w:rPr>
        <w:t xml:space="preserve">octubre </w:t>
      </w:r>
      <w:r w:rsidR="00371D14" w:rsidRPr="00E322E5">
        <w:rPr>
          <w:rFonts w:ascii="Arial" w:hAnsi="Arial" w:cs="Arial"/>
          <w:sz w:val="24"/>
          <w:szCs w:val="24"/>
        </w:rPr>
        <w:t xml:space="preserve">de </w:t>
      </w:r>
      <w:r w:rsidR="009407F1" w:rsidRPr="00E322E5">
        <w:rPr>
          <w:rFonts w:ascii="Arial" w:hAnsi="Arial" w:cs="Arial"/>
          <w:sz w:val="24"/>
          <w:szCs w:val="24"/>
        </w:rPr>
        <w:t>200</w:t>
      </w:r>
      <w:r w:rsidR="00D30BB0" w:rsidRPr="00E322E5">
        <w:rPr>
          <w:rFonts w:ascii="Arial" w:hAnsi="Arial" w:cs="Arial"/>
          <w:sz w:val="24"/>
          <w:szCs w:val="24"/>
        </w:rPr>
        <w:t>2</w:t>
      </w:r>
      <w:r w:rsidR="001A7255" w:rsidRPr="00E322E5">
        <w:rPr>
          <w:rFonts w:ascii="Arial" w:hAnsi="Arial" w:cs="Arial"/>
          <w:sz w:val="24"/>
          <w:szCs w:val="24"/>
        </w:rPr>
        <w:t xml:space="preserve"> se </w:t>
      </w:r>
      <w:r w:rsidRPr="00E322E5">
        <w:rPr>
          <w:rFonts w:ascii="Arial" w:hAnsi="Arial" w:cs="Arial"/>
          <w:sz w:val="24"/>
          <w:szCs w:val="24"/>
        </w:rPr>
        <w:t xml:space="preserve">negó la suspensión provisional de </w:t>
      </w:r>
      <w:r w:rsidR="00691BE6" w:rsidRPr="00E322E5">
        <w:rPr>
          <w:rFonts w:ascii="Arial" w:hAnsi="Arial" w:cs="Arial"/>
          <w:sz w:val="24"/>
          <w:szCs w:val="24"/>
        </w:rPr>
        <w:t>la resolución 2319 de 2001</w:t>
      </w:r>
      <w:r w:rsidR="00691BE6" w:rsidRPr="00E322E5">
        <w:rPr>
          <w:rStyle w:val="Refdenotaalpie"/>
          <w:rFonts w:ascii="Arial" w:hAnsi="Arial" w:cs="Arial"/>
          <w:sz w:val="24"/>
          <w:szCs w:val="24"/>
        </w:rPr>
        <w:footnoteReference w:id="2"/>
      </w:r>
      <w:r w:rsidRPr="00E322E5">
        <w:rPr>
          <w:rFonts w:ascii="Arial" w:hAnsi="Arial" w:cs="Arial"/>
          <w:sz w:val="24"/>
          <w:szCs w:val="24"/>
        </w:rPr>
        <w:t xml:space="preserve">, se </w:t>
      </w:r>
      <w:r w:rsidR="001A7255" w:rsidRPr="00E322E5">
        <w:rPr>
          <w:rFonts w:ascii="Arial" w:hAnsi="Arial" w:cs="Arial"/>
          <w:sz w:val="24"/>
          <w:szCs w:val="24"/>
        </w:rPr>
        <w:t>admiti</w:t>
      </w:r>
      <w:r w:rsidR="00581EAA" w:rsidRPr="00E322E5">
        <w:rPr>
          <w:rFonts w:ascii="Arial" w:hAnsi="Arial" w:cs="Arial"/>
          <w:sz w:val="24"/>
          <w:szCs w:val="24"/>
        </w:rPr>
        <w:t xml:space="preserve">ó </w:t>
      </w:r>
      <w:r w:rsidR="001A7255" w:rsidRPr="00E322E5">
        <w:rPr>
          <w:rFonts w:ascii="Arial" w:hAnsi="Arial" w:cs="Arial"/>
          <w:sz w:val="24"/>
          <w:szCs w:val="24"/>
        </w:rPr>
        <w:t>la demanda</w:t>
      </w:r>
      <w:r w:rsidR="001612EB" w:rsidRPr="00E322E5">
        <w:rPr>
          <w:rFonts w:ascii="Arial" w:hAnsi="Arial" w:cs="Arial"/>
          <w:sz w:val="24"/>
          <w:szCs w:val="24"/>
        </w:rPr>
        <w:t xml:space="preserve">, </w:t>
      </w:r>
      <w:r w:rsidR="00631170" w:rsidRPr="00E322E5">
        <w:rPr>
          <w:rFonts w:ascii="Arial" w:hAnsi="Arial" w:cs="Arial"/>
          <w:sz w:val="24"/>
          <w:szCs w:val="24"/>
        </w:rPr>
        <w:t>se ordenó la vinculación de</w:t>
      </w:r>
      <w:r w:rsidR="00287B98" w:rsidRPr="00E322E5">
        <w:rPr>
          <w:rFonts w:ascii="Arial" w:hAnsi="Arial" w:cs="Arial"/>
          <w:sz w:val="24"/>
          <w:szCs w:val="24"/>
        </w:rPr>
        <w:t xml:space="preserve">l </w:t>
      </w:r>
      <w:r w:rsidR="00631170" w:rsidRPr="00E322E5">
        <w:rPr>
          <w:rFonts w:ascii="Arial" w:hAnsi="Arial" w:cs="Arial"/>
          <w:sz w:val="24"/>
          <w:szCs w:val="24"/>
        </w:rPr>
        <w:t>demandad</w:t>
      </w:r>
      <w:r w:rsidR="00BB021B" w:rsidRPr="00E322E5">
        <w:rPr>
          <w:rFonts w:ascii="Arial" w:hAnsi="Arial" w:cs="Arial"/>
          <w:sz w:val="24"/>
          <w:szCs w:val="24"/>
        </w:rPr>
        <w:t>o</w:t>
      </w:r>
      <w:r w:rsidR="00631170" w:rsidRPr="00E322E5">
        <w:rPr>
          <w:rFonts w:ascii="Arial" w:hAnsi="Arial" w:cs="Arial"/>
          <w:sz w:val="24"/>
          <w:szCs w:val="24"/>
        </w:rPr>
        <w:t xml:space="preserve"> al proceso</w:t>
      </w:r>
      <w:r w:rsidR="00D30BB0" w:rsidRPr="00E322E5">
        <w:rPr>
          <w:rFonts w:ascii="Arial" w:hAnsi="Arial" w:cs="Arial"/>
          <w:sz w:val="24"/>
          <w:szCs w:val="24"/>
        </w:rPr>
        <w:t xml:space="preserve"> (</w:t>
      </w:r>
      <w:r w:rsidR="00631170" w:rsidRPr="00E322E5">
        <w:rPr>
          <w:rFonts w:ascii="Arial" w:hAnsi="Arial" w:cs="Arial"/>
          <w:sz w:val="24"/>
          <w:szCs w:val="24"/>
        </w:rPr>
        <w:t xml:space="preserve">a través de la notificación personal de la providencia </w:t>
      </w:r>
      <w:r w:rsidR="00F42360" w:rsidRPr="00E322E5">
        <w:rPr>
          <w:rFonts w:ascii="Arial" w:hAnsi="Arial" w:cs="Arial"/>
          <w:sz w:val="24"/>
          <w:szCs w:val="24"/>
        </w:rPr>
        <w:t>a</w:t>
      </w:r>
      <w:r w:rsidR="00287B98" w:rsidRPr="00E322E5">
        <w:rPr>
          <w:rFonts w:ascii="Arial" w:hAnsi="Arial" w:cs="Arial"/>
          <w:sz w:val="24"/>
          <w:szCs w:val="24"/>
        </w:rPr>
        <w:t xml:space="preserve">l </w:t>
      </w:r>
      <w:r w:rsidR="00D30BB0" w:rsidRPr="00E322E5">
        <w:rPr>
          <w:rFonts w:ascii="Arial" w:hAnsi="Arial" w:cs="Arial"/>
          <w:sz w:val="24"/>
          <w:szCs w:val="24"/>
        </w:rPr>
        <w:t>gerente de las Empresas Municipales de Cali – Emcali)</w:t>
      </w:r>
      <w:r w:rsidR="002F78C7" w:rsidRPr="00E322E5">
        <w:rPr>
          <w:rFonts w:ascii="Arial" w:hAnsi="Arial" w:cs="Arial"/>
          <w:sz w:val="24"/>
          <w:szCs w:val="24"/>
        </w:rPr>
        <w:t xml:space="preserve">, </w:t>
      </w:r>
      <w:r w:rsidR="00B322A4" w:rsidRPr="00E322E5">
        <w:rPr>
          <w:rFonts w:ascii="Arial" w:hAnsi="Arial" w:cs="Arial"/>
          <w:sz w:val="24"/>
          <w:szCs w:val="24"/>
        </w:rPr>
        <w:t>se ordenó</w:t>
      </w:r>
      <w:r w:rsidR="00C179E5" w:rsidRPr="00E322E5">
        <w:rPr>
          <w:rFonts w:ascii="Arial" w:hAnsi="Arial" w:cs="Arial"/>
          <w:sz w:val="24"/>
          <w:szCs w:val="24"/>
        </w:rPr>
        <w:t xml:space="preserve"> la </w:t>
      </w:r>
      <w:r w:rsidR="0015716F" w:rsidRPr="00E322E5">
        <w:rPr>
          <w:rFonts w:ascii="Arial" w:hAnsi="Arial" w:cs="Arial"/>
          <w:sz w:val="24"/>
          <w:szCs w:val="24"/>
        </w:rPr>
        <w:t>notificación personal al agen</w:t>
      </w:r>
      <w:r w:rsidR="007A1D20" w:rsidRPr="00E322E5">
        <w:rPr>
          <w:rFonts w:ascii="Arial" w:hAnsi="Arial" w:cs="Arial"/>
          <w:sz w:val="24"/>
          <w:szCs w:val="24"/>
        </w:rPr>
        <w:t xml:space="preserve">te del Ministerio Público y </w:t>
      </w:r>
      <w:r w:rsidR="00631170" w:rsidRPr="00E322E5">
        <w:rPr>
          <w:rFonts w:ascii="Arial" w:hAnsi="Arial" w:cs="Arial"/>
          <w:sz w:val="24"/>
          <w:szCs w:val="24"/>
        </w:rPr>
        <w:t xml:space="preserve">se </w:t>
      </w:r>
      <w:r w:rsidR="00D86603" w:rsidRPr="00E322E5">
        <w:rPr>
          <w:rFonts w:ascii="Arial" w:hAnsi="Arial" w:cs="Arial"/>
          <w:sz w:val="24"/>
          <w:szCs w:val="24"/>
        </w:rPr>
        <w:t xml:space="preserve">dispuso </w:t>
      </w:r>
      <w:r w:rsidR="00631170" w:rsidRPr="00E322E5">
        <w:rPr>
          <w:rFonts w:ascii="Arial" w:hAnsi="Arial" w:cs="Arial"/>
          <w:sz w:val="24"/>
          <w:szCs w:val="24"/>
        </w:rPr>
        <w:t xml:space="preserve">la fijación </w:t>
      </w:r>
      <w:r w:rsidR="007A7193" w:rsidRPr="00E322E5">
        <w:rPr>
          <w:rFonts w:ascii="Arial" w:hAnsi="Arial" w:cs="Arial"/>
          <w:sz w:val="24"/>
          <w:szCs w:val="24"/>
        </w:rPr>
        <w:t xml:space="preserve">del negocio </w:t>
      </w:r>
      <w:r w:rsidR="00631170" w:rsidRPr="00E322E5">
        <w:rPr>
          <w:rFonts w:ascii="Arial" w:hAnsi="Arial" w:cs="Arial"/>
          <w:sz w:val="24"/>
          <w:szCs w:val="24"/>
        </w:rPr>
        <w:t>en lista</w:t>
      </w:r>
      <w:r w:rsidR="007A1D20" w:rsidRPr="00E322E5">
        <w:rPr>
          <w:rFonts w:ascii="Arial" w:hAnsi="Arial" w:cs="Arial"/>
          <w:sz w:val="24"/>
          <w:szCs w:val="24"/>
        </w:rPr>
        <w:t xml:space="preserve">. </w:t>
      </w:r>
    </w:p>
    <w:p w14:paraId="5AADE4C9" w14:textId="77777777" w:rsidR="00C87D94" w:rsidRPr="00E322E5" w:rsidRDefault="00C87D94" w:rsidP="00631170">
      <w:pPr>
        <w:pStyle w:val="Textoindependiente21"/>
        <w:ind w:right="0" w:firstLine="0"/>
        <w:rPr>
          <w:rFonts w:ascii="Arial" w:hAnsi="Arial" w:cs="Arial"/>
          <w:sz w:val="24"/>
          <w:szCs w:val="24"/>
        </w:rPr>
      </w:pPr>
    </w:p>
    <w:p w14:paraId="5C2EE6DB" w14:textId="77777777" w:rsidR="00E87904" w:rsidRPr="00E322E5" w:rsidRDefault="00E30654" w:rsidP="00434623">
      <w:pPr>
        <w:pStyle w:val="Textoindependiente21"/>
        <w:ind w:right="0" w:firstLine="0"/>
        <w:rPr>
          <w:rFonts w:ascii="Arial" w:hAnsi="Arial" w:cs="Arial"/>
          <w:sz w:val="24"/>
          <w:szCs w:val="24"/>
        </w:rPr>
      </w:pPr>
      <w:r w:rsidRPr="00E322E5">
        <w:rPr>
          <w:rFonts w:ascii="Arial" w:hAnsi="Arial" w:cs="Arial"/>
          <w:b/>
          <w:sz w:val="24"/>
          <w:szCs w:val="24"/>
        </w:rPr>
        <w:t>4.2.-</w:t>
      </w:r>
      <w:r w:rsidRPr="00E322E5">
        <w:rPr>
          <w:rFonts w:ascii="Arial" w:hAnsi="Arial" w:cs="Arial"/>
          <w:sz w:val="24"/>
          <w:szCs w:val="24"/>
        </w:rPr>
        <w:t xml:space="preserve"> </w:t>
      </w:r>
      <w:r w:rsidR="00C87D94" w:rsidRPr="00E322E5">
        <w:rPr>
          <w:rFonts w:ascii="Arial" w:hAnsi="Arial" w:cs="Arial"/>
          <w:sz w:val="24"/>
          <w:szCs w:val="24"/>
        </w:rPr>
        <w:t>E</w:t>
      </w:r>
      <w:r w:rsidR="00FC4F84" w:rsidRPr="00E322E5">
        <w:rPr>
          <w:rFonts w:ascii="Arial" w:hAnsi="Arial" w:cs="Arial"/>
          <w:sz w:val="24"/>
          <w:szCs w:val="24"/>
        </w:rPr>
        <w:t xml:space="preserve">mcali </w:t>
      </w:r>
      <w:r w:rsidR="00C87D94" w:rsidRPr="00E322E5">
        <w:rPr>
          <w:rFonts w:ascii="Arial" w:hAnsi="Arial" w:cs="Arial"/>
          <w:sz w:val="24"/>
          <w:szCs w:val="24"/>
        </w:rPr>
        <w:t xml:space="preserve">se opuso a la prosperidad de todas las pretensiones, al considerar que </w:t>
      </w:r>
      <w:r w:rsidR="00FC4F84" w:rsidRPr="00E322E5">
        <w:rPr>
          <w:rFonts w:ascii="Arial" w:hAnsi="Arial" w:cs="Arial"/>
          <w:sz w:val="24"/>
          <w:szCs w:val="24"/>
        </w:rPr>
        <w:t xml:space="preserve">los nuevos </w:t>
      </w:r>
      <w:r w:rsidR="00EE51BE" w:rsidRPr="00E322E5">
        <w:rPr>
          <w:rFonts w:ascii="Arial" w:hAnsi="Arial" w:cs="Arial"/>
          <w:sz w:val="24"/>
          <w:szCs w:val="24"/>
        </w:rPr>
        <w:t xml:space="preserve">equipos que debía </w:t>
      </w:r>
      <w:r w:rsidR="00FC4F84" w:rsidRPr="00E322E5">
        <w:rPr>
          <w:rFonts w:ascii="Arial" w:hAnsi="Arial" w:cs="Arial"/>
          <w:sz w:val="24"/>
          <w:szCs w:val="24"/>
        </w:rPr>
        <w:t xml:space="preserve">instalar el consorcio </w:t>
      </w:r>
      <w:r w:rsidR="00EE51BE" w:rsidRPr="00E322E5">
        <w:rPr>
          <w:rFonts w:ascii="Arial" w:hAnsi="Arial" w:cs="Arial"/>
          <w:sz w:val="24"/>
          <w:szCs w:val="24"/>
        </w:rPr>
        <w:t xml:space="preserve">tenían que </w:t>
      </w:r>
      <w:r w:rsidR="00FC4F84" w:rsidRPr="00E322E5">
        <w:rPr>
          <w:rFonts w:ascii="Arial" w:hAnsi="Arial" w:cs="Arial"/>
          <w:sz w:val="24"/>
          <w:szCs w:val="24"/>
        </w:rPr>
        <w:t xml:space="preserve">ajustarse a la tecnología que manejaba esa entidad, tales como, AXE, EWSD y FETEX. </w:t>
      </w:r>
    </w:p>
    <w:p w14:paraId="0E5B58B9" w14:textId="77777777" w:rsidR="00FC4F84" w:rsidRPr="00E322E5" w:rsidRDefault="00FC4F84" w:rsidP="00434623">
      <w:pPr>
        <w:pStyle w:val="Textoindependiente21"/>
        <w:ind w:right="0" w:firstLine="0"/>
        <w:rPr>
          <w:rFonts w:ascii="Arial" w:hAnsi="Arial" w:cs="Arial"/>
          <w:sz w:val="24"/>
          <w:szCs w:val="24"/>
        </w:rPr>
      </w:pPr>
    </w:p>
    <w:p w14:paraId="616759AB" w14:textId="77777777" w:rsidR="00FC4F84" w:rsidRPr="00E322E5" w:rsidRDefault="00FC4F84" w:rsidP="00434623">
      <w:pPr>
        <w:pStyle w:val="Textoindependiente21"/>
        <w:ind w:right="0" w:firstLine="0"/>
        <w:rPr>
          <w:rFonts w:ascii="Arial" w:hAnsi="Arial" w:cs="Arial"/>
          <w:sz w:val="24"/>
          <w:szCs w:val="24"/>
        </w:rPr>
      </w:pPr>
      <w:r w:rsidRPr="00E322E5">
        <w:rPr>
          <w:rFonts w:ascii="Arial" w:hAnsi="Arial" w:cs="Arial"/>
          <w:sz w:val="24"/>
          <w:szCs w:val="24"/>
        </w:rPr>
        <w:t xml:space="preserve">Indicó que el consorcio no acreditó </w:t>
      </w:r>
      <w:r w:rsidR="00EE51BE" w:rsidRPr="00E322E5">
        <w:rPr>
          <w:rFonts w:ascii="Arial" w:hAnsi="Arial" w:cs="Arial"/>
          <w:sz w:val="24"/>
          <w:szCs w:val="24"/>
        </w:rPr>
        <w:t xml:space="preserve">poseer </w:t>
      </w:r>
      <w:r w:rsidRPr="00E322E5">
        <w:rPr>
          <w:rFonts w:ascii="Arial" w:hAnsi="Arial" w:cs="Arial"/>
          <w:sz w:val="24"/>
          <w:szCs w:val="24"/>
        </w:rPr>
        <w:t>los equipos que debían ser instalados</w:t>
      </w:r>
      <w:r w:rsidR="003A6A5E" w:rsidRPr="00E322E5">
        <w:rPr>
          <w:rFonts w:ascii="Arial" w:hAnsi="Arial" w:cs="Arial"/>
          <w:sz w:val="24"/>
          <w:szCs w:val="24"/>
        </w:rPr>
        <w:t xml:space="preserve">, pues </w:t>
      </w:r>
      <w:r w:rsidRPr="00E322E5">
        <w:rPr>
          <w:rFonts w:ascii="Arial" w:hAnsi="Arial" w:cs="Arial"/>
          <w:sz w:val="24"/>
          <w:szCs w:val="24"/>
        </w:rPr>
        <w:t xml:space="preserve">el fabricante informó que ya no los elaboraba. </w:t>
      </w:r>
    </w:p>
    <w:p w14:paraId="54E7D242" w14:textId="77777777" w:rsidR="00CA4235" w:rsidRPr="00E322E5" w:rsidRDefault="00CA4235" w:rsidP="00434623">
      <w:pPr>
        <w:pStyle w:val="Textoindependiente21"/>
        <w:ind w:right="0" w:firstLine="0"/>
        <w:rPr>
          <w:rFonts w:ascii="Arial" w:hAnsi="Arial" w:cs="Arial"/>
          <w:sz w:val="24"/>
          <w:szCs w:val="24"/>
        </w:rPr>
      </w:pPr>
    </w:p>
    <w:p w14:paraId="5C79FF59" w14:textId="77777777" w:rsidR="00E36FE6" w:rsidRPr="00E322E5" w:rsidRDefault="00E36FE6" w:rsidP="00434623">
      <w:pPr>
        <w:pStyle w:val="Textoindependiente21"/>
        <w:ind w:right="0" w:firstLine="0"/>
        <w:rPr>
          <w:rFonts w:ascii="Arial" w:hAnsi="Arial" w:cs="Arial"/>
          <w:sz w:val="24"/>
          <w:szCs w:val="24"/>
        </w:rPr>
      </w:pPr>
      <w:r w:rsidRPr="00E322E5">
        <w:rPr>
          <w:rFonts w:ascii="Arial" w:hAnsi="Arial" w:cs="Arial"/>
          <w:sz w:val="24"/>
          <w:szCs w:val="24"/>
        </w:rPr>
        <w:t>Señaló</w:t>
      </w:r>
      <w:r w:rsidR="00FC4F84" w:rsidRPr="00E322E5">
        <w:rPr>
          <w:rFonts w:ascii="Arial" w:hAnsi="Arial" w:cs="Arial"/>
          <w:sz w:val="24"/>
          <w:szCs w:val="24"/>
        </w:rPr>
        <w:t xml:space="preserve"> que </w:t>
      </w:r>
      <w:r w:rsidR="00EE51BE" w:rsidRPr="00E322E5">
        <w:rPr>
          <w:rFonts w:ascii="Arial" w:hAnsi="Arial" w:cs="Arial"/>
          <w:sz w:val="24"/>
          <w:szCs w:val="24"/>
        </w:rPr>
        <w:t>era necesari</w:t>
      </w:r>
      <w:r w:rsidR="003A6A5E" w:rsidRPr="00E322E5">
        <w:rPr>
          <w:rFonts w:ascii="Arial" w:hAnsi="Arial" w:cs="Arial"/>
          <w:sz w:val="24"/>
          <w:szCs w:val="24"/>
        </w:rPr>
        <w:t>o</w:t>
      </w:r>
      <w:r w:rsidR="00EE51BE" w:rsidRPr="00E322E5">
        <w:rPr>
          <w:rFonts w:ascii="Arial" w:hAnsi="Arial" w:cs="Arial"/>
          <w:sz w:val="24"/>
          <w:szCs w:val="24"/>
        </w:rPr>
        <w:t xml:space="preserve"> hacer pruebas a los</w:t>
      </w:r>
      <w:r w:rsidR="00FC4F84" w:rsidRPr="00E322E5">
        <w:rPr>
          <w:rFonts w:ascii="Arial" w:hAnsi="Arial" w:cs="Arial"/>
          <w:sz w:val="24"/>
          <w:szCs w:val="24"/>
        </w:rPr>
        <w:t xml:space="preserve"> equipos telefónicos</w:t>
      </w:r>
      <w:r w:rsidR="00EE51BE" w:rsidRPr="00E322E5">
        <w:rPr>
          <w:rFonts w:ascii="Arial" w:hAnsi="Arial" w:cs="Arial"/>
          <w:sz w:val="24"/>
          <w:szCs w:val="24"/>
        </w:rPr>
        <w:t xml:space="preserve"> </w:t>
      </w:r>
      <w:r w:rsidR="003A6A5E" w:rsidRPr="00E322E5">
        <w:rPr>
          <w:rFonts w:ascii="Arial" w:hAnsi="Arial" w:cs="Arial"/>
          <w:sz w:val="24"/>
          <w:szCs w:val="24"/>
        </w:rPr>
        <w:t xml:space="preserve">antes de </w:t>
      </w:r>
      <w:r w:rsidR="00EE51BE" w:rsidRPr="00E322E5">
        <w:rPr>
          <w:rFonts w:ascii="Arial" w:hAnsi="Arial" w:cs="Arial"/>
          <w:sz w:val="24"/>
          <w:szCs w:val="24"/>
        </w:rPr>
        <w:t xml:space="preserve">su </w:t>
      </w:r>
      <w:r w:rsidR="00FC4F84" w:rsidRPr="00E322E5">
        <w:rPr>
          <w:rFonts w:ascii="Arial" w:hAnsi="Arial" w:cs="Arial"/>
          <w:sz w:val="24"/>
          <w:szCs w:val="24"/>
        </w:rPr>
        <w:t>instala</w:t>
      </w:r>
      <w:r w:rsidR="00EE51BE" w:rsidRPr="00E322E5">
        <w:rPr>
          <w:rFonts w:ascii="Arial" w:hAnsi="Arial" w:cs="Arial"/>
          <w:sz w:val="24"/>
          <w:szCs w:val="24"/>
        </w:rPr>
        <w:t>ción</w:t>
      </w:r>
      <w:r w:rsidR="00956D25" w:rsidRPr="00E322E5">
        <w:rPr>
          <w:rFonts w:ascii="Arial" w:hAnsi="Arial" w:cs="Arial"/>
          <w:sz w:val="24"/>
          <w:szCs w:val="24"/>
        </w:rPr>
        <w:t xml:space="preserve">, </w:t>
      </w:r>
      <w:r w:rsidR="00FC4F84" w:rsidRPr="00E322E5">
        <w:rPr>
          <w:rFonts w:ascii="Arial" w:hAnsi="Arial" w:cs="Arial"/>
          <w:sz w:val="24"/>
          <w:szCs w:val="24"/>
        </w:rPr>
        <w:t xml:space="preserve"> que todo teléfono público está vinculado a una central telefónica y a mayor distancia de la central pierde potencia, por lo </w:t>
      </w:r>
      <w:r w:rsidR="003A6A5E" w:rsidRPr="00E322E5">
        <w:rPr>
          <w:rFonts w:ascii="Arial" w:hAnsi="Arial" w:cs="Arial"/>
          <w:sz w:val="24"/>
          <w:szCs w:val="24"/>
        </w:rPr>
        <w:t xml:space="preserve">cual </w:t>
      </w:r>
      <w:r w:rsidR="00FC4F84" w:rsidRPr="00E322E5">
        <w:rPr>
          <w:rFonts w:ascii="Arial" w:hAnsi="Arial" w:cs="Arial"/>
          <w:sz w:val="24"/>
          <w:szCs w:val="24"/>
        </w:rPr>
        <w:t>el aparato debe repotenciar la línea. Las pruebas que se hicieron dentro de la</w:t>
      </w:r>
      <w:r w:rsidRPr="00E322E5">
        <w:rPr>
          <w:rFonts w:ascii="Arial" w:hAnsi="Arial" w:cs="Arial"/>
          <w:sz w:val="24"/>
          <w:szCs w:val="24"/>
        </w:rPr>
        <w:t>s</w:t>
      </w:r>
      <w:r w:rsidR="00FC4F84" w:rsidRPr="00E322E5">
        <w:rPr>
          <w:rFonts w:ascii="Arial" w:hAnsi="Arial" w:cs="Arial"/>
          <w:sz w:val="24"/>
          <w:szCs w:val="24"/>
        </w:rPr>
        <w:t xml:space="preserve"> central</w:t>
      </w:r>
      <w:r w:rsidRPr="00E322E5">
        <w:rPr>
          <w:rFonts w:ascii="Arial" w:hAnsi="Arial" w:cs="Arial"/>
          <w:sz w:val="24"/>
          <w:szCs w:val="24"/>
        </w:rPr>
        <w:t>es</w:t>
      </w:r>
      <w:r w:rsidR="003A6A5E" w:rsidRPr="00E322E5">
        <w:rPr>
          <w:rFonts w:ascii="Arial" w:hAnsi="Arial" w:cs="Arial"/>
          <w:sz w:val="24"/>
          <w:szCs w:val="24"/>
        </w:rPr>
        <w:t xml:space="preserve"> de Coló</w:t>
      </w:r>
      <w:r w:rsidR="00FC4F84" w:rsidRPr="00E322E5">
        <w:rPr>
          <w:rFonts w:ascii="Arial" w:hAnsi="Arial" w:cs="Arial"/>
          <w:sz w:val="24"/>
          <w:szCs w:val="24"/>
        </w:rPr>
        <w:t>n</w:t>
      </w:r>
      <w:r w:rsidRPr="00E322E5">
        <w:rPr>
          <w:rFonts w:ascii="Arial" w:hAnsi="Arial" w:cs="Arial"/>
          <w:sz w:val="24"/>
          <w:szCs w:val="24"/>
        </w:rPr>
        <w:t xml:space="preserve"> y </w:t>
      </w:r>
      <w:r w:rsidR="003A6A5E" w:rsidRPr="00E322E5">
        <w:rPr>
          <w:rFonts w:ascii="Arial" w:hAnsi="Arial" w:cs="Arial"/>
          <w:sz w:val="24"/>
          <w:szCs w:val="24"/>
        </w:rPr>
        <w:t xml:space="preserve">La </w:t>
      </w:r>
      <w:r w:rsidRPr="00E322E5">
        <w:rPr>
          <w:rFonts w:ascii="Arial" w:hAnsi="Arial" w:cs="Arial"/>
          <w:sz w:val="24"/>
          <w:szCs w:val="24"/>
        </w:rPr>
        <w:t>Flora</w:t>
      </w:r>
      <w:r w:rsidR="00FC4F84" w:rsidRPr="00E322E5">
        <w:rPr>
          <w:rFonts w:ascii="Arial" w:hAnsi="Arial" w:cs="Arial"/>
          <w:sz w:val="24"/>
          <w:szCs w:val="24"/>
        </w:rPr>
        <w:t xml:space="preserve"> permitieron corroborar que los tel</w:t>
      </w:r>
      <w:r w:rsidRPr="00E322E5">
        <w:rPr>
          <w:rFonts w:ascii="Arial" w:hAnsi="Arial" w:cs="Arial"/>
          <w:sz w:val="24"/>
          <w:szCs w:val="24"/>
        </w:rPr>
        <w:t>éfonos no funcionaban</w:t>
      </w:r>
      <w:r w:rsidR="00C23A00" w:rsidRPr="00E322E5">
        <w:rPr>
          <w:rFonts w:ascii="Arial" w:hAnsi="Arial" w:cs="Arial"/>
          <w:sz w:val="24"/>
          <w:szCs w:val="24"/>
        </w:rPr>
        <w:t xml:space="preserve"> y a ello se </w:t>
      </w:r>
      <w:r w:rsidRPr="00E322E5">
        <w:rPr>
          <w:rFonts w:ascii="Arial" w:hAnsi="Arial" w:cs="Arial"/>
          <w:sz w:val="24"/>
          <w:szCs w:val="24"/>
        </w:rPr>
        <w:t>suma</w:t>
      </w:r>
      <w:r w:rsidR="00C23A00" w:rsidRPr="00E322E5">
        <w:rPr>
          <w:rFonts w:ascii="Arial" w:hAnsi="Arial" w:cs="Arial"/>
          <w:sz w:val="24"/>
          <w:szCs w:val="24"/>
        </w:rPr>
        <w:t xml:space="preserve"> el</w:t>
      </w:r>
      <w:r w:rsidRPr="00E322E5">
        <w:rPr>
          <w:rFonts w:ascii="Arial" w:hAnsi="Arial" w:cs="Arial"/>
          <w:sz w:val="24"/>
          <w:szCs w:val="24"/>
        </w:rPr>
        <w:t xml:space="preserve"> hecho de que no superaron las pruebas contra fraude telefónico. </w:t>
      </w:r>
    </w:p>
    <w:p w14:paraId="4F45DD36" w14:textId="77777777" w:rsidR="00E36FE6" w:rsidRPr="00E322E5" w:rsidRDefault="00E36FE6" w:rsidP="00434623">
      <w:pPr>
        <w:pStyle w:val="Textoindependiente21"/>
        <w:ind w:right="0" w:firstLine="0"/>
        <w:rPr>
          <w:rFonts w:ascii="Arial" w:hAnsi="Arial" w:cs="Arial"/>
          <w:sz w:val="24"/>
          <w:szCs w:val="24"/>
        </w:rPr>
      </w:pPr>
    </w:p>
    <w:p w14:paraId="46443F54" w14:textId="77777777" w:rsidR="00FC4F84" w:rsidRPr="00E322E5" w:rsidRDefault="00E36FE6" w:rsidP="00434623">
      <w:pPr>
        <w:pStyle w:val="Textoindependiente21"/>
        <w:ind w:right="0" w:firstLine="0"/>
        <w:rPr>
          <w:rFonts w:ascii="Arial" w:hAnsi="Arial" w:cs="Arial"/>
          <w:sz w:val="24"/>
          <w:szCs w:val="24"/>
        </w:rPr>
      </w:pPr>
      <w:r w:rsidRPr="00E322E5">
        <w:rPr>
          <w:rFonts w:ascii="Arial" w:hAnsi="Arial" w:cs="Arial"/>
          <w:sz w:val="24"/>
          <w:szCs w:val="24"/>
        </w:rPr>
        <w:t>Agregó que el consorcio no cumplió con sus obligaciones</w:t>
      </w:r>
      <w:r w:rsidR="00C23A00" w:rsidRPr="00E322E5">
        <w:rPr>
          <w:rFonts w:ascii="Arial" w:hAnsi="Arial" w:cs="Arial"/>
          <w:sz w:val="24"/>
          <w:szCs w:val="24"/>
        </w:rPr>
        <w:t>,</w:t>
      </w:r>
      <w:r w:rsidRPr="00E322E5">
        <w:rPr>
          <w:rFonts w:ascii="Arial" w:hAnsi="Arial" w:cs="Arial"/>
          <w:sz w:val="24"/>
          <w:szCs w:val="24"/>
        </w:rPr>
        <w:t xml:space="preserve"> porque nunca hubo disponibilidad de equipos telefónicos, </w:t>
      </w:r>
      <w:r w:rsidR="00C23A00" w:rsidRPr="00E322E5">
        <w:rPr>
          <w:rFonts w:ascii="Arial" w:hAnsi="Arial" w:cs="Arial"/>
          <w:sz w:val="24"/>
          <w:szCs w:val="24"/>
        </w:rPr>
        <w:t xml:space="preserve">de modo </w:t>
      </w:r>
      <w:r w:rsidRPr="00E322E5">
        <w:rPr>
          <w:rFonts w:ascii="Arial" w:hAnsi="Arial" w:cs="Arial"/>
          <w:sz w:val="24"/>
          <w:szCs w:val="24"/>
        </w:rPr>
        <w:t xml:space="preserve">que mal podría hablarse de incumplimiento de Emcali, pues sin los equipos necesarios no tenía donde instalar las líneas telefónicas. </w:t>
      </w:r>
    </w:p>
    <w:p w14:paraId="433E43C5" w14:textId="77777777" w:rsidR="00ED5538" w:rsidRPr="00E322E5" w:rsidRDefault="00ED5538" w:rsidP="00434623">
      <w:pPr>
        <w:pStyle w:val="Textoindependiente21"/>
        <w:ind w:right="0" w:firstLine="0"/>
        <w:rPr>
          <w:rFonts w:ascii="Arial" w:hAnsi="Arial" w:cs="Arial"/>
          <w:sz w:val="24"/>
          <w:szCs w:val="24"/>
        </w:rPr>
      </w:pPr>
    </w:p>
    <w:p w14:paraId="46BAB6A1" w14:textId="77777777" w:rsidR="00ED5538" w:rsidRPr="00E322E5" w:rsidRDefault="00C23A00" w:rsidP="00434623">
      <w:pPr>
        <w:pStyle w:val="Textoindependiente21"/>
        <w:ind w:right="0" w:firstLine="0"/>
        <w:rPr>
          <w:rFonts w:ascii="Arial" w:hAnsi="Arial" w:cs="Arial"/>
          <w:sz w:val="24"/>
          <w:szCs w:val="24"/>
        </w:rPr>
      </w:pPr>
      <w:r w:rsidRPr="00E322E5">
        <w:rPr>
          <w:rFonts w:ascii="Arial" w:hAnsi="Arial" w:cs="Arial"/>
          <w:sz w:val="24"/>
          <w:szCs w:val="24"/>
        </w:rPr>
        <w:t>Precisó</w:t>
      </w:r>
      <w:r w:rsidR="00ED5538" w:rsidRPr="00E322E5">
        <w:rPr>
          <w:rFonts w:ascii="Arial" w:hAnsi="Arial" w:cs="Arial"/>
          <w:sz w:val="24"/>
          <w:szCs w:val="24"/>
        </w:rPr>
        <w:t xml:space="preserve"> que en el contrato no se pactaron cláusulas exorbitantes y que las resoluciones 2319 de 2001 y 735 de 2002 no son actos administrativos, sino que se trata de la aplicación del artículo 973 del Código de Comercio, </w:t>
      </w:r>
      <w:r w:rsidRPr="00E322E5">
        <w:rPr>
          <w:rFonts w:ascii="Arial" w:hAnsi="Arial" w:cs="Arial"/>
          <w:sz w:val="24"/>
          <w:szCs w:val="24"/>
        </w:rPr>
        <w:t xml:space="preserve">lo cual es </w:t>
      </w:r>
      <w:r w:rsidR="00ED5538" w:rsidRPr="00E322E5">
        <w:rPr>
          <w:rFonts w:ascii="Arial" w:hAnsi="Arial" w:cs="Arial"/>
          <w:sz w:val="24"/>
          <w:szCs w:val="24"/>
        </w:rPr>
        <w:t>procedente cuando el suministrador incumple el cont</w:t>
      </w:r>
      <w:r w:rsidRPr="00E322E5">
        <w:rPr>
          <w:rFonts w:ascii="Arial" w:hAnsi="Arial" w:cs="Arial"/>
          <w:sz w:val="24"/>
          <w:szCs w:val="24"/>
        </w:rPr>
        <w:t>rato y con ello causa perjuicio; al respecto</w:t>
      </w:r>
      <w:r w:rsidR="00ED5538" w:rsidRPr="00E322E5">
        <w:rPr>
          <w:rFonts w:ascii="Arial" w:hAnsi="Arial" w:cs="Arial"/>
          <w:sz w:val="24"/>
          <w:szCs w:val="24"/>
        </w:rPr>
        <w:t xml:space="preserve">, consideró que el contrato no era una alianza estratégica, sino un contrato de suministro. </w:t>
      </w:r>
    </w:p>
    <w:p w14:paraId="03FD2512" w14:textId="77777777" w:rsidR="00BD773D" w:rsidRPr="00E322E5" w:rsidRDefault="00BD773D" w:rsidP="00434623">
      <w:pPr>
        <w:pStyle w:val="Textoindependiente21"/>
        <w:ind w:right="0" w:firstLine="0"/>
        <w:rPr>
          <w:rFonts w:ascii="Arial" w:hAnsi="Arial" w:cs="Arial"/>
          <w:sz w:val="24"/>
          <w:szCs w:val="24"/>
        </w:rPr>
      </w:pPr>
    </w:p>
    <w:p w14:paraId="2183CA34" w14:textId="77777777" w:rsidR="00146602" w:rsidRPr="00E322E5" w:rsidRDefault="002B5F7F" w:rsidP="00631170">
      <w:pPr>
        <w:pStyle w:val="Textoindependiente21"/>
        <w:ind w:right="0" w:firstLine="0"/>
        <w:rPr>
          <w:rFonts w:ascii="Arial" w:hAnsi="Arial" w:cs="Arial"/>
          <w:sz w:val="24"/>
          <w:szCs w:val="24"/>
        </w:rPr>
      </w:pPr>
      <w:r w:rsidRPr="00E322E5">
        <w:rPr>
          <w:rFonts w:ascii="Arial" w:hAnsi="Arial" w:cs="Arial"/>
          <w:sz w:val="24"/>
          <w:szCs w:val="24"/>
        </w:rPr>
        <w:t xml:space="preserve">Propuso las </w:t>
      </w:r>
      <w:r w:rsidR="00146602" w:rsidRPr="00E322E5">
        <w:rPr>
          <w:rFonts w:ascii="Arial" w:hAnsi="Arial" w:cs="Arial"/>
          <w:sz w:val="24"/>
          <w:szCs w:val="24"/>
        </w:rPr>
        <w:t xml:space="preserve">siguientes </w:t>
      </w:r>
      <w:r w:rsidRPr="00E322E5">
        <w:rPr>
          <w:rFonts w:ascii="Arial" w:hAnsi="Arial" w:cs="Arial"/>
          <w:sz w:val="24"/>
          <w:szCs w:val="24"/>
        </w:rPr>
        <w:t>excepciones</w:t>
      </w:r>
      <w:r w:rsidR="00A213B1" w:rsidRPr="00E322E5">
        <w:rPr>
          <w:rFonts w:ascii="Arial" w:hAnsi="Arial" w:cs="Arial"/>
          <w:sz w:val="24"/>
          <w:szCs w:val="24"/>
        </w:rPr>
        <w:t xml:space="preserve"> </w:t>
      </w:r>
      <w:r w:rsidR="00E46A4F" w:rsidRPr="00E322E5">
        <w:rPr>
          <w:rFonts w:ascii="Arial" w:hAnsi="Arial" w:cs="Arial"/>
          <w:sz w:val="24"/>
          <w:szCs w:val="24"/>
        </w:rPr>
        <w:t>de fondo</w:t>
      </w:r>
      <w:r w:rsidR="00A213B1" w:rsidRPr="00E322E5">
        <w:rPr>
          <w:rFonts w:ascii="Arial" w:hAnsi="Arial" w:cs="Arial"/>
          <w:sz w:val="24"/>
          <w:szCs w:val="24"/>
        </w:rPr>
        <w:t>:</w:t>
      </w:r>
      <w:r w:rsidR="0029584C" w:rsidRPr="00E322E5">
        <w:rPr>
          <w:rFonts w:ascii="Arial" w:hAnsi="Arial" w:cs="Arial"/>
          <w:sz w:val="24"/>
          <w:szCs w:val="24"/>
        </w:rPr>
        <w:t xml:space="preserve"> i) falta de legitimación en la causa por activa de</w:t>
      </w:r>
      <w:r w:rsidR="00BD773D" w:rsidRPr="00E322E5">
        <w:rPr>
          <w:rFonts w:ascii="Arial" w:hAnsi="Arial" w:cs="Arial"/>
          <w:sz w:val="24"/>
          <w:szCs w:val="24"/>
        </w:rPr>
        <w:t>l consorcio</w:t>
      </w:r>
      <w:r w:rsidR="0029584C" w:rsidRPr="00E322E5">
        <w:rPr>
          <w:rFonts w:ascii="Arial" w:hAnsi="Arial" w:cs="Arial"/>
          <w:sz w:val="24"/>
          <w:szCs w:val="24"/>
        </w:rPr>
        <w:t>, ii)</w:t>
      </w:r>
      <w:r w:rsidR="0060489B" w:rsidRPr="00E322E5">
        <w:rPr>
          <w:rFonts w:ascii="Arial" w:hAnsi="Arial" w:cs="Arial"/>
          <w:sz w:val="24"/>
          <w:szCs w:val="24"/>
        </w:rPr>
        <w:t xml:space="preserve"> </w:t>
      </w:r>
      <w:r w:rsidR="00BD773D" w:rsidRPr="00E322E5">
        <w:rPr>
          <w:rFonts w:ascii="Arial" w:hAnsi="Arial" w:cs="Arial"/>
          <w:sz w:val="24"/>
          <w:szCs w:val="24"/>
        </w:rPr>
        <w:t>“naturaleza privada y no administrativa de los actos objeto de demanda”</w:t>
      </w:r>
      <w:r w:rsidR="00BD773D" w:rsidRPr="00E322E5">
        <w:rPr>
          <w:rStyle w:val="Refdenotaalpie"/>
          <w:rFonts w:ascii="Arial" w:hAnsi="Arial" w:cs="Arial"/>
          <w:sz w:val="24"/>
          <w:szCs w:val="24"/>
        </w:rPr>
        <w:footnoteReference w:id="3"/>
      </w:r>
      <w:r w:rsidR="0029584C" w:rsidRPr="00E322E5">
        <w:rPr>
          <w:rFonts w:ascii="Arial" w:hAnsi="Arial" w:cs="Arial"/>
          <w:sz w:val="24"/>
          <w:szCs w:val="24"/>
        </w:rPr>
        <w:t>, iii) in</w:t>
      </w:r>
      <w:r w:rsidR="00BD773D" w:rsidRPr="00E322E5">
        <w:rPr>
          <w:rFonts w:ascii="Arial" w:hAnsi="Arial" w:cs="Arial"/>
          <w:sz w:val="24"/>
          <w:szCs w:val="24"/>
        </w:rPr>
        <w:t>cumplimiento del demandante</w:t>
      </w:r>
      <w:r w:rsidR="00A213B1" w:rsidRPr="00E322E5">
        <w:rPr>
          <w:rFonts w:ascii="Arial" w:hAnsi="Arial" w:cs="Arial"/>
          <w:sz w:val="24"/>
          <w:szCs w:val="24"/>
        </w:rPr>
        <w:t xml:space="preserve">. Como excepciones </w:t>
      </w:r>
      <w:r w:rsidR="00E46A4F" w:rsidRPr="00E322E5">
        <w:rPr>
          <w:rFonts w:ascii="Arial" w:hAnsi="Arial" w:cs="Arial"/>
          <w:sz w:val="24"/>
          <w:szCs w:val="24"/>
        </w:rPr>
        <w:t>previas</w:t>
      </w:r>
      <w:r w:rsidR="00A213B1" w:rsidRPr="00E322E5">
        <w:rPr>
          <w:rFonts w:ascii="Arial" w:hAnsi="Arial" w:cs="Arial"/>
          <w:sz w:val="24"/>
          <w:szCs w:val="24"/>
        </w:rPr>
        <w:t xml:space="preserve"> señaló: i) falta de jurisdicción y competencia y ii) cláusula compromisoria. </w:t>
      </w:r>
    </w:p>
    <w:p w14:paraId="57F0FC3D" w14:textId="77777777" w:rsidR="00146602" w:rsidRPr="00E322E5" w:rsidRDefault="00146602" w:rsidP="00631170">
      <w:pPr>
        <w:pStyle w:val="Textoindependiente21"/>
        <w:ind w:right="0" w:firstLine="0"/>
        <w:rPr>
          <w:rFonts w:ascii="Arial" w:hAnsi="Arial" w:cs="Arial"/>
          <w:sz w:val="24"/>
          <w:szCs w:val="24"/>
        </w:rPr>
      </w:pPr>
    </w:p>
    <w:p w14:paraId="530997B6" w14:textId="77777777" w:rsidR="00DD6790" w:rsidRPr="00E322E5" w:rsidRDefault="00187710" w:rsidP="00CC5856">
      <w:pPr>
        <w:pStyle w:val="Lista2"/>
        <w:widowControl w:val="0"/>
        <w:tabs>
          <w:tab w:val="num" w:pos="709"/>
        </w:tabs>
        <w:spacing w:line="360" w:lineRule="auto"/>
        <w:ind w:left="0" w:firstLine="0"/>
        <w:jc w:val="both"/>
        <w:rPr>
          <w:rFonts w:ascii="Arial" w:hAnsi="Arial" w:cs="Arial"/>
          <w:b/>
          <w:szCs w:val="24"/>
        </w:rPr>
      </w:pPr>
      <w:r w:rsidRPr="00E322E5">
        <w:rPr>
          <w:rFonts w:ascii="Arial" w:hAnsi="Arial" w:cs="Arial"/>
          <w:b/>
          <w:szCs w:val="24"/>
        </w:rPr>
        <w:t>5</w:t>
      </w:r>
      <w:r w:rsidR="00B230A2" w:rsidRPr="00E322E5">
        <w:rPr>
          <w:rFonts w:ascii="Arial" w:hAnsi="Arial" w:cs="Arial"/>
          <w:b/>
          <w:szCs w:val="24"/>
        </w:rPr>
        <w:t xml:space="preserve">.- </w:t>
      </w:r>
      <w:r w:rsidR="00295311" w:rsidRPr="00E322E5">
        <w:rPr>
          <w:rFonts w:ascii="Arial" w:hAnsi="Arial" w:cs="Arial"/>
          <w:b/>
          <w:szCs w:val="24"/>
        </w:rPr>
        <w:t>L</w:t>
      </w:r>
      <w:r w:rsidR="00DD6790" w:rsidRPr="00E322E5">
        <w:rPr>
          <w:rFonts w:ascii="Arial" w:hAnsi="Arial" w:cs="Arial"/>
          <w:b/>
          <w:szCs w:val="24"/>
        </w:rPr>
        <w:t>os alega</w:t>
      </w:r>
      <w:r w:rsidR="00F93C25" w:rsidRPr="00E322E5">
        <w:rPr>
          <w:rFonts w:ascii="Arial" w:hAnsi="Arial" w:cs="Arial"/>
          <w:b/>
          <w:szCs w:val="24"/>
        </w:rPr>
        <w:t>tos de primera instancia</w:t>
      </w:r>
      <w:r w:rsidR="00802D9E" w:rsidRPr="00E322E5">
        <w:rPr>
          <w:rFonts w:ascii="Arial" w:hAnsi="Arial" w:cs="Arial"/>
          <w:b/>
          <w:szCs w:val="24"/>
        </w:rPr>
        <w:t>.-</w:t>
      </w:r>
      <w:r w:rsidR="00DD6790" w:rsidRPr="00E322E5">
        <w:rPr>
          <w:rFonts w:ascii="Arial" w:hAnsi="Arial" w:cs="Arial"/>
          <w:b/>
          <w:szCs w:val="24"/>
        </w:rPr>
        <w:t xml:space="preserve"> </w:t>
      </w:r>
    </w:p>
    <w:p w14:paraId="320DFC02" w14:textId="77777777" w:rsidR="00076C4E" w:rsidRPr="00E322E5" w:rsidRDefault="00076C4E" w:rsidP="00CC5856">
      <w:pPr>
        <w:pStyle w:val="Lista2"/>
        <w:widowControl w:val="0"/>
        <w:tabs>
          <w:tab w:val="num" w:pos="709"/>
        </w:tabs>
        <w:spacing w:line="360" w:lineRule="auto"/>
        <w:ind w:left="0" w:firstLine="0"/>
        <w:jc w:val="both"/>
        <w:rPr>
          <w:rFonts w:ascii="Arial" w:hAnsi="Arial" w:cs="Arial"/>
          <w:b/>
          <w:szCs w:val="24"/>
        </w:rPr>
      </w:pPr>
    </w:p>
    <w:p w14:paraId="5D8998DD" w14:textId="77777777" w:rsidR="00C23A00" w:rsidRPr="00E322E5" w:rsidRDefault="007A317C" w:rsidP="005109A2">
      <w:pPr>
        <w:pStyle w:val="Lista2"/>
        <w:widowControl w:val="0"/>
        <w:tabs>
          <w:tab w:val="num" w:pos="709"/>
        </w:tabs>
        <w:spacing w:line="360" w:lineRule="auto"/>
        <w:ind w:left="0" w:firstLine="0"/>
        <w:jc w:val="both"/>
        <w:rPr>
          <w:rFonts w:ascii="Arial" w:hAnsi="Arial" w:cs="Arial"/>
          <w:szCs w:val="24"/>
        </w:rPr>
      </w:pPr>
      <w:r w:rsidRPr="00E322E5">
        <w:rPr>
          <w:rFonts w:ascii="Arial" w:hAnsi="Arial" w:cs="Arial"/>
          <w:szCs w:val="24"/>
        </w:rPr>
        <w:t xml:space="preserve">Las partes reiteraron lo expuesto a lo largo del proceso. </w:t>
      </w:r>
    </w:p>
    <w:p w14:paraId="02BA42B6" w14:textId="77777777" w:rsidR="00C23A00" w:rsidRPr="00E322E5" w:rsidRDefault="00C23A00" w:rsidP="005109A2">
      <w:pPr>
        <w:pStyle w:val="Lista2"/>
        <w:widowControl w:val="0"/>
        <w:tabs>
          <w:tab w:val="num" w:pos="709"/>
        </w:tabs>
        <w:spacing w:line="360" w:lineRule="auto"/>
        <w:ind w:left="0" w:firstLine="0"/>
        <w:jc w:val="both"/>
        <w:rPr>
          <w:rFonts w:ascii="Arial" w:hAnsi="Arial" w:cs="Arial"/>
          <w:szCs w:val="24"/>
        </w:rPr>
      </w:pPr>
    </w:p>
    <w:p w14:paraId="3E9DED39" w14:textId="77777777" w:rsidR="00BA7FAE" w:rsidRPr="00E322E5" w:rsidRDefault="00C23A00" w:rsidP="005109A2">
      <w:pPr>
        <w:pStyle w:val="Lista2"/>
        <w:widowControl w:val="0"/>
        <w:tabs>
          <w:tab w:val="num" w:pos="709"/>
        </w:tabs>
        <w:spacing w:line="360" w:lineRule="auto"/>
        <w:ind w:left="0" w:firstLine="0"/>
        <w:jc w:val="both"/>
        <w:rPr>
          <w:rFonts w:ascii="Arial" w:hAnsi="Arial" w:cs="Arial"/>
          <w:szCs w:val="24"/>
        </w:rPr>
      </w:pPr>
      <w:r w:rsidRPr="00E322E5">
        <w:rPr>
          <w:rFonts w:ascii="Arial" w:hAnsi="Arial" w:cs="Arial"/>
          <w:b/>
          <w:szCs w:val="24"/>
        </w:rPr>
        <w:t>5.1.-</w:t>
      </w:r>
      <w:r w:rsidRPr="00E322E5">
        <w:rPr>
          <w:rFonts w:ascii="Arial" w:hAnsi="Arial" w:cs="Arial"/>
          <w:szCs w:val="24"/>
        </w:rPr>
        <w:t xml:space="preserve"> </w:t>
      </w:r>
      <w:r w:rsidR="00BA7FAE" w:rsidRPr="00E322E5">
        <w:rPr>
          <w:rFonts w:ascii="Arial" w:hAnsi="Arial" w:cs="Arial"/>
          <w:szCs w:val="24"/>
        </w:rPr>
        <w:t>La parte actor</w:t>
      </w:r>
      <w:r w:rsidR="003E7AEA" w:rsidRPr="00E322E5">
        <w:rPr>
          <w:rFonts w:ascii="Arial" w:hAnsi="Arial" w:cs="Arial"/>
          <w:szCs w:val="24"/>
        </w:rPr>
        <w:t>a</w:t>
      </w:r>
      <w:r w:rsidR="00BA7FAE" w:rsidRPr="00E322E5">
        <w:rPr>
          <w:rFonts w:ascii="Arial" w:hAnsi="Arial" w:cs="Arial"/>
          <w:szCs w:val="24"/>
        </w:rPr>
        <w:t xml:space="preserve"> agregó que la propia demandada </w:t>
      </w:r>
      <w:r w:rsidRPr="00E322E5">
        <w:rPr>
          <w:rFonts w:ascii="Arial" w:hAnsi="Arial" w:cs="Arial"/>
          <w:szCs w:val="24"/>
        </w:rPr>
        <w:t xml:space="preserve">aceptó </w:t>
      </w:r>
      <w:r w:rsidR="00BA7FAE" w:rsidRPr="00E322E5">
        <w:rPr>
          <w:rFonts w:ascii="Arial" w:hAnsi="Arial" w:cs="Arial"/>
          <w:szCs w:val="24"/>
        </w:rPr>
        <w:t>en la contestación que en el contrato no se pactaron cláusulas excepcionales, por lo que resulta extraño que se hayan aplicado figuras como la caducidad y la declaratoria de incumplimiento a partir de una disposición del derecho privado como el artículo 973 del C</w:t>
      </w:r>
      <w:r w:rsidR="00807E89" w:rsidRPr="00E322E5">
        <w:rPr>
          <w:rFonts w:ascii="Arial" w:hAnsi="Arial" w:cs="Arial"/>
          <w:szCs w:val="24"/>
        </w:rPr>
        <w:t>ódigo de Comercio, interpretación</w:t>
      </w:r>
      <w:r w:rsidRPr="00E322E5">
        <w:rPr>
          <w:rFonts w:ascii="Arial" w:hAnsi="Arial" w:cs="Arial"/>
          <w:szCs w:val="24"/>
        </w:rPr>
        <w:t xml:space="preserve"> o situación </w:t>
      </w:r>
      <w:r w:rsidR="00807E89" w:rsidRPr="00E322E5">
        <w:rPr>
          <w:rFonts w:ascii="Arial" w:hAnsi="Arial" w:cs="Arial"/>
          <w:szCs w:val="24"/>
        </w:rPr>
        <w:t xml:space="preserve">a la que llega Emcali afirmando que el contrato suscrito era de suministro, argumentación que no aparece en las resoluciones demandadas. </w:t>
      </w:r>
    </w:p>
    <w:p w14:paraId="4BA28AE3" w14:textId="77777777" w:rsidR="00BA7FAE" w:rsidRPr="00E322E5" w:rsidRDefault="00BA7FAE" w:rsidP="005109A2">
      <w:pPr>
        <w:pStyle w:val="Lista2"/>
        <w:widowControl w:val="0"/>
        <w:tabs>
          <w:tab w:val="num" w:pos="709"/>
        </w:tabs>
        <w:spacing w:line="360" w:lineRule="auto"/>
        <w:ind w:left="0" w:firstLine="0"/>
        <w:jc w:val="both"/>
        <w:rPr>
          <w:rFonts w:ascii="Arial" w:hAnsi="Arial" w:cs="Arial"/>
          <w:szCs w:val="24"/>
        </w:rPr>
      </w:pPr>
    </w:p>
    <w:p w14:paraId="35B6F584" w14:textId="77777777" w:rsidR="009D7478" w:rsidRPr="00E322E5" w:rsidRDefault="00C23A00" w:rsidP="005109A2">
      <w:pPr>
        <w:pStyle w:val="Lista2"/>
        <w:widowControl w:val="0"/>
        <w:tabs>
          <w:tab w:val="num" w:pos="709"/>
        </w:tabs>
        <w:spacing w:line="360" w:lineRule="auto"/>
        <w:ind w:left="0" w:firstLine="0"/>
        <w:jc w:val="both"/>
        <w:rPr>
          <w:rFonts w:ascii="Arial" w:hAnsi="Arial" w:cs="Arial"/>
          <w:szCs w:val="24"/>
        </w:rPr>
      </w:pPr>
      <w:r w:rsidRPr="00E322E5">
        <w:rPr>
          <w:rFonts w:ascii="Arial" w:hAnsi="Arial" w:cs="Arial"/>
          <w:b/>
          <w:szCs w:val="24"/>
        </w:rPr>
        <w:t>5.2.-</w:t>
      </w:r>
      <w:r w:rsidRPr="00E322E5">
        <w:rPr>
          <w:rFonts w:ascii="Arial" w:hAnsi="Arial" w:cs="Arial"/>
          <w:szCs w:val="24"/>
        </w:rPr>
        <w:t xml:space="preserve"> </w:t>
      </w:r>
      <w:r w:rsidR="003E7AEA" w:rsidRPr="00E322E5">
        <w:rPr>
          <w:rFonts w:ascii="Arial" w:hAnsi="Arial" w:cs="Arial"/>
          <w:szCs w:val="24"/>
        </w:rPr>
        <w:t xml:space="preserve">La demandada indicó que Emcali y el consorcio creyeron celebrar un contrato público, cuando en realidad celebraron un contrato privado, circunstancia que encaja dentro de lo previsto por el artículo 1510 del Código Civil, según el cual el error de hecho vicia el consentimiento cuando recae sobre la especie de acto o contrato que se ejecuta, </w:t>
      </w:r>
      <w:r w:rsidR="009D7478" w:rsidRPr="00E322E5">
        <w:rPr>
          <w:rFonts w:ascii="Arial" w:hAnsi="Arial" w:cs="Arial"/>
          <w:szCs w:val="24"/>
        </w:rPr>
        <w:t xml:space="preserve">vicio que genera la nulidad relativa del contrato, por lo </w:t>
      </w:r>
      <w:r w:rsidRPr="00E322E5">
        <w:rPr>
          <w:rFonts w:ascii="Arial" w:hAnsi="Arial" w:cs="Arial"/>
          <w:szCs w:val="24"/>
        </w:rPr>
        <w:t xml:space="preserve">cual </w:t>
      </w:r>
      <w:r w:rsidR="009D7478" w:rsidRPr="00E322E5">
        <w:rPr>
          <w:rFonts w:ascii="Arial" w:hAnsi="Arial" w:cs="Arial"/>
          <w:szCs w:val="24"/>
        </w:rPr>
        <w:t xml:space="preserve">solicitó </w:t>
      </w:r>
      <w:r w:rsidR="009D7478" w:rsidRPr="00E322E5">
        <w:rPr>
          <w:rFonts w:ascii="Arial" w:hAnsi="Arial" w:cs="Arial"/>
          <w:szCs w:val="24"/>
        </w:rPr>
        <w:lastRenderedPageBreak/>
        <w:t>declararla</w:t>
      </w:r>
      <w:r w:rsidRPr="00E322E5">
        <w:rPr>
          <w:rFonts w:ascii="Arial" w:hAnsi="Arial" w:cs="Arial"/>
          <w:szCs w:val="24"/>
        </w:rPr>
        <w:t>.</w:t>
      </w:r>
      <w:r w:rsidR="009D7478" w:rsidRPr="00E322E5">
        <w:rPr>
          <w:rFonts w:ascii="Arial" w:hAnsi="Arial" w:cs="Arial"/>
          <w:szCs w:val="24"/>
        </w:rPr>
        <w:t xml:space="preserve"> </w:t>
      </w:r>
    </w:p>
    <w:p w14:paraId="46F594A1" w14:textId="77777777" w:rsidR="009D7478" w:rsidRPr="00E322E5" w:rsidRDefault="009D7478" w:rsidP="005109A2">
      <w:pPr>
        <w:pStyle w:val="Lista2"/>
        <w:widowControl w:val="0"/>
        <w:tabs>
          <w:tab w:val="num" w:pos="709"/>
        </w:tabs>
        <w:spacing w:line="360" w:lineRule="auto"/>
        <w:ind w:left="0" w:firstLine="0"/>
        <w:jc w:val="both"/>
        <w:rPr>
          <w:rFonts w:ascii="Arial" w:hAnsi="Arial" w:cs="Arial"/>
          <w:szCs w:val="24"/>
        </w:rPr>
      </w:pPr>
    </w:p>
    <w:p w14:paraId="5653CFDC" w14:textId="77777777" w:rsidR="00BA7FAE" w:rsidRPr="00E322E5" w:rsidRDefault="009D7478" w:rsidP="005109A2">
      <w:pPr>
        <w:pStyle w:val="Lista2"/>
        <w:widowControl w:val="0"/>
        <w:tabs>
          <w:tab w:val="num" w:pos="709"/>
        </w:tabs>
        <w:spacing w:line="360" w:lineRule="auto"/>
        <w:ind w:left="0" w:firstLine="0"/>
        <w:jc w:val="both"/>
        <w:rPr>
          <w:rFonts w:ascii="Arial" w:hAnsi="Arial" w:cs="Arial"/>
          <w:szCs w:val="24"/>
        </w:rPr>
      </w:pPr>
      <w:r w:rsidRPr="00E322E5">
        <w:rPr>
          <w:rFonts w:ascii="Arial" w:hAnsi="Arial" w:cs="Arial"/>
          <w:szCs w:val="24"/>
        </w:rPr>
        <w:t>De otra parte, solicitó que</w:t>
      </w:r>
      <w:r w:rsidR="00C23A00" w:rsidRPr="00E322E5">
        <w:rPr>
          <w:rFonts w:ascii="Arial" w:hAnsi="Arial" w:cs="Arial"/>
          <w:szCs w:val="24"/>
        </w:rPr>
        <w:t>,</w:t>
      </w:r>
      <w:r w:rsidRPr="00E322E5">
        <w:rPr>
          <w:rFonts w:ascii="Arial" w:hAnsi="Arial" w:cs="Arial"/>
          <w:szCs w:val="24"/>
        </w:rPr>
        <w:t xml:space="preserve"> de no acceder</w:t>
      </w:r>
      <w:r w:rsidR="002753E0" w:rsidRPr="00E322E5">
        <w:rPr>
          <w:rFonts w:ascii="Arial" w:hAnsi="Arial" w:cs="Arial"/>
          <w:szCs w:val="24"/>
        </w:rPr>
        <w:t>se</w:t>
      </w:r>
      <w:r w:rsidR="003E7AEA" w:rsidRPr="00E322E5">
        <w:rPr>
          <w:rFonts w:ascii="Arial" w:hAnsi="Arial" w:cs="Arial"/>
          <w:szCs w:val="24"/>
        </w:rPr>
        <w:t xml:space="preserve"> </w:t>
      </w:r>
      <w:r w:rsidRPr="00E322E5">
        <w:rPr>
          <w:rFonts w:ascii="Arial" w:hAnsi="Arial" w:cs="Arial"/>
          <w:szCs w:val="24"/>
        </w:rPr>
        <w:t>a la nulidad del contrato, se apli</w:t>
      </w:r>
      <w:r w:rsidR="00C23A00" w:rsidRPr="00E322E5">
        <w:rPr>
          <w:rFonts w:ascii="Arial" w:hAnsi="Arial" w:cs="Arial"/>
          <w:szCs w:val="24"/>
        </w:rPr>
        <w:t xml:space="preserve">que </w:t>
      </w:r>
      <w:r w:rsidRPr="00E322E5">
        <w:rPr>
          <w:rFonts w:ascii="Arial" w:hAnsi="Arial" w:cs="Arial"/>
          <w:szCs w:val="24"/>
        </w:rPr>
        <w:t>el artículo 1546 del C</w:t>
      </w:r>
      <w:r w:rsidR="002753E0" w:rsidRPr="00E322E5">
        <w:rPr>
          <w:rFonts w:ascii="Arial" w:hAnsi="Arial" w:cs="Arial"/>
          <w:szCs w:val="24"/>
        </w:rPr>
        <w:t xml:space="preserve">ódigo Civil, esto es, </w:t>
      </w:r>
      <w:r w:rsidR="00C23A00" w:rsidRPr="00E322E5">
        <w:rPr>
          <w:rFonts w:ascii="Arial" w:hAnsi="Arial" w:cs="Arial"/>
          <w:szCs w:val="24"/>
        </w:rPr>
        <w:t xml:space="preserve">que </w:t>
      </w:r>
      <w:r w:rsidR="002753E0" w:rsidRPr="00E322E5">
        <w:rPr>
          <w:rFonts w:ascii="Arial" w:hAnsi="Arial" w:cs="Arial"/>
          <w:szCs w:val="24"/>
        </w:rPr>
        <w:t>se declarar</w:t>
      </w:r>
      <w:r w:rsidR="00C23A00" w:rsidRPr="00E322E5">
        <w:rPr>
          <w:rFonts w:ascii="Arial" w:hAnsi="Arial" w:cs="Arial"/>
          <w:szCs w:val="24"/>
        </w:rPr>
        <w:t xml:space="preserve">e </w:t>
      </w:r>
      <w:r w:rsidR="002753E0" w:rsidRPr="00E322E5">
        <w:rPr>
          <w:rFonts w:ascii="Arial" w:hAnsi="Arial" w:cs="Arial"/>
          <w:szCs w:val="24"/>
        </w:rPr>
        <w:t>la resolución del contrato por incumplimiento de</w:t>
      </w:r>
      <w:r w:rsidR="00C23A00" w:rsidRPr="00E322E5">
        <w:rPr>
          <w:rFonts w:ascii="Arial" w:hAnsi="Arial" w:cs="Arial"/>
          <w:szCs w:val="24"/>
        </w:rPr>
        <w:t xml:space="preserve"> éste </w:t>
      </w:r>
      <w:r w:rsidR="002753E0" w:rsidRPr="00E322E5">
        <w:rPr>
          <w:rFonts w:ascii="Arial" w:hAnsi="Arial" w:cs="Arial"/>
          <w:szCs w:val="24"/>
        </w:rPr>
        <w:t xml:space="preserve">por parte del consorcio. </w:t>
      </w:r>
    </w:p>
    <w:p w14:paraId="685A0FEC" w14:textId="77777777" w:rsidR="00EF7B9C" w:rsidRPr="00E322E5" w:rsidRDefault="00EF7B9C" w:rsidP="005109A2">
      <w:pPr>
        <w:pStyle w:val="Lista2"/>
        <w:widowControl w:val="0"/>
        <w:tabs>
          <w:tab w:val="num" w:pos="709"/>
        </w:tabs>
        <w:spacing w:line="360" w:lineRule="auto"/>
        <w:ind w:left="0" w:firstLine="0"/>
        <w:jc w:val="both"/>
        <w:rPr>
          <w:rFonts w:ascii="Arial" w:hAnsi="Arial" w:cs="Arial"/>
          <w:szCs w:val="24"/>
        </w:rPr>
      </w:pPr>
    </w:p>
    <w:p w14:paraId="6221CB3E" w14:textId="77777777" w:rsidR="00511F3D" w:rsidRPr="00E322E5" w:rsidRDefault="005109A2" w:rsidP="005109A2">
      <w:pPr>
        <w:pStyle w:val="Lista2"/>
        <w:widowControl w:val="0"/>
        <w:tabs>
          <w:tab w:val="num" w:pos="709"/>
        </w:tabs>
        <w:spacing w:line="360" w:lineRule="auto"/>
        <w:ind w:left="0" w:firstLine="0"/>
        <w:jc w:val="both"/>
        <w:rPr>
          <w:rFonts w:ascii="Arial" w:hAnsi="Arial" w:cs="Arial"/>
          <w:szCs w:val="24"/>
        </w:rPr>
      </w:pPr>
      <w:r w:rsidRPr="00E322E5">
        <w:rPr>
          <w:rFonts w:ascii="Arial" w:hAnsi="Arial" w:cs="Arial"/>
          <w:szCs w:val="24"/>
        </w:rPr>
        <w:t xml:space="preserve">El Ministerio Público guardó silencio. </w:t>
      </w:r>
    </w:p>
    <w:p w14:paraId="457EE2B0" w14:textId="77777777" w:rsidR="004B4336" w:rsidRPr="00E322E5" w:rsidRDefault="004B4336" w:rsidP="00CC5856">
      <w:pPr>
        <w:pStyle w:val="Lista2"/>
        <w:widowControl w:val="0"/>
        <w:tabs>
          <w:tab w:val="num" w:pos="709"/>
        </w:tabs>
        <w:spacing w:line="360" w:lineRule="auto"/>
        <w:ind w:left="0" w:firstLine="0"/>
        <w:jc w:val="both"/>
        <w:rPr>
          <w:rFonts w:ascii="Arial" w:hAnsi="Arial" w:cs="Arial"/>
          <w:b/>
          <w:szCs w:val="24"/>
        </w:rPr>
      </w:pPr>
    </w:p>
    <w:p w14:paraId="2FCB599F" w14:textId="77777777" w:rsidR="00295311" w:rsidRPr="00E322E5" w:rsidRDefault="004B4336" w:rsidP="00CC5856">
      <w:pPr>
        <w:pStyle w:val="Lista2"/>
        <w:widowControl w:val="0"/>
        <w:tabs>
          <w:tab w:val="num" w:pos="709"/>
        </w:tabs>
        <w:spacing w:line="360" w:lineRule="auto"/>
        <w:ind w:left="0" w:firstLine="0"/>
        <w:jc w:val="both"/>
        <w:rPr>
          <w:rFonts w:ascii="Arial" w:hAnsi="Arial" w:cs="Arial"/>
          <w:b/>
          <w:szCs w:val="24"/>
        </w:rPr>
      </w:pPr>
      <w:r w:rsidRPr="00E322E5">
        <w:rPr>
          <w:rFonts w:ascii="Arial" w:hAnsi="Arial" w:cs="Arial"/>
          <w:b/>
          <w:szCs w:val="24"/>
        </w:rPr>
        <w:t>6</w:t>
      </w:r>
      <w:r w:rsidR="00A8798C" w:rsidRPr="00E322E5">
        <w:rPr>
          <w:rFonts w:ascii="Arial" w:hAnsi="Arial" w:cs="Arial"/>
          <w:b/>
          <w:szCs w:val="24"/>
        </w:rPr>
        <w:t>.-</w:t>
      </w:r>
      <w:r w:rsidR="00E9657C" w:rsidRPr="00E322E5">
        <w:rPr>
          <w:rFonts w:ascii="Arial" w:hAnsi="Arial" w:cs="Arial"/>
          <w:b/>
          <w:szCs w:val="24"/>
        </w:rPr>
        <w:t xml:space="preserve"> L</w:t>
      </w:r>
      <w:r w:rsidR="00295311" w:rsidRPr="00E322E5">
        <w:rPr>
          <w:rFonts w:ascii="Arial" w:hAnsi="Arial" w:cs="Arial"/>
          <w:b/>
          <w:szCs w:val="24"/>
        </w:rPr>
        <w:t>a sentencia</w:t>
      </w:r>
      <w:r w:rsidR="00E9657C" w:rsidRPr="00E322E5">
        <w:rPr>
          <w:rFonts w:ascii="Arial" w:hAnsi="Arial" w:cs="Arial"/>
          <w:b/>
          <w:szCs w:val="24"/>
        </w:rPr>
        <w:t xml:space="preserve"> recurrida</w:t>
      </w:r>
      <w:r w:rsidR="00802D9E" w:rsidRPr="00E322E5">
        <w:rPr>
          <w:rFonts w:ascii="Arial" w:hAnsi="Arial" w:cs="Arial"/>
          <w:b/>
          <w:szCs w:val="24"/>
        </w:rPr>
        <w:t>.-</w:t>
      </w:r>
      <w:r w:rsidR="00295311" w:rsidRPr="00E322E5">
        <w:rPr>
          <w:rFonts w:ascii="Arial" w:hAnsi="Arial" w:cs="Arial"/>
          <w:b/>
          <w:szCs w:val="24"/>
        </w:rPr>
        <w:t xml:space="preserve"> </w:t>
      </w:r>
    </w:p>
    <w:p w14:paraId="273A00E1" w14:textId="77777777" w:rsidR="00216BB3" w:rsidRPr="00E322E5" w:rsidRDefault="00216BB3" w:rsidP="00CC5856">
      <w:pPr>
        <w:pStyle w:val="Lista2"/>
        <w:widowControl w:val="0"/>
        <w:tabs>
          <w:tab w:val="num" w:pos="709"/>
        </w:tabs>
        <w:spacing w:line="360" w:lineRule="auto"/>
        <w:ind w:left="0" w:firstLine="0"/>
        <w:jc w:val="both"/>
        <w:rPr>
          <w:rFonts w:ascii="Arial" w:hAnsi="Arial" w:cs="Arial"/>
          <w:szCs w:val="24"/>
        </w:rPr>
      </w:pPr>
    </w:p>
    <w:p w14:paraId="77408297" w14:textId="77777777" w:rsidR="009046A9" w:rsidRPr="00E322E5" w:rsidRDefault="00E9657C" w:rsidP="007F569E">
      <w:pPr>
        <w:pStyle w:val="Textoindependiente21"/>
        <w:ind w:right="0" w:firstLine="0"/>
        <w:rPr>
          <w:rFonts w:ascii="Arial" w:hAnsi="Arial" w:cs="Arial"/>
          <w:sz w:val="24"/>
          <w:szCs w:val="24"/>
        </w:rPr>
      </w:pPr>
      <w:r w:rsidRPr="00E322E5">
        <w:rPr>
          <w:rFonts w:ascii="Arial" w:hAnsi="Arial" w:cs="Arial"/>
          <w:sz w:val="24"/>
          <w:szCs w:val="24"/>
        </w:rPr>
        <w:t xml:space="preserve">Es la proferida el </w:t>
      </w:r>
      <w:r w:rsidR="00465C50" w:rsidRPr="00E322E5">
        <w:rPr>
          <w:rFonts w:ascii="Arial" w:hAnsi="Arial" w:cs="Arial"/>
          <w:sz w:val="24"/>
          <w:szCs w:val="24"/>
        </w:rPr>
        <w:t>2</w:t>
      </w:r>
      <w:r w:rsidR="005D795E" w:rsidRPr="00E322E5">
        <w:rPr>
          <w:rFonts w:ascii="Arial" w:hAnsi="Arial" w:cs="Arial"/>
          <w:sz w:val="24"/>
          <w:szCs w:val="24"/>
        </w:rPr>
        <w:t>1</w:t>
      </w:r>
      <w:r w:rsidR="00554913" w:rsidRPr="00E322E5">
        <w:rPr>
          <w:rFonts w:ascii="Arial" w:hAnsi="Arial" w:cs="Arial"/>
          <w:sz w:val="24"/>
          <w:szCs w:val="24"/>
        </w:rPr>
        <w:t xml:space="preserve"> </w:t>
      </w:r>
      <w:r w:rsidR="0010789A" w:rsidRPr="00E322E5">
        <w:rPr>
          <w:rFonts w:ascii="Arial" w:hAnsi="Arial" w:cs="Arial"/>
          <w:sz w:val="24"/>
          <w:szCs w:val="24"/>
        </w:rPr>
        <w:t xml:space="preserve">de </w:t>
      </w:r>
      <w:r w:rsidR="00465C50" w:rsidRPr="00E322E5">
        <w:rPr>
          <w:rFonts w:ascii="Arial" w:hAnsi="Arial" w:cs="Arial"/>
          <w:sz w:val="24"/>
          <w:szCs w:val="24"/>
        </w:rPr>
        <w:t xml:space="preserve">agosto </w:t>
      </w:r>
      <w:r w:rsidR="0001272E" w:rsidRPr="00E322E5">
        <w:rPr>
          <w:rFonts w:ascii="Arial" w:hAnsi="Arial" w:cs="Arial"/>
          <w:sz w:val="24"/>
          <w:szCs w:val="24"/>
        </w:rPr>
        <w:t xml:space="preserve">de </w:t>
      </w:r>
      <w:r w:rsidR="000E6E02" w:rsidRPr="00E322E5">
        <w:rPr>
          <w:rFonts w:ascii="Arial" w:hAnsi="Arial" w:cs="Arial"/>
          <w:sz w:val="24"/>
          <w:szCs w:val="24"/>
        </w:rPr>
        <w:t>200</w:t>
      </w:r>
      <w:r w:rsidR="005D795E" w:rsidRPr="00E322E5">
        <w:rPr>
          <w:rFonts w:ascii="Arial" w:hAnsi="Arial" w:cs="Arial"/>
          <w:sz w:val="24"/>
          <w:szCs w:val="24"/>
        </w:rPr>
        <w:t>9</w:t>
      </w:r>
      <w:r w:rsidRPr="00E322E5">
        <w:rPr>
          <w:rFonts w:ascii="Arial" w:hAnsi="Arial" w:cs="Arial"/>
          <w:sz w:val="24"/>
          <w:szCs w:val="24"/>
        </w:rPr>
        <w:t xml:space="preserve"> por </w:t>
      </w:r>
      <w:r w:rsidR="007D3064" w:rsidRPr="00E322E5">
        <w:rPr>
          <w:rFonts w:ascii="Arial" w:hAnsi="Arial" w:cs="Arial"/>
          <w:sz w:val="24"/>
          <w:szCs w:val="24"/>
        </w:rPr>
        <w:t xml:space="preserve">el Tribunal </w:t>
      </w:r>
      <w:r w:rsidR="00F42FFC" w:rsidRPr="00E322E5">
        <w:rPr>
          <w:rFonts w:ascii="Arial" w:hAnsi="Arial" w:cs="Arial"/>
          <w:sz w:val="24"/>
          <w:szCs w:val="24"/>
        </w:rPr>
        <w:t>Administrativo</w:t>
      </w:r>
      <w:r w:rsidR="007D3064" w:rsidRPr="00E322E5">
        <w:rPr>
          <w:rFonts w:ascii="Arial" w:hAnsi="Arial" w:cs="Arial"/>
          <w:sz w:val="24"/>
          <w:szCs w:val="24"/>
        </w:rPr>
        <w:t xml:space="preserve"> </w:t>
      </w:r>
      <w:r w:rsidR="00F42FFC" w:rsidRPr="00E322E5">
        <w:rPr>
          <w:rFonts w:ascii="Arial" w:hAnsi="Arial" w:cs="Arial"/>
          <w:sz w:val="24"/>
          <w:szCs w:val="24"/>
        </w:rPr>
        <w:t>de</w:t>
      </w:r>
      <w:r w:rsidR="00465C50" w:rsidRPr="00E322E5">
        <w:rPr>
          <w:rFonts w:ascii="Arial" w:hAnsi="Arial" w:cs="Arial"/>
          <w:sz w:val="24"/>
          <w:szCs w:val="24"/>
        </w:rPr>
        <w:t>l Valle del Cauca</w:t>
      </w:r>
      <w:r w:rsidRPr="00E322E5">
        <w:rPr>
          <w:rFonts w:ascii="Arial" w:hAnsi="Arial" w:cs="Arial"/>
          <w:sz w:val="24"/>
          <w:szCs w:val="24"/>
        </w:rPr>
        <w:t xml:space="preserve">, </w:t>
      </w:r>
      <w:r w:rsidR="00811AB0" w:rsidRPr="00E322E5">
        <w:rPr>
          <w:rFonts w:ascii="Arial" w:hAnsi="Arial" w:cs="Arial"/>
          <w:sz w:val="24"/>
          <w:szCs w:val="24"/>
        </w:rPr>
        <w:t xml:space="preserve">en </w:t>
      </w:r>
      <w:r w:rsidRPr="00E322E5">
        <w:rPr>
          <w:rFonts w:ascii="Arial" w:hAnsi="Arial" w:cs="Arial"/>
          <w:sz w:val="24"/>
          <w:szCs w:val="24"/>
        </w:rPr>
        <w:t xml:space="preserve">la </w:t>
      </w:r>
      <w:r w:rsidR="0074717A" w:rsidRPr="00E322E5">
        <w:rPr>
          <w:rFonts w:ascii="Arial" w:hAnsi="Arial" w:cs="Arial"/>
          <w:sz w:val="24"/>
          <w:szCs w:val="24"/>
        </w:rPr>
        <w:t>que se</w:t>
      </w:r>
      <w:r w:rsidR="00465C50" w:rsidRPr="00E322E5">
        <w:rPr>
          <w:rFonts w:ascii="Arial" w:hAnsi="Arial" w:cs="Arial"/>
          <w:sz w:val="24"/>
          <w:szCs w:val="24"/>
        </w:rPr>
        <w:t xml:space="preserve"> concedieron parcialmente </w:t>
      </w:r>
      <w:r w:rsidR="004B4336" w:rsidRPr="00E322E5">
        <w:rPr>
          <w:rFonts w:ascii="Arial" w:hAnsi="Arial" w:cs="Arial"/>
          <w:sz w:val="24"/>
          <w:szCs w:val="24"/>
        </w:rPr>
        <w:t>las pretensiones de la demanda</w:t>
      </w:r>
      <w:r w:rsidR="00465C50" w:rsidRPr="00E322E5">
        <w:rPr>
          <w:rFonts w:ascii="Arial" w:hAnsi="Arial" w:cs="Arial"/>
          <w:sz w:val="24"/>
          <w:szCs w:val="24"/>
        </w:rPr>
        <w:t xml:space="preserve">, en la forma indicada al inicio de esta providencia. </w:t>
      </w:r>
    </w:p>
    <w:p w14:paraId="00DEC64F" w14:textId="77777777" w:rsidR="00A213B1" w:rsidRPr="00E322E5" w:rsidRDefault="00A213B1" w:rsidP="007F569E">
      <w:pPr>
        <w:pStyle w:val="Textoindependiente21"/>
        <w:ind w:right="0" w:firstLine="0"/>
        <w:rPr>
          <w:rFonts w:ascii="Arial" w:hAnsi="Arial" w:cs="Arial"/>
          <w:sz w:val="24"/>
          <w:szCs w:val="24"/>
        </w:rPr>
      </w:pPr>
    </w:p>
    <w:p w14:paraId="7D6A6417" w14:textId="77777777" w:rsidR="00465C50" w:rsidRPr="00E322E5" w:rsidRDefault="00A213B1" w:rsidP="007F569E">
      <w:pPr>
        <w:pStyle w:val="Textoindependiente21"/>
        <w:ind w:right="0" w:firstLine="0"/>
        <w:rPr>
          <w:rFonts w:ascii="Arial" w:hAnsi="Arial" w:cs="Arial"/>
          <w:sz w:val="24"/>
          <w:szCs w:val="24"/>
        </w:rPr>
      </w:pPr>
      <w:r w:rsidRPr="00E322E5">
        <w:rPr>
          <w:rFonts w:ascii="Arial" w:hAnsi="Arial" w:cs="Arial"/>
          <w:sz w:val="24"/>
          <w:szCs w:val="24"/>
        </w:rPr>
        <w:t>En primer lugar</w:t>
      </w:r>
      <w:r w:rsidR="00C23A00" w:rsidRPr="00E322E5">
        <w:rPr>
          <w:rFonts w:ascii="Arial" w:hAnsi="Arial" w:cs="Arial"/>
          <w:sz w:val="24"/>
          <w:szCs w:val="24"/>
        </w:rPr>
        <w:t xml:space="preserve">, la sentencia </w:t>
      </w:r>
      <w:r w:rsidRPr="00E322E5">
        <w:rPr>
          <w:rFonts w:ascii="Arial" w:hAnsi="Arial" w:cs="Arial"/>
          <w:sz w:val="24"/>
          <w:szCs w:val="24"/>
        </w:rPr>
        <w:t>resolvió las excepciones propuestas</w:t>
      </w:r>
      <w:r w:rsidR="00C23A00" w:rsidRPr="00E322E5">
        <w:rPr>
          <w:rFonts w:ascii="Arial" w:hAnsi="Arial" w:cs="Arial"/>
          <w:sz w:val="24"/>
          <w:szCs w:val="24"/>
        </w:rPr>
        <w:t>. E</w:t>
      </w:r>
      <w:r w:rsidR="00173849" w:rsidRPr="00E322E5">
        <w:rPr>
          <w:rFonts w:ascii="Arial" w:hAnsi="Arial" w:cs="Arial"/>
          <w:sz w:val="24"/>
          <w:szCs w:val="24"/>
        </w:rPr>
        <w:t>n cuanto a la falta de jurisdicción</w:t>
      </w:r>
      <w:r w:rsidR="00C23A00" w:rsidRPr="00E322E5">
        <w:rPr>
          <w:rFonts w:ascii="Arial" w:hAnsi="Arial" w:cs="Arial"/>
          <w:sz w:val="24"/>
          <w:szCs w:val="24"/>
        </w:rPr>
        <w:t>,</w:t>
      </w:r>
      <w:r w:rsidR="00173849" w:rsidRPr="00E322E5">
        <w:rPr>
          <w:rFonts w:ascii="Arial" w:hAnsi="Arial" w:cs="Arial"/>
          <w:sz w:val="24"/>
          <w:szCs w:val="24"/>
        </w:rPr>
        <w:t xml:space="preserve"> dijo que se estaba a lo resuelto por esta Corporación en providencia del 19 de enero de 2007, mediante la cual se revocó el auto que había declarado la nulidad de todo lo actuado por falta de jurisdicción, al considerarse que se trataba de un contrato suscrito por una entidad pública, por lo cual, en aplicación de la Ley 1107 de 2006, la jurisdicción contenciosa administrativa e</w:t>
      </w:r>
      <w:r w:rsidR="00137EAA" w:rsidRPr="00E322E5">
        <w:rPr>
          <w:rFonts w:ascii="Arial" w:hAnsi="Arial" w:cs="Arial"/>
          <w:sz w:val="24"/>
          <w:szCs w:val="24"/>
        </w:rPr>
        <w:t>ra</w:t>
      </w:r>
      <w:r w:rsidR="00173849" w:rsidRPr="00E322E5">
        <w:rPr>
          <w:rFonts w:ascii="Arial" w:hAnsi="Arial" w:cs="Arial"/>
          <w:sz w:val="24"/>
          <w:szCs w:val="24"/>
        </w:rPr>
        <w:t xml:space="preserve"> la competente para conocer del proceso. </w:t>
      </w:r>
    </w:p>
    <w:p w14:paraId="758ECAAD" w14:textId="77777777" w:rsidR="00D6577A" w:rsidRPr="00E322E5" w:rsidRDefault="00D6577A" w:rsidP="007F569E">
      <w:pPr>
        <w:pStyle w:val="Textoindependiente21"/>
        <w:ind w:right="0" w:firstLine="0"/>
        <w:rPr>
          <w:rFonts w:ascii="Arial" w:hAnsi="Arial" w:cs="Arial"/>
          <w:sz w:val="24"/>
          <w:szCs w:val="24"/>
        </w:rPr>
      </w:pPr>
    </w:p>
    <w:p w14:paraId="0202520D" w14:textId="77777777" w:rsidR="003B0CAE" w:rsidRPr="00E322E5" w:rsidRDefault="00D6577A" w:rsidP="007F569E">
      <w:pPr>
        <w:pStyle w:val="Textoindependiente21"/>
        <w:ind w:right="0" w:firstLine="0"/>
        <w:rPr>
          <w:rFonts w:ascii="Arial" w:hAnsi="Arial" w:cs="Arial"/>
          <w:sz w:val="24"/>
          <w:szCs w:val="24"/>
        </w:rPr>
      </w:pPr>
      <w:r w:rsidRPr="00E322E5">
        <w:rPr>
          <w:rFonts w:ascii="Arial" w:hAnsi="Arial" w:cs="Arial"/>
          <w:sz w:val="24"/>
          <w:szCs w:val="24"/>
        </w:rPr>
        <w:t>Desestimó la excepción de “naturaleza privada y no administrativa de los a</w:t>
      </w:r>
      <w:r w:rsidR="00DB1D54" w:rsidRPr="00E322E5">
        <w:rPr>
          <w:rFonts w:ascii="Arial" w:hAnsi="Arial" w:cs="Arial"/>
          <w:sz w:val="24"/>
          <w:szCs w:val="24"/>
        </w:rPr>
        <w:t>c</w:t>
      </w:r>
      <w:r w:rsidRPr="00E322E5">
        <w:rPr>
          <w:rFonts w:ascii="Arial" w:hAnsi="Arial" w:cs="Arial"/>
          <w:sz w:val="24"/>
          <w:szCs w:val="24"/>
        </w:rPr>
        <w:t>tos objeto de la demanda”</w:t>
      </w:r>
      <w:r w:rsidR="00C23A00" w:rsidRPr="00E322E5">
        <w:rPr>
          <w:rFonts w:ascii="Arial" w:hAnsi="Arial" w:cs="Arial"/>
          <w:sz w:val="24"/>
          <w:szCs w:val="24"/>
        </w:rPr>
        <w:t>,</w:t>
      </w:r>
      <w:r w:rsidRPr="00E322E5">
        <w:rPr>
          <w:rFonts w:ascii="Arial" w:hAnsi="Arial" w:cs="Arial"/>
          <w:sz w:val="24"/>
          <w:szCs w:val="24"/>
        </w:rPr>
        <w:t xml:space="preserve"> por cuanto el contrato celebrado entre las partes es estatal</w:t>
      </w:r>
      <w:r w:rsidR="00CA4235" w:rsidRPr="00E322E5">
        <w:rPr>
          <w:rFonts w:ascii="Arial" w:hAnsi="Arial" w:cs="Arial"/>
          <w:sz w:val="24"/>
          <w:szCs w:val="24"/>
        </w:rPr>
        <w:t>. Así mismo</w:t>
      </w:r>
      <w:r w:rsidR="00254364" w:rsidRPr="00E322E5">
        <w:rPr>
          <w:rFonts w:ascii="Arial" w:hAnsi="Arial" w:cs="Arial"/>
          <w:sz w:val="24"/>
          <w:szCs w:val="24"/>
        </w:rPr>
        <w:t>,</w:t>
      </w:r>
      <w:r w:rsidR="00CA4235" w:rsidRPr="00E322E5">
        <w:rPr>
          <w:rFonts w:ascii="Arial" w:hAnsi="Arial" w:cs="Arial"/>
          <w:sz w:val="24"/>
          <w:szCs w:val="24"/>
        </w:rPr>
        <w:t xml:space="preserve"> negó la </w:t>
      </w:r>
      <w:r w:rsidR="00254364" w:rsidRPr="00E322E5">
        <w:rPr>
          <w:rFonts w:ascii="Arial" w:hAnsi="Arial" w:cs="Arial"/>
          <w:sz w:val="24"/>
          <w:szCs w:val="24"/>
        </w:rPr>
        <w:t xml:space="preserve">excepción de </w:t>
      </w:r>
      <w:r w:rsidR="00CA4235" w:rsidRPr="00E322E5">
        <w:rPr>
          <w:rFonts w:ascii="Arial" w:hAnsi="Arial" w:cs="Arial"/>
          <w:sz w:val="24"/>
          <w:szCs w:val="24"/>
        </w:rPr>
        <w:t>falta de legitimación en la causa por activa</w:t>
      </w:r>
      <w:r w:rsidR="00254364" w:rsidRPr="00E322E5">
        <w:rPr>
          <w:rFonts w:ascii="Arial" w:hAnsi="Arial" w:cs="Arial"/>
          <w:sz w:val="24"/>
          <w:szCs w:val="24"/>
        </w:rPr>
        <w:t>,</w:t>
      </w:r>
      <w:r w:rsidR="00CA4235" w:rsidRPr="00E322E5">
        <w:rPr>
          <w:rFonts w:ascii="Arial" w:hAnsi="Arial" w:cs="Arial"/>
          <w:sz w:val="24"/>
          <w:szCs w:val="24"/>
        </w:rPr>
        <w:t xml:space="preserve"> pues el consorcio celebr</w:t>
      </w:r>
      <w:r w:rsidR="00751017" w:rsidRPr="00E322E5">
        <w:rPr>
          <w:rFonts w:ascii="Arial" w:hAnsi="Arial" w:cs="Arial"/>
          <w:sz w:val="24"/>
          <w:szCs w:val="24"/>
        </w:rPr>
        <w:t xml:space="preserve">ó el contrato con Emcali y éste </w:t>
      </w:r>
      <w:r w:rsidR="00CA4235" w:rsidRPr="00E322E5">
        <w:rPr>
          <w:rFonts w:ascii="Arial" w:hAnsi="Arial" w:cs="Arial"/>
          <w:sz w:val="24"/>
          <w:szCs w:val="24"/>
        </w:rPr>
        <w:t xml:space="preserve">acudió al proceso por medio del representante legal de Serestel Ltda., quien era el representante del consorcio. </w:t>
      </w:r>
    </w:p>
    <w:p w14:paraId="2E12724C" w14:textId="77777777" w:rsidR="00982DCE" w:rsidRPr="00E322E5" w:rsidRDefault="00982DCE" w:rsidP="007F569E">
      <w:pPr>
        <w:pStyle w:val="Textoindependiente21"/>
        <w:ind w:right="0" w:firstLine="0"/>
        <w:rPr>
          <w:rFonts w:ascii="Arial" w:hAnsi="Arial" w:cs="Arial"/>
          <w:sz w:val="24"/>
          <w:szCs w:val="24"/>
        </w:rPr>
      </w:pPr>
    </w:p>
    <w:p w14:paraId="14B7A295" w14:textId="77777777" w:rsidR="00982DCE" w:rsidRPr="00E322E5" w:rsidRDefault="00982DCE" w:rsidP="007F569E">
      <w:pPr>
        <w:pStyle w:val="Textoindependiente21"/>
        <w:ind w:right="0" w:firstLine="0"/>
        <w:rPr>
          <w:rFonts w:ascii="Arial" w:hAnsi="Arial" w:cs="Arial"/>
          <w:sz w:val="24"/>
          <w:szCs w:val="24"/>
        </w:rPr>
      </w:pPr>
      <w:r w:rsidRPr="00E322E5">
        <w:rPr>
          <w:rFonts w:ascii="Arial" w:hAnsi="Arial" w:cs="Arial"/>
          <w:sz w:val="24"/>
          <w:szCs w:val="24"/>
        </w:rPr>
        <w:t>Consideró que se produjo la sustitución procesal en favor Serestel Ltda. en virtud de la venta de los der</w:t>
      </w:r>
      <w:r w:rsidR="00254364" w:rsidRPr="00E322E5">
        <w:rPr>
          <w:rFonts w:ascii="Arial" w:hAnsi="Arial" w:cs="Arial"/>
          <w:sz w:val="24"/>
          <w:szCs w:val="24"/>
        </w:rPr>
        <w:t>echos litigiosos de Seres Ltda.</w:t>
      </w:r>
      <w:r w:rsidRPr="00E322E5">
        <w:rPr>
          <w:rFonts w:ascii="Arial" w:hAnsi="Arial" w:cs="Arial"/>
          <w:sz w:val="24"/>
          <w:szCs w:val="24"/>
        </w:rPr>
        <w:t xml:space="preserve"> a aquélla. </w:t>
      </w:r>
    </w:p>
    <w:p w14:paraId="63E4F7DB" w14:textId="77777777" w:rsidR="00D6577A" w:rsidRPr="00E322E5" w:rsidRDefault="00D6577A" w:rsidP="007F569E">
      <w:pPr>
        <w:pStyle w:val="Textoindependiente21"/>
        <w:ind w:right="0" w:firstLine="0"/>
        <w:rPr>
          <w:rFonts w:ascii="Arial" w:hAnsi="Arial" w:cs="Arial"/>
          <w:sz w:val="24"/>
          <w:szCs w:val="24"/>
        </w:rPr>
      </w:pPr>
    </w:p>
    <w:p w14:paraId="62058292" w14:textId="77777777" w:rsidR="00D6577A" w:rsidRPr="00E322E5" w:rsidRDefault="00D6577A" w:rsidP="007F569E">
      <w:pPr>
        <w:pStyle w:val="Textoindependiente21"/>
        <w:ind w:right="0" w:firstLine="0"/>
        <w:rPr>
          <w:rFonts w:ascii="Arial" w:hAnsi="Arial" w:cs="Arial"/>
          <w:sz w:val="24"/>
          <w:szCs w:val="24"/>
        </w:rPr>
      </w:pPr>
      <w:r w:rsidRPr="00E322E5">
        <w:rPr>
          <w:rFonts w:ascii="Arial" w:hAnsi="Arial" w:cs="Arial"/>
          <w:sz w:val="24"/>
          <w:szCs w:val="24"/>
        </w:rPr>
        <w:t>También negó</w:t>
      </w:r>
      <w:r w:rsidR="00254364" w:rsidRPr="00E322E5">
        <w:rPr>
          <w:rFonts w:ascii="Arial" w:hAnsi="Arial" w:cs="Arial"/>
          <w:sz w:val="24"/>
          <w:szCs w:val="24"/>
        </w:rPr>
        <w:t xml:space="preserve"> la </w:t>
      </w:r>
      <w:r w:rsidR="00C23A00" w:rsidRPr="00E322E5">
        <w:rPr>
          <w:rFonts w:ascii="Arial" w:hAnsi="Arial" w:cs="Arial"/>
          <w:sz w:val="24"/>
          <w:szCs w:val="24"/>
        </w:rPr>
        <w:t>excepción ref</w:t>
      </w:r>
      <w:r w:rsidRPr="00E322E5">
        <w:rPr>
          <w:rFonts w:ascii="Arial" w:hAnsi="Arial" w:cs="Arial"/>
          <w:sz w:val="24"/>
          <w:szCs w:val="24"/>
        </w:rPr>
        <w:t>erente a la cl</w:t>
      </w:r>
      <w:r w:rsidR="00DB1D54" w:rsidRPr="00E322E5">
        <w:rPr>
          <w:rFonts w:ascii="Arial" w:hAnsi="Arial" w:cs="Arial"/>
          <w:sz w:val="24"/>
          <w:szCs w:val="24"/>
        </w:rPr>
        <w:t xml:space="preserve">áusula compromisoria, </w:t>
      </w:r>
      <w:r w:rsidR="00254364" w:rsidRPr="00E322E5">
        <w:rPr>
          <w:rFonts w:ascii="Arial" w:hAnsi="Arial" w:cs="Arial"/>
          <w:sz w:val="24"/>
          <w:szCs w:val="24"/>
        </w:rPr>
        <w:t xml:space="preserve">dado que </w:t>
      </w:r>
      <w:r w:rsidR="00DB1D54" w:rsidRPr="00E322E5">
        <w:rPr>
          <w:rFonts w:ascii="Arial" w:hAnsi="Arial" w:cs="Arial"/>
          <w:sz w:val="24"/>
          <w:szCs w:val="24"/>
        </w:rPr>
        <w:t xml:space="preserve">las pretensiones de la demanda se centran en el estudio de legalidad de un acto administrativo. </w:t>
      </w:r>
    </w:p>
    <w:p w14:paraId="086EF81B" w14:textId="77777777" w:rsidR="003B0CAE" w:rsidRPr="00E322E5" w:rsidRDefault="003B0CAE" w:rsidP="007F569E">
      <w:pPr>
        <w:pStyle w:val="Textoindependiente21"/>
        <w:ind w:right="0" w:firstLine="0"/>
        <w:rPr>
          <w:rFonts w:ascii="Arial" w:hAnsi="Arial" w:cs="Arial"/>
          <w:sz w:val="24"/>
          <w:szCs w:val="24"/>
        </w:rPr>
      </w:pPr>
    </w:p>
    <w:p w14:paraId="2430C7DA" w14:textId="77777777" w:rsidR="00813616" w:rsidRPr="00E322E5" w:rsidRDefault="00254364" w:rsidP="007F569E">
      <w:pPr>
        <w:pStyle w:val="Textoindependiente21"/>
        <w:ind w:right="0" w:firstLine="0"/>
        <w:rPr>
          <w:rFonts w:ascii="Arial" w:hAnsi="Arial" w:cs="Arial"/>
          <w:sz w:val="24"/>
          <w:szCs w:val="24"/>
        </w:rPr>
      </w:pPr>
      <w:r w:rsidRPr="00E322E5">
        <w:rPr>
          <w:rFonts w:ascii="Arial" w:hAnsi="Arial" w:cs="Arial"/>
          <w:sz w:val="24"/>
          <w:szCs w:val="24"/>
        </w:rPr>
        <w:lastRenderedPageBreak/>
        <w:t>De otra parte, e</w:t>
      </w:r>
      <w:r w:rsidR="00CE524F" w:rsidRPr="00E322E5">
        <w:rPr>
          <w:rFonts w:ascii="Arial" w:hAnsi="Arial" w:cs="Arial"/>
          <w:sz w:val="24"/>
          <w:szCs w:val="24"/>
        </w:rPr>
        <w:t>l tribunal consideró que</w:t>
      </w:r>
      <w:r w:rsidR="00C23A00" w:rsidRPr="00E322E5">
        <w:rPr>
          <w:rFonts w:ascii="Arial" w:hAnsi="Arial" w:cs="Arial"/>
          <w:sz w:val="24"/>
          <w:szCs w:val="24"/>
        </w:rPr>
        <w:t>,</w:t>
      </w:r>
      <w:r w:rsidR="00CE524F" w:rsidRPr="00E322E5">
        <w:rPr>
          <w:rFonts w:ascii="Arial" w:hAnsi="Arial" w:cs="Arial"/>
          <w:sz w:val="24"/>
          <w:szCs w:val="24"/>
        </w:rPr>
        <w:t xml:space="preserve"> </w:t>
      </w:r>
      <w:r w:rsidRPr="00E322E5">
        <w:rPr>
          <w:rFonts w:ascii="Arial" w:hAnsi="Arial" w:cs="Arial"/>
          <w:sz w:val="24"/>
          <w:szCs w:val="24"/>
        </w:rPr>
        <w:t xml:space="preserve">de conformidad con </w:t>
      </w:r>
      <w:r w:rsidR="00CE524F" w:rsidRPr="00E322E5">
        <w:rPr>
          <w:rFonts w:ascii="Arial" w:hAnsi="Arial" w:cs="Arial"/>
          <w:sz w:val="24"/>
          <w:szCs w:val="24"/>
        </w:rPr>
        <w:t xml:space="preserve">el objeto del contrato </w:t>
      </w:r>
      <w:r w:rsidR="00C23A00" w:rsidRPr="00E322E5">
        <w:rPr>
          <w:rFonts w:ascii="Arial" w:hAnsi="Arial" w:cs="Arial"/>
          <w:sz w:val="24"/>
          <w:szCs w:val="24"/>
        </w:rPr>
        <w:t>(</w:t>
      </w:r>
      <w:r w:rsidR="00CE524F" w:rsidRPr="00E322E5">
        <w:rPr>
          <w:rFonts w:ascii="Arial" w:hAnsi="Arial" w:cs="Arial"/>
          <w:sz w:val="24"/>
          <w:szCs w:val="24"/>
        </w:rPr>
        <w:t>“ampliar la prestación del servicio de TPBLC bajo la modalidad de telefonía pública en cuanto a la ampliación, reposición y mantenimiento de nuevos equipos de teléfonos públicos convencionales e instalar en el área de cobertura de EMCALI …”</w:t>
      </w:r>
      <w:r w:rsidR="00CE524F" w:rsidRPr="00E322E5">
        <w:rPr>
          <w:rStyle w:val="Refdenotaalpie"/>
          <w:rFonts w:ascii="Arial" w:hAnsi="Arial" w:cs="Arial"/>
          <w:sz w:val="24"/>
          <w:szCs w:val="24"/>
        </w:rPr>
        <w:footnoteReference w:id="4"/>
      </w:r>
      <w:r w:rsidR="00C23A00" w:rsidRPr="00E322E5">
        <w:rPr>
          <w:rFonts w:ascii="Arial" w:hAnsi="Arial" w:cs="Arial"/>
          <w:sz w:val="24"/>
          <w:szCs w:val="24"/>
        </w:rPr>
        <w:t>)</w:t>
      </w:r>
      <w:r w:rsidR="00F719C3" w:rsidRPr="00E322E5">
        <w:rPr>
          <w:rFonts w:ascii="Arial" w:hAnsi="Arial" w:cs="Arial"/>
          <w:sz w:val="24"/>
          <w:szCs w:val="24"/>
        </w:rPr>
        <w:t>, se podía determinar que las partes no</w:t>
      </w:r>
      <w:r w:rsidR="002439F3" w:rsidRPr="00E322E5">
        <w:rPr>
          <w:rFonts w:ascii="Arial" w:hAnsi="Arial" w:cs="Arial"/>
          <w:sz w:val="24"/>
          <w:szCs w:val="24"/>
        </w:rPr>
        <w:t xml:space="preserve"> celebraron un contrato </w:t>
      </w:r>
      <w:r w:rsidR="00F719C3" w:rsidRPr="00E322E5">
        <w:rPr>
          <w:rFonts w:ascii="Arial" w:hAnsi="Arial" w:cs="Arial"/>
          <w:sz w:val="24"/>
          <w:szCs w:val="24"/>
        </w:rPr>
        <w:t>de alianza estratégica</w:t>
      </w:r>
      <w:r w:rsidR="002439F3" w:rsidRPr="00E322E5">
        <w:rPr>
          <w:rFonts w:ascii="Arial" w:hAnsi="Arial" w:cs="Arial"/>
          <w:sz w:val="24"/>
          <w:szCs w:val="24"/>
        </w:rPr>
        <w:t>, ni de colaboración</w:t>
      </w:r>
      <w:r w:rsidR="00F719C3" w:rsidRPr="00E322E5">
        <w:rPr>
          <w:rFonts w:ascii="Arial" w:hAnsi="Arial" w:cs="Arial"/>
          <w:sz w:val="24"/>
          <w:szCs w:val="24"/>
        </w:rPr>
        <w:t>, pues no</w:t>
      </w:r>
      <w:r w:rsidR="00C23A00" w:rsidRPr="00E322E5">
        <w:rPr>
          <w:rFonts w:ascii="Arial" w:hAnsi="Arial" w:cs="Arial"/>
          <w:sz w:val="24"/>
          <w:szCs w:val="24"/>
        </w:rPr>
        <w:t xml:space="preserve"> reunía las características de é</w:t>
      </w:r>
      <w:r w:rsidR="00F719C3" w:rsidRPr="00E322E5">
        <w:rPr>
          <w:rFonts w:ascii="Arial" w:hAnsi="Arial" w:cs="Arial"/>
          <w:sz w:val="24"/>
          <w:szCs w:val="24"/>
        </w:rPr>
        <w:t>st</w:t>
      </w:r>
      <w:r w:rsidR="002439F3" w:rsidRPr="00E322E5">
        <w:rPr>
          <w:rFonts w:ascii="Arial" w:hAnsi="Arial" w:cs="Arial"/>
          <w:sz w:val="24"/>
          <w:szCs w:val="24"/>
        </w:rPr>
        <w:t>os</w:t>
      </w:r>
      <w:r w:rsidR="00F719C3" w:rsidRPr="00E322E5">
        <w:rPr>
          <w:rFonts w:ascii="Arial" w:hAnsi="Arial" w:cs="Arial"/>
          <w:sz w:val="24"/>
          <w:szCs w:val="24"/>
        </w:rPr>
        <w:t xml:space="preserve">, como son: que los cocontratantes sean competidores entre sí, </w:t>
      </w:r>
      <w:r w:rsidRPr="00E322E5">
        <w:rPr>
          <w:rFonts w:ascii="Arial" w:hAnsi="Arial" w:cs="Arial"/>
          <w:sz w:val="24"/>
          <w:szCs w:val="24"/>
        </w:rPr>
        <w:t xml:space="preserve">que </w:t>
      </w:r>
      <w:r w:rsidR="00F719C3" w:rsidRPr="00E322E5">
        <w:rPr>
          <w:rFonts w:ascii="Arial" w:hAnsi="Arial" w:cs="Arial"/>
          <w:sz w:val="24"/>
          <w:szCs w:val="24"/>
        </w:rPr>
        <w:t xml:space="preserve">el objeto de la alianza </w:t>
      </w:r>
      <w:r w:rsidRPr="00E322E5">
        <w:rPr>
          <w:rFonts w:ascii="Arial" w:hAnsi="Arial" w:cs="Arial"/>
          <w:sz w:val="24"/>
          <w:szCs w:val="24"/>
        </w:rPr>
        <w:t xml:space="preserve">sea </w:t>
      </w:r>
      <w:r w:rsidR="00F719C3" w:rsidRPr="00E322E5">
        <w:rPr>
          <w:rFonts w:ascii="Arial" w:hAnsi="Arial" w:cs="Arial"/>
          <w:sz w:val="24"/>
          <w:szCs w:val="24"/>
        </w:rPr>
        <w:t>el desarrollo de un nuevo mercado, producto o tec</w:t>
      </w:r>
      <w:r w:rsidRPr="00E322E5">
        <w:rPr>
          <w:rFonts w:ascii="Arial" w:hAnsi="Arial" w:cs="Arial"/>
          <w:sz w:val="24"/>
          <w:szCs w:val="24"/>
        </w:rPr>
        <w:t>nología y</w:t>
      </w:r>
      <w:r w:rsidR="00F719C3" w:rsidRPr="00E322E5">
        <w:rPr>
          <w:rFonts w:ascii="Arial" w:hAnsi="Arial" w:cs="Arial"/>
          <w:sz w:val="24"/>
          <w:szCs w:val="24"/>
        </w:rPr>
        <w:t xml:space="preserve"> pueden ser uniones temporales, consorcios o agencias comerciales</w:t>
      </w:r>
      <w:r w:rsidR="002439F3" w:rsidRPr="00E322E5">
        <w:rPr>
          <w:rFonts w:ascii="Arial" w:hAnsi="Arial" w:cs="Arial"/>
          <w:sz w:val="24"/>
          <w:szCs w:val="24"/>
        </w:rPr>
        <w:t xml:space="preserve">. Concluyó que se trataba de un contrato de suministro o de prestación de servicios. </w:t>
      </w:r>
    </w:p>
    <w:p w14:paraId="7E6FB7D4" w14:textId="77777777" w:rsidR="00213E27" w:rsidRPr="00E322E5" w:rsidRDefault="00213E27" w:rsidP="007F569E">
      <w:pPr>
        <w:pStyle w:val="Textoindependiente21"/>
        <w:ind w:right="0" w:firstLine="0"/>
        <w:rPr>
          <w:rFonts w:ascii="Arial" w:hAnsi="Arial" w:cs="Arial"/>
          <w:sz w:val="24"/>
          <w:szCs w:val="24"/>
        </w:rPr>
      </w:pPr>
    </w:p>
    <w:p w14:paraId="1EEC44B7" w14:textId="77777777" w:rsidR="00213E27" w:rsidRPr="00E322E5" w:rsidRDefault="00D31DC9" w:rsidP="007F569E">
      <w:pPr>
        <w:pStyle w:val="Textoindependiente21"/>
        <w:ind w:right="0" w:firstLine="0"/>
        <w:rPr>
          <w:rFonts w:ascii="Arial" w:hAnsi="Arial" w:cs="Arial"/>
          <w:sz w:val="24"/>
          <w:szCs w:val="24"/>
        </w:rPr>
      </w:pPr>
      <w:r w:rsidRPr="00E322E5">
        <w:rPr>
          <w:rFonts w:ascii="Arial" w:hAnsi="Arial" w:cs="Arial"/>
          <w:sz w:val="24"/>
          <w:szCs w:val="24"/>
        </w:rPr>
        <w:t>Indicó que, de conformidad con la jurisprudencia del Consejo de Estado, la administración tiene la facultad de declarar</w:t>
      </w:r>
      <w:r w:rsidR="00E86DF2" w:rsidRPr="00E322E5">
        <w:rPr>
          <w:rFonts w:ascii="Arial" w:hAnsi="Arial" w:cs="Arial"/>
          <w:sz w:val="24"/>
          <w:szCs w:val="24"/>
        </w:rPr>
        <w:t xml:space="preserve"> mediante acto administrativo</w:t>
      </w:r>
      <w:r w:rsidRPr="00E322E5">
        <w:rPr>
          <w:rFonts w:ascii="Arial" w:hAnsi="Arial" w:cs="Arial"/>
          <w:sz w:val="24"/>
          <w:szCs w:val="24"/>
        </w:rPr>
        <w:t xml:space="preserve"> l</w:t>
      </w:r>
      <w:r w:rsidR="00E86DF2" w:rsidRPr="00E322E5">
        <w:rPr>
          <w:rFonts w:ascii="Arial" w:hAnsi="Arial" w:cs="Arial"/>
          <w:sz w:val="24"/>
          <w:szCs w:val="24"/>
        </w:rPr>
        <w:t>os</w:t>
      </w:r>
      <w:r w:rsidRPr="00E322E5">
        <w:rPr>
          <w:rFonts w:ascii="Arial" w:hAnsi="Arial" w:cs="Arial"/>
          <w:sz w:val="24"/>
          <w:szCs w:val="24"/>
        </w:rPr>
        <w:t xml:space="preserve"> siniestro</w:t>
      </w:r>
      <w:r w:rsidR="00E86DF2" w:rsidRPr="00E322E5">
        <w:rPr>
          <w:rFonts w:ascii="Arial" w:hAnsi="Arial" w:cs="Arial"/>
          <w:sz w:val="24"/>
          <w:szCs w:val="24"/>
        </w:rPr>
        <w:t xml:space="preserve">s que han sido </w:t>
      </w:r>
      <w:r w:rsidRPr="00E322E5">
        <w:rPr>
          <w:rFonts w:ascii="Arial" w:hAnsi="Arial" w:cs="Arial"/>
          <w:sz w:val="24"/>
          <w:szCs w:val="24"/>
        </w:rPr>
        <w:t>amparado</w:t>
      </w:r>
      <w:r w:rsidR="00E86DF2" w:rsidRPr="00E322E5">
        <w:rPr>
          <w:rFonts w:ascii="Arial" w:hAnsi="Arial" w:cs="Arial"/>
          <w:sz w:val="24"/>
          <w:szCs w:val="24"/>
        </w:rPr>
        <w:t>s</w:t>
      </w:r>
      <w:r w:rsidRPr="00E322E5">
        <w:rPr>
          <w:rFonts w:ascii="Arial" w:hAnsi="Arial" w:cs="Arial"/>
          <w:sz w:val="24"/>
          <w:szCs w:val="24"/>
        </w:rPr>
        <w:t xml:space="preserve"> </w:t>
      </w:r>
      <w:r w:rsidR="00E86DF2" w:rsidRPr="00E322E5">
        <w:rPr>
          <w:rFonts w:ascii="Arial" w:hAnsi="Arial" w:cs="Arial"/>
          <w:sz w:val="24"/>
          <w:szCs w:val="24"/>
        </w:rPr>
        <w:t>con</w:t>
      </w:r>
      <w:r w:rsidR="00C23A00" w:rsidRPr="00E322E5">
        <w:rPr>
          <w:rFonts w:ascii="Arial" w:hAnsi="Arial" w:cs="Arial"/>
          <w:sz w:val="24"/>
          <w:szCs w:val="24"/>
        </w:rPr>
        <w:t xml:space="preserve"> la</w:t>
      </w:r>
      <w:r w:rsidR="00E86DF2" w:rsidRPr="00E322E5">
        <w:rPr>
          <w:rFonts w:ascii="Arial" w:hAnsi="Arial" w:cs="Arial"/>
          <w:sz w:val="24"/>
          <w:szCs w:val="24"/>
        </w:rPr>
        <w:t xml:space="preserve"> </w:t>
      </w:r>
      <w:r w:rsidRPr="00E322E5">
        <w:rPr>
          <w:rFonts w:ascii="Arial" w:hAnsi="Arial" w:cs="Arial"/>
          <w:sz w:val="24"/>
          <w:szCs w:val="24"/>
        </w:rPr>
        <w:t>póliza</w:t>
      </w:r>
      <w:r w:rsidR="00E86DF2" w:rsidRPr="00E322E5">
        <w:rPr>
          <w:rFonts w:ascii="Arial" w:hAnsi="Arial" w:cs="Arial"/>
          <w:sz w:val="24"/>
          <w:szCs w:val="24"/>
        </w:rPr>
        <w:t xml:space="preserve"> de seguros</w:t>
      </w:r>
      <w:r w:rsidR="00C23A00" w:rsidRPr="00E322E5">
        <w:rPr>
          <w:rFonts w:ascii="Arial" w:hAnsi="Arial" w:cs="Arial"/>
          <w:sz w:val="24"/>
          <w:szCs w:val="24"/>
        </w:rPr>
        <w:t xml:space="preserve"> y </w:t>
      </w:r>
      <w:r w:rsidRPr="00E322E5">
        <w:rPr>
          <w:rFonts w:ascii="Arial" w:hAnsi="Arial" w:cs="Arial"/>
          <w:sz w:val="24"/>
          <w:szCs w:val="24"/>
        </w:rPr>
        <w:t>que</w:t>
      </w:r>
      <w:r w:rsidR="00C23A00" w:rsidRPr="00E322E5">
        <w:rPr>
          <w:rFonts w:ascii="Arial" w:hAnsi="Arial" w:cs="Arial"/>
          <w:sz w:val="24"/>
          <w:szCs w:val="24"/>
        </w:rPr>
        <w:t xml:space="preserve"> ese acto </w:t>
      </w:r>
      <w:r w:rsidRPr="00E322E5">
        <w:rPr>
          <w:rFonts w:ascii="Arial" w:hAnsi="Arial" w:cs="Arial"/>
          <w:sz w:val="24"/>
          <w:szCs w:val="24"/>
        </w:rPr>
        <w:t xml:space="preserve">goza de presunción de legalidad para iniciar la ejecución, </w:t>
      </w:r>
      <w:r w:rsidR="00C23A00" w:rsidRPr="00E322E5">
        <w:rPr>
          <w:rFonts w:ascii="Arial" w:hAnsi="Arial" w:cs="Arial"/>
          <w:sz w:val="24"/>
          <w:szCs w:val="24"/>
        </w:rPr>
        <w:t xml:space="preserve">de manera que </w:t>
      </w:r>
      <w:r w:rsidRPr="00E322E5">
        <w:rPr>
          <w:rFonts w:ascii="Arial" w:hAnsi="Arial" w:cs="Arial"/>
          <w:sz w:val="24"/>
          <w:szCs w:val="24"/>
        </w:rPr>
        <w:t>Emcali podía declarar</w:t>
      </w:r>
      <w:r w:rsidR="00E86DF2" w:rsidRPr="00E322E5">
        <w:rPr>
          <w:rFonts w:ascii="Arial" w:hAnsi="Arial" w:cs="Arial"/>
          <w:sz w:val="24"/>
          <w:szCs w:val="24"/>
        </w:rPr>
        <w:t xml:space="preserve"> el siniestro de incumplimiento. </w:t>
      </w:r>
    </w:p>
    <w:p w14:paraId="6914EE54" w14:textId="77777777" w:rsidR="00E86DF2" w:rsidRPr="00E322E5" w:rsidRDefault="00E86DF2" w:rsidP="007F569E">
      <w:pPr>
        <w:pStyle w:val="Textoindependiente21"/>
        <w:ind w:right="0" w:firstLine="0"/>
        <w:rPr>
          <w:rFonts w:ascii="Arial" w:hAnsi="Arial" w:cs="Arial"/>
          <w:sz w:val="24"/>
          <w:szCs w:val="24"/>
        </w:rPr>
      </w:pPr>
    </w:p>
    <w:p w14:paraId="63080227" w14:textId="77777777" w:rsidR="00E86DF2" w:rsidRPr="00E322E5" w:rsidRDefault="00E86DF2" w:rsidP="007F569E">
      <w:pPr>
        <w:pStyle w:val="Textoindependiente21"/>
        <w:ind w:right="0" w:firstLine="0"/>
        <w:rPr>
          <w:rFonts w:ascii="Arial" w:hAnsi="Arial" w:cs="Arial"/>
          <w:sz w:val="24"/>
          <w:szCs w:val="24"/>
        </w:rPr>
      </w:pPr>
      <w:r w:rsidRPr="00E322E5">
        <w:rPr>
          <w:rFonts w:ascii="Arial" w:hAnsi="Arial" w:cs="Arial"/>
          <w:sz w:val="24"/>
          <w:szCs w:val="24"/>
        </w:rPr>
        <w:t xml:space="preserve">Sumado a lo anterior, el </w:t>
      </w:r>
      <w:r w:rsidRPr="00E322E5">
        <w:rPr>
          <w:rFonts w:ascii="Arial" w:hAnsi="Arial" w:cs="Arial"/>
          <w:i/>
          <w:sz w:val="24"/>
          <w:szCs w:val="24"/>
        </w:rPr>
        <w:t xml:space="preserve">a quo </w:t>
      </w:r>
      <w:r w:rsidRPr="00E322E5">
        <w:rPr>
          <w:rFonts w:ascii="Arial" w:hAnsi="Arial" w:cs="Arial"/>
          <w:sz w:val="24"/>
          <w:szCs w:val="24"/>
        </w:rPr>
        <w:t>concluyó que la resolución 2319 del 8 de octubre 2001 era legal, pues el contratista incumplió sus obligaciones, dado que para la fecha de su expedición no se había</w:t>
      </w:r>
      <w:r w:rsidR="008800B4" w:rsidRPr="00E322E5">
        <w:rPr>
          <w:rFonts w:ascii="Arial" w:hAnsi="Arial" w:cs="Arial"/>
          <w:sz w:val="24"/>
          <w:szCs w:val="24"/>
        </w:rPr>
        <w:t>n</w:t>
      </w:r>
      <w:r w:rsidRPr="00E322E5">
        <w:rPr>
          <w:rFonts w:ascii="Arial" w:hAnsi="Arial" w:cs="Arial"/>
          <w:sz w:val="24"/>
          <w:szCs w:val="24"/>
        </w:rPr>
        <w:t xml:space="preserve"> podido efectuar la</w:t>
      </w:r>
      <w:r w:rsidR="008800B4" w:rsidRPr="00E322E5">
        <w:rPr>
          <w:rFonts w:ascii="Arial" w:hAnsi="Arial" w:cs="Arial"/>
          <w:sz w:val="24"/>
          <w:szCs w:val="24"/>
        </w:rPr>
        <w:t>s</w:t>
      </w:r>
      <w:r w:rsidR="007629F2" w:rsidRPr="00E322E5">
        <w:rPr>
          <w:rFonts w:ascii="Arial" w:hAnsi="Arial" w:cs="Arial"/>
          <w:sz w:val="24"/>
          <w:szCs w:val="24"/>
        </w:rPr>
        <w:t xml:space="preserve"> prueba</w:t>
      </w:r>
      <w:r w:rsidR="008800B4" w:rsidRPr="00E322E5">
        <w:rPr>
          <w:rFonts w:ascii="Arial" w:hAnsi="Arial" w:cs="Arial"/>
          <w:sz w:val="24"/>
          <w:szCs w:val="24"/>
        </w:rPr>
        <w:t>s</w:t>
      </w:r>
      <w:r w:rsidRPr="00E322E5">
        <w:rPr>
          <w:rFonts w:ascii="Arial" w:hAnsi="Arial" w:cs="Arial"/>
          <w:sz w:val="24"/>
          <w:szCs w:val="24"/>
        </w:rPr>
        <w:t xml:space="preserve"> </w:t>
      </w:r>
      <w:r w:rsidR="007629F2" w:rsidRPr="00E322E5">
        <w:rPr>
          <w:rFonts w:ascii="Arial" w:hAnsi="Arial" w:cs="Arial"/>
          <w:sz w:val="24"/>
          <w:szCs w:val="24"/>
        </w:rPr>
        <w:t>sobre el equipo que se iba a instalar</w:t>
      </w:r>
      <w:r w:rsidR="00C23A00" w:rsidRPr="00E322E5">
        <w:rPr>
          <w:rFonts w:ascii="Arial" w:hAnsi="Arial" w:cs="Arial"/>
          <w:sz w:val="24"/>
          <w:szCs w:val="24"/>
        </w:rPr>
        <w:t>,</w:t>
      </w:r>
      <w:r w:rsidR="007629F2" w:rsidRPr="00E322E5">
        <w:rPr>
          <w:rFonts w:ascii="Arial" w:hAnsi="Arial" w:cs="Arial"/>
          <w:sz w:val="24"/>
          <w:szCs w:val="24"/>
        </w:rPr>
        <w:t xml:space="preserve"> porque el consorcio no lo tenía, sin que para ese momento le fuera exigible a Emcali informar los lugares en donde se iban a instalar los teléfonos, ya que previo a ello era necesario </w:t>
      </w:r>
      <w:r w:rsidR="00DB1F41" w:rsidRPr="00E322E5">
        <w:rPr>
          <w:rFonts w:ascii="Arial" w:hAnsi="Arial" w:cs="Arial"/>
          <w:sz w:val="24"/>
          <w:szCs w:val="24"/>
        </w:rPr>
        <w:t>v</w:t>
      </w:r>
      <w:r w:rsidR="007629F2" w:rsidRPr="00E322E5">
        <w:rPr>
          <w:rFonts w:ascii="Arial" w:hAnsi="Arial" w:cs="Arial"/>
          <w:sz w:val="24"/>
          <w:szCs w:val="24"/>
        </w:rPr>
        <w:t>erificar el correcto funcionamiento de</w:t>
      </w:r>
      <w:r w:rsidR="00DB1F41" w:rsidRPr="00E322E5">
        <w:rPr>
          <w:rFonts w:ascii="Arial" w:hAnsi="Arial" w:cs="Arial"/>
          <w:sz w:val="24"/>
          <w:szCs w:val="24"/>
        </w:rPr>
        <w:t xml:space="preserve"> </w:t>
      </w:r>
      <w:r w:rsidR="007629F2" w:rsidRPr="00E322E5">
        <w:rPr>
          <w:rFonts w:ascii="Arial" w:hAnsi="Arial" w:cs="Arial"/>
          <w:sz w:val="24"/>
          <w:szCs w:val="24"/>
        </w:rPr>
        <w:t>l</w:t>
      </w:r>
      <w:r w:rsidR="00DB1F41" w:rsidRPr="00E322E5">
        <w:rPr>
          <w:rFonts w:ascii="Arial" w:hAnsi="Arial" w:cs="Arial"/>
          <w:sz w:val="24"/>
          <w:szCs w:val="24"/>
        </w:rPr>
        <w:t>os</w:t>
      </w:r>
      <w:r w:rsidR="007629F2" w:rsidRPr="00E322E5">
        <w:rPr>
          <w:rFonts w:ascii="Arial" w:hAnsi="Arial" w:cs="Arial"/>
          <w:sz w:val="24"/>
          <w:szCs w:val="24"/>
        </w:rPr>
        <w:t xml:space="preserve"> equipo</w:t>
      </w:r>
      <w:r w:rsidR="00DB1F41" w:rsidRPr="00E322E5">
        <w:rPr>
          <w:rFonts w:ascii="Arial" w:hAnsi="Arial" w:cs="Arial"/>
          <w:sz w:val="24"/>
          <w:szCs w:val="24"/>
        </w:rPr>
        <w:t>s</w:t>
      </w:r>
      <w:r w:rsidR="007629F2" w:rsidRPr="00E322E5">
        <w:rPr>
          <w:rFonts w:ascii="Arial" w:hAnsi="Arial" w:cs="Arial"/>
          <w:sz w:val="24"/>
          <w:szCs w:val="24"/>
        </w:rPr>
        <w:t xml:space="preserve">. </w:t>
      </w:r>
    </w:p>
    <w:p w14:paraId="454772C0" w14:textId="77777777" w:rsidR="007A514F" w:rsidRPr="00E322E5" w:rsidRDefault="007A514F" w:rsidP="007F569E">
      <w:pPr>
        <w:pStyle w:val="Textoindependiente21"/>
        <w:ind w:right="0" w:firstLine="0"/>
        <w:rPr>
          <w:rFonts w:ascii="Arial" w:hAnsi="Arial" w:cs="Arial"/>
          <w:sz w:val="24"/>
          <w:szCs w:val="24"/>
        </w:rPr>
      </w:pPr>
    </w:p>
    <w:p w14:paraId="610A0EC2" w14:textId="77777777" w:rsidR="00213E27" w:rsidRPr="00E322E5" w:rsidRDefault="007A514F" w:rsidP="007F569E">
      <w:pPr>
        <w:pStyle w:val="Textoindependiente21"/>
        <w:ind w:right="0" w:firstLine="0"/>
        <w:rPr>
          <w:rFonts w:ascii="Arial" w:hAnsi="Arial" w:cs="Arial"/>
          <w:sz w:val="24"/>
          <w:szCs w:val="24"/>
        </w:rPr>
      </w:pPr>
      <w:r w:rsidRPr="00E322E5">
        <w:rPr>
          <w:rFonts w:ascii="Arial" w:hAnsi="Arial" w:cs="Arial"/>
          <w:sz w:val="24"/>
          <w:szCs w:val="24"/>
        </w:rPr>
        <w:t>De otra parte, indic</w:t>
      </w:r>
      <w:r w:rsidR="0066315F" w:rsidRPr="00E322E5">
        <w:rPr>
          <w:rFonts w:ascii="Arial" w:hAnsi="Arial" w:cs="Arial"/>
          <w:sz w:val="24"/>
          <w:szCs w:val="24"/>
        </w:rPr>
        <w:t xml:space="preserve">ó que el contrato de suministro era de aquellos en los que las cláusulas exorbitantes no se encontraban incluidas por ministerio de la ley, sino que las partes las podían pactar, lo que no ocurrió en el contrato celebrado entre Emcali y el consorcio Serestel – Seres; en consecuencia, la entidad demandada </w:t>
      </w:r>
      <w:r w:rsidR="00C23A00" w:rsidRPr="00E322E5">
        <w:rPr>
          <w:rFonts w:ascii="Arial" w:hAnsi="Arial" w:cs="Arial"/>
          <w:sz w:val="24"/>
          <w:szCs w:val="24"/>
        </w:rPr>
        <w:t xml:space="preserve">obró </w:t>
      </w:r>
      <w:r w:rsidR="0066315F" w:rsidRPr="00E322E5">
        <w:rPr>
          <w:rFonts w:ascii="Arial" w:hAnsi="Arial" w:cs="Arial"/>
          <w:sz w:val="24"/>
          <w:szCs w:val="24"/>
        </w:rPr>
        <w:t>al declara</w:t>
      </w:r>
      <w:r w:rsidR="00254364" w:rsidRPr="00E322E5">
        <w:rPr>
          <w:rFonts w:ascii="Arial" w:hAnsi="Arial" w:cs="Arial"/>
          <w:sz w:val="24"/>
          <w:szCs w:val="24"/>
        </w:rPr>
        <w:t xml:space="preserve">r la caducidad del contrato </w:t>
      </w:r>
      <w:r w:rsidR="0066315F" w:rsidRPr="00E322E5">
        <w:rPr>
          <w:rFonts w:ascii="Arial" w:hAnsi="Arial" w:cs="Arial"/>
          <w:sz w:val="24"/>
          <w:szCs w:val="24"/>
        </w:rPr>
        <w:t xml:space="preserve">sin competencia para </w:t>
      </w:r>
      <w:r w:rsidR="00C23A00" w:rsidRPr="00E322E5">
        <w:rPr>
          <w:rFonts w:ascii="Arial" w:hAnsi="Arial" w:cs="Arial"/>
          <w:sz w:val="24"/>
          <w:szCs w:val="24"/>
        </w:rPr>
        <w:t xml:space="preserve">esto, </w:t>
      </w:r>
      <w:r w:rsidR="0066315F" w:rsidRPr="00E322E5">
        <w:rPr>
          <w:rFonts w:ascii="Arial" w:hAnsi="Arial" w:cs="Arial"/>
          <w:sz w:val="24"/>
          <w:szCs w:val="24"/>
        </w:rPr>
        <w:t xml:space="preserve">por lo </w:t>
      </w:r>
      <w:r w:rsidR="00C23A00" w:rsidRPr="00E322E5">
        <w:rPr>
          <w:rFonts w:ascii="Arial" w:hAnsi="Arial" w:cs="Arial"/>
          <w:sz w:val="24"/>
          <w:szCs w:val="24"/>
        </w:rPr>
        <w:t xml:space="preserve">cual </w:t>
      </w:r>
      <w:r w:rsidR="0066315F" w:rsidRPr="00E322E5">
        <w:rPr>
          <w:rFonts w:ascii="Arial" w:hAnsi="Arial" w:cs="Arial"/>
          <w:sz w:val="24"/>
          <w:szCs w:val="24"/>
        </w:rPr>
        <w:t xml:space="preserve">declaró la nulidad de las resoluciones 725 del 3 de abril de 2002 y 1746 del 3 de julio siguiente. </w:t>
      </w:r>
    </w:p>
    <w:p w14:paraId="59E50E9A" w14:textId="77777777" w:rsidR="00213E27" w:rsidRPr="00E322E5" w:rsidRDefault="00213E27" w:rsidP="007F569E">
      <w:pPr>
        <w:pStyle w:val="Textoindependiente21"/>
        <w:ind w:right="0" w:firstLine="0"/>
        <w:rPr>
          <w:rFonts w:ascii="Arial" w:hAnsi="Arial" w:cs="Arial"/>
          <w:sz w:val="24"/>
          <w:szCs w:val="24"/>
        </w:rPr>
      </w:pPr>
    </w:p>
    <w:p w14:paraId="436E19E3" w14:textId="77777777" w:rsidR="00A65CF7" w:rsidRPr="00E322E5" w:rsidRDefault="000530B7" w:rsidP="00101D7B">
      <w:pPr>
        <w:pStyle w:val="Textoindependiente21"/>
        <w:ind w:right="0" w:firstLine="0"/>
        <w:rPr>
          <w:rFonts w:ascii="Arial" w:hAnsi="Arial" w:cs="Arial"/>
          <w:b/>
          <w:bCs/>
          <w:color w:val="000000"/>
          <w:sz w:val="24"/>
          <w:szCs w:val="24"/>
        </w:rPr>
      </w:pPr>
      <w:r w:rsidRPr="00E322E5">
        <w:rPr>
          <w:rFonts w:ascii="Arial" w:hAnsi="Arial" w:cs="Arial"/>
          <w:b/>
          <w:bCs/>
          <w:color w:val="000000"/>
          <w:sz w:val="24"/>
          <w:szCs w:val="24"/>
        </w:rPr>
        <w:t>7</w:t>
      </w:r>
      <w:r w:rsidR="00420497" w:rsidRPr="00E322E5">
        <w:rPr>
          <w:rFonts w:ascii="Arial" w:hAnsi="Arial" w:cs="Arial"/>
          <w:b/>
          <w:bCs/>
          <w:color w:val="000000"/>
          <w:sz w:val="24"/>
          <w:szCs w:val="24"/>
        </w:rPr>
        <w:t xml:space="preserve">.- </w:t>
      </w:r>
      <w:r w:rsidR="00802D9E" w:rsidRPr="00E322E5">
        <w:rPr>
          <w:rFonts w:ascii="Arial" w:hAnsi="Arial" w:cs="Arial"/>
          <w:b/>
          <w:bCs/>
          <w:color w:val="000000"/>
          <w:sz w:val="24"/>
          <w:szCs w:val="24"/>
        </w:rPr>
        <w:t>El recurso</w:t>
      </w:r>
      <w:r w:rsidR="00772A65" w:rsidRPr="00E322E5">
        <w:rPr>
          <w:rFonts w:ascii="Arial" w:hAnsi="Arial" w:cs="Arial"/>
          <w:b/>
          <w:bCs/>
          <w:color w:val="000000"/>
          <w:sz w:val="24"/>
          <w:szCs w:val="24"/>
        </w:rPr>
        <w:t xml:space="preserve"> de apelación</w:t>
      </w:r>
      <w:r w:rsidR="00802D9E" w:rsidRPr="00E322E5">
        <w:rPr>
          <w:rFonts w:ascii="Arial" w:hAnsi="Arial" w:cs="Arial"/>
          <w:b/>
          <w:bCs/>
          <w:color w:val="000000"/>
          <w:sz w:val="24"/>
          <w:szCs w:val="24"/>
        </w:rPr>
        <w:t>.-</w:t>
      </w:r>
      <w:r w:rsidR="00772A65" w:rsidRPr="00E322E5">
        <w:rPr>
          <w:rFonts w:ascii="Arial" w:hAnsi="Arial" w:cs="Arial"/>
          <w:b/>
          <w:bCs/>
          <w:color w:val="000000"/>
          <w:sz w:val="24"/>
          <w:szCs w:val="24"/>
        </w:rPr>
        <w:t xml:space="preserve"> </w:t>
      </w:r>
    </w:p>
    <w:p w14:paraId="71E4018A" w14:textId="77777777" w:rsidR="00A65CF7" w:rsidRPr="00E322E5" w:rsidRDefault="00A65CF7" w:rsidP="00A65CF7">
      <w:pPr>
        <w:ind w:right="-1"/>
        <w:jc w:val="both"/>
        <w:rPr>
          <w:rFonts w:ascii="Arial" w:hAnsi="Arial" w:cs="Arial"/>
          <w:b/>
          <w:bCs/>
          <w:color w:val="000000"/>
        </w:rPr>
      </w:pPr>
    </w:p>
    <w:p w14:paraId="531BF06F" w14:textId="77777777" w:rsidR="00BF5D94" w:rsidRPr="00E322E5" w:rsidRDefault="006303D3" w:rsidP="00A65CF7">
      <w:pPr>
        <w:spacing w:line="360" w:lineRule="auto"/>
        <w:ind w:right="-1"/>
        <w:jc w:val="both"/>
        <w:rPr>
          <w:rFonts w:ascii="Arial" w:hAnsi="Arial" w:cs="Arial"/>
        </w:rPr>
      </w:pPr>
      <w:r w:rsidRPr="00E322E5">
        <w:rPr>
          <w:rFonts w:ascii="Arial" w:hAnsi="Arial" w:cs="Arial"/>
        </w:rPr>
        <w:t>Inconforme con la anterior decisión</w:t>
      </w:r>
      <w:r w:rsidR="00224E6B" w:rsidRPr="00E322E5">
        <w:rPr>
          <w:rFonts w:ascii="Arial" w:hAnsi="Arial" w:cs="Arial"/>
        </w:rPr>
        <w:t>,</w:t>
      </w:r>
      <w:r w:rsidR="00FD3E89" w:rsidRPr="00E322E5">
        <w:rPr>
          <w:rFonts w:ascii="Arial" w:hAnsi="Arial" w:cs="Arial"/>
        </w:rPr>
        <w:t xml:space="preserve"> </w:t>
      </w:r>
      <w:r w:rsidR="00BF5D94" w:rsidRPr="00E322E5">
        <w:rPr>
          <w:rFonts w:ascii="Arial" w:hAnsi="Arial" w:cs="Arial"/>
        </w:rPr>
        <w:t>la parte</w:t>
      </w:r>
      <w:r w:rsidR="00563B7D" w:rsidRPr="00E322E5">
        <w:rPr>
          <w:rFonts w:ascii="Arial" w:hAnsi="Arial" w:cs="Arial"/>
        </w:rPr>
        <w:t xml:space="preserve"> actora</w:t>
      </w:r>
      <w:r w:rsidR="009707CA" w:rsidRPr="00E322E5">
        <w:rPr>
          <w:rFonts w:ascii="Arial" w:hAnsi="Arial" w:cs="Arial"/>
        </w:rPr>
        <w:t>,</w:t>
      </w:r>
      <w:r w:rsidR="00C10EE7" w:rsidRPr="00E322E5">
        <w:rPr>
          <w:rFonts w:ascii="Arial" w:hAnsi="Arial" w:cs="Arial"/>
        </w:rPr>
        <w:t xml:space="preserve"> </w:t>
      </w:r>
      <w:r w:rsidR="00FD3E89" w:rsidRPr="00E322E5">
        <w:rPr>
          <w:rFonts w:ascii="Arial" w:hAnsi="Arial" w:cs="Arial"/>
        </w:rPr>
        <w:t>dentro de la oportunidad prevista</w:t>
      </w:r>
      <w:r w:rsidR="00003490" w:rsidRPr="00E322E5">
        <w:rPr>
          <w:rFonts w:ascii="Arial" w:hAnsi="Arial" w:cs="Arial"/>
        </w:rPr>
        <w:t xml:space="preserve"> para ello</w:t>
      </w:r>
      <w:r w:rsidR="00FD3E89" w:rsidRPr="00E322E5">
        <w:rPr>
          <w:rFonts w:ascii="Arial" w:hAnsi="Arial" w:cs="Arial"/>
        </w:rPr>
        <w:t xml:space="preserve"> por el ordenamiento jurídico</w:t>
      </w:r>
      <w:r w:rsidR="009707CA" w:rsidRPr="00E322E5">
        <w:rPr>
          <w:rFonts w:ascii="Arial" w:hAnsi="Arial" w:cs="Arial"/>
        </w:rPr>
        <w:t>, interpus</w:t>
      </w:r>
      <w:r w:rsidR="00563B7D" w:rsidRPr="00E322E5">
        <w:rPr>
          <w:rFonts w:ascii="Arial" w:hAnsi="Arial" w:cs="Arial"/>
        </w:rPr>
        <w:t xml:space="preserve">o </w:t>
      </w:r>
      <w:r w:rsidR="009707CA" w:rsidRPr="00E322E5">
        <w:rPr>
          <w:rFonts w:ascii="Arial" w:hAnsi="Arial" w:cs="Arial"/>
        </w:rPr>
        <w:t>recurso de apelación</w:t>
      </w:r>
      <w:r w:rsidR="00947D18" w:rsidRPr="00E322E5">
        <w:rPr>
          <w:rFonts w:ascii="Arial" w:hAnsi="Arial" w:cs="Arial"/>
        </w:rPr>
        <w:t xml:space="preserve">. </w:t>
      </w:r>
    </w:p>
    <w:p w14:paraId="71E3C257" w14:textId="77777777" w:rsidR="00947D18" w:rsidRPr="00E322E5" w:rsidRDefault="00947D18" w:rsidP="00A65CF7">
      <w:pPr>
        <w:spacing w:line="360" w:lineRule="auto"/>
        <w:ind w:right="-1"/>
        <w:jc w:val="both"/>
        <w:rPr>
          <w:rFonts w:ascii="Arial" w:hAnsi="Arial" w:cs="Arial"/>
        </w:rPr>
      </w:pPr>
    </w:p>
    <w:p w14:paraId="49A372A6" w14:textId="77777777" w:rsidR="00781113" w:rsidRPr="00E322E5" w:rsidRDefault="00947D18" w:rsidP="00A65CF7">
      <w:pPr>
        <w:spacing w:line="360" w:lineRule="auto"/>
        <w:ind w:right="-1"/>
        <w:jc w:val="both"/>
        <w:rPr>
          <w:rFonts w:ascii="Arial" w:hAnsi="Arial" w:cs="Arial"/>
        </w:rPr>
      </w:pPr>
      <w:r w:rsidRPr="00E322E5">
        <w:rPr>
          <w:rFonts w:ascii="Arial" w:hAnsi="Arial" w:cs="Arial"/>
        </w:rPr>
        <w:t>Manifestó que</w:t>
      </w:r>
      <w:r w:rsidR="00C23A00" w:rsidRPr="00E322E5">
        <w:rPr>
          <w:rFonts w:ascii="Arial" w:hAnsi="Arial" w:cs="Arial"/>
        </w:rPr>
        <w:t>,</w:t>
      </w:r>
      <w:r w:rsidRPr="00E322E5">
        <w:rPr>
          <w:rFonts w:ascii="Arial" w:hAnsi="Arial" w:cs="Arial"/>
        </w:rPr>
        <w:t xml:space="preserve"> </w:t>
      </w:r>
      <w:r w:rsidR="0044270F" w:rsidRPr="00E322E5">
        <w:rPr>
          <w:rFonts w:ascii="Arial" w:hAnsi="Arial" w:cs="Arial"/>
        </w:rPr>
        <w:t xml:space="preserve">en cuanto al tiempo de implementación de los equipos, el </w:t>
      </w:r>
      <w:r w:rsidR="0044270F" w:rsidRPr="00E322E5">
        <w:rPr>
          <w:rFonts w:ascii="Arial" w:hAnsi="Arial" w:cs="Arial"/>
          <w:i/>
        </w:rPr>
        <w:t xml:space="preserve">a quo </w:t>
      </w:r>
      <w:r w:rsidR="0044270F" w:rsidRPr="00E322E5">
        <w:rPr>
          <w:rFonts w:ascii="Arial" w:hAnsi="Arial" w:cs="Arial"/>
        </w:rPr>
        <w:t xml:space="preserve">desconoció que las partes </w:t>
      </w:r>
      <w:r w:rsidR="00C23A00" w:rsidRPr="00E322E5">
        <w:rPr>
          <w:rFonts w:ascii="Arial" w:hAnsi="Arial" w:cs="Arial"/>
        </w:rPr>
        <w:t xml:space="preserve">variaron </w:t>
      </w:r>
      <w:r w:rsidR="0044270F" w:rsidRPr="00E322E5">
        <w:rPr>
          <w:rFonts w:ascii="Arial" w:hAnsi="Arial" w:cs="Arial"/>
        </w:rPr>
        <w:t xml:space="preserve">de común acuerdo el cronograma de pruebas </w:t>
      </w:r>
      <w:r w:rsidR="00C23A00" w:rsidRPr="00E322E5">
        <w:rPr>
          <w:rFonts w:ascii="Arial" w:hAnsi="Arial" w:cs="Arial"/>
        </w:rPr>
        <w:t>e implementación de los equipos; a</w:t>
      </w:r>
      <w:r w:rsidR="0044270F" w:rsidRPr="00E322E5">
        <w:rPr>
          <w:rFonts w:ascii="Arial" w:hAnsi="Arial" w:cs="Arial"/>
        </w:rPr>
        <w:t>dicionalmente, se desconoció el parágrafo 1 de la cláusula trigésimo séptima</w:t>
      </w:r>
      <w:r w:rsidR="00C23A00" w:rsidRPr="00E322E5">
        <w:rPr>
          <w:rFonts w:ascii="Arial" w:hAnsi="Arial" w:cs="Arial"/>
        </w:rPr>
        <w:t>,</w:t>
      </w:r>
      <w:r w:rsidR="0044270F" w:rsidRPr="00E322E5">
        <w:rPr>
          <w:rFonts w:ascii="Arial" w:hAnsi="Arial" w:cs="Arial"/>
        </w:rPr>
        <w:t xml:space="preserve"> en la que se acordó que </w:t>
      </w:r>
      <w:r w:rsidR="00C23A00" w:rsidRPr="00E322E5">
        <w:rPr>
          <w:rFonts w:ascii="Arial" w:hAnsi="Arial" w:cs="Arial"/>
        </w:rPr>
        <w:t xml:space="preserve">el </w:t>
      </w:r>
      <w:r w:rsidR="0044270F" w:rsidRPr="00E322E5">
        <w:rPr>
          <w:rFonts w:ascii="Arial" w:hAnsi="Arial" w:cs="Arial"/>
        </w:rPr>
        <w:t>consorcio tenía 3 años para instalar las 3000 unidades, pero que podían ser instalados antes, si las condiciones de importación y complementación lo permitía</w:t>
      </w:r>
      <w:r w:rsidR="00C23A00" w:rsidRPr="00E322E5">
        <w:rPr>
          <w:rFonts w:ascii="Arial" w:hAnsi="Arial" w:cs="Arial"/>
        </w:rPr>
        <w:t>n</w:t>
      </w:r>
      <w:r w:rsidR="0044270F" w:rsidRPr="00E322E5">
        <w:rPr>
          <w:rFonts w:ascii="Arial" w:hAnsi="Arial" w:cs="Arial"/>
        </w:rPr>
        <w:t xml:space="preserve">, tiempo que no había </w:t>
      </w:r>
      <w:r w:rsidR="00C23A00" w:rsidRPr="00E322E5">
        <w:rPr>
          <w:rFonts w:ascii="Arial" w:hAnsi="Arial" w:cs="Arial"/>
        </w:rPr>
        <w:t xml:space="preserve">transcurrido </w:t>
      </w:r>
      <w:r w:rsidR="0044270F" w:rsidRPr="00E322E5">
        <w:rPr>
          <w:rFonts w:ascii="Arial" w:hAnsi="Arial" w:cs="Arial"/>
        </w:rPr>
        <w:t>para la fecha en la que se expidió la resolución 2319</w:t>
      </w:r>
      <w:r w:rsidR="00C23A00" w:rsidRPr="00E322E5">
        <w:rPr>
          <w:rFonts w:ascii="Arial" w:hAnsi="Arial" w:cs="Arial"/>
        </w:rPr>
        <w:t>,</w:t>
      </w:r>
      <w:r w:rsidR="0044270F" w:rsidRPr="00E322E5">
        <w:rPr>
          <w:rFonts w:ascii="Arial" w:hAnsi="Arial" w:cs="Arial"/>
        </w:rPr>
        <w:t xml:space="preserve"> por medio de la que se declar</w:t>
      </w:r>
      <w:r w:rsidR="00C23A00" w:rsidRPr="00E322E5">
        <w:rPr>
          <w:rFonts w:ascii="Arial" w:hAnsi="Arial" w:cs="Arial"/>
        </w:rPr>
        <w:t xml:space="preserve">aron </w:t>
      </w:r>
      <w:r w:rsidR="0044270F" w:rsidRPr="00E322E5">
        <w:rPr>
          <w:rFonts w:ascii="Arial" w:hAnsi="Arial" w:cs="Arial"/>
        </w:rPr>
        <w:t xml:space="preserve">el incumplimiento del contrato y la ocurrencia del riesgo. </w:t>
      </w:r>
    </w:p>
    <w:p w14:paraId="1E722BA4" w14:textId="77777777" w:rsidR="0030555B" w:rsidRPr="00E322E5" w:rsidRDefault="0030555B" w:rsidP="00A65CF7">
      <w:pPr>
        <w:spacing w:line="360" w:lineRule="auto"/>
        <w:ind w:right="-1"/>
        <w:jc w:val="both"/>
        <w:rPr>
          <w:rFonts w:ascii="Arial" w:hAnsi="Arial" w:cs="Arial"/>
        </w:rPr>
      </w:pPr>
    </w:p>
    <w:p w14:paraId="1D00E42F" w14:textId="77777777" w:rsidR="00043A9D" w:rsidRPr="00E322E5" w:rsidRDefault="0030555B" w:rsidP="00A65CF7">
      <w:pPr>
        <w:spacing w:line="360" w:lineRule="auto"/>
        <w:ind w:right="-1"/>
        <w:jc w:val="both"/>
        <w:rPr>
          <w:rFonts w:ascii="Arial" w:hAnsi="Arial" w:cs="Arial"/>
        </w:rPr>
      </w:pPr>
      <w:r w:rsidRPr="00E322E5">
        <w:rPr>
          <w:rFonts w:ascii="Arial" w:hAnsi="Arial" w:cs="Arial"/>
        </w:rPr>
        <w:t xml:space="preserve">Posteriormente, </w:t>
      </w:r>
      <w:r w:rsidR="00C23A00" w:rsidRPr="00E322E5">
        <w:rPr>
          <w:rFonts w:ascii="Arial" w:hAnsi="Arial" w:cs="Arial"/>
        </w:rPr>
        <w:t xml:space="preserve">hizo </w:t>
      </w:r>
      <w:r w:rsidRPr="00E322E5">
        <w:rPr>
          <w:rFonts w:ascii="Arial" w:hAnsi="Arial" w:cs="Arial"/>
        </w:rPr>
        <w:t xml:space="preserve">un recuento de diferentes eventos y diversas comunicaciones cruzadas entre las partes sobre los plazos para hacer las pruebas de los equipos, las </w:t>
      </w:r>
      <w:r w:rsidR="00C23A00" w:rsidRPr="00E322E5">
        <w:rPr>
          <w:rFonts w:ascii="Arial" w:hAnsi="Arial" w:cs="Arial"/>
        </w:rPr>
        <w:t xml:space="preserve">cuales </w:t>
      </w:r>
      <w:r w:rsidRPr="00E322E5">
        <w:rPr>
          <w:rFonts w:ascii="Arial" w:hAnsi="Arial" w:cs="Arial"/>
        </w:rPr>
        <w:t>no se podían efectuar porque Emcali no indicaba en qué sitios se debían instalar, ni proporcionaba las líneas telefónicas</w:t>
      </w:r>
      <w:r w:rsidR="008D0754" w:rsidRPr="00E322E5">
        <w:rPr>
          <w:rFonts w:ascii="Arial" w:hAnsi="Arial" w:cs="Arial"/>
        </w:rPr>
        <w:t xml:space="preserve">, de lo </w:t>
      </w:r>
      <w:r w:rsidR="00A2344F" w:rsidRPr="00E322E5">
        <w:rPr>
          <w:rFonts w:ascii="Arial" w:hAnsi="Arial" w:cs="Arial"/>
        </w:rPr>
        <w:t xml:space="preserve">cual </w:t>
      </w:r>
      <w:r w:rsidR="008D0754" w:rsidRPr="00E322E5">
        <w:rPr>
          <w:rFonts w:ascii="Arial" w:hAnsi="Arial" w:cs="Arial"/>
        </w:rPr>
        <w:t>concluye que</w:t>
      </w:r>
      <w:r w:rsidR="00A2344F" w:rsidRPr="00E322E5">
        <w:rPr>
          <w:rFonts w:ascii="Arial" w:hAnsi="Arial" w:cs="Arial"/>
        </w:rPr>
        <w:t>,</w:t>
      </w:r>
      <w:r w:rsidR="008D0754" w:rsidRPr="00E322E5">
        <w:rPr>
          <w:rFonts w:ascii="Arial" w:hAnsi="Arial" w:cs="Arial"/>
        </w:rPr>
        <w:t xml:space="preserve"> mientras que Emcali decía que los equipo</w:t>
      </w:r>
      <w:r w:rsidR="00E35D04" w:rsidRPr="00E322E5">
        <w:rPr>
          <w:rFonts w:ascii="Arial" w:hAnsi="Arial" w:cs="Arial"/>
        </w:rPr>
        <w:t>s no estaban terminados, era esa</w:t>
      </w:r>
      <w:r w:rsidR="008D0754" w:rsidRPr="00E322E5">
        <w:rPr>
          <w:rFonts w:ascii="Arial" w:hAnsi="Arial" w:cs="Arial"/>
        </w:rPr>
        <w:t xml:space="preserve"> misma entidad la que no proporcionaba la información necesaria</w:t>
      </w:r>
      <w:r w:rsidR="00A2344F" w:rsidRPr="00E322E5">
        <w:rPr>
          <w:rFonts w:ascii="Arial" w:hAnsi="Arial" w:cs="Arial"/>
        </w:rPr>
        <w:t xml:space="preserve"> -como las tarifas- para adecuar </w:t>
      </w:r>
      <w:r w:rsidR="008D0754" w:rsidRPr="00E322E5">
        <w:rPr>
          <w:rFonts w:ascii="Arial" w:hAnsi="Arial" w:cs="Arial"/>
        </w:rPr>
        <w:t xml:space="preserve">y </w:t>
      </w:r>
      <w:r w:rsidR="00A2344F" w:rsidRPr="00E322E5">
        <w:rPr>
          <w:rFonts w:ascii="Arial" w:hAnsi="Arial" w:cs="Arial"/>
        </w:rPr>
        <w:t xml:space="preserve">programar los dispositivos con el fin de </w:t>
      </w:r>
      <w:r w:rsidR="008D0754" w:rsidRPr="00E322E5">
        <w:rPr>
          <w:rFonts w:ascii="Arial" w:hAnsi="Arial" w:cs="Arial"/>
        </w:rPr>
        <w:t>pon</w:t>
      </w:r>
      <w:r w:rsidR="00C27D1B" w:rsidRPr="00E322E5">
        <w:rPr>
          <w:rFonts w:ascii="Arial" w:hAnsi="Arial" w:cs="Arial"/>
        </w:rPr>
        <w:t>er</w:t>
      </w:r>
      <w:r w:rsidR="00A2344F" w:rsidRPr="00E322E5">
        <w:rPr>
          <w:rFonts w:ascii="Arial" w:hAnsi="Arial" w:cs="Arial"/>
        </w:rPr>
        <w:t>los</w:t>
      </w:r>
      <w:r w:rsidR="00C27D1B" w:rsidRPr="00E322E5">
        <w:rPr>
          <w:rFonts w:ascii="Arial" w:hAnsi="Arial" w:cs="Arial"/>
        </w:rPr>
        <w:t xml:space="preserve"> al servicio de los usuarios</w:t>
      </w:r>
      <w:r w:rsidR="00A2344F" w:rsidRPr="00E322E5">
        <w:rPr>
          <w:rFonts w:ascii="Arial" w:hAnsi="Arial" w:cs="Arial"/>
        </w:rPr>
        <w:t xml:space="preserve">. </w:t>
      </w:r>
    </w:p>
    <w:p w14:paraId="463E9BFE" w14:textId="77777777" w:rsidR="00A2344F" w:rsidRPr="00E322E5" w:rsidRDefault="00A2344F" w:rsidP="00A65CF7">
      <w:pPr>
        <w:spacing w:line="360" w:lineRule="auto"/>
        <w:ind w:right="-1"/>
        <w:jc w:val="both"/>
        <w:rPr>
          <w:rFonts w:ascii="Arial" w:hAnsi="Arial" w:cs="Arial"/>
        </w:rPr>
      </w:pPr>
    </w:p>
    <w:p w14:paraId="6AF32C99" w14:textId="77777777" w:rsidR="00043A9D" w:rsidRPr="00E322E5" w:rsidRDefault="00043A9D" w:rsidP="00A65CF7">
      <w:pPr>
        <w:spacing w:line="360" w:lineRule="auto"/>
        <w:ind w:right="-1"/>
        <w:jc w:val="both"/>
        <w:rPr>
          <w:rFonts w:ascii="Arial" w:hAnsi="Arial" w:cs="Arial"/>
        </w:rPr>
      </w:pPr>
      <w:r w:rsidRPr="00E322E5">
        <w:rPr>
          <w:rFonts w:ascii="Arial" w:hAnsi="Arial" w:cs="Arial"/>
        </w:rPr>
        <w:t>Así las cosas, en concepto del recurrente, Emcali no cumpli</w:t>
      </w:r>
      <w:r w:rsidR="003D1E2B" w:rsidRPr="00E322E5">
        <w:rPr>
          <w:rFonts w:ascii="Arial" w:hAnsi="Arial" w:cs="Arial"/>
        </w:rPr>
        <w:t xml:space="preserve">ó </w:t>
      </w:r>
      <w:r w:rsidRPr="00E322E5">
        <w:rPr>
          <w:rFonts w:ascii="Arial" w:hAnsi="Arial" w:cs="Arial"/>
        </w:rPr>
        <w:t>lo pactado e impidió el desarrollo normal del contrato, pues debió proporcionar la líneas, establecer las tarifas e indicar los sitios de instalación de los equipos, para, luego s</w:t>
      </w:r>
      <w:r w:rsidR="003D1E2B" w:rsidRPr="00E322E5">
        <w:rPr>
          <w:rFonts w:ascii="Arial" w:hAnsi="Arial" w:cs="Arial"/>
        </w:rPr>
        <w:t>í</w:t>
      </w:r>
      <w:r w:rsidRPr="00E322E5">
        <w:rPr>
          <w:rFonts w:ascii="Arial" w:hAnsi="Arial" w:cs="Arial"/>
        </w:rPr>
        <w:t>, efectuar las pruebas de los teléfonos y</w:t>
      </w:r>
      <w:r w:rsidR="003D1E2B" w:rsidRPr="00E322E5">
        <w:rPr>
          <w:rFonts w:ascii="Arial" w:hAnsi="Arial" w:cs="Arial"/>
        </w:rPr>
        <w:t>,</w:t>
      </w:r>
      <w:r w:rsidRPr="00E322E5">
        <w:rPr>
          <w:rFonts w:ascii="Arial" w:hAnsi="Arial" w:cs="Arial"/>
        </w:rPr>
        <w:t xml:space="preserve"> una vez verificado que no funcionaban</w:t>
      </w:r>
      <w:r w:rsidR="003D1E2B" w:rsidRPr="00E322E5">
        <w:rPr>
          <w:rFonts w:ascii="Arial" w:hAnsi="Arial" w:cs="Arial"/>
        </w:rPr>
        <w:t>,</w:t>
      </w:r>
      <w:r w:rsidRPr="00E322E5">
        <w:rPr>
          <w:rFonts w:ascii="Arial" w:hAnsi="Arial" w:cs="Arial"/>
        </w:rPr>
        <w:t xml:space="preserve"> si hablar de incumplimiento. </w:t>
      </w:r>
    </w:p>
    <w:p w14:paraId="0E02D4CF" w14:textId="77777777" w:rsidR="00043A9D" w:rsidRPr="00E322E5" w:rsidRDefault="00043A9D" w:rsidP="00A65CF7">
      <w:pPr>
        <w:spacing w:line="360" w:lineRule="auto"/>
        <w:ind w:right="-1"/>
        <w:jc w:val="both"/>
        <w:rPr>
          <w:rFonts w:ascii="Arial" w:hAnsi="Arial" w:cs="Arial"/>
        </w:rPr>
      </w:pPr>
    </w:p>
    <w:p w14:paraId="1DAAB9FB" w14:textId="77777777" w:rsidR="00043A9D" w:rsidRPr="00E322E5" w:rsidRDefault="00043A9D" w:rsidP="00A65CF7">
      <w:pPr>
        <w:spacing w:line="360" w:lineRule="auto"/>
        <w:ind w:right="-1"/>
        <w:jc w:val="both"/>
        <w:rPr>
          <w:rFonts w:ascii="Arial" w:hAnsi="Arial" w:cs="Arial"/>
        </w:rPr>
      </w:pPr>
      <w:r w:rsidRPr="00E322E5">
        <w:rPr>
          <w:rFonts w:ascii="Arial" w:hAnsi="Arial" w:cs="Arial"/>
        </w:rPr>
        <w:t>Agregó que se aplicó indebidamente el artículo 14 de la Ley 80 de 1993, dado que la declaratoria de incumplimiento solo procede para imponer sanciones, tales como multas e indemnizaciones, y por incumplimiento</w:t>
      </w:r>
      <w:r w:rsidR="00827E44" w:rsidRPr="00E322E5">
        <w:rPr>
          <w:rFonts w:ascii="Arial" w:hAnsi="Arial" w:cs="Arial"/>
        </w:rPr>
        <w:t>s</w:t>
      </w:r>
      <w:r w:rsidRPr="00E322E5">
        <w:rPr>
          <w:rFonts w:ascii="Arial" w:hAnsi="Arial" w:cs="Arial"/>
        </w:rPr>
        <w:t xml:space="preserve"> parciales, ya que si se trata de un incumplimiento grave lo pertinente es declarar la caducidad del contrato. </w:t>
      </w:r>
    </w:p>
    <w:p w14:paraId="39AD8F2D" w14:textId="77777777" w:rsidR="0044270F" w:rsidRPr="00E322E5" w:rsidRDefault="0044270F" w:rsidP="00A65CF7">
      <w:pPr>
        <w:spacing w:line="360" w:lineRule="auto"/>
        <w:ind w:right="-1"/>
        <w:jc w:val="both"/>
        <w:rPr>
          <w:rFonts w:ascii="Arial" w:hAnsi="Arial" w:cs="Arial"/>
        </w:rPr>
      </w:pPr>
    </w:p>
    <w:p w14:paraId="525A85A4" w14:textId="77777777" w:rsidR="0044270F" w:rsidRPr="00E322E5" w:rsidRDefault="0097692E" w:rsidP="00A65CF7">
      <w:pPr>
        <w:spacing w:line="360" w:lineRule="auto"/>
        <w:ind w:right="-1"/>
        <w:jc w:val="both"/>
        <w:rPr>
          <w:rFonts w:ascii="Arial" w:hAnsi="Arial" w:cs="Arial"/>
        </w:rPr>
      </w:pPr>
      <w:r w:rsidRPr="00E322E5">
        <w:rPr>
          <w:rFonts w:ascii="Arial" w:hAnsi="Arial" w:cs="Arial"/>
        </w:rPr>
        <w:t xml:space="preserve">Indicó que el tribunal estimó procedente la objeción por error grave presentada contra del dictamen pericial </w:t>
      </w:r>
      <w:r w:rsidR="00166DB7" w:rsidRPr="00E322E5">
        <w:rPr>
          <w:rFonts w:ascii="Arial" w:hAnsi="Arial" w:cs="Arial"/>
        </w:rPr>
        <w:t>rendido</w:t>
      </w:r>
      <w:r w:rsidR="003D1E2B" w:rsidRPr="00E322E5">
        <w:rPr>
          <w:rFonts w:ascii="Arial" w:hAnsi="Arial" w:cs="Arial"/>
        </w:rPr>
        <w:t xml:space="preserve">, </w:t>
      </w:r>
      <w:r w:rsidR="00166DB7" w:rsidRPr="00E322E5">
        <w:rPr>
          <w:rFonts w:ascii="Arial" w:hAnsi="Arial" w:cs="Arial"/>
        </w:rPr>
        <w:t>porque</w:t>
      </w:r>
      <w:r w:rsidR="003D1E2B" w:rsidRPr="00E322E5">
        <w:rPr>
          <w:rFonts w:ascii="Arial" w:hAnsi="Arial" w:cs="Arial"/>
        </w:rPr>
        <w:t xml:space="preserve"> el perito </w:t>
      </w:r>
      <w:r w:rsidR="00166DB7" w:rsidRPr="00E322E5">
        <w:rPr>
          <w:rFonts w:ascii="Arial" w:hAnsi="Arial" w:cs="Arial"/>
        </w:rPr>
        <w:t>no estudió personalmente el asunto, por carecer de una adecuada fundamentación y porque adolece de pre</w:t>
      </w:r>
      <w:r w:rsidR="003D1E2B" w:rsidRPr="00E322E5">
        <w:rPr>
          <w:rFonts w:ascii="Arial" w:hAnsi="Arial" w:cs="Arial"/>
        </w:rPr>
        <w:t xml:space="preserve">cisión, firmeza y razonabilidad, y agregó </w:t>
      </w:r>
      <w:r w:rsidR="00166DB7" w:rsidRPr="00E322E5">
        <w:rPr>
          <w:rFonts w:ascii="Arial" w:hAnsi="Arial" w:cs="Arial"/>
        </w:rPr>
        <w:t xml:space="preserve">que el </w:t>
      </w:r>
      <w:r w:rsidR="003D1E2B" w:rsidRPr="00E322E5">
        <w:rPr>
          <w:rFonts w:ascii="Arial" w:hAnsi="Arial" w:cs="Arial"/>
        </w:rPr>
        <w:t xml:space="preserve">otro </w:t>
      </w:r>
      <w:r w:rsidR="00166DB7" w:rsidRPr="00E322E5">
        <w:rPr>
          <w:rFonts w:ascii="Arial" w:hAnsi="Arial" w:cs="Arial"/>
        </w:rPr>
        <w:t xml:space="preserve">dictamen </w:t>
      </w:r>
      <w:r w:rsidR="003D1E2B" w:rsidRPr="00E322E5">
        <w:rPr>
          <w:rFonts w:ascii="Arial" w:hAnsi="Arial" w:cs="Arial"/>
        </w:rPr>
        <w:t xml:space="preserve">que </w:t>
      </w:r>
      <w:r w:rsidR="00166DB7" w:rsidRPr="00E322E5">
        <w:rPr>
          <w:rFonts w:ascii="Arial" w:hAnsi="Arial" w:cs="Arial"/>
        </w:rPr>
        <w:t>r</w:t>
      </w:r>
      <w:r w:rsidR="003D1E2B" w:rsidRPr="00E322E5">
        <w:rPr>
          <w:rFonts w:ascii="Arial" w:hAnsi="Arial" w:cs="Arial"/>
        </w:rPr>
        <w:t xml:space="preserve">indió un segundo perito y </w:t>
      </w:r>
      <w:r w:rsidR="00166DB7" w:rsidRPr="00E322E5">
        <w:rPr>
          <w:rFonts w:ascii="Arial" w:hAnsi="Arial" w:cs="Arial"/>
        </w:rPr>
        <w:t xml:space="preserve">que fue acogido por el </w:t>
      </w:r>
      <w:r w:rsidR="00166DB7" w:rsidRPr="00E322E5">
        <w:rPr>
          <w:rFonts w:ascii="Arial" w:hAnsi="Arial" w:cs="Arial"/>
          <w:i/>
        </w:rPr>
        <w:t xml:space="preserve">a quo </w:t>
      </w:r>
      <w:r w:rsidR="003D1E2B" w:rsidRPr="00E322E5">
        <w:rPr>
          <w:rFonts w:ascii="Arial" w:hAnsi="Arial" w:cs="Arial"/>
          <w:i/>
        </w:rPr>
        <w:t xml:space="preserve">incurre </w:t>
      </w:r>
      <w:r w:rsidR="00166DB7" w:rsidRPr="00E322E5">
        <w:rPr>
          <w:rFonts w:ascii="Arial" w:hAnsi="Arial" w:cs="Arial"/>
        </w:rPr>
        <w:t xml:space="preserve">en las mismas falencias, pues </w:t>
      </w:r>
      <w:r w:rsidR="003D1E2B" w:rsidRPr="00E322E5">
        <w:rPr>
          <w:rFonts w:ascii="Arial" w:hAnsi="Arial" w:cs="Arial"/>
        </w:rPr>
        <w:t xml:space="preserve">su autor </w:t>
      </w:r>
      <w:r w:rsidR="00166DB7" w:rsidRPr="00E322E5">
        <w:rPr>
          <w:rFonts w:ascii="Arial" w:hAnsi="Arial" w:cs="Arial"/>
        </w:rPr>
        <w:t xml:space="preserve">tampoco lo hizo personalmente, ni explicó qué pruebas realizó </w:t>
      </w:r>
      <w:r w:rsidR="003D1E2B" w:rsidRPr="00E322E5">
        <w:rPr>
          <w:rFonts w:ascii="Arial" w:hAnsi="Arial" w:cs="Arial"/>
        </w:rPr>
        <w:t>a</w:t>
      </w:r>
      <w:r w:rsidR="00166DB7" w:rsidRPr="00E322E5">
        <w:rPr>
          <w:rFonts w:ascii="Arial" w:hAnsi="Arial" w:cs="Arial"/>
        </w:rPr>
        <w:t xml:space="preserve"> los equipos para verificar su funcionamiento. </w:t>
      </w:r>
    </w:p>
    <w:p w14:paraId="75C5CBAD" w14:textId="77777777" w:rsidR="00AD4025" w:rsidRPr="00E322E5" w:rsidRDefault="00AD4025" w:rsidP="00A65CF7">
      <w:pPr>
        <w:spacing w:line="360" w:lineRule="auto"/>
        <w:ind w:right="-1"/>
        <w:jc w:val="both"/>
        <w:rPr>
          <w:rFonts w:ascii="Arial" w:hAnsi="Arial" w:cs="Arial"/>
        </w:rPr>
      </w:pPr>
    </w:p>
    <w:p w14:paraId="4023A9A7" w14:textId="77777777" w:rsidR="00AD4025" w:rsidRPr="00E322E5" w:rsidRDefault="00AD4025" w:rsidP="00A65CF7">
      <w:pPr>
        <w:spacing w:line="360" w:lineRule="auto"/>
        <w:ind w:right="-1"/>
        <w:jc w:val="both"/>
        <w:rPr>
          <w:rFonts w:ascii="Arial" w:hAnsi="Arial" w:cs="Arial"/>
        </w:rPr>
      </w:pPr>
      <w:r w:rsidRPr="00E322E5">
        <w:rPr>
          <w:rFonts w:ascii="Arial" w:hAnsi="Arial" w:cs="Arial"/>
        </w:rPr>
        <w:lastRenderedPageBreak/>
        <w:t>Finalmente</w:t>
      </w:r>
      <w:r w:rsidR="003D1E2B" w:rsidRPr="00E322E5">
        <w:rPr>
          <w:rFonts w:ascii="Arial" w:hAnsi="Arial" w:cs="Arial"/>
        </w:rPr>
        <w:t>,</w:t>
      </w:r>
      <w:r w:rsidRPr="00E322E5">
        <w:rPr>
          <w:rFonts w:ascii="Arial" w:hAnsi="Arial" w:cs="Arial"/>
        </w:rPr>
        <w:t xml:space="preserve"> adujo que en la sentencia de primera instancia no se valoró la prueba documental en la que el contratista le solicitó a Emcali que indicara los sitios en los que se debían instalar los teléfonos, se suministraran las líneas y se indicaran las tarifas, información que era necesaria para terminar de adecuar los equipos. </w:t>
      </w:r>
    </w:p>
    <w:p w14:paraId="3330449C" w14:textId="77777777" w:rsidR="0044270F" w:rsidRPr="00E322E5" w:rsidRDefault="0044270F" w:rsidP="00A65CF7">
      <w:pPr>
        <w:spacing w:line="360" w:lineRule="auto"/>
        <w:ind w:right="-1"/>
        <w:jc w:val="both"/>
        <w:rPr>
          <w:rFonts w:ascii="Arial" w:hAnsi="Arial" w:cs="Arial"/>
        </w:rPr>
      </w:pPr>
    </w:p>
    <w:p w14:paraId="5DC4DF73" w14:textId="77777777" w:rsidR="004F2833" w:rsidRPr="00E322E5" w:rsidRDefault="00313A7A" w:rsidP="004F2833">
      <w:pPr>
        <w:pStyle w:val="Textoindependiente21"/>
        <w:ind w:firstLine="0"/>
        <w:rPr>
          <w:rFonts w:ascii="Arial" w:hAnsi="Arial" w:cs="Arial"/>
          <w:b/>
          <w:sz w:val="24"/>
          <w:szCs w:val="24"/>
        </w:rPr>
      </w:pPr>
      <w:r w:rsidRPr="00E322E5">
        <w:rPr>
          <w:rFonts w:ascii="Arial" w:hAnsi="Arial" w:cs="Arial"/>
          <w:b/>
          <w:sz w:val="24"/>
          <w:szCs w:val="24"/>
        </w:rPr>
        <w:t>8</w:t>
      </w:r>
      <w:r w:rsidR="004F2833" w:rsidRPr="00E322E5">
        <w:rPr>
          <w:rFonts w:ascii="Arial" w:hAnsi="Arial" w:cs="Arial"/>
          <w:b/>
          <w:sz w:val="24"/>
          <w:szCs w:val="24"/>
        </w:rPr>
        <w:t xml:space="preserve">.- </w:t>
      </w:r>
      <w:r w:rsidR="006717B2" w:rsidRPr="00E322E5">
        <w:rPr>
          <w:rFonts w:ascii="Arial" w:hAnsi="Arial" w:cs="Arial"/>
          <w:b/>
          <w:sz w:val="24"/>
          <w:szCs w:val="24"/>
        </w:rPr>
        <w:t xml:space="preserve">Trámite </w:t>
      </w:r>
      <w:r w:rsidR="004F2833" w:rsidRPr="00E322E5">
        <w:rPr>
          <w:rFonts w:ascii="Arial" w:hAnsi="Arial" w:cs="Arial"/>
          <w:b/>
          <w:sz w:val="24"/>
          <w:szCs w:val="24"/>
        </w:rPr>
        <w:t>de segunda instancia</w:t>
      </w:r>
      <w:r w:rsidR="002B496E" w:rsidRPr="00E322E5">
        <w:rPr>
          <w:rFonts w:ascii="Arial" w:hAnsi="Arial" w:cs="Arial"/>
          <w:b/>
          <w:sz w:val="24"/>
          <w:szCs w:val="24"/>
        </w:rPr>
        <w:t>.-</w:t>
      </w:r>
      <w:r w:rsidR="004F2833" w:rsidRPr="00E322E5">
        <w:rPr>
          <w:rFonts w:ascii="Arial" w:hAnsi="Arial" w:cs="Arial"/>
          <w:b/>
          <w:sz w:val="24"/>
          <w:szCs w:val="24"/>
        </w:rPr>
        <w:t xml:space="preserve"> </w:t>
      </w:r>
    </w:p>
    <w:p w14:paraId="64BD2341" w14:textId="77777777" w:rsidR="004F2833" w:rsidRPr="00E322E5" w:rsidRDefault="004F2833" w:rsidP="004F2833">
      <w:pPr>
        <w:pStyle w:val="Textoindependiente21"/>
        <w:ind w:firstLine="0"/>
        <w:rPr>
          <w:rFonts w:ascii="Arial" w:hAnsi="Arial" w:cs="Arial"/>
          <w:b/>
          <w:sz w:val="24"/>
          <w:szCs w:val="24"/>
        </w:rPr>
      </w:pPr>
    </w:p>
    <w:p w14:paraId="46FE64B5" w14:textId="77777777" w:rsidR="00A77CE3" w:rsidRPr="00E322E5" w:rsidRDefault="006717B2" w:rsidP="00A2615E">
      <w:pPr>
        <w:pStyle w:val="Textoindependiente21"/>
        <w:ind w:firstLine="0"/>
        <w:rPr>
          <w:rFonts w:ascii="Arial" w:hAnsi="Arial" w:cs="Arial"/>
          <w:sz w:val="24"/>
          <w:szCs w:val="24"/>
        </w:rPr>
      </w:pPr>
      <w:r w:rsidRPr="00E322E5">
        <w:rPr>
          <w:rFonts w:ascii="Arial" w:hAnsi="Arial" w:cs="Arial"/>
          <w:sz w:val="24"/>
          <w:szCs w:val="24"/>
        </w:rPr>
        <w:t xml:space="preserve">El recurso se concedió el </w:t>
      </w:r>
      <w:r w:rsidR="00D06A65" w:rsidRPr="00E322E5">
        <w:rPr>
          <w:rFonts w:ascii="Arial" w:hAnsi="Arial" w:cs="Arial"/>
          <w:sz w:val="24"/>
          <w:szCs w:val="24"/>
        </w:rPr>
        <w:t xml:space="preserve">28 </w:t>
      </w:r>
      <w:r w:rsidR="005C2D9C" w:rsidRPr="00E322E5">
        <w:rPr>
          <w:rFonts w:ascii="Arial" w:hAnsi="Arial" w:cs="Arial"/>
          <w:sz w:val="24"/>
          <w:szCs w:val="24"/>
        </w:rPr>
        <w:t xml:space="preserve">de </w:t>
      </w:r>
      <w:r w:rsidR="00D06A65" w:rsidRPr="00E322E5">
        <w:rPr>
          <w:rFonts w:ascii="Arial" w:hAnsi="Arial" w:cs="Arial"/>
          <w:sz w:val="24"/>
          <w:szCs w:val="24"/>
        </w:rPr>
        <w:t xml:space="preserve">mayo </w:t>
      </w:r>
      <w:r w:rsidR="003F2A62" w:rsidRPr="00E322E5">
        <w:rPr>
          <w:rFonts w:ascii="Arial" w:hAnsi="Arial" w:cs="Arial"/>
          <w:sz w:val="24"/>
          <w:szCs w:val="24"/>
        </w:rPr>
        <w:t>d</w:t>
      </w:r>
      <w:r w:rsidR="005C2D9C" w:rsidRPr="00E322E5">
        <w:rPr>
          <w:rFonts w:ascii="Arial" w:hAnsi="Arial" w:cs="Arial"/>
          <w:sz w:val="24"/>
          <w:szCs w:val="24"/>
        </w:rPr>
        <w:t>e 20</w:t>
      </w:r>
      <w:r w:rsidR="008D3A6B" w:rsidRPr="00E322E5">
        <w:rPr>
          <w:rFonts w:ascii="Arial" w:hAnsi="Arial" w:cs="Arial"/>
          <w:sz w:val="24"/>
          <w:szCs w:val="24"/>
        </w:rPr>
        <w:t>1</w:t>
      </w:r>
      <w:r w:rsidR="005C2D9C" w:rsidRPr="00E322E5">
        <w:rPr>
          <w:rFonts w:ascii="Arial" w:hAnsi="Arial" w:cs="Arial"/>
          <w:sz w:val="24"/>
          <w:szCs w:val="24"/>
        </w:rPr>
        <w:t>0</w:t>
      </w:r>
      <w:r w:rsidRPr="00E322E5">
        <w:rPr>
          <w:rFonts w:ascii="Arial" w:hAnsi="Arial" w:cs="Arial"/>
          <w:sz w:val="24"/>
          <w:szCs w:val="24"/>
        </w:rPr>
        <w:t>,</w:t>
      </w:r>
      <w:r w:rsidR="00313A7A" w:rsidRPr="00E322E5">
        <w:rPr>
          <w:rFonts w:ascii="Arial" w:hAnsi="Arial" w:cs="Arial"/>
          <w:sz w:val="24"/>
          <w:szCs w:val="24"/>
        </w:rPr>
        <w:t xml:space="preserve"> </w:t>
      </w:r>
      <w:r w:rsidRPr="00E322E5">
        <w:rPr>
          <w:rFonts w:ascii="Arial" w:hAnsi="Arial" w:cs="Arial"/>
          <w:sz w:val="24"/>
          <w:szCs w:val="24"/>
        </w:rPr>
        <w:t>se admitió el</w:t>
      </w:r>
      <w:r w:rsidR="00892925" w:rsidRPr="00E322E5">
        <w:rPr>
          <w:rFonts w:ascii="Arial" w:hAnsi="Arial" w:cs="Arial"/>
          <w:sz w:val="24"/>
          <w:szCs w:val="24"/>
        </w:rPr>
        <w:t xml:space="preserve"> </w:t>
      </w:r>
      <w:r w:rsidR="00D06A65" w:rsidRPr="00E322E5">
        <w:rPr>
          <w:rFonts w:ascii="Arial" w:hAnsi="Arial" w:cs="Arial"/>
          <w:sz w:val="24"/>
          <w:szCs w:val="24"/>
        </w:rPr>
        <w:t>9</w:t>
      </w:r>
      <w:r w:rsidR="00FA220B" w:rsidRPr="00E322E5">
        <w:rPr>
          <w:rFonts w:ascii="Arial" w:hAnsi="Arial" w:cs="Arial"/>
          <w:sz w:val="24"/>
          <w:szCs w:val="24"/>
        </w:rPr>
        <w:t xml:space="preserve"> de </w:t>
      </w:r>
      <w:r w:rsidR="00D06A65" w:rsidRPr="00E322E5">
        <w:rPr>
          <w:rFonts w:ascii="Arial" w:hAnsi="Arial" w:cs="Arial"/>
          <w:sz w:val="24"/>
          <w:szCs w:val="24"/>
        </w:rPr>
        <w:t xml:space="preserve">julio </w:t>
      </w:r>
      <w:r w:rsidR="00D13A5B" w:rsidRPr="00E322E5">
        <w:rPr>
          <w:rFonts w:ascii="Arial" w:hAnsi="Arial" w:cs="Arial"/>
          <w:sz w:val="24"/>
          <w:szCs w:val="24"/>
        </w:rPr>
        <w:t xml:space="preserve">de </w:t>
      </w:r>
      <w:r w:rsidR="00FA220B" w:rsidRPr="00E322E5">
        <w:rPr>
          <w:rFonts w:ascii="Arial" w:hAnsi="Arial" w:cs="Arial"/>
          <w:sz w:val="24"/>
          <w:szCs w:val="24"/>
        </w:rPr>
        <w:t xml:space="preserve"> ese mismo año </w:t>
      </w:r>
      <w:r w:rsidRPr="00E322E5">
        <w:rPr>
          <w:rFonts w:ascii="Arial" w:hAnsi="Arial" w:cs="Arial"/>
          <w:sz w:val="24"/>
          <w:szCs w:val="24"/>
        </w:rPr>
        <w:t xml:space="preserve">y, </w:t>
      </w:r>
      <w:r w:rsidR="008A22ED" w:rsidRPr="00E322E5">
        <w:rPr>
          <w:rFonts w:ascii="Arial" w:hAnsi="Arial" w:cs="Arial"/>
          <w:sz w:val="24"/>
          <w:szCs w:val="24"/>
        </w:rPr>
        <w:t xml:space="preserve">habiéndose dado traslado para alegar, </w:t>
      </w:r>
      <w:r w:rsidR="003F2A62" w:rsidRPr="00E322E5">
        <w:rPr>
          <w:rFonts w:ascii="Arial" w:hAnsi="Arial" w:cs="Arial"/>
          <w:sz w:val="24"/>
          <w:szCs w:val="24"/>
        </w:rPr>
        <w:t>la</w:t>
      </w:r>
      <w:r w:rsidR="008767B5" w:rsidRPr="00E322E5">
        <w:rPr>
          <w:rFonts w:ascii="Arial" w:hAnsi="Arial" w:cs="Arial"/>
          <w:sz w:val="24"/>
          <w:szCs w:val="24"/>
        </w:rPr>
        <w:t xml:space="preserve"> parte</w:t>
      </w:r>
      <w:r w:rsidR="00A77CE3" w:rsidRPr="00E322E5">
        <w:rPr>
          <w:rFonts w:ascii="Arial" w:hAnsi="Arial" w:cs="Arial"/>
          <w:sz w:val="24"/>
          <w:szCs w:val="24"/>
        </w:rPr>
        <w:t xml:space="preserve"> demandada</w:t>
      </w:r>
      <w:r w:rsidR="00A2615E" w:rsidRPr="00E322E5">
        <w:rPr>
          <w:rFonts w:ascii="Arial" w:hAnsi="Arial" w:cs="Arial"/>
          <w:sz w:val="24"/>
          <w:szCs w:val="24"/>
        </w:rPr>
        <w:t xml:space="preserve"> reiter</w:t>
      </w:r>
      <w:r w:rsidR="00A77CE3" w:rsidRPr="00E322E5">
        <w:rPr>
          <w:rFonts w:ascii="Arial" w:hAnsi="Arial" w:cs="Arial"/>
          <w:sz w:val="24"/>
          <w:szCs w:val="24"/>
        </w:rPr>
        <w:t xml:space="preserve">ó </w:t>
      </w:r>
      <w:r w:rsidR="00B71B93" w:rsidRPr="00E322E5">
        <w:rPr>
          <w:rFonts w:ascii="Arial" w:hAnsi="Arial" w:cs="Arial"/>
          <w:sz w:val="24"/>
          <w:szCs w:val="24"/>
        </w:rPr>
        <w:t xml:space="preserve"> </w:t>
      </w:r>
      <w:r w:rsidR="00A2615E" w:rsidRPr="00E322E5">
        <w:rPr>
          <w:rFonts w:ascii="Arial" w:hAnsi="Arial" w:cs="Arial"/>
          <w:sz w:val="24"/>
          <w:szCs w:val="24"/>
        </w:rPr>
        <w:t>lo expuesto a lo largo del proceso</w:t>
      </w:r>
      <w:r w:rsidR="00A77CE3" w:rsidRPr="00E322E5">
        <w:rPr>
          <w:rFonts w:ascii="Arial" w:hAnsi="Arial" w:cs="Arial"/>
          <w:sz w:val="24"/>
          <w:szCs w:val="24"/>
        </w:rPr>
        <w:t xml:space="preserve">. </w:t>
      </w:r>
    </w:p>
    <w:p w14:paraId="286A4368" w14:textId="77777777" w:rsidR="00A77CE3" w:rsidRPr="00E322E5" w:rsidRDefault="00A77CE3" w:rsidP="00A2615E">
      <w:pPr>
        <w:pStyle w:val="Textoindependiente21"/>
        <w:ind w:firstLine="0"/>
        <w:rPr>
          <w:rFonts w:ascii="Arial" w:hAnsi="Arial" w:cs="Arial"/>
          <w:sz w:val="24"/>
          <w:szCs w:val="24"/>
        </w:rPr>
      </w:pPr>
    </w:p>
    <w:p w14:paraId="0FA8A37B" w14:textId="77777777" w:rsidR="00A2615E" w:rsidRPr="00E322E5" w:rsidRDefault="00A77CE3" w:rsidP="00A2615E">
      <w:pPr>
        <w:pStyle w:val="Textoindependiente21"/>
        <w:ind w:firstLine="0"/>
        <w:rPr>
          <w:rFonts w:ascii="Arial" w:hAnsi="Arial" w:cs="Arial"/>
          <w:sz w:val="24"/>
          <w:szCs w:val="24"/>
        </w:rPr>
      </w:pPr>
      <w:r w:rsidRPr="00E322E5">
        <w:rPr>
          <w:rFonts w:ascii="Arial" w:hAnsi="Arial" w:cs="Arial"/>
          <w:sz w:val="24"/>
          <w:szCs w:val="24"/>
        </w:rPr>
        <w:t>La parte actora y e</w:t>
      </w:r>
      <w:r w:rsidR="00DA0E5F" w:rsidRPr="00E322E5">
        <w:rPr>
          <w:rFonts w:ascii="Arial" w:hAnsi="Arial" w:cs="Arial"/>
          <w:sz w:val="24"/>
          <w:szCs w:val="24"/>
        </w:rPr>
        <w:t xml:space="preserve">l Ministerio Público </w:t>
      </w:r>
      <w:r w:rsidR="003F243E" w:rsidRPr="00E322E5">
        <w:rPr>
          <w:rFonts w:ascii="Arial" w:hAnsi="Arial" w:cs="Arial"/>
          <w:sz w:val="24"/>
          <w:szCs w:val="24"/>
        </w:rPr>
        <w:t>guard</w:t>
      </w:r>
      <w:r w:rsidRPr="00E322E5">
        <w:rPr>
          <w:rFonts w:ascii="Arial" w:hAnsi="Arial" w:cs="Arial"/>
          <w:sz w:val="24"/>
          <w:szCs w:val="24"/>
        </w:rPr>
        <w:t>aron</w:t>
      </w:r>
      <w:r w:rsidR="00B71B93" w:rsidRPr="00E322E5">
        <w:rPr>
          <w:rFonts w:ascii="Arial" w:hAnsi="Arial" w:cs="Arial"/>
          <w:sz w:val="24"/>
          <w:szCs w:val="24"/>
        </w:rPr>
        <w:t xml:space="preserve"> </w:t>
      </w:r>
      <w:r w:rsidR="00DA0E5F" w:rsidRPr="00E322E5">
        <w:rPr>
          <w:rFonts w:ascii="Arial" w:hAnsi="Arial" w:cs="Arial"/>
          <w:sz w:val="24"/>
          <w:szCs w:val="24"/>
        </w:rPr>
        <w:t xml:space="preserve">silencio. </w:t>
      </w:r>
    </w:p>
    <w:p w14:paraId="53947016" w14:textId="77777777" w:rsidR="009C5BC8" w:rsidRPr="00E322E5" w:rsidRDefault="009C5BC8" w:rsidP="00A2615E">
      <w:pPr>
        <w:pStyle w:val="Textoindependiente21"/>
        <w:ind w:firstLine="0"/>
        <w:rPr>
          <w:rFonts w:ascii="Arial" w:hAnsi="Arial" w:cs="Arial"/>
          <w:sz w:val="24"/>
          <w:szCs w:val="24"/>
        </w:rPr>
      </w:pPr>
    </w:p>
    <w:p w14:paraId="009CE3FF" w14:textId="77777777" w:rsidR="00F731F9" w:rsidRPr="00E322E5" w:rsidRDefault="00F01707" w:rsidP="00F731F9">
      <w:pPr>
        <w:spacing w:line="360" w:lineRule="auto"/>
        <w:jc w:val="center"/>
        <w:rPr>
          <w:rFonts w:ascii="Arial" w:hAnsi="Arial" w:cs="Arial"/>
          <w:b/>
          <w:bCs/>
          <w:color w:val="000000"/>
        </w:rPr>
      </w:pPr>
      <w:r w:rsidRPr="00E322E5">
        <w:rPr>
          <w:rFonts w:ascii="Arial" w:hAnsi="Arial" w:cs="Arial"/>
          <w:b/>
          <w:bCs/>
          <w:color w:val="000000"/>
        </w:rPr>
        <w:t xml:space="preserve">II. </w:t>
      </w:r>
      <w:r w:rsidR="00F731F9" w:rsidRPr="00E322E5">
        <w:rPr>
          <w:rFonts w:ascii="Arial" w:hAnsi="Arial" w:cs="Arial"/>
          <w:b/>
          <w:bCs/>
          <w:color w:val="000000"/>
        </w:rPr>
        <w:t>CONSIDERACIONES</w:t>
      </w:r>
    </w:p>
    <w:p w14:paraId="1DE3659C" w14:textId="77777777" w:rsidR="001F2E09" w:rsidRPr="00E322E5" w:rsidRDefault="001F2E09" w:rsidP="001F2E09">
      <w:pPr>
        <w:widowControl w:val="0"/>
        <w:autoSpaceDE w:val="0"/>
        <w:autoSpaceDN w:val="0"/>
        <w:adjustRightInd w:val="0"/>
        <w:spacing w:line="360" w:lineRule="auto"/>
        <w:jc w:val="both"/>
        <w:rPr>
          <w:rFonts w:ascii="Arial" w:hAnsi="Arial" w:cs="Arial"/>
          <w:b/>
          <w:lang w:val="es-CO"/>
        </w:rPr>
      </w:pPr>
    </w:p>
    <w:p w14:paraId="37BDDF73" w14:textId="77777777" w:rsidR="001F2E09" w:rsidRPr="00E322E5" w:rsidRDefault="001F2E09" w:rsidP="001F2E09">
      <w:pPr>
        <w:widowControl w:val="0"/>
        <w:autoSpaceDE w:val="0"/>
        <w:autoSpaceDN w:val="0"/>
        <w:adjustRightInd w:val="0"/>
        <w:spacing w:line="360" w:lineRule="auto"/>
        <w:jc w:val="both"/>
        <w:rPr>
          <w:rFonts w:ascii="Arial" w:hAnsi="Arial" w:cs="Arial"/>
          <w:b/>
          <w:lang w:val="es-CO"/>
        </w:rPr>
      </w:pPr>
      <w:r w:rsidRPr="00E322E5">
        <w:rPr>
          <w:rFonts w:ascii="Arial" w:hAnsi="Arial" w:cs="Arial"/>
          <w:b/>
          <w:lang w:val="es-CO"/>
        </w:rPr>
        <w:t>1.- La competencia.-</w:t>
      </w:r>
    </w:p>
    <w:p w14:paraId="0A321297" w14:textId="77777777" w:rsidR="000A5EF6" w:rsidRPr="00E322E5" w:rsidRDefault="000A5EF6" w:rsidP="00F731F9">
      <w:pPr>
        <w:widowControl w:val="0"/>
        <w:autoSpaceDE w:val="0"/>
        <w:autoSpaceDN w:val="0"/>
        <w:adjustRightInd w:val="0"/>
        <w:spacing w:line="360" w:lineRule="auto"/>
        <w:jc w:val="both"/>
        <w:rPr>
          <w:rFonts w:ascii="Arial" w:hAnsi="Arial" w:cs="Arial"/>
          <w:b/>
          <w:lang w:val="es-CO"/>
        </w:rPr>
      </w:pPr>
    </w:p>
    <w:p w14:paraId="3DFFD185" w14:textId="77777777" w:rsidR="001F2E09" w:rsidRPr="00E322E5" w:rsidRDefault="00E1684A" w:rsidP="001F2E09">
      <w:pPr>
        <w:widowControl w:val="0"/>
        <w:autoSpaceDE w:val="0"/>
        <w:autoSpaceDN w:val="0"/>
        <w:adjustRightInd w:val="0"/>
        <w:spacing w:line="360" w:lineRule="auto"/>
        <w:jc w:val="both"/>
        <w:rPr>
          <w:rFonts w:ascii="Arial" w:hAnsi="Arial" w:cs="Arial"/>
          <w:lang w:val="es-CO"/>
        </w:rPr>
      </w:pPr>
      <w:bookmarkStart w:id="0" w:name="_Hlk3799625"/>
      <w:r>
        <w:rPr>
          <w:rFonts w:ascii="Arial" w:hAnsi="Arial" w:cs="Arial"/>
          <w:lang w:val="es-CO"/>
        </w:rPr>
        <w:t xml:space="preserve"> </w:t>
      </w:r>
    </w:p>
    <w:bookmarkEnd w:id="0"/>
    <w:p w14:paraId="1A15AAAB" w14:textId="77777777" w:rsidR="003373C3" w:rsidRPr="00E322E5" w:rsidRDefault="003373C3" w:rsidP="001F2E09">
      <w:pPr>
        <w:widowControl w:val="0"/>
        <w:autoSpaceDE w:val="0"/>
        <w:autoSpaceDN w:val="0"/>
        <w:adjustRightInd w:val="0"/>
        <w:spacing w:line="360" w:lineRule="auto"/>
        <w:jc w:val="both"/>
        <w:rPr>
          <w:rFonts w:ascii="Arial" w:hAnsi="Arial" w:cs="Arial"/>
          <w:lang w:val="es-CO"/>
        </w:rPr>
      </w:pPr>
    </w:p>
    <w:p w14:paraId="4C41234F" w14:textId="77777777" w:rsidR="003373C3" w:rsidRPr="00E322E5" w:rsidRDefault="003373C3" w:rsidP="001F2E09">
      <w:pPr>
        <w:widowControl w:val="0"/>
        <w:autoSpaceDE w:val="0"/>
        <w:autoSpaceDN w:val="0"/>
        <w:adjustRightInd w:val="0"/>
        <w:spacing w:line="360" w:lineRule="auto"/>
        <w:jc w:val="both"/>
        <w:rPr>
          <w:rFonts w:ascii="Arial" w:hAnsi="Arial" w:cs="Arial"/>
          <w:lang w:val="es-CO"/>
        </w:rPr>
      </w:pPr>
      <w:r w:rsidRPr="00E322E5">
        <w:rPr>
          <w:rFonts w:ascii="Arial" w:hAnsi="Arial" w:cs="Arial"/>
          <w:lang w:val="es-CO"/>
        </w:rPr>
        <w:t>De otra parte, se reitera la decisión proferida el 13 de diciembre de 2007 dentro de este proceso, mediante la cual esta Corporación revocó el auto que había declarado la nulidad de todo lo actuado por falta de competencia</w:t>
      </w:r>
      <w:r w:rsidR="00B349E3" w:rsidRPr="00E322E5">
        <w:rPr>
          <w:rFonts w:ascii="Arial" w:hAnsi="Arial" w:cs="Arial"/>
          <w:lang w:val="es-CO"/>
        </w:rPr>
        <w:t>. A</w:t>
      </w:r>
      <w:r w:rsidRPr="00E322E5">
        <w:rPr>
          <w:rFonts w:ascii="Arial" w:hAnsi="Arial" w:cs="Arial"/>
          <w:lang w:val="es-CO"/>
        </w:rPr>
        <w:t xml:space="preserve">llí se dijo (se copia como obra en el original): </w:t>
      </w:r>
    </w:p>
    <w:p w14:paraId="79F46896" w14:textId="77777777" w:rsidR="003373C3" w:rsidRPr="00E322E5" w:rsidRDefault="003373C3" w:rsidP="001F2E09">
      <w:pPr>
        <w:widowControl w:val="0"/>
        <w:autoSpaceDE w:val="0"/>
        <w:autoSpaceDN w:val="0"/>
        <w:adjustRightInd w:val="0"/>
        <w:spacing w:line="360" w:lineRule="auto"/>
        <w:jc w:val="both"/>
        <w:rPr>
          <w:rFonts w:ascii="Arial" w:hAnsi="Arial" w:cs="Arial"/>
          <w:lang w:val="es-CO"/>
        </w:rPr>
      </w:pPr>
    </w:p>
    <w:p w14:paraId="305D28FF" w14:textId="77777777" w:rsidR="003373C3" w:rsidRPr="00E322E5" w:rsidRDefault="003373C3" w:rsidP="003373C3">
      <w:pPr>
        <w:widowControl w:val="0"/>
        <w:autoSpaceDE w:val="0"/>
        <w:autoSpaceDN w:val="0"/>
        <w:adjustRightInd w:val="0"/>
        <w:ind w:left="851" w:right="851"/>
        <w:jc w:val="both"/>
        <w:rPr>
          <w:rFonts w:ascii="Arial" w:hAnsi="Arial" w:cs="Arial"/>
          <w:lang w:val="es-CO"/>
        </w:rPr>
      </w:pPr>
      <w:r w:rsidRPr="00E322E5">
        <w:rPr>
          <w:rFonts w:ascii="Arial" w:hAnsi="Arial" w:cs="Arial"/>
          <w:lang w:val="es-CO"/>
        </w:rPr>
        <w:t xml:space="preserve">“En el presente asunto la entidad demandada es EMCALI, la que conforme al artículo 1 del acuerdo 34 del 15 de enero de 1999, proferido por el Concejo de Cali y mediante el cual se adopta el estatuto orgánico de dicha entidad, es de una empresa industrial y comercial del estado del orden municipal, cuyo objeto es prestar servicios públicos, con personería jurídica, patrimonio propio e independiente y autonomía administrativa y financiera. </w:t>
      </w:r>
    </w:p>
    <w:p w14:paraId="00FA84B3" w14:textId="77777777" w:rsidR="003373C3" w:rsidRPr="00E322E5" w:rsidRDefault="003373C3" w:rsidP="003373C3">
      <w:pPr>
        <w:widowControl w:val="0"/>
        <w:autoSpaceDE w:val="0"/>
        <w:autoSpaceDN w:val="0"/>
        <w:adjustRightInd w:val="0"/>
        <w:ind w:left="851" w:right="851"/>
        <w:jc w:val="both"/>
        <w:rPr>
          <w:rFonts w:ascii="Arial" w:hAnsi="Arial" w:cs="Arial"/>
          <w:lang w:val="es-CO"/>
        </w:rPr>
      </w:pPr>
    </w:p>
    <w:p w14:paraId="25C17423" w14:textId="77777777" w:rsidR="003373C3" w:rsidRPr="00E322E5" w:rsidRDefault="003373C3" w:rsidP="003373C3">
      <w:pPr>
        <w:widowControl w:val="0"/>
        <w:autoSpaceDE w:val="0"/>
        <w:autoSpaceDN w:val="0"/>
        <w:adjustRightInd w:val="0"/>
        <w:ind w:left="851" w:right="851"/>
        <w:jc w:val="both"/>
        <w:rPr>
          <w:rFonts w:ascii="Arial" w:hAnsi="Arial" w:cs="Arial"/>
          <w:lang w:val="es-CO"/>
        </w:rPr>
      </w:pPr>
      <w:r w:rsidRPr="00E322E5">
        <w:rPr>
          <w:rFonts w:ascii="Arial" w:hAnsi="Arial" w:cs="Arial"/>
          <w:lang w:val="es-CO"/>
        </w:rPr>
        <w:t>“Por lo anterior es claro que la entidad demandad</w:t>
      </w:r>
      <w:r w:rsidR="00956D25" w:rsidRPr="00E322E5">
        <w:rPr>
          <w:rFonts w:ascii="Arial" w:hAnsi="Arial" w:cs="Arial"/>
          <w:lang w:val="es-CO"/>
        </w:rPr>
        <w:t>a</w:t>
      </w:r>
      <w:r w:rsidRPr="00E322E5">
        <w:rPr>
          <w:rFonts w:ascii="Arial" w:hAnsi="Arial" w:cs="Arial"/>
          <w:lang w:val="es-CO"/>
        </w:rPr>
        <w:t xml:space="preserve"> es una entidad pública del orden municipal, conformada como empresa industrial y comercial del estado autorizada para prestar servicios públicos. </w:t>
      </w:r>
    </w:p>
    <w:p w14:paraId="09912388" w14:textId="77777777" w:rsidR="003373C3" w:rsidRPr="00E322E5" w:rsidRDefault="003373C3" w:rsidP="003373C3">
      <w:pPr>
        <w:widowControl w:val="0"/>
        <w:autoSpaceDE w:val="0"/>
        <w:autoSpaceDN w:val="0"/>
        <w:adjustRightInd w:val="0"/>
        <w:ind w:left="851" w:right="851"/>
        <w:jc w:val="both"/>
        <w:rPr>
          <w:rFonts w:ascii="Arial" w:hAnsi="Arial" w:cs="Arial"/>
          <w:lang w:val="es-CO"/>
        </w:rPr>
      </w:pPr>
    </w:p>
    <w:p w14:paraId="200CDBF5" w14:textId="77777777" w:rsidR="003373C3" w:rsidRPr="00E322E5" w:rsidRDefault="003373C3" w:rsidP="003373C3">
      <w:pPr>
        <w:widowControl w:val="0"/>
        <w:autoSpaceDE w:val="0"/>
        <w:autoSpaceDN w:val="0"/>
        <w:adjustRightInd w:val="0"/>
        <w:ind w:left="851" w:right="851"/>
        <w:jc w:val="both"/>
        <w:rPr>
          <w:rFonts w:ascii="Arial" w:hAnsi="Arial" w:cs="Arial"/>
          <w:lang w:val="es-CO"/>
        </w:rPr>
      </w:pPr>
      <w:r w:rsidRPr="00E322E5">
        <w:rPr>
          <w:rFonts w:ascii="Arial" w:hAnsi="Arial" w:cs="Arial"/>
          <w:lang w:val="es-CO"/>
        </w:rPr>
        <w:t>“En estas condiciones es claro que la jurisdicción competente para dirimir la controversia que plantea el asunto de la referencia es la de lo contencioso administrativo …”</w:t>
      </w:r>
      <w:r w:rsidRPr="00E322E5">
        <w:rPr>
          <w:rStyle w:val="Refdenotaalpie"/>
          <w:rFonts w:ascii="Arial" w:hAnsi="Arial" w:cs="Arial"/>
          <w:lang w:val="es-CO"/>
        </w:rPr>
        <w:footnoteReference w:id="5"/>
      </w:r>
      <w:r w:rsidR="00B349E3" w:rsidRPr="00E322E5">
        <w:rPr>
          <w:rFonts w:ascii="Arial" w:hAnsi="Arial" w:cs="Arial"/>
          <w:lang w:val="es-CO"/>
        </w:rPr>
        <w:t>.</w:t>
      </w:r>
      <w:r w:rsidRPr="00E322E5">
        <w:rPr>
          <w:rFonts w:ascii="Arial" w:hAnsi="Arial" w:cs="Arial"/>
          <w:lang w:val="es-CO"/>
        </w:rPr>
        <w:t xml:space="preserve"> </w:t>
      </w:r>
    </w:p>
    <w:p w14:paraId="285F0309" w14:textId="77777777" w:rsidR="001F2E09" w:rsidRPr="00E322E5" w:rsidRDefault="001F2E09" w:rsidP="001F2E09">
      <w:pPr>
        <w:widowControl w:val="0"/>
        <w:autoSpaceDE w:val="0"/>
        <w:autoSpaceDN w:val="0"/>
        <w:adjustRightInd w:val="0"/>
        <w:spacing w:line="360" w:lineRule="auto"/>
        <w:jc w:val="both"/>
        <w:rPr>
          <w:rFonts w:ascii="Arial" w:hAnsi="Arial" w:cs="Arial"/>
          <w:lang w:val="es-CO"/>
        </w:rPr>
      </w:pPr>
    </w:p>
    <w:p w14:paraId="600434DD" w14:textId="77777777" w:rsidR="001F2E09" w:rsidRPr="00E322E5" w:rsidRDefault="001F2E09" w:rsidP="001F2E09">
      <w:pPr>
        <w:spacing w:line="360" w:lineRule="auto"/>
        <w:ind w:right="17"/>
        <w:jc w:val="both"/>
        <w:rPr>
          <w:rFonts w:ascii="Arial" w:hAnsi="Arial" w:cs="Arial"/>
          <w:b/>
          <w:lang w:val="es-CO"/>
        </w:rPr>
      </w:pPr>
      <w:r w:rsidRPr="00E322E5">
        <w:rPr>
          <w:rFonts w:ascii="Arial" w:hAnsi="Arial" w:cs="Arial"/>
          <w:b/>
        </w:rPr>
        <w:lastRenderedPageBreak/>
        <w:t>2</w:t>
      </w:r>
      <w:r w:rsidRPr="00E322E5">
        <w:rPr>
          <w:rFonts w:ascii="Arial" w:hAnsi="Arial" w:cs="Arial"/>
          <w:b/>
          <w:lang w:val="es-CO"/>
        </w:rPr>
        <w:t>.- Ejercicio oportuno de la acción.-</w:t>
      </w:r>
    </w:p>
    <w:p w14:paraId="1C6CFA83" w14:textId="77777777" w:rsidR="001F2E09" w:rsidRPr="00E322E5" w:rsidRDefault="001F2E09" w:rsidP="001F2E09">
      <w:pPr>
        <w:spacing w:line="360" w:lineRule="auto"/>
        <w:ind w:right="17"/>
        <w:jc w:val="both"/>
        <w:rPr>
          <w:rFonts w:ascii="Arial" w:hAnsi="Arial" w:cs="Arial"/>
          <w:lang w:val="es-CO"/>
        </w:rPr>
      </w:pPr>
    </w:p>
    <w:p w14:paraId="1BD324E5" w14:textId="77777777" w:rsidR="003B1134" w:rsidRPr="00E322E5" w:rsidRDefault="001F2E09" w:rsidP="003B1134">
      <w:pPr>
        <w:spacing w:line="360" w:lineRule="auto"/>
        <w:ind w:right="17"/>
        <w:jc w:val="both"/>
        <w:rPr>
          <w:rFonts w:ascii="Arial" w:hAnsi="Arial" w:cs="Arial"/>
          <w:lang w:val="es-CO"/>
        </w:rPr>
      </w:pPr>
      <w:bookmarkStart w:id="1" w:name="_Hlk3799907"/>
      <w:r w:rsidRPr="00E322E5">
        <w:rPr>
          <w:rFonts w:ascii="Arial" w:hAnsi="Arial" w:cs="Arial"/>
          <w:lang w:val="es-CO"/>
        </w:rPr>
        <w:t>De conformidad con el artícu</w:t>
      </w:r>
      <w:r w:rsidR="003B1134" w:rsidRPr="00E322E5">
        <w:rPr>
          <w:rFonts w:ascii="Arial" w:hAnsi="Arial" w:cs="Arial"/>
          <w:lang w:val="es-CO"/>
        </w:rPr>
        <w:t>lo 136 (numeral 10</w:t>
      </w:r>
      <w:r w:rsidRPr="00E322E5">
        <w:rPr>
          <w:rFonts w:ascii="Arial" w:hAnsi="Arial" w:cs="Arial"/>
          <w:lang w:val="es-CO"/>
        </w:rPr>
        <w:t xml:space="preserve">) del Código Contencioso Administrativo, el término para el ejercicio de la acción contractual se cuenta a partir del día siguiente a la </w:t>
      </w:r>
      <w:r w:rsidR="00FA507D" w:rsidRPr="00E322E5">
        <w:rPr>
          <w:rFonts w:ascii="Arial" w:hAnsi="Arial" w:cs="Arial"/>
          <w:lang w:val="es-CO"/>
        </w:rPr>
        <w:t>ocurrencia de los motivos de hecho o de derecho que le sirvan de fundamento</w:t>
      </w:r>
      <w:r w:rsidR="003B1134" w:rsidRPr="00E322E5">
        <w:rPr>
          <w:rFonts w:ascii="Arial" w:hAnsi="Arial" w:cs="Arial"/>
          <w:lang w:val="es-CO"/>
        </w:rPr>
        <w:t xml:space="preserve">. </w:t>
      </w:r>
    </w:p>
    <w:bookmarkEnd w:id="1"/>
    <w:p w14:paraId="0E3B2C9A" w14:textId="77777777" w:rsidR="003B1134" w:rsidRPr="00E322E5" w:rsidRDefault="003B1134" w:rsidP="001F2E09">
      <w:pPr>
        <w:spacing w:line="360" w:lineRule="auto"/>
        <w:ind w:right="17"/>
        <w:jc w:val="both"/>
        <w:rPr>
          <w:rFonts w:ascii="Arial" w:hAnsi="Arial" w:cs="Arial"/>
          <w:lang w:val="es-CO"/>
        </w:rPr>
      </w:pPr>
    </w:p>
    <w:p w14:paraId="0F2AC765" w14:textId="77777777" w:rsidR="001E2B84" w:rsidRPr="00E322E5" w:rsidRDefault="003B1134" w:rsidP="003B1134">
      <w:pPr>
        <w:spacing w:line="360" w:lineRule="auto"/>
        <w:ind w:right="17"/>
        <w:jc w:val="both"/>
        <w:rPr>
          <w:rFonts w:ascii="Arial" w:hAnsi="Arial" w:cs="Arial"/>
          <w:lang w:val="es-CO"/>
        </w:rPr>
      </w:pPr>
      <w:r w:rsidRPr="00E322E5">
        <w:rPr>
          <w:rFonts w:ascii="Arial" w:hAnsi="Arial" w:cs="Arial"/>
          <w:lang w:val="es-CO"/>
        </w:rPr>
        <w:t xml:space="preserve">En el presente </w:t>
      </w:r>
      <w:r w:rsidR="005767EA" w:rsidRPr="00E322E5">
        <w:rPr>
          <w:rFonts w:ascii="Arial" w:hAnsi="Arial" w:cs="Arial"/>
          <w:lang w:val="es-CO"/>
        </w:rPr>
        <w:t xml:space="preserve">caso </w:t>
      </w:r>
      <w:r w:rsidR="001E2B84" w:rsidRPr="00E322E5">
        <w:rPr>
          <w:rFonts w:ascii="Arial" w:hAnsi="Arial" w:cs="Arial"/>
          <w:lang w:val="es-CO"/>
        </w:rPr>
        <w:t>se solicitó</w:t>
      </w:r>
      <w:r w:rsidR="00FA507D" w:rsidRPr="00E322E5">
        <w:rPr>
          <w:rFonts w:ascii="Arial" w:hAnsi="Arial" w:cs="Arial"/>
          <w:lang w:val="es-CO"/>
        </w:rPr>
        <w:t xml:space="preserve"> la nulidad de las resoluciones 2319 del 8 de octubre de 2001</w:t>
      </w:r>
      <w:r w:rsidR="005767EA" w:rsidRPr="00E322E5">
        <w:rPr>
          <w:rFonts w:ascii="Arial" w:hAnsi="Arial" w:cs="Arial"/>
          <w:lang w:val="es-CO"/>
        </w:rPr>
        <w:t xml:space="preserve"> y </w:t>
      </w:r>
      <w:r w:rsidR="00FA507D" w:rsidRPr="00E322E5">
        <w:rPr>
          <w:rFonts w:ascii="Arial" w:hAnsi="Arial" w:cs="Arial"/>
          <w:lang w:val="es-CO"/>
        </w:rPr>
        <w:t xml:space="preserve">61 del 7 de </w:t>
      </w:r>
      <w:r w:rsidR="00A25024" w:rsidRPr="00E322E5">
        <w:rPr>
          <w:rFonts w:ascii="Arial" w:hAnsi="Arial" w:cs="Arial"/>
          <w:lang w:val="es-CO"/>
        </w:rPr>
        <w:t xml:space="preserve">febrero </w:t>
      </w:r>
      <w:r w:rsidR="00FA507D" w:rsidRPr="00E322E5">
        <w:rPr>
          <w:rFonts w:ascii="Arial" w:hAnsi="Arial" w:cs="Arial"/>
          <w:lang w:val="es-CO"/>
        </w:rPr>
        <w:t>de 2002</w:t>
      </w:r>
      <w:r w:rsidR="005767EA" w:rsidRPr="00E322E5">
        <w:rPr>
          <w:rFonts w:ascii="Arial" w:hAnsi="Arial" w:cs="Arial"/>
          <w:lang w:val="es-CO"/>
        </w:rPr>
        <w:t>, que rechazó el recurso de reposición interpuesto contra la anterior</w:t>
      </w:r>
      <w:r w:rsidR="001E2B84" w:rsidRPr="00E322E5">
        <w:rPr>
          <w:rFonts w:ascii="Arial" w:hAnsi="Arial" w:cs="Arial"/>
          <w:lang w:val="es-CO"/>
        </w:rPr>
        <w:t xml:space="preserve">, decisión que se notificó por edicto el 18 de febrero de 2002, desfijado el 1 de marzo siguiente (fl. 267, c. 6), por lo que se encuentra que </w:t>
      </w:r>
      <w:r w:rsidR="00956D25" w:rsidRPr="00E322E5">
        <w:rPr>
          <w:rFonts w:ascii="Arial" w:hAnsi="Arial" w:cs="Arial"/>
          <w:lang w:val="es-CO"/>
        </w:rPr>
        <w:t xml:space="preserve">para </w:t>
      </w:r>
      <w:r w:rsidR="001E2B84" w:rsidRPr="00E322E5">
        <w:rPr>
          <w:rFonts w:ascii="Arial" w:hAnsi="Arial" w:cs="Arial"/>
          <w:lang w:val="es-CO"/>
        </w:rPr>
        <w:t xml:space="preserve">la fecha de presentación de la demanda, esto es, el 10 de septiembre de 2002, no habían transcurrido dos años. </w:t>
      </w:r>
    </w:p>
    <w:p w14:paraId="7730310D" w14:textId="77777777" w:rsidR="001E2B84" w:rsidRPr="00E322E5" w:rsidRDefault="001E2B84" w:rsidP="003B1134">
      <w:pPr>
        <w:spacing w:line="360" w:lineRule="auto"/>
        <w:ind w:right="17"/>
        <w:jc w:val="both"/>
        <w:rPr>
          <w:rFonts w:ascii="Arial" w:hAnsi="Arial" w:cs="Arial"/>
          <w:lang w:val="es-CO"/>
        </w:rPr>
      </w:pPr>
    </w:p>
    <w:p w14:paraId="0ED6A4E1" w14:textId="77777777" w:rsidR="00B349E3" w:rsidRPr="00E322E5" w:rsidRDefault="001E2B84" w:rsidP="003B1134">
      <w:pPr>
        <w:spacing w:line="360" w:lineRule="auto"/>
        <w:ind w:right="17"/>
        <w:jc w:val="both"/>
        <w:rPr>
          <w:rFonts w:ascii="Arial" w:hAnsi="Arial" w:cs="Arial"/>
          <w:lang w:val="es-CO"/>
        </w:rPr>
      </w:pPr>
      <w:r w:rsidRPr="00E322E5">
        <w:rPr>
          <w:rFonts w:ascii="Arial" w:hAnsi="Arial" w:cs="Arial"/>
          <w:lang w:val="es-CO"/>
        </w:rPr>
        <w:t xml:space="preserve">También se solicitó la nulidad de las </w:t>
      </w:r>
      <w:r w:rsidR="00FA507D" w:rsidRPr="00E322E5">
        <w:rPr>
          <w:rFonts w:ascii="Arial" w:hAnsi="Arial" w:cs="Arial"/>
          <w:lang w:val="es-CO"/>
        </w:rPr>
        <w:t>resoluciones 735 del 3 de abril de 2002</w:t>
      </w:r>
      <w:r w:rsidR="00956D25" w:rsidRPr="00E322E5">
        <w:rPr>
          <w:rFonts w:ascii="Arial" w:hAnsi="Arial" w:cs="Arial"/>
          <w:lang w:val="es-CO"/>
        </w:rPr>
        <w:t>, por medio de la cual se declaró la caducidad del contrato 400 GT-AE-044-2000</w:t>
      </w:r>
      <w:r w:rsidR="00B349E3" w:rsidRPr="00E322E5">
        <w:rPr>
          <w:rFonts w:ascii="Arial" w:hAnsi="Arial" w:cs="Arial"/>
          <w:lang w:val="es-CO"/>
        </w:rPr>
        <w:t xml:space="preserve"> y que fue </w:t>
      </w:r>
      <w:r w:rsidR="00FA507D" w:rsidRPr="00E322E5">
        <w:rPr>
          <w:rFonts w:ascii="Arial" w:hAnsi="Arial" w:cs="Arial"/>
          <w:lang w:val="es-CO"/>
        </w:rPr>
        <w:t>confirmada por la 1746 del 3 de julio de 2002</w:t>
      </w:r>
      <w:r w:rsidR="00B349E3" w:rsidRPr="00E322E5">
        <w:rPr>
          <w:rFonts w:ascii="Arial" w:hAnsi="Arial" w:cs="Arial"/>
          <w:lang w:val="es-CO"/>
        </w:rPr>
        <w:t>. S</w:t>
      </w:r>
      <w:r w:rsidR="00FA507D" w:rsidRPr="00E322E5">
        <w:rPr>
          <w:rFonts w:ascii="Arial" w:hAnsi="Arial" w:cs="Arial"/>
          <w:lang w:val="es-CO"/>
        </w:rPr>
        <w:t xml:space="preserve">i bien en el proceso no consta la fecha en la que </w:t>
      </w:r>
      <w:r w:rsidR="00B349E3" w:rsidRPr="00E322E5">
        <w:rPr>
          <w:rFonts w:ascii="Arial" w:hAnsi="Arial" w:cs="Arial"/>
          <w:lang w:val="es-CO"/>
        </w:rPr>
        <w:t>e</w:t>
      </w:r>
      <w:r w:rsidRPr="00E322E5">
        <w:rPr>
          <w:rFonts w:ascii="Arial" w:hAnsi="Arial" w:cs="Arial"/>
          <w:lang w:val="es-CO"/>
        </w:rPr>
        <w:t xml:space="preserve">sta se </w:t>
      </w:r>
      <w:r w:rsidR="00FA507D" w:rsidRPr="00E322E5">
        <w:rPr>
          <w:rFonts w:ascii="Arial" w:hAnsi="Arial" w:cs="Arial"/>
          <w:lang w:val="es-CO"/>
        </w:rPr>
        <w:t>notific</w:t>
      </w:r>
      <w:r w:rsidRPr="00E322E5">
        <w:rPr>
          <w:rFonts w:ascii="Arial" w:hAnsi="Arial" w:cs="Arial"/>
          <w:lang w:val="es-CO"/>
        </w:rPr>
        <w:t>ó</w:t>
      </w:r>
      <w:r w:rsidR="00FA507D" w:rsidRPr="00E322E5">
        <w:rPr>
          <w:rFonts w:ascii="Arial" w:hAnsi="Arial" w:cs="Arial"/>
          <w:lang w:val="es-CO"/>
        </w:rPr>
        <w:t xml:space="preserve">, lo cierto es que desde la fecha de </w:t>
      </w:r>
      <w:r w:rsidR="00B349E3" w:rsidRPr="00E322E5">
        <w:rPr>
          <w:rFonts w:ascii="Arial" w:hAnsi="Arial" w:cs="Arial"/>
          <w:lang w:val="es-CO"/>
        </w:rPr>
        <w:t xml:space="preserve">su </w:t>
      </w:r>
      <w:r w:rsidR="00FA507D" w:rsidRPr="00E322E5">
        <w:rPr>
          <w:rFonts w:ascii="Arial" w:hAnsi="Arial" w:cs="Arial"/>
          <w:lang w:val="es-CO"/>
        </w:rPr>
        <w:t xml:space="preserve">expedición </w:t>
      </w:r>
      <w:r w:rsidR="00420F8B" w:rsidRPr="00E322E5">
        <w:rPr>
          <w:rFonts w:ascii="Arial" w:hAnsi="Arial" w:cs="Arial"/>
          <w:lang w:val="es-CO"/>
        </w:rPr>
        <w:t xml:space="preserve"> a la fecha</w:t>
      </w:r>
      <w:r w:rsidR="00B349E3" w:rsidRPr="00E322E5">
        <w:rPr>
          <w:rFonts w:ascii="Arial" w:hAnsi="Arial" w:cs="Arial"/>
          <w:lang w:val="es-CO"/>
        </w:rPr>
        <w:t xml:space="preserve"> de presentación de la demanda (</w:t>
      </w:r>
      <w:r w:rsidR="00420F8B" w:rsidRPr="00E322E5">
        <w:rPr>
          <w:rFonts w:ascii="Arial" w:hAnsi="Arial" w:cs="Arial"/>
          <w:lang w:val="es-CO"/>
        </w:rPr>
        <w:t>10 de septiembre de 2002</w:t>
      </w:r>
      <w:r w:rsidR="00B349E3" w:rsidRPr="00E322E5">
        <w:rPr>
          <w:rFonts w:ascii="Arial" w:hAnsi="Arial" w:cs="Arial"/>
          <w:lang w:val="es-CO"/>
        </w:rPr>
        <w:t>)</w:t>
      </w:r>
      <w:r w:rsidR="00420F8B" w:rsidRPr="00E322E5">
        <w:rPr>
          <w:rFonts w:ascii="Arial" w:hAnsi="Arial" w:cs="Arial"/>
          <w:lang w:val="es-CO"/>
        </w:rPr>
        <w:t xml:space="preserve"> no transcurrieron </w:t>
      </w:r>
      <w:r w:rsidRPr="00E322E5">
        <w:rPr>
          <w:rFonts w:ascii="Arial" w:hAnsi="Arial" w:cs="Arial"/>
          <w:lang w:val="es-CO"/>
        </w:rPr>
        <w:t xml:space="preserve">dos años. </w:t>
      </w:r>
    </w:p>
    <w:p w14:paraId="5B80079B" w14:textId="77777777" w:rsidR="00B349E3" w:rsidRPr="00E322E5" w:rsidRDefault="00B349E3" w:rsidP="003B1134">
      <w:pPr>
        <w:spacing w:line="360" w:lineRule="auto"/>
        <w:ind w:right="17"/>
        <w:jc w:val="both"/>
        <w:rPr>
          <w:rFonts w:ascii="Arial" w:hAnsi="Arial" w:cs="Arial"/>
          <w:lang w:val="es-CO"/>
        </w:rPr>
      </w:pPr>
    </w:p>
    <w:p w14:paraId="59B0A42B" w14:textId="77777777" w:rsidR="003B1134" w:rsidRPr="00E322E5" w:rsidRDefault="001E2B84" w:rsidP="003B1134">
      <w:pPr>
        <w:spacing w:line="360" w:lineRule="auto"/>
        <w:ind w:right="17"/>
        <w:jc w:val="both"/>
        <w:rPr>
          <w:rFonts w:ascii="Arial" w:hAnsi="Arial" w:cs="Arial"/>
          <w:lang w:val="es-CO"/>
        </w:rPr>
      </w:pPr>
      <w:r w:rsidRPr="00E322E5">
        <w:rPr>
          <w:rFonts w:ascii="Arial" w:hAnsi="Arial" w:cs="Arial"/>
          <w:lang w:val="es-CO"/>
        </w:rPr>
        <w:t xml:space="preserve">En conclusión, la demanda se interpuso en tiempo. </w:t>
      </w:r>
      <w:r w:rsidR="00420F8B" w:rsidRPr="00E322E5">
        <w:rPr>
          <w:rFonts w:ascii="Arial" w:hAnsi="Arial" w:cs="Arial"/>
          <w:lang w:val="es-CO"/>
        </w:rPr>
        <w:t xml:space="preserve"> </w:t>
      </w:r>
    </w:p>
    <w:p w14:paraId="6896DDCF" w14:textId="77777777" w:rsidR="00420F8B" w:rsidRPr="00E322E5" w:rsidRDefault="00420F8B" w:rsidP="003B1134">
      <w:pPr>
        <w:spacing w:line="360" w:lineRule="auto"/>
        <w:ind w:right="17"/>
        <w:jc w:val="both"/>
        <w:rPr>
          <w:rFonts w:ascii="Arial" w:hAnsi="Arial" w:cs="Arial"/>
          <w:lang w:val="es-CO"/>
        </w:rPr>
      </w:pPr>
    </w:p>
    <w:p w14:paraId="7EC84661" w14:textId="77777777" w:rsidR="0040110B" w:rsidRPr="00E322E5" w:rsidRDefault="0040110B" w:rsidP="0040110B">
      <w:pPr>
        <w:widowControl w:val="0"/>
        <w:autoSpaceDE w:val="0"/>
        <w:autoSpaceDN w:val="0"/>
        <w:adjustRightInd w:val="0"/>
        <w:spacing w:line="360" w:lineRule="auto"/>
        <w:jc w:val="both"/>
        <w:rPr>
          <w:rFonts w:ascii="Arial" w:hAnsi="Arial" w:cs="Arial"/>
          <w:b/>
          <w:lang w:val="es-CO"/>
        </w:rPr>
      </w:pPr>
      <w:r w:rsidRPr="00E322E5">
        <w:rPr>
          <w:rFonts w:ascii="Arial" w:hAnsi="Arial" w:cs="Arial"/>
          <w:b/>
        </w:rPr>
        <w:t>3</w:t>
      </w:r>
      <w:r w:rsidRPr="00E322E5">
        <w:rPr>
          <w:rFonts w:ascii="Arial" w:hAnsi="Arial" w:cs="Arial"/>
          <w:b/>
          <w:lang w:val="es-CO"/>
        </w:rPr>
        <w:t>.- La validez de la prueba documental recaudada.-</w:t>
      </w:r>
    </w:p>
    <w:p w14:paraId="644104ED" w14:textId="77777777" w:rsidR="0040110B" w:rsidRPr="00E322E5" w:rsidRDefault="0040110B" w:rsidP="0040110B">
      <w:pPr>
        <w:spacing w:line="360" w:lineRule="auto"/>
        <w:jc w:val="both"/>
        <w:rPr>
          <w:rFonts w:ascii="Arial" w:hAnsi="Arial" w:cs="Arial"/>
          <w:b/>
          <w:lang w:val="es-CO"/>
        </w:rPr>
      </w:pPr>
    </w:p>
    <w:p w14:paraId="2D66E485" w14:textId="77777777" w:rsidR="0040110B" w:rsidRPr="00E322E5" w:rsidRDefault="0040110B" w:rsidP="0040110B">
      <w:pPr>
        <w:spacing w:line="360" w:lineRule="auto"/>
        <w:ind w:right="17"/>
        <w:jc w:val="both"/>
        <w:rPr>
          <w:rFonts w:ascii="Arial" w:hAnsi="Arial" w:cs="Arial"/>
        </w:rPr>
      </w:pPr>
      <w:bookmarkStart w:id="2" w:name="_Hlk3800016"/>
      <w:r w:rsidRPr="00E322E5">
        <w:rPr>
          <w:rFonts w:ascii="Arial" w:hAnsi="Arial" w:cs="Arial"/>
          <w:lang w:val="es-CO"/>
        </w:rPr>
        <w:t>De conformidad con la providencia proferida por la Sala Plena de esta Sección el 28 de agosto de 2013</w:t>
      </w:r>
      <w:r w:rsidRPr="00E322E5">
        <w:rPr>
          <w:rStyle w:val="Refdenotaalpie"/>
          <w:rFonts w:ascii="Arial" w:hAnsi="Arial" w:cs="Arial"/>
          <w:lang w:val="es-CO"/>
        </w:rPr>
        <w:footnoteReference w:id="6"/>
      </w:r>
      <w:r w:rsidRPr="00E322E5">
        <w:rPr>
          <w:rFonts w:ascii="Arial" w:hAnsi="Arial" w:cs="Arial"/>
          <w:lang w:val="es-CO"/>
        </w:rPr>
        <w:t xml:space="preserve">, según la cual, </w:t>
      </w:r>
      <w:r w:rsidRPr="00E322E5">
        <w:rPr>
          <w:rFonts w:ascii="Arial" w:hAnsi="Arial" w:cs="Arial"/>
        </w:rPr>
        <w:t>“en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w:t>
      </w:r>
      <w:r w:rsidRPr="00E322E5">
        <w:rPr>
          <w:rStyle w:val="Refdenotaalpie"/>
          <w:rFonts w:ascii="Arial" w:hAnsi="Arial" w:cs="Arial"/>
        </w:rPr>
        <w:footnoteReference w:id="7"/>
      </w:r>
      <w:r w:rsidRPr="00E322E5">
        <w:rPr>
          <w:rFonts w:ascii="Arial" w:hAnsi="Arial" w:cs="Arial"/>
        </w:rPr>
        <w:t xml:space="preserve">, </w:t>
      </w:r>
      <w:r w:rsidRPr="00E322E5">
        <w:rPr>
          <w:rFonts w:ascii="Arial" w:hAnsi="Arial" w:cs="Arial"/>
          <w:lang w:val="es-CO"/>
        </w:rPr>
        <w:lastRenderedPageBreak/>
        <w:t xml:space="preserve">la Sala valorará la prueba documental que obra en el proceso en copia simple, como </w:t>
      </w:r>
      <w:r w:rsidR="00A84C0A" w:rsidRPr="00E322E5">
        <w:rPr>
          <w:rFonts w:ascii="Arial" w:hAnsi="Arial" w:cs="Arial"/>
          <w:lang w:val="es-CO"/>
        </w:rPr>
        <w:t>los anexos del contrato</w:t>
      </w:r>
      <w:r w:rsidRPr="00E322E5">
        <w:rPr>
          <w:rFonts w:ascii="Arial" w:hAnsi="Arial" w:cs="Arial"/>
          <w:lang w:val="es-CO"/>
        </w:rPr>
        <w:t>, entre otros.</w:t>
      </w:r>
    </w:p>
    <w:bookmarkEnd w:id="2"/>
    <w:p w14:paraId="5F5995C9" w14:textId="77777777" w:rsidR="0040110B" w:rsidRPr="00E322E5" w:rsidRDefault="0040110B" w:rsidP="003B1134">
      <w:pPr>
        <w:spacing w:line="360" w:lineRule="auto"/>
        <w:ind w:right="17"/>
        <w:jc w:val="both"/>
        <w:rPr>
          <w:rFonts w:ascii="Arial" w:hAnsi="Arial" w:cs="Arial"/>
        </w:rPr>
      </w:pPr>
    </w:p>
    <w:p w14:paraId="0AD42733" w14:textId="77777777" w:rsidR="001F2E09" w:rsidRPr="00E322E5" w:rsidRDefault="008919FE" w:rsidP="001F2E09">
      <w:pPr>
        <w:spacing w:line="360" w:lineRule="auto"/>
        <w:ind w:right="17"/>
        <w:jc w:val="both"/>
        <w:rPr>
          <w:rFonts w:ascii="Arial" w:hAnsi="Arial" w:cs="Arial"/>
          <w:b/>
        </w:rPr>
      </w:pPr>
      <w:r w:rsidRPr="00E322E5">
        <w:rPr>
          <w:rFonts w:ascii="Arial" w:hAnsi="Arial" w:cs="Arial"/>
          <w:b/>
        </w:rPr>
        <w:t>4</w:t>
      </w:r>
      <w:r w:rsidR="00F5633F" w:rsidRPr="00E322E5">
        <w:rPr>
          <w:rFonts w:ascii="Arial" w:hAnsi="Arial" w:cs="Arial"/>
          <w:b/>
        </w:rPr>
        <w:t xml:space="preserve">.- </w:t>
      </w:r>
      <w:r w:rsidR="001F2E09" w:rsidRPr="00E322E5">
        <w:rPr>
          <w:rFonts w:ascii="Arial" w:hAnsi="Arial" w:cs="Arial"/>
          <w:b/>
        </w:rPr>
        <w:t>Análisis del caso.-</w:t>
      </w:r>
    </w:p>
    <w:p w14:paraId="07F08794" w14:textId="77777777" w:rsidR="001F2E09" w:rsidRPr="00E322E5" w:rsidRDefault="001F2E09" w:rsidP="00F731F9">
      <w:pPr>
        <w:widowControl w:val="0"/>
        <w:autoSpaceDE w:val="0"/>
        <w:autoSpaceDN w:val="0"/>
        <w:adjustRightInd w:val="0"/>
        <w:spacing w:line="360" w:lineRule="auto"/>
        <w:jc w:val="both"/>
        <w:rPr>
          <w:rFonts w:ascii="Arial" w:hAnsi="Arial" w:cs="Arial"/>
          <w:b/>
          <w:lang w:val="es-CO"/>
        </w:rPr>
      </w:pPr>
    </w:p>
    <w:p w14:paraId="318DE726" w14:textId="77777777" w:rsidR="00A55A19" w:rsidRPr="00E322E5" w:rsidRDefault="00A55A19" w:rsidP="00A55A19">
      <w:pPr>
        <w:spacing w:line="360" w:lineRule="auto"/>
        <w:ind w:right="46"/>
        <w:jc w:val="both"/>
        <w:rPr>
          <w:rFonts w:ascii="Arial" w:hAnsi="Arial" w:cs="Arial"/>
        </w:rPr>
      </w:pPr>
      <w:bookmarkStart w:id="3" w:name="_Hlk3799232"/>
      <w:r w:rsidRPr="00E322E5">
        <w:rPr>
          <w:rFonts w:ascii="Arial" w:hAnsi="Arial" w:cs="Arial"/>
        </w:rPr>
        <w:t>La parte actora</w:t>
      </w:r>
      <w:r w:rsidR="00A25024" w:rsidRPr="00E322E5">
        <w:rPr>
          <w:rFonts w:ascii="Arial" w:hAnsi="Arial" w:cs="Arial"/>
        </w:rPr>
        <w:t xml:space="preserve"> interpuso recurso de apelación</w:t>
      </w:r>
      <w:r w:rsidRPr="00E322E5">
        <w:rPr>
          <w:rFonts w:ascii="Arial" w:hAnsi="Arial" w:cs="Arial"/>
        </w:rPr>
        <w:t xml:space="preserve"> </w:t>
      </w:r>
      <w:r w:rsidR="00A25024" w:rsidRPr="00E322E5">
        <w:rPr>
          <w:rFonts w:ascii="Arial" w:hAnsi="Arial" w:cs="Arial"/>
        </w:rPr>
        <w:t xml:space="preserve">al considerar que el consorcio no incumplió el contrato suscrito entre las partes, recurso que </w:t>
      </w:r>
      <w:r w:rsidRPr="00E322E5">
        <w:rPr>
          <w:rFonts w:ascii="Arial" w:hAnsi="Arial" w:cs="Arial"/>
        </w:rPr>
        <w:t xml:space="preserve">se dirige a que se revoque parcialmente la sentencia de primera instancia y se declare la nulidad de </w:t>
      </w:r>
      <w:r w:rsidR="00FF4C05" w:rsidRPr="00E322E5">
        <w:rPr>
          <w:rFonts w:ascii="Arial" w:hAnsi="Arial" w:cs="Arial"/>
        </w:rPr>
        <w:t xml:space="preserve">las </w:t>
      </w:r>
      <w:r w:rsidRPr="00E322E5">
        <w:rPr>
          <w:rFonts w:ascii="Arial" w:hAnsi="Arial" w:cs="Arial"/>
        </w:rPr>
        <w:t>resoluci</w:t>
      </w:r>
      <w:r w:rsidR="00FF4C05" w:rsidRPr="00E322E5">
        <w:rPr>
          <w:rFonts w:ascii="Arial" w:hAnsi="Arial" w:cs="Arial"/>
        </w:rPr>
        <w:t xml:space="preserve">ones: i) </w:t>
      </w:r>
      <w:r w:rsidRPr="00E322E5">
        <w:rPr>
          <w:rFonts w:ascii="Arial" w:hAnsi="Arial" w:cs="Arial"/>
        </w:rPr>
        <w:t>2319 del 8 de octubre de 2001</w:t>
      </w:r>
      <w:r w:rsidR="00FF4C05" w:rsidRPr="00E322E5">
        <w:rPr>
          <w:rFonts w:ascii="Arial" w:hAnsi="Arial" w:cs="Arial"/>
        </w:rPr>
        <w:t>,</w:t>
      </w:r>
      <w:r w:rsidRPr="00E322E5">
        <w:rPr>
          <w:rFonts w:ascii="Arial" w:hAnsi="Arial" w:cs="Arial"/>
        </w:rPr>
        <w:t xml:space="preserve"> mediante la cual se declaró el incumplimiento del contrato 400 GTE-AE-044-2000, se declaró el siniestro de </w:t>
      </w:r>
      <w:r w:rsidR="00A25024" w:rsidRPr="00E322E5">
        <w:rPr>
          <w:rFonts w:ascii="Arial" w:hAnsi="Arial" w:cs="Arial"/>
        </w:rPr>
        <w:t>in</w:t>
      </w:r>
      <w:r w:rsidRPr="00E322E5">
        <w:rPr>
          <w:rFonts w:ascii="Arial" w:hAnsi="Arial" w:cs="Arial"/>
        </w:rPr>
        <w:t>cumplimiento y se ordenó hacer efectiva la garant</w:t>
      </w:r>
      <w:r w:rsidR="00FF4C05" w:rsidRPr="00E322E5">
        <w:rPr>
          <w:rFonts w:ascii="Arial" w:hAnsi="Arial" w:cs="Arial"/>
        </w:rPr>
        <w:t xml:space="preserve">ía y ii) 61 del 7 de </w:t>
      </w:r>
      <w:r w:rsidR="00A25024" w:rsidRPr="00E322E5">
        <w:rPr>
          <w:rFonts w:ascii="Arial" w:hAnsi="Arial" w:cs="Arial"/>
        </w:rPr>
        <w:t xml:space="preserve">febrero </w:t>
      </w:r>
      <w:r w:rsidR="00FF4C05" w:rsidRPr="00E322E5">
        <w:rPr>
          <w:rFonts w:ascii="Arial" w:hAnsi="Arial" w:cs="Arial"/>
        </w:rPr>
        <w:t>de 2002, por la cual se rechazó el recurso de reposición</w:t>
      </w:r>
      <w:r w:rsidR="006E3CC5" w:rsidRPr="00E322E5">
        <w:rPr>
          <w:rFonts w:ascii="Arial" w:hAnsi="Arial" w:cs="Arial"/>
        </w:rPr>
        <w:t xml:space="preserve"> interpuesto contra la anterior. </w:t>
      </w:r>
    </w:p>
    <w:bookmarkEnd w:id="3"/>
    <w:p w14:paraId="2BE960FE" w14:textId="77777777" w:rsidR="00FF4C05" w:rsidRPr="00E322E5" w:rsidRDefault="00FF4C05" w:rsidP="00A55A19">
      <w:pPr>
        <w:spacing w:line="360" w:lineRule="auto"/>
        <w:ind w:right="46"/>
        <w:jc w:val="both"/>
        <w:rPr>
          <w:rFonts w:ascii="Arial" w:hAnsi="Arial" w:cs="Arial"/>
        </w:rPr>
      </w:pPr>
    </w:p>
    <w:p w14:paraId="333AAEFD" w14:textId="77777777" w:rsidR="005C4D42" w:rsidRPr="00E322E5" w:rsidRDefault="008919FE" w:rsidP="005C36FC">
      <w:pPr>
        <w:widowControl w:val="0"/>
        <w:autoSpaceDE w:val="0"/>
        <w:autoSpaceDN w:val="0"/>
        <w:adjustRightInd w:val="0"/>
        <w:spacing w:line="360" w:lineRule="auto"/>
        <w:jc w:val="both"/>
        <w:rPr>
          <w:rFonts w:ascii="Arial" w:hAnsi="Arial" w:cs="Arial"/>
          <w:lang w:val="es-CO"/>
        </w:rPr>
      </w:pPr>
      <w:r w:rsidRPr="00E322E5">
        <w:rPr>
          <w:rFonts w:ascii="Arial" w:hAnsi="Arial" w:cs="Arial"/>
          <w:b/>
          <w:lang w:val="es-CO"/>
        </w:rPr>
        <w:t>4</w:t>
      </w:r>
      <w:r w:rsidR="005C4D42" w:rsidRPr="00E322E5">
        <w:rPr>
          <w:rFonts w:ascii="Arial" w:hAnsi="Arial" w:cs="Arial"/>
          <w:b/>
          <w:lang w:val="es-CO"/>
        </w:rPr>
        <w:t>.1.-</w:t>
      </w:r>
      <w:r w:rsidR="005C4D42" w:rsidRPr="00E322E5">
        <w:rPr>
          <w:rFonts w:ascii="Arial" w:hAnsi="Arial" w:cs="Arial"/>
          <w:lang w:val="es-CO"/>
        </w:rPr>
        <w:t xml:space="preserve"> </w:t>
      </w:r>
      <w:bookmarkStart w:id="4" w:name="_Hlk3800409"/>
      <w:r w:rsidR="005C4D42" w:rsidRPr="00E322E5">
        <w:rPr>
          <w:rFonts w:ascii="Arial" w:hAnsi="Arial" w:cs="Arial"/>
          <w:lang w:val="es-CO"/>
        </w:rPr>
        <w:t>En primer lugar es necesario establecer la naturaleza del contrato que celebraron las partes</w:t>
      </w:r>
      <w:r w:rsidR="00A25024" w:rsidRPr="00E322E5">
        <w:rPr>
          <w:rFonts w:ascii="Arial" w:hAnsi="Arial" w:cs="Arial"/>
          <w:lang w:val="es-CO"/>
        </w:rPr>
        <w:t>. S</w:t>
      </w:r>
      <w:r w:rsidR="005C36FC" w:rsidRPr="00E322E5">
        <w:rPr>
          <w:rFonts w:ascii="Arial" w:hAnsi="Arial" w:cs="Arial"/>
          <w:lang w:val="es-CO"/>
        </w:rPr>
        <w:t xml:space="preserve">i bien el recurrente no manifestó inconformidad frente a la conclusión del </w:t>
      </w:r>
      <w:r w:rsidR="005C36FC" w:rsidRPr="00E322E5">
        <w:rPr>
          <w:rFonts w:ascii="Arial" w:hAnsi="Arial" w:cs="Arial"/>
          <w:i/>
          <w:lang w:val="es-CO"/>
        </w:rPr>
        <w:t>a quo</w:t>
      </w:r>
      <w:r w:rsidR="005C36FC" w:rsidRPr="00E322E5">
        <w:rPr>
          <w:rFonts w:ascii="Arial" w:hAnsi="Arial" w:cs="Arial"/>
          <w:lang w:val="es-CO"/>
        </w:rPr>
        <w:t xml:space="preserve"> respecto de la clase de contrato que se celebró, esto es, un contrato de suministro o de pres</w:t>
      </w:r>
      <w:r w:rsidR="00B63E72" w:rsidRPr="00E322E5">
        <w:rPr>
          <w:rFonts w:ascii="Arial" w:hAnsi="Arial" w:cs="Arial"/>
          <w:lang w:val="es-CO"/>
        </w:rPr>
        <w:t xml:space="preserve">tación de servicios, la Sala </w:t>
      </w:r>
      <w:r w:rsidR="005C4D42" w:rsidRPr="00E322E5">
        <w:rPr>
          <w:rFonts w:ascii="Arial" w:hAnsi="Arial" w:cs="Arial"/>
          <w:lang w:val="es-CO"/>
        </w:rPr>
        <w:t xml:space="preserve">considera importante volver sobre ese punto, pues ello marca las facultades que tenía la administración frente al contratista. </w:t>
      </w:r>
    </w:p>
    <w:bookmarkEnd w:id="4"/>
    <w:p w14:paraId="6D57FB05" w14:textId="77777777" w:rsidR="005C4D42" w:rsidRPr="00E322E5" w:rsidRDefault="005C4D42" w:rsidP="005C36FC">
      <w:pPr>
        <w:widowControl w:val="0"/>
        <w:autoSpaceDE w:val="0"/>
        <w:autoSpaceDN w:val="0"/>
        <w:adjustRightInd w:val="0"/>
        <w:spacing w:line="360" w:lineRule="auto"/>
        <w:jc w:val="both"/>
        <w:rPr>
          <w:rFonts w:ascii="Arial" w:hAnsi="Arial" w:cs="Arial"/>
          <w:lang w:val="es-CO"/>
        </w:rPr>
      </w:pPr>
    </w:p>
    <w:p w14:paraId="6345EA39" w14:textId="77777777" w:rsidR="005C4D42" w:rsidRPr="00E322E5" w:rsidRDefault="005C4D42" w:rsidP="005C4D42">
      <w:pPr>
        <w:widowControl w:val="0"/>
        <w:autoSpaceDE w:val="0"/>
        <w:autoSpaceDN w:val="0"/>
        <w:adjustRightInd w:val="0"/>
        <w:spacing w:line="360" w:lineRule="auto"/>
        <w:jc w:val="both"/>
        <w:rPr>
          <w:rFonts w:ascii="Arial" w:hAnsi="Arial" w:cs="Arial"/>
          <w:lang w:val="es-CO"/>
        </w:rPr>
      </w:pPr>
      <w:r w:rsidRPr="00E322E5">
        <w:rPr>
          <w:rFonts w:ascii="Arial" w:hAnsi="Arial" w:cs="Arial"/>
          <w:lang w:val="es-CO"/>
        </w:rPr>
        <w:t xml:space="preserve">Para desarrollar este </w:t>
      </w:r>
      <w:r w:rsidR="00A25024" w:rsidRPr="00E322E5">
        <w:rPr>
          <w:rFonts w:ascii="Arial" w:hAnsi="Arial" w:cs="Arial"/>
          <w:lang w:val="es-CO"/>
        </w:rPr>
        <w:t xml:space="preserve">tema </w:t>
      </w:r>
      <w:r w:rsidRPr="00E322E5">
        <w:rPr>
          <w:rFonts w:ascii="Arial" w:hAnsi="Arial" w:cs="Arial"/>
          <w:lang w:val="es-CO"/>
        </w:rPr>
        <w:t>es relevante precisar que la celebración del contrato de asociación o alianza estratégica para la ampliación de la prestación del servicio público domiciliario de TPBC</w:t>
      </w:r>
      <w:r w:rsidRPr="00E322E5">
        <w:rPr>
          <w:rStyle w:val="Refdenotaalpie"/>
          <w:rFonts w:ascii="Arial" w:hAnsi="Arial" w:cs="Arial"/>
          <w:lang w:val="es-CO"/>
        </w:rPr>
        <w:footnoteReference w:id="8"/>
      </w:r>
      <w:r w:rsidRPr="00E322E5">
        <w:rPr>
          <w:rFonts w:ascii="Arial" w:hAnsi="Arial" w:cs="Arial"/>
          <w:lang w:val="es-CO"/>
        </w:rPr>
        <w:t xml:space="preserve"> tuvo como fuentes jurídica y normativa las disposiciones </w:t>
      </w:r>
      <w:r w:rsidR="00A25024" w:rsidRPr="00E322E5">
        <w:rPr>
          <w:rFonts w:ascii="Arial" w:hAnsi="Arial" w:cs="Arial"/>
          <w:lang w:val="es-CO"/>
        </w:rPr>
        <w:t xml:space="preserve">de </w:t>
      </w:r>
      <w:r w:rsidRPr="00E322E5">
        <w:rPr>
          <w:rFonts w:ascii="Arial" w:hAnsi="Arial" w:cs="Arial"/>
          <w:lang w:val="es-CO"/>
        </w:rPr>
        <w:t xml:space="preserve">la Ley 37 de 1993, “por la cual se regula la prestación del servicio de telefonía móvil celular, la celebración de contratos de sociedad y de asociación en el ámbito de las telecomunicaciones y se dictan otras disposiciones”, </w:t>
      </w:r>
      <w:r w:rsidR="00A25024" w:rsidRPr="00E322E5">
        <w:rPr>
          <w:rFonts w:ascii="Arial" w:hAnsi="Arial" w:cs="Arial"/>
          <w:lang w:val="es-CO"/>
        </w:rPr>
        <w:t xml:space="preserve">donde </w:t>
      </w:r>
      <w:r w:rsidRPr="00E322E5">
        <w:rPr>
          <w:rFonts w:ascii="Arial" w:hAnsi="Arial" w:cs="Arial"/>
          <w:lang w:val="es-CO"/>
        </w:rPr>
        <w:t>se incluyó la posibilidad de</w:t>
      </w:r>
      <w:r w:rsidR="00344165" w:rsidRPr="00E322E5">
        <w:rPr>
          <w:rFonts w:ascii="Arial" w:hAnsi="Arial" w:cs="Arial"/>
          <w:lang w:val="es-CO"/>
        </w:rPr>
        <w:t xml:space="preserve"> que las entidades descentralizadas</w:t>
      </w:r>
      <w:r w:rsidRPr="00E322E5">
        <w:rPr>
          <w:rFonts w:ascii="Arial" w:hAnsi="Arial" w:cs="Arial"/>
          <w:lang w:val="es-CO"/>
        </w:rPr>
        <w:t xml:space="preserve"> </w:t>
      </w:r>
      <w:r w:rsidR="00141490" w:rsidRPr="00E322E5">
        <w:rPr>
          <w:rFonts w:ascii="Arial" w:hAnsi="Arial" w:cs="Arial"/>
          <w:lang w:val="es-CO"/>
        </w:rPr>
        <w:t>celebrar</w:t>
      </w:r>
      <w:r w:rsidR="00344165" w:rsidRPr="00E322E5">
        <w:rPr>
          <w:rFonts w:ascii="Arial" w:hAnsi="Arial" w:cs="Arial"/>
          <w:lang w:val="es-CO"/>
        </w:rPr>
        <w:t xml:space="preserve">an </w:t>
      </w:r>
      <w:r w:rsidR="00141490" w:rsidRPr="00E322E5">
        <w:rPr>
          <w:rFonts w:ascii="Arial" w:hAnsi="Arial" w:cs="Arial"/>
          <w:lang w:val="es-CO"/>
        </w:rPr>
        <w:t xml:space="preserve">contratos de asociación con personas jurídicas, nacionales o extranjeras, sin que en virtud de los mismos </w:t>
      </w:r>
      <w:r w:rsidR="00344165" w:rsidRPr="00E322E5">
        <w:rPr>
          <w:rFonts w:ascii="Arial" w:hAnsi="Arial" w:cs="Arial"/>
          <w:lang w:val="es-CO"/>
        </w:rPr>
        <w:t xml:space="preserve">surgieran </w:t>
      </w:r>
      <w:r w:rsidR="00141490" w:rsidRPr="00E322E5">
        <w:rPr>
          <w:rFonts w:ascii="Arial" w:hAnsi="Arial" w:cs="Arial"/>
          <w:lang w:val="es-CO"/>
        </w:rPr>
        <w:t>nuevas personas jurídicas.</w:t>
      </w:r>
      <w:r w:rsidRPr="00E322E5">
        <w:rPr>
          <w:rFonts w:ascii="Arial" w:hAnsi="Arial" w:cs="Arial"/>
          <w:lang w:val="es-CO"/>
        </w:rPr>
        <w:t xml:space="preserve"> </w:t>
      </w:r>
    </w:p>
    <w:p w14:paraId="0C376CD8" w14:textId="77777777" w:rsidR="005C4D42" w:rsidRPr="00E322E5" w:rsidRDefault="005C4D42" w:rsidP="005C4D42">
      <w:pPr>
        <w:spacing w:line="360" w:lineRule="auto"/>
        <w:jc w:val="both"/>
        <w:rPr>
          <w:rFonts w:ascii="Arial" w:hAnsi="Arial" w:cs="Arial"/>
          <w:lang w:val="es-CO"/>
        </w:rPr>
      </w:pPr>
    </w:p>
    <w:p w14:paraId="45574FAB" w14:textId="77777777" w:rsidR="000A3569" w:rsidRPr="00E322E5" w:rsidRDefault="00A25024" w:rsidP="005C4D42">
      <w:pPr>
        <w:spacing w:line="360" w:lineRule="auto"/>
        <w:jc w:val="both"/>
        <w:rPr>
          <w:rFonts w:ascii="Arial" w:hAnsi="Arial" w:cs="Arial"/>
          <w:lang w:val="es-CO"/>
        </w:rPr>
      </w:pPr>
      <w:bookmarkStart w:id="5" w:name="_Hlk3800443"/>
      <w:r w:rsidRPr="00E322E5">
        <w:rPr>
          <w:rFonts w:ascii="Arial" w:hAnsi="Arial" w:cs="Arial"/>
          <w:lang w:val="es-CO"/>
        </w:rPr>
        <w:t xml:space="preserve">El contrato </w:t>
      </w:r>
      <w:r w:rsidR="005C4D42" w:rsidRPr="00E322E5">
        <w:rPr>
          <w:rFonts w:ascii="Arial" w:hAnsi="Arial" w:cs="Arial"/>
          <w:lang w:val="es-CO"/>
        </w:rPr>
        <w:t xml:space="preserve">se estructuró sobre la base de lo dispuesto </w:t>
      </w:r>
      <w:r w:rsidR="000A3569" w:rsidRPr="00E322E5">
        <w:rPr>
          <w:rFonts w:ascii="Arial" w:hAnsi="Arial" w:cs="Arial"/>
          <w:lang w:val="es-CO"/>
        </w:rPr>
        <w:t>en la Ley 142 de 1994, “por la cual se establece el régimen de los servicios públicos domiciliarios y</w:t>
      </w:r>
      <w:r w:rsidRPr="00E322E5">
        <w:rPr>
          <w:rFonts w:ascii="Arial" w:hAnsi="Arial" w:cs="Arial"/>
          <w:lang w:val="es-CO"/>
        </w:rPr>
        <w:t xml:space="preserve"> se dictan otras disposiciones” y</w:t>
      </w:r>
      <w:r w:rsidR="000A3569" w:rsidRPr="00E322E5">
        <w:rPr>
          <w:rFonts w:ascii="Arial" w:hAnsi="Arial" w:cs="Arial"/>
          <w:lang w:val="es-CO"/>
        </w:rPr>
        <w:t xml:space="preserve"> también en la resolución 3962 del 4 de octubre de 1989, “por medio </w:t>
      </w:r>
      <w:r w:rsidR="000A3569" w:rsidRPr="00E322E5">
        <w:rPr>
          <w:rFonts w:ascii="Arial" w:hAnsi="Arial" w:cs="Arial"/>
          <w:lang w:val="es-CO"/>
        </w:rPr>
        <w:lastRenderedPageBreak/>
        <w:t xml:space="preserve">del cual se aprobó el reglamento general de suscriptores para el servicio telefónico y servicios suplementarios”. </w:t>
      </w:r>
    </w:p>
    <w:bookmarkEnd w:id="5"/>
    <w:p w14:paraId="41982B9D" w14:textId="77777777" w:rsidR="000A3569" w:rsidRPr="00E322E5" w:rsidRDefault="000A3569" w:rsidP="005C4D42">
      <w:pPr>
        <w:spacing w:line="360" w:lineRule="auto"/>
        <w:jc w:val="both"/>
        <w:rPr>
          <w:rFonts w:ascii="Arial" w:hAnsi="Arial" w:cs="Arial"/>
          <w:lang w:val="es-CO"/>
        </w:rPr>
      </w:pPr>
    </w:p>
    <w:p w14:paraId="05CDED5F" w14:textId="77777777" w:rsidR="000A3569" w:rsidRPr="00E322E5" w:rsidRDefault="00A25024" w:rsidP="005C4D42">
      <w:pPr>
        <w:spacing w:line="360" w:lineRule="auto"/>
        <w:jc w:val="both"/>
        <w:rPr>
          <w:rFonts w:ascii="Arial" w:hAnsi="Arial" w:cs="Arial"/>
        </w:rPr>
      </w:pPr>
      <w:r w:rsidRPr="00E322E5">
        <w:rPr>
          <w:rFonts w:ascii="Arial" w:hAnsi="Arial" w:cs="Arial"/>
        </w:rPr>
        <w:t xml:space="preserve">La </w:t>
      </w:r>
      <w:r w:rsidR="005C4D42" w:rsidRPr="00E322E5">
        <w:rPr>
          <w:rFonts w:ascii="Arial" w:hAnsi="Arial" w:cs="Arial"/>
        </w:rPr>
        <w:t>suscripción</w:t>
      </w:r>
      <w:r w:rsidRPr="00E322E5">
        <w:rPr>
          <w:rFonts w:ascii="Arial" w:hAnsi="Arial" w:cs="Arial"/>
        </w:rPr>
        <w:t xml:space="preserve"> del contrato</w:t>
      </w:r>
      <w:r w:rsidR="005C4D42" w:rsidRPr="00E322E5">
        <w:rPr>
          <w:rFonts w:ascii="Arial" w:hAnsi="Arial" w:cs="Arial"/>
        </w:rPr>
        <w:t xml:space="preserve"> también se fundamentó en lo dictado por </w:t>
      </w:r>
      <w:r w:rsidRPr="00E322E5">
        <w:rPr>
          <w:rFonts w:ascii="Arial" w:hAnsi="Arial" w:cs="Arial"/>
        </w:rPr>
        <w:t>el A</w:t>
      </w:r>
      <w:r w:rsidR="000A3569" w:rsidRPr="00E322E5">
        <w:rPr>
          <w:rFonts w:ascii="Arial" w:hAnsi="Arial" w:cs="Arial"/>
        </w:rPr>
        <w:t>cuerdo 34 de 1999, expedido por el Concejo Municipal de Cali, con el que se adoptó el estatuto orgánico de Emcali, q</w:t>
      </w:r>
      <w:r w:rsidR="005C4D42" w:rsidRPr="00E322E5">
        <w:rPr>
          <w:rFonts w:ascii="Arial" w:hAnsi="Arial" w:cs="Arial"/>
        </w:rPr>
        <w:t>ue contemplaba la</w:t>
      </w:r>
      <w:r w:rsidR="000A3569" w:rsidRPr="00E322E5">
        <w:rPr>
          <w:rFonts w:ascii="Arial" w:hAnsi="Arial" w:cs="Arial"/>
        </w:rPr>
        <w:t xml:space="preserve"> autorización </w:t>
      </w:r>
      <w:r w:rsidRPr="00E322E5">
        <w:rPr>
          <w:rFonts w:ascii="Arial" w:hAnsi="Arial" w:cs="Arial"/>
        </w:rPr>
        <w:t xml:space="preserve">para </w:t>
      </w:r>
      <w:r w:rsidR="000A3569" w:rsidRPr="00E322E5">
        <w:rPr>
          <w:rFonts w:ascii="Arial" w:hAnsi="Arial" w:cs="Arial"/>
        </w:rPr>
        <w:t>celebrar alianzas estratégicas “que generen desarrollo tecnológico y valor agregado para la empresa”</w:t>
      </w:r>
      <w:r w:rsidR="000A3569" w:rsidRPr="00E322E5">
        <w:rPr>
          <w:rStyle w:val="Refdenotaalpie"/>
          <w:rFonts w:ascii="Arial" w:hAnsi="Arial" w:cs="Arial"/>
        </w:rPr>
        <w:footnoteReference w:id="9"/>
      </w:r>
      <w:r w:rsidR="000A3569" w:rsidRPr="00E322E5">
        <w:rPr>
          <w:rFonts w:ascii="Arial" w:hAnsi="Arial" w:cs="Arial"/>
        </w:rPr>
        <w:t xml:space="preserve">. </w:t>
      </w:r>
    </w:p>
    <w:p w14:paraId="481805FD" w14:textId="77777777" w:rsidR="000A3569" w:rsidRPr="00E322E5" w:rsidRDefault="000A3569" w:rsidP="005C4D42">
      <w:pPr>
        <w:spacing w:line="360" w:lineRule="auto"/>
        <w:jc w:val="both"/>
        <w:rPr>
          <w:rFonts w:ascii="Arial" w:hAnsi="Arial" w:cs="Arial"/>
        </w:rPr>
      </w:pPr>
    </w:p>
    <w:p w14:paraId="5CAAA8C1" w14:textId="77777777" w:rsidR="00C827F6" w:rsidRPr="00E322E5" w:rsidRDefault="005C4D42" w:rsidP="005C4D42">
      <w:pPr>
        <w:spacing w:line="360" w:lineRule="auto"/>
        <w:jc w:val="both"/>
        <w:rPr>
          <w:rFonts w:ascii="Arial" w:hAnsi="Arial" w:cs="Arial"/>
          <w:lang w:val="es-CO"/>
        </w:rPr>
      </w:pPr>
      <w:bookmarkStart w:id="6" w:name="_Hlk3800649"/>
      <w:r w:rsidRPr="00E322E5">
        <w:rPr>
          <w:rFonts w:ascii="Arial" w:hAnsi="Arial" w:cs="Arial"/>
          <w:lang w:val="es-CO"/>
        </w:rPr>
        <w:t>Ahora bien, las razones de orden fáctico que motivaron la celebración de</w:t>
      </w:r>
      <w:r w:rsidR="000A3569" w:rsidRPr="00E322E5">
        <w:rPr>
          <w:rFonts w:ascii="Arial" w:hAnsi="Arial" w:cs="Arial"/>
          <w:lang w:val="es-CO"/>
        </w:rPr>
        <w:t xml:space="preserve"> </w:t>
      </w:r>
      <w:r w:rsidRPr="00E322E5">
        <w:rPr>
          <w:rFonts w:ascii="Arial" w:hAnsi="Arial" w:cs="Arial"/>
          <w:lang w:val="es-CO"/>
        </w:rPr>
        <w:t>l</w:t>
      </w:r>
      <w:r w:rsidR="000A3569" w:rsidRPr="00E322E5">
        <w:rPr>
          <w:rFonts w:ascii="Arial" w:hAnsi="Arial" w:cs="Arial"/>
          <w:lang w:val="es-CO"/>
        </w:rPr>
        <w:t>a</w:t>
      </w:r>
      <w:r w:rsidRPr="00E322E5">
        <w:rPr>
          <w:rFonts w:ascii="Arial" w:hAnsi="Arial" w:cs="Arial"/>
          <w:lang w:val="es-CO"/>
        </w:rPr>
        <w:t xml:space="preserve"> referid</w:t>
      </w:r>
      <w:r w:rsidR="000A3569" w:rsidRPr="00E322E5">
        <w:rPr>
          <w:rFonts w:ascii="Arial" w:hAnsi="Arial" w:cs="Arial"/>
          <w:lang w:val="es-CO"/>
        </w:rPr>
        <w:t xml:space="preserve">a alianza </w:t>
      </w:r>
      <w:r w:rsidRPr="00E322E5">
        <w:rPr>
          <w:rFonts w:ascii="Arial" w:hAnsi="Arial" w:cs="Arial"/>
          <w:lang w:val="es-CO"/>
        </w:rPr>
        <w:t xml:space="preserve">y que se expusieron en su texto consistieron en que el ente territorial </w:t>
      </w:r>
      <w:r w:rsidR="000A3569" w:rsidRPr="00E322E5">
        <w:rPr>
          <w:rFonts w:ascii="Arial" w:hAnsi="Arial" w:cs="Arial"/>
          <w:lang w:val="es-CO"/>
        </w:rPr>
        <w:t>e</w:t>
      </w:r>
      <w:r w:rsidR="00C827F6" w:rsidRPr="00E322E5">
        <w:rPr>
          <w:rFonts w:ascii="Arial" w:hAnsi="Arial" w:cs="Arial"/>
          <w:lang w:val="es-CO"/>
        </w:rPr>
        <w:t>staba interesado</w:t>
      </w:r>
      <w:r w:rsidR="000A3569" w:rsidRPr="00E322E5">
        <w:rPr>
          <w:rFonts w:ascii="Arial" w:hAnsi="Arial" w:cs="Arial"/>
          <w:lang w:val="es-CO"/>
        </w:rPr>
        <w:t xml:space="preserve"> en reponer, mantener y expandir el servicio de telefonía pública convencional </w:t>
      </w:r>
      <w:r w:rsidR="00C827F6" w:rsidRPr="00E322E5">
        <w:rPr>
          <w:rFonts w:ascii="Arial" w:hAnsi="Arial" w:cs="Arial"/>
          <w:lang w:val="es-CO"/>
        </w:rPr>
        <w:t xml:space="preserve">en el área de cobertura de Emcali. </w:t>
      </w:r>
    </w:p>
    <w:bookmarkEnd w:id="6"/>
    <w:p w14:paraId="1A18D8E5" w14:textId="77777777" w:rsidR="00C827F6" w:rsidRPr="00E322E5" w:rsidRDefault="00C827F6" w:rsidP="005C4D42">
      <w:pPr>
        <w:spacing w:line="360" w:lineRule="auto"/>
        <w:jc w:val="both"/>
        <w:rPr>
          <w:rFonts w:ascii="Arial" w:hAnsi="Arial" w:cs="Arial"/>
          <w:lang w:val="es-CO"/>
        </w:rPr>
      </w:pPr>
    </w:p>
    <w:p w14:paraId="4645886E" w14:textId="77777777" w:rsidR="00C827F6" w:rsidRPr="00E322E5" w:rsidRDefault="005C4D42" w:rsidP="005C4D42">
      <w:pPr>
        <w:spacing w:line="360" w:lineRule="auto"/>
        <w:jc w:val="both"/>
        <w:rPr>
          <w:rFonts w:ascii="Arial" w:hAnsi="Arial" w:cs="Arial"/>
          <w:lang w:val="es-CO"/>
        </w:rPr>
      </w:pPr>
      <w:r w:rsidRPr="00E322E5">
        <w:rPr>
          <w:rFonts w:ascii="Arial" w:hAnsi="Arial" w:cs="Arial"/>
          <w:lang w:val="es-CO"/>
        </w:rPr>
        <w:t xml:space="preserve">Se añadió </w:t>
      </w:r>
      <w:r w:rsidR="00C827F6" w:rsidRPr="00E322E5">
        <w:rPr>
          <w:rFonts w:ascii="Arial" w:hAnsi="Arial" w:cs="Arial"/>
          <w:lang w:val="es-CO"/>
        </w:rPr>
        <w:t xml:space="preserve">que la entidad </w:t>
      </w:r>
      <w:r w:rsidR="00A25024" w:rsidRPr="00E322E5">
        <w:rPr>
          <w:rFonts w:ascii="Arial" w:hAnsi="Arial" w:cs="Arial"/>
          <w:lang w:val="es-CO"/>
        </w:rPr>
        <w:t xml:space="preserve">contratante </w:t>
      </w:r>
      <w:r w:rsidR="00C827F6" w:rsidRPr="00E322E5">
        <w:rPr>
          <w:rFonts w:ascii="Arial" w:hAnsi="Arial" w:cs="Arial"/>
          <w:lang w:val="es-CO"/>
        </w:rPr>
        <w:t>no estaba en capacidad económica de invertir</w:t>
      </w:r>
      <w:r w:rsidR="00A25024" w:rsidRPr="00E322E5">
        <w:rPr>
          <w:rFonts w:ascii="Arial" w:hAnsi="Arial" w:cs="Arial"/>
          <w:lang w:val="es-CO"/>
        </w:rPr>
        <w:t>,</w:t>
      </w:r>
      <w:r w:rsidR="00C827F6" w:rsidRPr="00E322E5">
        <w:rPr>
          <w:rFonts w:ascii="Arial" w:hAnsi="Arial" w:cs="Arial"/>
          <w:lang w:val="es-CO"/>
        </w:rPr>
        <w:t xml:space="preserve"> directa ni indirectamente</w:t>
      </w:r>
      <w:r w:rsidR="00A25024" w:rsidRPr="00E322E5">
        <w:rPr>
          <w:rFonts w:ascii="Arial" w:hAnsi="Arial" w:cs="Arial"/>
          <w:lang w:val="es-CO"/>
        </w:rPr>
        <w:t>,</w:t>
      </w:r>
      <w:r w:rsidR="00C827F6" w:rsidRPr="00E322E5">
        <w:rPr>
          <w:rFonts w:ascii="Arial" w:hAnsi="Arial" w:cs="Arial"/>
          <w:lang w:val="es-CO"/>
        </w:rPr>
        <w:t xml:space="preserve"> los recursos necesarios para el cometido indicado anteriormente </w:t>
      </w:r>
      <w:r w:rsidR="008E3AEF" w:rsidRPr="00E322E5">
        <w:rPr>
          <w:rFonts w:ascii="Arial" w:hAnsi="Arial" w:cs="Arial"/>
          <w:lang w:val="es-CO"/>
        </w:rPr>
        <w:t>(</w:t>
      </w:r>
      <w:r w:rsidR="00C827F6" w:rsidRPr="00E322E5">
        <w:rPr>
          <w:rFonts w:ascii="Arial" w:hAnsi="Arial" w:cs="Arial"/>
          <w:lang w:val="es-CO"/>
        </w:rPr>
        <w:t>lo que implicaba una inversión alta</w:t>
      </w:r>
      <w:r w:rsidR="008E3AEF" w:rsidRPr="00E322E5">
        <w:rPr>
          <w:rFonts w:ascii="Arial" w:hAnsi="Arial" w:cs="Arial"/>
          <w:lang w:val="es-CO"/>
        </w:rPr>
        <w:t>)</w:t>
      </w:r>
      <w:r w:rsidR="00C827F6" w:rsidRPr="00E322E5">
        <w:rPr>
          <w:rFonts w:ascii="Arial" w:hAnsi="Arial" w:cs="Arial"/>
          <w:lang w:val="es-CO"/>
        </w:rPr>
        <w:t xml:space="preserve">, debido a la crisis financiera que le aquejaba. </w:t>
      </w:r>
    </w:p>
    <w:p w14:paraId="748FC97C" w14:textId="77777777" w:rsidR="005C4D42" w:rsidRPr="00E322E5" w:rsidRDefault="005C4D42" w:rsidP="005C4D42">
      <w:pPr>
        <w:rPr>
          <w:rFonts w:ascii="Arial" w:hAnsi="Arial" w:cs="Arial"/>
          <w:lang w:val="es-CO"/>
        </w:rPr>
      </w:pPr>
    </w:p>
    <w:p w14:paraId="4B319EF8" w14:textId="77777777" w:rsidR="00C827F6" w:rsidRPr="00E322E5" w:rsidRDefault="005C4D42" w:rsidP="005C4D42">
      <w:pPr>
        <w:spacing w:line="360" w:lineRule="auto"/>
        <w:jc w:val="both"/>
        <w:rPr>
          <w:rFonts w:ascii="Arial" w:hAnsi="Arial" w:cs="Arial"/>
          <w:lang w:val="es-CO"/>
        </w:rPr>
      </w:pPr>
      <w:r w:rsidRPr="00E322E5">
        <w:rPr>
          <w:rFonts w:ascii="Arial" w:hAnsi="Arial" w:cs="Arial"/>
          <w:lang w:val="es-CO"/>
        </w:rPr>
        <w:t xml:space="preserve">Se </w:t>
      </w:r>
      <w:r w:rsidR="00C827F6" w:rsidRPr="00E322E5">
        <w:rPr>
          <w:rFonts w:ascii="Arial" w:hAnsi="Arial" w:cs="Arial"/>
          <w:lang w:val="es-CO"/>
        </w:rPr>
        <w:t xml:space="preserve">explicó, en consecuencia, </w:t>
      </w:r>
      <w:r w:rsidRPr="00E322E5">
        <w:rPr>
          <w:rFonts w:ascii="Arial" w:hAnsi="Arial" w:cs="Arial"/>
          <w:lang w:val="es-CO"/>
        </w:rPr>
        <w:t>que</w:t>
      </w:r>
      <w:r w:rsidR="00C827F6" w:rsidRPr="00E322E5">
        <w:rPr>
          <w:rFonts w:ascii="Arial" w:hAnsi="Arial" w:cs="Arial"/>
          <w:lang w:val="es-CO"/>
        </w:rPr>
        <w:t xml:space="preserve"> era conveniente para Emcali celebrar una alianza estratégica, para que</w:t>
      </w:r>
      <w:r w:rsidR="008E3AEF" w:rsidRPr="00E322E5">
        <w:rPr>
          <w:rFonts w:ascii="Arial" w:hAnsi="Arial" w:cs="Arial"/>
          <w:lang w:val="es-CO"/>
        </w:rPr>
        <w:t>,</w:t>
      </w:r>
      <w:r w:rsidR="00C827F6" w:rsidRPr="00E322E5">
        <w:rPr>
          <w:rFonts w:ascii="Arial" w:hAnsi="Arial" w:cs="Arial"/>
          <w:lang w:val="es-CO"/>
        </w:rPr>
        <w:t xml:space="preserve"> en los términos del contrato, el asociado aportara nuevos equipos telefónicos para la ampliación de la red</w:t>
      </w:r>
      <w:r w:rsidR="008E3AEF" w:rsidRPr="00E322E5">
        <w:rPr>
          <w:rFonts w:ascii="Arial" w:hAnsi="Arial" w:cs="Arial"/>
          <w:lang w:val="es-CO"/>
        </w:rPr>
        <w:t>. Este último</w:t>
      </w:r>
      <w:r w:rsidR="00C827F6" w:rsidRPr="00E322E5">
        <w:rPr>
          <w:rFonts w:ascii="Arial" w:hAnsi="Arial" w:cs="Arial"/>
          <w:lang w:val="es-CO"/>
        </w:rPr>
        <w:t>, mantendría la propiedad sobre los bienes, derecho</w:t>
      </w:r>
      <w:r w:rsidR="008E3AEF" w:rsidRPr="00E322E5">
        <w:rPr>
          <w:rFonts w:ascii="Arial" w:hAnsi="Arial" w:cs="Arial"/>
          <w:lang w:val="es-CO"/>
        </w:rPr>
        <w:t>s</w:t>
      </w:r>
      <w:r w:rsidR="00C827F6" w:rsidRPr="00E322E5">
        <w:rPr>
          <w:rFonts w:ascii="Arial" w:hAnsi="Arial" w:cs="Arial"/>
          <w:lang w:val="es-CO"/>
        </w:rPr>
        <w:t xml:space="preserve"> y servicios que aportara. </w:t>
      </w:r>
    </w:p>
    <w:p w14:paraId="49AC72ED" w14:textId="77777777" w:rsidR="00C827F6" w:rsidRPr="00E322E5" w:rsidRDefault="00C827F6" w:rsidP="005C4D42">
      <w:pPr>
        <w:spacing w:line="360" w:lineRule="auto"/>
        <w:jc w:val="both"/>
        <w:rPr>
          <w:rFonts w:ascii="Arial" w:hAnsi="Arial" w:cs="Arial"/>
          <w:lang w:val="es-CO"/>
        </w:rPr>
      </w:pPr>
    </w:p>
    <w:p w14:paraId="77C1B7F9" w14:textId="77777777" w:rsidR="00C827F6" w:rsidRPr="00E322E5" w:rsidRDefault="00C827F6" w:rsidP="005C4D42">
      <w:pPr>
        <w:spacing w:line="360" w:lineRule="auto"/>
        <w:jc w:val="both"/>
        <w:rPr>
          <w:rFonts w:ascii="Arial" w:hAnsi="Arial" w:cs="Arial"/>
          <w:lang w:val="es-CO"/>
        </w:rPr>
      </w:pPr>
      <w:r w:rsidRPr="00E322E5">
        <w:rPr>
          <w:rFonts w:ascii="Arial" w:hAnsi="Arial" w:cs="Arial"/>
          <w:lang w:val="es-CO"/>
        </w:rPr>
        <w:t>El objeto del contrato se pactó en los siguientes términos (se copia como obra en el original):</w:t>
      </w:r>
    </w:p>
    <w:p w14:paraId="5DBBCF67" w14:textId="77777777" w:rsidR="00C827F6" w:rsidRPr="00E322E5" w:rsidRDefault="00C827F6" w:rsidP="005C4D42">
      <w:pPr>
        <w:spacing w:line="360" w:lineRule="auto"/>
        <w:jc w:val="both"/>
        <w:rPr>
          <w:rFonts w:ascii="Arial" w:hAnsi="Arial" w:cs="Arial"/>
          <w:lang w:val="es-CO"/>
        </w:rPr>
      </w:pPr>
    </w:p>
    <w:p w14:paraId="09109DAE" w14:textId="77777777" w:rsidR="00167835" w:rsidRPr="00E322E5" w:rsidRDefault="00167835" w:rsidP="0076473A">
      <w:pPr>
        <w:ind w:left="851" w:right="851"/>
        <w:jc w:val="both"/>
        <w:rPr>
          <w:rFonts w:ascii="Arial" w:hAnsi="Arial" w:cs="Arial"/>
          <w:lang w:val="es-CO"/>
        </w:rPr>
      </w:pPr>
      <w:r w:rsidRPr="00E322E5">
        <w:rPr>
          <w:rFonts w:ascii="Arial" w:hAnsi="Arial" w:cs="Arial"/>
          <w:lang w:val="es-CO"/>
        </w:rPr>
        <w:t>“CLAUSULA PRIMERA.- OBJETO: El objeto de este contrato es celebrar y constituir ente EMCALI y EL ASOCIADO un CONTRATO DE ASOCIACION o ALIANZA ESTRATEGICA -sin establecer entre las partes persona jurídica alguna, ni unión temporal, ni consorcio, ni contrato de agencia comercial o de mandato o representación- para ampliar la prestación del servicio de TPBLC bajo la modalidad de telefonía pública en cuanto a la ampliación, reposición y mantenimiento de nuevos equipos de Teléfonos Públicos Convencionales a instalar en el área de cobertura de EMCALI, en las zonas que se determinaran en el Anexo No. 1 …, objeto que se desarrollará de la siguiente forma: I) AMPLIACION DE LA COBERTURA.- EL ASOCIADO ampliará la cobertura de teléfonos de servicio público convencional …</w:t>
      </w:r>
      <w:r w:rsidR="008E3AEF" w:rsidRPr="00E322E5">
        <w:rPr>
          <w:rStyle w:val="Refdenotaalpie"/>
          <w:rFonts w:ascii="Arial" w:hAnsi="Arial" w:cs="Arial"/>
          <w:lang w:val="es-CO"/>
        </w:rPr>
        <w:footnoteReference w:id="10"/>
      </w:r>
      <w:r w:rsidRPr="00E322E5">
        <w:rPr>
          <w:rFonts w:ascii="Arial" w:hAnsi="Arial" w:cs="Arial"/>
          <w:lang w:val="es-CO"/>
        </w:rPr>
        <w:t xml:space="preserve"> III) MANTENIMIENTO.- EL </w:t>
      </w:r>
      <w:r w:rsidRPr="00E322E5">
        <w:rPr>
          <w:rFonts w:ascii="Arial" w:hAnsi="Arial" w:cs="Arial"/>
          <w:lang w:val="es-CO"/>
        </w:rPr>
        <w:lastRenderedPageBreak/>
        <w:t>ASOCIADO durante la vigencia del contrato hará el mantenimiento de los equipos instalados, por tal razón, se compromete a custodiar y atender dichos aparatos de telefonía pública en cuanto al servicio de mantenimiento preventivo y correctivo, aportando los re</w:t>
      </w:r>
      <w:r w:rsidR="0085618C" w:rsidRPr="00E322E5">
        <w:rPr>
          <w:rFonts w:ascii="Arial" w:hAnsi="Arial" w:cs="Arial"/>
          <w:lang w:val="es-CO"/>
        </w:rPr>
        <w:t>puestos que necesiten todos los equipos que instale en los términos de este contrato</w:t>
      </w:r>
      <w:r w:rsidR="008E3AEF" w:rsidRPr="00E322E5">
        <w:rPr>
          <w:rFonts w:ascii="Arial" w:hAnsi="Arial" w:cs="Arial"/>
          <w:lang w:val="es-CO"/>
        </w:rPr>
        <w:t xml:space="preserve">. PARAGRAFO 1.- </w:t>
      </w:r>
      <w:r w:rsidR="0085618C" w:rsidRPr="00E322E5">
        <w:rPr>
          <w:rFonts w:ascii="Arial" w:hAnsi="Arial" w:cs="Arial"/>
          <w:lang w:val="es-CO"/>
        </w:rPr>
        <w:t>… EL ASOCIADO hará, bajo su cuenta y riesgo, el recaudo y el transporte de los dineros que se depositen en los teléfonos públicos convencionales objeto de este contrato y una vez establecidos los ingresos, pagará a EMCALI la participación que le corresponda, según lo establecido en el Anexo 2 – ‘Condiciones Económicas’</w:t>
      </w:r>
      <w:r w:rsidR="0076473A" w:rsidRPr="00E322E5">
        <w:rPr>
          <w:rFonts w:ascii="Arial" w:hAnsi="Arial" w:cs="Arial"/>
          <w:lang w:val="es-CO"/>
        </w:rPr>
        <w:t>. PARAGRAFO 2.- EMCALI operará el servicio de telefonía pública convencional y aportará, a su costo, las líneas y conexiones que requiera EL ASOCIADO para el cumplimiento del objeto contractual. EMCALI, se compromete a colocar las líneas telefónicas en los puntos que estime convenientes y en los que exista disponibilidad técnica para la prestación del servicio, según sus estudios técnicos y comerciales con todos los costos a su cargo …”</w:t>
      </w:r>
      <w:r w:rsidR="0076473A" w:rsidRPr="00E322E5">
        <w:rPr>
          <w:rStyle w:val="Refdenotaalpie"/>
          <w:rFonts w:ascii="Arial" w:hAnsi="Arial" w:cs="Arial"/>
          <w:lang w:val="es-CO"/>
        </w:rPr>
        <w:footnoteReference w:id="11"/>
      </w:r>
      <w:r w:rsidR="0076473A" w:rsidRPr="00E322E5">
        <w:rPr>
          <w:rFonts w:ascii="Arial" w:hAnsi="Arial" w:cs="Arial"/>
          <w:lang w:val="es-CO"/>
        </w:rPr>
        <w:t>.</w:t>
      </w:r>
    </w:p>
    <w:p w14:paraId="5D7DC7F8" w14:textId="77777777" w:rsidR="00C827F6" w:rsidRPr="00E322E5" w:rsidRDefault="00C827F6" w:rsidP="005C4D42">
      <w:pPr>
        <w:spacing w:line="360" w:lineRule="auto"/>
        <w:jc w:val="both"/>
        <w:rPr>
          <w:rFonts w:ascii="Arial" w:hAnsi="Arial" w:cs="Arial"/>
          <w:lang w:val="es-CO"/>
        </w:rPr>
      </w:pPr>
    </w:p>
    <w:p w14:paraId="3D6D51EE" w14:textId="77777777" w:rsidR="0076473A" w:rsidRPr="00E322E5" w:rsidRDefault="008E3AEF" w:rsidP="005C4D42">
      <w:pPr>
        <w:spacing w:line="360" w:lineRule="auto"/>
        <w:jc w:val="both"/>
        <w:rPr>
          <w:rFonts w:ascii="Arial" w:hAnsi="Arial" w:cs="Arial"/>
          <w:lang w:val="es-CO"/>
        </w:rPr>
      </w:pPr>
      <w:r w:rsidRPr="00E322E5">
        <w:rPr>
          <w:rFonts w:ascii="Arial" w:hAnsi="Arial" w:cs="Arial"/>
          <w:lang w:val="es-CO"/>
        </w:rPr>
        <w:t>Como se ve</w:t>
      </w:r>
      <w:r w:rsidR="0076473A" w:rsidRPr="00E322E5">
        <w:rPr>
          <w:rFonts w:ascii="Arial" w:hAnsi="Arial" w:cs="Arial"/>
          <w:lang w:val="es-CO"/>
        </w:rPr>
        <w:t>, e</w:t>
      </w:r>
      <w:r w:rsidR="005C4D42" w:rsidRPr="00E322E5">
        <w:rPr>
          <w:rFonts w:ascii="Arial" w:hAnsi="Arial" w:cs="Arial"/>
          <w:lang w:val="es-CO"/>
        </w:rPr>
        <w:t>l objeto del con</w:t>
      </w:r>
      <w:r w:rsidR="0076473A" w:rsidRPr="00E322E5">
        <w:rPr>
          <w:rFonts w:ascii="Arial" w:hAnsi="Arial" w:cs="Arial"/>
          <w:lang w:val="es-CO"/>
        </w:rPr>
        <w:t xml:space="preserve">trato consistió no solo en el suministro de los equipos telefónicos por parte del asociado, sino también </w:t>
      </w:r>
      <w:r w:rsidR="00A201DD" w:rsidRPr="00E322E5">
        <w:rPr>
          <w:rFonts w:ascii="Arial" w:hAnsi="Arial" w:cs="Arial"/>
          <w:lang w:val="es-CO"/>
        </w:rPr>
        <w:t>-</w:t>
      </w:r>
      <w:r w:rsidR="0076473A" w:rsidRPr="00E322E5">
        <w:rPr>
          <w:rFonts w:ascii="Arial" w:hAnsi="Arial" w:cs="Arial"/>
          <w:lang w:val="es-CO"/>
        </w:rPr>
        <w:t>a cargo</w:t>
      </w:r>
      <w:r w:rsidR="00A201DD" w:rsidRPr="00E322E5">
        <w:rPr>
          <w:rFonts w:ascii="Arial" w:hAnsi="Arial" w:cs="Arial"/>
          <w:lang w:val="es-CO"/>
        </w:rPr>
        <w:t xml:space="preserve"> de este último-</w:t>
      </w:r>
      <w:r w:rsidR="0076473A" w:rsidRPr="00E322E5">
        <w:rPr>
          <w:rFonts w:ascii="Arial" w:hAnsi="Arial" w:cs="Arial"/>
          <w:lang w:val="es-CO"/>
        </w:rPr>
        <w:t xml:space="preserve"> el mantenimiento de los mismos, el recaudo del dinero por la prestación de ese servicio</w:t>
      </w:r>
      <w:r w:rsidR="00A201DD" w:rsidRPr="00E322E5">
        <w:rPr>
          <w:rFonts w:ascii="Arial" w:hAnsi="Arial" w:cs="Arial"/>
          <w:lang w:val="es-CO"/>
        </w:rPr>
        <w:t xml:space="preserve"> y</w:t>
      </w:r>
      <w:r w:rsidR="0076473A" w:rsidRPr="00E322E5">
        <w:rPr>
          <w:rFonts w:ascii="Arial" w:hAnsi="Arial" w:cs="Arial"/>
          <w:lang w:val="es-CO"/>
        </w:rPr>
        <w:t xml:space="preserve"> la custodia de los equipos, </w:t>
      </w:r>
      <w:r w:rsidR="00A201DD" w:rsidRPr="00E322E5">
        <w:rPr>
          <w:rFonts w:ascii="Arial" w:hAnsi="Arial" w:cs="Arial"/>
          <w:lang w:val="es-CO"/>
        </w:rPr>
        <w:t xml:space="preserve">respecto de los cuales </w:t>
      </w:r>
      <w:r w:rsidR="0076473A" w:rsidRPr="00E322E5">
        <w:rPr>
          <w:rFonts w:ascii="Arial" w:hAnsi="Arial" w:cs="Arial"/>
          <w:lang w:val="es-CO"/>
        </w:rPr>
        <w:t xml:space="preserve">conservaba </w:t>
      </w:r>
      <w:r w:rsidR="00A201DD" w:rsidRPr="00E322E5">
        <w:rPr>
          <w:rFonts w:ascii="Arial" w:hAnsi="Arial" w:cs="Arial"/>
          <w:lang w:val="es-CO"/>
        </w:rPr>
        <w:t xml:space="preserve">su </w:t>
      </w:r>
      <w:r w:rsidR="0076473A" w:rsidRPr="00E322E5">
        <w:rPr>
          <w:rFonts w:ascii="Arial" w:hAnsi="Arial" w:cs="Arial"/>
          <w:lang w:val="es-CO"/>
        </w:rPr>
        <w:t xml:space="preserve">propiedad. </w:t>
      </w:r>
    </w:p>
    <w:p w14:paraId="25ECF353" w14:textId="77777777" w:rsidR="0076473A" w:rsidRPr="00E322E5" w:rsidRDefault="0076473A" w:rsidP="005C4D42">
      <w:pPr>
        <w:spacing w:line="360" w:lineRule="auto"/>
        <w:jc w:val="both"/>
        <w:rPr>
          <w:rFonts w:ascii="Arial" w:hAnsi="Arial" w:cs="Arial"/>
          <w:lang w:val="es-CO"/>
        </w:rPr>
      </w:pPr>
    </w:p>
    <w:p w14:paraId="0E3F8528" w14:textId="77777777" w:rsidR="0076473A" w:rsidRPr="00E322E5" w:rsidRDefault="0076473A" w:rsidP="005C4D42">
      <w:pPr>
        <w:spacing w:line="360" w:lineRule="auto"/>
        <w:jc w:val="both"/>
        <w:rPr>
          <w:rFonts w:ascii="Arial" w:hAnsi="Arial" w:cs="Arial"/>
          <w:lang w:val="es-CO"/>
        </w:rPr>
      </w:pPr>
      <w:r w:rsidRPr="00E322E5">
        <w:rPr>
          <w:rFonts w:ascii="Arial" w:hAnsi="Arial" w:cs="Arial"/>
          <w:lang w:val="es-CO"/>
        </w:rPr>
        <w:t>Por su parte, Emcali brindaba las líneas de teléfonos, las conexiones necesarias para el funcionamiento del servicio y operaba e</w:t>
      </w:r>
      <w:r w:rsidR="00A201DD" w:rsidRPr="00E322E5">
        <w:rPr>
          <w:rFonts w:ascii="Arial" w:hAnsi="Arial" w:cs="Arial"/>
          <w:lang w:val="es-CO"/>
        </w:rPr>
        <w:t>ste último.</w:t>
      </w:r>
    </w:p>
    <w:p w14:paraId="35E40661" w14:textId="77777777" w:rsidR="00A201DD" w:rsidRPr="00E322E5" w:rsidRDefault="00A201DD" w:rsidP="005C4D42">
      <w:pPr>
        <w:spacing w:line="360" w:lineRule="auto"/>
        <w:jc w:val="both"/>
        <w:rPr>
          <w:rFonts w:ascii="Arial" w:hAnsi="Arial" w:cs="Arial"/>
          <w:lang w:val="es-CO"/>
        </w:rPr>
      </w:pPr>
    </w:p>
    <w:p w14:paraId="07D58F95" w14:textId="77777777" w:rsidR="0076473A" w:rsidRPr="00E322E5" w:rsidRDefault="0076473A" w:rsidP="005C4D42">
      <w:pPr>
        <w:spacing w:line="360" w:lineRule="auto"/>
        <w:jc w:val="both"/>
        <w:rPr>
          <w:rFonts w:ascii="Arial" w:hAnsi="Arial" w:cs="Arial"/>
          <w:lang w:val="es-CO"/>
        </w:rPr>
      </w:pPr>
      <w:r w:rsidRPr="00E322E5">
        <w:rPr>
          <w:rFonts w:ascii="Arial" w:hAnsi="Arial" w:cs="Arial"/>
          <w:lang w:val="es-CO"/>
        </w:rPr>
        <w:t>Ahora, ambos contratantes, esto es</w:t>
      </w:r>
      <w:r w:rsidR="00B40658" w:rsidRPr="00E322E5">
        <w:rPr>
          <w:rFonts w:ascii="Arial" w:hAnsi="Arial" w:cs="Arial"/>
          <w:lang w:val="es-CO"/>
        </w:rPr>
        <w:t>,</w:t>
      </w:r>
      <w:r w:rsidRPr="00E322E5">
        <w:rPr>
          <w:rFonts w:ascii="Arial" w:hAnsi="Arial" w:cs="Arial"/>
          <w:lang w:val="es-CO"/>
        </w:rPr>
        <w:t xml:space="preserve"> Emcali y el consorcio participa</w:t>
      </w:r>
      <w:r w:rsidR="001702EA" w:rsidRPr="00E322E5">
        <w:rPr>
          <w:rFonts w:ascii="Arial" w:hAnsi="Arial" w:cs="Arial"/>
          <w:lang w:val="es-CO"/>
        </w:rPr>
        <w:t xml:space="preserve">rían </w:t>
      </w:r>
      <w:r w:rsidRPr="00E322E5">
        <w:rPr>
          <w:rFonts w:ascii="Arial" w:hAnsi="Arial" w:cs="Arial"/>
          <w:lang w:val="es-CO"/>
        </w:rPr>
        <w:t xml:space="preserve">del recaudo </w:t>
      </w:r>
      <w:r w:rsidR="00B40658" w:rsidRPr="00E322E5">
        <w:rPr>
          <w:rFonts w:ascii="Arial" w:hAnsi="Arial" w:cs="Arial"/>
          <w:lang w:val="es-CO"/>
        </w:rPr>
        <w:t>que se depositara en los teléfonos públicos, dineros que se distribu</w:t>
      </w:r>
      <w:r w:rsidR="00A201DD" w:rsidRPr="00E322E5">
        <w:rPr>
          <w:rFonts w:ascii="Arial" w:hAnsi="Arial" w:cs="Arial"/>
          <w:lang w:val="es-CO"/>
        </w:rPr>
        <w:t xml:space="preserve">irían </w:t>
      </w:r>
      <w:r w:rsidR="001702EA" w:rsidRPr="00E322E5">
        <w:rPr>
          <w:rFonts w:ascii="Arial" w:hAnsi="Arial" w:cs="Arial"/>
          <w:lang w:val="es-CO"/>
        </w:rPr>
        <w:t>en la forma p</w:t>
      </w:r>
      <w:r w:rsidR="00B40658" w:rsidRPr="00E322E5">
        <w:rPr>
          <w:rFonts w:ascii="Arial" w:hAnsi="Arial" w:cs="Arial"/>
          <w:lang w:val="es-CO"/>
        </w:rPr>
        <w:t>act</w:t>
      </w:r>
      <w:r w:rsidR="00A201DD" w:rsidRPr="00E322E5">
        <w:rPr>
          <w:rFonts w:ascii="Arial" w:hAnsi="Arial" w:cs="Arial"/>
          <w:lang w:val="es-CO"/>
        </w:rPr>
        <w:t xml:space="preserve">ada </w:t>
      </w:r>
      <w:r w:rsidR="00B40658" w:rsidRPr="00E322E5">
        <w:rPr>
          <w:rFonts w:ascii="Arial" w:hAnsi="Arial" w:cs="Arial"/>
          <w:lang w:val="es-CO"/>
        </w:rPr>
        <w:t xml:space="preserve">en el anexo 2, denominado </w:t>
      </w:r>
      <w:r w:rsidR="00A201DD" w:rsidRPr="00E322E5">
        <w:rPr>
          <w:rFonts w:ascii="Arial" w:hAnsi="Arial" w:cs="Arial"/>
          <w:lang w:val="es-CO"/>
        </w:rPr>
        <w:t>“</w:t>
      </w:r>
      <w:r w:rsidR="00B40658" w:rsidRPr="00E322E5">
        <w:rPr>
          <w:rFonts w:ascii="Arial" w:hAnsi="Arial" w:cs="Arial"/>
          <w:lang w:val="es-CO"/>
        </w:rPr>
        <w:t>condiciones económicas</w:t>
      </w:r>
      <w:r w:rsidR="00A201DD" w:rsidRPr="00E322E5">
        <w:rPr>
          <w:rFonts w:ascii="Arial" w:hAnsi="Arial" w:cs="Arial"/>
          <w:lang w:val="es-CO"/>
        </w:rPr>
        <w:t>”</w:t>
      </w:r>
      <w:r w:rsidR="00B40658" w:rsidRPr="00E322E5">
        <w:rPr>
          <w:rFonts w:ascii="Arial" w:hAnsi="Arial" w:cs="Arial"/>
          <w:lang w:val="es-CO"/>
        </w:rPr>
        <w:t xml:space="preserve">. </w:t>
      </w:r>
    </w:p>
    <w:p w14:paraId="26F20087" w14:textId="77777777" w:rsidR="00B40658" w:rsidRPr="00E322E5" w:rsidRDefault="00B40658" w:rsidP="005C4D42">
      <w:pPr>
        <w:spacing w:line="360" w:lineRule="auto"/>
        <w:jc w:val="both"/>
        <w:rPr>
          <w:rFonts w:ascii="Arial" w:hAnsi="Arial" w:cs="Arial"/>
          <w:lang w:val="es-CO"/>
        </w:rPr>
      </w:pPr>
    </w:p>
    <w:p w14:paraId="2D0AF3C4" w14:textId="77777777" w:rsidR="005C4D42" w:rsidRPr="00E322E5" w:rsidRDefault="005C4D42" w:rsidP="005C4D42">
      <w:pPr>
        <w:spacing w:line="360" w:lineRule="auto"/>
        <w:jc w:val="both"/>
        <w:rPr>
          <w:rFonts w:ascii="Arial" w:hAnsi="Arial" w:cs="Arial"/>
          <w:lang w:val="es-CO"/>
        </w:rPr>
      </w:pPr>
      <w:bookmarkStart w:id="7" w:name="_Hlk3800683"/>
      <w:r w:rsidRPr="00E322E5">
        <w:rPr>
          <w:rFonts w:ascii="Arial" w:hAnsi="Arial" w:cs="Arial"/>
          <w:lang w:val="es-CO"/>
        </w:rPr>
        <w:t xml:space="preserve">Como se observa, </w:t>
      </w:r>
      <w:r w:rsidR="00A201DD" w:rsidRPr="00E322E5">
        <w:rPr>
          <w:rFonts w:ascii="Arial" w:hAnsi="Arial" w:cs="Arial"/>
          <w:lang w:val="es-CO"/>
        </w:rPr>
        <w:t xml:space="preserve">el contrato </w:t>
      </w:r>
      <w:r w:rsidRPr="00E322E5">
        <w:rPr>
          <w:rFonts w:ascii="Arial" w:hAnsi="Arial" w:cs="Arial"/>
          <w:lang w:val="es-CO"/>
        </w:rPr>
        <w:t>procur</w:t>
      </w:r>
      <w:r w:rsidR="006F65B2" w:rsidRPr="00E322E5">
        <w:rPr>
          <w:rFonts w:ascii="Arial" w:hAnsi="Arial" w:cs="Arial"/>
          <w:lang w:val="es-CO"/>
        </w:rPr>
        <w:t xml:space="preserve">ó </w:t>
      </w:r>
      <w:r w:rsidRPr="00E322E5">
        <w:rPr>
          <w:rFonts w:ascii="Arial" w:hAnsi="Arial" w:cs="Arial"/>
          <w:lang w:val="es-CO"/>
        </w:rPr>
        <w:t>la unión de esfuerzos dirigidos a satisfacer un propósito afín al desarrollo</w:t>
      </w:r>
      <w:r w:rsidR="001702EA" w:rsidRPr="00E322E5">
        <w:rPr>
          <w:rFonts w:ascii="Arial" w:hAnsi="Arial" w:cs="Arial"/>
          <w:lang w:val="es-CO"/>
        </w:rPr>
        <w:t xml:space="preserve">, </w:t>
      </w:r>
      <w:r w:rsidR="006F65B2" w:rsidRPr="00E322E5">
        <w:rPr>
          <w:rFonts w:ascii="Arial" w:hAnsi="Arial" w:cs="Arial"/>
          <w:lang w:val="es-CO"/>
        </w:rPr>
        <w:t>ampliación</w:t>
      </w:r>
      <w:r w:rsidR="001702EA" w:rsidRPr="00E322E5">
        <w:rPr>
          <w:rFonts w:ascii="Arial" w:hAnsi="Arial" w:cs="Arial"/>
          <w:lang w:val="es-CO"/>
        </w:rPr>
        <w:t xml:space="preserve"> y mantenimiento </w:t>
      </w:r>
      <w:r w:rsidR="006F65B2" w:rsidRPr="00E322E5">
        <w:rPr>
          <w:rFonts w:ascii="Arial" w:hAnsi="Arial" w:cs="Arial"/>
          <w:lang w:val="es-CO"/>
        </w:rPr>
        <w:t>del servicio de telefonía pública</w:t>
      </w:r>
      <w:r w:rsidR="00A201DD" w:rsidRPr="00E322E5">
        <w:rPr>
          <w:rFonts w:ascii="Arial" w:hAnsi="Arial" w:cs="Arial"/>
          <w:lang w:val="es-CO"/>
        </w:rPr>
        <w:t xml:space="preserve"> y </w:t>
      </w:r>
      <w:r w:rsidRPr="00E322E5">
        <w:rPr>
          <w:rFonts w:ascii="Arial" w:hAnsi="Arial" w:cs="Arial"/>
          <w:lang w:val="es-CO"/>
        </w:rPr>
        <w:t xml:space="preserve">conjugó intereses patrimoniales de las partes, traducidos en el provecho económico que habría de reportar el negocio para cada uno de los extremos </w:t>
      </w:r>
      <w:r w:rsidR="00A201DD" w:rsidRPr="00E322E5">
        <w:rPr>
          <w:rFonts w:ascii="Arial" w:hAnsi="Arial" w:cs="Arial"/>
          <w:lang w:val="es-CO"/>
        </w:rPr>
        <w:t>contratantes</w:t>
      </w:r>
      <w:r w:rsidRPr="00E322E5">
        <w:rPr>
          <w:rFonts w:ascii="Arial" w:hAnsi="Arial" w:cs="Arial"/>
          <w:lang w:val="es-CO"/>
        </w:rPr>
        <w:t xml:space="preserve">. </w:t>
      </w:r>
    </w:p>
    <w:bookmarkEnd w:id="7"/>
    <w:p w14:paraId="18366CF0" w14:textId="77777777" w:rsidR="005C4D42" w:rsidRPr="00E322E5" w:rsidRDefault="005C4D42" w:rsidP="005C4D42">
      <w:pPr>
        <w:spacing w:line="360" w:lineRule="auto"/>
        <w:jc w:val="both"/>
        <w:rPr>
          <w:rFonts w:ascii="Arial" w:hAnsi="Arial" w:cs="Arial"/>
          <w:lang w:val="es-CO"/>
        </w:rPr>
      </w:pPr>
    </w:p>
    <w:p w14:paraId="7AFDF8A5" w14:textId="77777777" w:rsidR="005C4D42" w:rsidRPr="00E322E5" w:rsidRDefault="005C4D42" w:rsidP="009F7819">
      <w:pPr>
        <w:spacing w:line="360" w:lineRule="auto"/>
        <w:jc w:val="both"/>
        <w:rPr>
          <w:rFonts w:ascii="Arial" w:hAnsi="Arial" w:cs="Arial"/>
          <w:lang w:val="es-CO"/>
        </w:rPr>
      </w:pPr>
      <w:r w:rsidRPr="00E322E5">
        <w:rPr>
          <w:rFonts w:ascii="Arial" w:hAnsi="Arial" w:cs="Arial"/>
          <w:lang w:val="es-CO"/>
        </w:rPr>
        <w:t xml:space="preserve">La circunstancia puesta de manifiesto permite </w:t>
      </w:r>
      <w:r w:rsidR="009F7819" w:rsidRPr="00E322E5">
        <w:rPr>
          <w:rFonts w:ascii="Arial" w:hAnsi="Arial" w:cs="Arial"/>
          <w:lang w:val="es-CO"/>
        </w:rPr>
        <w:t>concluir que la</w:t>
      </w:r>
      <w:r w:rsidR="00CE428B" w:rsidRPr="00E322E5">
        <w:rPr>
          <w:rFonts w:ascii="Arial" w:hAnsi="Arial" w:cs="Arial"/>
          <w:lang w:val="es-CO"/>
        </w:rPr>
        <w:t>s</w:t>
      </w:r>
      <w:r w:rsidR="009F7819" w:rsidRPr="00E322E5">
        <w:rPr>
          <w:rFonts w:ascii="Arial" w:hAnsi="Arial" w:cs="Arial"/>
          <w:lang w:val="es-CO"/>
        </w:rPr>
        <w:t xml:space="preserve"> partes no solo denominaron correctamente el contrato co</w:t>
      </w:r>
      <w:r w:rsidR="001702EA" w:rsidRPr="00E322E5">
        <w:rPr>
          <w:rFonts w:ascii="Arial" w:hAnsi="Arial" w:cs="Arial"/>
          <w:lang w:val="es-CO"/>
        </w:rPr>
        <w:t>mo</w:t>
      </w:r>
      <w:r w:rsidR="009F7819" w:rsidRPr="00E322E5">
        <w:rPr>
          <w:rFonts w:ascii="Arial" w:hAnsi="Arial" w:cs="Arial"/>
          <w:lang w:val="es-CO"/>
        </w:rPr>
        <w:t xml:space="preserve"> de alianza estratégica, sino que, en efecto</w:t>
      </w:r>
      <w:r w:rsidR="00A201DD" w:rsidRPr="00E322E5">
        <w:rPr>
          <w:rFonts w:ascii="Arial" w:hAnsi="Arial" w:cs="Arial"/>
          <w:lang w:val="es-CO"/>
        </w:rPr>
        <w:t>,</w:t>
      </w:r>
      <w:r w:rsidR="009F7819" w:rsidRPr="00E322E5">
        <w:rPr>
          <w:rFonts w:ascii="Arial" w:hAnsi="Arial" w:cs="Arial"/>
          <w:lang w:val="es-CO"/>
        </w:rPr>
        <w:t xml:space="preserve"> celebraron esa clase de contrato</w:t>
      </w:r>
      <w:r w:rsidR="001702EA" w:rsidRPr="00E322E5">
        <w:rPr>
          <w:rFonts w:ascii="Arial" w:hAnsi="Arial" w:cs="Arial"/>
          <w:lang w:val="es-CO"/>
        </w:rPr>
        <w:t xml:space="preserve"> y no un contrato de suministro o de prestación de servicios. </w:t>
      </w:r>
    </w:p>
    <w:p w14:paraId="7C38BA63" w14:textId="77777777" w:rsidR="001702EA" w:rsidRPr="00E322E5" w:rsidRDefault="001702EA" w:rsidP="009F7819">
      <w:pPr>
        <w:spacing w:line="360" w:lineRule="auto"/>
        <w:jc w:val="both"/>
        <w:rPr>
          <w:rFonts w:ascii="Arial" w:hAnsi="Arial" w:cs="Arial"/>
          <w:lang w:val="es-CO"/>
        </w:rPr>
      </w:pPr>
    </w:p>
    <w:p w14:paraId="27537043" w14:textId="77777777" w:rsidR="001702EA" w:rsidRPr="00E322E5" w:rsidRDefault="001702EA" w:rsidP="009F7819">
      <w:pPr>
        <w:spacing w:line="360" w:lineRule="auto"/>
        <w:jc w:val="both"/>
        <w:rPr>
          <w:rFonts w:ascii="Arial" w:hAnsi="Arial" w:cs="Arial"/>
          <w:lang w:val="es-CO"/>
        </w:rPr>
      </w:pPr>
      <w:r w:rsidRPr="00E322E5">
        <w:rPr>
          <w:rFonts w:ascii="Arial" w:hAnsi="Arial" w:cs="Arial"/>
          <w:lang w:val="es-CO"/>
        </w:rPr>
        <w:t xml:space="preserve">En efecto, el </w:t>
      </w:r>
      <w:r w:rsidR="007C6E4A" w:rsidRPr="00E322E5">
        <w:rPr>
          <w:rFonts w:ascii="Arial" w:hAnsi="Arial" w:cs="Arial"/>
          <w:lang w:val="es-CO"/>
        </w:rPr>
        <w:t xml:space="preserve">Código de Comercio, en el artículo 968, define el </w:t>
      </w:r>
      <w:r w:rsidRPr="00E322E5">
        <w:rPr>
          <w:rFonts w:ascii="Arial" w:hAnsi="Arial" w:cs="Arial"/>
          <w:lang w:val="es-CO"/>
        </w:rPr>
        <w:t xml:space="preserve">contrato de suministro </w:t>
      </w:r>
      <w:r w:rsidR="007C6E4A" w:rsidRPr="00E322E5">
        <w:rPr>
          <w:rFonts w:ascii="Arial" w:hAnsi="Arial" w:cs="Arial"/>
          <w:lang w:val="es-CO"/>
        </w:rPr>
        <w:t>como aquel “por el cual una parte se obliga, a cambio de una contraprestación, a cumplir en favor de otra, en forma independiente, prestaciones periódicas o continuadas de cosas o servicios”.</w:t>
      </w:r>
    </w:p>
    <w:p w14:paraId="47067D67" w14:textId="77777777" w:rsidR="001702EA" w:rsidRPr="00E322E5" w:rsidRDefault="001702EA" w:rsidP="009F7819">
      <w:pPr>
        <w:spacing w:line="360" w:lineRule="auto"/>
        <w:jc w:val="both"/>
        <w:rPr>
          <w:rFonts w:ascii="Arial" w:hAnsi="Arial" w:cs="Arial"/>
          <w:lang w:val="es-CO"/>
        </w:rPr>
      </w:pPr>
    </w:p>
    <w:p w14:paraId="5F05A1B2" w14:textId="77777777" w:rsidR="001702EA" w:rsidRPr="00E322E5" w:rsidRDefault="001702EA" w:rsidP="009F7819">
      <w:pPr>
        <w:spacing w:line="360" w:lineRule="auto"/>
        <w:jc w:val="both"/>
        <w:rPr>
          <w:rFonts w:ascii="Arial" w:hAnsi="Arial" w:cs="Arial"/>
          <w:lang w:val="es-CO"/>
        </w:rPr>
      </w:pPr>
      <w:r w:rsidRPr="00E322E5">
        <w:rPr>
          <w:rFonts w:ascii="Arial" w:hAnsi="Arial" w:cs="Arial"/>
          <w:lang w:val="es-CO"/>
        </w:rPr>
        <w:t xml:space="preserve">Por su parte el contrato de prestación de servicios, de conformidad con la Ley 80 de 1993, es aquel </w:t>
      </w:r>
      <w:r w:rsidR="00A201DD" w:rsidRPr="00E322E5">
        <w:rPr>
          <w:rFonts w:ascii="Arial" w:hAnsi="Arial" w:cs="Arial"/>
          <w:lang w:val="es-CO"/>
        </w:rPr>
        <w:t xml:space="preserve">acuerdo de voluntades </w:t>
      </w:r>
      <w:r w:rsidRPr="00E322E5">
        <w:rPr>
          <w:rFonts w:ascii="Arial" w:hAnsi="Arial" w:cs="Arial"/>
          <w:lang w:val="es-CO"/>
        </w:rPr>
        <w:t>que se celebra para desarrollar actividades relacionadas con la administración o funcionamiento de la entidad</w:t>
      </w:r>
      <w:r w:rsidR="007C6E4A" w:rsidRPr="00E322E5">
        <w:rPr>
          <w:rFonts w:ascii="Arial" w:hAnsi="Arial" w:cs="Arial"/>
          <w:lang w:val="es-CO"/>
        </w:rPr>
        <w:t xml:space="preserve">. </w:t>
      </w:r>
    </w:p>
    <w:p w14:paraId="76191C3A" w14:textId="77777777" w:rsidR="007C6E4A" w:rsidRPr="00E322E5" w:rsidRDefault="007C6E4A" w:rsidP="009F7819">
      <w:pPr>
        <w:spacing w:line="360" w:lineRule="auto"/>
        <w:jc w:val="both"/>
        <w:rPr>
          <w:rFonts w:ascii="Arial" w:hAnsi="Arial" w:cs="Arial"/>
          <w:lang w:val="es-CO"/>
        </w:rPr>
      </w:pPr>
    </w:p>
    <w:p w14:paraId="3C5CD2DC" w14:textId="77777777" w:rsidR="007C6E4A" w:rsidRPr="00E322E5" w:rsidRDefault="007C6E4A" w:rsidP="009F7819">
      <w:pPr>
        <w:spacing w:line="360" w:lineRule="auto"/>
        <w:jc w:val="both"/>
        <w:rPr>
          <w:rFonts w:ascii="Arial" w:hAnsi="Arial" w:cs="Arial"/>
          <w:lang w:val="es-CO"/>
        </w:rPr>
      </w:pPr>
      <w:r w:rsidRPr="00E322E5">
        <w:rPr>
          <w:rFonts w:ascii="Arial" w:hAnsi="Arial" w:cs="Arial"/>
          <w:lang w:val="es-CO"/>
        </w:rPr>
        <w:t xml:space="preserve">El objeto del contrato 400 GT-AE-044-2000 no </w:t>
      </w:r>
      <w:r w:rsidR="00A201DD" w:rsidRPr="00E322E5">
        <w:rPr>
          <w:rFonts w:ascii="Arial" w:hAnsi="Arial" w:cs="Arial"/>
          <w:lang w:val="es-CO"/>
        </w:rPr>
        <w:t xml:space="preserve">consistió en </w:t>
      </w:r>
      <w:r w:rsidRPr="00E322E5">
        <w:rPr>
          <w:rFonts w:ascii="Arial" w:hAnsi="Arial" w:cs="Arial"/>
          <w:lang w:val="es-CO"/>
        </w:rPr>
        <w:t xml:space="preserve">el suministro periódico de un bien, ni </w:t>
      </w:r>
      <w:r w:rsidR="00A201DD" w:rsidRPr="00E322E5">
        <w:rPr>
          <w:rFonts w:ascii="Arial" w:hAnsi="Arial" w:cs="Arial"/>
          <w:lang w:val="es-CO"/>
        </w:rPr>
        <w:t xml:space="preserve">versó sobre </w:t>
      </w:r>
      <w:r w:rsidRPr="00E322E5">
        <w:rPr>
          <w:rFonts w:ascii="Arial" w:hAnsi="Arial" w:cs="Arial"/>
          <w:lang w:val="es-CO"/>
        </w:rPr>
        <w:t xml:space="preserve">actividades relacionadas con la administración o funcionamiento de Emcali, </w:t>
      </w:r>
      <w:r w:rsidR="00A201DD" w:rsidRPr="00E322E5">
        <w:rPr>
          <w:rFonts w:ascii="Arial" w:hAnsi="Arial" w:cs="Arial"/>
          <w:lang w:val="es-CO"/>
        </w:rPr>
        <w:t xml:space="preserve">de suerte </w:t>
      </w:r>
      <w:r w:rsidRPr="00E322E5">
        <w:rPr>
          <w:rFonts w:ascii="Arial" w:hAnsi="Arial" w:cs="Arial"/>
          <w:lang w:val="es-CO"/>
        </w:rPr>
        <w:t>que</w:t>
      </w:r>
      <w:r w:rsidR="00A201DD" w:rsidRPr="00E322E5">
        <w:rPr>
          <w:rFonts w:ascii="Arial" w:hAnsi="Arial" w:cs="Arial"/>
          <w:lang w:val="es-CO"/>
        </w:rPr>
        <w:t xml:space="preserve"> (y en esto se discrepa, entonces, de lo concluido por el tribunal)</w:t>
      </w:r>
      <w:r w:rsidRPr="00E322E5">
        <w:rPr>
          <w:rFonts w:ascii="Arial" w:hAnsi="Arial" w:cs="Arial"/>
          <w:lang w:val="es-CO"/>
        </w:rPr>
        <w:t xml:space="preserve"> no se enmarca dentro de los contratos de suministro, ni de prestación de servicios, sino, se itera, de alianza estratégica, como se concluyó anteriormente. </w:t>
      </w:r>
    </w:p>
    <w:p w14:paraId="50120A14" w14:textId="77777777" w:rsidR="005C4D42" w:rsidRPr="00E322E5" w:rsidRDefault="005C4D42" w:rsidP="005C36FC">
      <w:pPr>
        <w:widowControl w:val="0"/>
        <w:autoSpaceDE w:val="0"/>
        <w:autoSpaceDN w:val="0"/>
        <w:adjustRightInd w:val="0"/>
        <w:spacing w:line="360" w:lineRule="auto"/>
        <w:jc w:val="both"/>
        <w:rPr>
          <w:rFonts w:ascii="Arial" w:hAnsi="Arial" w:cs="Arial"/>
          <w:lang w:val="es-CO"/>
        </w:rPr>
      </w:pPr>
    </w:p>
    <w:p w14:paraId="5F197808" w14:textId="77777777" w:rsidR="001412DF" w:rsidRPr="00E322E5" w:rsidRDefault="008919FE" w:rsidP="00282404">
      <w:pPr>
        <w:spacing w:line="360" w:lineRule="auto"/>
        <w:jc w:val="both"/>
        <w:rPr>
          <w:rFonts w:ascii="Arial" w:hAnsi="Arial" w:cs="Arial"/>
        </w:rPr>
      </w:pPr>
      <w:r w:rsidRPr="00E322E5">
        <w:rPr>
          <w:rFonts w:ascii="Arial" w:hAnsi="Arial" w:cs="Arial"/>
          <w:b/>
        </w:rPr>
        <w:t>4</w:t>
      </w:r>
      <w:r w:rsidR="001702EA" w:rsidRPr="00E322E5">
        <w:rPr>
          <w:rFonts w:ascii="Arial" w:hAnsi="Arial" w:cs="Arial"/>
          <w:b/>
        </w:rPr>
        <w:t>.2.-</w:t>
      </w:r>
      <w:r w:rsidR="001702EA" w:rsidRPr="00E322E5">
        <w:rPr>
          <w:rFonts w:ascii="Arial" w:hAnsi="Arial" w:cs="Arial"/>
        </w:rPr>
        <w:t xml:space="preserve"> </w:t>
      </w:r>
      <w:r w:rsidR="001412DF" w:rsidRPr="00E322E5">
        <w:rPr>
          <w:rFonts w:ascii="Arial" w:hAnsi="Arial" w:cs="Arial"/>
        </w:rPr>
        <w:t>Brevemente la Sala estudiara el régimen jurídico del contrato y si Emcali tenía competencia para declarar el siniestro de incumplimiento</w:t>
      </w:r>
      <w:r w:rsidR="00A201DD" w:rsidRPr="00E322E5">
        <w:rPr>
          <w:rFonts w:ascii="Arial" w:hAnsi="Arial" w:cs="Arial"/>
        </w:rPr>
        <w:t>. S</w:t>
      </w:r>
      <w:r w:rsidR="001412DF" w:rsidRPr="00E322E5">
        <w:rPr>
          <w:rFonts w:ascii="Arial" w:hAnsi="Arial" w:cs="Arial"/>
        </w:rPr>
        <w:t xml:space="preserve">i bien, el </w:t>
      </w:r>
      <w:r w:rsidR="001412DF" w:rsidRPr="00E322E5">
        <w:rPr>
          <w:rFonts w:ascii="Arial" w:hAnsi="Arial" w:cs="Arial"/>
          <w:i/>
        </w:rPr>
        <w:t>a quo</w:t>
      </w:r>
      <w:r w:rsidR="001412DF" w:rsidRPr="00E322E5">
        <w:rPr>
          <w:rFonts w:ascii="Arial" w:hAnsi="Arial" w:cs="Arial"/>
        </w:rPr>
        <w:t xml:space="preserve"> determinó que s</w:t>
      </w:r>
      <w:r w:rsidR="00A201DD" w:rsidRPr="00E322E5">
        <w:rPr>
          <w:rFonts w:ascii="Arial" w:hAnsi="Arial" w:cs="Arial"/>
        </w:rPr>
        <w:t>í</w:t>
      </w:r>
      <w:r w:rsidR="001412DF" w:rsidRPr="00E322E5">
        <w:rPr>
          <w:rFonts w:ascii="Arial" w:hAnsi="Arial" w:cs="Arial"/>
        </w:rPr>
        <w:t xml:space="preserve"> la tenía y el actor no mostró desacuerdo con esa decisión, ello no impide que la Sala vuelva sobre ese estudio, pues, por ser la falta de competencia uno de los vicios de nulidad más graves de los actos administrativos, la jurisprudencia ha señalado</w:t>
      </w:r>
      <w:r w:rsidR="008516A7" w:rsidRPr="00E322E5">
        <w:rPr>
          <w:rFonts w:ascii="Arial" w:hAnsi="Arial" w:cs="Arial"/>
        </w:rPr>
        <w:t>,</w:t>
      </w:r>
      <w:r w:rsidR="001412DF" w:rsidRPr="00E322E5">
        <w:rPr>
          <w:rFonts w:ascii="Arial" w:hAnsi="Arial" w:cs="Arial"/>
        </w:rPr>
        <w:t xml:space="preserve"> reiteradamente</w:t>
      </w:r>
      <w:r w:rsidR="008516A7" w:rsidRPr="00E322E5">
        <w:rPr>
          <w:rFonts w:ascii="Arial" w:hAnsi="Arial" w:cs="Arial"/>
        </w:rPr>
        <w:t>,</w:t>
      </w:r>
      <w:r w:rsidR="001412DF" w:rsidRPr="00E322E5">
        <w:rPr>
          <w:rFonts w:ascii="Arial" w:hAnsi="Arial" w:cs="Arial"/>
        </w:rPr>
        <w:t xml:space="preserve"> que esa causal de nulidad puede ser estudiada de oficio</w:t>
      </w:r>
      <w:r w:rsidR="005233C6" w:rsidRPr="00E322E5">
        <w:rPr>
          <w:rStyle w:val="Refdenotaalpie"/>
          <w:rFonts w:ascii="Arial" w:hAnsi="Arial" w:cs="Arial"/>
        </w:rPr>
        <w:footnoteReference w:id="12"/>
      </w:r>
      <w:r w:rsidR="001412DF" w:rsidRPr="00E322E5">
        <w:rPr>
          <w:rFonts w:ascii="Arial" w:hAnsi="Arial" w:cs="Arial"/>
        </w:rPr>
        <w:t xml:space="preserve">. </w:t>
      </w:r>
    </w:p>
    <w:p w14:paraId="6F1EB1C8" w14:textId="77777777" w:rsidR="005233C6" w:rsidRPr="00E322E5" w:rsidRDefault="005233C6" w:rsidP="00282404">
      <w:pPr>
        <w:spacing w:line="360" w:lineRule="auto"/>
        <w:jc w:val="both"/>
        <w:rPr>
          <w:rFonts w:ascii="Arial" w:hAnsi="Arial" w:cs="Arial"/>
        </w:rPr>
      </w:pPr>
    </w:p>
    <w:p w14:paraId="07972E8F" w14:textId="77777777" w:rsidR="001412DF" w:rsidRPr="00E322E5" w:rsidRDefault="00A201DD" w:rsidP="00282404">
      <w:pPr>
        <w:spacing w:line="360" w:lineRule="auto"/>
        <w:jc w:val="both"/>
        <w:rPr>
          <w:rFonts w:ascii="Arial" w:hAnsi="Arial" w:cs="Arial"/>
        </w:rPr>
      </w:pPr>
      <w:r w:rsidRPr="00E322E5">
        <w:rPr>
          <w:rFonts w:ascii="Arial" w:hAnsi="Arial" w:cs="Arial"/>
        </w:rPr>
        <w:t>El A</w:t>
      </w:r>
      <w:r w:rsidR="001412DF" w:rsidRPr="00E322E5">
        <w:rPr>
          <w:rFonts w:ascii="Arial" w:hAnsi="Arial" w:cs="Arial"/>
        </w:rPr>
        <w:t>cuerdo 34 de 1999</w:t>
      </w:r>
      <w:r w:rsidRPr="00E322E5">
        <w:rPr>
          <w:rFonts w:ascii="Arial" w:hAnsi="Arial" w:cs="Arial"/>
        </w:rPr>
        <w:t>,</w:t>
      </w:r>
      <w:r w:rsidR="001412DF" w:rsidRPr="00E322E5">
        <w:rPr>
          <w:rFonts w:ascii="Arial" w:hAnsi="Arial" w:cs="Arial"/>
        </w:rPr>
        <w:t xml:space="preserve"> por medio del cual se adoptó el estatuto orgánico de Emcali</w:t>
      </w:r>
      <w:r w:rsidR="00C02252" w:rsidRPr="00E322E5">
        <w:rPr>
          <w:rFonts w:ascii="Arial" w:hAnsi="Arial" w:cs="Arial"/>
        </w:rPr>
        <w:t>,</w:t>
      </w:r>
      <w:r w:rsidR="001412DF" w:rsidRPr="00E322E5">
        <w:rPr>
          <w:rFonts w:ascii="Arial" w:hAnsi="Arial" w:cs="Arial"/>
        </w:rPr>
        <w:t xml:space="preserve"> determinó que su naturaleza jurídica era la de una empresa industrial y comercial del Estado del orden municipal, prestadora de se</w:t>
      </w:r>
      <w:r w:rsidR="00F4379E" w:rsidRPr="00E322E5">
        <w:rPr>
          <w:rFonts w:ascii="Arial" w:hAnsi="Arial" w:cs="Arial"/>
        </w:rPr>
        <w:t>rvicios públicos domiciliarios y que sus actos y contratos se regirían por las reglas del derecho privado, salvo las excepciones consagradas expresamente en la Constitución Política, las leyes 142 y 143 de 1994 y las demás disposiciones reglamentarias</w:t>
      </w:r>
      <w:r w:rsidR="00F4379E" w:rsidRPr="00E322E5">
        <w:rPr>
          <w:rStyle w:val="Refdenotaalpie"/>
          <w:rFonts w:ascii="Arial" w:hAnsi="Arial" w:cs="Arial"/>
        </w:rPr>
        <w:footnoteReference w:id="13"/>
      </w:r>
      <w:r w:rsidR="000A4174" w:rsidRPr="00E322E5">
        <w:rPr>
          <w:rFonts w:ascii="Arial" w:hAnsi="Arial" w:cs="Arial"/>
        </w:rPr>
        <w:t>.</w:t>
      </w:r>
    </w:p>
    <w:p w14:paraId="4DE1E2D0" w14:textId="77777777" w:rsidR="00F4379E" w:rsidRPr="00E322E5" w:rsidRDefault="00F4379E" w:rsidP="00282404">
      <w:pPr>
        <w:spacing w:line="360" w:lineRule="auto"/>
        <w:jc w:val="both"/>
        <w:rPr>
          <w:rFonts w:ascii="Arial" w:hAnsi="Arial" w:cs="Arial"/>
        </w:rPr>
      </w:pPr>
    </w:p>
    <w:p w14:paraId="6DC72E9C" w14:textId="77777777" w:rsidR="001412DF" w:rsidRPr="00E322E5" w:rsidRDefault="00865A9A" w:rsidP="00865A9A">
      <w:pPr>
        <w:spacing w:line="360" w:lineRule="auto"/>
        <w:jc w:val="both"/>
        <w:rPr>
          <w:rFonts w:ascii="Arial" w:hAnsi="Arial" w:cs="Arial"/>
          <w:bCs/>
          <w:lang w:val="es-MX"/>
        </w:rPr>
      </w:pPr>
      <w:r w:rsidRPr="00E322E5">
        <w:rPr>
          <w:rFonts w:ascii="Arial" w:hAnsi="Arial" w:cs="Arial"/>
        </w:rPr>
        <w:t>Por su parte, la</w:t>
      </w:r>
      <w:r w:rsidR="001412DF" w:rsidRPr="00E322E5">
        <w:rPr>
          <w:rFonts w:ascii="Arial" w:hAnsi="Arial" w:cs="Arial"/>
          <w:bCs/>
          <w:lang w:val="es-MX"/>
        </w:rPr>
        <w:t xml:space="preserve"> Ley 142 de 1994 dispuso</w:t>
      </w:r>
      <w:r w:rsidR="00167196" w:rsidRPr="00E322E5">
        <w:rPr>
          <w:rFonts w:ascii="Arial" w:hAnsi="Arial" w:cs="Arial"/>
          <w:bCs/>
          <w:lang w:val="es-MX"/>
        </w:rPr>
        <w:t xml:space="preserve"> el régimen de derecho privado</w:t>
      </w:r>
      <w:r w:rsidRPr="00E322E5">
        <w:rPr>
          <w:rFonts w:ascii="Arial" w:hAnsi="Arial" w:cs="Arial"/>
          <w:bCs/>
          <w:lang w:val="es-MX"/>
        </w:rPr>
        <w:t xml:space="preserve"> como regla general de la contratación de las entidades de servicios públicos</w:t>
      </w:r>
      <w:r w:rsidR="001412DF" w:rsidRPr="00E322E5">
        <w:rPr>
          <w:rFonts w:ascii="Arial" w:hAnsi="Arial" w:cs="Arial"/>
          <w:bCs/>
          <w:lang w:val="es-MX"/>
        </w:rPr>
        <w:t xml:space="preserve">, salvo algunas </w:t>
      </w:r>
      <w:r w:rsidR="001412DF" w:rsidRPr="00E322E5">
        <w:rPr>
          <w:rFonts w:ascii="Arial" w:hAnsi="Arial" w:cs="Arial"/>
          <w:bCs/>
          <w:lang w:val="es-MX"/>
        </w:rPr>
        <w:lastRenderedPageBreak/>
        <w:t xml:space="preserve">excepciones como, por ejemplo, las normas jurídicas relativas al contrato de concesión </w:t>
      </w:r>
      <w:r w:rsidR="001412DF" w:rsidRPr="00E322E5">
        <w:rPr>
          <w:rFonts w:ascii="Arial" w:hAnsi="Arial" w:cs="Arial"/>
          <w:shd w:val="clear" w:color="auto" w:fill="FFFFFF"/>
        </w:rPr>
        <w:t>para el uso de recursos naturales o del medio ambiente</w:t>
      </w:r>
      <w:r w:rsidR="001412DF" w:rsidRPr="00E322E5">
        <w:rPr>
          <w:rFonts w:ascii="Arial" w:hAnsi="Arial" w:cs="Arial"/>
          <w:bCs/>
          <w:vertAlign w:val="superscript"/>
          <w:lang w:val="es-MX"/>
        </w:rPr>
        <w:footnoteReference w:id="14"/>
      </w:r>
      <w:r w:rsidR="001412DF" w:rsidRPr="00E322E5">
        <w:rPr>
          <w:rFonts w:ascii="Arial" w:hAnsi="Arial" w:cs="Arial"/>
          <w:bCs/>
          <w:lang w:val="es-MX"/>
        </w:rPr>
        <w:t>.</w:t>
      </w:r>
    </w:p>
    <w:p w14:paraId="0D5409D7" w14:textId="77777777" w:rsidR="007C53E3" w:rsidRPr="00E322E5" w:rsidRDefault="007C53E3" w:rsidP="00865A9A">
      <w:pPr>
        <w:spacing w:line="360" w:lineRule="auto"/>
        <w:jc w:val="both"/>
        <w:rPr>
          <w:rFonts w:ascii="Arial" w:hAnsi="Arial" w:cs="Arial"/>
          <w:bCs/>
          <w:lang w:val="es-MX"/>
        </w:rPr>
      </w:pPr>
    </w:p>
    <w:p w14:paraId="6C0A379F" w14:textId="77777777" w:rsidR="001412DF" w:rsidRPr="00E322E5" w:rsidRDefault="00167196" w:rsidP="001412DF">
      <w:pPr>
        <w:widowControl w:val="0"/>
        <w:spacing w:line="360" w:lineRule="auto"/>
        <w:jc w:val="both"/>
        <w:rPr>
          <w:rFonts w:ascii="Arial" w:hAnsi="Arial" w:cs="Arial"/>
          <w:bCs/>
          <w:color w:val="000000"/>
          <w:shd w:val="clear" w:color="auto" w:fill="FFFFFF"/>
        </w:rPr>
      </w:pPr>
      <w:bookmarkStart w:id="8" w:name="_Hlk3800871"/>
      <w:r w:rsidRPr="00E322E5">
        <w:rPr>
          <w:rFonts w:ascii="Arial" w:hAnsi="Arial" w:cs="Arial"/>
          <w:bCs/>
          <w:color w:val="000000"/>
          <w:shd w:val="clear" w:color="auto" w:fill="FFFFFF"/>
        </w:rPr>
        <w:t>E</w:t>
      </w:r>
      <w:r w:rsidR="001412DF" w:rsidRPr="00E322E5">
        <w:rPr>
          <w:rFonts w:ascii="Arial" w:hAnsi="Arial" w:cs="Arial"/>
          <w:bCs/>
          <w:color w:val="000000"/>
          <w:shd w:val="clear" w:color="auto" w:fill="FFFFFF"/>
        </w:rPr>
        <w:t>l artículo 33 de la Ley 142 de 1994 delimitó, en forma taxativa, los actos administrativos “por la prestación de servicios públicos” que podían expedirse para el uso del espacio público o la ocupación de bienes públicos o privados requeridos para la prestación del servicio</w:t>
      </w:r>
      <w:bookmarkEnd w:id="8"/>
      <w:r w:rsidR="0023439B" w:rsidRPr="00E322E5">
        <w:rPr>
          <w:rStyle w:val="Refdenotaalpie"/>
          <w:rFonts w:ascii="Arial" w:hAnsi="Arial" w:cs="Arial"/>
          <w:bCs/>
          <w:color w:val="000000"/>
          <w:shd w:val="clear" w:color="auto" w:fill="FFFFFF"/>
        </w:rPr>
        <w:footnoteReference w:id="15"/>
      </w:r>
      <w:r w:rsidR="0023439B" w:rsidRPr="00E322E5">
        <w:rPr>
          <w:rFonts w:ascii="Arial" w:hAnsi="Arial" w:cs="Arial"/>
          <w:bCs/>
          <w:color w:val="000000"/>
          <w:shd w:val="clear" w:color="auto" w:fill="FFFFFF"/>
        </w:rPr>
        <w:t xml:space="preserve">. </w:t>
      </w:r>
    </w:p>
    <w:p w14:paraId="5F04C9A4" w14:textId="77777777" w:rsidR="001412DF" w:rsidRPr="00E322E5" w:rsidRDefault="001412DF" w:rsidP="001412DF">
      <w:pPr>
        <w:widowControl w:val="0"/>
        <w:spacing w:line="276" w:lineRule="auto"/>
        <w:jc w:val="both"/>
        <w:rPr>
          <w:rFonts w:ascii="Arial" w:hAnsi="Arial" w:cs="Arial"/>
          <w:bCs/>
          <w:i/>
          <w:color w:val="000000"/>
          <w:shd w:val="clear" w:color="auto" w:fill="FFFFFF"/>
        </w:rPr>
      </w:pPr>
    </w:p>
    <w:p w14:paraId="55B89495" w14:textId="77777777" w:rsidR="001412DF" w:rsidRPr="00E322E5" w:rsidRDefault="0023439B" w:rsidP="0023439B">
      <w:pPr>
        <w:widowControl w:val="0"/>
        <w:spacing w:line="360" w:lineRule="auto"/>
        <w:jc w:val="both"/>
        <w:rPr>
          <w:rFonts w:ascii="Arial" w:hAnsi="Arial" w:cs="Arial"/>
          <w:bCs/>
          <w:lang w:val="es-MX"/>
        </w:rPr>
      </w:pPr>
      <w:r w:rsidRPr="00E322E5">
        <w:rPr>
          <w:rFonts w:ascii="Arial" w:hAnsi="Arial" w:cs="Arial"/>
          <w:bCs/>
          <w:lang w:val="es-MX"/>
        </w:rPr>
        <w:t>Así las cosas, en el sub judice se encuentra que los actos demandados no se refieren al uso de</w:t>
      </w:r>
      <w:r w:rsidR="000A4174" w:rsidRPr="00E322E5">
        <w:rPr>
          <w:rFonts w:ascii="Arial" w:hAnsi="Arial" w:cs="Arial"/>
          <w:bCs/>
          <w:lang w:val="es-MX"/>
        </w:rPr>
        <w:t>l</w:t>
      </w:r>
      <w:r w:rsidRPr="00E322E5">
        <w:rPr>
          <w:rFonts w:ascii="Arial" w:hAnsi="Arial" w:cs="Arial"/>
          <w:bCs/>
          <w:lang w:val="es-MX"/>
        </w:rPr>
        <w:t xml:space="preserve"> espacio público o bienes requeridos para la prestación del servicio, en los términos de los artículos 32 y 33 de la Ley 142 de 1994, ni en el contrato 400-GT-AE-044-2000 se pactaron </w:t>
      </w:r>
      <w:r w:rsidR="001412DF" w:rsidRPr="00E322E5">
        <w:rPr>
          <w:rFonts w:ascii="Arial" w:hAnsi="Arial" w:cs="Arial"/>
          <w:bCs/>
          <w:lang w:val="es-MX"/>
        </w:rPr>
        <w:t>cláusulas exorbitantes</w:t>
      </w:r>
      <w:r w:rsidR="00C02252" w:rsidRPr="00E322E5">
        <w:rPr>
          <w:rFonts w:ascii="Arial" w:hAnsi="Arial" w:cs="Arial"/>
          <w:bCs/>
          <w:lang w:val="es-MX"/>
        </w:rPr>
        <w:t>;</w:t>
      </w:r>
      <w:r w:rsidRPr="00E322E5">
        <w:rPr>
          <w:rFonts w:ascii="Arial" w:hAnsi="Arial" w:cs="Arial"/>
          <w:bCs/>
          <w:lang w:val="es-MX"/>
        </w:rPr>
        <w:t xml:space="preserve"> es más</w:t>
      </w:r>
      <w:r w:rsidR="00C02252" w:rsidRPr="00E322E5">
        <w:rPr>
          <w:rFonts w:ascii="Arial" w:hAnsi="Arial" w:cs="Arial"/>
          <w:bCs/>
          <w:lang w:val="es-MX"/>
        </w:rPr>
        <w:t>,</w:t>
      </w:r>
      <w:r w:rsidRPr="00E322E5">
        <w:rPr>
          <w:rFonts w:ascii="Arial" w:hAnsi="Arial" w:cs="Arial"/>
          <w:bCs/>
          <w:lang w:val="es-MX"/>
        </w:rPr>
        <w:t xml:space="preserve"> en él expresamente se indicó </w:t>
      </w:r>
      <w:r w:rsidR="00C02252" w:rsidRPr="00E322E5">
        <w:rPr>
          <w:rFonts w:ascii="Arial" w:hAnsi="Arial" w:cs="Arial"/>
          <w:bCs/>
          <w:lang w:val="es-MX"/>
        </w:rPr>
        <w:t xml:space="preserve">que </w:t>
      </w:r>
      <w:r w:rsidRPr="00E322E5">
        <w:rPr>
          <w:rFonts w:ascii="Arial" w:hAnsi="Arial" w:cs="Arial"/>
          <w:bCs/>
          <w:lang w:val="es-MX"/>
        </w:rPr>
        <w:t>“no le es aplicable la Ley 80 de 1993, en el régimen de cláusulas excepcionales al derecho común</w:t>
      </w:r>
      <w:r w:rsidRPr="00E322E5">
        <w:rPr>
          <w:rStyle w:val="Refdenotaalpie"/>
          <w:rFonts w:ascii="Arial" w:hAnsi="Arial" w:cs="Arial"/>
          <w:bCs/>
          <w:lang w:val="es-MX"/>
        </w:rPr>
        <w:footnoteReference w:id="16"/>
      </w:r>
      <w:r w:rsidRPr="00E322E5">
        <w:rPr>
          <w:rFonts w:ascii="Arial" w:hAnsi="Arial" w:cs="Arial"/>
          <w:bCs/>
          <w:lang w:val="es-MX"/>
        </w:rPr>
        <w:t xml:space="preserve">”. </w:t>
      </w:r>
    </w:p>
    <w:p w14:paraId="25290993" w14:textId="77777777" w:rsidR="001412DF" w:rsidRPr="00E322E5" w:rsidRDefault="001412DF" w:rsidP="001412DF">
      <w:pPr>
        <w:widowControl w:val="0"/>
        <w:jc w:val="both"/>
        <w:rPr>
          <w:rFonts w:ascii="Arial" w:hAnsi="Arial" w:cs="Arial"/>
          <w:b/>
        </w:rPr>
      </w:pPr>
    </w:p>
    <w:p w14:paraId="32610007" w14:textId="77777777" w:rsidR="001412DF" w:rsidRPr="00E322E5" w:rsidRDefault="000A4174" w:rsidP="001412DF">
      <w:pPr>
        <w:widowControl w:val="0"/>
        <w:spacing w:line="360" w:lineRule="auto"/>
        <w:jc w:val="both"/>
        <w:rPr>
          <w:rFonts w:ascii="Arial" w:hAnsi="Arial" w:cs="Arial"/>
          <w:i/>
        </w:rPr>
      </w:pPr>
      <w:bookmarkStart w:id="9" w:name="_Hlk3800905"/>
      <w:r w:rsidRPr="00E322E5">
        <w:rPr>
          <w:rFonts w:ascii="Arial" w:hAnsi="Arial" w:cs="Arial"/>
        </w:rPr>
        <w:t>En consecuencia</w:t>
      </w:r>
      <w:r w:rsidR="00C02252" w:rsidRPr="00E322E5">
        <w:rPr>
          <w:rFonts w:ascii="Arial" w:hAnsi="Arial" w:cs="Arial"/>
        </w:rPr>
        <w:t>,</w:t>
      </w:r>
      <w:r w:rsidR="00CE0579" w:rsidRPr="00E322E5">
        <w:rPr>
          <w:rFonts w:ascii="Arial" w:hAnsi="Arial" w:cs="Arial"/>
        </w:rPr>
        <w:t xml:space="preserve"> el contrato </w:t>
      </w:r>
      <w:r w:rsidR="001412DF" w:rsidRPr="00E322E5">
        <w:rPr>
          <w:rFonts w:ascii="Arial" w:hAnsi="Arial" w:cs="Arial"/>
        </w:rPr>
        <w:t xml:space="preserve">se rigió por el derecho privado y ni </w:t>
      </w:r>
      <w:r w:rsidR="00CE0579" w:rsidRPr="00E322E5">
        <w:rPr>
          <w:rFonts w:ascii="Arial" w:hAnsi="Arial" w:cs="Arial"/>
        </w:rPr>
        <w:t xml:space="preserve">él, </w:t>
      </w:r>
      <w:r w:rsidR="001412DF" w:rsidRPr="00E322E5">
        <w:rPr>
          <w:rFonts w:ascii="Arial" w:hAnsi="Arial" w:cs="Arial"/>
        </w:rPr>
        <w:t xml:space="preserve">ni la Ley 142 de 1994 </w:t>
      </w:r>
      <w:r w:rsidR="00CE0579" w:rsidRPr="00E322E5">
        <w:rPr>
          <w:rFonts w:ascii="Arial" w:hAnsi="Arial" w:cs="Arial"/>
        </w:rPr>
        <w:t xml:space="preserve">le otorgaban </w:t>
      </w:r>
      <w:r w:rsidR="001412DF" w:rsidRPr="00E322E5">
        <w:rPr>
          <w:rFonts w:ascii="Arial" w:hAnsi="Arial" w:cs="Arial"/>
        </w:rPr>
        <w:t xml:space="preserve">competencia </w:t>
      </w:r>
      <w:r w:rsidR="00CE0579" w:rsidRPr="00E322E5">
        <w:rPr>
          <w:rFonts w:ascii="Arial" w:hAnsi="Arial" w:cs="Arial"/>
        </w:rPr>
        <w:t xml:space="preserve">a Emcali </w:t>
      </w:r>
      <w:r w:rsidR="001412DF" w:rsidRPr="00E322E5">
        <w:rPr>
          <w:rFonts w:ascii="Arial" w:hAnsi="Arial" w:cs="Arial"/>
        </w:rPr>
        <w:t>para expedir un acto administrativo mediante el cual se declarara la materialización del riesgo de incumplimiento y se dispusiera la efectividad de la póliza de seguro</w:t>
      </w:r>
      <w:r w:rsidRPr="00E322E5">
        <w:rPr>
          <w:rFonts w:ascii="Arial" w:hAnsi="Arial" w:cs="Arial"/>
        </w:rPr>
        <w:t>, pues</w:t>
      </w:r>
      <w:r w:rsidR="00C02252" w:rsidRPr="00E322E5">
        <w:rPr>
          <w:rFonts w:ascii="Arial" w:hAnsi="Arial" w:cs="Arial"/>
        </w:rPr>
        <w:t>,</w:t>
      </w:r>
      <w:r w:rsidRPr="00E322E5">
        <w:rPr>
          <w:rFonts w:ascii="Arial" w:hAnsi="Arial" w:cs="Arial"/>
        </w:rPr>
        <w:t xml:space="preserve"> al </w:t>
      </w:r>
      <w:r w:rsidR="00C02252" w:rsidRPr="00E322E5">
        <w:rPr>
          <w:rFonts w:ascii="Arial" w:hAnsi="Arial" w:cs="Arial"/>
        </w:rPr>
        <w:t xml:space="preserve">tratarse de </w:t>
      </w:r>
      <w:r w:rsidRPr="00E322E5">
        <w:rPr>
          <w:rFonts w:ascii="Arial" w:hAnsi="Arial" w:cs="Arial"/>
        </w:rPr>
        <w:t>un contrato regido por el derecho privado, en principio las partes están en igualdad de condiciones y ninguna de ellas tiene prerrogativas sobre la otra</w:t>
      </w:r>
      <w:r w:rsidR="002A4F30" w:rsidRPr="00E322E5">
        <w:rPr>
          <w:rFonts w:ascii="Arial" w:hAnsi="Arial" w:cs="Arial"/>
        </w:rPr>
        <w:t xml:space="preserve">, a menos que se pacte lo contrario, lo que no ocurrió en </w:t>
      </w:r>
      <w:r w:rsidR="00C02252" w:rsidRPr="00E322E5">
        <w:rPr>
          <w:rFonts w:ascii="Arial" w:hAnsi="Arial" w:cs="Arial"/>
        </w:rPr>
        <w:t>este caso</w:t>
      </w:r>
      <w:r w:rsidR="002A4F30" w:rsidRPr="00E322E5">
        <w:rPr>
          <w:rFonts w:ascii="Arial" w:hAnsi="Arial" w:cs="Arial"/>
          <w:i/>
        </w:rPr>
        <w:t>.</w:t>
      </w:r>
    </w:p>
    <w:bookmarkEnd w:id="9"/>
    <w:p w14:paraId="4E4AEC27" w14:textId="77777777" w:rsidR="00512655" w:rsidRPr="00E322E5" w:rsidRDefault="00512655" w:rsidP="001412DF">
      <w:pPr>
        <w:widowControl w:val="0"/>
        <w:spacing w:line="360" w:lineRule="auto"/>
        <w:jc w:val="both"/>
        <w:rPr>
          <w:rFonts w:ascii="Arial" w:hAnsi="Arial" w:cs="Arial"/>
          <w:i/>
        </w:rPr>
      </w:pPr>
    </w:p>
    <w:p w14:paraId="2B526551" w14:textId="77777777" w:rsidR="00512655" w:rsidRPr="00E322E5" w:rsidRDefault="00512655" w:rsidP="00512655">
      <w:pPr>
        <w:spacing w:line="360" w:lineRule="auto"/>
        <w:jc w:val="both"/>
        <w:rPr>
          <w:rFonts w:ascii="Arial" w:hAnsi="Arial" w:cs="Arial"/>
        </w:rPr>
      </w:pPr>
      <w:r w:rsidRPr="00E322E5">
        <w:rPr>
          <w:rFonts w:ascii="Arial" w:hAnsi="Arial" w:cs="Arial"/>
        </w:rPr>
        <w:t xml:space="preserve">En efecto, con base en el principio de la igualdad absoluta de las partes en el contrato regido por el derecho privado, ninguna de ellas puede arrogarse el privilegio de declarar incumplida a la otra parte, ni </w:t>
      </w:r>
      <w:r w:rsidR="00C02252" w:rsidRPr="00E322E5">
        <w:rPr>
          <w:rFonts w:ascii="Arial" w:hAnsi="Arial" w:cs="Arial"/>
        </w:rPr>
        <w:t xml:space="preserve">el </w:t>
      </w:r>
      <w:r w:rsidRPr="00E322E5">
        <w:rPr>
          <w:rFonts w:ascii="Arial" w:hAnsi="Arial" w:cs="Arial"/>
        </w:rPr>
        <w:t>de establecer el valor de tal incumplimiento, dado que no se puede ser juez y parte a la vez en esa clase de relación n</w:t>
      </w:r>
      <w:r w:rsidR="00C02252" w:rsidRPr="00E322E5">
        <w:rPr>
          <w:rFonts w:ascii="Arial" w:hAnsi="Arial" w:cs="Arial"/>
        </w:rPr>
        <w:t xml:space="preserve">egocial; </w:t>
      </w:r>
      <w:r w:rsidRPr="00E322E5">
        <w:rPr>
          <w:rFonts w:ascii="Arial" w:hAnsi="Arial" w:cs="Arial"/>
        </w:rPr>
        <w:t>por consiguiente</w:t>
      </w:r>
      <w:r w:rsidR="00C02252" w:rsidRPr="00E322E5">
        <w:rPr>
          <w:rFonts w:ascii="Arial" w:hAnsi="Arial" w:cs="Arial"/>
        </w:rPr>
        <w:t>, le corresponde</w:t>
      </w:r>
      <w:r w:rsidRPr="00E322E5">
        <w:rPr>
          <w:rFonts w:ascii="Arial" w:hAnsi="Arial" w:cs="Arial"/>
        </w:rPr>
        <w:t xml:space="preserve"> al juez del contrato, de acuerdo con lo alegado y probado</w:t>
      </w:r>
      <w:r w:rsidR="00C02252" w:rsidRPr="00E322E5">
        <w:rPr>
          <w:rFonts w:ascii="Arial" w:hAnsi="Arial" w:cs="Arial"/>
        </w:rPr>
        <w:t xml:space="preserve"> en juicio</w:t>
      </w:r>
      <w:r w:rsidRPr="00E322E5">
        <w:rPr>
          <w:rFonts w:ascii="Arial" w:hAnsi="Arial" w:cs="Arial"/>
        </w:rPr>
        <w:t>, determinar si se dan los supuestos fácticos y jurídicos que indiquen el incumplimiento del mismo</w:t>
      </w:r>
      <w:r w:rsidRPr="00E322E5">
        <w:rPr>
          <w:rStyle w:val="Refdenotaalpie"/>
          <w:rFonts w:ascii="Arial" w:hAnsi="Arial" w:cs="Arial"/>
        </w:rPr>
        <w:footnoteReference w:id="17"/>
      </w:r>
      <w:r w:rsidRPr="00E322E5">
        <w:rPr>
          <w:rFonts w:ascii="Arial" w:hAnsi="Arial" w:cs="Arial"/>
        </w:rPr>
        <w:t>.</w:t>
      </w:r>
    </w:p>
    <w:p w14:paraId="1305A367" w14:textId="77777777" w:rsidR="00512655" w:rsidRPr="00E322E5" w:rsidRDefault="00512655" w:rsidP="00512655">
      <w:pPr>
        <w:spacing w:line="360" w:lineRule="auto"/>
        <w:ind w:right="17"/>
        <w:jc w:val="both"/>
        <w:rPr>
          <w:rFonts w:ascii="Arial" w:hAnsi="Arial" w:cs="Arial"/>
        </w:rPr>
      </w:pPr>
    </w:p>
    <w:p w14:paraId="5A5A6B20" w14:textId="77777777" w:rsidR="00512655" w:rsidRPr="00E322E5" w:rsidRDefault="00512655" w:rsidP="00512655">
      <w:pPr>
        <w:spacing w:line="360" w:lineRule="auto"/>
        <w:ind w:right="17"/>
        <w:jc w:val="both"/>
        <w:rPr>
          <w:rFonts w:ascii="Arial" w:hAnsi="Arial" w:cs="Arial"/>
        </w:rPr>
      </w:pPr>
      <w:bookmarkStart w:id="10" w:name="_Hlk3800952"/>
      <w:r w:rsidRPr="00E322E5">
        <w:rPr>
          <w:rFonts w:ascii="Arial" w:hAnsi="Arial" w:cs="Arial"/>
        </w:rPr>
        <w:t>Así las cosas, al tratarse de un contrato de derecho privado de la administración, en esta relación jurídica Emcali no actuó revestido de sus facultades como administración, sino que actuó en igualdad de condiciones con el consorcio Serestel – Seres, es decir, no contaba con el poder de autotutela administrativa, ni con una posición superior o más fuerte que la del contratista, ni actuó en protección del interés colectivo, sino en una relación completamente horizontal, de igualdad, lo que</w:t>
      </w:r>
      <w:r w:rsidR="00D36AE2" w:rsidRPr="00E322E5">
        <w:rPr>
          <w:rFonts w:ascii="Arial" w:hAnsi="Arial" w:cs="Arial"/>
        </w:rPr>
        <w:t xml:space="preserve"> le impedía </w:t>
      </w:r>
      <w:r w:rsidRPr="00E322E5">
        <w:rPr>
          <w:rFonts w:ascii="Arial" w:hAnsi="Arial" w:cs="Arial"/>
        </w:rPr>
        <w:t xml:space="preserve">arrogarse la competencia de declarar el incumplimiento del contrato. </w:t>
      </w:r>
    </w:p>
    <w:bookmarkEnd w:id="10"/>
    <w:p w14:paraId="59CC9A1E" w14:textId="77777777" w:rsidR="00512655" w:rsidRPr="00E322E5" w:rsidRDefault="00512655" w:rsidP="00512655">
      <w:pPr>
        <w:spacing w:line="360" w:lineRule="auto"/>
        <w:ind w:right="17"/>
        <w:jc w:val="both"/>
        <w:rPr>
          <w:rFonts w:ascii="Arial" w:hAnsi="Arial" w:cs="Arial"/>
        </w:rPr>
      </w:pPr>
    </w:p>
    <w:p w14:paraId="19415588" w14:textId="77777777" w:rsidR="00512655" w:rsidRPr="00E322E5" w:rsidRDefault="00D36AE2" w:rsidP="00512655">
      <w:pPr>
        <w:spacing w:line="360" w:lineRule="auto"/>
        <w:ind w:right="17"/>
        <w:jc w:val="both"/>
        <w:rPr>
          <w:rFonts w:ascii="Arial" w:hAnsi="Arial" w:cs="Arial"/>
        </w:rPr>
      </w:pPr>
      <w:r w:rsidRPr="00E322E5">
        <w:rPr>
          <w:rFonts w:ascii="Arial" w:hAnsi="Arial" w:cs="Arial"/>
        </w:rPr>
        <w:t xml:space="preserve">Verificada así </w:t>
      </w:r>
      <w:r w:rsidR="00512655" w:rsidRPr="00E322E5">
        <w:rPr>
          <w:rFonts w:ascii="Arial" w:hAnsi="Arial" w:cs="Arial"/>
        </w:rPr>
        <w:t>la falta de competencia de Emcali para declarar el incumplimiento del contrato por parte del demandante</w:t>
      </w:r>
      <w:r w:rsidRPr="00E322E5">
        <w:rPr>
          <w:rFonts w:ascii="Arial" w:hAnsi="Arial" w:cs="Arial"/>
        </w:rPr>
        <w:t>,</w:t>
      </w:r>
      <w:r w:rsidR="00512655" w:rsidRPr="00E322E5">
        <w:rPr>
          <w:rFonts w:ascii="Arial" w:hAnsi="Arial" w:cs="Arial"/>
        </w:rPr>
        <w:t xml:space="preserve"> se </w:t>
      </w:r>
      <w:r w:rsidRPr="00E322E5">
        <w:rPr>
          <w:rFonts w:ascii="Arial" w:hAnsi="Arial" w:cs="Arial"/>
        </w:rPr>
        <w:t xml:space="preserve">modificará </w:t>
      </w:r>
      <w:r w:rsidR="00512655" w:rsidRPr="00E322E5">
        <w:rPr>
          <w:rFonts w:ascii="Arial" w:hAnsi="Arial" w:cs="Arial"/>
        </w:rPr>
        <w:t xml:space="preserve">parcialmente la sentencia apelada y se declarará la nulidad de las resoluciones 2319 del 8 de octubre de 2001 y 61 del 7 de </w:t>
      </w:r>
      <w:r w:rsidRPr="00E322E5">
        <w:rPr>
          <w:rFonts w:ascii="Arial" w:hAnsi="Arial" w:cs="Arial"/>
        </w:rPr>
        <w:t xml:space="preserve">febrero </w:t>
      </w:r>
      <w:r w:rsidR="009A2335" w:rsidRPr="00E322E5">
        <w:rPr>
          <w:rFonts w:ascii="Arial" w:hAnsi="Arial" w:cs="Arial"/>
        </w:rPr>
        <w:t xml:space="preserve">de 2002 y se ordenará que, en el evento de que el contratista haya efectuado algún pago por concepto de esas resoluciones, Emcali </w:t>
      </w:r>
      <w:r w:rsidR="00E30CC2" w:rsidRPr="00E322E5">
        <w:rPr>
          <w:rFonts w:ascii="Arial" w:hAnsi="Arial" w:cs="Arial"/>
        </w:rPr>
        <w:t xml:space="preserve">le </w:t>
      </w:r>
      <w:r w:rsidR="009A2335" w:rsidRPr="00E322E5">
        <w:rPr>
          <w:rFonts w:ascii="Arial" w:hAnsi="Arial" w:cs="Arial"/>
        </w:rPr>
        <w:t>de</w:t>
      </w:r>
      <w:r w:rsidR="00E30CC2" w:rsidRPr="00E322E5">
        <w:rPr>
          <w:rFonts w:ascii="Arial" w:hAnsi="Arial" w:cs="Arial"/>
        </w:rPr>
        <w:t xml:space="preserve">vuelva </w:t>
      </w:r>
      <w:r w:rsidR="009A2335" w:rsidRPr="00E322E5">
        <w:rPr>
          <w:rFonts w:ascii="Arial" w:hAnsi="Arial" w:cs="Arial"/>
        </w:rPr>
        <w:t>los dineros</w:t>
      </w:r>
      <w:r w:rsidR="00E30CC2" w:rsidRPr="00E322E5">
        <w:rPr>
          <w:rFonts w:ascii="Arial" w:hAnsi="Arial" w:cs="Arial"/>
        </w:rPr>
        <w:t xml:space="preserve"> de él recibidos</w:t>
      </w:r>
      <w:r w:rsidR="009A2335" w:rsidRPr="00E322E5">
        <w:rPr>
          <w:rFonts w:ascii="Arial" w:hAnsi="Arial" w:cs="Arial"/>
        </w:rPr>
        <w:t xml:space="preserve">, debidamente actualizados, orden que </w:t>
      </w:r>
      <w:r w:rsidR="005E0420" w:rsidRPr="00E322E5">
        <w:rPr>
          <w:rFonts w:ascii="Arial" w:hAnsi="Arial" w:cs="Arial"/>
        </w:rPr>
        <w:t xml:space="preserve">resulta necesaria y </w:t>
      </w:r>
      <w:r w:rsidR="009A2335" w:rsidRPr="00E322E5">
        <w:rPr>
          <w:rFonts w:ascii="Arial" w:hAnsi="Arial" w:cs="Arial"/>
        </w:rPr>
        <w:t>consecuencia</w:t>
      </w:r>
      <w:r w:rsidR="005E0420" w:rsidRPr="00E322E5">
        <w:rPr>
          <w:rFonts w:ascii="Arial" w:hAnsi="Arial" w:cs="Arial"/>
        </w:rPr>
        <w:t xml:space="preserve">l a </w:t>
      </w:r>
      <w:r w:rsidR="009A2335" w:rsidRPr="00E322E5">
        <w:rPr>
          <w:rFonts w:ascii="Arial" w:hAnsi="Arial" w:cs="Arial"/>
        </w:rPr>
        <w:t xml:space="preserve">la nulidad de las resoluciones demandadas. </w:t>
      </w:r>
    </w:p>
    <w:p w14:paraId="7A7AF3B5" w14:textId="77777777" w:rsidR="009A2335" w:rsidRPr="00E322E5" w:rsidRDefault="009A2335" w:rsidP="00512655">
      <w:pPr>
        <w:spacing w:line="360" w:lineRule="auto"/>
        <w:ind w:right="17"/>
        <w:jc w:val="both"/>
        <w:rPr>
          <w:rFonts w:ascii="Arial" w:hAnsi="Arial" w:cs="Arial"/>
        </w:rPr>
      </w:pPr>
    </w:p>
    <w:p w14:paraId="59E45486" w14:textId="77777777" w:rsidR="002A35BD" w:rsidRPr="00E322E5" w:rsidRDefault="008919FE" w:rsidP="00512655">
      <w:pPr>
        <w:spacing w:line="360" w:lineRule="auto"/>
        <w:ind w:right="17"/>
        <w:jc w:val="both"/>
        <w:rPr>
          <w:rFonts w:ascii="Arial" w:hAnsi="Arial" w:cs="Arial"/>
        </w:rPr>
      </w:pPr>
      <w:r w:rsidRPr="00E322E5">
        <w:rPr>
          <w:rFonts w:ascii="Arial" w:hAnsi="Arial" w:cs="Arial"/>
          <w:b/>
        </w:rPr>
        <w:t>4</w:t>
      </w:r>
      <w:r w:rsidR="00414E0D" w:rsidRPr="00E322E5">
        <w:rPr>
          <w:rFonts w:ascii="Arial" w:hAnsi="Arial" w:cs="Arial"/>
          <w:b/>
        </w:rPr>
        <w:t xml:space="preserve">.3.- </w:t>
      </w:r>
      <w:r w:rsidR="006229CA" w:rsidRPr="00E322E5">
        <w:rPr>
          <w:rFonts w:ascii="Arial" w:hAnsi="Arial" w:cs="Arial"/>
        </w:rPr>
        <w:t xml:space="preserve">Finalmente, </w:t>
      </w:r>
      <w:r w:rsidR="00761FA8" w:rsidRPr="00E322E5">
        <w:rPr>
          <w:rFonts w:ascii="Arial" w:hAnsi="Arial" w:cs="Arial"/>
        </w:rPr>
        <w:t xml:space="preserve">en cuanto a </w:t>
      </w:r>
      <w:r w:rsidR="006229CA" w:rsidRPr="00E322E5">
        <w:rPr>
          <w:rFonts w:ascii="Arial" w:hAnsi="Arial" w:cs="Arial"/>
        </w:rPr>
        <w:t xml:space="preserve">las </w:t>
      </w:r>
      <w:r w:rsidR="00E21B12" w:rsidRPr="00E322E5">
        <w:rPr>
          <w:rFonts w:ascii="Arial" w:hAnsi="Arial" w:cs="Arial"/>
        </w:rPr>
        <w:t xml:space="preserve">pretensiones 6 y 7 de la demanda, referentes a que se pague en favor del consorcio el valor correspondiente a la multa por incumplimiento y el valor de la cláusula penal, </w:t>
      </w:r>
      <w:r w:rsidR="006229CA" w:rsidRPr="00E322E5">
        <w:rPr>
          <w:rFonts w:ascii="Arial" w:hAnsi="Arial" w:cs="Arial"/>
        </w:rPr>
        <w:t>contenidas en la cláusula sexagésima</w:t>
      </w:r>
      <w:r w:rsidR="00761FA8" w:rsidRPr="00E322E5">
        <w:rPr>
          <w:rFonts w:ascii="Arial" w:hAnsi="Arial" w:cs="Arial"/>
        </w:rPr>
        <w:t xml:space="preserve"> del contrato</w:t>
      </w:r>
      <w:r w:rsidR="006229CA" w:rsidRPr="00E322E5">
        <w:rPr>
          <w:rFonts w:ascii="Arial" w:hAnsi="Arial" w:cs="Arial"/>
        </w:rPr>
        <w:t>, la Sala encuentra que</w:t>
      </w:r>
      <w:r w:rsidR="0006640F" w:rsidRPr="00E322E5">
        <w:rPr>
          <w:rFonts w:ascii="Arial" w:hAnsi="Arial" w:cs="Arial"/>
        </w:rPr>
        <w:t>,</w:t>
      </w:r>
      <w:r w:rsidR="006229CA" w:rsidRPr="00E322E5">
        <w:rPr>
          <w:rFonts w:ascii="Arial" w:hAnsi="Arial" w:cs="Arial"/>
        </w:rPr>
        <w:t xml:space="preserve"> previo a realizar una condena por esos aspectos, se debería determinar el incumplimiento del contrato por parte de Emcali, lo que no fue solicitado en las pretensiones principales</w:t>
      </w:r>
      <w:r w:rsidR="002A35BD" w:rsidRPr="00E322E5">
        <w:rPr>
          <w:rFonts w:ascii="Arial" w:hAnsi="Arial" w:cs="Arial"/>
        </w:rPr>
        <w:t xml:space="preserve"> que prosperaron</w:t>
      </w:r>
      <w:r w:rsidR="006229CA" w:rsidRPr="00E322E5">
        <w:rPr>
          <w:rFonts w:ascii="Arial" w:hAnsi="Arial" w:cs="Arial"/>
        </w:rPr>
        <w:t xml:space="preserve">, sino en las </w:t>
      </w:r>
      <w:r w:rsidR="002A35BD" w:rsidRPr="00E322E5">
        <w:rPr>
          <w:rFonts w:ascii="Arial" w:hAnsi="Arial" w:cs="Arial"/>
        </w:rPr>
        <w:t xml:space="preserve">subsidiarias, </w:t>
      </w:r>
      <w:r w:rsidR="00761FA8" w:rsidRPr="00E322E5">
        <w:rPr>
          <w:rFonts w:ascii="Arial" w:hAnsi="Arial" w:cs="Arial"/>
        </w:rPr>
        <w:t xml:space="preserve">mismas </w:t>
      </w:r>
      <w:r w:rsidR="002A35BD" w:rsidRPr="00E322E5">
        <w:rPr>
          <w:rFonts w:ascii="Arial" w:hAnsi="Arial" w:cs="Arial"/>
        </w:rPr>
        <w:t xml:space="preserve">que se deben estudiar solo en el caso de que las principales no sean acogidas. </w:t>
      </w:r>
    </w:p>
    <w:p w14:paraId="278B7691" w14:textId="77777777" w:rsidR="002A35BD" w:rsidRPr="00E322E5" w:rsidRDefault="002A35BD" w:rsidP="00512655">
      <w:pPr>
        <w:spacing w:line="360" w:lineRule="auto"/>
        <w:ind w:right="17"/>
        <w:jc w:val="both"/>
        <w:rPr>
          <w:rFonts w:ascii="Arial" w:hAnsi="Arial" w:cs="Arial"/>
        </w:rPr>
      </w:pPr>
    </w:p>
    <w:p w14:paraId="2C506302" w14:textId="77777777" w:rsidR="00723F62" w:rsidRPr="00E322E5" w:rsidRDefault="002A35BD" w:rsidP="00761FA8">
      <w:pPr>
        <w:spacing w:line="360" w:lineRule="auto"/>
        <w:ind w:right="17"/>
        <w:jc w:val="both"/>
        <w:rPr>
          <w:rFonts w:ascii="Arial" w:hAnsi="Arial" w:cs="Arial"/>
          <w:lang w:val="es-CO"/>
        </w:rPr>
      </w:pPr>
      <w:r w:rsidRPr="00E322E5">
        <w:rPr>
          <w:rFonts w:ascii="Arial" w:hAnsi="Arial" w:cs="Arial"/>
        </w:rPr>
        <w:t xml:space="preserve">A lo anterior se agrega que </w:t>
      </w:r>
      <w:bookmarkStart w:id="11" w:name="_Hlk3801404"/>
      <w:r w:rsidRPr="00E322E5">
        <w:rPr>
          <w:rFonts w:ascii="Arial" w:hAnsi="Arial" w:cs="Arial"/>
        </w:rPr>
        <w:t xml:space="preserve">el </w:t>
      </w:r>
      <w:r w:rsidRPr="00E322E5">
        <w:rPr>
          <w:rFonts w:ascii="Arial" w:hAnsi="Arial" w:cs="Arial"/>
          <w:i/>
        </w:rPr>
        <w:t xml:space="preserve">a quo </w:t>
      </w:r>
      <w:r w:rsidRPr="00E322E5">
        <w:rPr>
          <w:rFonts w:ascii="Arial" w:hAnsi="Arial" w:cs="Arial"/>
        </w:rPr>
        <w:t>no</w:t>
      </w:r>
      <w:r w:rsidR="00723F62" w:rsidRPr="00E322E5">
        <w:rPr>
          <w:rFonts w:ascii="Arial" w:hAnsi="Arial" w:cs="Arial"/>
        </w:rPr>
        <w:t xml:space="preserve"> hizo pr</w:t>
      </w:r>
      <w:r w:rsidR="00FF0580" w:rsidRPr="00E322E5">
        <w:rPr>
          <w:rFonts w:ascii="Arial" w:hAnsi="Arial" w:cs="Arial"/>
        </w:rPr>
        <w:t xml:space="preserve">onunciamiento expreso sobre las </w:t>
      </w:r>
      <w:r w:rsidR="00723F62" w:rsidRPr="00E322E5">
        <w:rPr>
          <w:rFonts w:ascii="Arial" w:hAnsi="Arial" w:cs="Arial"/>
        </w:rPr>
        <w:t>pretensiones</w:t>
      </w:r>
      <w:r w:rsidR="00FF0580" w:rsidRPr="00E322E5">
        <w:rPr>
          <w:rFonts w:ascii="Arial" w:hAnsi="Arial" w:cs="Arial"/>
        </w:rPr>
        <w:t xml:space="preserve"> principales de condena, ni sobre las </w:t>
      </w:r>
      <w:r w:rsidR="00723F62" w:rsidRPr="00E322E5">
        <w:rPr>
          <w:rFonts w:ascii="Arial" w:hAnsi="Arial" w:cs="Arial"/>
        </w:rPr>
        <w:t xml:space="preserve">subsidiarias, </w:t>
      </w:r>
      <w:r w:rsidRPr="00E322E5">
        <w:rPr>
          <w:rFonts w:ascii="Arial" w:hAnsi="Arial" w:cs="Arial"/>
        </w:rPr>
        <w:t>ni ello fue objeto del recurso de apelaci</w:t>
      </w:r>
      <w:r w:rsidR="00723F62" w:rsidRPr="00E322E5">
        <w:rPr>
          <w:rFonts w:ascii="Arial" w:hAnsi="Arial" w:cs="Arial"/>
        </w:rPr>
        <w:t xml:space="preserve">ón, </w:t>
      </w:r>
      <w:r w:rsidR="0006640F" w:rsidRPr="00E322E5">
        <w:rPr>
          <w:rFonts w:ascii="Arial" w:hAnsi="Arial" w:cs="Arial"/>
        </w:rPr>
        <w:t xml:space="preserve">ante </w:t>
      </w:r>
      <w:r w:rsidR="00761FA8" w:rsidRPr="00E322E5">
        <w:rPr>
          <w:rFonts w:ascii="Arial" w:hAnsi="Arial" w:cs="Arial"/>
        </w:rPr>
        <w:t xml:space="preserve">lo cual </w:t>
      </w:r>
      <w:r w:rsidR="00723F62" w:rsidRPr="00E322E5">
        <w:rPr>
          <w:rFonts w:ascii="Arial" w:hAnsi="Arial" w:cs="Arial"/>
          <w:lang w:val="es-CO"/>
        </w:rPr>
        <w:t xml:space="preserve">es pertinente señalar </w:t>
      </w:r>
      <w:r w:rsidR="0006640F" w:rsidRPr="00E322E5">
        <w:rPr>
          <w:rFonts w:ascii="Arial" w:hAnsi="Arial" w:cs="Arial"/>
          <w:lang w:val="es-CO"/>
        </w:rPr>
        <w:t xml:space="preserve">y recordar </w:t>
      </w:r>
      <w:r w:rsidR="00723F62" w:rsidRPr="00E322E5">
        <w:rPr>
          <w:rFonts w:ascii="Arial" w:hAnsi="Arial" w:cs="Arial"/>
          <w:lang w:val="es-CO"/>
        </w:rPr>
        <w:t xml:space="preserve">que los argumentos expuestos en el recurso de apelación fijan la competencia de la Sala para resolver el </w:t>
      </w:r>
      <w:r w:rsidR="0006640F" w:rsidRPr="00E322E5">
        <w:rPr>
          <w:rFonts w:ascii="Arial" w:hAnsi="Arial" w:cs="Arial"/>
          <w:lang w:val="es-CO"/>
        </w:rPr>
        <w:t>caso</w:t>
      </w:r>
      <w:bookmarkEnd w:id="11"/>
      <w:r w:rsidR="00723F62" w:rsidRPr="00E322E5">
        <w:rPr>
          <w:rFonts w:ascii="Arial" w:hAnsi="Arial" w:cs="Arial"/>
          <w:i/>
          <w:lang w:val="es-CO"/>
        </w:rPr>
        <w:t xml:space="preserve">, </w:t>
      </w:r>
      <w:r w:rsidR="00723F62" w:rsidRPr="00E322E5">
        <w:rPr>
          <w:rFonts w:ascii="Arial" w:hAnsi="Arial" w:cs="Arial"/>
          <w:lang w:val="es-CO"/>
        </w:rPr>
        <w:t xml:space="preserve">como se ha considerado en ocasiones anteriores: </w:t>
      </w:r>
    </w:p>
    <w:p w14:paraId="22F2FE66" w14:textId="77777777" w:rsidR="00723F62" w:rsidRPr="00E322E5" w:rsidRDefault="00723F62" w:rsidP="00723F62">
      <w:pPr>
        <w:widowControl w:val="0"/>
        <w:autoSpaceDE w:val="0"/>
        <w:autoSpaceDN w:val="0"/>
        <w:adjustRightInd w:val="0"/>
        <w:spacing w:line="360" w:lineRule="auto"/>
        <w:jc w:val="both"/>
        <w:rPr>
          <w:rFonts w:ascii="Arial" w:hAnsi="Arial" w:cs="Arial"/>
          <w:lang w:val="es-CO"/>
        </w:rPr>
      </w:pPr>
    </w:p>
    <w:p w14:paraId="5F164B25" w14:textId="77777777" w:rsidR="00723F62" w:rsidRPr="00E322E5" w:rsidRDefault="00723F62" w:rsidP="00723F62">
      <w:pPr>
        <w:pStyle w:val="Textonotapie"/>
        <w:ind w:left="851" w:right="851"/>
        <w:jc w:val="both"/>
        <w:rPr>
          <w:rFonts w:cs="Arial"/>
          <w:sz w:val="24"/>
          <w:szCs w:val="24"/>
        </w:rPr>
      </w:pPr>
      <w:r w:rsidRPr="00E322E5">
        <w:rPr>
          <w:rFonts w:cs="Arial"/>
          <w:sz w:val="24"/>
          <w:szCs w:val="24"/>
        </w:rPr>
        <w:t xml:space="preserve">“Al respecto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w:t>
      </w:r>
      <w:r w:rsidRPr="00E322E5">
        <w:rPr>
          <w:rFonts w:cs="Arial"/>
          <w:sz w:val="24"/>
          <w:szCs w:val="24"/>
        </w:rPr>
        <w:lastRenderedPageBreak/>
        <w:t xml:space="preserve">superior jerarquía funcional que decida sobre los puntos o asuntos que se plantean ante la segunda instancia. Lo anterior de conformidad con lo establecido en la parte inicial del artículo 357 del C. de P. C., a cuyo tenor: </w:t>
      </w:r>
    </w:p>
    <w:p w14:paraId="754DBE34" w14:textId="77777777" w:rsidR="00723F62" w:rsidRPr="00E322E5" w:rsidRDefault="00723F62" w:rsidP="00723F62">
      <w:pPr>
        <w:pStyle w:val="Textonotapie"/>
        <w:ind w:left="851" w:right="851"/>
        <w:jc w:val="both"/>
        <w:rPr>
          <w:rFonts w:cs="Arial"/>
          <w:sz w:val="24"/>
          <w:szCs w:val="24"/>
        </w:rPr>
      </w:pPr>
    </w:p>
    <w:p w14:paraId="4286C315" w14:textId="77777777" w:rsidR="00723F62" w:rsidRPr="00E322E5" w:rsidRDefault="00723F62" w:rsidP="00723F62">
      <w:pPr>
        <w:pStyle w:val="Textonotapie"/>
        <w:ind w:left="1134" w:right="1134"/>
        <w:jc w:val="both"/>
        <w:rPr>
          <w:rFonts w:cs="Arial"/>
          <w:sz w:val="24"/>
          <w:szCs w:val="24"/>
        </w:rPr>
      </w:pPr>
      <w:r w:rsidRPr="00E322E5">
        <w:rPr>
          <w:rFonts w:cs="Arial"/>
          <w:sz w:val="24"/>
          <w:szCs w:val="24"/>
        </w:rPr>
        <w:t xml:space="preserve">‘La apelación se entiende interpuesta en lo desfavorable al apelante y </w:t>
      </w:r>
      <w:r w:rsidRPr="00E322E5">
        <w:rPr>
          <w:rFonts w:cs="Arial"/>
          <w:b/>
          <w:sz w:val="24"/>
          <w:szCs w:val="24"/>
        </w:rPr>
        <w:t>por lo tanto el superior no podrá enmendar la providencia en la parte que no fue objeto del recurso</w:t>
      </w:r>
      <w:r w:rsidRPr="00E322E5">
        <w:rPr>
          <w:rFonts w:cs="Arial"/>
          <w:sz w:val="24"/>
          <w:szCs w:val="24"/>
        </w:rPr>
        <w:t>, salvo que en razón de la reforma fuere indispensable hacer modificaciones sobre puntos íntimamente relacionados con aquélla. (…).’ (Negrillas adicionales).</w:t>
      </w:r>
    </w:p>
    <w:p w14:paraId="46F6CF93" w14:textId="77777777" w:rsidR="00723F62" w:rsidRPr="00E322E5" w:rsidRDefault="00723F62" w:rsidP="00723F62">
      <w:pPr>
        <w:pStyle w:val="Textonotapie"/>
        <w:ind w:left="851" w:right="851"/>
        <w:jc w:val="both"/>
        <w:rPr>
          <w:rFonts w:cs="Arial"/>
          <w:sz w:val="24"/>
          <w:szCs w:val="24"/>
        </w:rPr>
      </w:pPr>
    </w:p>
    <w:p w14:paraId="0586172B" w14:textId="77777777" w:rsidR="00723F62" w:rsidRPr="00E322E5" w:rsidRDefault="00723F62" w:rsidP="00723F62">
      <w:pPr>
        <w:pStyle w:val="Textonotapie"/>
        <w:ind w:left="851" w:right="851"/>
        <w:jc w:val="both"/>
        <w:rPr>
          <w:rFonts w:cs="Arial"/>
          <w:sz w:val="24"/>
          <w:szCs w:val="24"/>
        </w:rPr>
      </w:pPr>
      <w:r w:rsidRPr="00E322E5">
        <w:rPr>
          <w:rFonts w:cs="Arial"/>
          <w:sz w:val="24"/>
          <w:szCs w:val="24"/>
        </w:rPr>
        <w:t>“En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quem: ‘tantum devolutum quantum appellatum’</w:t>
      </w:r>
      <w:r w:rsidRPr="00E322E5">
        <w:rPr>
          <w:rStyle w:val="Refdenotaalpie"/>
          <w:rFonts w:cs="Arial"/>
          <w:sz w:val="24"/>
          <w:szCs w:val="24"/>
        </w:rPr>
        <w:footnoteReference w:id="18"/>
      </w:r>
      <w:r w:rsidRPr="00E322E5">
        <w:rPr>
          <w:rFonts w:cs="Arial"/>
          <w:sz w:val="24"/>
          <w:szCs w:val="24"/>
        </w:rPr>
        <w:t>”</w:t>
      </w:r>
      <w:r w:rsidRPr="00E322E5">
        <w:rPr>
          <w:rStyle w:val="Refdenotaalpie"/>
          <w:rFonts w:cs="Arial"/>
          <w:sz w:val="24"/>
          <w:szCs w:val="24"/>
        </w:rPr>
        <w:footnoteReference w:id="19"/>
      </w:r>
      <w:r w:rsidRPr="00E322E5">
        <w:rPr>
          <w:rFonts w:cs="Arial"/>
          <w:sz w:val="24"/>
          <w:szCs w:val="24"/>
        </w:rPr>
        <w:t xml:space="preserve">. </w:t>
      </w:r>
    </w:p>
    <w:p w14:paraId="04337B28" w14:textId="77777777" w:rsidR="00723F62" w:rsidRPr="00E322E5" w:rsidRDefault="00723F62" w:rsidP="00723F62">
      <w:pPr>
        <w:widowControl w:val="0"/>
        <w:autoSpaceDE w:val="0"/>
        <w:autoSpaceDN w:val="0"/>
        <w:adjustRightInd w:val="0"/>
        <w:spacing w:line="360" w:lineRule="auto"/>
        <w:jc w:val="both"/>
        <w:rPr>
          <w:rFonts w:ascii="Arial" w:hAnsi="Arial" w:cs="Arial"/>
          <w:b/>
          <w:lang w:val="es-ES_tradnl"/>
        </w:rPr>
      </w:pPr>
    </w:p>
    <w:p w14:paraId="4608594A" w14:textId="77777777" w:rsidR="00E21B12" w:rsidRPr="00E322E5" w:rsidRDefault="002A35BD" w:rsidP="00512655">
      <w:pPr>
        <w:spacing w:line="360" w:lineRule="auto"/>
        <w:ind w:right="17"/>
        <w:jc w:val="both"/>
        <w:rPr>
          <w:rFonts w:ascii="Arial" w:hAnsi="Arial" w:cs="Arial"/>
        </w:rPr>
      </w:pPr>
      <w:r w:rsidRPr="00E322E5">
        <w:rPr>
          <w:rFonts w:ascii="Arial" w:hAnsi="Arial" w:cs="Arial"/>
        </w:rPr>
        <w:t xml:space="preserve"> </w:t>
      </w:r>
      <w:r w:rsidR="00761FA8" w:rsidRPr="00E322E5">
        <w:rPr>
          <w:rFonts w:ascii="Arial" w:hAnsi="Arial" w:cs="Arial"/>
        </w:rPr>
        <w:t xml:space="preserve">Así las cosas, la Sala no tiene competencia para estudiar la aplicación o no de la cláusula sexagésima. </w:t>
      </w:r>
    </w:p>
    <w:p w14:paraId="495648B8" w14:textId="77777777" w:rsidR="00512655" w:rsidRPr="00E322E5" w:rsidRDefault="00512655" w:rsidP="00512655">
      <w:pPr>
        <w:spacing w:line="360" w:lineRule="auto"/>
        <w:jc w:val="both"/>
        <w:rPr>
          <w:rFonts w:ascii="Arial" w:hAnsi="Arial" w:cs="Arial"/>
        </w:rPr>
      </w:pPr>
    </w:p>
    <w:p w14:paraId="0E3096B6" w14:textId="77777777" w:rsidR="00C14079" w:rsidRPr="00E322E5" w:rsidRDefault="00C14079" w:rsidP="00512655">
      <w:pPr>
        <w:spacing w:line="360" w:lineRule="auto"/>
        <w:jc w:val="both"/>
        <w:rPr>
          <w:rFonts w:ascii="Arial" w:hAnsi="Arial" w:cs="Arial"/>
        </w:rPr>
      </w:pPr>
    </w:p>
    <w:p w14:paraId="79126BC0" w14:textId="77777777" w:rsidR="00C14079" w:rsidRPr="00E322E5" w:rsidRDefault="00C14079" w:rsidP="00512655">
      <w:pPr>
        <w:spacing w:line="360" w:lineRule="auto"/>
        <w:jc w:val="both"/>
        <w:rPr>
          <w:rFonts w:ascii="Arial" w:hAnsi="Arial" w:cs="Arial"/>
        </w:rPr>
      </w:pPr>
    </w:p>
    <w:p w14:paraId="52BCA853" w14:textId="77777777" w:rsidR="008E1194" w:rsidRPr="00E322E5" w:rsidRDefault="008919FE" w:rsidP="008E1194">
      <w:pPr>
        <w:spacing w:line="360" w:lineRule="auto"/>
        <w:jc w:val="both"/>
        <w:rPr>
          <w:rFonts w:ascii="Arial" w:hAnsi="Arial" w:cs="Arial"/>
          <w:b/>
          <w:lang w:val="es-CO"/>
        </w:rPr>
      </w:pPr>
      <w:r w:rsidRPr="00E322E5">
        <w:rPr>
          <w:rFonts w:ascii="Arial" w:hAnsi="Arial" w:cs="Arial"/>
          <w:b/>
          <w:lang w:val="es-CO"/>
        </w:rPr>
        <w:t>5</w:t>
      </w:r>
      <w:r w:rsidR="008E1194" w:rsidRPr="00E322E5">
        <w:rPr>
          <w:rFonts w:ascii="Arial" w:hAnsi="Arial" w:cs="Arial"/>
          <w:b/>
          <w:lang w:val="es-CO"/>
        </w:rPr>
        <w:t>.- Condena es costas</w:t>
      </w:r>
    </w:p>
    <w:p w14:paraId="2A92507F" w14:textId="77777777" w:rsidR="008E1194" w:rsidRPr="00E322E5" w:rsidRDefault="008E1194" w:rsidP="008E1194">
      <w:pPr>
        <w:spacing w:line="360" w:lineRule="auto"/>
        <w:jc w:val="both"/>
        <w:rPr>
          <w:rFonts w:ascii="Arial" w:hAnsi="Arial" w:cs="Arial"/>
          <w:b/>
          <w:lang w:val="es-CO"/>
        </w:rPr>
      </w:pPr>
    </w:p>
    <w:p w14:paraId="4A26D188" w14:textId="77777777" w:rsidR="001E5765" w:rsidRPr="00E322E5" w:rsidRDefault="001E5765" w:rsidP="001E5765">
      <w:pPr>
        <w:spacing w:line="360" w:lineRule="auto"/>
        <w:jc w:val="both"/>
        <w:rPr>
          <w:rFonts w:ascii="Arial" w:hAnsi="Arial" w:cs="Arial"/>
          <w:bCs/>
          <w:lang w:val="es-CO"/>
        </w:rPr>
      </w:pPr>
      <w:r w:rsidRPr="00E322E5">
        <w:rPr>
          <w:rFonts w:ascii="Arial" w:hAnsi="Arial" w:cs="Arial"/>
          <w:lang w:val="es-CO"/>
        </w:rPr>
        <w:t>N</w:t>
      </w:r>
      <w:r w:rsidRPr="00E322E5">
        <w:rPr>
          <w:rFonts w:ascii="Arial" w:hAnsi="Arial" w:cs="Arial"/>
          <w:bCs/>
          <w:lang w:val="es-CO"/>
        </w:rPr>
        <w:t>o se impondrá condena en costas, porque la conducta de las partes no se enmarca dentro de las previsiones contempladas por el artículo 55 de la Ley 446 de 1998.</w:t>
      </w:r>
    </w:p>
    <w:p w14:paraId="4E412D7D" w14:textId="77777777" w:rsidR="005E46C7" w:rsidRPr="00E322E5" w:rsidRDefault="005E46C7" w:rsidP="001E5765">
      <w:pPr>
        <w:widowControl w:val="0"/>
        <w:autoSpaceDE w:val="0"/>
        <w:autoSpaceDN w:val="0"/>
        <w:adjustRightInd w:val="0"/>
        <w:spacing w:line="360" w:lineRule="auto"/>
        <w:ind w:right="-142"/>
        <w:jc w:val="both"/>
        <w:rPr>
          <w:rFonts w:ascii="Arial" w:hAnsi="Arial" w:cs="Arial"/>
          <w:bCs/>
          <w:lang w:val="es-CO"/>
        </w:rPr>
      </w:pPr>
    </w:p>
    <w:p w14:paraId="357B0182" w14:textId="77777777" w:rsidR="008E1194" w:rsidRPr="00E322E5" w:rsidRDefault="008E1194" w:rsidP="008E1194">
      <w:pPr>
        <w:widowControl w:val="0"/>
        <w:autoSpaceDE w:val="0"/>
        <w:autoSpaceDN w:val="0"/>
        <w:adjustRightInd w:val="0"/>
        <w:spacing w:line="360" w:lineRule="auto"/>
        <w:jc w:val="both"/>
        <w:rPr>
          <w:rFonts w:ascii="Arial" w:hAnsi="Arial" w:cs="Arial"/>
          <w:lang w:val="es-CO"/>
        </w:rPr>
      </w:pPr>
      <w:r w:rsidRPr="00E322E5">
        <w:rPr>
          <w:rFonts w:ascii="Arial" w:hAnsi="Arial" w:cs="Arial"/>
          <w:lang w:val="es-CO"/>
        </w:rPr>
        <w:t xml:space="preserve">En mérito de lo expuesto, el Consejo de Estado, Sala de lo Contencioso Administrativo, Sección Tercera, Subsección “A”, administrando justicia en nombre de la República y por autoridad de la ley, </w:t>
      </w:r>
    </w:p>
    <w:p w14:paraId="4AF59DAF" w14:textId="77777777" w:rsidR="00C14079" w:rsidRPr="00E322E5" w:rsidRDefault="00C14079" w:rsidP="00051F3C">
      <w:pPr>
        <w:spacing w:line="360" w:lineRule="auto"/>
        <w:ind w:right="17"/>
        <w:jc w:val="both"/>
        <w:rPr>
          <w:rFonts w:ascii="Arial" w:hAnsi="Arial" w:cs="Arial"/>
        </w:rPr>
      </w:pPr>
    </w:p>
    <w:p w14:paraId="4BAF2B06" w14:textId="77777777" w:rsidR="00C14079" w:rsidRPr="00E322E5" w:rsidRDefault="00C14079" w:rsidP="00051F3C">
      <w:pPr>
        <w:spacing w:line="360" w:lineRule="auto"/>
        <w:ind w:right="17"/>
        <w:jc w:val="both"/>
        <w:rPr>
          <w:rFonts w:ascii="Arial" w:hAnsi="Arial" w:cs="Arial"/>
        </w:rPr>
      </w:pPr>
    </w:p>
    <w:p w14:paraId="1A1266F7" w14:textId="77777777" w:rsidR="00F731F9" w:rsidRPr="00E322E5" w:rsidRDefault="00F731F9" w:rsidP="00F731F9">
      <w:pPr>
        <w:widowControl w:val="0"/>
        <w:autoSpaceDE w:val="0"/>
        <w:autoSpaceDN w:val="0"/>
        <w:adjustRightInd w:val="0"/>
        <w:spacing w:line="360" w:lineRule="auto"/>
        <w:jc w:val="center"/>
        <w:rPr>
          <w:rFonts w:ascii="Arial" w:hAnsi="Arial" w:cs="Arial"/>
          <w:b/>
          <w:lang w:val="es-CO"/>
        </w:rPr>
      </w:pPr>
      <w:r w:rsidRPr="00E322E5">
        <w:rPr>
          <w:rFonts w:ascii="Arial" w:hAnsi="Arial" w:cs="Arial"/>
          <w:b/>
          <w:lang w:val="es-CO"/>
        </w:rPr>
        <w:lastRenderedPageBreak/>
        <w:t>F A L L A:</w:t>
      </w:r>
    </w:p>
    <w:p w14:paraId="4F04C6C7" w14:textId="77777777" w:rsidR="00C14079" w:rsidRPr="00E322E5" w:rsidRDefault="00C14079" w:rsidP="00F731F9">
      <w:pPr>
        <w:widowControl w:val="0"/>
        <w:autoSpaceDE w:val="0"/>
        <w:autoSpaceDN w:val="0"/>
        <w:adjustRightInd w:val="0"/>
        <w:spacing w:line="360" w:lineRule="auto"/>
        <w:jc w:val="center"/>
        <w:rPr>
          <w:rFonts w:ascii="Arial" w:hAnsi="Arial" w:cs="Arial"/>
          <w:b/>
          <w:lang w:val="es-CO"/>
        </w:rPr>
      </w:pPr>
    </w:p>
    <w:p w14:paraId="054AB137" w14:textId="77777777" w:rsidR="00C14079" w:rsidRPr="00E322E5" w:rsidRDefault="00C14079" w:rsidP="00F731F9">
      <w:pPr>
        <w:widowControl w:val="0"/>
        <w:autoSpaceDE w:val="0"/>
        <w:autoSpaceDN w:val="0"/>
        <w:adjustRightInd w:val="0"/>
        <w:spacing w:line="360" w:lineRule="auto"/>
        <w:jc w:val="center"/>
        <w:rPr>
          <w:rFonts w:ascii="Arial" w:hAnsi="Arial" w:cs="Arial"/>
          <w:b/>
          <w:lang w:val="es-CO"/>
        </w:rPr>
      </w:pPr>
    </w:p>
    <w:p w14:paraId="1D7D3432" w14:textId="77777777" w:rsidR="005E46C7" w:rsidRPr="00E322E5" w:rsidRDefault="005E46C7" w:rsidP="00B15B72">
      <w:pPr>
        <w:widowControl w:val="0"/>
        <w:autoSpaceDE w:val="0"/>
        <w:autoSpaceDN w:val="0"/>
        <w:adjustRightInd w:val="0"/>
        <w:spacing w:line="360" w:lineRule="auto"/>
        <w:jc w:val="both"/>
        <w:rPr>
          <w:rFonts w:ascii="Arial" w:hAnsi="Arial" w:cs="Arial"/>
          <w:b/>
          <w:lang w:val="es-CO"/>
        </w:rPr>
      </w:pPr>
    </w:p>
    <w:p w14:paraId="674811E4" w14:textId="77777777" w:rsidR="005A7C17" w:rsidRPr="00E322E5" w:rsidRDefault="00E21B12" w:rsidP="00B15B72">
      <w:pPr>
        <w:widowControl w:val="0"/>
        <w:autoSpaceDE w:val="0"/>
        <w:autoSpaceDN w:val="0"/>
        <w:adjustRightInd w:val="0"/>
        <w:spacing w:line="360" w:lineRule="auto"/>
        <w:jc w:val="both"/>
        <w:rPr>
          <w:rFonts w:ascii="Arial" w:hAnsi="Arial" w:cs="Arial"/>
          <w:lang w:val="es-CO"/>
        </w:rPr>
      </w:pPr>
      <w:r w:rsidRPr="00E322E5">
        <w:rPr>
          <w:rFonts w:ascii="Arial" w:hAnsi="Arial" w:cs="Arial"/>
          <w:b/>
          <w:lang w:val="es-CO"/>
        </w:rPr>
        <w:t xml:space="preserve">Modifícase </w:t>
      </w:r>
      <w:r w:rsidR="00773BB9" w:rsidRPr="00E322E5">
        <w:rPr>
          <w:rFonts w:ascii="Arial" w:hAnsi="Arial" w:cs="Arial"/>
          <w:lang w:val="es-CO"/>
        </w:rPr>
        <w:t xml:space="preserve">la sentencia proferida el </w:t>
      </w:r>
      <w:r w:rsidRPr="00E322E5">
        <w:rPr>
          <w:rFonts w:ascii="Arial" w:hAnsi="Arial" w:cs="Arial"/>
          <w:lang w:val="es-CO"/>
        </w:rPr>
        <w:t>2</w:t>
      </w:r>
      <w:r w:rsidR="00B15B72" w:rsidRPr="00E322E5">
        <w:rPr>
          <w:rFonts w:ascii="Arial" w:hAnsi="Arial" w:cs="Arial"/>
          <w:lang w:val="es-CO"/>
        </w:rPr>
        <w:t xml:space="preserve">1 </w:t>
      </w:r>
      <w:r w:rsidR="003279C7" w:rsidRPr="00E322E5">
        <w:rPr>
          <w:rFonts w:ascii="Arial" w:hAnsi="Arial" w:cs="Arial"/>
          <w:lang w:val="es-CO"/>
        </w:rPr>
        <w:t xml:space="preserve">de </w:t>
      </w:r>
      <w:r w:rsidRPr="00E322E5">
        <w:rPr>
          <w:rFonts w:ascii="Arial" w:hAnsi="Arial" w:cs="Arial"/>
          <w:lang w:val="es-CO"/>
        </w:rPr>
        <w:t xml:space="preserve">agosto </w:t>
      </w:r>
      <w:r w:rsidR="001E5765" w:rsidRPr="00E322E5">
        <w:rPr>
          <w:rFonts w:ascii="Arial" w:hAnsi="Arial" w:cs="Arial"/>
          <w:lang w:val="es-CO"/>
        </w:rPr>
        <w:t>d</w:t>
      </w:r>
      <w:r w:rsidR="003279C7" w:rsidRPr="00E322E5">
        <w:rPr>
          <w:rFonts w:ascii="Arial" w:hAnsi="Arial" w:cs="Arial"/>
          <w:lang w:val="es-CO"/>
        </w:rPr>
        <w:t>e 200</w:t>
      </w:r>
      <w:r w:rsidR="00754E9D" w:rsidRPr="00E322E5">
        <w:rPr>
          <w:rFonts w:ascii="Arial" w:hAnsi="Arial" w:cs="Arial"/>
          <w:lang w:val="es-CO"/>
        </w:rPr>
        <w:t>9</w:t>
      </w:r>
      <w:r w:rsidR="003279C7" w:rsidRPr="00E322E5">
        <w:rPr>
          <w:rFonts w:ascii="Arial" w:hAnsi="Arial" w:cs="Arial"/>
          <w:lang w:val="es-CO"/>
        </w:rPr>
        <w:t xml:space="preserve"> </w:t>
      </w:r>
      <w:r w:rsidR="003C7A62" w:rsidRPr="00E322E5">
        <w:rPr>
          <w:rFonts w:ascii="Arial" w:hAnsi="Arial" w:cs="Arial"/>
          <w:lang w:val="es-CO"/>
        </w:rPr>
        <w:t xml:space="preserve">por </w:t>
      </w:r>
      <w:r w:rsidR="001E5765" w:rsidRPr="00E322E5">
        <w:rPr>
          <w:rFonts w:ascii="Arial" w:hAnsi="Arial" w:cs="Arial"/>
          <w:lang w:val="es-CO"/>
        </w:rPr>
        <w:t>el Tribunal Administrativo de</w:t>
      </w:r>
      <w:r w:rsidRPr="00E322E5">
        <w:rPr>
          <w:rFonts w:ascii="Arial" w:hAnsi="Arial" w:cs="Arial"/>
          <w:lang w:val="es-CO"/>
        </w:rPr>
        <w:t xml:space="preserve">l Valle del Cauca, la cual queda así: </w:t>
      </w:r>
    </w:p>
    <w:p w14:paraId="52E34CB7" w14:textId="77777777" w:rsidR="00E21B12" w:rsidRPr="00E322E5" w:rsidRDefault="00E21B12" w:rsidP="002C5B13">
      <w:pPr>
        <w:widowControl w:val="0"/>
        <w:autoSpaceDE w:val="0"/>
        <w:autoSpaceDN w:val="0"/>
        <w:adjustRightInd w:val="0"/>
        <w:spacing w:line="360" w:lineRule="auto"/>
        <w:ind w:right="130"/>
        <w:jc w:val="both"/>
        <w:rPr>
          <w:rFonts w:ascii="Arial" w:hAnsi="Arial" w:cs="Arial"/>
          <w:b/>
          <w:lang w:val="es-CO"/>
        </w:rPr>
      </w:pPr>
    </w:p>
    <w:p w14:paraId="7502F01A" w14:textId="77777777" w:rsidR="00C14079" w:rsidRPr="00E322E5" w:rsidRDefault="00C14079" w:rsidP="002C5B13">
      <w:pPr>
        <w:widowControl w:val="0"/>
        <w:autoSpaceDE w:val="0"/>
        <w:autoSpaceDN w:val="0"/>
        <w:adjustRightInd w:val="0"/>
        <w:spacing w:line="360" w:lineRule="auto"/>
        <w:ind w:right="130"/>
        <w:jc w:val="both"/>
        <w:rPr>
          <w:rFonts w:ascii="Arial" w:hAnsi="Arial" w:cs="Arial"/>
          <w:b/>
          <w:lang w:val="es-CO"/>
        </w:rPr>
      </w:pPr>
    </w:p>
    <w:p w14:paraId="0CC21DAB" w14:textId="77777777" w:rsidR="00E21B12" w:rsidRPr="00E322E5" w:rsidRDefault="00E21B12" w:rsidP="002C5B13">
      <w:pPr>
        <w:widowControl w:val="0"/>
        <w:autoSpaceDE w:val="0"/>
        <w:autoSpaceDN w:val="0"/>
        <w:adjustRightInd w:val="0"/>
        <w:spacing w:line="360" w:lineRule="auto"/>
        <w:ind w:right="130"/>
        <w:jc w:val="both"/>
        <w:rPr>
          <w:rFonts w:ascii="Arial" w:hAnsi="Arial" w:cs="Arial"/>
          <w:lang w:val="es-CO"/>
        </w:rPr>
      </w:pPr>
      <w:r w:rsidRPr="00E322E5">
        <w:rPr>
          <w:rFonts w:ascii="Arial" w:hAnsi="Arial" w:cs="Arial"/>
          <w:b/>
          <w:lang w:val="es-CO"/>
        </w:rPr>
        <w:t>1.- Declará</w:t>
      </w:r>
      <w:r w:rsidR="0006640F" w:rsidRPr="00E322E5">
        <w:rPr>
          <w:rFonts w:ascii="Arial" w:hAnsi="Arial" w:cs="Arial"/>
          <w:b/>
          <w:lang w:val="es-CO"/>
        </w:rPr>
        <w:t>n</w:t>
      </w:r>
      <w:r w:rsidRPr="00E322E5">
        <w:rPr>
          <w:rFonts w:ascii="Arial" w:hAnsi="Arial" w:cs="Arial"/>
          <w:b/>
          <w:lang w:val="es-CO"/>
        </w:rPr>
        <w:t xml:space="preserve">se </w:t>
      </w:r>
      <w:r w:rsidRPr="00E322E5">
        <w:rPr>
          <w:rFonts w:ascii="Arial" w:hAnsi="Arial" w:cs="Arial"/>
          <w:lang w:val="es-CO"/>
        </w:rPr>
        <w:t xml:space="preserve">no probadas las excepciones propuestas por la parte demandada. </w:t>
      </w:r>
    </w:p>
    <w:p w14:paraId="0DF8E54B" w14:textId="77777777" w:rsidR="00E21B12" w:rsidRPr="00E322E5" w:rsidRDefault="00E21B12" w:rsidP="002C5B13">
      <w:pPr>
        <w:widowControl w:val="0"/>
        <w:autoSpaceDE w:val="0"/>
        <w:autoSpaceDN w:val="0"/>
        <w:adjustRightInd w:val="0"/>
        <w:spacing w:line="360" w:lineRule="auto"/>
        <w:ind w:right="130"/>
        <w:jc w:val="both"/>
        <w:rPr>
          <w:rFonts w:ascii="Arial" w:hAnsi="Arial" w:cs="Arial"/>
          <w:b/>
          <w:lang w:val="es-CO"/>
        </w:rPr>
      </w:pPr>
    </w:p>
    <w:p w14:paraId="20811C41" w14:textId="77777777" w:rsidR="00C14079" w:rsidRPr="00E322E5" w:rsidRDefault="00C14079" w:rsidP="002C5B13">
      <w:pPr>
        <w:widowControl w:val="0"/>
        <w:autoSpaceDE w:val="0"/>
        <w:autoSpaceDN w:val="0"/>
        <w:adjustRightInd w:val="0"/>
        <w:spacing w:line="360" w:lineRule="auto"/>
        <w:ind w:right="130"/>
        <w:jc w:val="both"/>
        <w:rPr>
          <w:rFonts w:ascii="Arial" w:hAnsi="Arial" w:cs="Arial"/>
          <w:b/>
          <w:lang w:val="es-CO"/>
        </w:rPr>
      </w:pPr>
    </w:p>
    <w:p w14:paraId="1425B153" w14:textId="77777777" w:rsidR="00E21B12" w:rsidRPr="00E322E5" w:rsidRDefault="00773BB9" w:rsidP="002C5B13">
      <w:pPr>
        <w:widowControl w:val="0"/>
        <w:autoSpaceDE w:val="0"/>
        <w:autoSpaceDN w:val="0"/>
        <w:adjustRightInd w:val="0"/>
        <w:spacing w:line="360" w:lineRule="auto"/>
        <w:ind w:right="130"/>
        <w:jc w:val="both"/>
        <w:rPr>
          <w:rFonts w:ascii="Arial" w:hAnsi="Arial" w:cs="Arial"/>
          <w:lang w:val="es-CO"/>
        </w:rPr>
      </w:pPr>
      <w:r w:rsidRPr="00E322E5">
        <w:rPr>
          <w:rFonts w:ascii="Arial" w:hAnsi="Arial" w:cs="Arial"/>
          <w:b/>
          <w:lang w:val="es-CO"/>
        </w:rPr>
        <w:t>2.-</w:t>
      </w:r>
      <w:r w:rsidRPr="00E322E5">
        <w:rPr>
          <w:rFonts w:ascii="Arial" w:hAnsi="Arial" w:cs="Arial"/>
          <w:lang w:val="es-CO"/>
        </w:rPr>
        <w:t xml:space="preserve"> </w:t>
      </w:r>
      <w:r w:rsidR="00E21B12" w:rsidRPr="00E322E5">
        <w:rPr>
          <w:rFonts w:ascii="Arial" w:hAnsi="Arial" w:cs="Arial"/>
          <w:b/>
          <w:lang w:val="es-CO"/>
        </w:rPr>
        <w:t>Declaráse</w:t>
      </w:r>
      <w:r w:rsidR="00E21B12" w:rsidRPr="00E322E5">
        <w:rPr>
          <w:rFonts w:ascii="Arial" w:hAnsi="Arial" w:cs="Arial"/>
          <w:lang w:val="es-CO"/>
        </w:rPr>
        <w:t xml:space="preserve"> la nulidad de las resoluciones: i) 2319 del 8 de octubre de 2001, ii) 61 del 7 de febrero de 2002, iii) 735 del 3 de abril de 2002 y iv) 1746 del 3 de julio de 2002, expedida</w:t>
      </w:r>
      <w:r w:rsidR="00761FA8" w:rsidRPr="00E322E5">
        <w:rPr>
          <w:rFonts w:ascii="Arial" w:hAnsi="Arial" w:cs="Arial"/>
          <w:lang w:val="es-CO"/>
        </w:rPr>
        <w:t>s</w:t>
      </w:r>
      <w:r w:rsidR="00E21B12" w:rsidRPr="00E322E5">
        <w:rPr>
          <w:rFonts w:ascii="Arial" w:hAnsi="Arial" w:cs="Arial"/>
          <w:lang w:val="es-CO"/>
        </w:rPr>
        <w:t xml:space="preserve"> por Emcali EICE ESP. </w:t>
      </w:r>
    </w:p>
    <w:p w14:paraId="05106A1D" w14:textId="77777777" w:rsidR="002437D5" w:rsidRPr="00E322E5" w:rsidRDefault="002437D5" w:rsidP="002C5B13">
      <w:pPr>
        <w:widowControl w:val="0"/>
        <w:autoSpaceDE w:val="0"/>
        <w:autoSpaceDN w:val="0"/>
        <w:adjustRightInd w:val="0"/>
        <w:spacing w:line="360" w:lineRule="auto"/>
        <w:ind w:right="130"/>
        <w:jc w:val="both"/>
        <w:rPr>
          <w:rFonts w:ascii="Arial" w:hAnsi="Arial" w:cs="Arial"/>
          <w:lang w:val="es-CO"/>
        </w:rPr>
      </w:pPr>
    </w:p>
    <w:p w14:paraId="61C38D69" w14:textId="77777777" w:rsidR="00C14079" w:rsidRPr="00E322E5" w:rsidRDefault="00C14079" w:rsidP="002C5B13">
      <w:pPr>
        <w:widowControl w:val="0"/>
        <w:autoSpaceDE w:val="0"/>
        <w:autoSpaceDN w:val="0"/>
        <w:adjustRightInd w:val="0"/>
        <w:spacing w:line="360" w:lineRule="auto"/>
        <w:ind w:right="130"/>
        <w:jc w:val="both"/>
        <w:rPr>
          <w:rFonts w:ascii="Arial" w:hAnsi="Arial" w:cs="Arial"/>
          <w:lang w:val="es-CO"/>
        </w:rPr>
      </w:pPr>
    </w:p>
    <w:p w14:paraId="2614DBCC" w14:textId="77777777" w:rsidR="002437D5" w:rsidRPr="00E322E5" w:rsidRDefault="002437D5" w:rsidP="002437D5">
      <w:pPr>
        <w:widowControl w:val="0"/>
        <w:autoSpaceDE w:val="0"/>
        <w:autoSpaceDN w:val="0"/>
        <w:adjustRightInd w:val="0"/>
        <w:spacing w:line="360" w:lineRule="auto"/>
        <w:jc w:val="both"/>
        <w:rPr>
          <w:rFonts w:ascii="Arial" w:hAnsi="Arial" w:cs="Arial"/>
          <w:b/>
          <w:lang w:val="es-CO"/>
        </w:rPr>
      </w:pPr>
      <w:r w:rsidRPr="00E322E5">
        <w:rPr>
          <w:rFonts w:ascii="Arial" w:hAnsi="Arial" w:cs="Arial"/>
          <w:b/>
          <w:lang w:val="es-CO"/>
        </w:rPr>
        <w:t xml:space="preserve">3.- </w:t>
      </w:r>
      <w:r w:rsidRPr="00E322E5">
        <w:rPr>
          <w:rFonts w:ascii="Arial" w:hAnsi="Arial" w:cs="Arial"/>
          <w:lang w:val="es-CO"/>
        </w:rPr>
        <w:t>S</w:t>
      </w:r>
      <w:r w:rsidR="0006640F" w:rsidRPr="00E322E5">
        <w:rPr>
          <w:rFonts w:ascii="Arial" w:hAnsi="Arial" w:cs="Arial"/>
          <w:lang w:val="es-CO"/>
        </w:rPr>
        <w:t>i</w:t>
      </w:r>
      <w:r w:rsidRPr="00E322E5">
        <w:rPr>
          <w:rFonts w:ascii="Arial" w:hAnsi="Arial" w:cs="Arial"/>
          <w:lang w:val="es-CO"/>
        </w:rPr>
        <w:t xml:space="preserve"> el contratista ha efectuado algún pago por concepto de las anteriores resoluciones, Empresas Municipales de Cali- Emcali deberá devolver</w:t>
      </w:r>
      <w:r w:rsidR="00E30CC2" w:rsidRPr="00E322E5">
        <w:rPr>
          <w:rFonts w:ascii="Arial" w:hAnsi="Arial" w:cs="Arial"/>
          <w:lang w:val="es-CO"/>
        </w:rPr>
        <w:t xml:space="preserve">le </w:t>
      </w:r>
      <w:r w:rsidRPr="00E322E5">
        <w:rPr>
          <w:rFonts w:ascii="Arial" w:hAnsi="Arial" w:cs="Arial"/>
          <w:lang w:val="es-CO"/>
        </w:rPr>
        <w:t>los dineros</w:t>
      </w:r>
      <w:r w:rsidR="00E30CC2" w:rsidRPr="00E322E5">
        <w:rPr>
          <w:rFonts w:ascii="Arial" w:hAnsi="Arial" w:cs="Arial"/>
          <w:lang w:val="es-CO"/>
        </w:rPr>
        <w:t xml:space="preserve"> de él recibidos</w:t>
      </w:r>
      <w:r w:rsidRPr="00E322E5">
        <w:rPr>
          <w:rFonts w:ascii="Arial" w:hAnsi="Arial" w:cs="Arial"/>
          <w:lang w:val="es-CO"/>
        </w:rPr>
        <w:t xml:space="preserve">, debidamente actualizados conforme </w:t>
      </w:r>
      <w:r w:rsidR="0006640F" w:rsidRPr="00E322E5">
        <w:rPr>
          <w:rFonts w:ascii="Arial" w:hAnsi="Arial" w:cs="Arial"/>
          <w:lang w:val="es-CO"/>
        </w:rPr>
        <w:t>a la fórmula que e</w:t>
      </w:r>
      <w:r w:rsidRPr="00E322E5">
        <w:rPr>
          <w:rFonts w:ascii="Arial" w:hAnsi="Arial" w:cs="Arial"/>
          <w:lang w:val="es-CO"/>
        </w:rPr>
        <w:t>sta jurisdicción emplea para actualizar la renta</w:t>
      </w:r>
      <w:r w:rsidRPr="00E322E5">
        <w:rPr>
          <w:rStyle w:val="Refdenotaalpie"/>
          <w:rFonts w:ascii="Arial" w:hAnsi="Arial" w:cs="Arial"/>
          <w:lang w:val="es-CO"/>
        </w:rPr>
        <w:footnoteReference w:id="20"/>
      </w:r>
      <w:r w:rsidRPr="00E322E5">
        <w:rPr>
          <w:rFonts w:ascii="Arial" w:hAnsi="Arial" w:cs="Arial"/>
          <w:lang w:val="es-CO"/>
        </w:rPr>
        <w:t xml:space="preserve">. </w:t>
      </w:r>
    </w:p>
    <w:p w14:paraId="0940F51C" w14:textId="77777777" w:rsidR="002437D5" w:rsidRPr="00E322E5" w:rsidRDefault="002437D5" w:rsidP="002C5B13">
      <w:pPr>
        <w:widowControl w:val="0"/>
        <w:autoSpaceDE w:val="0"/>
        <w:autoSpaceDN w:val="0"/>
        <w:adjustRightInd w:val="0"/>
        <w:spacing w:line="360" w:lineRule="auto"/>
        <w:ind w:right="130"/>
        <w:jc w:val="both"/>
        <w:rPr>
          <w:rFonts w:ascii="Arial" w:hAnsi="Arial" w:cs="Arial"/>
          <w:lang w:val="es-CO"/>
        </w:rPr>
      </w:pPr>
    </w:p>
    <w:p w14:paraId="1C07D80A" w14:textId="77777777" w:rsidR="00C14079" w:rsidRPr="00E322E5" w:rsidRDefault="00C14079" w:rsidP="002C5B13">
      <w:pPr>
        <w:widowControl w:val="0"/>
        <w:autoSpaceDE w:val="0"/>
        <w:autoSpaceDN w:val="0"/>
        <w:adjustRightInd w:val="0"/>
        <w:spacing w:line="360" w:lineRule="auto"/>
        <w:ind w:right="130"/>
        <w:jc w:val="both"/>
        <w:rPr>
          <w:rFonts w:ascii="Arial" w:hAnsi="Arial" w:cs="Arial"/>
          <w:lang w:val="es-CO"/>
        </w:rPr>
      </w:pPr>
    </w:p>
    <w:p w14:paraId="73F7B931" w14:textId="77777777" w:rsidR="00E21B12" w:rsidRPr="00E322E5" w:rsidRDefault="00AA2705" w:rsidP="002C5B13">
      <w:pPr>
        <w:widowControl w:val="0"/>
        <w:autoSpaceDE w:val="0"/>
        <w:autoSpaceDN w:val="0"/>
        <w:adjustRightInd w:val="0"/>
        <w:spacing w:line="360" w:lineRule="auto"/>
        <w:ind w:right="130"/>
        <w:jc w:val="both"/>
        <w:rPr>
          <w:rFonts w:ascii="Arial" w:hAnsi="Arial" w:cs="Arial"/>
          <w:lang w:val="es-CO"/>
        </w:rPr>
      </w:pPr>
      <w:r w:rsidRPr="00E322E5">
        <w:rPr>
          <w:rFonts w:ascii="Arial" w:hAnsi="Arial" w:cs="Arial"/>
          <w:b/>
          <w:lang w:val="es-CO"/>
        </w:rPr>
        <w:t>4</w:t>
      </w:r>
      <w:r w:rsidR="00E21B12" w:rsidRPr="00E322E5">
        <w:rPr>
          <w:rFonts w:ascii="Arial" w:hAnsi="Arial" w:cs="Arial"/>
          <w:b/>
          <w:lang w:val="es-CO"/>
        </w:rPr>
        <w:t xml:space="preserve">.- Niéganse </w:t>
      </w:r>
      <w:r w:rsidR="00E21B12" w:rsidRPr="00E322E5">
        <w:rPr>
          <w:rFonts w:ascii="Arial" w:hAnsi="Arial" w:cs="Arial"/>
          <w:lang w:val="es-CO"/>
        </w:rPr>
        <w:t>las demás pretensiones.</w:t>
      </w:r>
    </w:p>
    <w:p w14:paraId="01888A89" w14:textId="77777777" w:rsidR="00E21B12" w:rsidRPr="00E322E5" w:rsidRDefault="00E21B12" w:rsidP="002C5B13">
      <w:pPr>
        <w:widowControl w:val="0"/>
        <w:autoSpaceDE w:val="0"/>
        <w:autoSpaceDN w:val="0"/>
        <w:adjustRightInd w:val="0"/>
        <w:spacing w:line="360" w:lineRule="auto"/>
        <w:ind w:right="130"/>
        <w:jc w:val="both"/>
        <w:rPr>
          <w:rFonts w:ascii="Arial" w:hAnsi="Arial" w:cs="Arial"/>
          <w:lang w:val="es-CO"/>
        </w:rPr>
      </w:pPr>
    </w:p>
    <w:p w14:paraId="6E375573" w14:textId="77777777" w:rsidR="002C5B13" w:rsidRPr="00E322E5" w:rsidRDefault="00AA2705" w:rsidP="002C5B13">
      <w:pPr>
        <w:widowControl w:val="0"/>
        <w:autoSpaceDE w:val="0"/>
        <w:autoSpaceDN w:val="0"/>
        <w:adjustRightInd w:val="0"/>
        <w:spacing w:line="360" w:lineRule="auto"/>
        <w:ind w:right="130"/>
        <w:jc w:val="both"/>
        <w:rPr>
          <w:rFonts w:ascii="Arial" w:hAnsi="Arial" w:cs="Arial"/>
          <w:lang w:val="es-CO"/>
        </w:rPr>
      </w:pPr>
      <w:r w:rsidRPr="00E322E5">
        <w:rPr>
          <w:rFonts w:ascii="Arial" w:hAnsi="Arial" w:cs="Arial"/>
          <w:b/>
          <w:lang w:val="es-CO"/>
        </w:rPr>
        <w:t>5</w:t>
      </w:r>
      <w:r w:rsidR="00E21B12" w:rsidRPr="00E322E5">
        <w:rPr>
          <w:rFonts w:ascii="Arial" w:hAnsi="Arial" w:cs="Arial"/>
          <w:b/>
          <w:lang w:val="es-CO"/>
        </w:rPr>
        <w:t xml:space="preserve">.- </w:t>
      </w:r>
      <w:r w:rsidR="002C5B13" w:rsidRPr="00E322E5">
        <w:rPr>
          <w:rFonts w:ascii="Arial" w:hAnsi="Arial" w:cs="Arial"/>
          <w:lang w:val="es-CO"/>
        </w:rPr>
        <w:t>Sin condena en costas.</w:t>
      </w:r>
    </w:p>
    <w:p w14:paraId="5BD61902" w14:textId="77777777" w:rsidR="00A11613" w:rsidRPr="00E322E5" w:rsidRDefault="00A11613" w:rsidP="00773BB9">
      <w:pPr>
        <w:widowControl w:val="0"/>
        <w:autoSpaceDE w:val="0"/>
        <w:autoSpaceDN w:val="0"/>
        <w:adjustRightInd w:val="0"/>
        <w:spacing w:line="360" w:lineRule="auto"/>
        <w:ind w:right="130"/>
        <w:jc w:val="both"/>
        <w:rPr>
          <w:rFonts w:ascii="Arial" w:hAnsi="Arial" w:cs="Arial"/>
          <w:lang w:val="es-CO"/>
        </w:rPr>
      </w:pPr>
    </w:p>
    <w:p w14:paraId="3F8A4D40" w14:textId="77777777" w:rsidR="00C14079" w:rsidRPr="00E322E5" w:rsidRDefault="00C14079" w:rsidP="00773BB9">
      <w:pPr>
        <w:widowControl w:val="0"/>
        <w:autoSpaceDE w:val="0"/>
        <w:autoSpaceDN w:val="0"/>
        <w:adjustRightInd w:val="0"/>
        <w:spacing w:line="360" w:lineRule="auto"/>
        <w:ind w:right="130"/>
        <w:jc w:val="both"/>
        <w:rPr>
          <w:rFonts w:ascii="Arial" w:hAnsi="Arial" w:cs="Arial"/>
          <w:lang w:val="es-CO"/>
        </w:rPr>
      </w:pPr>
    </w:p>
    <w:p w14:paraId="37C25CD4" w14:textId="77777777" w:rsidR="002C5B13" w:rsidRPr="00E322E5" w:rsidRDefault="00AA2705" w:rsidP="002C5B13">
      <w:pPr>
        <w:pStyle w:val="Textoindependiente"/>
        <w:rPr>
          <w:rFonts w:ascii="Arial" w:hAnsi="Arial" w:cs="Arial"/>
          <w:lang w:val="es-CO"/>
        </w:rPr>
      </w:pPr>
      <w:r w:rsidRPr="00E322E5">
        <w:rPr>
          <w:rFonts w:ascii="Arial" w:hAnsi="Arial" w:cs="Arial"/>
          <w:b/>
          <w:lang w:val="es-CO"/>
        </w:rPr>
        <w:t>6</w:t>
      </w:r>
      <w:r w:rsidR="0005525F" w:rsidRPr="00E322E5">
        <w:rPr>
          <w:rFonts w:ascii="Arial" w:hAnsi="Arial" w:cs="Arial"/>
          <w:b/>
          <w:lang w:val="es-CO"/>
        </w:rPr>
        <w:t xml:space="preserve">.- </w:t>
      </w:r>
      <w:r w:rsidR="002C5B13" w:rsidRPr="00E322E5">
        <w:rPr>
          <w:rFonts w:ascii="Arial" w:hAnsi="Arial" w:cs="Arial"/>
          <w:lang w:val="es-CO"/>
        </w:rPr>
        <w:t xml:space="preserve">En firme esta providencia, </w:t>
      </w:r>
      <w:r w:rsidR="002C5B13" w:rsidRPr="00E322E5">
        <w:rPr>
          <w:rFonts w:ascii="Arial" w:hAnsi="Arial" w:cs="Arial"/>
          <w:b/>
          <w:lang w:val="es-CO"/>
        </w:rPr>
        <w:t>devuélvase</w:t>
      </w:r>
      <w:r w:rsidR="002C5B13" w:rsidRPr="00E322E5">
        <w:rPr>
          <w:rFonts w:ascii="Arial" w:hAnsi="Arial" w:cs="Arial"/>
          <w:lang w:val="es-CO"/>
        </w:rPr>
        <w:t xml:space="preserve"> el expediente al Tribunal de origen.</w:t>
      </w:r>
    </w:p>
    <w:p w14:paraId="366FFCEB" w14:textId="77777777" w:rsidR="000F7B03" w:rsidRPr="00E322E5" w:rsidRDefault="000F7B03" w:rsidP="00773BB9">
      <w:pPr>
        <w:widowControl w:val="0"/>
        <w:autoSpaceDE w:val="0"/>
        <w:autoSpaceDN w:val="0"/>
        <w:adjustRightInd w:val="0"/>
        <w:spacing w:line="360" w:lineRule="auto"/>
        <w:ind w:right="130"/>
        <w:jc w:val="both"/>
        <w:rPr>
          <w:rFonts w:ascii="Arial" w:hAnsi="Arial" w:cs="Arial"/>
          <w:lang w:val="es-CO"/>
        </w:rPr>
      </w:pPr>
    </w:p>
    <w:p w14:paraId="01469D4A" w14:textId="77777777" w:rsidR="00367E75" w:rsidRPr="00E322E5" w:rsidRDefault="00367E75" w:rsidP="008614F0">
      <w:pPr>
        <w:widowControl w:val="0"/>
        <w:autoSpaceDE w:val="0"/>
        <w:autoSpaceDN w:val="0"/>
        <w:adjustRightInd w:val="0"/>
        <w:ind w:firstLine="567"/>
        <w:jc w:val="center"/>
        <w:rPr>
          <w:rFonts w:ascii="Arial" w:hAnsi="Arial" w:cs="Arial"/>
          <w:b/>
          <w:lang w:val="es-CO"/>
        </w:rPr>
      </w:pPr>
    </w:p>
    <w:p w14:paraId="0D0CD22A" w14:textId="77777777" w:rsidR="00F731F9" w:rsidRPr="00E322E5" w:rsidRDefault="00F731F9" w:rsidP="008614F0">
      <w:pPr>
        <w:widowControl w:val="0"/>
        <w:autoSpaceDE w:val="0"/>
        <w:autoSpaceDN w:val="0"/>
        <w:adjustRightInd w:val="0"/>
        <w:ind w:firstLine="567"/>
        <w:jc w:val="center"/>
        <w:rPr>
          <w:rFonts w:ascii="Arial" w:hAnsi="Arial" w:cs="Arial"/>
          <w:b/>
          <w:lang w:val="es-CO"/>
        </w:rPr>
      </w:pPr>
      <w:r w:rsidRPr="00E322E5">
        <w:rPr>
          <w:rFonts w:ascii="Arial" w:hAnsi="Arial" w:cs="Arial"/>
          <w:b/>
          <w:lang w:val="es-CO"/>
        </w:rPr>
        <w:t>CÓP</w:t>
      </w:r>
      <w:r w:rsidR="005A2B70" w:rsidRPr="00E322E5">
        <w:rPr>
          <w:rFonts w:ascii="Arial" w:hAnsi="Arial" w:cs="Arial"/>
          <w:b/>
          <w:lang w:val="es-CO"/>
        </w:rPr>
        <w:t>IESE, NOTIFÍQUESE Y CÚMPLASE</w:t>
      </w:r>
    </w:p>
    <w:p w14:paraId="3FE7442A" w14:textId="77777777" w:rsidR="00F731F9" w:rsidRPr="00E322E5" w:rsidRDefault="00F731F9" w:rsidP="00F731F9">
      <w:pPr>
        <w:widowControl w:val="0"/>
        <w:autoSpaceDE w:val="0"/>
        <w:autoSpaceDN w:val="0"/>
        <w:adjustRightInd w:val="0"/>
        <w:ind w:firstLine="567"/>
        <w:rPr>
          <w:rFonts w:ascii="Arial" w:hAnsi="Arial" w:cs="Arial"/>
          <w:b/>
          <w:lang w:val="es-CO"/>
        </w:rPr>
      </w:pPr>
    </w:p>
    <w:p w14:paraId="262ED95C" w14:textId="77777777" w:rsidR="00A80253" w:rsidRPr="00E322E5" w:rsidRDefault="00A80253" w:rsidP="00F731F9">
      <w:pPr>
        <w:widowControl w:val="0"/>
        <w:autoSpaceDE w:val="0"/>
        <w:autoSpaceDN w:val="0"/>
        <w:adjustRightInd w:val="0"/>
        <w:ind w:firstLine="567"/>
        <w:rPr>
          <w:rFonts w:ascii="Arial" w:hAnsi="Arial" w:cs="Arial"/>
          <w:b/>
          <w:lang w:val="es-CO"/>
        </w:rPr>
      </w:pPr>
    </w:p>
    <w:p w14:paraId="6E557556" w14:textId="77777777" w:rsidR="00C14079" w:rsidRPr="00E322E5" w:rsidRDefault="00C14079" w:rsidP="00F731F9">
      <w:pPr>
        <w:widowControl w:val="0"/>
        <w:autoSpaceDE w:val="0"/>
        <w:autoSpaceDN w:val="0"/>
        <w:adjustRightInd w:val="0"/>
        <w:ind w:firstLine="567"/>
        <w:rPr>
          <w:rFonts w:ascii="Arial" w:hAnsi="Arial" w:cs="Arial"/>
          <w:b/>
          <w:lang w:val="es-CO"/>
        </w:rPr>
      </w:pPr>
    </w:p>
    <w:p w14:paraId="5F83590E" w14:textId="77777777" w:rsidR="00566884" w:rsidRPr="00E322E5" w:rsidRDefault="00566884" w:rsidP="00F731F9">
      <w:pPr>
        <w:widowControl w:val="0"/>
        <w:autoSpaceDE w:val="0"/>
        <w:autoSpaceDN w:val="0"/>
        <w:adjustRightInd w:val="0"/>
        <w:ind w:firstLine="567"/>
        <w:jc w:val="center"/>
        <w:rPr>
          <w:rFonts w:ascii="Arial" w:hAnsi="Arial" w:cs="Arial"/>
          <w:b/>
          <w:lang w:val="es-CO"/>
        </w:rPr>
      </w:pPr>
    </w:p>
    <w:p w14:paraId="4CFC4ED1" w14:textId="77777777" w:rsidR="00754E9D" w:rsidRPr="00E322E5" w:rsidRDefault="00754E9D" w:rsidP="00754E9D">
      <w:pPr>
        <w:widowControl w:val="0"/>
        <w:autoSpaceDE w:val="0"/>
        <w:autoSpaceDN w:val="0"/>
        <w:adjustRightInd w:val="0"/>
        <w:rPr>
          <w:rFonts w:ascii="Arial" w:hAnsi="Arial" w:cs="Arial"/>
          <w:b/>
          <w:lang w:val="es-CO"/>
        </w:rPr>
      </w:pPr>
      <w:r w:rsidRPr="00E322E5">
        <w:rPr>
          <w:rFonts w:ascii="Arial" w:hAnsi="Arial" w:cs="Arial"/>
          <w:b/>
          <w:lang w:val="es-CO"/>
        </w:rPr>
        <w:t xml:space="preserve">MARÍA ADRIANA MARÍN </w:t>
      </w:r>
      <w:r w:rsidRPr="00E322E5">
        <w:rPr>
          <w:rFonts w:ascii="Arial" w:hAnsi="Arial" w:cs="Arial"/>
          <w:b/>
          <w:lang w:val="es-CO"/>
        </w:rPr>
        <w:tab/>
      </w:r>
      <w:r w:rsidRPr="00E322E5">
        <w:rPr>
          <w:rFonts w:ascii="Arial" w:hAnsi="Arial" w:cs="Arial"/>
          <w:b/>
          <w:lang w:val="es-CO"/>
        </w:rPr>
        <w:tab/>
      </w:r>
      <w:r w:rsidRPr="00E322E5">
        <w:rPr>
          <w:rFonts w:ascii="Arial" w:hAnsi="Arial" w:cs="Arial"/>
          <w:b/>
          <w:lang w:val="es-CO"/>
        </w:rPr>
        <w:tab/>
      </w:r>
      <w:r w:rsidRPr="00E322E5">
        <w:rPr>
          <w:rFonts w:ascii="Arial" w:hAnsi="Arial" w:cs="Arial"/>
          <w:b/>
          <w:lang w:val="es-CO"/>
        </w:rPr>
        <w:tab/>
      </w:r>
      <w:r w:rsidRPr="00E322E5">
        <w:rPr>
          <w:rFonts w:ascii="Arial" w:hAnsi="Arial" w:cs="Arial"/>
          <w:b/>
          <w:lang w:val="es-CO"/>
        </w:rPr>
        <w:tab/>
        <w:t xml:space="preserve">MARTA NUBIA VELÁSQUEZ RICO                         </w:t>
      </w:r>
    </w:p>
    <w:p w14:paraId="066894E0" w14:textId="77777777" w:rsidR="00754E9D" w:rsidRPr="00E322E5" w:rsidRDefault="00754E9D" w:rsidP="00754E9D">
      <w:pPr>
        <w:widowControl w:val="0"/>
        <w:autoSpaceDE w:val="0"/>
        <w:autoSpaceDN w:val="0"/>
        <w:adjustRightInd w:val="0"/>
        <w:rPr>
          <w:rFonts w:ascii="Arial" w:hAnsi="Arial" w:cs="Arial"/>
          <w:b/>
          <w:lang w:val="es-CO"/>
        </w:rPr>
      </w:pPr>
    </w:p>
    <w:p w14:paraId="75240CE5" w14:textId="77777777" w:rsidR="00754E9D" w:rsidRPr="00E322E5" w:rsidRDefault="00754E9D" w:rsidP="00754E9D">
      <w:pPr>
        <w:widowControl w:val="0"/>
        <w:autoSpaceDE w:val="0"/>
        <w:autoSpaceDN w:val="0"/>
        <w:adjustRightInd w:val="0"/>
        <w:rPr>
          <w:rFonts w:ascii="Arial" w:hAnsi="Arial" w:cs="Arial"/>
          <w:b/>
          <w:lang w:val="es-CO"/>
        </w:rPr>
      </w:pPr>
    </w:p>
    <w:p w14:paraId="030F9DE3" w14:textId="77777777" w:rsidR="00754E9D" w:rsidRPr="00E322E5" w:rsidRDefault="00754E9D" w:rsidP="00754E9D">
      <w:pPr>
        <w:widowControl w:val="0"/>
        <w:autoSpaceDE w:val="0"/>
        <w:autoSpaceDN w:val="0"/>
        <w:adjustRightInd w:val="0"/>
        <w:rPr>
          <w:rFonts w:ascii="Arial" w:hAnsi="Arial" w:cs="Arial"/>
          <w:b/>
          <w:lang w:val="es-CO"/>
        </w:rPr>
      </w:pPr>
    </w:p>
    <w:p w14:paraId="0928C823" w14:textId="77777777" w:rsidR="00754E9D" w:rsidRPr="00E322E5" w:rsidRDefault="00754E9D" w:rsidP="00754E9D">
      <w:pPr>
        <w:widowControl w:val="0"/>
        <w:autoSpaceDE w:val="0"/>
        <w:autoSpaceDN w:val="0"/>
        <w:adjustRightInd w:val="0"/>
        <w:rPr>
          <w:rFonts w:ascii="Arial" w:hAnsi="Arial" w:cs="Arial"/>
          <w:b/>
          <w:lang w:val="es-CO"/>
        </w:rPr>
      </w:pPr>
    </w:p>
    <w:p w14:paraId="7C92A2CE" w14:textId="77777777" w:rsidR="00C14079" w:rsidRPr="00E322E5" w:rsidRDefault="00C14079" w:rsidP="00754E9D">
      <w:pPr>
        <w:widowControl w:val="0"/>
        <w:autoSpaceDE w:val="0"/>
        <w:autoSpaceDN w:val="0"/>
        <w:adjustRightInd w:val="0"/>
        <w:rPr>
          <w:rFonts w:ascii="Arial" w:hAnsi="Arial" w:cs="Arial"/>
          <w:b/>
          <w:lang w:val="es-CO"/>
        </w:rPr>
      </w:pPr>
    </w:p>
    <w:p w14:paraId="207CC399" w14:textId="77777777" w:rsidR="00754E9D" w:rsidRPr="00E322E5" w:rsidRDefault="00754E9D" w:rsidP="00754E9D">
      <w:pPr>
        <w:widowControl w:val="0"/>
        <w:autoSpaceDE w:val="0"/>
        <w:autoSpaceDN w:val="0"/>
        <w:adjustRightInd w:val="0"/>
        <w:jc w:val="center"/>
        <w:rPr>
          <w:rFonts w:ascii="Arial" w:hAnsi="Arial" w:cs="Arial"/>
          <w:b/>
          <w:lang w:val="es-CO"/>
        </w:rPr>
      </w:pPr>
      <w:r w:rsidRPr="00E322E5">
        <w:rPr>
          <w:rFonts w:ascii="Arial" w:hAnsi="Arial" w:cs="Arial"/>
          <w:b/>
          <w:lang w:val="es-CO"/>
        </w:rPr>
        <w:t>CARLOS ALBERTO ZAMBRANO BARRERA</w:t>
      </w:r>
    </w:p>
    <w:p w14:paraId="6D687835" w14:textId="77777777" w:rsidR="005C36FC" w:rsidRPr="00E322E5" w:rsidRDefault="005C36FC" w:rsidP="00754E9D">
      <w:pPr>
        <w:widowControl w:val="0"/>
        <w:autoSpaceDE w:val="0"/>
        <w:autoSpaceDN w:val="0"/>
        <w:adjustRightInd w:val="0"/>
        <w:rPr>
          <w:rFonts w:ascii="Arial" w:hAnsi="Arial" w:cs="Arial"/>
          <w:b/>
          <w:lang w:val="es-CO"/>
        </w:rPr>
      </w:pPr>
    </w:p>
    <w:sectPr w:rsidR="005C36FC" w:rsidRPr="00E322E5" w:rsidSect="00DF5D06">
      <w:headerReference w:type="even" r:id="rId11"/>
      <w:headerReference w:type="default" r:id="rId12"/>
      <w:pgSz w:w="12242" w:h="18722" w:code="119"/>
      <w:pgMar w:top="1985" w:right="1701" w:bottom="1701" w:left="1531"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63593" w14:textId="77777777" w:rsidR="00F8763C" w:rsidRDefault="00F8763C">
      <w:r>
        <w:separator/>
      </w:r>
    </w:p>
  </w:endnote>
  <w:endnote w:type="continuationSeparator" w:id="0">
    <w:p w14:paraId="2E6012A6" w14:textId="77777777" w:rsidR="00F8763C" w:rsidRDefault="00F8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856D3" w14:textId="77777777" w:rsidR="00F8763C" w:rsidRDefault="00F8763C">
      <w:r>
        <w:separator/>
      </w:r>
    </w:p>
  </w:footnote>
  <w:footnote w:type="continuationSeparator" w:id="0">
    <w:p w14:paraId="5794D595" w14:textId="77777777" w:rsidR="00F8763C" w:rsidRDefault="00F8763C">
      <w:r>
        <w:continuationSeparator/>
      </w:r>
    </w:p>
  </w:footnote>
  <w:footnote w:id="1">
    <w:p w14:paraId="6C6A7720" w14:textId="77777777" w:rsidR="001A04BB" w:rsidRPr="0003529C" w:rsidRDefault="001A04BB" w:rsidP="0003529C">
      <w:pPr>
        <w:pStyle w:val="Textonotapie"/>
        <w:jc w:val="both"/>
        <w:rPr>
          <w:rFonts w:ascii="Century Gothic" w:hAnsi="Century Gothic"/>
          <w:sz w:val="18"/>
          <w:szCs w:val="18"/>
          <w:lang w:val="es-CO"/>
        </w:rPr>
      </w:pPr>
      <w:r w:rsidRPr="0003529C">
        <w:rPr>
          <w:rStyle w:val="Refdenotaalpie"/>
          <w:rFonts w:ascii="Century Gothic" w:hAnsi="Century Gothic"/>
          <w:sz w:val="18"/>
          <w:szCs w:val="18"/>
        </w:rPr>
        <w:footnoteRef/>
      </w:r>
      <w:r w:rsidRPr="0003529C">
        <w:rPr>
          <w:rFonts w:ascii="Century Gothic" w:hAnsi="Century Gothic"/>
          <w:sz w:val="18"/>
          <w:szCs w:val="18"/>
        </w:rPr>
        <w:t xml:space="preserve"> </w:t>
      </w:r>
      <w:r w:rsidRPr="0003529C">
        <w:rPr>
          <w:rFonts w:ascii="Century Gothic" w:hAnsi="Century Gothic"/>
          <w:sz w:val="18"/>
          <w:szCs w:val="18"/>
          <w:lang w:val="es-CO"/>
        </w:rPr>
        <w:t>Fl. 189, c. 1.</w:t>
      </w:r>
    </w:p>
  </w:footnote>
  <w:footnote w:id="2">
    <w:p w14:paraId="4B69087A" w14:textId="77777777" w:rsidR="001A04BB" w:rsidRPr="00691BE6" w:rsidRDefault="001A04BB" w:rsidP="00691BE6">
      <w:pPr>
        <w:pStyle w:val="Textonotapie"/>
        <w:jc w:val="both"/>
        <w:rPr>
          <w:rFonts w:ascii="Century Gothic" w:hAnsi="Century Gothic"/>
          <w:sz w:val="18"/>
          <w:szCs w:val="18"/>
          <w:lang w:val="es-CO"/>
        </w:rPr>
      </w:pPr>
      <w:r w:rsidRPr="00691BE6">
        <w:rPr>
          <w:rStyle w:val="Refdenotaalpie"/>
          <w:rFonts w:ascii="Century Gothic" w:hAnsi="Century Gothic"/>
          <w:sz w:val="18"/>
          <w:szCs w:val="18"/>
        </w:rPr>
        <w:footnoteRef/>
      </w:r>
      <w:r w:rsidRPr="00691BE6">
        <w:rPr>
          <w:rFonts w:ascii="Century Gothic" w:hAnsi="Century Gothic"/>
          <w:sz w:val="18"/>
          <w:szCs w:val="18"/>
          <w:lang w:val="es-CO"/>
        </w:rPr>
        <w:t xml:space="preserve"> Decisión que </w:t>
      </w:r>
      <w:r>
        <w:rPr>
          <w:rFonts w:ascii="Century Gothic" w:hAnsi="Century Gothic"/>
          <w:sz w:val="18"/>
          <w:szCs w:val="18"/>
          <w:lang w:val="es-CO"/>
        </w:rPr>
        <w:t xml:space="preserve">fue </w:t>
      </w:r>
      <w:r w:rsidRPr="00691BE6">
        <w:rPr>
          <w:rFonts w:ascii="Century Gothic" w:hAnsi="Century Gothic"/>
          <w:sz w:val="18"/>
          <w:szCs w:val="18"/>
          <w:lang w:val="es-CO"/>
        </w:rPr>
        <w:t>confirmada por el Consejo de Estado</w:t>
      </w:r>
      <w:r>
        <w:rPr>
          <w:rFonts w:ascii="Century Gothic" w:hAnsi="Century Gothic"/>
          <w:sz w:val="18"/>
          <w:szCs w:val="18"/>
          <w:lang w:val="es-CO"/>
        </w:rPr>
        <w:t>,</w:t>
      </w:r>
      <w:r w:rsidRPr="00691BE6">
        <w:rPr>
          <w:rFonts w:ascii="Century Gothic" w:hAnsi="Century Gothic"/>
          <w:sz w:val="18"/>
          <w:szCs w:val="18"/>
          <w:lang w:val="es-CO"/>
        </w:rPr>
        <w:t xml:space="preserve"> mediante providen</w:t>
      </w:r>
      <w:r>
        <w:rPr>
          <w:rFonts w:ascii="Century Gothic" w:hAnsi="Century Gothic"/>
          <w:sz w:val="18"/>
          <w:szCs w:val="18"/>
          <w:lang w:val="es-CO"/>
        </w:rPr>
        <w:t>cia del 13 de noviembre de 2003 (fls. 301 a 313, c. 1).</w:t>
      </w:r>
    </w:p>
  </w:footnote>
  <w:footnote w:id="3">
    <w:p w14:paraId="177701EC" w14:textId="77777777" w:rsidR="001A04BB" w:rsidRPr="00691BE6" w:rsidRDefault="001A04BB" w:rsidP="00BD773D">
      <w:pPr>
        <w:pStyle w:val="Textonotapie"/>
        <w:jc w:val="both"/>
        <w:rPr>
          <w:rFonts w:ascii="Century Gothic" w:hAnsi="Century Gothic"/>
          <w:sz w:val="18"/>
          <w:szCs w:val="18"/>
          <w:lang w:val="en-US"/>
        </w:rPr>
      </w:pPr>
      <w:r w:rsidRPr="00BD773D">
        <w:rPr>
          <w:rStyle w:val="Refdenotaalpie"/>
          <w:rFonts w:ascii="Century Gothic" w:hAnsi="Century Gothic"/>
          <w:sz w:val="18"/>
          <w:szCs w:val="18"/>
        </w:rPr>
        <w:footnoteRef/>
      </w:r>
      <w:r w:rsidRPr="00691BE6">
        <w:rPr>
          <w:rFonts w:ascii="Century Gothic" w:hAnsi="Century Gothic"/>
          <w:sz w:val="18"/>
          <w:szCs w:val="18"/>
          <w:lang w:val="en-US"/>
        </w:rPr>
        <w:t xml:space="preserve"> Fl. 256, c. 1.</w:t>
      </w:r>
    </w:p>
  </w:footnote>
  <w:footnote w:id="4">
    <w:p w14:paraId="4B9166CB" w14:textId="77777777" w:rsidR="001A04BB" w:rsidRPr="0097692E" w:rsidRDefault="001A04BB" w:rsidP="00CE524F">
      <w:pPr>
        <w:pStyle w:val="Textonotapie"/>
        <w:jc w:val="both"/>
        <w:rPr>
          <w:rFonts w:ascii="Century Gothic" w:hAnsi="Century Gothic"/>
          <w:sz w:val="18"/>
          <w:szCs w:val="18"/>
          <w:lang w:val="en-US"/>
        </w:rPr>
      </w:pPr>
      <w:r w:rsidRPr="00CE524F">
        <w:rPr>
          <w:rStyle w:val="Refdenotaalpie"/>
          <w:rFonts w:ascii="Century Gothic" w:hAnsi="Century Gothic"/>
          <w:sz w:val="18"/>
          <w:szCs w:val="18"/>
        </w:rPr>
        <w:footnoteRef/>
      </w:r>
      <w:r w:rsidRPr="0097692E">
        <w:rPr>
          <w:rFonts w:ascii="Century Gothic" w:hAnsi="Century Gothic"/>
          <w:sz w:val="18"/>
          <w:szCs w:val="18"/>
          <w:lang w:val="en-US"/>
        </w:rPr>
        <w:t xml:space="preserve"> Fl. 459, c. ppal. </w:t>
      </w:r>
    </w:p>
  </w:footnote>
  <w:footnote w:id="5">
    <w:p w14:paraId="24214C18" w14:textId="77777777" w:rsidR="001A04BB" w:rsidRPr="003373C3" w:rsidRDefault="001A04BB" w:rsidP="003373C3">
      <w:pPr>
        <w:pStyle w:val="Textonotapie"/>
        <w:jc w:val="both"/>
        <w:rPr>
          <w:rFonts w:ascii="Century Gothic" w:hAnsi="Century Gothic"/>
          <w:sz w:val="18"/>
          <w:szCs w:val="18"/>
          <w:lang w:val="es-CO"/>
        </w:rPr>
      </w:pPr>
      <w:r w:rsidRPr="003373C3">
        <w:rPr>
          <w:rStyle w:val="Refdenotaalpie"/>
          <w:rFonts w:ascii="Century Gothic" w:hAnsi="Century Gothic"/>
          <w:sz w:val="18"/>
          <w:szCs w:val="18"/>
        </w:rPr>
        <w:footnoteRef/>
      </w:r>
      <w:r w:rsidRPr="003373C3">
        <w:rPr>
          <w:rFonts w:ascii="Century Gothic" w:hAnsi="Century Gothic"/>
          <w:sz w:val="18"/>
          <w:szCs w:val="18"/>
        </w:rPr>
        <w:t xml:space="preserve"> </w:t>
      </w:r>
      <w:r w:rsidRPr="003373C3">
        <w:rPr>
          <w:rFonts w:ascii="Century Gothic" w:hAnsi="Century Gothic"/>
          <w:sz w:val="18"/>
          <w:szCs w:val="18"/>
          <w:lang w:val="es-CO"/>
        </w:rPr>
        <w:t>Fl. 49, c. 5.</w:t>
      </w:r>
    </w:p>
  </w:footnote>
  <w:footnote w:id="6">
    <w:p w14:paraId="2C710019" w14:textId="77777777" w:rsidR="001A04BB" w:rsidRDefault="001A04BB" w:rsidP="0040110B">
      <w:pPr>
        <w:pStyle w:val="Textonotapie"/>
        <w:rPr>
          <w:rFonts w:ascii="Century Gothic" w:hAnsi="Century Gothic"/>
          <w:sz w:val="18"/>
          <w:szCs w:val="18"/>
        </w:rPr>
      </w:pPr>
      <w:r>
        <w:rPr>
          <w:rStyle w:val="Refdenotaalpie"/>
          <w:rFonts w:ascii="Century Gothic" w:hAnsi="Century Gothic"/>
          <w:sz w:val="18"/>
          <w:szCs w:val="18"/>
        </w:rPr>
        <w:footnoteRef/>
      </w:r>
      <w:r>
        <w:rPr>
          <w:rFonts w:ascii="Century Gothic" w:hAnsi="Century Gothic"/>
          <w:sz w:val="18"/>
          <w:szCs w:val="18"/>
        </w:rPr>
        <w:t xml:space="preserve"> Expediente </w:t>
      </w:r>
      <w:r>
        <w:rPr>
          <w:rFonts w:ascii="Century Gothic" w:hAnsi="Century Gothic" w:cs="Tahoma"/>
          <w:sz w:val="18"/>
          <w:szCs w:val="18"/>
        </w:rPr>
        <w:t>05001-23-31-000-1996-00659-01 (25.022).</w:t>
      </w:r>
      <w:r>
        <w:rPr>
          <w:rFonts w:ascii="Century Gothic" w:hAnsi="Century Gothic"/>
          <w:sz w:val="18"/>
          <w:szCs w:val="18"/>
        </w:rPr>
        <w:t xml:space="preserve">  </w:t>
      </w:r>
    </w:p>
  </w:footnote>
  <w:footnote w:id="7">
    <w:p w14:paraId="061D8E96" w14:textId="77777777" w:rsidR="001A04BB" w:rsidRDefault="001A04BB" w:rsidP="0040110B">
      <w:pPr>
        <w:pStyle w:val="Textonotapie"/>
        <w:rPr>
          <w:rFonts w:ascii="Century Gothic" w:hAnsi="Century Gothic" w:cs="Tahoma"/>
          <w:sz w:val="18"/>
          <w:szCs w:val="18"/>
        </w:rPr>
      </w:pPr>
      <w:r>
        <w:rPr>
          <w:rStyle w:val="Refdenotaalpie"/>
          <w:rFonts w:ascii="Century Gothic" w:hAnsi="Century Gothic"/>
          <w:sz w:val="18"/>
          <w:szCs w:val="18"/>
        </w:rPr>
        <w:footnoteRef/>
      </w:r>
      <w:r>
        <w:rPr>
          <w:rFonts w:ascii="Century Gothic" w:hAnsi="Century Gothic" w:cs="Tahoma"/>
          <w:sz w:val="18"/>
          <w:szCs w:val="18"/>
        </w:rPr>
        <w:t xml:space="preserve"> </w:t>
      </w:r>
      <w:r>
        <w:rPr>
          <w:rFonts w:ascii="Century Gothic" w:hAnsi="Century Gothic"/>
          <w:sz w:val="18"/>
          <w:szCs w:val="18"/>
        </w:rPr>
        <w:t>Aspecto sobre el cual el Ponente de la presente providencia salvó el voto, pero acata la decisión de la mayoría y pone de presente que a</w:t>
      </w:r>
      <w:r>
        <w:rPr>
          <w:rFonts w:ascii="Century Gothic" w:hAnsi="Century Gothic" w:cs="Tahoma"/>
          <w:sz w:val="18"/>
          <w:szCs w:val="18"/>
        </w:rPr>
        <w:t xml:space="preserve">llí se agregó: </w:t>
      </w:r>
    </w:p>
    <w:p w14:paraId="36F3B941" w14:textId="77777777" w:rsidR="001A04BB" w:rsidRDefault="001A04BB" w:rsidP="0040110B">
      <w:pPr>
        <w:pStyle w:val="BodyText22"/>
        <w:overflowPunct/>
        <w:autoSpaceDE/>
        <w:adjustRightInd/>
        <w:spacing w:line="240" w:lineRule="auto"/>
        <w:ind w:firstLine="0"/>
        <w:rPr>
          <w:sz w:val="18"/>
          <w:szCs w:val="18"/>
          <w:lang w:val="es-ES"/>
        </w:rPr>
      </w:pPr>
      <w:r>
        <w:rPr>
          <w:rFonts w:cs="Tahoma"/>
          <w:kern w:val="0"/>
          <w:sz w:val="18"/>
          <w:szCs w:val="18"/>
          <w:lang w:val="es-ES"/>
        </w:rPr>
        <w:t>“Por consiguiente, el criterio jurisprudencial que se prohíja en esta providencia, (sic)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como por ejemplo el artículo 141 del C.C.A., norma reproducida en el artículo 167 de la ley 1437 de 2011 –nuevo Código de Procedimiento Administrativo y de lo Contencioso Administrativo–.”</w:t>
      </w:r>
    </w:p>
  </w:footnote>
  <w:footnote w:id="8">
    <w:p w14:paraId="3F16C542" w14:textId="77777777" w:rsidR="001A04BB" w:rsidRPr="005C4D42" w:rsidRDefault="001A04BB" w:rsidP="005C4D42">
      <w:pPr>
        <w:pStyle w:val="Textonotapie"/>
        <w:jc w:val="both"/>
        <w:rPr>
          <w:rFonts w:ascii="Century Gothic" w:hAnsi="Century Gothic"/>
          <w:sz w:val="18"/>
          <w:szCs w:val="18"/>
        </w:rPr>
      </w:pPr>
      <w:r w:rsidRPr="005C4D42">
        <w:rPr>
          <w:rStyle w:val="Refdenotaalpie"/>
          <w:rFonts w:ascii="Century Gothic" w:hAnsi="Century Gothic"/>
          <w:sz w:val="18"/>
          <w:szCs w:val="18"/>
        </w:rPr>
        <w:footnoteRef/>
      </w:r>
      <w:r w:rsidRPr="005C4D42">
        <w:rPr>
          <w:rFonts w:ascii="Century Gothic" w:hAnsi="Century Gothic"/>
          <w:sz w:val="18"/>
          <w:szCs w:val="18"/>
        </w:rPr>
        <w:t xml:space="preserve"> Telefonía Pública Básica Con</w:t>
      </w:r>
      <w:r>
        <w:rPr>
          <w:rFonts w:ascii="Century Gothic" w:hAnsi="Century Gothic"/>
          <w:sz w:val="18"/>
          <w:szCs w:val="18"/>
        </w:rPr>
        <w:t>vencional</w:t>
      </w:r>
      <w:r w:rsidRPr="005C4D42">
        <w:rPr>
          <w:rFonts w:ascii="Century Gothic" w:hAnsi="Century Gothic"/>
          <w:sz w:val="18"/>
          <w:szCs w:val="18"/>
        </w:rPr>
        <w:t>.</w:t>
      </w:r>
    </w:p>
  </w:footnote>
  <w:footnote w:id="9">
    <w:p w14:paraId="679A5C3A" w14:textId="77777777" w:rsidR="001A04BB" w:rsidRPr="000A3569" w:rsidRDefault="001A04BB" w:rsidP="000A3569">
      <w:pPr>
        <w:pStyle w:val="Textonotapie"/>
        <w:jc w:val="both"/>
        <w:rPr>
          <w:rFonts w:ascii="Century Gothic" w:hAnsi="Century Gothic"/>
          <w:sz w:val="18"/>
          <w:szCs w:val="18"/>
        </w:rPr>
      </w:pPr>
      <w:r w:rsidRPr="000A3569">
        <w:rPr>
          <w:rStyle w:val="Refdenotaalpie"/>
          <w:rFonts w:ascii="Century Gothic" w:hAnsi="Century Gothic"/>
          <w:sz w:val="18"/>
          <w:szCs w:val="18"/>
        </w:rPr>
        <w:footnoteRef/>
      </w:r>
      <w:r w:rsidRPr="000A3569">
        <w:rPr>
          <w:rFonts w:ascii="Century Gothic" w:hAnsi="Century Gothic"/>
          <w:sz w:val="18"/>
          <w:szCs w:val="18"/>
        </w:rPr>
        <w:t xml:space="preserve"> Fl. 15, c. 1.</w:t>
      </w:r>
    </w:p>
  </w:footnote>
  <w:footnote w:id="10">
    <w:p w14:paraId="27D10273" w14:textId="77777777" w:rsidR="008E3AEF" w:rsidRPr="008E3AEF" w:rsidRDefault="008E3AEF" w:rsidP="008E3AEF">
      <w:pPr>
        <w:pStyle w:val="Textonotapie"/>
        <w:jc w:val="both"/>
        <w:rPr>
          <w:rFonts w:ascii="Century Gothic" w:hAnsi="Century Gothic"/>
          <w:sz w:val="18"/>
          <w:szCs w:val="18"/>
          <w:lang w:val="es-CO"/>
        </w:rPr>
      </w:pPr>
      <w:r w:rsidRPr="008E3AEF">
        <w:rPr>
          <w:rStyle w:val="Refdenotaalpie"/>
          <w:rFonts w:ascii="Century Gothic" w:hAnsi="Century Gothic"/>
          <w:sz w:val="18"/>
          <w:szCs w:val="18"/>
        </w:rPr>
        <w:footnoteRef/>
      </w:r>
      <w:r w:rsidRPr="008E3AEF">
        <w:rPr>
          <w:rFonts w:ascii="Century Gothic" w:hAnsi="Century Gothic"/>
          <w:sz w:val="18"/>
          <w:szCs w:val="18"/>
        </w:rPr>
        <w:t xml:space="preserve"> </w:t>
      </w:r>
      <w:r w:rsidRPr="008E3AEF">
        <w:rPr>
          <w:rFonts w:ascii="Century Gothic" w:hAnsi="Century Gothic"/>
          <w:sz w:val="18"/>
          <w:szCs w:val="18"/>
          <w:lang w:val="es-CO"/>
        </w:rPr>
        <w:t>Se aclara que esa cláusula salta del I) al III), es decir, no existe el II).</w:t>
      </w:r>
    </w:p>
  </w:footnote>
  <w:footnote w:id="11">
    <w:p w14:paraId="1857C667" w14:textId="77777777" w:rsidR="001A04BB" w:rsidRPr="0076473A" w:rsidRDefault="001A04BB" w:rsidP="0076473A">
      <w:pPr>
        <w:pStyle w:val="Textonotapie"/>
        <w:jc w:val="both"/>
        <w:rPr>
          <w:rFonts w:ascii="Century Gothic" w:hAnsi="Century Gothic"/>
          <w:sz w:val="18"/>
          <w:szCs w:val="18"/>
        </w:rPr>
      </w:pPr>
      <w:r w:rsidRPr="0076473A">
        <w:rPr>
          <w:rStyle w:val="Refdenotaalpie"/>
          <w:rFonts w:ascii="Century Gothic" w:hAnsi="Century Gothic"/>
          <w:sz w:val="18"/>
          <w:szCs w:val="18"/>
        </w:rPr>
        <w:footnoteRef/>
      </w:r>
      <w:r w:rsidRPr="0076473A">
        <w:rPr>
          <w:rFonts w:ascii="Century Gothic" w:hAnsi="Century Gothic"/>
          <w:sz w:val="18"/>
          <w:szCs w:val="18"/>
        </w:rPr>
        <w:t xml:space="preserve"> Fls. 63 a 64, c. 1.</w:t>
      </w:r>
    </w:p>
  </w:footnote>
  <w:footnote w:id="12">
    <w:p w14:paraId="7A6321F9" w14:textId="77777777" w:rsidR="001A04BB" w:rsidRPr="005233C6" w:rsidRDefault="001A04BB" w:rsidP="005233C6">
      <w:pPr>
        <w:pStyle w:val="Textonotapie"/>
        <w:jc w:val="both"/>
        <w:rPr>
          <w:rFonts w:ascii="Century Gothic" w:hAnsi="Century Gothic"/>
          <w:sz w:val="18"/>
          <w:szCs w:val="18"/>
          <w:lang w:val="es-CO"/>
        </w:rPr>
      </w:pPr>
      <w:r w:rsidRPr="005233C6">
        <w:rPr>
          <w:rStyle w:val="Refdenotaalpie"/>
          <w:rFonts w:ascii="Century Gothic" w:hAnsi="Century Gothic"/>
          <w:sz w:val="18"/>
          <w:szCs w:val="18"/>
        </w:rPr>
        <w:footnoteRef/>
      </w:r>
      <w:r w:rsidRPr="005233C6">
        <w:rPr>
          <w:rFonts w:ascii="Century Gothic" w:hAnsi="Century Gothic"/>
          <w:sz w:val="18"/>
          <w:szCs w:val="18"/>
        </w:rPr>
        <w:t xml:space="preserve"> </w:t>
      </w:r>
      <w:r w:rsidRPr="005233C6">
        <w:rPr>
          <w:rFonts w:ascii="Century Gothic" w:hAnsi="Century Gothic"/>
          <w:sz w:val="18"/>
          <w:szCs w:val="18"/>
          <w:lang w:val="es-CO"/>
        </w:rPr>
        <w:t xml:space="preserve">Consejo de Estado, Sección Tercera, sentencia del 14 de julio de 2016, expediente </w:t>
      </w:r>
      <w:r w:rsidRPr="005233C6">
        <w:rPr>
          <w:rFonts w:ascii="Century Gothic" w:hAnsi="Century Gothic" w:cs="Arial"/>
          <w:bCs/>
          <w:sz w:val="18"/>
          <w:szCs w:val="18"/>
        </w:rPr>
        <w:t>7600123310002001242310</w:t>
      </w:r>
      <w:r w:rsidRPr="005233C6">
        <w:rPr>
          <w:rFonts w:ascii="Century Gothic" w:hAnsi="Century Gothic" w:cs="Arial"/>
          <w:sz w:val="18"/>
          <w:szCs w:val="18"/>
        </w:rPr>
        <w:t>1(30698)</w:t>
      </w:r>
      <w:r>
        <w:rPr>
          <w:rFonts w:ascii="Century Gothic" w:hAnsi="Century Gothic" w:cs="Arial"/>
          <w:sz w:val="18"/>
          <w:szCs w:val="18"/>
        </w:rPr>
        <w:t>.</w:t>
      </w:r>
    </w:p>
  </w:footnote>
  <w:footnote w:id="13">
    <w:p w14:paraId="481B5560" w14:textId="77777777" w:rsidR="001A04BB" w:rsidRPr="00F4379E" w:rsidRDefault="001A04BB" w:rsidP="00F4379E">
      <w:pPr>
        <w:pStyle w:val="Textonotapie"/>
        <w:jc w:val="both"/>
        <w:rPr>
          <w:rFonts w:ascii="Century Gothic" w:hAnsi="Century Gothic"/>
          <w:sz w:val="18"/>
          <w:szCs w:val="18"/>
          <w:lang w:val="es-CO"/>
        </w:rPr>
      </w:pPr>
      <w:r w:rsidRPr="00F4379E">
        <w:rPr>
          <w:rStyle w:val="Refdenotaalpie"/>
          <w:rFonts w:ascii="Century Gothic" w:hAnsi="Century Gothic"/>
          <w:sz w:val="18"/>
          <w:szCs w:val="18"/>
        </w:rPr>
        <w:footnoteRef/>
      </w:r>
      <w:r w:rsidRPr="00F4379E">
        <w:rPr>
          <w:rFonts w:ascii="Century Gothic" w:hAnsi="Century Gothic"/>
          <w:sz w:val="18"/>
          <w:szCs w:val="18"/>
        </w:rPr>
        <w:t xml:space="preserve"> </w:t>
      </w:r>
      <w:r w:rsidRPr="00F4379E">
        <w:rPr>
          <w:rFonts w:ascii="Century Gothic" w:hAnsi="Century Gothic"/>
          <w:sz w:val="18"/>
          <w:szCs w:val="18"/>
          <w:lang w:val="es-CO"/>
        </w:rPr>
        <w:t>Fls. 14 y 15, c. 1.</w:t>
      </w:r>
    </w:p>
  </w:footnote>
  <w:footnote w:id="14">
    <w:p w14:paraId="5BA730E5" w14:textId="77777777" w:rsidR="001A04BB" w:rsidRPr="007C53E3" w:rsidRDefault="001A04BB" w:rsidP="007C53E3">
      <w:pPr>
        <w:pStyle w:val="Textonotapie"/>
        <w:jc w:val="both"/>
        <w:rPr>
          <w:rFonts w:ascii="Century Gothic" w:hAnsi="Century Gothic"/>
          <w:sz w:val="18"/>
          <w:szCs w:val="18"/>
          <w:lang w:val="es-CO"/>
        </w:rPr>
      </w:pPr>
      <w:r w:rsidRPr="007C53E3">
        <w:rPr>
          <w:rStyle w:val="Refdenotaalpie"/>
          <w:rFonts w:ascii="Century Gothic" w:hAnsi="Century Gothic"/>
          <w:sz w:val="18"/>
          <w:szCs w:val="18"/>
        </w:rPr>
        <w:footnoteRef/>
      </w:r>
      <w:r w:rsidRPr="007C53E3">
        <w:rPr>
          <w:rFonts w:ascii="Century Gothic" w:hAnsi="Century Gothic"/>
          <w:sz w:val="18"/>
          <w:szCs w:val="18"/>
        </w:rPr>
        <w:t xml:space="preserve"> </w:t>
      </w:r>
      <w:r w:rsidRPr="007C53E3">
        <w:rPr>
          <w:rFonts w:ascii="Century Gothic" w:hAnsi="Century Gothic"/>
          <w:sz w:val="18"/>
          <w:szCs w:val="18"/>
          <w:lang w:val="es-CO"/>
        </w:rPr>
        <w:t>Artículo 39 (numeral 39.1).</w:t>
      </w:r>
    </w:p>
  </w:footnote>
  <w:footnote w:id="15">
    <w:p w14:paraId="380BA60C" w14:textId="77777777" w:rsidR="001A04BB" w:rsidRPr="0023439B" w:rsidRDefault="001A04BB" w:rsidP="0023439B">
      <w:pPr>
        <w:pStyle w:val="Textonotapie"/>
        <w:jc w:val="both"/>
        <w:rPr>
          <w:rFonts w:ascii="Century Gothic" w:hAnsi="Century Gothic"/>
          <w:sz w:val="18"/>
          <w:szCs w:val="18"/>
          <w:lang w:val="es-ES"/>
        </w:rPr>
      </w:pPr>
      <w:r w:rsidRPr="0023439B">
        <w:rPr>
          <w:rStyle w:val="Refdenotaalpie"/>
          <w:rFonts w:ascii="Century Gothic" w:hAnsi="Century Gothic"/>
          <w:sz w:val="18"/>
          <w:szCs w:val="18"/>
        </w:rPr>
        <w:footnoteRef/>
      </w:r>
      <w:r w:rsidRPr="0023439B">
        <w:rPr>
          <w:rFonts w:ascii="Century Gothic" w:hAnsi="Century Gothic"/>
          <w:sz w:val="18"/>
          <w:szCs w:val="18"/>
        </w:rPr>
        <w:t xml:space="preserve"> “Artículo 33. Facultades especiales por la prestación de servicios públicos. Quienes presten servicios públicos tienen los mismos derechos y prerrogativas que esta Ley u otras anteriores, confieren para el uso del espacio público, para la ocupación temporal de inmuebles, y para promover la constitución de servidumbres o la enajenación forzosa de los bienes que se requieran para la prestación del servicio; pero estarán sujetos al control de la jurisdicción en lo contencioso administrativo sobre la legalidad de sus actos, y a la responsabilidad por acción u omisió</w:t>
      </w:r>
      <w:r>
        <w:rPr>
          <w:rFonts w:ascii="Century Gothic" w:hAnsi="Century Gothic"/>
          <w:sz w:val="18"/>
          <w:szCs w:val="18"/>
        </w:rPr>
        <w:t>n en el uso de tales derechos”.</w:t>
      </w:r>
    </w:p>
  </w:footnote>
  <w:footnote w:id="16">
    <w:p w14:paraId="31EDE092" w14:textId="77777777" w:rsidR="001A04BB" w:rsidRPr="0023439B" w:rsidRDefault="001A04BB" w:rsidP="0023439B">
      <w:pPr>
        <w:pStyle w:val="Textonotapie"/>
        <w:jc w:val="both"/>
        <w:rPr>
          <w:rFonts w:ascii="Century Gothic" w:hAnsi="Century Gothic"/>
          <w:sz w:val="18"/>
          <w:szCs w:val="18"/>
        </w:rPr>
      </w:pPr>
      <w:r w:rsidRPr="0023439B">
        <w:rPr>
          <w:rStyle w:val="Refdenotaalpie"/>
          <w:rFonts w:ascii="Century Gothic" w:hAnsi="Century Gothic"/>
          <w:sz w:val="18"/>
          <w:szCs w:val="18"/>
        </w:rPr>
        <w:footnoteRef/>
      </w:r>
      <w:r w:rsidRPr="0023439B">
        <w:rPr>
          <w:rFonts w:ascii="Century Gothic" w:hAnsi="Century Gothic"/>
          <w:sz w:val="18"/>
          <w:szCs w:val="18"/>
        </w:rPr>
        <w:t xml:space="preserve"> Fl. 85, c. 1</w:t>
      </w:r>
    </w:p>
  </w:footnote>
  <w:footnote w:id="17">
    <w:p w14:paraId="0DCCFC16" w14:textId="77777777" w:rsidR="001A04BB" w:rsidRPr="00EF73C4" w:rsidRDefault="001A04BB" w:rsidP="00512655">
      <w:pPr>
        <w:pStyle w:val="Textonotapie"/>
        <w:jc w:val="both"/>
        <w:rPr>
          <w:rFonts w:ascii="Century Gothic" w:hAnsi="Century Gothic"/>
          <w:sz w:val="18"/>
          <w:szCs w:val="18"/>
        </w:rPr>
      </w:pPr>
      <w:r w:rsidRPr="00EF73C4">
        <w:rPr>
          <w:rStyle w:val="Refdenotaalpie"/>
          <w:rFonts w:ascii="Century Gothic" w:hAnsi="Century Gothic"/>
          <w:sz w:val="18"/>
          <w:szCs w:val="18"/>
        </w:rPr>
        <w:footnoteRef/>
      </w:r>
      <w:r w:rsidRPr="00EF73C4">
        <w:rPr>
          <w:rFonts w:ascii="Century Gothic" w:hAnsi="Century Gothic"/>
          <w:sz w:val="18"/>
          <w:szCs w:val="18"/>
        </w:rPr>
        <w:t xml:space="preserve"> Ver en es</w:t>
      </w:r>
      <w:r w:rsidR="00C02252">
        <w:rPr>
          <w:rFonts w:ascii="Century Gothic" w:hAnsi="Century Gothic"/>
          <w:sz w:val="18"/>
          <w:szCs w:val="18"/>
        </w:rPr>
        <w:t>t</w:t>
      </w:r>
      <w:r w:rsidRPr="00EF73C4">
        <w:rPr>
          <w:rFonts w:ascii="Century Gothic" w:hAnsi="Century Gothic"/>
          <w:sz w:val="18"/>
          <w:szCs w:val="18"/>
        </w:rPr>
        <w:t>e sentido: Consejo de Estado, Sección Tercera, sentencia del 26 de junio de 2015, expediente 34.367, sentencia del 21</w:t>
      </w:r>
      <w:r>
        <w:rPr>
          <w:rFonts w:ascii="Century Gothic" w:hAnsi="Century Gothic"/>
          <w:sz w:val="18"/>
          <w:szCs w:val="18"/>
        </w:rPr>
        <w:t xml:space="preserve"> de </w:t>
      </w:r>
      <w:r w:rsidRPr="00EF73C4">
        <w:rPr>
          <w:rFonts w:ascii="Century Gothic" w:hAnsi="Century Gothic"/>
          <w:sz w:val="18"/>
          <w:szCs w:val="18"/>
        </w:rPr>
        <w:t xml:space="preserve">octubre de 1994, expediente 9288. </w:t>
      </w:r>
    </w:p>
  </w:footnote>
  <w:footnote w:id="18">
    <w:p w14:paraId="0BEF9091" w14:textId="77777777" w:rsidR="001A04BB" w:rsidRPr="00A2015D" w:rsidRDefault="001A04BB" w:rsidP="00723F62">
      <w:pPr>
        <w:pStyle w:val="Textonotapie"/>
        <w:jc w:val="both"/>
        <w:rPr>
          <w:rFonts w:ascii="Century Gothic" w:hAnsi="Century Gothic" w:cs="Arial"/>
          <w:sz w:val="18"/>
          <w:szCs w:val="18"/>
        </w:rPr>
      </w:pPr>
      <w:r w:rsidRPr="00A2015D">
        <w:rPr>
          <w:rStyle w:val="Refdenotaalpie"/>
          <w:rFonts w:ascii="Century Gothic" w:hAnsi="Century Gothic" w:cs="Arial"/>
          <w:sz w:val="18"/>
          <w:szCs w:val="18"/>
        </w:rPr>
        <w:footnoteRef/>
      </w:r>
      <w:r w:rsidRPr="00A2015D">
        <w:rPr>
          <w:rFonts w:ascii="Century Gothic" w:hAnsi="Century Gothic" w:cs="Arial"/>
          <w:sz w:val="18"/>
          <w:szCs w:val="18"/>
        </w:rPr>
        <w:t xml:space="preserve"> </w:t>
      </w:r>
      <w:r>
        <w:rPr>
          <w:rFonts w:ascii="Century Gothic" w:hAnsi="Century Gothic" w:cs="Arial"/>
          <w:sz w:val="18"/>
          <w:szCs w:val="18"/>
        </w:rPr>
        <w:t>Nota del original: “</w:t>
      </w:r>
      <w:r w:rsidRPr="00A2015D">
        <w:rPr>
          <w:rFonts w:ascii="Century Gothic" w:hAnsi="Century Gothic" w:cs="Arial"/>
          <w:sz w:val="18"/>
          <w:szCs w:val="18"/>
        </w:rPr>
        <w:t>Al respecto, ver por ejemplo, sentencia de la Corte Constitucional</w:t>
      </w:r>
      <w:r>
        <w:rPr>
          <w:rFonts w:ascii="Century Gothic" w:hAnsi="Century Gothic" w:cs="Arial"/>
          <w:sz w:val="18"/>
          <w:szCs w:val="18"/>
        </w:rPr>
        <w:t xml:space="preserve"> C-583 de 1997”.</w:t>
      </w:r>
    </w:p>
  </w:footnote>
  <w:footnote w:id="19">
    <w:p w14:paraId="0089C37A" w14:textId="77777777" w:rsidR="001A04BB" w:rsidRPr="00A2015D" w:rsidRDefault="001A04BB" w:rsidP="00723F62">
      <w:pPr>
        <w:pStyle w:val="Textonotapie"/>
        <w:jc w:val="both"/>
        <w:rPr>
          <w:rFonts w:ascii="Century Gothic" w:hAnsi="Century Gothic"/>
          <w:sz w:val="18"/>
          <w:szCs w:val="18"/>
          <w:lang w:val="es-ES"/>
        </w:rPr>
      </w:pPr>
      <w:r w:rsidRPr="00A2015D">
        <w:rPr>
          <w:rStyle w:val="Refdenotaalpie"/>
          <w:rFonts w:ascii="Century Gothic" w:hAnsi="Century Gothic"/>
          <w:sz w:val="18"/>
          <w:szCs w:val="18"/>
        </w:rPr>
        <w:footnoteRef/>
      </w:r>
      <w:r>
        <w:rPr>
          <w:rFonts w:ascii="Century Gothic" w:hAnsi="Century Gothic" w:cs="Arial"/>
          <w:sz w:val="18"/>
          <w:szCs w:val="18"/>
        </w:rPr>
        <w:t xml:space="preserve"> </w:t>
      </w:r>
      <w:r w:rsidRPr="00A2015D">
        <w:rPr>
          <w:rFonts w:ascii="Century Gothic" w:hAnsi="Century Gothic" w:cs="Arial"/>
          <w:sz w:val="18"/>
          <w:szCs w:val="18"/>
        </w:rPr>
        <w:t xml:space="preserve">Consejo de Estado, Sección Tercera, </w:t>
      </w:r>
      <w:bookmarkStart w:id="12" w:name="_Hlk3801435"/>
      <w:r w:rsidRPr="00A2015D">
        <w:rPr>
          <w:rFonts w:ascii="Century Gothic" w:hAnsi="Century Gothic" w:cs="Arial"/>
          <w:sz w:val="18"/>
          <w:szCs w:val="18"/>
        </w:rPr>
        <w:t>sentencia del 14 de septiembre de 2011, expedie</w:t>
      </w:r>
      <w:r>
        <w:rPr>
          <w:rFonts w:ascii="Century Gothic" w:hAnsi="Century Gothic" w:cs="Arial"/>
          <w:sz w:val="18"/>
          <w:szCs w:val="18"/>
        </w:rPr>
        <w:t>nte 68001231500019951182 01 (22</w:t>
      </w:r>
      <w:r w:rsidRPr="00A2015D">
        <w:rPr>
          <w:rFonts w:ascii="Century Gothic" w:hAnsi="Century Gothic" w:cs="Arial"/>
          <w:sz w:val="18"/>
          <w:szCs w:val="18"/>
        </w:rPr>
        <w:t>372)</w:t>
      </w:r>
      <w:r>
        <w:rPr>
          <w:rFonts w:ascii="Century Gothic" w:hAnsi="Century Gothic" w:cs="Arial"/>
          <w:sz w:val="18"/>
          <w:szCs w:val="18"/>
        </w:rPr>
        <w:t xml:space="preserve">, en ese mismo sentido la sentencia del 6 de abril de 2018, expediente </w:t>
      </w:r>
      <w:r w:rsidRPr="00260991">
        <w:rPr>
          <w:rFonts w:ascii="Century Gothic" w:hAnsi="Century Gothic" w:cs="Arial"/>
          <w:sz w:val="18"/>
          <w:szCs w:val="18"/>
        </w:rPr>
        <w:t>05001233100020010306801(46005)</w:t>
      </w:r>
      <w:r>
        <w:rPr>
          <w:rFonts w:ascii="Century Gothic" w:hAnsi="Century Gothic" w:cs="Arial"/>
          <w:sz w:val="18"/>
          <w:szCs w:val="18"/>
        </w:rPr>
        <w:t>.</w:t>
      </w:r>
    </w:p>
    <w:bookmarkEnd w:id="12"/>
  </w:footnote>
  <w:footnote w:id="20">
    <w:p w14:paraId="401CC6A8" w14:textId="77777777" w:rsidR="001A04BB" w:rsidRPr="00AB1F20" w:rsidRDefault="001A04BB" w:rsidP="002437D5">
      <w:pPr>
        <w:jc w:val="both"/>
        <w:rPr>
          <w:rFonts w:ascii="Century Gothic" w:hAnsi="Century Gothic" w:cs="Tahoma"/>
          <w:sz w:val="18"/>
          <w:szCs w:val="18"/>
          <w:u w:val="single"/>
        </w:rPr>
      </w:pPr>
      <w:r w:rsidRPr="00AB1F20">
        <w:rPr>
          <w:rStyle w:val="Refdenotaalpie"/>
          <w:rFonts w:ascii="Century Gothic" w:hAnsi="Century Gothic"/>
          <w:sz w:val="18"/>
          <w:szCs w:val="18"/>
        </w:rPr>
        <w:footnoteRef/>
      </w:r>
      <w:r w:rsidRPr="00AB1F20">
        <w:rPr>
          <w:rFonts w:ascii="Century Gothic" w:hAnsi="Century Gothic"/>
          <w:sz w:val="18"/>
          <w:szCs w:val="18"/>
        </w:rPr>
        <w:t xml:space="preserve"> </w:t>
      </w:r>
      <w:r w:rsidRPr="00AB1F20">
        <w:rPr>
          <w:rFonts w:ascii="Century Gothic" w:hAnsi="Century Gothic" w:cs="Tahoma"/>
          <w:sz w:val="18"/>
          <w:szCs w:val="18"/>
        </w:rPr>
        <w:t xml:space="preserve">Valor presente = Valor histórico  </w:t>
      </w:r>
      <w:r w:rsidRPr="00AB1F20">
        <w:rPr>
          <w:rFonts w:ascii="Century Gothic" w:hAnsi="Century Gothic" w:cs="Tahoma"/>
          <w:sz w:val="18"/>
          <w:szCs w:val="18"/>
          <w:u w:val="single"/>
        </w:rPr>
        <w:t xml:space="preserve">Índice final </w:t>
      </w:r>
    </w:p>
    <w:p w14:paraId="2AFE02BC" w14:textId="77777777" w:rsidR="001A04BB" w:rsidRPr="00AB1F20" w:rsidRDefault="001A04BB" w:rsidP="002437D5">
      <w:pPr>
        <w:jc w:val="both"/>
        <w:rPr>
          <w:rFonts w:ascii="Century Gothic" w:hAnsi="Century Gothic" w:cs="Tahoma"/>
          <w:sz w:val="18"/>
          <w:szCs w:val="18"/>
        </w:rPr>
      </w:pPr>
      <w:r w:rsidRPr="00AB1F20">
        <w:rPr>
          <w:rFonts w:ascii="Century Gothic" w:hAnsi="Century Gothic" w:cs="Tahoma"/>
          <w:sz w:val="18"/>
          <w:szCs w:val="18"/>
        </w:rPr>
        <w:t xml:space="preserve">                                                       </w:t>
      </w:r>
      <w:r>
        <w:rPr>
          <w:rFonts w:ascii="Century Gothic" w:hAnsi="Century Gothic" w:cs="Tahoma"/>
          <w:sz w:val="18"/>
          <w:szCs w:val="18"/>
        </w:rPr>
        <w:t xml:space="preserve">    </w:t>
      </w:r>
      <w:r w:rsidRPr="00AB1F20">
        <w:rPr>
          <w:rFonts w:ascii="Century Gothic" w:hAnsi="Century Gothic" w:cs="Tahoma"/>
          <w:sz w:val="18"/>
          <w:szCs w:val="18"/>
        </w:rPr>
        <w:t xml:space="preserve"> Índice inicial</w:t>
      </w:r>
    </w:p>
    <w:p w14:paraId="6DBBB438" w14:textId="77777777" w:rsidR="001A04BB" w:rsidRPr="00AB1F20" w:rsidRDefault="0006640F" w:rsidP="002437D5">
      <w:pPr>
        <w:jc w:val="both"/>
        <w:rPr>
          <w:rFonts w:ascii="Century Gothic" w:hAnsi="Century Gothic" w:cs="Tahoma"/>
          <w:sz w:val="18"/>
          <w:szCs w:val="18"/>
        </w:rPr>
      </w:pPr>
      <w:r>
        <w:rPr>
          <w:rFonts w:ascii="Century Gothic" w:hAnsi="Century Gothic" w:cs="Tahoma"/>
          <w:sz w:val="18"/>
          <w:szCs w:val="18"/>
        </w:rPr>
        <w:t>Do</w:t>
      </w:r>
      <w:r w:rsidR="001A04BB" w:rsidRPr="00AB1F20">
        <w:rPr>
          <w:rFonts w:ascii="Century Gothic" w:hAnsi="Century Gothic" w:cs="Tahoma"/>
          <w:sz w:val="18"/>
          <w:szCs w:val="18"/>
        </w:rPr>
        <w:t>nde el valor hist</w:t>
      </w:r>
      <w:r w:rsidR="001A04BB">
        <w:rPr>
          <w:rFonts w:ascii="Century Gothic" w:hAnsi="Century Gothic" w:cs="Tahoma"/>
          <w:sz w:val="18"/>
          <w:szCs w:val="18"/>
        </w:rPr>
        <w:t xml:space="preserve">órico es la </w:t>
      </w:r>
      <w:r w:rsidR="001A04BB" w:rsidRPr="00AB1F20">
        <w:rPr>
          <w:rFonts w:ascii="Century Gothic" w:hAnsi="Century Gothic" w:cs="Tahoma"/>
          <w:sz w:val="18"/>
          <w:szCs w:val="18"/>
        </w:rPr>
        <w:t xml:space="preserve">suma a actualizar, el índice inicial será el de la fecha en la que </w:t>
      </w:r>
      <w:r w:rsidR="001A04BB">
        <w:rPr>
          <w:rFonts w:ascii="Century Gothic" w:hAnsi="Century Gothic" w:cs="Tahoma"/>
          <w:sz w:val="18"/>
          <w:szCs w:val="18"/>
        </w:rPr>
        <w:t xml:space="preserve">el consorcio Serestel Seres </w:t>
      </w:r>
      <w:r w:rsidR="001A04BB" w:rsidRPr="00AB1F20">
        <w:rPr>
          <w:rFonts w:ascii="Century Gothic" w:hAnsi="Century Gothic" w:cs="Tahoma"/>
          <w:sz w:val="18"/>
          <w:szCs w:val="18"/>
        </w:rPr>
        <w:t>haya efectuado el pago</w:t>
      </w:r>
      <w:r w:rsidR="001A04BB">
        <w:rPr>
          <w:rFonts w:ascii="Century Gothic" w:hAnsi="Century Gothic" w:cs="Tahoma"/>
          <w:sz w:val="18"/>
          <w:szCs w:val="18"/>
        </w:rPr>
        <w:t xml:space="preserve"> a Emcali</w:t>
      </w:r>
      <w:r w:rsidR="001A04BB" w:rsidRPr="00AB1F20">
        <w:rPr>
          <w:rFonts w:ascii="Century Gothic" w:hAnsi="Century Gothic" w:cs="Tahoma"/>
          <w:sz w:val="18"/>
          <w:szCs w:val="18"/>
        </w:rPr>
        <w:t xml:space="preserve"> y el índice</w:t>
      </w:r>
      <w:r>
        <w:rPr>
          <w:rFonts w:ascii="Century Gothic" w:hAnsi="Century Gothic" w:cs="Tahoma"/>
          <w:sz w:val="18"/>
          <w:szCs w:val="18"/>
        </w:rPr>
        <w:t xml:space="preserve"> final </w:t>
      </w:r>
      <w:r w:rsidR="001A04BB" w:rsidRPr="00AB1F20">
        <w:rPr>
          <w:rFonts w:ascii="Century Gothic" w:hAnsi="Century Gothic" w:cs="Tahoma"/>
          <w:sz w:val="18"/>
          <w:szCs w:val="18"/>
        </w:rPr>
        <w:t>la fecha en la que Emcali haga la devolución</w:t>
      </w:r>
      <w:r w:rsidR="001A04BB">
        <w:rPr>
          <w:rFonts w:ascii="Century Gothic" w:hAnsi="Century Gothic" w:cs="Tahoma"/>
          <w:sz w:val="18"/>
          <w:szCs w:val="18"/>
        </w:rPr>
        <w:t xml:space="preserve"> de lo pagado. </w:t>
      </w:r>
    </w:p>
    <w:p w14:paraId="54FDC4F3" w14:textId="77777777" w:rsidR="001A04BB" w:rsidRPr="00AB1F20" w:rsidRDefault="001A04BB" w:rsidP="002437D5">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01DA7" w14:textId="77777777" w:rsidR="001A04BB" w:rsidRDefault="001A04BB" w:rsidP="00B172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BE7280" w14:textId="77777777" w:rsidR="001A04BB" w:rsidRDefault="001A04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00D3" w14:textId="77777777" w:rsidR="00E322E5" w:rsidRDefault="00E322E5" w:rsidP="004D7F9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E"/>
    <w:rsid w:val="00000034"/>
    <w:rsid w:val="00000089"/>
    <w:rsid w:val="0000069B"/>
    <w:rsid w:val="0000075C"/>
    <w:rsid w:val="00000BAF"/>
    <w:rsid w:val="00000EA5"/>
    <w:rsid w:val="000011A4"/>
    <w:rsid w:val="00001726"/>
    <w:rsid w:val="00001745"/>
    <w:rsid w:val="00001D81"/>
    <w:rsid w:val="00001E9B"/>
    <w:rsid w:val="0000267D"/>
    <w:rsid w:val="0000279F"/>
    <w:rsid w:val="0000295B"/>
    <w:rsid w:val="000029EE"/>
    <w:rsid w:val="0000312A"/>
    <w:rsid w:val="000032A6"/>
    <w:rsid w:val="00003490"/>
    <w:rsid w:val="0000360A"/>
    <w:rsid w:val="00003AD3"/>
    <w:rsid w:val="00004046"/>
    <w:rsid w:val="00004541"/>
    <w:rsid w:val="00004684"/>
    <w:rsid w:val="0000483B"/>
    <w:rsid w:val="0000486E"/>
    <w:rsid w:val="00004925"/>
    <w:rsid w:val="0000517D"/>
    <w:rsid w:val="00005946"/>
    <w:rsid w:val="00005AD5"/>
    <w:rsid w:val="00006005"/>
    <w:rsid w:val="000060D5"/>
    <w:rsid w:val="000062ED"/>
    <w:rsid w:val="000065F4"/>
    <w:rsid w:val="000067D9"/>
    <w:rsid w:val="00006CB3"/>
    <w:rsid w:val="00006DD5"/>
    <w:rsid w:val="00006F18"/>
    <w:rsid w:val="000071AB"/>
    <w:rsid w:val="000074F4"/>
    <w:rsid w:val="0000755B"/>
    <w:rsid w:val="00007680"/>
    <w:rsid w:val="000079C8"/>
    <w:rsid w:val="00007B6B"/>
    <w:rsid w:val="00007DD3"/>
    <w:rsid w:val="00010597"/>
    <w:rsid w:val="00010AA1"/>
    <w:rsid w:val="000112D9"/>
    <w:rsid w:val="0001133A"/>
    <w:rsid w:val="00011950"/>
    <w:rsid w:val="00011A9E"/>
    <w:rsid w:val="00011C41"/>
    <w:rsid w:val="00011D5D"/>
    <w:rsid w:val="00011E85"/>
    <w:rsid w:val="00011EFD"/>
    <w:rsid w:val="00012522"/>
    <w:rsid w:val="0001272E"/>
    <w:rsid w:val="000129EC"/>
    <w:rsid w:val="00012C5B"/>
    <w:rsid w:val="00012C74"/>
    <w:rsid w:val="00012D6D"/>
    <w:rsid w:val="00012EA4"/>
    <w:rsid w:val="00012FDF"/>
    <w:rsid w:val="000131F0"/>
    <w:rsid w:val="0001371A"/>
    <w:rsid w:val="000139FC"/>
    <w:rsid w:val="00013B29"/>
    <w:rsid w:val="00013BA8"/>
    <w:rsid w:val="00013DEF"/>
    <w:rsid w:val="00014114"/>
    <w:rsid w:val="000142E0"/>
    <w:rsid w:val="0001457D"/>
    <w:rsid w:val="000145A0"/>
    <w:rsid w:val="000145CA"/>
    <w:rsid w:val="000147D9"/>
    <w:rsid w:val="00014C94"/>
    <w:rsid w:val="00014CAC"/>
    <w:rsid w:val="000150F1"/>
    <w:rsid w:val="0001522B"/>
    <w:rsid w:val="0001538B"/>
    <w:rsid w:val="000158A1"/>
    <w:rsid w:val="000159B3"/>
    <w:rsid w:val="00015A1A"/>
    <w:rsid w:val="00015A88"/>
    <w:rsid w:val="00015B2C"/>
    <w:rsid w:val="00015EE1"/>
    <w:rsid w:val="0001620E"/>
    <w:rsid w:val="00016258"/>
    <w:rsid w:val="000162D6"/>
    <w:rsid w:val="00016563"/>
    <w:rsid w:val="000169EA"/>
    <w:rsid w:val="00016B46"/>
    <w:rsid w:val="00016BB0"/>
    <w:rsid w:val="00016D10"/>
    <w:rsid w:val="0001755B"/>
    <w:rsid w:val="000175D1"/>
    <w:rsid w:val="000176F4"/>
    <w:rsid w:val="000178BC"/>
    <w:rsid w:val="00017B6C"/>
    <w:rsid w:val="00017EB3"/>
    <w:rsid w:val="00020097"/>
    <w:rsid w:val="000200CF"/>
    <w:rsid w:val="000203D6"/>
    <w:rsid w:val="000203E3"/>
    <w:rsid w:val="00020756"/>
    <w:rsid w:val="00020A6C"/>
    <w:rsid w:val="00020E29"/>
    <w:rsid w:val="00020FC5"/>
    <w:rsid w:val="00021298"/>
    <w:rsid w:val="000216B0"/>
    <w:rsid w:val="000219CA"/>
    <w:rsid w:val="00021C0B"/>
    <w:rsid w:val="00021E84"/>
    <w:rsid w:val="000222A7"/>
    <w:rsid w:val="00022396"/>
    <w:rsid w:val="000225EB"/>
    <w:rsid w:val="00022AFF"/>
    <w:rsid w:val="00022CA6"/>
    <w:rsid w:val="00022F53"/>
    <w:rsid w:val="000232F1"/>
    <w:rsid w:val="000236BD"/>
    <w:rsid w:val="00023769"/>
    <w:rsid w:val="000237CB"/>
    <w:rsid w:val="00023C4F"/>
    <w:rsid w:val="00023C52"/>
    <w:rsid w:val="00024294"/>
    <w:rsid w:val="00024298"/>
    <w:rsid w:val="00024527"/>
    <w:rsid w:val="000248A9"/>
    <w:rsid w:val="000248BC"/>
    <w:rsid w:val="00024979"/>
    <w:rsid w:val="00024AEA"/>
    <w:rsid w:val="00024E89"/>
    <w:rsid w:val="00025025"/>
    <w:rsid w:val="00025115"/>
    <w:rsid w:val="00025466"/>
    <w:rsid w:val="000254F4"/>
    <w:rsid w:val="000258E3"/>
    <w:rsid w:val="00025BFA"/>
    <w:rsid w:val="0002651D"/>
    <w:rsid w:val="00026799"/>
    <w:rsid w:val="00026B71"/>
    <w:rsid w:val="00026DE4"/>
    <w:rsid w:val="00027240"/>
    <w:rsid w:val="00027FF4"/>
    <w:rsid w:val="0003025D"/>
    <w:rsid w:val="000302F8"/>
    <w:rsid w:val="00030456"/>
    <w:rsid w:val="000306EC"/>
    <w:rsid w:val="000308E1"/>
    <w:rsid w:val="0003091C"/>
    <w:rsid w:val="00030949"/>
    <w:rsid w:val="00030974"/>
    <w:rsid w:val="00030BBE"/>
    <w:rsid w:val="000312AD"/>
    <w:rsid w:val="00031846"/>
    <w:rsid w:val="0003191C"/>
    <w:rsid w:val="0003286A"/>
    <w:rsid w:val="00032B0A"/>
    <w:rsid w:val="00032CB5"/>
    <w:rsid w:val="00032D86"/>
    <w:rsid w:val="00032DCB"/>
    <w:rsid w:val="00033265"/>
    <w:rsid w:val="00033709"/>
    <w:rsid w:val="000339A8"/>
    <w:rsid w:val="00033BC3"/>
    <w:rsid w:val="00033E58"/>
    <w:rsid w:val="0003419E"/>
    <w:rsid w:val="0003438A"/>
    <w:rsid w:val="00034606"/>
    <w:rsid w:val="00034617"/>
    <w:rsid w:val="0003488E"/>
    <w:rsid w:val="00034BFD"/>
    <w:rsid w:val="00034D8D"/>
    <w:rsid w:val="00034E10"/>
    <w:rsid w:val="00035036"/>
    <w:rsid w:val="0003529C"/>
    <w:rsid w:val="0003558C"/>
    <w:rsid w:val="000357EA"/>
    <w:rsid w:val="00035AA4"/>
    <w:rsid w:val="00035BB4"/>
    <w:rsid w:val="00035DC1"/>
    <w:rsid w:val="00035E45"/>
    <w:rsid w:val="00037506"/>
    <w:rsid w:val="00037614"/>
    <w:rsid w:val="00037643"/>
    <w:rsid w:val="00037750"/>
    <w:rsid w:val="00037A40"/>
    <w:rsid w:val="00037A94"/>
    <w:rsid w:val="00037AF3"/>
    <w:rsid w:val="00037F73"/>
    <w:rsid w:val="00037FD3"/>
    <w:rsid w:val="00040972"/>
    <w:rsid w:val="00040B49"/>
    <w:rsid w:val="00040F5C"/>
    <w:rsid w:val="00041901"/>
    <w:rsid w:val="00042011"/>
    <w:rsid w:val="00042093"/>
    <w:rsid w:val="000420C1"/>
    <w:rsid w:val="00042337"/>
    <w:rsid w:val="00042B7C"/>
    <w:rsid w:val="00042C38"/>
    <w:rsid w:val="00042C56"/>
    <w:rsid w:val="00042E2C"/>
    <w:rsid w:val="000430D1"/>
    <w:rsid w:val="00043165"/>
    <w:rsid w:val="00043273"/>
    <w:rsid w:val="000432A8"/>
    <w:rsid w:val="00043549"/>
    <w:rsid w:val="000436D6"/>
    <w:rsid w:val="000436FB"/>
    <w:rsid w:val="0004371B"/>
    <w:rsid w:val="000438D6"/>
    <w:rsid w:val="00043925"/>
    <w:rsid w:val="00043A9D"/>
    <w:rsid w:val="00043B38"/>
    <w:rsid w:val="00043BF3"/>
    <w:rsid w:val="00043C3F"/>
    <w:rsid w:val="00043D6F"/>
    <w:rsid w:val="00043FAF"/>
    <w:rsid w:val="0004407B"/>
    <w:rsid w:val="000442FA"/>
    <w:rsid w:val="00044E62"/>
    <w:rsid w:val="00044E6A"/>
    <w:rsid w:val="0004592F"/>
    <w:rsid w:val="00045A30"/>
    <w:rsid w:val="00045A6F"/>
    <w:rsid w:val="00045A97"/>
    <w:rsid w:val="00045B0A"/>
    <w:rsid w:val="00045D70"/>
    <w:rsid w:val="00045D96"/>
    <w:rsid w:val="00045E10"/>
    <w:rsid w:val="00045EA5"/>
    <w:rsid w:val="00046132"/>
    <w:rsid w:val="00046273"/>
    <w:rsid w:val="0004632A"/>
    <w:rsid w:val="0004644B"/>
    <w:rsid w:val="00046BCD"/>
    <w:rsid w:val="00046C42"/>
    <w:rsid w:val="00047128"/>
    <w:rsid w:val="00047A53"/>
    <w:rsid w:val="00047BBB"/>
    <w:rsid w:val="00047D86"/>
    <w:rsid w:val="00050217"/>
    <w:rsid w:val="00050419"/>
    <w:rsid w:val="000509FA"/>
    <w:rsid w:val="00050FFD"/>
    <w:rsid w:val="00051151"/>
    <w:rsid w:val="00051613"/>
    <w:rsid w:val="000519CC"/>
    <w:rsid w:val="00051D5C"/>
    <w:rsid w:val="00051DAC"/>
    <w:rsid w:val="00051E4E"/>
    <w:rsid w:val="00051F3C"/>
    <w:rsid w:val="0005242C"/>
    <w:rsid w:val="00052467"/>
    <w:rsid w:val="00052FE9"/>
    <w:rsid w:val="000530B7"/>
    <w:rsid w:val="00053BAA"/>
    <w:rsid w:val="00053EE8"/>
    <w:rsid w:val="00053F03"/>
    <w:rsid w:val="00054160"/>
    <w:rsid w:val="00054343"/>
    <w:rsid w:val="000543F5"/>
    <w:rsid w:val="00054640"/>
    <w:rsid w:val="000546E3"/>
    <w:rsid w:val="0005475F"/>
    <w:rsid w:val="00054AE0"/>
    <w:rsid w:val="00054CB4"/>
    <w:rsid w:val="00054EB9"/>
    <w:rsid w:val="000550DC"/>
    <w:rsid w:val="00055228"/>
    <w:rsid w:val="0005525F"/>
    <w:rsid w:val="00055396"/>
    <w:rsid w:val="00055417"/>
    <w:rsid w:val="000559FD"/>
    <w:rsid w:val="00055DA2"/>
    <w:rsid w:val="00055E21"/>
    <w:rsid w:val="00055F1F"/>
    <w:rsid w:val="00055F67"/>
    <w:rsid w:val="0005634E"/>
    <w:rsid w:val="000564F3"/>
    <w:rsid w:val="00056C71"/>
    <w:rsid w:val="00056FB3"/>
    <w:rsid w:val="00057CE1"/>
    <w:rsid w:val="00057DD4"/>
    <w:rsid w:val="00057F24"/>
    <w:rsid w:val="00057FE1"/>
    <w:rsid w:val="000601A4"/>
    <w:rsid w:val="0006029C"/>
    <w:rsid w:val="00060D60"/>
    <w:rsid w:val="00060DE1"/>
    <w:rsid w:val="0006104E"/>
    <w:rsid w:val="000611CB"/>
    <w:rsid w:val="0006124C"/>
    <w:rsid w:val="0006124F"/>
    <w:rsid w:val="00061844"/>
    <w:rsid w:val="000619EC"/>
    <w:rsid w:val="00061CA8"/>
    <w:rsid w:val="00061F3E"/>
    <w:rsid w:val="00062692"/>
    <w:rsid w:val="00062834"/>
    <w:rsid w:val="000628BA"/>
    <w:rsid w:val="00062BE6"/>
    <w:rsid w:val="00062F1F"/>
    <w:rsid w:val="0006349A"/>
    <w:rsid w:val="000635CE"/>
    <w:rsid w:val="00063626"/>
    <w:rsid w:val="0006375E"/>
    <w:rsid w:val="000638CF"/>
    <w:rsid w:val="00063A6A"/>
    <w:rsid w:val="00063B3B"/>
    <w:rsid w:val="00063F96"/>
    <w:rsid w:val="00064122"/>
    <w:rsid w:val="00064B30"/>
    <w:rsid w:val="00064DF7"/>
    <w:rsid w:val="00064EEB"/>
    <w:rsid w:val="0006521C"/>
    <w:rsid w:val="00065350"/>
    <w:rsid w:val="00065584"/>
    <w:rsid w:val="0006579B"/>
    <w:rsid w:val="0006595F"/>
    <w:rsid w:val="00065B4F"/>
    <w:rsid w:val="00065D7E"/>
    <w:rsid w:val="0006607B"/>
    <w:rsid w:val="00066339"/>
    <w:rsid w:val="0006640F"/>
    <w:rsid w:val="00066773"/>
    <w:rsid w:val="000667F5"/>
    <w:rsid w:val="00066BC3"/>
    <w:rsid w:val="00066F24"/>
    <w:rsid w:val="0006711E"/>
    <w:rsid w:val="0006714B"/>
    <w:rsid w:val="00067381"/>
    <w:rsid w:val="000673BB"/>
    <w:rsid w:val="000675B1"/>
    <w:rsid w:val="00067600"/>
    <w:rsid w:val="000677DD"/>
    <w:rsid w:val="0006794A"/>
    <w:rsid w:val="00067AE7"/>
    <w:rsid w:val="00067BC7"/>
    <w:rsid w:val="000702D0"/>
    <w:rsid w:val="0007065B"/>
    <w:rsid w:val="00070690"/>
    <w:rsid w:val="000706D3"/>
    <w:rsid w:val="00070751"/>
    <w:rsid w:val="00070814"/>
    <w:rsid w:val="000710E4"/>
    <w:rsid w:val="0007131B"/>
    <w:rsid w:val="0007143F"/>
    <w:rsid w:val="0007174D"/>
    <w:rsid w:val="00071967"/>
    <w:rsid w:val="00071EF7"/>
    <w:rsid w:val="00071FFB"/>
    <w:rsid w:val="00072518"/>
    <w:rsid w:val="00072864"/>
    <w:rsid w:val="000728B6"/>
    <w:rsid w:val="00072A69"/>
    <w:rsid w:val="00072F4D"/>
    <w:rsid w:val="00073094"/>
    <w:rsid w:val="0007333A"/>
    <w:rsid w:val="0007379E"/>
    <w:rsid w:val="000737AD"/>
    <w:rsid w:val="000738EC"/>
    <w:rsid w:val="0007395F"/>
    <w:rsid w:val="00073BD6"/>
    <w:rsid w:val="00073DC4"/>
    <w:rsid w:val="00074076"/>
    <w:rsid w:val="00074382"/>
    <w:rsid w:val="0007477A"/>
    <w:rsid w:val="00074A3C"/>
    <w:rsid w:val="00075292"/>
    <w:rsid w:val="000753CB"/>
    <w:rsid w:val="000754E1"/>
    <w:rsid w:val="0007556B"/>
    <w:rsid w:val="0007594A"/>
    <w:rsid w:val="0007595E"/>
    <w:rsid w:val="000759DF"/>
    <w:rsid w:val="00075F05"/>
    <w:rsid w:val="0007602E"/>
    <w:rsid w:val="00076AA3"/>
    <w:rsid w:val="00076AE0"/>
    <w:rsid w:val="00076BED"/>
    <w:rsid w:val="00076BF9"/>
    <w:rsid w:val="00076BFC"/>
    <w:rsid w:val="00076C4E"/>
    <w:rsid w:val="00076E95"/>
    <w:rsid w:val="0007728F"/>
    <w:rsid w:val="000774BC"/>
    <w:rsid w:val="000779FC"/>
    <w:rsid w:val="00077C93"/>
    <w:rsid w:val="00080035"/>
    <w:rsid w:val="00080292"/>
    <w:rsid w:val="000805E8"/>
    <w:rsid w:val="0008068E"/>
    <w:rsid w:val="0008093E"/>
    <w:rsid w:val="00080A09"/>
    <w:rsid w:val="00080D2B"/>
    <w:rsid w:val="00080E2B"/>
    <w:rsid w:val="0008101B"/>
    <w:rsid w:val="000812D1"/>
    <w:rsid w:val="00081A07"/>
    <w:rsid w:val="00081E9A"/>
    <w:rsid w:val="00081F98"/>
    <w:rsid w:val="000823B2"/>
    <w:rsid w:val="000829EE"/>
    <w:rsid w:val="00082A76"/>
    <w:rsid w:val="00082E91"/>
    <w:rsid w:val="00082E96"/>
    <w:rsid w:val="00082F18"/>
    <w:rsid w:val="00082FD8"/>
    <w:rsid w:val="000830DE"/>
    <w:rsid w:val="000834EB"/>
    <w:rsid w:val="000836D8"/>
    <w:rsid w:val="00083C29"/>
    <w:rsid w:val="00083F4D"/>
    <w:rsid w:val="00083FA5"/>
    <w:rsid w:val="0008407F"/>
    <w:rsid w:val="0008426A"/>
    <w:rsid w:val="00084393"/>
    <w:rsid w:val="00084841"/>
    <w:rsid w:val="0008494C"/>
    <w:rsid w:val="00084EC2"/>
    <w:rsid w:val="0008512E"/>
    <w:rsid w:val="0008523F"/>
    <w:rsid w:val="000855B1"/>
    <w:rsid w:val="000856FD"/>
    <w:rsid w:val="00085BA8"/>
    <w:rsid w:val="0008651E"/>
    <w:rsid w:val="00086860"/>
    <w:rsid w:val="0008697D"/>
    <w:rsid w:val="000869F1"/>
    <w:rsid w:val="00086BAC"/>
    <w:rsid w:val="00086CD2"/>
    <w:rsid w:val="00086E05"/>
    <w:rsid w:val="000875A5"/>
    <w:rsid w:val="00087721"/>
    <w:rsid w:val="00087BF4"/>
    <w:rsid w:val="0009000C"/>
    <w:rsid w:val="0009015F"/>
    <w:rsid w:val="000903D8"/>
    <w:rsid w:val="0009048C"/>
    <w:rsid w:val="00090820"/>
    <w:rsid w:val="00090A32"/>
    <w:rsid w:val="000910DC"/>
    <w:rsid w:val="000910E5"/>
    <w:rsid w:val="00091711"/>
    <w:rsid w:val="00091841"/>
    <w:rsid w:val="00091934"/>
    <w:rsid w:val="00091D7F"/>
    <w:rsid w:val="0009201B"/>
    <w:rsid w:val="00092284"/>
    <w:rsid w:val="000922BA"/>
    <w:rsid w:val="00092363"/>
    <w:rsid w:val="000923A4"/>
    <w:rsid w:val="00092961"/>
    <w:rsid w:val="00092999"/>
    <w:rsid w:val="000929D3"/>
    <w:rsid w:val="00092D18"/>
    <w:rsid w:val="00092E76"/>
    <w:rsid w:val="00093211"/>
    <w:rsid w:val="000933A2"/>
    <w:rsid w:val="0009342B"/>
    <w:rsid w:val="00093754"/>
    <w:rsid w:val="000938DF"/>
    <w:rsid w:val="00093F38"/>
    <w:rsid w:val="00094234"/>
    <w:rsid w:val="000943FA"/>
    <w:rsid w:val="000945BA"/>
    <w:rsid w:val="00094C77"/>
    <w:rsid w:val="00094D9D"/>
    <w:rsid w:val="0009530D"/>
    <w:rsid w:val="000953F1"/>
    <w:rsid w:val="000957C6"/>
    <w:rsid w:val="000958C6"/>
    <w:rsid w:val="000958E3"/>
    <w:rsid w:val="00095995"/>
    <w:rsid w:val="00095D8A"/>
    <w:rsid w:val="00095E0A"/>
    <w:rsid w:val="00095E80"/>
    <w:rsid w:val="00095F0A"/>
    <w:rsid w:val="000965B7"/>
    <w:rsid w:val="000967CB"/>
    <w:rsid w:val="0009694D"/>
    <w:rsid w:val="00096FD4"/>
    <w:rsid w:val="0009717F"/>
    <w:rsid w:val="00097640"/>
    <w:rsid w:val="0009769C"/>
    <w:rsid w:val="00097A26"/>
    <w:rsid w:val="00097EAE"/>
    <w:rsid w:val="000A09FB"/>
    <w:rsid w:val="000A0C52"/>
    <w:rsid w:val="000A0DFE"/>
    <w:rsid w:val="000A0FE5"/>
    <w:rsid w:val="000A1085"/>
    <w:rsid w:val="000A1658"/>
    <w:rsid w:val="000A17A3"/>
    <w:rsid w:val="000A19BB"/>
    <w:rsid w:val="000A1A03"/>
    <w:rsid w:val="000A1CC5"/>
    <w:rsid w:val="000A20D7"/>
    <w:rsid w:val="000A2506"/>
    <w:rsid w:val="000A2556"/>
    <w:rsid w:val="000A2AB9"/>
    <w:rsid w:val="000A2D01"/>
    <w:rsid w:val="000A2D6A"/>
    <w:rsid w:val="000A2E2F"/>
    <w:rsid w:val="000A3410"/>
    <w:rsid w:val="000A3569"/>
    <w:rsid w:val="000A35CC"/>
    <w:rsid w:val="000A37A0"/>
    <w:rsid w:val="000A385C"/>
    <w:rsid w:val="000A3B18"/>
    <w:rsid w:val="000A3CA6"/>
    <w:rsid w:val="000A3D7C"/>
    <w:rsid w:val="000A412F"/>
    <w:rsid w:val="000A4174"/>
    <w:rsid w:val="000A4FB8"/>
    <w:rsid w:val="000A59F2"/>
    <w:rsid w:val="000A5CF0"/>
    <w:rsid w:val="000A5D5F"/>
    <w:rsid w:val="000A5E1A"/>
    <w:rsid w:val="000A5EF6"/>
    <w:rsid w:val="000A5FAD"/>
    <w:rsid w:val="000A6072"/>
    <w:rsid w:val="000A60B6"/>
    <w:rsid w:val="000A6260"/>
    <w:rsid w:val="000A627F"/>
    <w:rsid w:val="000A6416"/>
    <w:rsid w:val="000A65F3"/>
    <w:rsid w:val="000A661D"/>
    <w:rsid w:val="000A6958"/>
    <w:rsid w:val="000A69C8"/>
    <w:rsid w:val="000A6BA7"/>
    <w:rsid w:val="000A6BAE"/>
    <w:rsid w:val="000A6C20"/>
    <w:rsid w:val="000A6C5A"/>
    <w:rsid w:val="000A710A"/>
    <w:rsid w:val="000A76C5"/>
    <w:rsid w:val="000A76CE"/>
    <w:rsid w:val="000A787F"/>
    <w:rsid w:val="000A79CD"/>
    <w:rsid w:val="000A7A07"/>
    <w:rsid w:val="000A7B1F"/>
    <w:rsid w:val="000A7DB8"/>
    <w:rsid w:val="000A7E97"/>
    <w:rsid w:val="000A7F5A"/>
    <w:rsid w:val="000A7F6D"/>
    <w:rsid w:val="000B0281"/>
    <w:rsid w:val="000B0311"/>
    <w:rsid w:val="000B057D"/>
    <w:rsid w:val="000B0699"/>
    <w:rsid w:val="000B06A1"/>
    <w:rsid w:val="000B06AF"/>
    <w:rsid w:val="000B0A63"/>
    <w:rsid w:val="000B16E3"/>
    <w:rsid w:val="000B17F0"/>
    <w:rsid w:val="000B1B1B"/>
    <w:rsid w:val="000B1C34"/>
    <w:rsid w:val="000B20DF"/>
    <w:rsid w:val="000B22A8"/>
    <w:rsid w:val="000B22B4"/>
    <w:rsid w:val="000B26DD"/>
    <w:rsid w:val="000B271A"/>
    <w:rsid w:val="000B2DBD"/>
    <w:rsid w:val="000B2FC5"/>
    <w:rsid w:val="000B3718"/>
    <w:rsid w:val="000B3A86"/>
    <w:rsid w:val="000B446F"/>
    <w:rsid w:val="000B44C3"/>
    <w:rsid w:val="000B450B"/>
    <w:rsid w:val="000B4607"/>
    <w:rsid w:val="000B466A"/>
    <w:rsid w:val="000B4716"/>
    <w:rsid w:val="000B4B99"/>
    <w:rsid w:val="000B4BBF"/>
    <w:rsid w:val="000B4BC4"/>
    <w:rsid w:val="000B4DEC"/>
    <w:rsid w:val="000B5961"/>
    <w:rsid w:val="000B5BDC"/>
    <w:rsid w:val="000B5CA2"/>
    <w:rsid w:val="000B63DB"/>
    <w:rsid w:val="000B64A1"/>
    <w:rsid w:val="000B65A5"/>
    <w:rsid w:val="000B6608"/>
    <w:rsid w:val="000B66AC"/>
    <w:rsid w:val="000B6755"/>
    <w:rsid w:val="000B67BD"/>
    <w:rsid w:val="000B68B0"/>
    <w:rsid w:val="000B69E9"/>
    <w:rsid w:val="000B6AB3"/>
    <w:rsid w:val="000B6DAB"/>
    <w:rsid w:val="000B73B2"/>
    <w:rsid w:val="000B73D9"/>
    <w:rsid w:val="000B755F"/>
    <w:rsid w:val="000B7773"/>
    <w:rsid w:val="000B77A3"/>
    <w:rsid w:val="000B77E3"/>
    <w:rsid w:val="000B78F8"/>
    <w:rsid w:val="000B792A"/>
    <w:rsid w:val="000B7DF5"/>
    <w:rsid w:val="000B7EEA"/>
    <w:rsid w:val="000C0528"/>
    <w:rsid w:val="000C06D1"/>
    <w:rsid w:val="000C0742"/>
    <w:rsid w:val="000C0849"/>
    <w:rsid w:val="000C09C7"/>
    <w:rsid w:val="000C105C"/>
    <w:rsid w:val="000C113E"/>
    <w:rsid w:val="000C1235"/>
    <w:rsid w:val="000C1239"/>
    <w:rsid w:val="000C13B0"/>
    <w:rsid w:val="000C1A1F"/>
    <w:rsid w:val="000C1AB8"/>
    <w:rsid w:val="000C1FF9"/>
    <w:rsid w:val="000C2499"/>
    <w:rsid w:val="000C271B"/>
    <w:rsid w:val="000C2745"/>
    <w:rsid w:val="000C2AB0"/>
    <w:rsid w:val="000C2ADF"/>
    <w:rsid w:val="000C2B3A"/>
    <w:rsid w:val="000C2C1B"/>
    <w:rsid w:val="000C2E5E"/>
    <w:rsid w:val="000C2FE2"/>
    <w:rsid w:val="000C3127"/>
    <w:rsid w:val="000C331D"/>
    <w:rsid w:val="000C3507"/>
    <w:rsid w:val="000C3698"/>
    <w:rsid w:val="000C39A7"/>
    <w:rsid w:val="000C3BAF"/>
    <w:rsid w:val="000C3E2A"/>
    <w:rsid w:val="000C40C4"/>
    <w:rsid w:val="000C4D5D"/>
    <w:rsid w:val="000C4DA2"/>
    <w:rsid w:val="000C4F3A"/>
    <w:rsid w:val="000C503B"/>
    <w:rsid w:val="000C557A"/>
    <w:rsid w:val="000C561E"/>
    <w:rsid w:val="000C58D0"/>
    <w:rsid w:val="000C600F"/>
    <w:rsid w:val="000C62C3"/>
    <w:rsid w:val="000C62CE"/>
    <w:rsid w:val="000C63E2"/>
    <w:rsid w:val="000C67E3"/>
    <w:rsid w:val="000C69EE"/>
    <w:rsid w:val="000C6CAE"/>
    <w:rsid w:val="000C6D57"/>
    <w:rsid w:val="000C71FA"/>
    <w:rsid w:val="000C7255"/>
    <w:rsid w:val="000C7428"/>
    <w:rsid w:val="000C753B"/>
    <w:rsid w:val="000C7B9A"/>
    <w:rsid w:val="000D0839"/>
    <w:rsid w:val="000D09AA"/>
    <w:rsid w:val="000D09EA"/>
    <w:rsid w:val="000D0E19"/>
    <w:rsid w:val="000D1256"/>
    <w:rsid w:val="000D139B"/>
    <w:rsid w:val="000D16A5"/>
    <w:rsid w:val="000D1CB4"/>
    <w:rsid w:val="000D1ED8"/>
    <w:rsid w:val="000D20A5"/>
    <w:rsid w:val="000D2289"/>
    <w:rsid w:val="000D24A3"/>
    <w:rsid w:val="000D25C9"/>
    <w:rsid w:val="000D294F"/>
    <w:rsid w:val="000D2CE0"/>
    <w:rsid w:val="000D2FC1"/>
    <w:rsid w:val="000D32B1"/>
    <w:rsid w:val="000D36B4"/>
    <w:rsid w:val="000D3D1B"/>
    <w:rsid w:val="000D40E5"/>
    <w:rsid w:val="000D4142"/>
    <w:rsid w:val="000D42C7"/>
    <w:rsid w:val="000D42FE"/>
    <w:rsid w:val="000D43DD"/>
    <w:rsid w:val="000D45B6"/>
    <w:rsid w:val="000D45C5"/>
    <w:rsid w:val="000D45E2"/>
    <w:rsid w:val="000D4B74"/>
    <w:rsid w:val="000D4E10"/>
    <w:rsid w:val="000D4F73"/>
    <w:rsid w:val="000D4F75"/>
    <w:rsid w:val="000D4F9D"/>
    <w:rsid w:val="000D54C2"/>
    <w:rsid w:val="000D577C"/>
    <w:rsid w:val="000D59E9"/>
    <w:rsid w:val="000D5A6C"/>
    <w:rsid w:val="000D5F11"/>
    <w:rsid w:val="000D5F70"/>
    <w:rsid w:val="000D6065"/>
    <w:rsid w:val="000D607A"/>
    <w:rsid w:val="000D6174"/>
    <w:rsid w:val="000D6231"/>
    <w:rsid w:val="000D640A"/>
    <w:rsid w:val="000D6AE1"/>
    <w:rsid w:val="000D6B86"/>
    <w:rsid w:val="000D6C95"/>
    <w:rsid w:val="000D6F1E"/>
    <w:rsid w:val="000D738E"/>
    <w:rsid w:val="000D77C5"/>
    <w:rsid w:val="000D7922"/>
    <w:rsid w:val="000D7928"/>
    <w:rsid w:val="000D7986"/>
    <w:rsid w:val="000D7F9F"/>
    <w:rsid w:val="000E00F4"/>
    <w:rsid w:val="000E01DC"/>
    <w:rsid w:val="000E03A9"/>
    <w:rsid w:val="000E04A6"/>
    <w:rsid w:val="000E0698"/>
    <w:rsid w:val="000E0A57"/>
    <w:rsid w:val="000E0C8E"/>
    <w:rsid w:val="000E0FD7"/>
    <w:rsid w:val="000E10C5"/>
    <w:rsid w:val="000E11C4"/>
    <w:rsid w:val="000E13F2"/>
    <w:rsid w:val="000E19A1"/>
    <w:rsid w:val="000E1E77"/>
    <w:rsid w:val="000E1EFB"/>
    <w:rsid w:val="000E225B"/>
    <w:rsid w:val="000E327F"/>
    <w:rsid w:val="000E35AB"/>
    <w:rsid w:val="000E3815"/>
    <w:rsid w:val="000E397A"/>
    <w:rsid w:val="000E40E1"/>
    <w:rsid w:val="000E42E3"/>
    <w:rsid w:val="000E433D"/>
    <w:rsid w:val="000E4355"/>
    <w:rsid w:val="000E4394"/>
    <w:rsid w:val="000E459A"/>
    <w:rsid w:val="000E497B"/>
    <w:rsid w:val="000E52F8"/>
    <w:rsid w:val="000E54A4"/>
    <w:rsid w:val="000E56E2"/>
    <w:rsid w:val="000E678F"/>
    <w:rsid w:val="000E6849"/>
    <w:rsid w:val="000E68C9"/>
    <w:rsid w:val="000E6CD6"/>
    <w:rsid w:val="000E6E02"/>
    <w:rsid w:val="000E6FF6"/>
    <w:rsid w:val="000E71AC"/>
    <w:rsid w:val="000E747B"/>
    <w:rsid w:val="000E7734"/>
    <w:rsid w:val="000E794D"/>
    <w:rsid w:val="000E7B8A"/>
    <w:rsid w:val="000E7BFB"/>
    <w:rsid w:val="000E7D8C"/>
    <w:rsid w:val="000F01F9"/>
    <w:rsid w:val="000F03CA"/>
    <w:rsid w:val="000F0457"/>
    <w:rsid w:val="000F0679"/>
    <w:rsid w:val="000F071C"/>
    <w:rsid w:val="000F0837"/>
    <w:rsid w:val="000F1567"/>
    <w:rsid w:val="000F1A43"/>
    <w:rsid w:val="000F1CAE"/>
    <w:rsid w:val="000F2021"/>
    <w:rsid w:val="000F217B"/>
    <w:rsid w:val="000F254B"/>
    <w:rsid w:val="000F272D"/>
    <w:rsid w:val="000F27C9"/>
    <w:rsid w:val="000F2D29"/>
    <w:rsid w:val="000F2E72"/>
    <w:rsid w:val="000F3009"/>
    <w:rsid w:val="000F3010"/>
    <w:rsid w:val="000F3229"/>
    <w:rsid w:val="000F33B9"/>
    <w:rsid w:val="000F3732"/>
    <w:rsid w:val="000F3F45"/>
    <w:rsid w:val="000F444C"/>
    <w:rsid w:val="000F4539"/>
    <w:rsid w:val="000F4815"/>
    <w:rsid w:val="000F4CA4"/>
    <w:rsid w:val="000F4D82"/>
    <w:rsid w:val="000F4F20"/>
    <w:rsid w:val="000F5024"/>
    <w:rsid w:val="000F5174"/>
    <w:rsid w:val="000F5253"/>
    <w:rsid w:val="000F54D8"/>
    <w:rsid w:val="000F5608"/>
    <w:rsid w:val="000F5BAF"/>
    <w:rsid w:val="000F5C88"/>
    <w:rsid w:val="000F6370"/>
    <w:rsid w:val="000F6396"/>
    <w:rsid w:val="000F65AC"/>
    <w:rsid w:val="000F673B"/>
    <w:rsid w:val="000F6A03"/>
    <w:rsid w:val="000F6A44"/>
    <w:rsid w:val="000F6E41"/>
    <w:rsid w:val="000F6EAC"/>
    <w:rsid w:val="000F7484"/>
    <w:rsid w:val="000F756F"/>
    <w:rsid w:val="000F7714"/>
    <w:rsid w:val="000F7982"/>
    <w:rsid w:val="000F7B03"/>
    <w:rsid w:val="00100198"/>
    <w:rsid w:val="00100510"/>
    <w:rsid w:val="001005A7"/>
    <w:rsid w:val="0010064B"/>
    <w:rsid w:val="00100917"/>
    <w:rsid w:val="001009C4"/>
    <w:rsid w:val="00100A04"/>
    <w:rsid w:val="00100A7D"/>
    <w:rsid w:val="00100BB6"/>
    <w:rsid w:val="00100DA4"/>
    <w:rsid w:val="0010101F"/>
    <w:rsid w:val="00101995"/>
    <w:rsid w:val="00101C35"/>
    <w:rsid w:val="00101D23"/>
    <w:rsid w:val="00101D7B"/>
    <w:rsid w:val="00102478"/>
    <w:rsid w:val="001024CE"/>
    <w:rsid w:val="00102796"/>
    <w:rsid w:val="00102A0B"/>
    <w:rsid w:val="00102A38"/>
    <w:rsid w:val="00102E5A"/>
    <w:rsid w:val="00102E5E"/>
    <w:rsid w:val="001031E5"/>
    <w:rsid w:val="00103537"/>
    <w:rsid w:val="001038D5"/>
    <w:rsid w:val="00103BF0"/>
    <w:rsid w:val="0010407E"/>
    <w:rsid w:val="001041FD"/>
    <w:rsid w:val="00104284"/>
    <w:rsid w:val="001042D0"/>
    <w:rsid w:val="001044B1"/>
    <w:rsid w:val="00104F17"/>
    <w:rsid w:val="00105116"/>
    <w:rsid w:val="001058E5"/>
    <w:rsid w:val="00105BAD"/>
    <w:rsid w:val="001064E6"/>
    <w:rsid w:val="00106C6C"/>
    <w:rsid w:val="00106D6A"/>
    <w:rsid w:val="00106E5C"/>
    <w:rsid w:val="00106F71"/>
    <w:rsid w:val="001070DF"/>
    <w:rsid w:val="0010719E"/>
    <w:rsid w:val="00107436"/>
    <w:rsid w:val="0010746B"/>
    <w:rsid w:val="00107653"/>
    <w:rsid w:val="0010789A"/>
    <w:rsid w:val="0010796E"/>
    <w:rsid w:val="00107A12"/>
    <w:rsid w:val="00107B0C"/>
    <w:rsid w:val="00107F31"/>
    <w:rsid w:val="00110286"/>
    <w:rsid w:val="001106AB"/>
    <w:rsid w:val="00110A2E"/>
    <w:rsid w:val="00110BAF"/>
    <w:rsid w:val="00110D50"/>
    <w:rsid w:val="0011126C"/>
    <w:rsid w:val="0011187A"/>
    <w:rsid w:val="00111AA2"/>
    <w:rsid w:val="00111EB6"/>
    <w:rsid w:val="00112347"/>
    <w:rsid w:val="0011284B"/>
    <w:rsid w:val="001128FC"/>
    <w:rsid w:val="00112BA3"/>
    <w:rsid w:val="0011329C"/>
    <w:rsid w:val="00113454"/>
    <w:rsid w:val="00113596"/>
    <w:rsid w:val="0011398F"/>
    <w:rsid w:val="00113B9A"/>
    <w:rsid w:val="00113C1C"/>
    <w:rsid w:val="00113F5E"/>
    <w:rsid w:val="00113FF0"/>
    <w:rsid w:val="00114081"/>
    <w:rsid w:val="001140A7"/>
    <w:rsid w:val="0011414C"/>
    <w:rsid w:val="00114243"/>
    <w:rsid w:val="00114386"/>
    <w:rsid w:val="00114413"/>
    <w:rsid w:val="00114631"/>
    <w:rsid w:val="00114793"/>
    <w:rsid w:val="001147AB"/>
    <w:rsid w:val="001147D5"/>
    <w:rsid w:val="00114ABC"/>
    <w:rsid w:val="00114B99"/>
    <w:rsid w:val="00115182"/>
    <w:rsid w:val="0011523E"/>
    <w:rsid w:val="001153B6"/>
    <w:rsid w:val="0011591C"/>
    <w:rsid w:val="001159E1"/>
    <w:rsid w:val="00115AC8"/>
    <w:rsid w:val="00115F80"/>
    <w:rsid w:val="00115F9C"/>
    <w:rsid w:val="00116049"/>
    <w:rsid w:val="00116058"/>
    <w:rsid w:val="00116133"/>
    <w:rsid w:val="001167CF"/>
    <w:rsid w:val="0011687E"/>
    <w:rsid w:val="00116EA5"/>
    <w:rsid w:val="001172F2"/>
    <w:rsid w:val="0011788B"/>
    <w:rsid w:val="0011792F"/>
    <w:rsid w:val="00117BEE"/>
    <w:rsid w:val="00117D6A"/>
    <w:rsid w:val="00117E06"/>
    <w:rsid w:val="001200A7"/>
    <w:rsid w:val="00120193"/>
    <w:rsid w:val="00120AC2"/>
    <w:rsid w:val="00120B6A"/>
    <w:rsid w:val="00120E2F"/>
    <w:rsid w:val="001213A5"/>
    <w:rsid w:val="001214CC"/>
    <w:rsid w:val="0012193C"/>
    <w:rsid w:val="00121B35"/>
    <w:rsid w:val="00121D2D"/>
    <w:rsid w:val="00121E1E"/>
    <w:rsid w:val="00121EDC"/>
    <w:rsid w:val="00121F60"/>
    <w:rsid w:val="001220ED"/>
    <w:rsid w:val="00122375"/>
    <w:rsid w:val="001225B9"/>
    <w:rsid w:val="00122FE7"/>
    <w:rsid w:val="001231BE"/>
    <w:rsid w:val="00123316"/>
    <w:rsid w:val="00123370"/>
    <w:rsid w:val="001233AD"/>
    <w:rsid w:val="001238C1"/>
    <w:rsid w:val="001238F2"/>
    <w:rsid w:val="001239CF"/>
    <w:rsid w:val="00123A73"/>
    <w:rsid w:val="00123B6A"/>
    <w:rsid w:val="00123E13"/>
    <w:rsid w:val="00123F34"/>
    <w:rsid w:val="0012402D"/>
    <w:rsid w:val="00124177"/>
    <w:rsid w:val="00124224"/>
    <w:rsid w:val="00124451"/>
    <w:rsid w:val="0012451C"/>
    <w:rsid w:val="00124965"/>
    <w:rsid w:val="00124BBB"/>
    <w:rsid w:val="001251A4"/>
    <w:rsid w:val="001251A8"/>
    <w:rsid w:val="00125845"/>
    <w:rsid w:val="00125867"/>
    <w:rsid w:val="00125D0F"/>
    <w:rsid w:val="0012615D"/>
    <w:rsid w:val="001265E1"/>
    <w:rsid w:val="00126923"/>
    <w:rsid w:val="00127017"/>
    <w:rsid w:val="0012742D"/>
    <w:rsid w:val="001277BC"/>
    <w:rsid w:val="0012789F"/>
    <w:rsid w:val="00127965"/>
    <w:rsid w:val="00127AE3"/>
    <w:rsid w:val="00127B68"/>
    <w:rsid w:val="00127DA7"/>
    <w:rsid w:val="001303B9"/>
    <w:rsid w:val="001307ED"/>
    <w:rsid w:val="00130A83"/>
    <w:rsid w:val="00130B40"/>
    <w:rsid w:val="00130D6A"/>
    <w:rsid w:val="00130EEB"/>
    <w:rsid w:val="001318DA"/>
    <w:rsid w:val="00131B90"/>
    <w:rsid w:val="00131D7D"/>
    <w:rsid w:val="00131F28"/>
    <w:rsid w:val="001321D0"/>
    <w:rsid w:val="001325D0"/>
    <w:rsid w:val="00132A78"/>
    <w:rsid w:val="00132E0B"/>
    <w:rsid w:val="00132F53"/>
    <w:rsid w:val="0013327C"/>
    <w:rsid w:val="00133395"/>
    <w:rsid w:val="00133504"/>
    <w:rsid w:val="00133787"/>
    <w:rsid w:val="00133810"/>
    <w:rsid w:val="00133844"/>
    <w:rsid w:val="00133C26"/>
    <w:rsid w:val="00133CE3"/>
    <w:rsid w:val="00133D73"/>
    <w:rsid w:val="00133D97"/>
    <w:rsid w:val="00133E0D"/>
    <w:rsid w:val="00133F99"/>
    <w:rsid w:val="00133FCD"/>
    <w:rsid w:val="001341D2"/>
    <w:rsid w:val="00134351"/>
    <w:rsid w:val="00134357"/>
    <w:rsid w:val="001344F1"/>
    <w:rsid w:val="00134507"/>
    <w:rsid w:val="001348C4"/>
    <w:rsid w:val="00134CC7"/>
    <w:rsid w:val="00134E78"/>
    <w:rsid w:val="00134F91"/>
    <w:rsid w:val="00135079"/>
    <w:rsid w:val="0013509F"/>
    <w:rsid w:val="0013538A"/>
    <w:rsid w:val="001357E9"/>
    <w:rsid w:val="001361DB"/>
    <w:rsid w:val="001362F0"/>
    <w:rsid w:val="0013651A"/>
    <w:rsid w:val="00136E55"/>
    <w:rsid w:val="00136EB2"/>
    <w:rsid w:val="00137168"/>
    <w:rsid w:val="001371F3"/>
    <w:rsid w:val="001371F6"/>
    <w:rsid w:val="00137459"/>
    <w:rsid w:val="00137852"/>
    <w:rsid w:val="00137912"/>
    <w:rsid w:val="00137A8C"/>
    <w:rsid w:val="00137B88"/>
    <w:rsid w:val="00137EAA"/>
    <w:rsid w:val="001401ED"/>
    <w:rsid w:val="00140325"/>
    <w:rsid w:val="001404CE"/>
    <w:rsid w:val="00140E3C"/>
    <w:rsid w:val="00141191"/>
    <w:rsid w:val="001411C4"/>
    <w:rsid w:val="001412DF"/>
    <w:rsid w:val="00141490"/>
    <w:rsid w:val="0014160C"/>
    <w:rsid w:val="001416FE"/>
    <w:rsid w:val="001418FA"/>
    <w:rsid w:val="00141921"/>
    <w:rsid w:val="00141C4E"/>
    <w:rsid w:val="00141FF4"/>
    <w:rsid w:val="00142220"/>
    <w:rsid w:val="001424CC"/>
    <w:rsid w:val="00142A1A"/>
    <w:rsid w:val="00142A45"/>
    <w:rsid w:val="00142A4B"/>
    <w:rsid w:val="00142C5C"/>
    <w:rsid w:val="00142C9C"/>
    <w:rsid w:val="001434A1"/>
    <w:rsid w:val="0014352A"/>
    <w:rsid w:val="00143788"/>
    <w:rsid w:val="001437B1"/>
    <w:rsid w:val="00143838"/>
    <w:rsid w:val="00143BAA"/>
    <w:rsid w:val="00143CF8"/>
    <w:rsid w:val="00143D4B"/>
    <w:rsid w:val="0014462E"/>
    <w:rsid w:val="00144BDC"/>
    <w:rsid w:val="001450F2"/>
    <w:rsid w:val="0014518E"/>
    <w:rsid w:val="001455A0"/>
    <w:rsid w:val="00146222"/>
    <w:rsid w:val="00146343"/>
    <w:rsid w:val="0014642E"/>
    <w:rsid w:val="0014652F"/>
    <w:rsid w:val="00146602"/>
    <w:rsid w:val="00146ABD"/>
    <w:rsid w:val="00146ACD"/>
    <w:rsid w:val="00146AE7"/>
    <w:rsid w:val="00146E1C"/>
    <w:rsid w:val="00146F49"/>
    <w:rsid w:val="001474BE"/>
    <w:rsid w:val="00147643"/>
    <w:rsid w:val="00147A67"/>
    <w:rsid w:val="00147BC4"/>
    <w:rsid w:val="00150196"/>
    <w:rsid w:val="001502CB"/>
    <w:rsid w:val="001502D4"/>
    <w:rsid w:val="001506A1"/>
    <w:rsid w:val="001506D8"/>
    <w:rsid w:val="0015084F"/>
    <w:rsid w:val="001508E2"/>
    <w:rsid w:val="00150949"/>
    <w:rsid w:val="00150AA6"/>
    <w:rsid w:val="00150B39"/>
    <w:rsid w:val="00151053"/>
    <w:rsid w:val="0015122D"/>
    <w:rsid w:val="0015141C"/>
    <w:rsid w:val="0015185B"/>
    <w:rsid w:val="00151FB5"/>
    <w:rsid w:val="0015237A"/>
    <w:rsid w:val="00152547"/>
    <w:rsid w:val="00152923"/>
    <w:rsid w:val="00152B26"/>
    <w:rsid w:val="00152B7A"/>
    <w:rsid w:val="001531D0"/>
    <w:rsid w:val="001537B5"/>
    <w:rsid w:val="00153C38"/>
    <w:rsid w:val="00153E99"/>
    <w:rsid w:val="00154486"/>
    <w:rsid w:val="00154B3D"/>
    <w:rsid w:val="00154CFF"/>
    <w:rsid w:val="00154E34"/>
    <w:rsid w:val="00154F42"/>
    <w:rsid w:val="00155198"/>
    <w:rsid w:val="001551A1"/>
    <w:rsid w:val="0015535F"/>
    <w:rsid w:val="001556BE"/>
    <w:rsid w:val="001557A7"/>
    <w:rsid w:val="00155A2C"/>
    <w:rsid w:val="00156225"/>
    <w:rsid w:val="00156775"/>
    <w:rsid w:val="00156A36"/>
    <w:rsid w:val="00156B7A"/>
    <w:rsid w:val="00156BE1"/>
    <w:rsid w:val="00156C9D"/>
    <w:rsid w:val="00156F36"/>
    <w:rsid w:val="0015716F"/>
    <w:rsid w:val="00157403"/>
    <w:rsid w:val="0015750E"/>
    <w:rsid w:val="001577F4"/>
    <w:rsid w:val="00157AFA"/>
    <w:rsid w:val="00157B48"/>
    <w:rsid w:val="00157B68"/>
    <w:rsid w:val="00157D17"/>
    <w:rsid w:val="001601A0"/>
    <w:rsid w:val="001604F1"/>
    <w:rsid w:val="0016067D"/>
    <w:rsid w:val="001606AB"/>
    <w:rsid w:val="001607A2"/>
    <w:rsid w:val="00160CE7"/>
    <w:rsid w:val="00160CF1"/>
    <w:rsid w:val="00160E67"/>
    <w:rsid w:val="001610B4"/>
    <w:rsid w:val="0016116C"/>
    <w:rsid w:val="001611AA"/>
    <w:rsid w:val="00161217"/>
    <w:rsid w:val="001612CA"/>
    <w:rsid w:val="001612EB"/>
    <w:rsid w:val="00161609"/>
    <w:rsid w:val="00161B2C"/>
    <w:rsid w:val="00161BAA"/>
    <w:rsid w:val="00161D81"/>
    <w:rsid w:val="00161EBA"/>
    <w:rsid w:val="0016204F"/>
    <w:rsid w:val="0016229D"/>
    <w:rsid w:val="001622EF"/>
    <w:rsid w:val="00162B6D"/>
    <w:rsid w:val="00162BF7"/>
    <w:rsid w:val="00162CB0"/>
    <w:rsid w:val="001634D9"/>
    <w:rsid w:val="00163A4A"/>
    <w:rsid w:val="00163BE0"/>
    <w:rsid w:val="00163C4A"/>
    <w:rsid w:val="00164004"/>
    <w:rsid w:val="0016410F"/>
    <w:rsid w:val="00164546"/>
    <w:rsid w:val="00164A4B"/>
    <w:rsid w:val="00164CA4"/>
    <w:rsid w:val="00164CAF"/>
    <w:rsid w:val="00164D6F"/>
    <w:rsid w:val="001651F2"/>
    <w:rsid w:val="00165722"/>
    <w:rsid w:val="00165758"/>
    <w:rsid w:val="001658A7"/>
    <w:rsid w:val="00165E66"/>
    <w:rsid w:val="00165FE4"/>
    <w:rsid w:val="00166091"/>
    <w:rsid w:val="001666D2"/>
    <w:rsid w:val="00166737"/>
    <w:rsid w:val="0016681F"/>
    <w:rsid w:val="001668E3"/>
    <w:rsid w:val="001668EC"/>
    <w:rsid w:val="00166D0C"/>
    <w:rsid w:val="00166DB7"/>
    <w:rsid w:val="001670E8"/>
    <w:rsid w:val="00167196"/>
    <w:rsid w:val="00167835"/>
    <w:rsid w:val="00167D20"/>
    <w:rsid w:val="00167E4C"/>
    <w:rsid w:val="001702EA"/>
    <w:rsid w:val="00170395"/>
    <w:rsid w:val="00170B03"/>
    <w:rsid w:val="00171071"/>
    <w:rsid w:val="00171271"/>
    <w:rsid w:val="00171563"/>
    <w:rsid w:val="001715F1"/>
    <w:rsid w:val="00171814"/>
    <w:rsid w:val="00171D6E"/>
    <w:rsid w:val="00172132"/>
    <w:rsid w:val="00172500"/>
    <w:rsid w:val="00172565"/>
    <w:rsid w:val="0017266E"/>
    <w:rsid w:val="00173047"/>
    <w:rsid w:val="00173123"/>
    <w:rsid w:val="00173684"/>
    <w:rsid w:val="00173849"/>
    <w:rsid w:val="001738DA"/>
    <w:rsid w:val="00173923"/>
    <w:rsid w:val="00173969"/>
    <w:rsid w:val="00173A7D"/>
    <w:rsid w:val="00173D2C"/>
    <w:rsid w:val="001741A8"/>
    <w:rsid w:val="00174680"/>
    <w:rsid w:val="001747FD"/>
    <w:rsid w:val="001749B9"/>
    <w:rsid w:val="00174AEC"/>
    <w:rsid w:val="0017531B"/>
    <w:rsid w:val="00175526"/>
    <w:rsid w:val="0017579B"/>
    <w:rsid w:val="00175856"/>
    <w:rsid w:val="00175864"/>
    <w:rsid w:val="00175972"/>
    <w:rsid w:val="00175B26"/>
    <w:rsid w:val="00175B38"/>
    <w:rsid w:val="00175BD9"/>
    <w:rsid w:val="0017608C"/>
    <w:rsid w:val="001760B5"/>
    <w:rsid w:val="0017627E"/>
    <w:rsid w:val="00176311"/>
    <w:rsid w:val="001764F6"/>
    <w:rsid w:val="001765AE"/>
    <w:rsid w:val="00176DDE"/>
    <w:rsid w:val="00176EAE"/>
    <w:rsid w:val="00177004"/>
    <w:rsid w:val="001771D3"/>
    <w:rsid w:val="001773E0"/>
    <w:rsid w:val="00177B89"/>
    <w:rsid w:val="00177BF0"/>
    <w:rsid w:val="00177F15"/>
    <w:rsid w:val="001801D9"/>
    <w:rsid w:val="00180488"/>
    <w:rsid w:val="00180616"/>
    <w:rsid w:val="0018073A"/>
    <w:rsid w:val="00180C1D"/>
    <w:rsid w:val="00180F08"/>
    <w:rsid w:val="00181318"/>
    <w:rsid w:val="00181F5C"/>
    <w:rsid w:val="00182180"/>
    <w:rsid w:val="001828E5"/>
    <w:rsid w:val="00182AC6"/>
    <w:rsid w:val="00182B8B"/>
    <w:rsid w:val="001833F7"/>
    <w:rsid w:val="00183545"/>
    <w:rsid w:val="0018364D"/>
    <w:rsid w:val="001836ED"/>
    <w:rsid w:val="0018395F"/>
    <w:rsid w:val="00183BD2"/>
    <w:rsid w:val="00183E1C"/>
    <w:rsid w:val="00184336"/>
    <w:rsid w:val="00184379"/>
    <w:rsid w:val="00184394"/>
    <w:rsid w:val="00184425"/>
    <w:rsid w:val="001844F5"/>
    <w:rsid w:val="001849AE"/>
    <w:rsid w:val="00184BC6"/>
    <w:rsid w:val="00184E63"/>
    <w:rsid w:val="00184E70"/>
    <w:rsid w:val="00184E9C"/>
    <w:rsid w:val="00184FDF"/>
    <w:rsid w:val="00185110"/>
    <w:rsid w:val="00185371"/>
    <w:rsid w:val="0018592D"/>
    <w:rsid w:val="0018618C"/>
    <w:rsid w:val="0018626D"/>
    <w:rsid w:val="00186346"/>
    <w:rsid w:val="00186570"/>
    <w:rsid w:val="001867E0"/>
    <w:rsid w:val="00186952"/>
    <w:rsid w:val="00186AE4"/>
    <w:rsid w:val="00186BAD"/>
    <w:rsid w:val="00186C5F"/>
    <w:rsid w:val="00186C83"/>
    <w:rsid w:val="00187483"/>
    <w:rsid w:val="00187586"/>
    <w:rsid w:val="00187710"/>
    <w:rsid w:val="00187764"/>
    <w:rsid w:val="00187780"/>
    <w:rsid w:val="00190D8C"/>
    <w:rsid w:val="00190E61"/>
    <w:rsid w:val="00191018"/>
    <w:rsid w:val="001911B8"/>
    <w:rsid w:val="00191411"/>
    <w:rsid w:val="0019147A"/>
    <w:rsid w:val="00191940"/>
    <w:rsid w:val="00191B1C"/>
    <w:rsid w:val="00191D51"/>
    <w:rsid w:val="0019200B"/>
    <w:rsid w:val="001922CC"/>
    <w:rsid w:val="001923C4"/>
    <w:rsid w:val="00192468"/>
    <w:rsid w:val="0019294A"/>
    <w:rsid w:val="001929C9"/>
    <w:rsid w:val="00192B65"/>
    <w:rsid w:val="00192BD8"/>
    <w:rsid w:val="00193026"/>
    <w:rsid w:val="001930CD"/>
    <w:rsid w:val="0019334A"/>
    <w:rsid w:val="00193696"/>
    <w:rsid w:val="00193A2D"/>
    <w:rsid w:val="00193A99"/>
    <w:rsid w:val="00193ADA"/>
    <w:rsid w:val="00193BB0"/>
    <w:rsid w:val="00193FD6"/>
    <w:rsid w:val="001943F2"/>
    <w:rsid w:val="0019441C"/>
    <w:rsid w:val="001944C7"/>
    <w:rsid w:val="00194730"/>
    <w:rsid w:val="0019493D"/>
    <w:rsid w:val="00194B3A"/>
    <w:rsid w:val="00195404"/>
    <w:rsid w:val="001957A1"/>
    <w:rsid w:val="00195BCD"/>
    <w:rsid w:val="00195F7B"/>
    <w:rsid w:val="001962E1"/>
    <w:rsid w:val="001964A7"/>
    <w:rsid w:val="00196651"/>
    <w:rsid w:val="001967EB"/>
    <w:rsid w:val="00196A6C"/>
    <w:rsid w:val="00196CB1"/>
    <w:rsid w:val="00196CC2"/>
    <w:rsid w:val="00196FC3"/>
    <w:rsid w:val="001970A5"/>
    <w:rsid w:val="001971AE"/>
    <w:rsid w:val="00197816"/>
    <w:rsid w:val="00197A1B"/>
    <w:rsid w:val="00197A85"/>
    <w:rsid w:val="00197DC6"/>
    <w:rsid w:val="00197FB7"/>
    <w:rsid w:val="001A0102"/>
    <w:rsid w:val="001A0113"/>
    <w:rsid w:val="001A0462"/>
    <w:rsid w:val="001A04BB"/>
    <w:rsid w:val="001A05DC"/>
    <w:rsid w:val="001A06DD"/>
    <w:rsid w:val="001A070A"/>
    <w:rsid w:val="001A0B07"/>
    <w:rsid w:val="001A111F"/>
    <w:rsid w:val="001A1247"/>
    <w:rsid w:val="001A1272"/>
    <w:rsid w:val="001A14E4"/>
    <w:rsid w:val="001A1A68"/>
    <w:rsid w:val="001A1AF0"/>
    <w:rsid w:val="001A1E39"/>
    <w:rsid w:val="001A219A"/>
    <w:rsid w:val="001A2234"/>
    <w:rsid w:val="001A2B52"/>
    <w:rsid w:val="001A2FE4"/>
    <w:rsid w:val="001A3572"/>
    <w:rsid w:val="001A35F5"/>
    <w:rsid w:val="001A3F7B"/>
    <w:rsid w:val="001A4708"/>
    <w:rsid w:val="001A47C3"/>
    <w:rsid w:val="001A5329"/>
    <w:rsid w:val="001A539C"/>
    <w:rsid w:val="001A5412"/>
    <w:rsid w:val="001A55D4"/>
    <w:rsid w:val="001A57E5"/>
    <w:rsid w:val="001A5DF3"/>
    <w:rsid w:val="001A5FB9"/>
    <w:rsid w:val="001A60B7"/>
    <w:rsid w:val="001A615C"/>
    <w:rsid w:val="001A68E2"/>
    <w:rsid w:val="001A697A"/>
    <w:rsid w:val="001A7255"/>
    <w:rsid w:val="001A7532"/>
    <w:rsid w:val="001A763B"/>
    <w:rsid w:val="001A766F"/>
    <w:rsid w:val="001A78DC"/>
    <w:rsid w:val="001A7A13"/>
    <w:rsid w:val="001A7ED9"/>
    <w:rsid w:val="001B0113"/>
    <w:rsid w:val="001B097E"/>
    <w:rsid w:val="001B0A7D"/>
    <w:rsid w:val="001B0CE8"/>
    <w:rsid w:val="001B0DBA"/>
    <w:rsid w:val="001B1175"/>
    <w:rsid w:val="001B1342"/>
    <w:rsid w:val="001B136A"/>
    <w:rsid w:val="001B138D"/>
    <w:rsid w:val="001B169B"/>
    <w:rsid w:val="001B1821"/>
    <w:rsid w:val="001B1B7E"/>
    <w:rsid w:val="001B1D0D"/>
    <w:rsid w:val="001B1DAD"/>
    <w:rsid w:val="001B263A"/>
    <w:rsid w:val="001B28B4"/>
    <w:rsid w:val="001B2AF0"/>
    <w:rsid w:val="001B2FE2"/>
    <w:rsid w:val="001B3221"/>
    <w:rsid w:val="001B33CD"/>
    <w:rsid w:val="001B33FF"/>
    <w:rsid w:val="001B36F3"/>
    <w:rsid w:val="001B373D"/>
    <w:rsid w:val="001B38DD"/>
    <w:rsid w:val="001B3EB3"/>
    <w:rsid w:val="001B4165"/>
    <w:rsid w:val="001B4599"/>
    <w:rsid w:val="001B4F64"/>
    <w:rsid w:val="001B51CE"/>
    <w:rsid w:val="001B5264"/>
    <w:rsid w:val="001B534A"/>
    <w:rsid w:val="001B59F0"/>
    <w:rsid w:val="001B5F04"/>
    <w:rsid w:val="001B60CF"/>
    <w:rsid w:val="001B618B"/>
    <w:rsid w:val="001B6370"/>
    <w:rsid w:val="001B63D8"/>
    <w:rsid w:val="001B6438"/>
    <w:rsid w:val="001B715B"/>
    <w:rsid w:val="001B72A0"/>
    <w:rsid w:val="001B79D0"/>
    <w:rsid w:val="001B7A30"/>
    <w:rsid w:val="001B7BC3"/>
    <w:rsid w:val="001C003E"/>
    <w:rsid w:val="001C02CD"/>
    <w:rsid w:val="001C05D7"/>
    <w:rsid w:val="001C0DB4"/>
    <w:rsid w:val="001C0ED5"/>
    <w:rsid w:val="001C0FBC"/>
    <w:rsid w:val="001C0FD0"/>
    <w:rsid w:val="001C1053"/>
    <w:rsid w:val="001C110F"/>
    <w:rsid w:val="001C1498"/>
    <w:rsid w:val="001C16F1"/>
    <w:rsid w:val="001C19C8"/>
    <w:rsid w:val="001C19E5"/>
    <w:rsid w:val="001C1C3C"/>
    <w:rsid w:val="001C1DA3"/>
    <w:rsid w:val="001C1E81"/>
    <w:rsid w:val="001C1FA8"/>
    <w:rsid w:val="001C20A3"/>
    <w:rsid w:val="001C273C"/>
    <w:rsid w:val="001C2771"/>
    <w:rsid w:val="001C2A47"/>
    <w:rsid w:val="001C3764"/>
    <w:rsid w:val="001C3AF0"/>
    <w:rsid w:val="001C3D5C"/>
    <w:rsid w:val="001C3EE6"/>
    <w:rsid w:val="001C4331"/>
    <w:rsid w:val="001C44D4"/>
    <w:rsid w:val="001C45D1"/>
    <w:rsid w:val="001C4728"/>
    <w:rsid w:val="001C48CD"/>
    <w:rsid w:val="001C499D"/>
    <w:rsid w:val="001C49EF"/>
    <w:rsid w:val="001C4DDD"/>
    <w:rsid w:val="001C4E7B"/>
    <w:rsid w:val="001C4FC1"/>
    <w:rsid w:val="001C534B"/>
    <w:rsid w:val="001C598D"/>
    <w:rsid w:val="001C599C"/>
    <w:rsid w:val="001C5A4F"/>
    <w:rsid w:val="001C5D1B"/>
    <w:rsid w:val="001C5EB7"/>
    <w:rsid w:val="001C61EC"/>
    <w:rsid w:val="001C62B6"/>
    <w:rsid w:val="001C6522"/>
    <w:rsid w:val="001C65A6"/>
    <w:rsid w:val="001C678C"/>
    <w:rsid w:val="001C6843"/>
    <w:rsid w:val="001C6ACB"/>
    <w:rsid w:val="001C6BDE"/>
    <w:rsid w:val="001C6C0C"/>
    <w:rsid w:val="001C6ED6"/>
    <w:rsid w:val="001C70E6"/>
    <w:rsid w:val="001C70EB"/>
    <w:rsid w:val="001C71BB"/>
    <w:rsid w:val="001C768F"/>
    <w:rsid w:val="001C76D2"/>
    <w:rsid w:val="001C7BF7"/>
    <w:rsid w:val="001C7CA4"/>
    <w:rsid w:val="001D0109"/>
    <w:rsid w:val="001D01DB"/>
    <w:rsid w:val="001D022C"/>
    <w:rsid w:val="001D029F"/>
    <w:rsid w:val="001D03EE"/>
    <w:rsid w:val="001D05FC"/>
    <w:rsid w:val="001D0946"/>
    <w:rsid w:val="001D0A22"/>
    <w:rsid w:val="001D0A83"/>
    <w:rsid w:val="001D0C1D"/>
    <w:rsid w:val="001D1012"/>
    <w:rsid w:val="001D1332"/>
    <w:rsid w:val="001D1439"/>
    <w:rsid w:val="001D15CB"/>
    <w:rsid w:val="001D1621"/>
    <w:rsid w:val="001D1B3B"/>
    <w:rsid w:val="001D2493"/>
    <w:rsid w:val="001D2504"/>
    <w:rsid w:val="001D28D6"/>
    <w:rsid w:val="001D2B0E"/>
    <w:rsid w:val="001D2B27"/>
    <w:rsid w:val="001D2C90"/>
    <w:rsid w:val="001D3060"/>
    <w:rsid w:val="001D317D"/>
    <w:rsid w:val="001D3757"/>
    <w:rsid w:val="001D3A2F"/>
    <w:rsid w:val="001D3CB0"/>
    <w:rsid w:val="001D3F03"/>
    <w:rsid w:val="001D4030"/>
    <w:rsid w:val="001D413B"/>
    <w:rsid w:val="001D431C"/>
    <w:rsid w:val="001D4370"/>
    <w:rsid w:val="001D45BB"/>
    <w:rsid w:val="001D45FB"/>
    <w:rsid w:val="001D4670"/>
    <w:rsid w:val="001D46CE"/>
    <w:rsid w:val="001D497B"/>
    <w:rsid w:val="001D4C6E"/>
    <w:rsid w:val="001D4E7A"/>
    <w:rsid w:val="001D539A"/>
    <w:rsid w:val="001D53CF"/>
    <w:rsid w:val="001D567C"/>
    <w:rsid w:val="001D5711"/>
    <w:rsid w:val="001D5B70"/>
    <w:rsid w:val="001D5BED"/>
    <w:rsid w:val="001D5E80"/>
    <w:rsid w:val="001D63B7"/>
    <w:rsid w:val="001D64B9"/>
    <w:rsid w:val="001D689C"/>
    <w:rsid w:val="001D6AD4"/>
    <w:rsid w:val="001D6B14"/>
    <w:rsid w:val="001D6CC0"/>
    <w:rsid w:val="001D6CCD"/>
    <w:rsid w:val="001D6D0A"/>
    <w:rsid w:val="001D6E82"/>
    <w:rsid w:val="001D6EF6"/>
    <w:rsid w:val="001D6EFE"/>
    <w:rsid w:val="001D7386"/>
    <w:rsid w:val="001D745E"/>
    <w:rsid w:val="001D74A6"/>
    <w:rsid w:val="001D7511"/>
    <w:rsid w:val="001D752A"/>
    <w:rsid w:val="001D755B"/>
    <w:rsid w:val="001D7932"/>
    <w:rsid w:val="001D7B0E"/>
    <w:rsid w:val="001D7DBB"/>
    <w:rsid w:val="001D7F6D"/>
    <w:rsid w:val="001E001D"/>
    <w:rsid w:val="001E0239"/>
    <w:rsid w:val="001E03DA"/>
    <w:rsid w:val="001E0585"/>
    <w:rsid w:val="001E05D6"/>
    <w:rsid w:val="001E0934"/>
    <w:rsid w:val="001E09AE"/>
    <w:rsid w:val="001E0AAE"/>
    <w:rsid w:val="001E16F0"/>
    <w:rsid w:val="001E1E44"/>
    <w:rsid w:val="001E1EED"/>
    <w:rsid w:val="001E223F"/>
    <w:rsid w:val="001E22EF"/>
    <w:rsid w:val="001E286F"/>
    <w:rsid w:val="001E2871"/>
    <w:rsid w:val="001E29E7"/>
    <w:rsid w:val="001E2A7E"/>
    <w:rsid w:val="001E2AF7"/>
    <w:rsid w:val="001E2B84"/>
    <w:rsid w:val="001E3643"/>
    <w:rsid w:val="001E366D"/>
    <w:rsid w:val="001E3716"/>
    <w:rsid w:val="001E38D6"/>
    <w:rsid w:val="001E3AB6"/>
    <w:rsid w:val="001E3BC3"/>
    <w:rsid w:val="001E3ED6"/>
    <w:rsid w:val="001E41CE"/>
    <w:rsid w:val="001E4298"/>
    <w:rsid w:val="001E4831"/>
    <w:rsid w:val="001E4E4C"/>
    <w:rsid w:val="001E5099"/>
    <w:rsid w:val="001E50BC"/>
    <w:rsid w:val="001E5203"/>
    <w:rsid w:val="001E5244"/>
    <w:rsid w:val="001E5300"/>
    <w:rsid w:val="001E535C"/>
    <w:rsid w:val="001E5765"/>
    <w:rsid w:val="001E5B11"/>
    <w:rsid w:val="001E5B22"/>
    <w:rsid w:val="001E5B83"/>
    <w:rsid w:val="001E5EFA"/>
    <w:rsid w:val="001E5F65"/>
    <w:rsid w:val="001E620C"/>
    <w:rsid w:val="001E62BB"/>
    <w:rsid w:val="001E6973"/>
    <w:rsid w:val="001E6B83"/>
    <w:rsid w:val="001E6F64"/>
    <w:rsid w:val="001E6F70"/>
    <w:rsid w:val="001E73EB"/>
    <w:rsid w:val="001E74D1"/>
    <w:rsid w:val="001E7594"/>
    <w:rsid w:val="001E761E"/>
    <w:rsid w:val="001E7922"/>
    <w:rsid w:val="001E7C9A"/>
    <w:rsid w:val="001E7E1C"/>
    <w:rsid w:val="001E7F9A"/>
    <w:rsid w:val="001E7FBE"/>
    <w:rsid w:val="001F02EB"/>
    <w:rsid w:val="001F0342"/>
    <w:rsid w:val="001F04D9"/>
    <w:rsid w:val="001F07B0"/>
    <w:rsid w:val="001F0A91"/>
    <w:rsid w:val="001F0B7E"/>
    <w:rsid w:val="001F0BFF"/>
    <w:rsid w:val="001F0E6F"/>
    <w:rsid w:val="001F0EDC"/>
    <w:rsid w:val="001F14C8"/>
    <w:rsid w:val="001F181B"/>
    <w:rsid w:val="001F1CEB"/>
    <w:rsid w:val="001F1DB4"/>
    <w:rsid w:val="001F2574"/>
    <w:rsid w:val="001F2575"/>
    <w:rsid w:val="001F2845"/>
    <w:rsid w:val="001F2887"/>
    <w:rsid w:val="001F2935"/>
    <w:rsid w:val="001F2C1B"/>
    <w:rsid w:val="001F2D8E"/>
    <w:rsid w:val="001F2E09"/>
    <w:rsid w:val="001F2E23"/>
    <w:rsid w:val="001F2F6D"/>
    <w:rsid w:val="001F31D8"/>
    <w:rsid w:val="001F3220"/>
    <w:rsid w:val="001F3625"/>
    <w:rsid w:val="001F367F"/>
    <w:rsid w:val="001F389A"/>
    <w:rsid w:val="001F3D1B"/>
    <w:rsid w:val="001F3EB7"/>
    <w:rsid w:val="001F3FD4"/>
    <w:rsid w:val="001F459B"/>
    <w:rsid w:val="001F4D67"/>
    <w:rsid w:val="001F4D97"/>
    <w:rsid w:val="001F4E22"/>
    <w:rsid w:val="001F4E29"/>
    <w:rsid w:val="001F5117"/>
    <w:rsid w:val="001F541C"/>
    <w:rsid w:val="001F57AE"/>
    <w:rsid w:val="001F5C2B"/>
    <w:rsid w:val="001F6076"/>
    <w:rsid w:val="001F62B4"/>
    <w:rsid w:val="001F62D0"/>
    <w:rsid w:val="001F63AF"/>
    <w:rsid w:val="001F66A4"/>
    <w:rsid w:val="001F6B44"/>
    <w:rsid w:val="001F6CA4"/>
    <w:rsid w:val="001F6CB4"/>
    <w:rsid w:val="001F6CC4"/>
    <w:rsid w:val="001F6EC8"/>
    <w:rsid w:val="001F6F29"/>
    <w:rsid w:val="001F715B"/>
    <w:rsid w:val="001F74CB"/>
    <w:rsid w:val="001F7687"/>
    <w:rsid w:val="001F780F"/>
    <w:rsid w:val="001F78E1"/>
    <w:rsid w:val="001F79E7"/>
    <w:rsid w:val="001F7A39"/>
    <w:rsid w:val="001F7E0B"/>
    <w:rsid w:val="001F7EB6"/>
    <w:rsid w:val="002001A2"/>
    <w:rsid w:val="002001B5"/>
    <w:rsid w:val="002002FA"/>
    <w:rsid w:val="00200331"/>
    <w:rsid w:val="00200332"/>
    <w:rsid w:val="002008D8"/>
    <w:rsid w:val="00200C69"/>
    <w:rsid w:val="00200D5E"/>
    <w:rsid w:val="00201374"/>
    <w:rsid w:val="002015FB"/>
    <w:rsid w:val="00201628"/>
    <w:rsid w:val="00201835"/>
    <w:rsid w:val="00201909"/>
    <w:rsid w:val="00201A5F"/>
    <w:rsid w:val="00201CAD"/>
    <w:rsid w:val="00201F15"/>
    <w:rsid w:val="00201F85"/>
    <w:rsid w:val="00202165"/>
    <w:rsid w:val="002021BF"/>
    <w:rsid w:val="00202445"/>
    <w:rsid w:val="0020260A"/>
    <w:rsid w:val="00202964"/>
    <w:rsid w:val="00202D2C"/>
    <w:rsid w:val="0020313D"/>
    <w:rsid w:val="0020321D"/>
    <w:rsid w:val="00203679"/>
    <w:rsid w:val="002037CC"/>
    <w:rsid w:val="00203D61"/>
    <w:rsid w:val="00203F6B"/>
    <w:rsid w:val="00203FA1"/>
    <w:rsid w:val="00204A5D"/>
    <w:rsid w:val="00204B28"/>
    <w:rsid w:val="00204BAC"/>
    <w:rsid w:val="00204F58"/>
    <w:rsid w:val="0020507B"/>
    <w:rsid w:val="002052AE"/>
    <w:rsid w:val="0020551B"/>
    <w:rsid w:val="0020560A"/>
    <w:rsid w:val="00205974"/>
    <w:rsid w:val="00206010"/>
    <w:rsid w:val="002060DA"/>
    <w:rsid w:val="002063E1"/>
    <w:rsid w:val="00206431"/>
    <w:rsid w:val="0020677A"/>
    <w:rsid w:val="00206A71"/>
    <w:rsid w:val="00206AE9"/>
    <w:rsid w:val="00206CEA"/>
    <w:rsid w:val="00206F6B"/>
    <w:rsid w:val="002071B1"/>
    <w:rsid w:val="00207528"/>
    <w:rsid w:val="002078B5"/>
    <w:rsid w:val="00207BA8"/>
    <w:rsid w:val="00207BDB"/>
    <w:rsid w:val="00207D40"/>
    <w:rsid w:val="0021027F"/>
    <w:rsid w:val="0021053B"/>
    <w:rsid w:val="00210871"/>
    <w:rsid w:val="002109C6"/>
    <w:rsid w:val="00210A02"/>
    <w:rsid w:val="00210F3A"/>
    <w:rsid w:val="00211729"/>
    <w:rsid w:val="00211882"/>
    <w:rsid w:val="00211AE0"/>
    <w:rsid w:val="00211C18"/>
    <w:rsid w:val="00211D8C"/>
    <w:rsid w:val="00211FA3"/>
    <w:rsid w:val="002121DB"/>
    <w:rsid w:val="002122EE"/>
    <w:rsid w:val="00212424"/>
    <w:rsid w:val="0021258E"/>
    <w:rsid w:val="00212763"/>
    <w:rsid w:val="00212AD9"/>
    <w:rsid w:val="00212AE4"/>
    <w:rsid w:val="002139A8"/>
    <w:rsid w:val="002139F6"/>
    <w:rsid w:val="00213C32"/>
    <w:rsid w:val="00213D43"/>
    <w:rsid w:val="00213E27"/>
    <w:rsid w:val="00213EBE"/>
    <w:rsid w:val="00214174"/>
    <w:rsid w:val="002141A4"/>
    <w:rsid w:val="002144F1"/>
    <w:rsid w:val="0021480A"/>
    <w:rsid w:val="00214AA4"/>
    <w:rsid w:val="00214CF8"/>
    <w:rsid w:val="00214E36"/>
    <w:rsid w:val="0021519E"/>
    <w:rsid w:val="0021544D"/>
    <w:rsid w:val="0021561D"/>
    <w:rsid w:val="0021562F"/>
    <w:rsid w:val="00215984"/>
    <w:rsid w:val="00215B54"/>
    <w:rsid w:val="00216030"/>
    <w:rsid w:val="00216140"/>
    <w:rsid w:val="00216273"/>
    <w:rsid w:val="0021689E"/>
    <w:rsid w:val="00216A5C"/>
    <w:rsid w:val="00216BB3"/>
    <w:rsid w:val="00216F75"/>
    <w:rsid w:val="00217371"/>
    <w:rsid w:val="00217A16"/>
    <w:rsid w:val="00217E1B"/>
    <w:rsid w:val="00217FD7"/>
    <w:rsid w:val="002200AE"/>
    <w:rsid w:val="00220115"/>
    <w:rsid w:val="002204CA"/>
    <w:rsid w:val="002207B4"/>
    <w:rsid w:val="00220A0F"/>
    <w:rsid w:val="00220C96"/>
    <w:rsid w:val="00220F81"/>
    <w:rsid w:val="00221267"/>
    <w:rsid w:val="0022144B"/>
    <w:rsid w:val="00221524"/>
    <w:rsid w:val="00221705"/>
    <w:rsid w:val="002217D3"/>
    <w:rsid w:val="00221A36"/>
    <w:rsid w:val="00221B9D"/>
    <w:rsid w:val="00221F01"/>
    <w:rsid w:val="00221FEC"/>
    <w:rsid w:val="0022228C"/>
    <w:rsid w:val="00222818"/>
    <w:rsid w:val="00222C6E"/>
    <w:rsid w:val="00222F78"/>
    <w:rsid w:val="00222FEE"/>
    <w:rsid w:val="0022320E"/>
    <w:rsid w:val="0022346E"/>
    <w:rsid w:val="00223615"/>
    <w:rsid w:val="002237EF"/>
    <w:rsid w:val="0022394C"/>
    <w:rsid w:val="00223CE2"/>
    <w:rsid w:val="0022409C"/>
    <w:rsid w:val="002244B4"/>
    <w:rsid w:val="00224D49"/>
    <w:rsid w:val="00224E6B"/>
    <w:rsid w:val="00224F8A"/>
    <w:rsid w:val="0022515A"/>
    <w:rsid w:val="00225ACF"/>
    <w:rsid w:val="00225C48"/>
    <w:rsid w:val="00225EBD"/>
    <w:rsid w:val="00226278"/>
    <w:rsid w:val="00226453"/>
    <w:rsid w:val="002264F9"/>
    <w:rsid w:val="00226502"/>
    <w:rsid w:val="0022696A"/>
    <w:rsid w:val="0022698A"/>
    <w:rsid w:val="00226ADC"/>
    <w:rsid w:val="00226C28"/>
    <w:rsid w:val="0022759C"/>
    <w:rsid w:val="00227B16"/>
    <w:rsid w:val="00227D3A"/>
    <w:rsid w:val="00227F2B"/>
    <w:rsid w:val="00227F4A"/>
    <w:rsid w:val="002300D7"/>
    <w:rsid w:val="00230380"/>
    <w:rsid w:val="00230859"/>
    <w:rsid w:val="00230B1B"/>
    <w:rsid w:val="00230DCC"/>
    <w:rsid w:val="00231422"/>
    <w:rsid w:val="0023159D"/>
    <w:rsid w:val="0023180B"/>
    <w:rsid w:val="00231CB1"/>
    <w:rsid w:val="00231F03"/>
    <w:rsid w:val="00232205"/>
    <w:rsid w:val="00232583"/>
    <w:rsid w:val="0023264B"/>
    <w:rsid w:val="00232F38"/>
    <w:rsid w:val="00232F4E"/>
    <w:rsid w:val="0023316C"/>
    <w:rsid w:val="002331ED"/>
    <w:rsid w:val="002334CB"/>
    <w:rsid w:val="002334E1"/>
    <w:rsid w:val="00233542"/>
    <w:rsid w:val="00233DBF"/>
    <w:rsid w:val="00233EC6"/>
    <w:rsid w:val="00233FA8"/>
    <w:rsid w:val="002341F5"/>
    <w:rsid w:val="0023439B"/>
    <w:rsid w:val="00234909"/>
    <w:rsid w:val="00234A62"/>
    <w:rsid w:val="00234B94"/>
    <w:rsid w:val="00234BF5"/>
    <w:rsid w:val="00234F80"/>
    <w:rsid w:val="00235063"/>
    <w:rsid w:val="002356F6"/>
    <w:rsid w:val="00235AF6"/>
    <w:rsid w:val="00235C1F"/>
    <w:rsid w:val="00235C31"/>
    <w:rsid w:val="00236055"/>
    <w:rsid w:val="00236258"/>
    <w:rsid w:val="002368C5"/>
    <w:rsid w:val="00236922"/>
    <w:rsid w:val="00236A74"/>
    <w:rsid w:val="002371AC"/>
    <w:rsid w:val="00237468"/>
    <w:rsid w:val="0023749D"/>
    <w:rsid w:val="00237E1D"/>
    <w:rsid w:val="00240143"/>
    <w:rsid w:val="0024016E"/>
    <w:rsid w:val="00240241"/>
    <w:rsid w:val="00240598"/>
    <w:rsid w:val="00240895"/>
    <w:rsid w:val="00240AC3"/>
    <w:rsid w:val="00240E37"/>
    <w:rsid w:val="0024104D"/>
    <w:rsid w:val="0024114E"/>
    <w:rsid w:val="00241717"/>
    <w:rsid w:val="00241ABC"/>
    <w:rsid w:val="00241B48"/>
    <w:rsid w:val="00241C29"/>
    <w:rsid w:val="00241D59"/>
    <w:rsid w:val="00241E35"/>
    <w:rsid w:val="00241FCC"/>
    <w:rsid w:val="002424D4"/>
    <w:rsid w:val="00242693"/>
    <w:rsid w:val="0024288F"/>
    <w:rsid w:val="00242C79"/>
    <w:rsid w:val="00243047"/>
    <w:rsid w:val="002430F2"/>
    <w:rsid w:val="00243269"/>
    <w:rsid w:val="002437D5"/>
    <w:rsid w:val="002439F3"/>
    <w:rsid w:val="00243DD1"/>
    <w:rsid w:val="00243F18"/>
    <w:rsid w:val="0024418E"/>
    <w:rsid w:val="002441C3"/>
    <w:rsid w:val="0024471D"/>
    <w:rsid w:val="002448E7"/>
    <w:rsid w:val="0024494E"/>
    <w:rsid w:val="00244A8B"/>
    <w:rsid w:val="00244C5E"/>
    <w:rsid w:val="002451AF"/>
    <w:rsid w:val="002452A9"/>
    <w:rsid w:val="002456DD"/>
    <w:rsid w:val="002458CA"/>
    <w:rsid w:val="002458EC"/>
    <w:rsid w:val="0024591A"/>
    <w:rsid w:val="00246105"/>
    <w:rsid w:val="00246181"/>
    <w:rsid w:val="002461BB"/>
    <w:rsid w:val="002462E6"/>
    <w:rsid w:val="002465FB"/>
    <w:rsid w:val="0024688D"/>
    <w:rsid w:val="002469A6"/>
    <w:rsid w:val="00246CDC"/>
    <w:rsid w:val="00246FD5"/>
    <w:rsid w:val="00247074"/>
    <w:rsid w:val="0024725E"/>
    <w:rsid w:val="00247778"/>
    <w:rsid w:val="00247BAE"/>
    <w:rsid w:val="0025037E"/>
    <w:rsid w:val="00250A00"/>
    <w:rsid w:val="00250C10"/>
    <w:rsid w:val="00250C4E"/>
    <w:rsid w:val="00250D29"/>
    <w:rsid w:val="002514CC"/>
    <w:rsid w:val="0025163F"/>
    <w:rsid w:val="00251D22"/>
    <w:rsid w:val="00251E31"/>
    <w:rsid w:val="00251F2D"/>
    <w:rsid w:val="00252167"/>
    <w:rsid w:val="00252301"/>
    <w:rsid w:val="00252494"/>
    <w:rsid w:val="0025264C"/>
    <w:rsid w:val="00252774"/>
    <w:rsid w:val="0025281A"/>
    <w:rsid w:val="00252917"/>
    <w:rsid w:val="00252DF0"/>
    <w:rsid w:val="00252EA8"/>
    <w:rsid w:val="00253085"/>
    <w:rsid w:val="00253117"/>
    <w:rsid w:val="0025316F"/>
    <w:rsid w:val="0025321D"/>
    <w:rsid w:val="002535FF"/>
    <w:rsid w:val="002536BD"/>
    <w:rsid w:val="00253D8C"/>
    <w:rsid w:val="00253EF4"/>
    <w:rsid w:val="00253FC5"/>
    <w:rsid w:val="00253FFB"/>
    <w:rsid w:val="0025413F"/>
    <w:rsid w:val="00254364"/>
    <w:rsid w:val="002547FB"/>
    <w:rsid w:val="00254A89"/>
    <w:rsid w:val="00254D14"/>
    <w:rsid w:val="00254EA4"/>
    <w:rsid w:val="00255426"/>
    <w:rsid w:val="00255851"/>
    <w:rsid w:val="002559F0"/>
    <w:rsid w:val="002559F2"/>
    <w:rsid w:val="00255A21"/>
    <w:rsid w:val="00255F96"/>
    <w:rsid w:val="00255FAB"/>
    <w:rsid w:val="00256157"/>
    <w:rsid w:val="00256216"/>
    <w:rsid w:val="0025659F"/>
    <w:rsid w:val="002567EF"/>
    <w:rsid w:val="00256DB4"/>
    <w:rsid w:val="0025713B"/>
    <w:rsid w:val="002572DD"/>
    <w:rsid w:val="002573C1"/>
    <w:rsid w:val="0025749B"/>
    <w:rsid w:val="0025761B"/>
    <w:rsid w:val="00257726"/>
    <w:rsid w:val="002577BD"/>
    <w:rsid w:val="002578E2"/>
    <w:rsid w:val="0025794A"/>
    <w:rsid w:val="00257AE9"/>
    <w:rsid w:val="00257B93"/>
    <w:rsid w:val="00257D6C"/>
    <w:rsid w:val="00257F84"/>
    <w:rsid w:val="00257FBA"/>
    <w:rsid w:val="0026009D"/>
    <w:rsid w:val="0026015A"/>
    <w:rsid w:val="0026016D"/>
    <w:rsid w:val="002603E2"/>
    <w:rsid w:val="0026040E"/>
    <w:rsid w:val="0026045C"/>
    <w:rsid w:val="002605B9"/>
    <w:rsid w:val="0026078B"/>
    <w:rsid w:val="0026096E"/>
    <w:rsid w:val="002609B5"/>
    <w:rsid w:val="00260E61"/>
    <w:rsid w:val="00260F64"/>
    <w:rsid w:val="00261072"/>
    <w:rsid w:val="002610C8"/>
    <w:rsid w:val="00261460"/>
    <w:rsid w:val="002614D0"/>
    <w:rsid w:val="002617C1"/>
    <w:rsid w:val="00261827"/>
    <w:rsid w:val="002619D0"/>
    <w:rsid w:val="00261AD2"/>
    <w:rsid w:val="00261FD4"/>
    <w:rsid w:val="002624A3"/>
    <w:rsid w:val="00262B4B"/>
    <w:rsid w:val="00262C52"/>
    <w:rsid w:val="00262DA5"/>
    <w:rsid w:val="00262F71"/>
    <w:rsid w:val="002636A2"/>
    <w:rsid w:val="00263810"/>
    <w:rsid w:val="002640B0"/>
    <w:rsid w:val="00264667"/>
    <w:rsid w:val="00264A55"/>
    <w:rsid w:val="00264A73"/>
    <w:rsid w:val="00264AAE"/>
    <w:rsid w:val="00264AFA"/>
    <w:rsid w:val="00264B3E"/>
    <w:rsid w:val="00265128"/>
    <w:rsid w:val="002653BF"/>
    <w:rsid w:val="002653E4"/>
    <w:rsid w:val="002658C6"/>
    <w:rsid w:val="002658E3"/>
    <w:rsid w:val="00265B6C"/>
    <w:rsid w:val="00265F45"/>
    <w:rsid w:val="00266350"/>
    <w:rsid w:val="002664E1"/>
    <w:rsid w:val="002664F6"/>
    <w:rsid w:val="00266689"/>
    <w:rsid w:val="00266698"/>
    <w:rsid w:val="00266758"/>
    <w:rsid w:val="002668B7"/>
    <w:rsid w:val="002669A4"/>
    <w:rsid w:val="0026715E"/>
    <w:rsid w:val="00267355"/>
    <w:rsid w:val="0026743C"/>
    <w:rsid w:val="00267659"/>
    <w:rsid w:val="00267AB2"/>
    <w:rsid w:val="00267BEF"/>
    <w:rsid w:val="00267F0F"/>
    <w:rsid w:val="00270278"/>
    <w:rsid w:val="0027058C"/>
    <w:rsid w:val="00270676"/>
    <w:rsid w:val="002709EB"/>
    <w:rsid w:val="00270A48"/>
    <w:rsid w:val="00270F7E"/>
    <w:rsid w:val="00270FD4"/>
    <w:rsid w:val="002712F9"/>
    <w:rsid w:val="0027135A"/>
    <w:rsid w:val="002713CA"/>
    <w:rsid w:val="00271A38"/>
    <w:rsid w:val="00271FEE"/>
    <w:rsid w:val="0027261E"/>
    <w:rsid w:val="002726B7"/>
    <w:rsid w:val="00272CFC"/>
    <w:rsid w:val="00272DFE"/>
    <w:rsid w:val="00272FAF"/>
    <w:rsid w:val="00272FB3"/>
    <w:rsid w:val="00273AB5"/>
    <w:rsid w:val="00273D34"/>
    <w:rsid w:val="002746C6"/>
    <w:rsid w:val="00274D2C"/>
    <w:rsid w:val="0027516B"/>
    <w:rsid w:val="002753E0"/>
    <w:rsid w:val="0027557C"/>
    <w:rsid w:val="0027573C"/>
    <w:rsid w:val="002757BF"/>
    <w:rsid w:val="00275F19"/>
    <w:rsid w:val="00276105"/>
    <w:rsid w:val="002761BD"/>
    <w:rsid w:val="00276309"/>
    <w:rsid w:val="00276717"/>
    <w:rsid w:val="002767F2"/>
    <w:rsid w:val="00276864"/>
    <w:rsid w:val="00276ABC"/>
    <w:rsid w:val="00276BC9"/>
    <w:rsid w:val="00276EDE"/>
    <w:rsid w:val="002775F4"/>
    <w:rsid w:val="00277740"/>
    <w:rsid w:val="002779FB"/>
    <w:rsid w:val="00277AAA"/>
    <w:rsid w:val="00277BD3"/>
    <w:rsid w:val="00277E4B"/>
    <w:rsid w:val="00277F09"/>
    <w:rsid w:val="0028023A"/>
    <w:rsid w:val="0028045F"/>
    <w:rsid w:val="002806F0"/>
    <w:rsid w:val="00280BCB"/>
    <w:rsid w:val="00280D36"/>
    <w:rsid w:val="00280F24"/>
    <w:rsid w:val="00281387"/>
    <w:rsid w:val="00281672"/>
    <w:rsid w:val="0028188F"/>
    <w:rsid w:val="00281B13"/>
    <w:rsid w:val="00281E21"/>
    <w:rsid w:val="00281F87"/>
    <w:rsid w:val="00282017"/>
    <w:rsid w:val="00282175"/>
    <w:rsid w:val="00282404"/>
    <w:rsid w:val="002825B9"/>
    <w:rsid w:val="002826DA"/>
    <w:rsid w:val="00282895"/>
    <w:rsid w:val="00282BDB"/>
    <w:rsid w:val="00282E17"/>
    <w:rsid w:val="00282EEE"/>
    <w:rsid w:val="00283069"/>
    <w:rsid w:val="00283084"/>
    <w:rsid w:val="00283A6B"/>
    <w:rsid w:val="00283AC0"/>
    <w:rsid w:val="00284077"/>
    <w:rsid w:val="0028432E"/>
    <w:rsid w:val="00284895"/>
    <w:rsid w:val="002848EF"/>
    <w:rsid w:val="00284A69"/>
    <w:rsid w:val="00284C49"/>
    <w:rsid w:val="00284F4F"/>
    <w:rsid w:val="0028526D"/>
    <w:rsid w:val="002854CA"/>
    <w:rsid w:val="002856BC"/>
    <w:rsid w:val="002857C6"/>
    <w:rsid w:val="0028586E"/>
    <w:rsid w:val="002858DA"/>
    <w:rsid w:val="00285BE9"/>
    <w:rsid w:val="00285E36"/>
    <w:rsid w:val="00286486"/>
    <w:rsid w:val="00286667"/>
    <w:rsid w:val="00286740"/>
    <w:rsid w:val="0028702C"/>
    <w:rsid w:val="0028714C"/>
    <w:rsid w:val="00287386"/>
    <w:rsid w:val="0028752B"/>
    <w:rsid w:val="0028753E"/>
    <w:rsid w:val="00287636"/>
    <w:rsid w:val="00287671"/>
    <w:rsid w:val="00287773"/>
    <w:rsid w:val="0028778E"/>
    <w:rsid w:val="002878EE"/>
    <w:rsid w:val="00287A57"/>
    <w:rsid w:val="00287AD0"/>
    <w:rsid w:val="00287B98"/>
    <w:rsid w:val="00287CBA"/>
    <w:rsid w:val="0029001B"/>
    <w:rsid w:val="002908D9"/>
    <w:rsid w:val="00290B09"/>
    <w:rsid w:val="002917D0"/>
    <w:rsid w:val="002919B5"/>
    <w:rsid w:val="00291B38"/>
    <w:rsid w:val="00291D44"/>
    <w:rsid w:val="00292003"/>
    <w:rsid w:val="00292011"/>
    <w:rsid w:val="0029231D"/>
    <w:rsid w:val="00292385"/>
    <w:rsid w:val="00292418"/>
    <w:rsid w:val="0029246F"/>
    <w:rsid w:val="0029265A"/>
    <w:rsid w:val="00292744"/>
    <w:rsid w:val="00292B39"/>
    <w:rsid w:val="00292B4B"/>
    <w:rsid w:val="00292BEB"/>
    <w:rsid w:val="00292D91"/>
    <w:rsid w:val="002933E0"/>
    <w:rsid w:val="00293996"/>
    <w:rsid w:val="00293A5C"/>
    <w:rsid w:val="00293D1E"/>
    <w:rsid w:val="00293F77"/>
    <w:rsid w:val="0029428E"/>
    <w:rsid w:val="0029446A"/>
    <w:rsid w:val="00294529"/>
    <w:rsid w:val="002946AF"/>
    <w:rsid w:val="00294801"/>
    <w:rsid w:val="00294AFE"/>
    <w:rsid w:val="00294CA1"/>
    <w:rsid w:val="00294E2B"/>
    <w:rsid w:val="00295129"/>
    <w:rsid w:val="002951BE"/>
    <w:rsid w:val="00295237"/>
    <w:rsid w:val="00295311"/>
    <w:rsid w:val="00295532"/>
    <w:rsid w:val="0029556A"/>
    <w:rsid w:val="002957BF"/>
    <w:rsid w:val="0029584C"/>
    <w:rsid w:val="00295E51"/>
    <w:rsid w:val="00296AB6"/>
    <w:rsid w:val="00296CD0"/>
    <w:rsid w:val="00297374"/>
    <w:rsid w:val="00297421"/>
    <w:rsid w:val="002976E8"/>
    <w:rsid w:val="002977B3"/>
    <w:rsid w:val="0029791D"/>
    <w:rsid w:val="00297C8D"/>
    <w:rsid w:val="002A0187"/>
    <w:rsid w:val="002A06F2"/>
    <w:rsid w:val="002A07BF"/>
    <w:rsid w:val="002A088E"/>
    <w:rsid w:val="002A09C4"/>
    <w:rsid w:val="002A0DFE"/>
    <w:rsid w:val="002A1043"/>
    <w:rsid w:val="002A1959"/>
    <w:rsid w:val="002A19DC"/>
    <w:rsid w:val="002A1B87"/>
    <w:rsid w:val="002A2760"/>
    <w:rsid w:val="002A2BBD"/>
    <w:rsid w:val="002A2F62"/>
    <w:rsid w:val="002A2FE2"/>
    <w:rsid w:val="002A3123"/>
    <w:rsid w:val="002A3401"/>
    <w:rsid w:val="002A35BD"/>
    <w:rsid w:val="002A35CA"/>
    <w:rsid w:val="002A37D8"/>
    <w:rsid w:val="002A3C52"/>
    <w:rsid w:val="002A3DEF"/>
    <w:rsid w:val="002A3FBD"/>
    <w:rsid w:val="002A3FE2"/>
    <w:rsid w:val="002A42DB"/>
    <w:rsid w:val="002A4821"/>
    <w:rsid w:val="002A4A5C"/>
    <w:rsid w:val="002A4F30"/>
    <w:rsid w:val="002A50DC"/>
    <w:rsid w:val="002A5DAC"/>
    <w:rsid w:val="002A5FE1"/>
    <w:rsid w:val="002A6182"/>
    <w:rsid w:val="002A6262"/>
    <w:rsid w:val="002A631E"/>
    <w:rsid w:val="002A6363"/>
    <w:rsid w:val="002A641E"/>
    <w:rsid w:val="002A65E0"/>
    <w:rsid w:val="002A6A87"/>
    <w:rsid w:val="002A6C32"/>
    <w:rsid w:val="002A6C60"/>
    <w:rsid w:val="002A6CDB"/>
    <w:rsid w:val="002A7026"/>
    <w:rsid w:val="002A750D"/>
    <w:rsid w:val="002A7543"/>
    <w:rsid w:val="002A756C"/>
    <w:rsid w:val="002A75FB"/>
    <w:rsid w:val="002A765D"/>
    <w:rsid w:val="002A79A6"/>
    <w:rsid w:val="002A7D08"/>
    <w:rsid w:val="002A7D4E"/>
    <w:rsid w:val="002A7F0F"/>
    <w:rsid w:val="002B015C"/>
    <w:rsid w:val="002B07FC"/>
    <w:rsid w:val="002B08E1"/>
    <w:rsid w:val="002B0A10"/>
    <w:rsid w:val="002B1046"/>
    <w:rsid w:val="002B1364"/>
    <w:rsid w:val="002B199C"/>
    <w:rsid w:val="002B1DD8"/>
    <w:rsid w:val="002B1FCC"/>
    <w:rsid w:val="002B1FFF"/>
    <w:rsid w:val="002B243F"/>
    <w:rsid w:val="002B2EDC"/>
    <w:rsid w:val="002B311F"/>
    <w:rsid w:val="002B3457"/>
    <w:rsid w:val="002B36BE"/>
    <w:rsid w:val="002B3732"/>
    <w:rsid w:val="002B37E0"/>
    <w:rsid w:val="002B382F"/>
    <w:rsid w:val="002B39C5"/>
    <w:rsid w:val="002B39E8"/>
    <w:rsid w:val="002B3A8F"/>
    <w:rsid w:val="002B3B44"/>
    <w:rsid w:val="002B3F32"/>
    <w:rsid w:val="002B3FE9"/>
    <w:rsid w:val="002B43BF"/>
    <w:rsid w:val="002B4540"/>
    <w:rsid w:val="002B4870"/>
    <w:rsid w:val="002B4892"/>
    <w:rsid w:val="002B496E"/>
    <w:rsid w:val="002B49F9"/>
    <w:rsid w:val="002B4C35"/>
    <w:rsid w:val="002B4E34"/>
    <w:rsid w:val="002B4E8E"/>
    <w:rsid w:val="002B4EF9"/>
    <w:rsid w:val="002B4EFC"/>
    <w:rsid w:val="002B5193"/>
    <w:rsid w:val="002B523F"/>
    <w:rsid w:val="002B52A3"/>
    <w:rsid w:val="002B5477"/>
    <w:rsid w:val="002B5483"/>
    <w:rsid w:val="002B58E6"/>
    <w:rsid w:val="002B5D1F"/>
    <w:rsid w:val="002B5E31"/>
    <w:rsid w:val="002B5E5E"/>
    <w:rsid w:val="002B5F7F"/>
    <w:rsid w:val="002B600E"/>
    <w:rsid w:val="002B62A5"/>
    <w:rsid w:val="002B6335"/>
    <w:rsid w:val="002B647A"/>
    <w:rsid w:val="002B6611"/>
    <w:rsid w:val="002B669F"/>
    <w:rsid w:val="002B66D5"/>
    <w:rsid w:val="002B6799"/>
    <w:rsid w:val="002B6A50"/>
    <w:rsid w:val="002B6E29"/>
    <w:rsid w:val="002B6F8C"/>
    <w:rsid w:val="002B700E"/>
    <w:rsid w:val="002B7216"/>
    <w:rsid w:val="002B72F2"/>
    <w:rsid w:val="002B736E"/>
    <w:rsid w:val="002B75A6"/>
    <w:rsid w:val="002B7855"/>
    <w:rsid w:val="002B785B"/>
    <w:rsid w:val="002C0164"/>
    <w:rsid w:val="002C0227"/>
    <w:rsid w:val="002C0293"/>
    <w:rsid w:val="002C02E2"/>
    <w:rsid w:val="002C0741"/>
    <w:rsid w:val="002C0749"/>
    <w:rsid w:val="002C0917"/>
    <w:rsid w:val="002C099A"/>
    <w:rsid w:val="002C0AAE"/>
    <w:rsid w:val="002C0D01"/>
    <w:rsid w:val="002C0F37"/>
    <w:rsid w:val="002C121C"/>
    <w:rsid w:val="002C12A1"/>
    <w:rsid w:val="002C1353"/>
    <w:rsid w:val="002C15CD"/>
    <w:rsid w:val="002C1806"/>
    <w:rsid w:val="002C1832"/>
    <w:rsid w:val="002C1BEA"/>
    <w:rsid w:val="002C1F1C"/>
    <w:rsid w:val="002C2137"/>
    <w:rsid w:val="002C2203"/>
    <w:rsid w:val="002C24B8"/>
    <w:rsid w:val="002C272B"/>
    <w:rsid w:val="002C2798"/>
    <w:rsid w:val="002C3132"/>
    <w:rsid w:val="002C35EF"/>
    <w:rsid w:val="002C3756"/>
    <w:rsid w:val="002C3981"/>
    <w:rsid w:val="002C3B0C"/>
    <w:rsid w:val="002C3F7E"/>
    <w:rsid w:val="002C41AA"/>
    <w:rsid w:val="002C41BE"/>
    <w:rsid w:val="002C4215"/>
    <w:rsid w:val="002C424F"/>
    <w:rsid w:val="002C4494"/>
    <w:rsid w:val="002C4923"/>
    <w:rsid w:val="002C49A2"/>
    <w:rsid w:val="002C4A7A"/>
    <w:rsid w:val="002C5272"/>
    <w:rsid w:val="002C54BB"/>
    <w:rsid w:val="002C5590"/>
    <w:rsid w:val="002C5626"/>
    <w:rsid w:val="002C56BB"/>
    <w:rsid w:val="002C5B13"/>
    <w:rsid w:val="002C5EC1"/>
    <w:rsid w:val="002C63E8"/>
    <w:rsid w:val="002C6AA5"/>
    <w:rsid w:val="002C6B05"/>
    <w:rsid w:val="002C6BE2"/>
    <w:rsid w:val="002C6C99"/>
    <w:rsid w:val="002C6E79"/>
    <w:rsid w:val="002C6E91"/>
    <w:rsid w:val="002C6F05"/>
    <w:rsid w:val="002C7CCC"/>
    <w:rsid w:val="002C7D22"/>
    <w:rsid w:val="002C7DDC"/>
    <w:rsid w:val="002D02F4"/>
    <w:rsid w:val="002D08F6"/>
    <w:rsid w:val="002D1489"/>
    <w:rsid w:val="002D152A"/>
    <w:rsid w:val="002D18AB"/>
    <w:rsid w:val="002D1FB8"/>
    <w:rsid w:val="002D2121"/>
    <w:rsid w:val="002D21EA"/>
    <w:rsid w:val="002D239B"/>
    <w:rsid w:val="002D28DD"/>
    <w:rsid w:val="002D2A14"/>
    <w:rsid w:val="002D2A1A"/>
    <w:rsid w:val="002D2B0D"/>
    <w:rsid w:val="002D2F26"/>
    <w:rsid w:val="002D39B4"/>
    <w:rsid w:val="002D4031"/>
    <w:rsid w:val="002D406A"/>
    <w:rsid w:val="002D4107"/>
    <w:rsid w:val="002D4195"/>
    <w:rsid w:val="002D4432"/>
    <w:rsid w:val="002D443E"/>
    <w:rsid w:val="002D4554"/>
    <w:rsid w:val="002D5087"/>
    <w:rsid w:val="002D50C6"/>
    <w:rsid w:val="002D519C"/>
    <w:rsid w:val="002D53F6"/>
    <w:rsid w:val="002D58F4"/>
    <w:rsid w:val="002D5A77"/>
    <w:rsid w:val="002D5FCF"/>
    <w:rsid w:val="002D6137"/>
    <w:rsid w:val="002D637C"/>
    <w:rsid w:val="002D6469"/>
    <w:rsid w:val="002D6781"/>
    <w:rsid w:val="002D6851"/>
    <w:rsid w:val="002D6871"/>
    <w:rsid w:val="002D6C86"/>
    <w:rsid w:val="002D6E8E"/>
    <w:rsid w:val="002D6E99"/>
    <w:rsid w:val="002D7372"/>
    <w:rsid w:val="002D73B8"/>
    <w:rsid w:val="002D74DB"/>
    <w:rsid w:val="002D7692"/>
    <w:rsid w:val="002D781A"/>
    <w:rsid w:val="002D7D6E"/>
    <w:rsid w:val="002E004E"/>
    <w:rsid w:val="002E01B3"/>
    <w:rsid w:val="002E043D"/>
    <w:rsid w:val="002E0694"/>
    <w:rsid w:val="002E0B0E"/>
    <w:rsid w:val="002E0DEE"/>
    <w:rsid w:val="002E117F"/>
    <w:rsid w:val="002E16ED"/>
    <w:rsid w:val="002E1995"/>
    <w:rsid w:val="002E1FD2"/>
    <w:rsid w:val="002E20D4"/>
    <w:rsid w:val="002E28F0"/>
    <w:rsid w:val="002E2AAF"/>
    <w:rsid w:val="002E2AD7"/>
    <w:rsid w:val="002E3211"/>
    <w:rsid w:val="002E333C"/>
    <w:rsid w:val="002E352A"/>
    <w:rsid w:val="002E370C"/>
    <w:rsid w:val="002E3953"/>
    <w:rsid w:val="002E3C57"/>
    <w:rsid w:val="002E3E47"/>
    <w:rsid w:val="002E4037"/>
    <w:rsid w:val="002E40EC"/>
    <w:rsid w:val="002E411E"/>
    <w:rsid w:val="002E427E"/>
    <w:rsid w:val="002E49B2"/>
    <w:rsid w:val="002E4C62"/>
    <w:rsid w:val="002E5239"/>
    <w:rsid w:val="002E58ED"/>
    <w:rsid w:val="002E5D2D"/>
    <w:rsid w:val="002E5EF0"/>
    <w:rsid w:val="002E5F16"/>
    <w:rsid w:val="002E6203"/>
    <w:rsid w:val="002E6378"/>
    <w:rsid w:val="002E644A"/>
    <w:rsid w:val="002E67C1"/>
    <w:rsid w:val="002E6A65"/>
    <w:rsid w:val="002E6A8B"/>
    <w:rsid w:val="002E6CC8"/>
    <w:rsid w:val="002E6D60"/>
    <w:rsid w:val="002E6DD7"/>
    <w:rsid w:val="002E70DF"/>
    <w:rsid w:val="002E74AD"/>
    <w:rsid w:val="002E7675"/>
    <w:rsid w:val="002E79D3"/>
    <w:rsid w:val="002F057A"/>
    <w:rsid w:val="002F07FB"/>
    <w:rsid w:val="002F0D8C"/>
    <w:rsid w:val="002F12AB"/>
    <w:rsid w:val="002F137F"/>
    <w:rsid w:val="002F151C"/>
    <w:rsid w:val="002F176F"/>
    <w:rsid w:val="002F1786"/>
    <w:rsid w:val="002F18B6"/>
    <w:rsid w:val="002F1A45"/>
    <w:rsid w:val="002F1C39"/>
    <w:rsid w:val="002F1FA8"/>
    <w:rsid w:val="002F2091"/>
    <w:rsid w:val="002F20D8"/>
    <w:rsid w:val="002F23EE"/>
    <w:rsid w:val="002F2F7C"/>
    <w:rsid w:val="002F359D"/>
    <w:rsid w:val="002F39EB"/>
    <w:rsid w:val="002F41D4"/>
    <w:rsid w:val="002F4532"/>
    <w:rsid w:val="002F48F1"/>
    <w:rsid w:val="002F4B9C"/>
    <w:rsid w:val="002F4D14"/>
    <w:rsid w:val="002F4E2A"/>
    <w:rsid w:val="002F512E"/>
    <w:rsid w:val="002F524B"/>
    <w:rsid w:val="002F52B1"/>
    <w:rsid w:val="002F5429"/>
    <w:rsid w:val="002F554B"/>
    <w:rsid w:val="002F5768"/>
    <w:rsid w:val="002F57E7"/>
    <w:rsid w:val="002F5A2C"/>
    <w:rsid w:val="002F5C43"/>
    <w:rsid w:val="002F5CEB"/>
    <w:rsid w:val="002F5CEC"/>
    <w:rsid w:val="002F60D5"/>
    <w:rsid w:val="002F61D3"/>
    <w:rsid w:val="002F6417"/>
    <w:rsid w:val="002F668D"/>
    <w:rsid w:val="002F7173"/>
    <w:rsid w:val="002F7232"/>
    <w:rsid w:val="002F7235"/>
    <w:rsid w:val="002F742D"/>
    <w:rsid w:val="002F7686"/>
    <w:rsid w:val="002F76EB"/>
    <w:rsid w:val="002F78C7"/>
    <w:rsid w:val="002F7A3D"/>
    <w:rsid w:val="002F7D01"/>
    <w:rsid w:val="002F7DE8"/>
    <w:rsid w:val="002F7F81"/>
    <w:rsid w:val="003000F4"/>
    <w:rsid w:val="003003C6"/>
    <w:rsid w:val="003003FD"/>
    <w:rsid w:val="00300A11"/>
    <w:rsid w:val="00300C24"/>
    <w:rsid w:val="00300EF1"/>
    <w:rsid w:val="00300F08"/>
    <w:rsid w:val="003010C5"/>
    <w:rsid w:val="00301850"/>
    <w:rsid w:val="00301A05"/>
    <w:rsid w:val="00302048"/>
    <w:rsid w:val="003022A2"/>
    <w:rsid w:val="00302A89"/>
    <w:rsid w:val="00302B7F"/>
    <w:rsid w:val="00302FBB"/>
    <w:rsid w:val="003039FC"/>
    <w:rsid w:val="00304321"/>
    <w:rsid w:val="0030458C"/>
    <w:rsid w:val="003045CC"/>
    <w:rsid w:val="00305533"/>
    <w:rsid w:val="0030555B"/>
    <w:rsid w:val="003056E0"/>
    <w:rsid w:val="003059BA"/>
    <w:rsid w:val="00305BD2"/>
    <w:rsid w:val="00305E04"/>
    <w:rsid w:val="00305F2A"/>
    <w:rsid w:val="00306201"/>
    <w:rsid w:val="0030649D"/>
    <w:rsid w:val="0030650C"/>
    <w:rsid w:val="00306732"/>
    <w:rsid w:val="003067E2"/>
    <w:rsid w:val="00306B3D"/>
    <w:rsid w:val="00306C2D"/>
    <w:rsid w:val="00306E36"/>
    <w:rsid w:val="00306EF8"/>
    <w:rsid w:val="00306FEE"/>
    <w:rsid w:val="00307065"/>
    <w:rsid w:val="0030779D"/>
    <w:rsid w:val="00307860"/>
    <w:rsid w:val="00307CC2"/>
    <w:rsid w:val="00307DAC"/>
    <w:rsid w:val="00307FE0"/>
    <w:rsid w:val="00310147"/>
    <w:rsid w:val="003101E5"/>
    <w:rsid w:val="00310A40"/>
    <w:rsid w:val="003110C2"/>
    <w:rsid w:val="00311174"/>
    <w:rsid w:val="0031140D"/>
    <w:rsid w:val="00311481"/>
    <w:rsid w:val="00311617"/>
    <w:rsid w:val="003118F8"/>
    <w:rsid w:val="00311928"/>
    <w:rsid w:val="00311E33"/>
    <w:rsid w:val="00311EA7"/>
    <w:rsid w:val="00312B7E"/>
    <w:rsid w:val="00312FE7"/>
    <w:rsid w:val="0031306A"/>
    <w:rsid w:val="003136D4"/>
    <w:rsid w:val="003137C8"/>
    <w:rsid w:val="00313825"/>
    <w:rsid w:val="00313A7A"/>
    <w:rsid w:val="00313F3B"/>
    <w:rsid w:val="003145A8"/>
    <w:rsid w:val="00314735"/>
    <w:rsid w:val="003147C5"/>
    <w:rsid w:val="00314853"/>
    <w:rsid w:val="00314AC8"/>
    <w:rsid w:val="00314AE7"/>
    <w:rsid w:val="00314C3B"/>
    <w:rsid w:val="00314FD5"/>
    <w:rsid w:val="00315142"/>
    <w:rsid w:val="00315363"/>
    <w:rsid w:val="003157E9"/>
    <w:rsid w:val="00315840"/>
    <w:rsid w:val="00315ADD"/>
    <w:rsid w:val="00315CA3"/>
    <w:rsid w:val="0031616C"/>
    <w:rsid w:val="003161D5"/>
    <w:rsid w:val="00316359"/>
    <w:rsid w:val="00316377"/>
    <w:rsid w:val="003165EE"/>
    <w:rsid w:val="003169B0"/>
    <w:rsid w:val="00316C22"/>
    <w:rsid w:val="00316D56"/>
    <w:rsid w:val="003171FE"/>
    <w:rsid w:val="0031747E"/>
    <w:rsid w:val="0031785F"/>
    <w:rsid w:val="00317A29"/>
    <w:rsid w:val="00317A55"/>
    <w:rsid w:val="003203DF"/>
    <w:rsid w:val="00320518"/>
    <w:rsid w:val="00320A6F"/>
    <w:rsid w:val="00320BC5"/>
    <w:rsid w:val="00320DE9"/>
    <w:rsid w:val="00320ED0"/>
    <w:rsid w:val="00321318"/>
    <w:rsid w:val="003213D1"/>
    <w:rsid w:val="00321426"/>
    <w:rsid w:val="0032160A"/>
    <w:rsid w:val="00321BAE"/>
    <w:rsid w:val="00322085"/>
    <w:rsid w:val="0032227F"/>
    <w:rsid w:val="00322293"/>
    <w:rsid w:val="003222C2"/>
    <w:rsid w:val="00322975"/>
    <w:rsid w:val="003229E7"/>
    <w:rsid w:val="00322C0F"/>
    <w:rsid w:val="003230AF"/>
    <w:rsid w:val="00323285"/>
    <w:rsid w:val="003232D3"/>
    <w:rsid w:val="00323363"/>
    <w:rsid w:val="00323A2F"/>
    <w:rsid w:val="00323BB2"/>
    <w:rsid w:val="00324175"/>
    <w:rsid w:val="003241BA"/>
    <w:rsid w:val="00324291"/>
    <w:rsid w:val="00324768"/>
    <w:rsid w:val="00324B71"/>
    <w:rsid w:val="00324BBF"/>
    <w:rsid w:val="00324E42"/>
    <w:rsid w:val="00325BD2"/>
    <w:rsid w:val="00325DF5"/>
    <w:rsid w:val="00325EC3"/>
    <w:rsid w:val="003261BC"/>
    <w:rsid w:val="00326299"/>
    <w:rsid w:val="003262DD"/>
    <w:rsid w:val="003265EA"/>
    <w:rsid w:val="003267FC"/>
    <w:rsid w:val="00326A69"/>
    <w:rsid w:val="00326B1C"/>
    <w:rsid w:val="00327023"/>
    <w:rsid w:val="00327025"/>
    <w:rsid w:val="0032703E"/>
    <w:rsid w:val="00327058"/>
    <w:rsid w:val="003270EC"/>
    <w:rsid w:val="00327603"/>
    <w:rsid w:val="003279C7"/>
    <w:rsid w:val="00327B25"/>
    <w:rsid w:val="00327D20"/>
    <w:rsid w:val="003305DC"/>
    <w:rsid w:val="003307EF"/>
    <w:rsid w:val="00330D8C"/>
    <w:rsid w:val="0033103E"/>
    <w:rsid w:val="0033122E"/>
    <w:rsid w:val="00331561"/>
    <w:rsid w:val="003316DB"/>
    <w:rsid w:val="00331821"/>
    <w:rsid w:val="003318E3"/>
    <w:rsid w:val="00331E15"/>
    <w:rsid w:val="0033265A"/>
    <w:rsid w:val="00332CBB"/>
    <w:rsid w:val="0033311C"/>
    <w:rsid w:val="00333199"/>
    <w:rsid w:val="00333B8B"/>
    <w:rsid w:val="00333DFF"/>
    <w:rsid w:val="003341AC"/>
    <w:rsid w:val="0033430A"/>
    <w:rsid w:val="00334365"/>
    <w:rsid w:val="003343FE"/>
    <w:rsid w:val="00334418"/>
    <w:rsid w:val="003344A7"/>
    <w:rsid w:val="003344DF"/>
    <w:rsid w:val="0033460B"/>
    <w:rsid w:val="0033463F"/>
    <w:rsid w:val="003346D6"/>
    <w:rsid w:val="003349D5"/>
    <w:rsid w:val="00334C88"/>
    <w:rsid w:val="00334DE3"/>
    <w:rsid w:val="00334DF3"/>
    <w:rsid w:val="00334EC4"/>
    <w:rsid w:val="0033516C"/>
    <w:rsid w:val="0033584B"/>
    <w:rsid w:val="00335BB4"/>
    <w:rsid w:val="00335FF1"/>
    <w:rsid w:val="00336089"/>
    <w:rsid w:val="0033610A"/>
    <w:rsid w:val="0033626C"/>
    <w:rsid w:val="00336E1F"/>
    <w:rsid w:val="003370EB"/>
    <w:rsid w:val="003373C3"/>
    <w:rsid w:val="0033747C"/>
    <w:rsid w:val="003379AB"/>
    <w:rsid w:val="00337A36"/>
    <w:rsid w:val="00337DD7"/>
    <w:rsid w:val="00337FCC"/>
    <w:rsid w:val="003401E4"/>
    <w:rsid w:val="003404DB"/>
    <w:rsid w:val="003406E4"/>
    <w:rsid w:val="003407B5"/>
    <w:rsid w:val="00340954"/>
    <w:rsid w:val="00340E1B"/>
    <w:rsid w:val="0034100C"/>
    <w:rsid w:val="00341182"/>
    <w:rsid w:val="003413E3"/>
    <w:rsid w:val="0034175B"/>
    <w:rsid w:val="00341C54"/>
    <w:rsid w:val="00341CE5"/>
    <w:rsid w:val="00342206"/>
    <w:rsid w:val="00342270"/>
    <w:rsid w:val="00342292"/>
    <w:rsid w:val="0034249A"/>
    <w:rsid w:val="0034265D"/>
    <w:rsid w:val="003428AF"/>
    <w:rsid w:val="003428EB"/>
    <w:rsid w:val="00342EA5"/>
    <w:rsid w:val="00343454"/>
    <w:rsid w:val="003434BB"/>
    <w:rsid w:val="0034370B"/>
    <w:rsid w:val="00343935"/>
    <w:rsid w:val="00343C87"/>
    <w:rsid w:val="00343F47"/>
    <w:rsid w:val="00344058"/>
    <w:rsid w:val="00344165"/>
    <w:rsid w:val="00344452"/>
    <w:rsid w:val="00344455"/>
    <w:rsid w:val="0034488E"/>
    <w:rsid w:val="00344977"/>
    <w:rsid w:val="00344B44"/>
    <w:rsid w:val="00344D88"/>
    <w:rsid w:val="00344F2F"/>
    <w:rsid w:val="0034515C"/>
    <w:rsid w:val="003452A6"/>
    <w:rsid w:val="00345539"/>
    <w:rsid w:val="0034573A"/>
    <w:rsid w:val="003458DE"/>
    <w:rsid w:val="0034602A"/>
    <w:rsid w:val="003463B4"/>
    <w:rsid w:val="003463F8"/>
    <w:rsid w:val="00346472"/>
    <w:rsid w:val="0034647B"/>
    <w:rsid w:val="003464E8"/>
    <w:rsid w:val="00346889"/>
    <w:rsid w:val="00346F67"/>
    <w:rsid w:val="003470D9"/>
    <w:rsid w:val="00347134"/>
    <w:rsid w:val="00347661"/>
    <w:rsid w:val="00347796"/>
    <w:rsid w:val="00347D10"/>
    <w:rsid w:val="00350623"/>
    <w:rsid w:val="003506DD"/>
    <w:rsid w:val="00350AE4"/>
    <w:rsid w:val="00350CFB"/>
    <w:rsid w:val="00350E1C"/>
    <w:rsid w:val="003510E8"/>
    <w:rsid w:val="00351705"/>
    <w:rsid w:val="00351B2E"/>
    <w:rsid w:val="00351BCF"/>
    <w:rsid w:val="00351CCA"/>
    <w:rsid w:val="00351E9D"/>
    <w:rsid w:val="00352202"/>
    <w:rsid w:val="003525A4"/>
    <w:rsid w:val="00352D12"/>
    <w:rsid w:val="00352E30"/>
    <w:rsid w:val="0035312C"/>
    <w:rsid w:val="003532E4"/>
    <w:rsid w:val="0035364B"/>
    <w:rsid w:val="003536F8"/>
    <w:rsid w:val="003538E4"/>
    <w:rsid w:val="00353C65"/>
    <w:rsid w:val="00353DCE"/>
    <w:rsid w:val="0035433A"/>
    <w:rsid w:val="00354383"/>
    <w:rsid w:val="0035466A"/>
    <w:rsid w:val="00354693"/>
    <w:rsid w:val="00354C8B"/>
    <w:rsid w:val="00354F47"/>
    <w:rsid w:val="00354FFF"/>
    <w:rsid w:val="0035501C"/>
    <w:rsid w:val="003551BF"/>
    <w:rsid w:val="0035527D"/>
    <w:rsid w:val="003554B7"/>
    <w:rsid w:val="003559B3"/>
    <w:rsid w:val="00356280"/>
    <w:rsid w:val="003563F7"/>
    <w:rsid w:val="00356E85"/>
    <w:rsid w:val="003574CD"/>
    <w:rsid w:val="00357750"/>
    <w:rsid w:val="00357824"/>
    <w:rsid w:val="00357BE4"/>
    <w:rsid w:val="00357C1D"/>
    <w:rsid w:val="00357D29"/>
    <w:rsid w:val="00357D7F"/>
    <w:rsid w:val="003601E9"/>
    <w:rsid w:val="003603A6"/>
    <w:rsid w:val="00360800"/>
    <w:rsid w:val="00360FAC"/>
    <w:rsid w:val="0036125F"/>
    <w:rsid w:val="00361302"/>
    <w:rsid w:val="00361503"/>
    <w:rsid w:val="00361C31"/>
    <w:rsid w:val="00361E8F"/>
    <w:rsid w:val="00361E9A"/>
    <w:rsid w:val="00362553"/>
    <w:rsid w:val="00362893"/>
    <w:rsid w:val="003633FE"/>
    <w:rsid w:val="00363472"/>
    <w:rsid w:val="003636F1"/>
    <w:rsid w:val="00363858"/>
    <w:rsid w:val="003638F5"/>
    <w:rsid w:val="00363991"/>
    <w:rsid w:val="00363F15"/>
    <w:rsid w:val="00364142"/>
    <w:rsid w:val="003641F3"/>
    <w:rsid w:val="00364268"/>
    <w:rsid w:val="0036438B"/>
    <w:rsid w:val="00364AA4"/>
    <w:rsid w:val="00364CD7"/>
    <w:rsid w:val="00364D20"/>
    <w:rsid w:val="00364E60"/>
    <w:rsid w:val="00365317"/>
    <w:rsid w:val="003657FF"/>
    <w:rsid w:val="0036588A"/>
    <w:rsid w:val="003659CB"/>
    <w:rsid w:val="00365A24"/>
    <w:rsid w:val="00365D8F"/>
    <w:rsid w:val="00366381"/>
    <w:rsid w:val="0036643F"/>
    <w:rsid w:val="003664D6"/>
    <w:rsid w:val="003664FA"/>
    <w:rsid w:val="0036670C"/>
    <w:rsid w:val="003667E5"/>
    <w:rsid w:val="00366DF9"/>
    <w:rsid w:val="00367342"/>
    <w:rsid w:val="003673D8"/>
    <w:rsid w:val="003677F9"/>
    <w:rsid w:val="003678E9"/>
    <w:rsid w:val="00367A68"/>
    <w:rsid w:val="00367E75"/>
    <w:rsid w:val="00367FE3"/>
    <w:rsid w:val="0037019D"/>
    <w:rsid w:val="003707E7"/>
    <w:rsid w:val="00370BA0"/>
    <w:rsid w:val="00370BF9"/>
    <w:rsid w:val="00370C24"/>
    <w:rsid w:val="00370D8D"/>
    <w:rsid w:val="00370EB5"/>
    <w:rsid w:val="00370F63"/>
    <w:rsid w:val="003710DC"/>
    <w:rsid w:val="0037125E"/>
    <w:rsid w:val="003714F5"/>
    <w:rsid w:val="003717AC"/>
    <w:rsid w:val="003719FA"/>
    <w:rsid w:val="00371A17"/>
    <w:rsid w:val="00371D14"/>
    <w:rsid w:val="00371F1D"/>
    <w:rsid w:val="00372105"/>
    <w:rsid w:val="0037215D"/>
    <w:rsid w:val="003723A4"/>
    <w:rsid w:val="0037243B"/>
    <w:rsid w:val="00372505"/>
    <w:rsid w:val="00372565"/>
    <w:rsid w:val="00372640"/>
    <w:rsid w:val="00372767"/>
    <w:rsid w:val="00372852"/>
    <w:rsid w:val="00372C8A"/>
    <w:rsid w:val="003733D9"/>
    <w:rsid w:val="0037370A"/>
    <w:rsid w:val="003738D2"/>
    <w:rsid w:val="00373AB4"/>
    <w:rsid w:val="00373B1D"/>
    <w:rsid w:val="00373B62"/>
    <w:rsid w:val="00373E03"/>
    <w:rsid w:val="00373EC1"/>
    <w:rsid w:val="00373ECF"/>
    <w:rsid w:val="00373FAA"/>
    <w:rsid w:val="00374028"/>
    <w:rsid w:val="003740ED"/>
    <w:rsid w:val="00374173"/>
    <w:rsid w:val="0037456A"/>
    <w:rsid w:val="0037462E"/>
    <w:rsid w:val="00374714"/>
    <w:rsid w:val="00374828"/>
    <w:rsid w:val="00374CB8"/>
    <w:rsid w:val="00374E11"/>
    <w:rsid w:val="00375411"/>
    <w:rsid w:val="00375461"/>
    <w:rsid w:val="00375643"/>
    <w:rsid w:val="00375BD6"/>
    <w:rsid w:val="0037602C"/>
    <w:rsid w:val="003761C8"/>
    <w:rsid w:val="0037639C"/>
    <w:rsid w:val="00376838"/>
    <w:rsid w:val="00376A0F"/>
    <w:rsid w:val="00376C1D"/>
    <w:rsid w:val="00376EFC"/>
    <w:rsid w:val="00376F81"/>
    <w:rsid w:val="00377070"/>
    <w:rsid w:val="00377327"/>
    <w:rsid w:val="003773D3"/>
    <w:rsid w:val="0037741E"/>
    <w:rsid w:val="003774A9"/>
    <w:rsid w:val="003775B3"/>
    <w:rsid w:val="003776AF"/>
    <w:rsid w:val="00377941"/>
    <w:rsid w:val="003779EB"/>
    <w:rsid w:val="00377CB6"/>
    <w:rsid w:val="00377EFE"/>
    <w:rsid w:val="00377F0B"/>
    <w:rsid w:val="003800A3"/>
    <w:rsid w:val="003803C5"/>
    <w:rsid w:val="00380689"/>
    <w:rsid w:val="003806F5"/>
    <w:rsid w:val="00380752"/>
    <w:rsid w:val="00380C2A"/>
    <w:rsid w:val="00381399"/>
    <w:rsid w:val="00381432"/>
    <w:rsid w:val="00381828"/>
    <w:rsid w:val="00381981"/>
    <w:rsid w:val="00381E8B"/>
    <w:rsid w:val="003827A6"/>
    <w:rsid w:val="0038289C"/>
    <w:rsid w:val="003830FA"/>
    <w:rsid w:val="0038316F"/>
    <w:rsid w:val="003835F4"/>
    <w:rsid w:val="00383A04"/>
    <w:rsid w:val="00383C89"/>
    <w:rsid w:val="0038407B"/>
    <w:rsid w:val="003842A0"/>
    <w:rsid w:val="00384723"/>
    <w:rsid w:val="0038487F"/>
    <w:rsid w:val="00384A96"/>
    <w:rsid w:val="00384BFD"/>
    <w:rsid w:val="00384CF6"/>
    <w:rsid w:val="00384E37"/>
    <w:rsid w:val="00384F81"/>
    <w:rsid w:val="00385091"/>
    <w:rsid w:val="003850C2"/>
    <w:rsid w:val="003854F1"/>
    <w:rsid w:val="00385962"/>
    <w:rsid w:val="00385D20"/>
    <w:rsid w:val="0038620C"/>
    <w:rsid w:val="003866B3"/>
    <w:rsid w:val="00386A9A"/>
    <w:rsid w:val="00386B4D"/>
    <w:rsid w:val="00386BD9"/>
    <w:rsid w:val="00386C52"/>
    <w:rsid w:val="00386CD6"/>
    <w:rsid w:val="00386D61"/>
    <w:rsid w:val="00386FF0"/>
    <w:rsid w:val="0038739C"/>
    <w:rsid w:val="00387450"/>
    <w:rsid w:val="0038750E"/>
    <w:rsid w:val="00387E98"/>
    <w:rsid w:val="00390285"/>
    <w:rsid w:val="00390298"/>
    <w:rsid w:val="00390478"/>
    <w:rsid w:val="00390526"/>
    <w:rsid w:val="00390589"/>
    <w:rsid w:val="0039074E"/>
    <w:rsid w:val="003909FF"/>
    <w:rsid w:val="00390BFC"/>
    <w:rsid w:val="00390E7A"/>
    <w:rsid w:val="00390FA3"/>
    <w:rsid w:val="003911C0"/>
    <w:rsid w:val="00391B49"/>
    <w:rsid w:val="00391C69"/>
    <w:rsid w:val="00392162"/>
    <w:rsid w:val="0039225D"/>
    <w:rsid w:val="00392521"/>
    <w:rsid w:val="0039298D"/>
    <w:rsid w:val="00392EB1"/>
    <w:rsid w:val="00392FC1"/>
    <w:rsid w:val="00393B85"/>
    <w:rsid w:val="00393EA5"/>
    <w:rsid w:val="00394221"/>
    <w:rsid w:val="0039463B"/>
    <w:rsid w:val="0039463D"/>
    <w:rsid w:val="00394676"/>
    <w:rsid w:val="0039467D"/>
    <w:rsid w:val="0039483A"/>
    <w:rsid w:val="003949F3"/>
    <w:rsid w:val="00394DD9"/>
    <w:rsid w:val="003952EA"/>
    <w:rsid w:val="00395763"/>
    <w:rsid w:val="003959BA"/>
    <w:rsid w:val="00395B5A"/>
    <w:rsid w:val="00395FFE"/>
    <w:rsid w:val="00396315"/>
    <w:rsid w:val="003967B7"/>
    <w:rsid w:val="00396AAF"/>
    <w:rsid w:val="00396BB6"/>
    <w:rsid w:val="003974F3"/>
    <w:rsid w:val="00397AB5"/>
    <w:rsid w:val="00397D3E"/>
    <w:rsid w:val="00397E34"/>
    <w:rsid w:val="00397EF4"/>
    <w:rsid w:val="00397F5F"/>
    <w:rsid w:val="003A047C"/>
    <w:rsid w:val="003A08C0"/>
    <w:rsid w:val="003A0A06"/>
    <w:rsid w:val="003A0BA5"/>
    <w:rsid w:val="003A0C13"/>
    <w:rsid w:val="003A14DD"/>
    <w:rsid w:val="003A1BDA"/>
    <w:rsid w:val="003A1C1E"/>
    <w:rsid w:val="003A1DEF"/>
    <w:rsid w:val="003A2299"/>
    <w:rsid w:val="003A277A"/>
    <w:rsid w:val="003A28AC"/>
    <w:rsid w:val="003A2C30"/>
    <w:rsid w:val="003A2DD0"/>
    <w:rsid w:val="003A324D"/>
    <w:rsid w:val="003A3830"/>
    <w:rsid w:val="003A3C93"/>
    <w:rsid w:val="003A3DEF"/>
    <w:rsid w:val="003A3EEF"/>
    <w:rsid w:val="003A3FD3"/>
    <w:rsid w:val="003A41A8"/>
    <w:rsid w:val="003A4397"/>
    <w:rsid w:val="003A4686"/>
    <w:rsid w:val="003A48C0"/>
    <w:rsid w:val="003A48FD"/>
    <w:rsid w:val="003A4956"/>
    <w:rsid w:val="003A4B15"/>
    <w:rsid w:val="003A4B50"/>
    <w:rsid w:val="003A4BB7"/>
    <w:rsid w:val="003A4BC7"/>
    <w:rsid w:val="003A4C26"/>
    <w:rsid w:val="003A4CFA"/>
    <w:rsid w:val="003A4DB5"/>
    <w:rsid w:val="003A4F96"/>
    <w:rsid w:val="003A50A2"/>
    <w:rsid w:val="003A510F"/>
    <w:rsid w:val="003A55C3"/>
    <w:rsid w:val="003A5701"/>
    <w:rsid w:val="003A5822"/>
    <w:rsid w:val="003A58F8"/>
    <w:rsid w:val="003A6077"/>
    <w:rsid w:val="003A64BE"/>
    <w:rsid w:val="003A6792"/>
    <w:rsid w:val="003A6A32"/>
    <w:rsid w:val="003A6A5E"/>
    <w:rsid w:val="003A6B5A"/>
    <w:rsid w:val="003A6C97"/>
    <w:rsid w:val="003A6E01"/>
    <w:rsid w:val="003A6E4F"/>
    <w:rsid w:val="003A6F13"/>
    <w:rsid w:val="003A7422"/>
    <w:rsid w:val="003A779D"/>
    <w:rsid w:val="003A77B9"/>
    <w:rsid w:val="003A79D8"/>
    <w:rsid w:val="003A7BE2"/>
    <w:rsid w:val="003A7C29"/>
    <w:rsid w:val="003B0025"/>
    <w:rsid w:val="003B022C"/>
    <w:rsid w:val="003B026E"/>
    <w:rsid w:val="003B02B1"/>
    <w:rsid w:val="003B0538"/>
    <w:rsid w:val="003B05D8"/>
    <w:rsid w:val="003B09D1"/>
    <w:rsid w:val="003B0BFE"/>
    <w:rsid w:val="003B0CAE"/>
    <w:rsid w:val="003B0CC0"/>
    <w:rsid w:val="003B0D23"/>
    <w:rsid w:val="003B0DEE"/>
    <w:rsid w:val="003B0F87"/>
    <w:rsid w:val="003B1134"/>
    <w:rsid w:val="003B16CD"/>
    <w:rsid w:val="003B2A7F"/>
    <w:rsid w:val="003B2C3D"/>
    <w:rsid w:val="003B3327"/>
    <w:rsid w:val="003B3419"/>
    <w:rsid w:val="003B347D"/>
    <w:rsid w:val="003B3B53"/>
    <w:rsid w:val="003B3D51"/>
    <w:rsid w:val="003B4300"/>
    <w:rsid w:val="003B4A76"/>
    <w:rsid w:val="003B4B6F"/>
    <w:rsid w:val="003B4C2C"/>
    <w:rsid w:val="003B4E14"/>
    <w:rsid w:val="003B5001"/>
    <w:rsid w:val="003B50D2"/>
    <w:rsid w:val="003B528F"/>
    <w:rsid w:val="003B5428"/>
    <w:rsid w:val="003B5619"/>
    <w:rsid w:val="003B5823"/>
    <w:rsid w:val="003B58A2"/>
    <w:rsid w:val="003B5B2F"/>
    <w:rsid w:val="003B6432"/>
    <w:rsid w:val="003B66A4"/>
    <w:rsid w:val="003B680B"/>
    <w:rsid w:val="003B6935"/>
    <w:rsid w:val="003B6D0D"/>
    <w:rsid w:val="003B6E74"/>
    <w:rsid w:val="003B7ABE"/>
    <w:rsid w:val="003B7D05"/>
    <w:rsid w:val="003B7D79"/>
    <w:rsid w:val="003C068A"/>
    <w:rsid w:val="003C09FA"/>
    <w:rsid w:val="003C0BD4"/>
    <w:rsid w:val="003C0DA4"/>
    <w:rsid w:val="003C0DEB"/>
    <w:rsid w:val="003C0EFE"/>
    <w:rsid w:val="003C1473"/>
    <w:rsid w:val="003C14A7"/>
    <w:rsid w:val="003C156B"/>
    <w:rsid w:val="003C1A0D"/>
    <w:rsid w:val="003C1C8D"/>
    <w:rsid w:val="003C1CE5"/>
    <w:rsid w:val="003C2681"/>
    <w:rsid w:val="003C2765"/>
    <w:rsid w:val="003C2905"/>
    <w:rsid w:val="003C2DC4"/>
    <w:rsid w:val="003C2F5E"/>
    <w:rsid w:val="003C2F6C"/>
    <w:rsid w:val="003C355E"/>
    <w:rsid w:val="003C372B"/>
    <w:rsid w:val="003C3776"/>
    <w:rsid w:val="003C3C2B"/>
    <w:rsid w:val="003C3CF7"/>
    <w:rsid w:val="003C422F"/>
    <w:rsid w:val="003C43C6"/>
    <w:rsid w:val="003C44A5"/>
    <w:rsid w:val="003C4A15"/>
    <w:rsid w:val="003C4B18"/>
    <w:rsid w:val="003C4DC9"/>
    <w:rsid w:val="003C50A4"/>
    <w:rsid w:val="003C50B6"/>
    <w:rsid w:val="003C51FA"/>
    <w:rsid w:val="003C57A7"/>
    <w:rsid w:val="003C58CC"/>
    <w:rsid w:val="003C5954"/>
    <w:rsid w:val="003C5EDE"/>
    <w:rsid w:val="003C6064"/>
    <w:rsid w:val="003C63DF"/>
    <w:rsid w:val="003C64C7"/>
    <w:rsid w:val="003C64E7"/>
    <w:rsid w:val="003C658D"/>
    <w:rsid w:val="003C666A"/>
    <w:rsid w:val="003C66F6"/>
    <w:rsid w:val="003C68CC"/>
    <w:rsid w:val="003C6C10"/>
    <w:rsid w:val="003C7138"/>
    <w:rsid w:val="003C756C"/>
    <w:rsid w:val="003C760E"/>
    <w:rsid w:val="003C77CE"/>
    <w:rsid w:val="003C7825"/>
    <w:rsid w:val="003C794A"/>
    <w:rsid w:val="003C7A62"/>
    <w:rsid w:val="003C7BE3"/>
    <w:rsid w:val="003D01D7"/>
    <w:rsid w:val="003D0A16"/>
    <w:rsid w:val="003D0A38"/>
    <w:rsid w:val="003D0BE4"/>
    <w:rsid w:val="003D0F54"/>
    <w:rsid w:val="003D10B5"/>
    <w:rsid w:val="003D1145"/>
    <w:rsid w:val="003D121F"/>
    <w:rsid w:val="003D1306"/>
    <w:rsid w:val="003D1348"/>
    <w:rsid w:val="003D1BE7"/>
    <w:rsid w:val="003D1E2B"/>
    <w:rsid w:val="003D1E8D"/>
    <w:rsid w:val="003D204F"/>
    <w:rsid w:val="003D217F"/>
    <w:rsid w:val="003D21EF"/>
    <w:rsid w:val="003D267C"/>
    <w:rsid w:val="003D27A2"/>
    <w:rsid w:val="003D2B83"/>
    <w:rsid w:val="003D2D56"/>
    <w:rsid w:val="003D3166"/>
    <w:rsid w:val="003D317C"/>
    <w:rsid w:val="003D346A"/>
    <w:rsid w:val="003D3D3C"/>
    <w:rsid w:val="003D40AE"/>
    <w:rsid w:val="003D4644"/>
    <w:rsid w:val="003D4A58"/>
    <w:rsid w:val="003D4F34"/>
    <w:rsid w:val="003D506D"/>
    <w:rsid w:val="003D508B"/>
    <w:rsid w:val="003D515D"/>
    <w:rsid w:val="003D52F7"/>
    <w:rsid w:val="003D539D"/>
    <w:rsid w:val="003D5628"/>
    <w:rsid w:val="003D569A"/>
    <w:rsid w:val="003D56BB"/>
    <w:rsid w:val="003D571A"/>
    <w:rsid w:val="003D58BB"/>
    <w:rsid w:val="003D618F"/>
    <w:rsid w:val="003D6266"/>
    <w:rsid w:val="003D69C8"/>
    <w:rsid w:val="003D6A5A"/>
    <w:rsid w:val="003D6A86"/>
    <w:rsid w:val="003D7278"/>
    <w:rsid w:val="003D7379"/>
    <w:rsid w:val="003D7B87"/>
    <w:rsid w:val="003D7C10"/>
    <w:rsid w:val="003D7EFD"/>
    <w:rsid w:val="003E002B"/>
    <w:rsid w:val="003E0106"/>
    <w:rsid w:val="003E0129"/>
    <w:rsid w:val="003E0198"/>
    <w:rsid w:val="003E05B2"/>
    <w:rsid w:val="003E0620"/>
    <w:rsid w:val="003E08A6"/>
    <w:rsid w:val="003E0C0B"/>
    <w:rsid w:val="003E10DB"/>
    <w:rsid w:val="003E173C"/>
    <w:rsid w:val="003E1986"/>
    <w:rsid w:val="003E1A0A"/>
    <w:rsid w:val="003E1D81"/>
    <w:rsid w:val="003E1FDF"/>
    <w:rsid w:val="003E20B9"/>
    <w:rsid w:val="003E28E1"/>
    <w:rsid w:val="003E2BEE"/>
    <w:rsid w:val="003E2C0C"/>
    <w:rsid w:val="003E2E6D"/>
    <w:rsid w:val="003E3171"/>
    <w:rsid w:val="003E318B"/>
    <w:rsid w:val="003E34F3"/>
    <w:rsid w:val="003E3508"/>
    <w:rsid w:val="003E374C"/>
    <w:rsid w:val="003E3B9F"/>
    <w:rsid w:val="003E3C8C"/>
    <w:rsid w:val="003E3CB1"/>
    <w:rsid w:val="003E3D2C"/>
    <w:rsid w:val="003E3E81"/>
    <w:rsid w:val="003E443D"/>
    <w:rsid w:val="003E4593"/>
    <w:rsid w:val="003E4B36"/>
    <w:rsid w:val="003E4EDD"/>
    <w:rsid w:val="003E5345"/>
    <w:rsid w:val="003E5B07"/>
    <w:rsid w:val="003E5E39"/>
    <w:rsid w:val="003E609D"/>
    <w:rsid w:val="003E60E4"/>
    <w:rsid w:val="003E6121"/>
    <w:rsid w:val="003E6850"/>
    <w:rsid w:val="003E68C5"/>
    <w:rsid w:val="003E69EC"/>
    <w:rsid w:val="003E6C4B"/>
    <w:rsid w:val="003E6C6A"/>
    <w:rsid w:val="003E72EB"/>
    <w:rsid w:val="003E79D3"/>
    <w:rsid w:val="003E7AEA"/>
    <w:rsid w:val="003E7EEC"/>
    <w:rsid w:val="003F0205"/>
    <w:rsid w:val="003F0493"/>
    <w:rsid w:val="003F0641"/>
    <w:rsid w:val="003F06BD"/>
    <w:rsid w:val="003F088F"/>
    <w:rsid w:val="003F09B9"/>
    <w:rsid w:val="003F0AA8"/>
    <w:rsid w:val="003F0CE6"/>
    <w:rsid w:val="003F1547"/>
    <w:rsid w:val="003F241E"/>
    <w:rsid w:val="003F243E"/>
    <w:rsid w:val="003F2642"/>
    <w:rsid w:val="003F29C4"/>
    <w:rsid w:val="003F2A62"/>
    <w:rsid w:val="003F2F77"/>
    <w:rsid w:val="003F30D1"/>
    <w:rsid w:val="003F3465"/>
    <w:rsid w:val="003F35DD"/>
    <w:rsid w:val="003F3ADF"/>
    <w:rsid w:val="003F3B4C"/>
    <w:rsid w:val="003F3B9D"/>
    <w:rsid w:val="003F3DBF"/>
    <w:rsid w:val="003F3E11"/>
    <w:rsid w:val="003F4038"/>
    <w:rsid w:val="003F4315"/>
    <w:rsid w:val="003F43BC"/>
    <w:rsid w:val="003F4535"/>
    <w:rsid w:val="003F461E"/>
    <w:rsid w:val="003F51CC"/>
    <w:rsid w:val="003F51DC"/>
    <w:rsid w:val="003F55FF"/>
    <w:rsid w:val="003F5AB4"/>
    <w:rsid w:val="003F5B78"/>
    <w:rsid w:val="003F5E68"/>
    <w:rsid w:val="003F5ED3"/>
    <w:rsid w:val="003F5EF5"/>
    <w:rsid w:val="003F618C"/>
    <w:rsid w:val="003F637F"/>
    <w:rsid w:val="003F63CA"/>
    <w:rsid w:val="003F6AE0"/>
    <w:rsid w:val="003F6BB8"/>
    <w:rsid w:val="003F6DC5"/>
    <w:rsid w:val="003F6F0B"/>
    <w:rsid w:val="003F773C"/>
    <w:rsid w:val="003F7838"/>
    <w:rsid w:val="003F7985"/>
    <w:rsid w:val="003F7D0A"/>
    <w:rsid w:val="003F7F6D"/>
    <w:rsid w:val="004000FD"/>
    <w:rsid w:val="004003DE"/>
    <w:rsid w:val="0040076F"/>
    <w:rsid w:val="00400781"/>
    <w:rsid w:val="004009A2"/>
    <w:rsid w:val="00400AAE"/>
    <w:rsid w:val="00400BC4"/>
    <w:rsid w:val="00400FA2"/>
    <w:rsid w:val="0040110B"/>
    <w:rsid w:val="00401146"/>
    <w:rsid w:val="00401A4C"/>
    <w:rsid w:val="00401C57"/>
    <w:rsid w:val="00401FAF"/>
    <w:rsid w:val="004021F7"/>
    <w:rsid w:val="00402227"/>
    <w:rsid w:val="00402380"/>
    <w:rsid w:val="00402611"/>
    <w:rsid w:val="00402B64"/>
    <w:rsid w:val="00402C71"/>
    <w:rsid w:val="00402CD8"/>
    <w:rsid w:val="00402D32"/>
    <w:rsid w:val="00402E6A"/>
    <w:rsid w:val="004031F8"/>
    <w:rsid w:val="0040331A"/>
    <w:rsid w:val="00403BBC"/>
    <w:rsid w:val="0040405F"/>
    <w:rsid w:val="004040F0"/>
    <w:rsid w:val="004046D7"/>
    <w:rsid w:val="00404872"/>
    <w:rsid w:val="00404C06"/>
    <w:rsid w:val="00404CA6"/>
    <w:rsid w:val="00404EE9"/>
    <w:rsid w:val="00404F05"/>
    <w:rsid w:val="00404FDC"/>
    <w:rsid w:val="004050E4"/>
    <w:rsid w:val="004052ED"/>
    <w:rsid w:val="004053E7"/>
    <w:rsid w:val="004054E6"/>
    <w:rsid w:val="0040560C"/>
    <w:rsid w:val="00405AC5"/>
    <w:rsid w:val="00406471"/>
    <w:rsid w:val="00406573"/>
    <w:rsid w:val="00406D7A"/>
    <w:rsid w:val="004074DE"/>
    <w:rsid w:val="0040756B"/>
    <w:rsid w:val="0040784A"/>
    <w:rsid w:val="00407876"/>
    <w:rsid w:val="00407E73"/>
    <w:rsid w:val="004100D9"/>
    <w:rsid w:val="004104FC"/>
    <w:rsid w:val="00410621"/>
    <w:rsid w:val="00410952"/>
    <w:rsid w:val="00410D6C"/>
    <w:rsid w:val="0041114E"/>
    <w:rsid w:val="0041132D"/>
    <w:rsid w:val="0041160B"/>
    <w:rsid w:val="004117A0"/>
    <w:rsid w:val="00411DB3"/>
    <w:rsid w:val="004127C7"/>
    <w:rsid w:val="00412923"/>
    <w:rsid w:val="00412B1A"/>
    <w:rsid w:val="00412F16"/>
    <w:rsid w:val="00412F71"/>
    <w:rsid w:val="0041334F"/>
    <w:rsid w:val="0041350C"/>
    <w:rsid w:val="00413597"/>
    <w:rsid w:val="00413825"/>
    <w:rsid w:val="004138D3"/>
    <w:rsid w:val="00413C01"/>
    <w:rsid w:val="00413E89"/>
    <w:rsid w:val="004142C5"/>
    <w:rsid w:val="00414E0D"/>
    <w:rsid w:val="0041584D"/>
    <w:rsid w:val="0041588A"/>
    <w:rsid w:val="004158AD"/>
    <w:rsid w:val="00415A61"/>
    <w:rsid w:val="00415CB5"/>
    <w:rsid w:val="00415DA6"/>
    <w:rsid w:val="00415DBC"/>
    <w:rsid w:val="00416256"/>
    <w:rsid w:val="00416478"/>
    <w:rsid w:val="00416597"/>
    <w:rsid w:val="004166F4"/>
    <w:rsid w:val="0041682E"/>
    <w:rsid w:val="004169B2"/>
    <w:rsid w:val="00416EED"/>
    <w:rsid w:val="0041766B"/>
    <w:rsid w:val="0041779D"/>
    <w:rsid w:val="0041794C"/>
    <w:rsid w:val="00417E9F"/>
    <w:rsid w:val="0042021E"/>
    <w:rsid w:val="0042023A"/>
    <w:rsid w:val="00420497"/>
    <w:rsid w:val="004204AF"/>
    <w:rsid w:val="004204B8"/>
    <w:rsid w:val="00420706"/>
    <w:rsid w:val="00420889"/>
    <w:rsid w:val="00420A71"/>
    <w:rsid w:val="00420D48"/>
    <w:rsid w:val="00420F8B"/>
    <w:rsid w:val="004217C1"/>
    <w:rsid w:val="004219A6"/>
    <w:rsid w:val="00421A37"/>
    <w:rsid w:val="00421F92"/>
    <w:rsid w:val="00422235"/>
    <w:rsid w:val="00422642"/>
    <w:rsid w:val="0042289E"/>
    <w:rsid w:val="00422ABD"/>
    <w:rsid w:val="00423063"/>
    <w:rsid w:val="004235FB"/>
    <w:rsid w:val="00423703"/>
    <w:rsid w:val="004238B4"/>
    <w:rsid w:val="00424030"/>
    <w:rsid w:val="004244F3"/>
    <w:rsid w:val="0042457C"/>
    <w:rsid w:val="004247C1"/>
    <w:rsid w:val="004248E0"/>
    <w:rsid w:val="00424ADF"/>
    <w:rsid w:val="00424B4A"/>
    <w:rsid w:val="00424FF0"/>
    <w:rsid w:val="004250EE"/>
    <w:rsid w:val="004253F6"/>
    <w:rsid w:val="00425460"/>
    <w:rsid w:val="0042580C"/>
    <w:rsid w:val="004262D6"/>
    <w:rsid w:val="0042653C"/>
    <w:rsid w:val="00426543"/>
    <w:rsid w:val="004265D0"/>
    <w:rsid w:val="0042678F"/>
    <w:rsid w:val="00426A90"/>
    <w:rsid w:val="00426C05"/>
    <w:rsid w:val="00427139"/>
    <w:rsid w:val="0042714F"/>
    <w:rsid w:val="0042740A"/>
    <w:rsid w:val="004275D5"/>
    <w:rsid w:val="0042776D"/>
    <w:rsid w:val="00427821"/>
    <w:rsid w:val="00427C7C"/>
    <w:rsid w:val="00427EA0"/>
    <w:rsid w:val="00430695"/>
    <w:rsid w:val="00430A5F"/>
    <w:rsid w:val="00430B0A"/>
    <w:rsid w:val="00430FEF"/>
    <w:rsid w:val="004311D0"/>
    <w:rsid w:val="00431542"/>
    <w:rsid w:val="0043159D"/>
    <w:rsid w:val="004315EC"/>
    <w:rsid w:val="00431DF0"/>
    <w:rsid w:val="0043255B"/>
    <w:rsid w:val="00432684"/>
    <w:rsid w:val="00432B3C"/>
    <w:rsid w:val="00432BB2"/>
    <w:rsid w:val="00432C02"/>
    <w:rsid w:val="00432E1A"/>
    <w:rsid w:val="0043337F"/>
    <w:rsid w:val="00433504"/>
    <w:rsid w:val="0043360F"/>
    <w:rsid w:val="004339BA"/>
    <w:rsid w:val="0043412E"/>
    <w:rsid w:val="00434486"/>
    <w:rsid w:val="00434519"/>
    <w:rsid w:val="00434623"/>
    <w:rsid w:val="00434663"/>
    <w:rsid w:val="00434775"/>
    <w:rsid w:val="00434828"/>
    <w:rsid w:val="00435093"/>
    <w:rsid w:val="0043595A"/>
    <w:rsid w:val="00435E8D"/>
    <w:rsid w:val="004360EB"/>
    <w:rsid w:val="004361EA"/>
    <w:rsid w:val="004364CF"/>
    <w:rsid w:val="004366E1"/>
    <w:rsid w:val="00436C99"/>
    <w:rsid w:val="00436D4D"/>
    <w:rsid w:val="00436E48"/>
    <w:rsid w:val="00436F6A"/>
    <w:rsid w:val="00437753"/>
    <w:rsid w:val="00437B1D"/>
    <w:rsid w:val="00437BB7"/>
    <w:rsid w:val="00437C3B"/>
    <w:rsid w:val="00440450"/>
    <w:rsid w:val="00440B27"/>
    <w:rsid w:val="00440FB8"/>
    <w:rsid w:val="00441013"/>
    <w:rsid w:val="0044102A"/>
    <w:rsid w:val="0044194C"/>
    <w:rsid w:val="00441C47"/>
    <w:rsid w:val="00441FE4"/>
    <w:rsid w:val="00441FFD"/>
    <w:rsid w:val="0044210E"/>
    <w:rsid w:val="0044269A"/>
    <w:rsid w:val="0044270F"/>
    <w:rsid w:val="00442723"/>
    <w:rsid w:val="00442BD1"/>
    <w:rsid w:val="00442BEF"/>
    <w:rsid w:val="00442CE1"/>
    <w:rsid w:val="00442EFE"/>
    <w:rsid w:val="00443433"/>
    <w:rsid w:val="004434CE"/>
    <w:rsid w:val="004436AA"/>
    <w:rsid w:val="00443992"/>
    <w:rsid w:val="00443B00"/>
    <w:rsid w:val="00443B84"/>
    <w:rsid w:val="00443D66"/>
    <w:rsid w:val="00443FE0"/>
    <w:rsid w:val="00444204"/>
    <w:rsid w:val="004447AC"/>
    <w:rsid w:val="00444817"/>
    <w:rsid w:val="00444870"/>
    <w:rsid w:val="0044487E"/>
    <w:rsid w:val="0044534D"/>
    <w:rsid w:val="0044545F"/>
    <w:rsid w:val="004454D7"/>
    <w:rsid w:val="00445883"/>
    <w:rsid w:val="00445D47"/>
    <w:rsid w:val="004461E8"/>
    <w:rsid w:val="004462E2"/>
    <w:rsid w:val="00446479"/>
    <w:rsid w:val="004465B8"/>
    <w:rsid w:val="00446A63"/>
    <w:rsid w:val="00446BD0"/>
    <w:rsid w:val="00446C88"/>
    <w:rsid w:val="00446FB0"/>
    <w:rsid w:val="0044767F"/>
    <w:rsid w:val="004476D4"/>
    <w:rsid w:val="00447758"/>
    <w:rsid w:val="00447871"/>
    <w:rsid w:val="004478BA"/>
    <w:rsid w:val="00447911"/>
    <w:rsid w:val="00450B36"/>
    <w:rsid w:val="00450EF7"/>
    <w:rsid w:val="00450F1B"/>
    <w:rsid w:val="00451209"/>
    <w:rsid w:val="0045133B"/>
    <w:rsid w:val="00451353"/>
    <w:rsid w:val="00451368"/>
    <w:rsid w:val="004515BE"/>
    <w:rsid w:val="00451678"/>
    <w:rsid w:val="00451A17"/>
    <w:rsid w:val="00451A40"/>
    <w:rsid w:val="00451AB2"/>
    <w:rsid w:val="00452377"/>
    <w:rsid w:val="004523F1"/>
    <w:rsid w:val="0045249B"/>
    <w:rsid w:val="00452817"/>
    <w:rsid w:val="00452835"/>
    <w:rsid w:val="0045292C"/>
    <w:rsid w:val="00452BD9"/>
    <w:rsid w:val="00452C61"/>
    <w:rsid w:val="00452E51"/>
    <w:rsid w:val="004530F2"/>
    <w:rsid w:val="0045315B"/>
    <w:rsid w:val="00453A2E"/>
    <w:rsid w:val="00453D56"/>
    <w:rsid w:val="00453FE2"/>
    <w:rsid w:val="00454D73"/>
    <w:rsid w:val="00454D92"/>
    <w:rsid w:val="00454E5A"/>
    <w:rsid w:val="00454EE1"/>
    <w:rsid w:val="00455092"/>
    <w:rsid w:val="00455221"/>
    <w:rsid w:val="004552B9"/>
    <w:rsid w:val="004557B6"/>
    <w:rsid w:val="00455A71"/>
    <w:rsid w:val="0045627D"/>
    <w:rsid w:val="00456414"/>
    <w:rsid w:val="00456522"/>
    <w:rsid w:val="00456E21"/>
    <w:rsid w:val="004577D3"/>
    <w:rsid w:val="0045786B"/>
    <w:rsid w:val="00460163"/>
    <w:rsid w:val="0046018E"/>
    <w:rsid w:val="0046051C"/>
    <w:rsid w:val="0046094F"/>
    <w:rsid w:val="00460AC6"/>
    <w:rsid w:val="00460EB5"/>
    <w:rsid w:val="00460EDA"/>
    <w:rsid w:val="00460F49"/>
    <w:rsid w:val="00461391"/>
    <w:rsid w:val="00461617"/>
    <w:rsid w:val="00461A3F"/>
    <w:rsid w:val="00461C21"/>
    <w:rsid w:val="00461E54"/>
    <w:rsid w:val="00462173"/>
    <w:rsid w:val="00462B54"/>
    <w:rsid w:val="0046319E"/>
    <w:rsid w:val="004631D8"/>
    <w:rsid w:val="0046344A"/>
    <w:rsid w:val="00463463"/>
    <w:rsid w:val="004635AF"/>
    <w:rsid w:val="004635B2"/>
    <w:rsid w:val="00463624"/>
    <w:rsid w:val="0046391C"/>
    <w:rsid w:val="00463B6D"/>
    <w:rsid w:val="00463D66"/>
    <w:rsid w:val="00463DB4"/>
    <w:rsid w:val="00463E2E"/>
    <w:rsid w:val="00463F21"/>
    <w:rsid w:val="00464273"/>
    <w:rsid w:val="00464978"/>
    <w:rsid w:val="00465105"/>
    <w:rsid w:val="004656B2"/>
    <w:rsid w:val="00465990"/>
    <w:rsid w:val="00465B12"/>
    <w:rsid w:val="00465C1C"/>
    <w:rsid w:val="00465C50"/>
    <w:rsid w:val="00465E85"/>
    <w:rsid w:val="00466230"/>
    <w:rsid w:val="00466507"/>
    <w:rsid w:val="0046677C"/>
    <w:rsid w:val="004667B8"/>
    <w:rsid w:val="00466B52"/>
    <w:rsid w:val="00466E22"/>
    <w:rsid w:val="00466E64"/>
    <w:rsid w:val="00467047"/>
    <w:rsid w:val="00467608"/>
    <w:rsid w:val="004676E8"/>
    <w:rsid w:val="00467889"/>
    <w:rsid w:val="00467FA6"/>
    <w:rsid w:val="004701A2"/>
    <w:rsid w:val="00470222"/>
    <w:rsid w:val="00470E03"/>
    <w:rsid w:val="0047124E"/>
    <w:rsid w:val="00471533"/>
    <w:rsid w:val="0047162C"/>
    <w:rsid w:val="00471959"/>
    <w:rsid w:val="00471A7C"/>
    <w:rsid w:val="00471BA9"/>
    <w:rsid w:val="00471C0E"/>
    <w:rsid w:val="0047223C"/>
    <w:rsid w:val="00472457"/>
    <w:rsid w:val="00472ACF"/>
    <w:rsid w:val="00472F71"/>
    <w:rsid w:val="0047321C"/>
    <w:rsid w:val="004734E2"/>
    <w:rsid w:val="0047377F"/>
    <w:rsid w:val="00473782"/>
    <w:rsid w:val="0047382F"/>
    <w:rsid w:val="004738AC"/>
    <w:rsid w:val="00473951"/>
    <w:rsid w:val="00473A0E"/>
    <w:rsid w:val="00473BC3"/>
    <w:rsid w:val="00473D12"/>
    <w:rsid w:val="0047400C"/>
    <w:rsid w:val="00474604"/>
    <w:rsid w:val="004746CB"/>
    <w:rsid w:val="00474796"/>
    <w:rsid w:val="004747C3"/>
    <w:rsid w:val="004748CF"/>
    <w:rsid w:val="00474AA8"/>
    <w:rsid w:val="00474B49"/>
    <w:rsid w:val="00474CEA"/>
    <w:rsid w:val="00474E52"/>
    <w:rsid w:val="00474EA0"/>
    <w:rsid w:val="00474F7B"/>
    <w:rsid w:val="00475057"/>
    <w:rsid w:val="004751A2"/>
    <w:rsid w:val="00475453"/>
    <w:rsid w:val="00475832"/>
    <w:rsid w:val="00475D28"/>
    <w:rsid w:val="00476130"/>
    <w:rsid w:val="0047626A"/>
    <w:rsid w:val="004762C2"/>
    <w:rsid w:val="00476441"/>
    <w:rsid w:val="004768F3"/>
    <w:rsid w:val="00476AD9"/>
    <w:rsid w:val="00476B66"/>
    <w:rsid w:val="00476BDF"/>
    <w:rsid w:val="00476E5F"/>
    <w:rsid w:val="00476EE6"/>
    <w:rsid w:val="0047715C"/>
    <w:rsid w:val="004779A7"/>
    <w:rsid w:val="00477F63"/>
    <w:rsid w:val="004808A1"/>
    <w:rsid w:val="00480C81"/>
    <w:rsid w:val="00480D6F"/>
    <w:rsid w:val="00480D94"/>
    <w:rsid w:val="0048104C"/>
    <w:rsid w:val="00481085"/>
    <w:rsid w:val="00481161"/>
    <w:rsid w:val="00481E37"/>
    <w:rsid w:val="00482063"/>
    <w:rsid w:val="00482FF0"/>
    <w:rsid w:val="0048307D"/>
    <w:rsid w:val="00483959"/>
    <w:rsid w:val="004839CD"/>
    <w:rsid w:val="00483ABB"/>
    <w:rsid w:val="00483BD1"/>
    <w:rsid w:val="00484183"/>
    <w:rsid w:val="00484495"/>
    <w:rsid w:val="00484818"/>
    <w:rsid w:val="00484FE8"/>
    <w:rsid w:val="0048504B"/>
    <w:rsid w:val="00485179"/>
    <w:rsid w:val="004855E3"/>
    <w:rsid w:val="004859A8"/>
    <w:rsid w:val="00485EEE"/>
    <w:rsid w:val="00485F82"/>
    <w:rsid w:val="00485FA3"/>
    <w:rsid w:val="0048635D"/>
    <w:rsid w:val="0048636F"/>
    <w:rsid w:val="0048659C"/>
    <w:rsid w:val="0048669F"/>
    <w:rsid w:val="00486F28"/>
    <w:rsid w:val="00486F5F"/>
    <w:rsid w:val="0048736C"/>
    <w:rsid w:val="004875B5"/>
    <w:rsid w:val="004877CA"/>
    <w:rsid w:val="00487B40"/>
    <w:rsid w:val="00487BF0"/>
    <w:rsid w:val="00487EEA"/>
    <w:rsid w:val="0049018A"/>
    <w:rsid w:val="004901B2"/>
    <w:rsid w:val="0049044E"/>
    <w:rsid w:val="00490561"/>
    <w:rsid w:val="00490B7A"/>
    <w:rsid w:val="00490CFF"/>
    <w:rsid w:val="0049164A"/>
    <w:rsid w:val="00491A38"/>
    <w:rsid w:val="00491F2E"/>
    <w:rsid w:val="0049225C"/>
    <w:rsid w:val="00492267"/>
    <w:rsid w:val="004922F5"/>
    <w:rsid w:val="004924EE"/>
    <w:rsid w:val="00492621"/>
    <w:rsid w:val="00492772"/>
    <w:rsid w:val="00492E0E"/>
    <w:rsid w:val="00492F5C"/>
    <w:rsid w:val="004931F7"/>
    <w:rsid w:val="0049358F"/>
    <w:rsid w:val="00493621"/>
    <w:rsid w:val="00493819"/>
    <w:rsid w:val="00493853"/>
    <w:rsid w:val="00493873"/>
    <w:rsid w:val="00493E79"/>
    <w:rsid w:val="00493F66"/>
    <w:rsid w:val="004942F8"/>
    <w:rsid w:val="004945E2"/>
    <w:rsid w:val="0049460F"/>
    <w:rsid w:val="004946B2"/>
    <w:rsid w:val="0049471D"/>
    <w:rsid w:val="00494797"/>
    <w:rsid w:val="00495233"/>
    <w:rsid w:val="004953F0"/>
    <w:rsid w:val="00495AB0"/>
    <w:rsid w:val="00495ABC"/>
    <w:rsid w:val="00495ADD"/>
    <w:rsid w:val="00495BEC"/>
    <w:rsid w:val="0049610F"/>
    <w:rsid w:val="0049635C"/>
    <w:rsid w:val="00496CB8"/>
    <w:rsid w:val="00496E80"/>
    <w:rsid w:val="00497339"/>
    <w:rsid w:val="004975D6"/>
    <w:rsid w:val="00497638"/>
    <w:rsid w:val="00497A2E"/>
    <w:rsid w:val="004A0918"/>
    <w:rsid w:val="004A0A52"/>
    <w:rsid w:val="004A0A85"/>
    <w:rsid w:val="004A0ACC"/>
    <w:rsid w:val="004A0C3E"/>
    <w:rsid w:val="004A0CA4"/>
    <w:rsid w:val="004A0E07"/>
    <w:rsid w:val="004A0E6C"/>
    <w:rsid w:val="004A0ED7"/>
    <w:rsid w:val="004A1108"/>
    <w:rsid w:val="004A139D"/>
    <w:rsid w:val="004A164F"/>
    <w:rsid w:val="004A1A8C"/>
    <w:rsid w:val="004A2125"/>
    <w:rsid w:val="004A2433"/>
    <w:rsid w:val="004A2611"/>
    <w:rsid w:val="004A289F"/>
    <w:rsid w:val="004A2927"/>
    <w:rsid w:val="004A2AA9"/>
    <w:rsid w:val="004A2B4F"/>
    <w:rsid w:val="004A2D2B"/>
    <w:rsid w:val="004A3059"/>
    <w:rsid w:val="004A3563"/>
    <w:rsid w:val="004A3A19"/>
    <w:rsid w:val="004A3A36"/>
    <w:rsid w:val="004A3CC2"/>
    <w:rsid w:val="004A3F56"/>
    <w:rsid w:val="004A43E6"/>
    <w:rsid w:val="004A447B"/>
    <w:rsid w:val="004A4606"/>
    <w:rsid w:val="004A4680"/>
    <w:rsid w:val="004A46AF"/>
    <w:rsid w:val="004A4824"/>
    <w:rsid w:val="004A4A34"/>
    <w:rsid w:val="004A4B36"/>
    <w:rsid w:val="004A4E18"/>
    <w:rsid w:val="004A51A7"/>
    <w:rsid w:val="004A5212"/>
    <w:rsid w:val="004A61D1"/>
    <w:rsid w:val="004A6397"/>
    <w:rsid w:val="004A6448"/>
    <w:rsid w:val="004A64B4"/>
    <w:rsid w:val="004A6F01"/>
    <w:rsid w:val="004A70E5"/>
    <w:rsid w:val="004A71BB"/>
    <w:rsid w:val="004A746F"/>
    <w:rsid w:val="004A768B"/>
    <w:rsid w:val="004A79B7"/>
    <w:rsid w:val="004A7DC2"/>
    <w:rsid w:val="004B01CB"/>
    <w:rsid w:val="004B03DD"/>
    <w:rsid w:val="004B0443"/>
    <w:rsid w:val="004B0669"/>
    <w:rsid w:val="004B06D9"/>
    <w:rsid w:val="004B09CD"/>
    <w:rsid w:val="004B0BE3"/>
    <w:rsid w:val="004B0F70"/>
    <w:rsid w:val="004B1070"/>
    <w:rsid w:val="004B162A"/>
    <w:rsid w:val="004B183C"/>
    <w:rsid w:val="004B1F5C"/>
    <w:rsid w:val="004B20C0"/>
    <w:rsid w:val="004B25BA"/>
    <w:rsid w:val="004B2783"/>
    <w:rsid w:val="004B2CF4"/>
    <w:rsid w:val="004B3693"/>
    <w:rsid w:val="004B3BAC"/>
    <w:rsid w:val="004B3E30"/>
    <w:rsid w:val="004B4336"/>
    <w:rsid w:val="004B45EB"/>
    <w:rsid w:val="004B465F"/>
    <w:rsid w:val="004B4794"/>
    <w:rsid w:val="004B499E"/>
    <w:rsid w:val="004B51D1"/>
    <w:rsid w:val="004B526E"/>
    <w:rsid w:val="004B552B"/>
    <w:rsid w:val="004B5736"/>
    <w:rsid w:val="004B5B72"/>
    <w:rsid w:val="004B62D7"/>
    <w:rsid w:val="004B64B5"/>
    <w:rsid w:val="004B64CA"/>
    <w:rsid w:val="004B6861"/>
    <w:rsid w:val="004B69AA"/>
    <w:rsid w:val="004B7101"/>
    <w:rsid w:val="004B710A"/>
    <w:rsid w:val="004B76D0"/>
    <w:rsid w:val="004B7D16"/>
    <w:rsid w:val="004B7DAC"/>
    <w:rsid w:val="004C0088"/>
    <w:rsid w:val="004C075B"/>
    <w:rsid w:val="004C07F9"/>
    <w:rsid w:val="004C0960"/>
    <w:rsid w:val="004C0A39"/>
    <w:rsid w:val="004C0CE5"/>
    <w:rsid w:val="004C0DD2"/>
    <w:rsid w:val="004C0E8A"/>
    <w:rsid w:val="004C0F12"/>
    <w:rsid w:val="004C0FA1"/>
    <w:rsid w:val="004C10F9"/>
    <w:rsid w:val="004C1112"/>
    <w:rsid w:val="004C1403"/>
    <w:rsid w:val="004C1613"/>
    <w:rsid w:val="004C16A3"/>
    <w:rsid w:val="004C1754"/>
    <w:rsid w:val="004C21A3"/>
    <w:rsid w:val="004C24ED"/>
    <w:rsid w:val="004C2A93"/>
    <w:rsid w:val="004C2B5F"/>
    <w:rsid w:val="004C2F11"/>
    <w:rsid w:val="004C3050"/>
    <w:rsid w:val="004C33E3"/>
    <w:rsid w:val="004C34E2"/>
    <w:rsid w:val="004C35CE"/>
    <w:rsid w:val="004C3D8D"/>
    <w:rsid w:val="004C4056"/>
    <w:rsid w:val="004C4463"/>
    <w:rsid w:val="004C45C6"/>
    <w:rsid w:val="004C48D6"/>
    <w:rsid w:val="004C4D57"/>
    <w:rsid w:val="004C548E"/>
    <w:rsid w:val="004C56B4"/>
    <w:rsid w:val="004C571F"/>
    <w:rsid w:val="004C5A88"/>
    <w:rsid w:val="004C5B0F"/>
    <w:rsid w:val="004C6081"/>
    <w:rsid w:val="004C6376"/>
    <w:rsid w:val="004C6668"/>
    <w:rsid w:val="004C668E"/>
    <w:rsid w:val="004C6840"/>
    <w:rsid w:val="004C6EC2"/>
    <w:rsid w:val="004C70C7"/>
    <w:rsid w:val="004C7768"/>
    <w:rsid w:val="004C7D81"/>
    <w:rsid w:val="004C7EF3"/>
    <w:rsid w:val="004D0005"/>
    <w:rsid w:val="004D0407"/>
    <w:rsid w:val="004D0497"/>
    <w:rsid w:val="004D051B"/>
    <w:rsid w:val="004D065D"/>
    <w:rsid w:val="004D06C3"/>
    <w:rsid w:val="004D0770"/>
    <w:rsid w:val="004D099D"/>
    <w:rsid w:val="004D09BD"/>
    <w:rsid w:val="004D0A8D"/>
    <w:rsid w:val="004D0C3F"/>
    <w:rsid w:val="004D0CA6"/>
    <w:rsid w:val="004D0D1B"/>
    <w:rsid w:val="004D0DDD"/>
    <w:rsid w:val="004D0DE5"/>
    <w:rsid w:val="004D0FD6"/>
    <w:rsid w:val="004D10AF"/>
    <w:rsid w:val="004D177F"/>
    <w:rsid w:val="004D1C62"/>
    <w:rsid w:val="004D23CA"/>
    <w:rsid w:val="004D25B9"/>
    <w:rsid w:val="004D290F"/>
    <w:rsid w:val="004D2B8B"/>
    <w:rsid w:val="004D2C1D"/>
    <w:rsid w:val="004D2F4D"/>
    <w:rsid w:val="004D30B7"/>
    <w:rsid w:val="004D3342"/>
    <w:rsid w:val="004D334A"/>
    <w:rsid w:val="004D337B"/>
    <w:rsid w:val="004D356C"/>
    <w:rsid w:val="004D3DC9"/>
    <w:rsid w:val="004D3E4E"/>
    <w:rsid w:val="004D4065"/>
    <w:rsid w:val="004D416F"/>
    <w:rsid w:val="004D4282"/>
    <w:rsid w:val="004D4560"/>
    <w:rsid w:val="004D4776"/>
    <w:rsid w:val="004D4AAF"/>
    <w:rsid w:val="004D4F72"/>
    <w:rsid w:val="004D503E"/>
    <w:rsid w:val="004D5063"/>
    <w:rsid w:val="004D52CF"/>
    <w:rsid w:val="004D5620"/>
    <w:rsid w:val="004D5647"/>
    <w:rsid w:val="004D56B4"/>
    <w:rsid w:val="004D583B"/>
    <w:rsid w:val="004D5947"/>
    <w:rsid w:val="004D5986"/>
    <w:rsid w:val="004D6356"/>
    <w:rsid w:val="004D63C9"/>
    <w:rsid w:val="004D65C1"/>
    <w:rsid w:val="004D65F2"/>
    <w:rsid w:val="004D676B"/>
    <w:rsid w:val="004D6B8D"/>
    <w:rsid w:val="004D6C1C"/>
    <w:rsid w:val="004D6D49"/>
    <w:rsid w:val="004D70C5"/>
    <w:rsid w:val="004D7109"/>
    <w:rsid w:val="004D7A55"/>
    <w:rsid w:val="004D7E1C"/>
    <w:rsid w:val="004D7F96"/>
    <w:rsid w:val="004E010D"/>
    <w:rsid w:val="004E01DA"/>
    <w:rsid w:val="004E0209"/>
    <w:rsid w:val="004E03B7"/>
    <w:rsid w:val="004E04AF"/>
    <w:rsid w:val="004E057D"/>
    <w:rsid w:val="004E0767"/>
    <w:rsid w:val="004E07B7"/>
    <w:rsid w:val="004E0874"/>
    <w:rsid w:val="004E092D"/>
    <w:rsid w:val="004E0D20"/>
    <w:rsid w:val="004E0F41"/>
    <w:rsid w:val="004E1590"/>
    <w:rsid w:val="004E18D4"/>
    <w:rsid w:val="004E1984"/>
    <w:rsid w:val="004E19D8"/>
    <w:rsid w:val="004E1AD1"/>
    <w:rsid w:val="004E1C0B"/>
    <w:rsid w:val="004E1C8D"/>
    <w:rsid w:val="004E1CA2"/>
    <w:rsid w:val="004E1E32"/>
    <w:rsid w:val="004E2147"/>
    <w:rsid w:val="004E21EE"/>
    <w:rsid w:val="004E221B"/>
    <w:rsid w:val="004E258F"/>
    <w:rsid w:val="004E2C15"/>
    <w:rsid w:val="004E2D14"/>
    <w:rsid w:val="004E31A8"/>
    <w:rsid w:val="004E35F6"/>
    <w:rsid w:val="004E38A5"/>
    <w:rsid w:val="004E3A08"/>
    <w:rsid w:val="004E3A12"/>
    <w:rsid w:val="004E3E5F"/>
    <w:rsid w:val="004E3E7F"/>
    <w:rsid w:val="004E3F1C"/>
    <w:rsid w:val="004E40B7"/>
    <w:rsid w:val="004E4122"/>
    <w:rsid w:val="004E4605"/>
    <w:rsid w:val="004E466E"/>
    <w:rsid w:val="004E481F"/>
    <w:rsid w:val="004E48E7"/>
    <w:rsid w:val="004E4926"/>
    <w:rsid w:val="004E4A71"/>
    <w:rsid w:val="004E4C78"/>
    <w:rsid w:val="004E5168"/>
    <w:rsid w:val="004E541E"/>
    <w:rsid w:val="004E545B"/>
    <w:rsid w:val="004E5734"/>
    <w:rsid w:val="004E5806"/>
    <w:rsid w:val="004E5818"/>
    <w:rsid w:val="004E58A7"/>
    <w:rsid w:val="004E5999"/>
    <w:rsid w:val="004E5A4E"/>
    <w:rsid w:val="004E5C02"/>
    <w:rsid w:val="004E5E81"/>
    <w:rsid w:val="004E5F7C"/>
    <w:rsid w:val="004E60E4"/>
    <w:rsid w:val="004E6279"/>
    <w:rsid w:val="004E66D4"/>
    <w:rsid w:val="004E6CC4"/>
    <w:rsid w:val="004E6CCE"/>
    <w:rsid w:val="004E6D1F"/>
    <w:rsid w:val="004E7079"/>
    <w:rsid w:val="004E72A7"/>
    <w:rsid w:val="004E7A17"/>
    <w:rsid w:val="004E7A40"/>
    <w:rsid w:val="004E7C7F"/>
    <w:rsid w:val="004E7E63"/>
    <w:rsid w:val="004F012C"/>
    <w:rsid w:val="004F0315"/>
    <w:rsid w:val="004F034A"/>
    <w:rsid w:val="004F03FB"/>
    <w:rsid w:val="004F05CB"/>
    <w:rsid w:val="004F0C1E"/>
    <w:rsid w:val="004F0CA2"/>
    <w:rsid w:val="004F0FCE"/>
    <w:rsid w:val="004F1444"/>
    <w:rsid w:val="004F1554"/>
    <w:rsid w:val="004F15AF"/>
    <w:rsid w:val="004F15F9"/>
    <w:rsid w:val="004F169A"/>
    <w:rsid w:val="004F1866"/>
    <w:rsid w:val="004F18CF"/>
    <w:rsid w:val="004F18EB"/>
    <w:rsid w:val="004F1983"/>
    <w:rsid w:val="004F1993"/>
    <w:rsid w:val="004F19E9"/>
    <w:rsid w:val="004F1C84"/>
    <w:rsid w:val="004F20D6"/>
    <w:rsid w:val="004F2317"/>
    <w:rsid w:val="004F2833"/>
    <w:rsid w:val="004F2A27"/>
    <w:rsid w:val="004F2C82"/>
    <w:rsid w:val="004F2E0A"/>
    <w:rsid w:val="004F2E17"/>
    <w:rsid w:val="004F304D"/>
    <w:rsid w:val="004F347C"/>
    <w:rsid w:val="004F39DF"/>
    <w:rsid w:val="004F3DEB"/>
    <w:rsid w:val="004F4001"/>
    <w:rsid w:val="004F403C"/>
    <w:rsid w:val="004F4359"/>
    <w:rsid w:val="004F45C8"/>
    <w:rsid w:val="004F4884"/>
    <w:rsid w:val="004F4BB1"/>
    <w:rsid w:val="004F4CE9"/>
    <w:rsid w:val="004F507E"/>
    <w:rsid w:val="004F5280"/>
    <w:rsid w:val="004F58C2"/>
    <w:rsid w:val="004F5A56"/>
    <w:rsid w:val="004F5CCE"/>
    <w:rsid w:val="004F5FB8"/>
    <w:rsid w:val="004F61F1"/>
    <w:rsid w:val="004F6211"/>
    <w:rsid w:val="004F67CB"/>
    <w:rsid w:val="004F6C48"/>
    <w:rsid w:val="004F6DE7"/>
    <w:rsid w:val="004F6F25"/>
    <w:rsid w:val="004F7131"/>
    <w:rsid w:val="004F7323"/>
    <w:rsid w:val="004F7F88"/>
    <w:rsid w:val="005000BF"/>
    <w:rsid w:val="00500236"/>
    <w:rsid w:val="005004FE"/>
    <w:rsid w:val="00500BC5"/>
    <w:rsid w:val="00500EDD"/>
    <w:rsid w:val="005012C6"/>
    <w:rsid w:val="00501575"/>
    <w:rsid w:val="005015FB"/>
    <w:rsid w:val="005015FD"/>
    <w:rsid w:val="005019C4"/>
    <w:rsid w:val="00501A5B"/>
    <w:rsid w:val="00501A8F"/>
    <w:rsid w:val="00501BBF"/>
    <w:rsid w:val="00501D80"/>
    <w:rsid w:val="00501F86"/>
    <w:rsid w:val="00502605"/>
    <w:rsid w:val="0050286D"/>
    <w:rsid w:val="005029AD"/>
    <w:rsid w:val="00502A4B"/>
    <w:rsid w:val="00502A59"/>
    <w:rsid w:val="00503012"/>
    <w:rsid w:val="005030D0"/>
    <w:rsid w:val="0050312C"/>
    <w:rsid w:val="005032C3"/>
    <w:rsid w:val="005034F9"/>
    <w:rsid w:val="00503694"/>
    <w:rsid w:val="00503DC4"/>
    <w:rsid w:val="00503EA2"/>
    <w:rsid w:val="0050424C"/>
    <w:rsid w:val="00504279"/>
    <w:rsid w:val="00504502"/>
    <w:rsid w:val="0050468B"/>
    <w:rsid w:val="005049A9"/>
    <w:rsid w:val="00504E36"/>
    <w:rsid w:val="00504F73"/>
    <w:rsid w:val="0050537F"/>
    <w:rsid w:val="00505DA0"/>
    <w:rsid w:val="00505FF1"/>
    <w:rsid w:val="005061B5"/>
    <w:rsid w:val="005061B8"/>
    <w:rsid w:val="00506217"/>
    <w:rsid w:val="005063A2"/>
    <w:rsid w:val="00506672"/>
    <w:rsid w:val="00506924"/>
    <w:rsid w:val="00506F48"/>
    <w:rsid w:val="00506FD8"/>
    <w:rsid w:val="00507095"/>
    <w:rsid w:val="005072C6"/>
    <w:rsid w:val="005073ED"/>
    <w:rsid w:val="0050746F"/>
    <w:rsid w:val="00507683"/>
    <w:rsid w:val="005076B7"/>
    <w:rsid w:val="00507766"/>
    <w:rsid w:val="0050776D"/>
    <w:rsid w:val="00510867"/>
    <w:rsid w:val="005109A2"/>
    <w:rsid w:val="00510CAB"/>
    <w:rsid w:val="00510CAD"/>
    <w:rsid w:val="00510FD4"/>
    <w:rsid w:val="0051121B"/>
    <w:rsid w:val="005113AF"/>
    <w:rsid w:val="00511517"/>
    <w:rsid w:val="00511721"/>
    <w:rsid w:val="00511F3D"/>
    <w:rsid w:val="00512375"/>
    <w:rsid w:val="00512549"/>
    <w:rsid w:val="00512655"/>
    <w:rsid w:val="005128C7"/>
    <w:rsid w:val="00512B90"/>
    <w:rsid w:val="00512D9A"/>
    <w:rsid w:val="00512F36"/>
    <w:rsid w:val="00512FDC"/>
    <w:rsid w:val="0051310E"/>
    <w:rsid w:val="0051320C"/>
    <w:rsid w:val="005133E6"/>
    <w:rsid w:val="00513664"/>
    <w:rsid w:val="00513D4C"/>
    <w:rsid w:val="00513EB5"/>
    <w:rsid w:val="005142FD"/>
    <w:rsid w:val="00514879"/>
    <w:rsid w:val="00514D98"/>
    <w:rsid w:val="00514DAF"/>
    <w:rsid w:val="005154BC"/>
    <w:rsid w:val="005155F1"/>
    <w:rsid w:val="00515B38"/>
    <w:rsid w:val="00515C11"/>
    <w:rsid w:val="00516092"/>
    <w:rsid w:val="005161B5"/>
    <w:rsid w:val="00516BBF"/>
    <w:rsid w:val="00516FB5"/>
    <w:rsid w:val="005171A7"/>
    <w:rsid w:val="0051723B"/>
    <w:rsid w:val="00517723"/>
    <w:rsid w:val="005178F4"/>
    <w:rsid w:val="00517D79"/>
    <w:rsid w:val="00517F04"/>
    <w:rsid w:val="00517F2F"/>
    <w:rsid w:val="0052009C"/>
    <w:rsid w:val="00520181"/>
    <w:rsid w:val="0052023E"/>
    <w:rsid w:val="0052047C"/>
    <w:rsid w:val="005205B3"/>
    <w:rsid w:val="0052090D"/>
    <w:rsid w:val="00520ED6"/>
    <w:rsid w:val="00521776"/>
    <w:rsid w:val="00521C68"/>
    <w:rsid w:val="00522304"/>
    <w:rsid w:val="005223EE"/>
    <w:rsid w:val="0052244E"/>
    <w:rsid w:val="00522574"/>
    <w:rsid w:val="00522717"/>
    <w:rsid w:val="005230F2"/>
    <w:rsid w:val="005233C6"/>
    <w:rsid w:val="00523F3F"/>
    <w:rsid w:val="005243F3"/>
    <w:rsid w:val="005249FE"/>
    <w:rsid w:val="00524BE6"/>
    <w:rsid w:val="0052543C"/>
    <w:rsid w:val="00525668"/>
    <w:rsid w:val="00525F86"/>
    <w:rsid w:val="0052668B"/>
    <w:rsid w:val="005266E4"/>
    <w:rsid w:val="0052685F"/>
    <w:rsid w:val="005269BD"/>
    <w:rsid w:val="00526ACB"/>
    <w:rsid w:val="00526FE7"/>
    <w:rsid w:val="00527012"/>
    <w:rsid w:val="005270B3"/>
    <w:rsid w:val="0052719C"/>
    <w:rsid w:val="005272D3"/>
    <w:rsid w:val="0052738E"/>
    <w:rsid w:val="0052742A"/>
    <w:rsid w:val="005276FF"/>
    <w:rsid w:val="00527799"/>
    <w:rsid w:val="005277E2"/>
    <w:rsid w:val="005277FF"/>
    <w:rsid w:val="005278A7"/>
    <w:rsid w:val="005278FF"/>
    <w:rsid w:val="00527A23"/>
    <w:rsid w:val="00527A56"/>
    <w:rsid w:val="00527ACE"/>
    <w:rsid w:val="00527EBA"/>
    <w:rsid w:val="005300C0"/>
    <w:rsid w:val="00530619"/>
    <w:rsid w:val="005308D2"/>
    <w:rsid w:val="005309B8"/>
    <w:rsid w:val="005309CD"/>
    <w:rsid w:val="00530A44"/>
    <w:rsid w:val="00530B87"/>
    <w:rsid w:val="00530CDC"/>
    <w:rsid w:val="00530E81"/>
    <w:rsid w:val="005312AB"/>
    <w:rsid w:val="00531328"/>
    <w:rsid w:val="005315E6"/>
    <w:rsid w:val="00531C6C"/>
    <w:rsid w:val="00531D69"/>
    <w:rsid w:val="005321D9"/>
    <w:rsid w:val="005325DA"/>
    <w:rsid w:val="00532661"/>
    <w:rsid w:val="005327DD"/>
    <w:rsid w:val="005328F4"/>
    <w:rsid w:val="00532AAA"/>
    <w:rsid w:val="00532B60"/>
    <w:rsid w:val="00532B8D"/>
    <w:rsid w:val="00532C0A"/>
    <w:rsid w:val="00532E05"/>
    <w:rsid w:val="00533027"/>
    <w:rsid w:val="005331A7"/>
    <w:rsid w:val="005333F2"/>
    <w:rsid w:val="00533412"/>
    <w:rsid w:val="00533451"/>
    <w:rsid w:val="005335FF"/>
    <w:rsid w:val="005339AE"/>
    <w:rsid w:val="00533AB2"/>
    <w:rsid w:val="00533B47"/>
    <w:rsid w:val="00533E43"/>
    <w:rsid w:val="00533EB4"/>
    <w:rsid w:val="00533ECA"/>
    <w:rsid w:val="0053405A"/>
    <w:rsid w:val="005340FE"/>
    <w:rsid w:val="005343A8"/>
    <w:rsid w:val="005346F7"/>
    <w:rsid w:val="00534A06"/>
    <w:rsid w:val="00534EE4"/>
    <w:rsid w:val="00534F40"/>
    <w:rsid w:val="0053518B"/>
    <w:rsid w:val="005352B5"/>
    <w:rsid w:val="0053548A"/>
    <w:rsid w:val="00535B44"/>
    <w:rsid w:val="00535CD9"/>
    <w:rsid w:val="00535DE4"/>
    <w:rsid w:val="00535E42"/>
    <w:rsid w:val="00535E52"/>
    <w:rsid w:val="00535FAE"/>
    <w:rsid w:val="00536070"/>
    <w:rsid w:val="0053623C"/>
    <w:rsid w:val="0053640C"/>
    <w:rsid w:val="00536EAB"/>
    <w:rsid w:val="00536F4F"/>
    <w:rsid w:val="005370FF"/>
    <w:rsid w:val="005373EC"/>
    <w:rsid w:val="00537773"/>
    <w:rsid w:val="00537983"/>
    <w:rsid w:val="00537D14"/>
    <w:rsid w:val="00537EB6"/>
    <w:rsid w:val="0054023C"/>
    <w:rsid w:val="005402E1"/>
    <w:rsid w:val="00540356"/>
    <w:rsid w:val="005404E9"/>
    <w:rsid w:val="005409C6"/>
    <w:rsid w:val="00540CDC"/>
    <w:rsid w:val="00540EF0"/>
    <w:rsid w:val="00540F8E"/>
    <w:rsid w:val="005413D3"/>
    <w:rsid w:val="0054163F"/>
    <w:rsid w:val="0054172F"/>
    <w:rsid w:val="00541860"/>
    <w:rsid w:val="00541BD7"/>
    <w:rsid w:val="00541C0B"/>
    <w:rsid w:val="00541DD3"/>
    <w:rsid w:val="0054247A"/>
    <w:rsid w:val="005424CF"/>
    <w:rsid w:val="005425B0"/>
    <w:rsid w:val="005426C9"/>
    <w:rsid w:val="00542735"/>
    <w:rsid w:val="00542773"/>
    <w:rsid w:val="00542814"/>
    <w:rsid w:val="00542E88"/>
    <w:rsid w:val="00542F0C"/>
    <w:rsid w:val="0054313C"/>
    <w:rsid w:val="00543302"/>
    <w:rsid w:val="00543571"/>
    <w:rsid w:val="00543665"/>
    <w:rsid w:val="0054369F"/>
    <w:rsid w:val="00543734"/>
    <w:rsid w:val="00543AA8"/>
    <w:rsid w:val="00543AF9"/>
    <w:rsid w:val="005440EA"/>
    <w:rsid w:val="005445E2"/>
    <w:rsid w:val="005448EE"/>
    <w:rsid w:val="00544B4F"/>
    <w:rsid w:val="00544E81"/>
    <w:rsid w:val="005452DC"/>
    <w:rsid w:val="00545372"/>
    <w:rsid w:val="0054562D"/>
    <w:rsid w:val="00546287"/>
    <w:rsid w:val="005462E3"/>
    <w:rsid w:val="00546894"/>
    <w:rsid w:val="0054695B"/>
    <w:rsid w:val="005469D3"/>
    <w:rsid w:val="00546A1B"/>
    <w:rsid w:val="00546AAE"/>
    <w:rsid w:val="00546C55"/>
    <w:rsid w:val="00546D36"/>
    <w:rsid w:val="00546F5C"/>
    <w:rsid w:val="00546F68"/>
    <w:rsid w:val="005471D6"/>
    <w:rsid w:val="005472DB"/>
    <w:rsid w:val="00547699"/>
    <w:rsid w:val="00547742"/>
    <w:rsid w:val="0054798D"/>
    <w:rsid w:val="00547B2D"/>
    <w:rsid w:val="00547B5A"/>
    <w:rsid w:val="00547BFE"/>
    <w:rsid w:val="00547CDE"/>
    <w:rsid w:val="0055031D"/>
    <w:rsid w:val="00550801"/>
    <w:rsid w:val="00550A1C"/>
    <w:rsid w:val="00550F6B"/>
    <w:rsid w:val="00551117"/>
    <w:rsid w:val="00551280"/>
    <w:rsid w:val="005515E0"/>
    <w:rsid w:val="005517C8"/>
    <w:rsid w:val="005517DE"/>
    <w:rsid w:val="005517F8"/>
    <w:rsid w:val="00551AB9"/>
    <w:rsid w:val="00551CD1"/>
    <w:rsid w:val="00551F19"/>
    <w:rsid w:val="00552145"/>
    <w:rsid w:val="00552207"/>
    <w:rsid w:val="00552478"/>
    <w:rsid w:val="00552511"/>
    <w:rsid w:val="00552643"/>
    <w:rsid w:val="00552E4B"/>
    <w:rsid w:val="00552F66"/>
    <w:rsid w:val="005534B9"/>
    <w:rsid w:val="005536EA"/>
    <w:rsid w:val="0055384B"/>
    <w:rsid w:val="00553CCA"/>
    <w:rsid w:val="00553EC3"/>
    <w:rsid w:val="0055443A"/>
    <w:rsid w:val="00554502"/>
    <w:rsid w:val="00554738"/>
    <w:rsid w:val="00554913"/>
    <w:rsid w:val="00554E54"/>
    <w:rsid w:val="0055511B"/>
    <w:rsid w:val="00555999"/>
    <w:rsid w:val="00555F15"/>
    <w:rsid w:val="00555F61"/>
    <w:rsid w:val="00555FF2"/>
    <w:rsid w:val="00556023"/>
    <w:rsid w:val="00556968"/>
    <w:rsid w:val="00556B78"/>
    <w:rsid w:val="00556C3C"/>
    <w:rsid w:val="00556D1B"/>
    <w:rsid w:val="00556EA4"/>
    <w:rsid w:val="0055716E"/>
    <w:rsid w:val="005574DD"/>
    <w:rsid w:val="00557504"/>
    <w:rsid w:val="00557763"/>
    <w:rsid w:val="00557A3C"/>
    <w:rsid w:val="00557C1E"/>
    <w:rsid w:val="00557DAB"/>
    <w:rsid w:val="0056015B"/>
    <w:rsid w:val="00560261"/>
    <w:rsid w:val="00560794"/>
    <w:rsid w:val="0056088E"/>
    <w:rsid w:val="00560AB1"/>
    <w:rsid w:val="00560DBA"/>
    <w:rsid w:val="0056102F"/>
    <w:rsid w:val="00561222"/>
    <w:rsid w:val="005612CE"/>
    <w:rsid w:val="00561443"/>
    <w:rsid w:val="0056151C"/>
    <w:rsid w:val="005616B2"/>
    <w:rsid w:val="0056195D"/>
    <w:rsid w:val="00561A52"/>
    <w:rsid w:val="00562219"/>
    <w:rsid w:val="0056252A"/>
    <w:rsid w:val="0056291E"/>
    <w:rsid w:val="00562C00"/>
    <w:rsid w:val="00562CB7"/>
    <w:rsid w:val="00563069"/>
    <w:rsid w:val="005632DE"/>
    <w:rsid w:val="00563473"/>
    <w:rsid w:val="005634AF"/>
    <w:rsid w:val="00563B7D"/>
    <w:rsid w:val="00563D4D"/>
    <w:rsid w:val="0056464A"/>
    <w:rsid w:val="0056480C"/>
    <w:rsid w:val="0056523D"/>
    <w:rsid w:val="00565528"/>
    <w:rsid w:val="005656BB"/>
    <w:rsid w:val="0056571A"/>
    <w:rsid w:val="00565D64"/>
    <w:rsid w:val="00565EF8"/>
    <w:rsid w:val="0056610C"/>
    <w:rsid w:val="0056647E"/>
    <w:rsid w:val="005665D3"/>
    <w:rsid w:val="005666C8"/>
    <w:rsid w:val="0056674C"/>
    <w:rsid w:val="00566884"/>
    <w:rsid w:val="005668FD"/>
    <w:rsid w:val="00566A0C"/>
    <w:rsid w:val="00566A1D"/>
    <w:rsid w:val="00566D0D"/>
    <w:rsid w:val="0056703F"/>
    <w:rsid w:val="0056707A"/>
    <w:rsid w:val="005673EB"/>
    <w:rsid w:val="005673F2"/>
    <w:rsid w:val="00567502"/>
    <w:rsid w:val="0057020E"/>
    <w:rsid w:val="00570277"/>
    <w:rsid w:val="005705DF"/>
    <w:rsid w:val="00570612"/>
    <w:rsid w:val="00570C04"/>
    <w:rsid w:val="005710E4"/>
    <w:rsid w:val="00571119"/>
    <w:rsid w:val="00571886"/>
    <w:rsid w:val="00571D2A"/>
    <w:rsid w:val="00572121"/>
    <w:rsid w:val="005724F4"/>
    <w:rsid w:val="00572864"/>
    <w:rsid w:val="005729A7"/>
    <w:rsid w:val="00572BAE"/>
    <w:rsid w:val="00572EDB"/>
    <w:rsid w:val="00573599"/>
    <w:rsid w:val="00573A73"/>
    <w:rsid w:val="00573E1B"/>
    <w:rsid w:val="0057435E"/>
    <w:rsid w:val="005743D9"/>
    <w:rsid w:val="0057494A"/>
    <w:rsid w:val="00574A87"/>
    <w:rsid w:val="00574E24"/>
    <w:rsid w:val="00574E87"/>
    <w:rsid w:val="00574FAB"/>
    <w:rsid w:val="005759ED"/>
    <w:rsid w:val="00575BA2"/>
    <w:rsid w:val="00575DA9"/>
    <w:rsid w:val="005761BA"/>
    <w:rsid w:val="005763ED"/>
    <w:rsid w:val="0057649B"/>
    <w:rsid w:val="0057669B"/>
    <w:rsid w:val="005767EA"/>
    <w:rsid w:val="00576844"/>
    <w:rsid w:val="005769E1"/>
    <w:rsid w:val="00576A31"/>
    <w:rsid w:val="00576A82"/>
    <w:rsid w:val="00576C7C"/>
    <w:rsid w:val="00576D94"/>
    <w:rsid w:val="00576E36"/>
    <w:rsid w:val="0057710D"/>
    <w:rsid w:val="005772AE"/>
    <w:rsid w:val="0057755F"/>
    <w:rsid w:val="0057759D"/>
    <w:rsid w:val="005775BF"/>
    <w:rsid w:val="005802A6"/>
    <w:rsid w:val="0058039B"/>
    <w:rsid w:val="00580519"/>
    <w:rsid w:val="00580935"/>
    <w:rsid w:val="00580E35"/>
    <w:rsid w:val="00581099"/>
    <w:rsid w:val="005810CD"/>
    <w:rsid w:val="00581153"/>
    <w:rsid w:val="00581749"/>
    <w:rsid w:val="0058181C"/>
    <w:rsid w:val="0058187C"/>
    <w:rsid w:val="00581D3B"/>
    <w:rsid w:val="00581E9E"/>
    <w:rsid w:val="00581EAA"/>
    <w:rsid w:val="005820E6"/>
    <w:rsid w:val="0058220D"/>
    <w:rsid w:val="005823AB"/>
    <w:rsid w:val="00582513"/>
    <w:rsid w:val="0058288A"/>
    <w:rsid w:val="00582A9C"/>
    <w:rsid w:val="00582C45"/>
    <w:rsid w:val="00582E60"/>
    <w:rsid w:val="00583151"/>
    <w:rsid w:val="00583291"/>
    <w:rsid w:val="0058347C"/>
    <w:rsid w:val="0058361E"/>
    <w:rsid w:val="005837D1"/>
    <w:rsid w:val="00583C4A"/>
    <w:rsid w:val="00583F49"/>
    <w:rsid w:val="005840A5"/>
    <w:rsid w:val="005848CD"/>
    <w:rsid w:val="005848D6"/>
    <w:rsid w:val="00584C36"/>
    <w:rsid w:val="00584D41"/>
    <w:rsid w:val="00584FAC"/>
    <w:rsid w:val="005855FB"/>
    <w:rsid w:val="00585C34"/>
    <w:rsid w:val="00585CFE"/>
    <w:rsid w:val="00585D5D"/>
    <w:rsid w:val="005860A2"/>
    <w:rsid w:val="0058611A"/>
    <w:rsid w:val="0058669B"/>
    <w:rsid w:val="005867BD"/>
    <w:rsid w:val="0058689A"/>
    <w:rsid w:val="00586A6C"/>
    <w:rsid w:val="00586C89"/>
    <w:rsid w:val="00586D11"/>
    <w:rsid w:val="00586E4A"/>
    <w:rsid w:val="005873A4"/>
    <w:rsid w:val="0058750F"/>
    <w:rsid w:val="00587597"/>
    <w:rsid w:val="00587867"/>
    <w:rsid w:val="005879E8"/>
    <w:rsid w:val="00587B8F"/>
    <w:rsid w:val="00590136"/>
    <w:rsid w:val="00590835"/>
    <w:rsid w:val="005909AD"/>
    <w:rsid w:val="00590EA0"/>
    <w:rsid w:val="00590EE5"/>
    <w:rsid w:val="00591176"/>
    <w:rsid w:val="0059192B"/>
    <w:rsid w:val="00591C1C"/>
    <w:rsid w:val="00591C58"/>
    <w:rsid w:val="00591C61"/>
    <w:rsid w:val="00591EBB"/>
    <w:rsid w:val="0059206D"/>
    <w:rsid w:val="00592594"/>
    <w:rsid w:val="00592950"/>
    <w:rsid w:val="00592A92"/>
    <w:rsid w:val="00592EEE"/>
    <w:rsid w:val="005930B9"/>
    <w:rsid w:val="005933E1"/>
    <w:rsid w:val="005933FB"/>
    <w:rsid w:val="0059373E"/>
    <w:rsid w:val="0059388C"/>
    <w:rsid w:val="00593C04"/>
    <w:rsid w:val="00593D87"/>
    <w:rsid w:val="00593D88"/>
    <w:rsid w:val="00593F1E"/>
    <w:rsid w:val="00594002"/>
    <w:rsid w:val="005941DD"/>
    <w:rsid w:val="005943CD"/>
    <w:rsid w:val="00594426"/>
    <w:rsid w:val="00594766"/>
    <w:rsid w:val="00594891"/>
    <w:rsid w:val="00594A59"/>
    <w:rsid w:val="00594C03"/>
    <w:rsid w:val="00594C36"/>
    <w:rsid w:val="00594C99"/>
    <w:rsid w:val="00594EC8"/>
    <w:rsid w:val="00594ECA"/>
    <w:rsid w:val="00594FE0"/>
    <w:rsid w:val="0059584D"/>
    <w:rsid w:val="00595994"/>
    <w:rsid w:val="00595F6B"/>
    <w:rsid w:val="0059606D"/>
    <w:rsid w:val="00596108"/>
    <w:rsid w:val="0059619F"/>
    <w:rsid w:val="00596569"/>
    <w:rsid w:val="00596847"/>
    <w:rsid w:val="00596914"/>
    <w:rsid w:val="00596A25"/>
    <w:rsid w:val="00596AD8"/>
    <w:rsid w:val="00596BC1"/>
    <w:rsid w:val="00596D54"/>
    <w:rsid w:val="00596DF7"/>
    <w:rsid w:val="00596EB1"/>
    <w:rsid w:val="00597063"/>
    <w:rsid w:val="00597445"/>
    <w:rsid w:val="0059752C"/>
    <w:rsid w:val="00597710"/>
    <w:rsid w:val="0059781D"/>
    <w:rsid w:val="005978B0"/>
    <w:rsid w:val="00597A89"/>
    <w:rsid w:val="00597A90"/>
    <w:rsid w:val="00597E1A"/>
    <w:rsid w:val="00597E37"/>
    <w:rsid w:val="005A0352"/>
    <w:rsid w:val="005A042C"/>
    <w:rsid w:val="005A06F5"/>
    <w:rsid w:val="005A07DD"/>
    <w:rsid w:val="005A08CE"/>
    <w:rsid w:val="005A0A87"/>
    <w:rsid w:val="005A0A96"/>
    <w:rsid w:val="005A0BEE"/>
    <w:rsid w:val="005A0E45"/>
    <w:rsid w:val="005A12D5"/>
    <w:rsid w:val="005A1AD5"/>
    <w:rsid w:val="005A1B72"/>
    <w:rsid w:val="005A1D51"/>
    <w:rsid w:val="005A1ED7"/>
    <w:rsid w:val="005A25B0"/>
    <w:rsid w:val="005A25CA"/>
    <w:rsid w:val="005A264D"/>
    <w:rsid w:val="005A2B70"/>
    <w:rsid w:val="005A2DAE"/>
    <w:rsid w:val="005A2F78"/>
    <w:rsid w:val="005A30B7"/>
    <w:rsid w:val="005A3CD1"/>
    <w:rsid w:val="005A3CD5"/>
    <w:rsid w:val="005A43F3"/>
    <w:rsid w:val="005A4632"/>
    <w:rsid w:val="005A48B2"/>
    <w:rsid w:val="005A4A57"/>
    <w:rsid w:val="005A4BBF"/>
    <w:rsid w:val="005A4C4E"/>
    <w:rsid w:val="005A4CC6"/>
    <w:rsid w:val="005A4EE4"/>
    <w:rsid w:val="005A523E"/>
    <w:rsid w:val="005A55AD"/>
    <w:rsid w:val="005A5AB6"/>
    <w:rsid w:val="005A5F47"/>
    <w:rsid w:val="005A675E"/>
    <w:rsid w:val="005A6961"/>
    <w:rsid w:val="005A6B0C"/>
    <w:rsid w:val="005A6E06"/>
    <w:rsid w:val="005A720E"/>
    <w:rsid w:val="005A7228"/>
    <w:rsid w:val="005A73A8"/>
    <w:rsid w:val="005A7548"/>
    <w:rsid w:val="005A7589"/>
    <w:rsid w:val="005A76D3"/>
    <w:rsid w:val="005A7ACD"/>
    <w:rsid w:val="005A7C17"/>
    <w:rsid w:val="005A7EDB"/>
    <w:rsid w:val="005B013C"/>
    <w:rsid w:val="005B0225"/>
    <w:rsid w:val="005B0500"/>
    <w:rsid w:val="005B0685"/>
    <w:rsid w:val="005B0687"/>
    <w:rsid w:val="005B092D"/>
    <w:rsid w:val="005B0A01"/>
    <w:rsid w:val="005B11A8"/>
    <w:rsid w:val="005B1288"/>
    <w:rsid w:val="005B1289"/>
    <w:rsid w:val="005B156D"/>
    <w:rsid w:val="005B160C"/>
    <w:rsid w:val="005B180D"/>
    <w:rsid w:val="005B1A8A"/>
    <w:rsid w:val="005B2005"/>
    <w:rsid w:val="005B2344"/>
    <w:rsid w:val="005B2500"/>
    <w:rsid w:val="005B2BAB"/>
    <w:rsid w:val="005B30F4"/>
    <w:rsid w:val="005B3283"/>
    <w:rsid w:val="005B382C"/>
    <w:rsid w:val="005B3851"/>
    <w:rsid w:val="005B3AC8"/>
    <w:rsid w:val="005B3BE4"/>
    <w:rsid w:val="005B4425"/>
    <w:rsid w:val="005B475E"/>
    <w:rsid w:val="005B4A01"/>
    <w:rsid w:val="005B560C"/>
    <w:rsid w:val="005B5615"/>
    <w:rsid w:val="005B5C35"/>
    <w:rsid w:val="005B5D7D"/>
    <w:rsid w:val="005B6064"/>
    <w:rsid w:val="005B60F8"/>
    <w:rsid w:val="005B64F3"/>
    <w:rsid w:val="005B6980"/>
    <w:rsid w:val="005B6A75"/>
    <w:rsid w:val="005B726C"/>
    <w:rsid w:val="005B758E"/>
    <w:rsid w:val="005B7596"/>
    <w:rsid w:val="005B763C"/>
    <w:rsid w:val="005B7BEB"/>
    <w:rsid w:val="005B7DCB"/>
    <w:rsid w:val="005C0133"/>
    <w:rsid w:val="005C01B0"/>
    <w:rsid w:val="005C064B"/>
    <w:rsid w:val="005C0949"/>
    <w:rsid w:val="005C0A4E"/>
    <w:rsid w:val="005C0B64"/>
    <w:rsid w:val="005C1B7C"/>
    <w:rsid w:val="005C1BC1"/>
    <w:rsid w:val="005C1C14"/>
    <w:rsid w:val="005C20C1"/>
    <w:rsid w:val="005C2102"/>
    <w:rsid w:val="005C29B6"/>
    <w:rsid w:val="005C29BD"/>
    <w:rsid w:val="005C2D9C"/>
    <w:rsid w:val="005C2ED4"/>
    <w:rsid w:val="005C3079"/>
    <w:rsid w:val="005C3277"/>
    <w:rsid w:val="005C3611"/>
    <w:rsid w:val="005C36FC"/>
    <w:rsid w:val="005C3727"/>
    <w:rsid w:val="005C398A"/>
    <w:rsid w:val="005C3E14"/>
    <w:rsid w:val="005C41F8"/>
    <w:rsid w:val="005C43D6"/>
    <w:rsid w:val="005C452D"/>
    <w:rsid w:val="005C453B"/>
    <w:rsid w:val="005C4869"/>
    <w:rsid w:val="005C4B7C"/>
    <w:rsid w:val="005C4D42"/>
    <w:rsid w:val="005C4E2A"/>
    <w:rsid w:val="005C4E2E"/>
    <w:rsid w:val="005C4EC1"/>
    <w:rsid w:val="005C4F91"/>
    <w:rsid w:val="005C52C4"/>
    <w:rsid w:val="005C547D"/>
    <w:rsid w:val="005C54EC"/>
    <w:rsid w:val="005C596E"/>
    <w:rsid w:val="005C5A13"/>
    <w:rsid w:val="005C5B34"/>
    <w:rsid w:val="005C6108"/>
    <w:rsid w:val="005C638A"/>
    <w:rsid w:val="005C6490"/>
    <w:rsid w:val="005C6A95"/>
    <w:rsid w:val="005C6BA4"/>
    <w:rsid w:val="005C6C44"/>
    <w:rsid w:val="005C7026"/>
    <w:rsid w:val="005C7218"/>
    <w:rsid w:val="005C7675"/>
    <w:rsid w:val="005C7A28"/>
    <w:rsid w:val="005C7A40"/>
    <w:rsid w:val="005C7B94"/>
    <w:rsid w:val="005C7EB9"/>
    <w:rsid w:val="005C7FB9"/>
    <w:rsid w:val="005D018C"/>
    <w:rsid w:val="005D058E"/>
    <w:rsid w:val="005D0602"/>
    <w:rsid w:val="005D0845"/>
    <w:rsid w:val="005D09CD"/>
    <w:rsid w:val="005D0B80"/>
    <w:rsid w:val="005D0CE6"/>
    <w:rsid w:val="005D11BE"/>
    <w:rsid w:val="005D1315"/>
    <w:rsid w:val="005D1508"/>
    <w:rsid w:val="005D156A"/>
    <w:rsid w:val="005D1656"/>
    <w:rsid w:val="005D18E7"/>
    <w:rsid w:val="005D1D68"/>
    <w:rsid w:val="005D1DC8"/>
    <w:rsid w:val="005D2150"/>
    <w:rsid w:val="005D2427"/>
    <w:rsid w:val="005D25F4"/>
    <w:rsid w:val="005D26B3"/>
    <w:rsid w:val="005D28EA"/>
    <w:rsid w:val="005D2A71"/>
    <w:rsid w:val="005D2D3A"/>
    <w:rsid w:val="005D312A"/>
    <w:rsid w:val="005D3626"/>
    <w:rsid w:val="005D411E"/>
    <w:rsid w:val="005D414E"/>
    <w:rsid w:val="005D42AC"/>
    <w:rsid w:val="005D4459"/>
    <w:rsid w:val="005D46B0"/>
    <w:rsid w:val="005D46F0"/>
    <w:rsid w:val="005D4742"/>
    <w:rsid w:val="005D488B"/>
    <w:rsid w:val="005D4900"/>
    <w:rsid w:val="005D4964"/>
    <w:rsid w:val="005D4C75"/>
    <w:rsid w:val="005D4F58"/>
    <w:rsid w:val="005D54CB"/>
    <w:rsid w:val="005D557D"/>
    <w:rsid w:val="005D574A"/>
    <w:rsid w:val="005D5A38"/>
    <w:rsid w:val="005D5CF2"/>
    <w:rsid w:val="005D5EAD"/>
    <w:rsid w:val="005D5F4D"/>
    <w:rsid w:val="005D5F65"/>
    <w:rsid w:val="005D645E"/>
    <w:rsid w:val="005D668A"/>
    <w:rsid w:val="005D66F5"/>
    <w:rsid w:val="005D67B7"/>
    <w:rsid w:val="005D684D"/>
    <w:rsid w:val="005D6985"/>
    <w:rsid w:val="005D6B61"/>
    <w:rsid w:val="005D6B67"/>
    <w:rsid w:val="005D6DCD"/>
    <w:rsid w:val="005D6EA3"/>
    <w:rsid w:val="005D6EB2"/>
    <w:rsid w:val="005D761A"/>
    <w:rsid w:val="005D778A"/>
    <w:rsid w:val="005D7821"/>
    <w:rsid w:val="005D782D"/>
    <w:rsid w:val="005D788D"/>
    <w:rsid w:val="005D795E"/>
    <w:rsid w:val="005D798C"/>
    <w:rsid w:val="005D7998"/>
    <w:rsid w:val="005D7C8A"/>
    <w:rsid w:val="005E0043"/>
    <w:rsid w:val="005E0274"/>
    <w:rsid w:val="005E02BC"/>
    <w:rsid w:val="005E0391"/>
    <w:rsid w:val="005E0420"/>
    <w:rsid w:val="005E05E1"/>
    <w:rsid w:val="005E0687"/>
    <w:rsid w:val="005E0E03"/>
    <w:rsid w:val="005E0E61"/>
    <w:rsid w:val="005E0FC6"/>
    <w:rsid w:val="005E14DC"/>
    <w:rsid w:val="005E1A16"/>
    <w:rsid w:val="005E213C"/>
    <w:rsid w:val="005E2215"/>
    <w:rsid w:val="005E248F"/>
    <w:rsid w:val="005E25F3"/>
    <w:rsid w:val="005E2657"/>
    <w:rsid w:val="005E26D4"/>
    <w:rsid w:val="005E277E"/>
    <w:rsid w:val="005E27D4"/>
    <w:rsid w:val="005E2888"/>
    <w:rsid w:val="005E2925"/>
    <w:rsid w:val="005E29A4"/>
    <w:rsid w:val="005E2C70"/>
    <w:rsid w:val="005E3330"/>
    <w:rsid w:val="005E3572"/>
    <w:rsid w:val="005E36C2"/>
    <w:rsid w:val="005E37F6"/>
    <w:rsid w:val="005E387F"/>
    <w:rsid w:val="005E3AAF"/>
    <w:rsid w:val="005E3ADB"/>
    <w:rsid w:val="005E3BD9"/>
    <w:rsid w:val="005E43EB"/>
    <w:rsid w:val="005E44C2"/>
    <w:rsid w:val="005E44F6"/>
    <w:rsid w:val="005E467F"/>
    <w:rsid w:val="005E46C7"/>
    <w:rsid w:val="005E47E9"/>
    <w:rsid w:val="005E48D0"/>
    <w:rsid w:val="005E4D7F"/>
    <w:rsid w:val="005E4E7E"/>
    <w:rsid w:val="005E5202"/>
    <w:rsid w:val="005E5549"/>
    <w:rsid w:val="005E633F"/>
    <w:rsid w:val="005E636C"/>
    <w:rsid w:val="005E6573"/>
    <w:rsid w:val="005E6707"/>
    <w:rsid w:val="005E694B"/>
    <w:rsid w:val="005E69CC"/>
    <w:rsid w:val="005E6A16"/>
    <w:rsid w:val="005E6A6F"/>
    <w:rsid w:val="005E6AD2"/>
    <w:rsid w:val="005E6EAD"/>
    <w:rsid w:val="005E7014"/>
    <w:rsid w:val="005E71F6"/>
    <w:rsid w:val="005E74A3"/>
    <w:rsid w:val="005E79E1"/>
    <w:rsid w:val="005E7EFB"/>
    <w:rsid w:val="005E7F81"/>
    <w:rsid w:val="005F00C4"/>
    <w:rsid w:val="005F0197"/>
    <w:rsid w:val="005F022B"/>
    <w:rsid w:val="005F0534"/>
    <w:rsid w:val="005F061D"/>
    <w:rsid w:val="005F0816"/>
    <w:rsid w:val="005F0940"/>
    <w:rsid w:val="005F0AC8"/>
    <w:rsid w:val="005F10C9"/>
    <w:rsid w:val="005F11D3"/>
    <w:rsid w:val="005F1764"/>
    <w:rsid w:val="005F17C4"/>
    <w:rsid w:val="005F183E"/>
    <w:rsid w:val="005F1855"/>
    <w:rsid w:val="005F1AFC"/>
    <w:rsid w:val="005F1D7C"/>
    <w:rsid w:val="005F287F"/>
    <w:rsid w:val="005F2939"/>
    <w:rsid w:val="005F2DF4"/>
    <w:rsid w:val="005F2E73"/>
    <w:rsid w:val="005F2F78"/>
    <w:rsid w:val="005F2F86"/>
    <w:rsid w:val="005F35CF"/>
    <w:rsid w:val="005F361E"/>
    <w:rsid w:val="005F376F"/>
    <w:rsid w:val="005F39A1"/>
    <w:rsid w:val="005F3B66"/>
    <w:rsid w:val="005F3CC6"/>
    <w:rsid w:val="005F418A"/>
    <w:rsid w:val="005F42CA"/>
    <w:rsid w:val="005F4383"/>
    <w:rsid w:val="005F4535"/>
    <w:rsid w:val="005F48A5"/>
    <w:rsid w:val="005F4A3B"/>
    <w:rsid w:val="005F4C53"/>
    <w:rsid w:val="005F4F3E"/>
    <w:rsid w:val="005F568D"/>
    <w:rsid w:val="005F581B"/>
    <w:rsid w:val="005F5B00"/>
    <w:rsid w:val="005F6213"/>
    <w:rsid w:val="005F6539"/>
    <w:rsid w:val="005F6BF7"/>
    <w:rsid w:val="005F72C7"/>
    <w:rsid w:val="005F7843"/>
    <w:rsid w:val="005F7AD0"/>
    <w:rsid w:val="005F7B5B"/>
    <w:rsid w:val="005F7CC4"/>
    <w:rsid w:val="005F7EC6"/>
    <w:rsid w:val="00600024"/>
    <w:rsid w:val="00600290"/>
    <w:rsid w:val="006004DC"/>
    <w:rsid w:val="00600551"/>
    <w:rsid w:val="00600DC2"/>
    <w:rsid w:val="006011C1"/>
    <w:rsid w:val="00601570"/>
    <w:rsid w:val="00601653"/>
    <w:rsid w:val="00601D80"/>
    <w:rsid w:val="00602195"/>
    <w:rsid w:val="00602199"/>
    <w:rsid w:val="006021C8"/>
    <w:rsid w:val="0060238C"/>
    <w:rsid w:val="006029E3"/>
    <w:rsid w:val="00602E43"/>
    <w:rsid w:val="00603049"/>
    <w:rsid w:val="00603262"/>
    <w:rsid w:val="00603271"/>
    <w:rsid w:val="0060364F"/>
    <w:rsid w:val="00603AB9"/>
    <w:rsid w:val="00603D42"/>
    <w:rsid w:val="00603FE2"/>
    <w:rsid w:val="00604393"/>
    <w:rsid w:val="00604488"/>
    <w:rsid w:val="00604599"/>
    <w:rsid w:val="0060489B"/>
    <w:rsid w:val="006048E2"/>
    <w:rsid w:val="00604D78"/>
    <w:rsid w:val="00604DBE"/>
    <w:rsid w:val="006053C1"/>
    <w:rsid w:val="006054FD"/>
    <w:rsid w:val="00605BDF"/>
    <w:rsid w:val="00605F63"/>
    <w:rsid w:val="00606091"/>
    <w:rsid w:val="0060610A"/>
    <w:rsid w:val="00606396"/>
    <w:rsid w:val="00606508"/>
    <w:rsid w:val="00606528"/>
    <w:rsid w:val="00606549"/>
    <w:rsid w:val="006065E1"/>
    <w:rsid w:val="0060687A"/>
    <w:rsid w:val="00606BEC"/>
    <w:rsid w:val="00606CDE"/>
    <w:rsid w:val="00606E87"/>
    <w:rsid w:val="00606F5C"/>
    <w:rsid w:val="006071B7"/>
    <w:rsid w:val="0060745D"/>
    <w:rsid w:val="00607D7C"/>
    <w:rsid w:val="0061090C"/>
    <w:rsid w:val="006111C9"/>
    <w:rsid w:val="0061129A"/>
    <w:rsid w:val="00612240"/>
    <w:rsid w:val="006122E0"/>
    <w:rsid w:val="00612375"/>
    <w:rsid w:val="00612408"/>
    <w:rsid w:val="006126EB"/>
    <w:rsid w:val="0061283A"/>
    <w:rsid w:val="00612864"/>
    <w:rsid w:val="00612F11"/>
    <w:rsid w:val="00612FF6"/>
    <w:rsid w:val="006130D4"/>
    <w:rsid w:val="00613511"/>
    <w:rsid w:val="00613639"/>
    <w:rsid w:val="00613937"/>
    <w:rsid w:val="0061397B"/>
    <w:rsid w:val="00613B5A"/>
    <w:rsid w:val="00613F91"/>
    <w:rsid w:val="00614671"/>
    <w:rsid w:val="00614924"/>
    <w:rsid w:val="00614ADB"/>
    <w:rsid w:val="00614BD1"/>
    <w:rsid w:val="00614E47"/>
    <w:rsid w:val="00614E86"/>
    <w:rsid w:val="00614EB3"/>
    <w:rsid w:val="00615167"/>
    <w:rsid w:val="006155C4"/>
    <w:rsid w:val="006158D1"/>
    <w:rsid w:val="00615C89"/>
    <w:rsid w:val="00615D43"/>
    <w:rsid w:val="00616565"/>
    <w:rsid w:val="00616AF6"/>
    <w:rsid w:val="00616B25"/>
    <w:rsid w:val="00616C6D"/>
    <w:rsid w:val="00616FC8"/>
    <w:rsid w:val="00617055"/>
    <w:rsid w:val="006170ED"/>
    <w:rsid w:val="006170FC"/>
    <w:rsid w:val="00617227"/>
    <w:rsid w:val="006175AE"/>
    <w:rsid w:val="006175E1"/>
    <w:rsid w:val="006176B6"/>
    <w:rsid w:val="00617FDC"/>
    <w:rsid w:val="006208E2"/>
    <w:rsid w:val="006209FE"/>
    <w:rsid w:val="00620D65"/>
    <w:rsid w:val="00620FFD"/>
    <w:rsid w:val="006210A4"/>
    <w:rsid w:val="006210C1"/>
    <w:rsid w:val="00621222"/>
    <w:rsid w:val="00621C78"/>
    <w:rsid w:val="00621E61"/>
    <w:rsid w:val="00621EAD"/>
    <w:rsid w:val="00622498"/>
    <w:rsid w:val="006226B4"/>
    <w:rsid w:val="006226CA"/>
    <w:rsid w:val="0062281C"/>
    <w:rsid w:val="006229CA"/>
    <w:rsid w:val="00622A09"/>
    <w:rsid w:val="00622A89"/>
    <w:rsid w:val="0062317F"/>
    <w:rsid w:val="006231A8"/>
    <w:rsid w:val="00623389"/>
    <w:rsid w:val="00623401"/>
    <w:rsid w:val="0062347E"/>
    <w:rsid w:val="0062353B"/>
    <w:rsid w:val="006235B2"/>
    <w:rsid w:val="006235D2"/>
    <w:rsid w:val="00623E81"/>
    <w:rsid w:val="00623F97"/>
    <w:rsid w:val="00623FFE"/>
    <w:rsid w:val="00624005"/>
    <w:rsid w:val="00624370"/>
    <w:rsid w:val="006244C6"/>
    <w:rsid w:val="00624536"/>
    <w:rsid w:val="00624552"/>
    <w:rsid w:val="0062459E"/>
    <w:rsid w:val="00624818"/>
    <w:rsid w:val="00624B30"/>
    <w:rsid w:val="00624C57"/>
    <w:rsid w:val="00624E20"/>
    <w:rsid w:val="00624E63"/>
    <w:rsid w:val="0062529B"/>
    <w:rsid w:val="006259BA"/>
    <w:rsid w:val="00625AA8"/>
    <w:rsid w:val="00625DB0"/>
    <w:rsid w:val="006265A0"/>
    <w:rsid w:val="00626EF6"/>
    <w:rsid w:val="0062717F"/>
    <w:rsid w:val="0062736A"/>
    <w:rsid w:val="00627371"/>
    <w:rsid w:val="006273CA"/>
    <w:rsid w:val="006274FF"/>
    <w:rsid w:val="00627AB5"/>
    <w:rsid w:val="00627ABE"/>
    <w:rsid w:val="00627C50"/>
    <w:rsid w:val="00627C92"/>
    <w:rsid w:val="00627FD1"/>
    <w:rsid w:val="0063003A"/>
    <w:rsid w:val="0063006F"/>
    <w:rsid w:val="0063036A"/>
    <w:rsid w:val="006303D3"/>
    <w:rsid w:val="006304DA"/>
    <w:rsid w:val="00630501"/>
    <w:rsid w:val="006305CF"/>
    <w:rsid w:val="006305ED"/>
    <w:rsid w:val="00630C59"/>
    <w:rsid w:val="00631170"/>
    <w:rsid w:val="0063117F"/>
    <w:rsid w:val="0063135F"/>
    <w:rsid w:val="006314E7"/>
    <w:rsid w:val="00631798"/>
    <w:rsid w:val="006319A5"/>
    <w:rsid w:val="006320AA"/>
    <w:rsid w:val="00632480"/>
    <w:rsid w:val="006329A3"/>
    <w:rsid w:val="00632CA6"/>
    <w:rsid w:val="00632D9F"/>
    <w:rsid w:val="0063332F"/>
    <w:rsid w:val="0063337A"/>
    <w:rsid w:val="006334F1"/>
    <w:rsid w:val="006339BF"/>
    <w:rsid w:val="00633ACA"/>
    <w:rsid w:val="00633CEF"/>
    <w:rsid w:val="00633F53"/>
    <w:rsid w:val="00634137"/>
    <w:rsid w:val="006342D9"/>
    <w:rsid w:val="0063464D"/>
    <w:rsid w:val="006347DC"/>
    <w:rsid w:val="00634E0E"/>
    <w:rsid w:val="00635018"/>
    <w:rsid w:val="0063524E"/>
    <w:rsid w:val="00635320"/>
    <w:rsid w:val="00635633"/>
    <w:rsid w:val="0063579E"/>
    <w:rsid w:val="00635C38"/>
    <w:rsid w:val="00635C89"/>
    <w:rsid w:val="00635D2E"/>
    <w:rsid w:val="006362F5"/>
    <w:rsid w:val="0063636B"/>
    <w:rsid w:val="00636C6D"/>
    <w:rsid w:val="00636CF2"/>
    <w:rsid w:val="00636F47"/>
    <w:rsid w:val="00636F60"/>
    <w:rsid w:val="00636F78"/>
    <w:rsid w:val="006370D8"/>
    <w:rsid w:val="006370F1"/>
    <w:rsid w:val="0063714C"/>
    <w:rsid w:val="0063724E"/>
    <w:rsid w:val="00637304"/>
    <w:rsid w:val="0063738C"/>
    <w:rsid w:val="0063744E"/>
    <w:rsid w:val="00637707"/>
    <w:rsid w:val="006379E3"/>
    <w:rsid w:val="00637FA5"/>
    <w:rsid w:val="006400AB"/>
    <w:rsid w:val="00640397"/>
    <w:rsid w:val="006404DC"/>
    <w:rsid w:val="00640545"/>
    <w:rsid w:val="00640E9E"/>
    <w:rsid w:val="00640F22"/>
    <w:rsid w:val="00640FB8"/>
    <w:rsid w:val="00641242"/>
    <w:rsid w:val="00641245"/>
    <w:rsid w:val="00641298"/>
    <w:rsid w:val="006412CE"/>
    <w:rsid w:val="0064131C"/>
    <w:rsid w:val="0064134E"/>
    <w:rsid w:val="00641418"/>
    <w:rsid w:val="00641489"/>
    <w:rsid w:val="0064156A"/>
    <w:rsid w:val="00641700"/>
    <w:rsid w:val="00641C26"/>
    <w:rsid w:val="00641F0C"/>
    <w:rsid w:val="00641F51"/>
    <w:rsid w:val="00642219"/>
    <w:rsid w:val="00642477"/>
    <w:rsid w:val="006424E3"/>
    <w:rsid w:val="00642795"/>
    <w:rsid w:val="00642A68"/>
    <w:rsid w:val="00642C30"/>
    <w:rsid w:val="00643703"/>
    <w:rsid w:val="00643845"/>
    <w:rsid w:val="00643965"/>
    <w:rsid w:val="00643CC5"/>
    <w:rsid w:val="00644329"/>
    <w:rsid w:val="006446A9"/>
    <w:rsid w:val="00644C24"/>
    <w:rsid w:val="00644D3C"/>
    <w:rsid w:val="00645424"/>
    <w:rsid w:val="0064549E"/>
    <w:rsid w:val="006454B6"/>
    <w:rsid w:val="00645513"/>
    <w:rsid w:val="00645755"/>
    <w:rsid w:val="00645881"/>
    <w:rsid w:val="006458E6"/>
    <w:rsid w:val="00645950"/>
    <w:rsid w:val="00645A6D"/>
    <w:rsid w:val="00645AA5"/>
    <w:rsid w:val="00645E2D"/>
    <w:rsid w:val="00645F5E"/>
    <w:rsid w:val="00645FDC"/>
    <w:rsid w:val="00645FEB"/>
    <w:rsid w:val="006460DD"/>
    <w:rsid w:val="006460F6"/>
    <w:rsid w:val="0064620F"/>
    <w:rsid w:val="0064625D"/>
    <w:rsid w:val="0064629A"/>
    <w:rsid w:val="006466A7"/>
    <w:rsid w:val="00646757"/>
    <w:rsid w:val="00646A30"/>
    <w:rsid w:val="00646AF7"/>
    <w:rsid w:val="00646E26"/>
    <w:rsid w:val="00647027"/>
    <w:rsid w:val="0064741A"/>
    <w:rsid w:val="006475B9"/>
    <w:rsid w:val="00647783"/>
    <w:rsid w:val="00647E94"/>
    <w:rsid w:val="0065089A"/>
    <w:rsid w:val="006509EA"/>
    <w:rsid w:val="00650D69"/>
    <w:rsid w:val="00650F6B"/>
    <w:rsid w:val="00650F8B"/>
    <w:rsid w:val="00651091"/>
    <w:rsid w:val="00651243"/>
    <w:rsid w:val="00651359"/>
    <w:rsid w:val="00651645"/>
    <w:rsid w:val="00651858"/>
    <w:rsid w:val="00651910"/>
    <w:rsid w:val="00651BE3"/>
    <w:rsid w:val="00651E1B"/>
    <w:rsid w:val="00651E9C"/>
    <w:rsid w:val="00652188"/>
    <w:rsid w:val="0065277E"/>
    <w:rsid w:val="0065287D"/>
    <w:rsid w:val="00652B29"/>
    <w:rsid w:val="00653243"/>
    <w:rsid w:val="006533B2"/>
    <w:rsid w:val="006535F2"/>
    <w:rsid w:val="0065369A"/>
    <w:rsid w:val="006536D3"/>
    <w:rsid w:val="0065382F"/>
    <w:rsid w:val="006538B5"/>
    <w:rsid w:val="006538D8"/>
    <w:rsid w:val="0065392F"/>
    <w:rsid w:val="00653B26"/>
    <w:rsid w:val="00653C01"/>
    <w:rsid w:val="00653C3C"/>
    <w:rsid w:val="00653D29"/>
    <w:rsid w:val="00653D32"/>
    <w:rsid w:val="00653F5D"/>
    <w:rsid w:val="00653F64"/>
    <w:rsid w:val="0065434C"/>
    <w:rsid w:val="006544F9"/>
    <w:rsid w:val="00654798"/>
    <w:rsid w:val="006547F3"/>
    <w:rsid w:val="006548D0"/>
    <w:rsid w:val="0065496D"/>
    <w:rsid w:val="00654A59"/>
    <w:rsid w:val="00654AD2"/>
    <w:rsid w:val="00654C44"/>
    <w:rsid w:val="00654CE2"/>
    <w:rsid w:val="00654DBC"/>
    <w:rsid w:val="00654DF9"/>
    <w:rsid w:val="00654E9D"/>
    <w:rsid w:val="00655697"/>
    <w:rsid w:val="00655729"/>
    <w:rsid w:val="006558CB"/>
    <w:rsid w:val="00655FA9"/>
    <w:rsid w:val="00656046"/>
    <w:rsid w:val="0065659E"/>
    <w:rsid w:val="00656972"/>
    <w:rsid w:val="00656CBA"/>
    <w:rsid w:val="006570AD"/>
    <w:rsid w:val="0065732C"/>
    <w:rsid w:val="00657432"/>
    <w:rsid w:val="006574E7"/>
    <w:rsid w:val="0065761A"/>
    <w:rsid w:val="00657807"/>
    <w:rsid w:val="00657937"/>
    <w:rsid w:val="0065794A"/>
    <w:rsid w:val="00657984"/>
    <w:rsid w:val="00657A08"/>
    <w:rsid w:val="00657B72"/>
    <w:rsid w:val="00657EC2"/>
    <w:rsid w:val="0066008A"/>
    <w:rsid w:val="006607A5"/>
    <w:rsid w:val="006608B0"/>
    <w:rsid w:val="00660985"/>
    <w:rsid w:val="00660AE9"/>
    <w:rsid w:val="00660D75"/>
    <w:rsid w:val="00661082"/>
    <w:rsid w:val="00661246"/>
    <w:rsid w:val="006612F4"/>
    <w:rsid w:val="006615E5"/>
    <w:rsid w:val="006618FE"/>
    <w:rsid w:val="00661AEF"/>
    <w:rsid w:val="00661C6B"/>
    <w:rsid w:val="00661F18"/>
    <w:rsid w:val="00662348"/>
    <w:rsid w:val="00662355"/>
    <w:rsid w:val="006624AB"/>
    <w:rsid w:val="006624D5"/>
    <w:rsid w:val="0066260F"/>
    <w:rsid w:val="006626FA"/>
    <w:rsid w:val="0066287D"/>
    <w:rsid w:val="00662AE1"/>
    <w:rsid w:val="0066315F"/>
    <w:rsid w:val="006631E5"/>
    <w:rsid w:val="0066349B"/>
    <w:rsid w:val="006636DD"/>
    <w:rsid w:val="0066391F"/>
    <w:rsid w:val="00663FDE"/>
    <w:rsid w:val="006640EB"/>
    <w:rsid w:val="0066416F"/>
    <w:rsid w:val="0066427C"/>
    <w:rsid w:val="00664384"/>
    <w:rsid w:val="006646F0"/>
    <w:rsid w:val="00664913"/>
    <w:rsid w:val="00664A4D"/>
    <w:rsid w:val="00664D83"/>
    <w:rsid w:val="00664E2C"/>
    <w:rsid w:val="00664F38"/>
    <w:rsid w:val="00664F4F"/>
    <w:rsid w:val="00664F8E"/>
    <w:rsid w:val="00664FAA"/>
    <w:rsid w:val="006651A3"/>
    <w:rsid w:val="00665234"/>
    <w:rsid w:val="0066580A"/>
    <w:rsid w:val="00665812"/>
    <w:rsid w:val="00665D4D"/>
    <w:rsid w:val="00665E1A"/>
    <w:rsid w:val="00666014"/>
    <w:rsid w:val="00666091"/>
    <w:rsid w:val="0066609C"/>
    <w:rsid w:val="00666A4E"/>
    <w:rsid w:val="00666A5B"/>
    <w:rsid w:val="00666B0E"/>
    <w:rsid w:val="00666E68"/>
    <w:rsid w:val="006672EB"/>
    <w:rsid w:val="006674BB"/>
    <w:rsid w:val="00667701"/>
    <w:rsid w:val="00667A84"/>
    <w:rsid w:val="006708B0"/>
    <w:rsid w:val="00670AF1"/>
    <w:rsid w:val="00670B46"/>
    <w:rsid w:val="00670B68"/>
    <w:rsid w:val="00670FA3"/>
    <w:rsid w:val="006711F4"/>
    <w:rsid w:val="0067177D"/>
    <w:rsid w:val="006717B2"/>
    <w:rsid w:val="00672088"/>
    <w:rsid w:val="0067260D"/>
    <w:rsid w:val="00672706"/>
    <w:rsid w:val="006729A2"/>
    <w:rsid w:val="00672E2F"/>
    <w:rsid w:val="00672EB4"/>
    <w:rsid w:val="00672FF2"/>
    <w:rsid w:val="006731B5"/>
    <w:rsid w:val="006731F2"/>
    <w:rsid w:val="0067397A"/>
    <w:rsid w:val="00673CFB"/>
    <w:rsid w:val="00673D8F"/>
    <w:rsid w:val="00673E78"/>
    <w:rsid w:val="00673F9C"/>
    <w:rsid w:val="00674009"/>
    <w:rsid w:val="00674178"/>
    <w:rsid w:val="006747B4"/>
    <w:rsid w:val="00674A66"/>
    <w:rsid w:val="00674B2E"/>
    <w:rsid w:val="00674B62"/>
    <w:rsid w:val="00674E3C"/>
    <w:rsid w:val="00674F64"/>
    <w:rsid w:val="00675498"/>
    <w:rsid w:val="006755C5"/>
    <w:rsid w:val="00675933"/>
    <w:rsid w:val="006759ED"/>
    <w:rsid w:val="00675A21"/>
    <w:rsid w:val="00675A74"/>
    <w:rsid w:val="00675D38"/>
    <w:rsid w:val="00675D58"/>
    <w:rsid w:val="006761D3"/>
    <w:rsid w:val="00676BB2"/>
    <w:rsid w:val="00676CE6"/>
    <w:rsid w:val="00676F55"/>
    <w:rsid w:val="00676FAF"/>
    <w:rsid w:val="006772FF"/>
    <w:rsid w:val="00677E74"/>
    <w:rsid w:val="00677F22"/>
    <w:rsid w:val="00680C5D"/>
    <w:rsid w:val="00680FB1"/>
    <w:rsid w:val="00681302"/>
    <w:rsid w:val="0068179A"/>
    <w:rsid w:val="00681B82"/>
    <w:rsid w:val="00681C7C"/>
    <w:rsid w:val="006820C7"/>
    <w:rsid w:val="00682562"/>
    <w:rsid w:val="00682C8A"/>
    <w:rsid w:val="00682F04"/>
    <w:rsid w:val="00682FA2"/>
    <w:rsid w:val="00683009"/>
    <w:rsid w:val="00683153"/>
    <w:rsid w:val="00683617"/>
    <w:rsid w:val="00683653"/>
    <w:rsid w:val="006837E4"/>
    <w:rsid w:val="00684637"/>
    <w:rsid w:val="00684715"/>
    <w:rsid w:val="00684CA4"/>
    <w:rsid w:val="0068532E"/>
    <w:rsid w:val="00685415"/>
    <w:rsid w:val="00685506"/>
    <w:rsid w:val="0068553C"/>
    <w:rsid w:val="006856A2"/>
    <w:rsid w:val="00685701"/>
    <w:rsid w:val="00685AF6"/>
    <w:rsid w:val="00685B19"/>
    <w:rsid w:val="00685CF7"/>
    <w:rsid w:val="00685DE2"/>
    <w:rsid w:val="00685F3F"/>
    <w:rsid w:val="006860BA"/>
    <w:rsid w:val="00686143"/>
    <w:rsid w:val="006868EA"/>
    <w:rsid w:val="00686BB3"/>
    <w:rsid w:val="00686BD6"/>
    <w:rsid w:val="00686CEF"/>
    <w:rsid w:val="00686F5C"/>
    <w:rsid w:val="0068717C"/>
    <w:rsid w:val="006873E1"/>
    <w:rsid w:val="006874F3"/>
    <w:rsid w:val="006878A3"/>
    <w:rsid w:val="0068793F"/>
    <w:rsid w:val="0068799D"/>
    <w:rsid w:val="00687F1F"/>
    <w:rsid w:val="0069066F"/>
    <w:rsid w:val="006908B3"/>
    <w:rsid w:val="00690B02"/>
    <w:rsid w:val="00691290"/>
    <w:rsid w:val="00691621"/>
    <w:rsid w:val="006917BC"/>
    <w:rsid w:val="00691B78"/>
    <w:rsid w:val="00691BE6"/>
    <w:rsid w:val="00691F29"/>
    <w:rsid w:val="00692331"/>
    <w:rsid w:val="00692431"/>
    <w:rsid w:val="00692472"/>
    <w:rsid w:val="00692817"/>
    <w:rsid w:val="00692959"/>
    <w:rsid w:val="00692BE5"/>
    <w:rsid w:val="00692EE3"/>
    <w:rsid w:val="006931A5"/>
    <w:rsid w:val="0069337E"/>
    <w:rsid w:val="006935D6"/>
    <w:rsid w:val="00693706"/>
    <w:rsid w:val="00693A61"/>
    <w:rsid w:val="00693F55"/>
    <w:rsid w:val="006941E0"/>
    <w:rsid w:val="006945F4"/>
    <w:rsid w:val="00694790"/>
    <w:rsid w:val="0069484C"/>
    <w:rsid w:val="0069484E"/>
    <w:rsid w:val="00694D38"/>
    <w:rsid w:val="00695260"/>
    <w:rsid w:val="00695469"/>
    <w:rsid w:val="0069549D"/>
    <w:rsid w:val="006954F5"/>
    <w:rsid w:val="00695E84"/>
    <w:rsid w:val="00695EB9"/>
    <w:rsid w:val="0069668D"/>
    <w:rsid w:val="006967BD"/>
    <w:rsid w:val="00696959"/>
    <w:rsid w:val="00696B98"/>
    <w:rsid w:val="00696C17"/>
    <w:rsid w:val="00696DA7"/>
    <w:rsid w:val="006970C4"/>
    <w:rsid w:val="006972ED"/>
    <w:rsid w:val="00697317"/>
    <w:rsid w:val="00697915"/>
    <w:rsid w:val="00697970"/>
    <w:rsid w:val="006A07C3"/>
    <w:rsid w:val="006A092D"/>
    <w:rsid w:val="006A0C86"/>
    <w:rsid w:val="006A0D68"/>
    <w:rsid w:val="006A15AD"/>
    <w:rsid w:val="006A167C"/>
    <w:rsid w:val="006A16CC"/>
    <w:rsid w:val="006A18FC"/>
    <w:rsid w:val="006A1AA9"/>
    <w:rsid w:val="006A21FD"/>
    <w:rsid w:val="006A25F3"/>
    <w:rsid w:val="006A2727"/>
    <w:rsid w:val="006A2B4B"/>
    <w:rsid w:val="006A2DB8"/>
    <w:rsid w:val="006A2DE6"/>
    <w:rsid w:val="006A2ECD"/>
    <w:rsid w:val="006A33F8"/>
    <w:rsid w:val="006A37D3"/>
    <w:rsid w:val="006A388D"/>
    <w:rsid w:val="006A3BE2"/>
    <w:rsid w:val="006A3C7C"/>
    <w:rsid w:val="006A3D0C"/>
    <w:rsid w:val="006A42E2"/>
    <w:rsid w:val="006A44A9"/>
    <w:rsid w:val="006A4726"/>
    <w:rsid w:val="006A4831"/>
    <w:rsid w:val="006A4A51"/>
    <w:rsid w:val="006A55A4"/>
    <w:rsid w:val="006A56FC"/>
    <w:rsid w:val="006A58A6"/>
    <w:rsid w:val="006A58CE"/>
    <w:rsid w:val="006A5F3B"/>
    <w:rsid w:val="006A6284"/>
    <w:rsid w:val="006A656D"/>
    <w:rsid w:val="006A6574"/>
    <w:rsid w:val="006A6674"/>
    <w:rsid w:val="006A6737"/>
    <w:rsid w:val="006A6B94"/>
    <w:rsid w:val="006A6E92"/>
    <w:rsid w:val="006A709F"/>
    <w:rsid w:val="006A74A6"/>
    <w:rsid w:val="006A7D6E"/>
    <w:rsid w:val="006A7FEF"/>
    <w:rsid w:val="006B0819"/>
    <w:rsid w:val="006B0BEE"/>
    <w:rsid w:val="006B0D0F"/>
    <w:rsid w:val="006B1152"/>
    <w:rsid w:val="006B18B4"/>
    <w:rsid w:val="006B1A21"/>
    <w:rsid w:val="006B1C61"/>
    <w:rsid w:val="006B22DE"/>
    <w:rsid w:val="006B281D"/>
    <w:rsid w:val="006B2F2D"/>
    <w:rsid w:val="006B31D8"/>
    <w:rsid w:val="006B344D"/>
    <w:rsid w:val="006B365F"/>
    <w:rsid w:val="006B3862"/>
    <w:rsid w:val="006B38B5"/>
    <w:rsid w:val="006B3E8E"/>
    <w:rsid w:val="006B3F63"/>
    <w:rsid w:val="006B3F6A"/>
    <w:rsid w:val="006B3FBE"/>
    <w:rsid w:val="006B40AA"/>
    <w:rsid w:val="006B43C9"/>
    <w:rsid w:val="006B48CB"/>
    <w:rsid w:val="006B4C73"/>
    <w:rsid w:val="006B4DA1"/>
    <w:rsid w:val="006B5044"/>
    <w:rsid w:val="006B50AE"/>
    <w:rsid w:val="006B51BE"/>
    <w:rsid w:val="006B560F"/>
    <w:rsid w:val="006B5B89"/>
    <w:rsid w:val="006B5CAB"/>
    <w:rsid w:val="006B5D42"/>
    <w:rsid w:val="006B5E70"/>
    <w:rsid w:val="006B5E8C"/>
    <w:rsid w:val="006B5F0F"/>
    <w:rsid w:val="006B61F3"/>
    <w:rsid w:val="006B6226"/>
    <w:rsid w:val="006B6656"/>
    <w:rsid w:val="006B6786"/>
    <w:rsid w:val="006B6B06"/>
    <w:rsid w:val="006B6C4A"/>
    <w:rsid w:val="006C0096"/>
    <w:rsid w:val="006C0143"/>
    <w:rsid w:val="006C0145"/>
    <w:rsid w:val="006C0591"/>
    <w:rsid w:val="006C10A6"/>
    <w:rsid w:val="006C11BD"/>
    <w:rsid w:val="006C15C7"/>
    <w:rsid w:val="006C1C06"/>
    <w:rsid w:val="006C20D2"/>
    <w:rsid w:val="006C2160"/>
    <w:rsid w:val="006C21CE"/>
    <w:rsid w:val="006C25BA"/>
    <w:rsid w:val="006C28C2"/>
    <w:rsid w:val="006C29DF"/>
    <w:rsid w:val="006C2A21"/>
    <w:rsid w:val="006C2DFF"/>
    <w:rsid w:val="006C2EE2"/>
    <w:rsid w:val="006C2F02"/>
    <w:rsid w:val="006C3043"/>
    <w:rsid w:val="006C3429"/>
    <w:rsid w:val="006C34EA"/>
    <w:rsid w:val="006C356D"/>
    <w:rsid w:val="006C365C"/>
    <w:rsid w:val="006C3D4E"/>
    <w:rsid w:val="006C4412"/>
    <w:rsid w:val="006C45A9"/>
    <w:rsid w:val="006C47F1"/>
    <w:rsid w:val="006C4831"/>
    <w:rsid w:val="006C4AAE"/>
    <w:rsid w:val="006C5015"/>
    <w:rsid w:val="006C529E"/>
    <w:rsid w:val="006C55A7"/>
    <w:rsid w:val="006C59FB"/>
    <w:rsid w:val="006C5E09"/>
    <w:rsid w:val="006C5EF0"/>
    <w:rsid w:val="006C68A2"/>
    <w:rsid w:val="006C6F8D"/>
    <w:rsid w:val="006C6FF9"/>
    <w:rsid w:val="006C736F"/>
    <w:rsid w:val="006C753E"/>
    <w:rsid w:val="006C78D0"/>
    <w:rsid w:val="006C7907"/>
    <w:rsid w:val="006C79FF"/>
    <w:rsid w:val="006C7EB2"/>
    <w:rsid w:val="006D0009"/>
    <w:rsid w:val="006D00B6"/>
    <w:rsid w:val="006D035A"/>
    <w:rsid w:val="006D04B1"/>
    <w:rsid w:val="006D069E"/>
    <w:rsid w:val="006D0B7E"/>
    <w:rsid w:val="006D101D"/>
    <w:rsid w:val="006D104B"/>
    <w:rsid w:val="006D105B"/>
    <w:rsid w:val="006D15B9"/>
    <w:rsid w:val="006D1646"/>
    <w:rsid w:val="006D17F4"/>
    <w:rsid w:val="006D1934"/>
    <w:rsid w:val="006D1A55"/>
    <w:rsid w:val="006D1BAD"/>
    <w:rsid w:val="006D1CC6"/>
    <w:rsid w:val="006D1E3E"/>
    <w:rsid w:val="006D225B"/>
    <w:rsid w:val="006D2373"/>
    <w:rsid w:val="006D25F3"/>
    <w:rsid w:val="006D2B3C"/>
    <w:rsid w:val="006D2B96"/>
    <w:rsid w:val="006D2BC5"/>
    <w:rsid w:val="006D2CC8"/>
    <w:rsid w:val="006D2D1E"/>
    <w:rsid w:val="006D2E7E"/>
    <w:rsid w:val="006D37FE"/>
    <w:rsid w:val="006D3869"/>
    <w:rsid w:val="006D43F8"/>
    <w:rsid w:val="006D44CE"/>
    <w:rsid w:val="006D4A43"/>
    <w:rsid w:val="006D4E54"/>
    <w:rsid w:val="006D4E9F"/>
    <w:rsid w:val="006D50EB"/>
    <w:rsid w:val="006D51DD"/>
    <w:rsid w:val="006D524E"/>
    <w:rsid w:val="006D55B5"/>
    <w:rsid w:val="006D567F"/>
    <w:rsid w:val="006D5A44"/>
    <w:rsid w:val="006D5B0F"/>
    <w:rsid w:val="006D5ED3"/>
    <w:rsid w:val="006D5FF1"/>
    <w:rsid w:val="006D604E"/>
    <w:rsid w:val="006D62AA"/>
    <w:rsid w:val="006D6423"/>
    <w:rsid w:val="006D651A"/>
    <w:rsid w:val="006D65EC"/>
    <w:rsid w:val="006D6A35"/>
    <w:rsid w:val="006D6AD3"/>
    <w:rsid w:val="006D6B97"/>
    <w:rsid w:val="006D6E55"/>
    <w:rsid w:val="006D6FA3"/>
    <w:rsid w:val="006D7190"/>
    <w:rsid w:val="006D7208"/>
    <w:rsid w:val="006D7C90"/>
    <w:rsid w:val="006E00FD"/>
    <w:rsid w:val="006E01EB"/>
    <w:rsid w:val="006E03E2"/>
    <w:rsid w:val="006E06FD"/>
    <w:rsid w:val="006E0750"/>
    <w:rsid w:val="006E075F"/>
    <w:rsid w:val="006E0B3F"/>
    <w:rsid w:val="006E0ED9"/>
    <w:rsid w:val="006E1321"/>
    <w:rsid w:val="006E182A"/>
    <w:rsid w:val="006E1D2C"/>
    <w:rsid w:val="006E2065"/>
    <w:rsid w:val="006E2209"/>
    <w:rsid w:val="006E229E"/>
    <w:rsid w:val="006E231C"/>
    <w:rsid w:val="006E2383"/>
    <w:rsid w:val="006E257F"/>
    <w:rsid w:val="006E2645"/>
    <w:rsid w:val="006E27B5"/>
    <w:rsid w:val="006E2871"/>
    <w:rsid w:val="006E2979"/>
    <w:rsid w:val="006E29CD"/>
    <w:rsid w:val="006E2C79"/>
    <w:rsid w:val="006E2E84"/>
    <w:rsid w:val="006E3068"/>
    <w:rsid w:val="006E3850"/>
    <w:rsid w:val="006E3AF6"/>
    <w:rsid w:val="006E3CC5"/>
    <w:rsid w:val="006E4040"/>
    <w:rsid w:val="006E460A"/>
    <w:rsid w:val="006E4760"/>
    <w:rsid w:val="006E4CF3"/>
    <w:rsid w:val="006E4E9E"/>
    <w:rsid w:val="006E507D"/>
    <w:rsid w:val="006E509E"/>
    <w:rsid w:val="006E510A"/>
    <w:rsid w:val="006E55A2"/>
    <w:rsid w:val="006E5632"/>
    <w:rsid w:val="006E5A6E"/>
    <w:rsid w:val="006E5DA5"/>
    <w:rsid w:val="006E60B9"/>
    <w:rsid w:val="006E6330"/>
    <w:rsid w:val="006E644B"/>
    <w:rsid w:val="006E6510"/>
    <w:rsid w:val="006E67EF"/>
    <w:rsid w:val="006E6832"/>
    <w:rsid w:val="006E6848"/>
    <w:rsid w:val="006E69EE"/>
    <w:rsid w:val="006E6AE6"/>
    <w:rsid w:val="006E6B9F"/>
    <w:rsid w:val="006E729E"/>
    <w:rsid w:val="006E7763"/>
    <w:rsid w:val="006E796B"/>
    <w:rsid w:val="006E7CB5"/>
    <w:rsid w:val="006E7FCB"/>
    <w:rsid w:val="006F003B"/>
    <w:rsid w:val="006F0455"/>
    <w:rsid w:val="006F09C2"/>
    <w:rsid w:val="006F0BFD"/>
    <w:rsid w:val="006F0F0D"/>
    <w:rsid w:val="006F1009"/>
    <w:rsid w:val="006F120E"/>
    <w:rsid w:val="006F16C4"/>
    <w:rsid w:val="006F18AD"/>
    <w:rsid w:val="006F1B1C"/>
    <w:rsid w:val="006F1C05"/>
    <w:rsid w:val="006F1C79"/>
    <w:rsid w:val="006F1C9A"/>
    <w:rsid w:val="006F1D66"/>
    <w:rsid w:val="006F1DA0"/>
    <w:rsid w:val="006F20BE"/>
    <w:rsid w:val="006F29A3"/>
    <w:rsid w:val="006F2C02"/>
    <w:rsid w:val="006F30B3"/>
    <w:rsid w:val="006F326E"/>
    <w:rsid w:val="006F338C"/>
    <w:rsid w:val="006F351E"/>
    <w:rsid w:val="006F356B"/>
    <w:rsid w:val="006F3692"/>
    <w:rsid w:val="006F371F"/>
    <w:rsid w:val="006F37A4"/>
    <w:rsid w:val="006F3912"/>
    <w:rsid w:val="006F3C31"/>
    <w:rsid w:val="006F3ED7"/>
    <w:rsid w:val="006F421D"/>
    <w:rsid w:val="006F43D0"/>
    <w:rsid w:val="006F48E1"/>
    <w:rsid w:val="006F4BB2"/>
    <w:rsid w:val="006F4E7C"/>
    <w:rsid w:val="006F5BD6"/>
    <w:rsid w:val="006F5D50"/>
    <w:rsid w:val="006F5EEF"/>
    <w:rsid w:val="006F62FF"/>
    <w:rsid w:val="006F64C6"/>
    <w:rsid w:val="006F65B2"/>
    <w:rsid w:val="006F6D89"/>
    <w:rsid w:val="006F7049"/>
    <w:rsid w:val="006F70D0"/>
    <w:rsid w:val="006F72E3"/>
    <w:rsid w:val="006F7371"/>
    <w:rsid w:val="006F73F9"/>
    <w:rsid w:val="006F7670"/>
    <w:rsid w:val="006F78F3"/>
    <w:rsid w:val="006F7D3D"/>
    <w:rsid w:val="00700205"/>
    <w:rsid w:val="007009F1"/>
    <w:rsid w:val="00701327"/>
    <w:rsid w:val="0070143D"/>
    <w:rsid w:val="00701846"/>
    <w:rsid w:val="00701910"/>
    <w:rsid w:val="00701D75"/>
    <w:rsid w:val="00701DD9"/>
    <w:rsid w:val="00702267"/>
    <w:rsid w:val="007024C4"/>
    <w:rsid w:val="007028BB"/>
    <w:rsid w:val="00702B0A"/>
    <w:rsid w:val="00702D48"/>
    <w:rsid w:val="0070307A"/>
    <w:rsid w:val="00703166"/>
    <w:rsid w:val="007036BC"/>
    <w:rsid w:val="00703A4E"/>
    <w:rsid w:val="00703C95"/>
    <w:rsid w:val="00703E33"/>
    <w:rsid w:val="00704026"/>
    <w:rsid w:val="00704117"/>
    <w:rsid w:val="0070436F"/>
    <w:rsid w:val="007044DB"/>
    <w:rsid w:val="00704809"/>
    <w:rsid w:val="00704BBF"/>
    <w:rsid w:val="00704D51"/>
    <w:rsid w:val="00705107"/>
    <w:rsid w:val="00705215"/>
    <w:rsid w:val="00705312"/>
    <w:rsid w:val="0070536A"/>
    <w:rsid w:val="007054E3"/>
    <w:rsid w:val="0070568E"/>
    <w:rsid w:val="007058A1"/>
    <w:rsid w:val="00705B58"/>
    <w:rsid w:val="00705CFF"/>
    <w:rsid w:val="00706062"/>
    <w:rsid w:val="00706274"/>
    <w:rsid w:val="00706472"/>
    <w:rsid w:val="007065A6"/>
    <w:rsid w:val="0070692B"/>
    <w:rsid w:val="00706DCB"/>
    <w:rsid w:val="00706FB9"/>
    <w:rsid w:val="007070EC"/>
    <w:rsid w:val="0070713F"/>
    <w:rsid w:val="007073A1"/>
    <w:rsid w:val="007073F3"/>
    <w:rsid w:val="007075B7"/>
    <w:rsid w:val="0070798E"/>
    <w:rsid w:val="00707ADD"/>
    <w:rsid w:val="0071033D"/>
    <w:rsid w:val="007109F9"/>
    <w:rsid w:val="00710C08"/>
    <w:rsid w:val="00711134"/>
    <w:rsid w:val="00711328"/>
    <w:rsid w:val="007113C8"/>
    <w:rsid w:val="0071163B"/>
    <w:rsid w:val="00711AD4"/>
    <w:rsid w:val="00711C0D"/>
    <w:rsid w:val="0071217B"/>
    <w:rsid w:val="0071219C"/>
    <w:rsid w:val="00712A38"/>
    <w:rsid w:val="00712CD2"/>
    <w:rsid w:val="00712E40"/>
    <w:rsid w:val="00713308"/>
    <w:rsid w:val="00713435"/>
    <w:rsid w:val="00713952"/>
    <w:rsid w:val="00713A63"/>
    <w:rsid w:val="007140C7"/>
    <w:rsid w:val="007143B9"/>
    <w:rsid w:val="00714571"/>
    <w:rsid w:val="0071489A"/>
    <w:rsid w:val="0071490C"/>
    <w:rsid w:val="00714E44"/>
    <w:rsid w:val="00715089"/>
    <w:rsid w:val="00715259"/>
    <w:rsid w:val="007153A2"/>
    <w:rsid w:val="00715450"/>
    <w:rsid w:val="00715523"/>
    <w:rsid w:val="007156C2"/>
    <w:rsid w:val="00715C01"/>
    <w:rsid w:val="00715DAA"/>
    <w:rsid w:val="00715E7C"/>
    <w:rsid w:val="00715EA3"/>
    <w:rsid w:val="00715EA6"/>
    <w:rsid w:val="00715FB2"/>
    <w:rsid w:val="007162CE"/>
    <w:rsid w:val="00716329"/>
    <w:rsid w:val="007163D0"/>
    <w:rsid w:val="00716922"/>
    <w:rsid w:val="00716B3A"/>
    <w:rsid w:val="007170E6"/>
    <w:rsid w:val="0071729C"/>
    <w:rsid w:val="00717506"/>
    <w:rsid w:val="0071771C"/>
    <w:rsid w:val="00717B17"/>
    <w:rsid w:val="00717CB2"/>
    <w:rsid w:val="00717F20"/>
    <w:rsid w:val="0072022E"/>
    <w:rsid w:val="00720596"/>
    <w:rsid w:val="007206CB"/>
    <w:rsid w:val="007209D6"/>
    <w:rsid w:val="007209F4"/>
    <w:rsid w:val="00720C51"/>
    <w:rsid w:val="00720EBE"/>
    <w:rsid w:val="00720FC1"/>
    <w:rsid w:val="00721038"/>
    <w:rsid w:val="00721169"/>
    <w:rsid w:val="00721712"/>
    <w:rsid w:val="007217AB"/>
    <w:rsid w:val="00721E08"/>
    <w:rsid w:val="007222C1"/>
    <w:rsid w:val="00722841"/>
    <w:rsid w:val="00722937"/>
    <w:rsid w:val="00722AF0"/>
    <w:rsid w:val="00722B1B"/>
    <w:rsid w:val="00722C35"/>
    <w:rsid w:val="00722EB2"/>
    <w:rsid w:val="00723140"/>
    <w:rsid w:val="00723168"/>
    <w:rsid w:val="007235E5"/>
    <w:rsid w:val="007239A6"/>
    <w:rsid w:val="00723B0E"/>
    <w:rsid w:val="00723E2F"/>
    <w:rsid w:val="00723F44"/>
    <w:rsid w:val="00723F62"/>
    <w:rsid w:val="007241B2"/>
    <w:rsid w:val="007241E7"/>
    <w:rsid w:val="007245AA"/>
    <w:rsid w:val="00724642"/>
    <w:rsid w:val="007247A2"/>
    <w:rsid w:val="00724A06"/>
    <w:rsid w:val="00724C2E"/>
    <w:rsid w:val="00724C39"/>
    <w:rsid w:val="00725000"/>
    <w:rsid w:val="007250E0"/>
    <w:rsid w:val="00725991"/>
    <w:rsid w:val="00725B54"/>
    <w:rsid w:val="00726129"/>
    <w:rsid w:val="00726309"/>
    <w:rsid w:val="0072635B"/>
    <w:rsid w:val="007263E6"/>
    <w:rsid w:val="007266D2"/>
    <w:rsid w:val="007267BB"/>
    <w:rsid w:val="007269D7"/>
    <w:rsid w:val="007269E0"/>
    <w:rsid w:val="00726ADE"/>
    <w:rsid w:val="00726B65"/>
    <w:rsid w:val="00726D22"/>
    <w:rsid w:val="00726D9B"/>
    <w:rsid w:val="0072710A"/>
    <w:rsid w:val="0072758D"/>
    <w:rsid w:val="00727BB3"/>
    <w:rsid w:val="00727BC1"/>
    <w:rsid w:val="00727D5B"/>
    <w:rsid w:val="00730423"/>
    <w:rsid w:val="00730631"/>
    <w:rsid w:val="00730D7D"/>
    <w:rsid w:val="007313BA"/>
    <w:rsid w:val="0073140E"/>
    <w:rsid w:val="007315C9"/>
    <w:rsid w:val="007316E6"/>
    <w:rsid w:val="00731910"/>
    <w:rsid w:val="00731BA4"/>
    <w:rsid w:val="00731D1B"/>
    <w:rsid w:val="00731FA7"/>
    <w:rsid w:val="0073213F"/>
    <w:rsid w:val="00732483"/>
    <w:rsid w:val="00732501"/>
    <w:rsid w:val="007325AB"/>
    <w:rsid w:val="00732727"/>
    <w:rsid w:val="00732781"/>
    <w:rsid w:val="00732BE3"/>
    <w:rsid w:val="00732D0F"/>
    <w:rsid w:val="0073304B"/>
    <w:rsid w:val="00733093"/>
    <w:rsid w:val="00733219"/>
    <w:rsid w:val="007334A5"/>
    <w:rsid w:val="00733671"/>
    <w:rsid w:val="00733760"/>
    <w:rsid w:val="00733A69"/>
    <w:rsid w:val="00733B4E"/>
    <w:rsid w:val="00733E89"/>
    <w:rsid w:val="00734651"/>
    <w:rsid w:val="0073484E"/>
    <w:rsid w:val="00734D9A"/>
    <w:rsid w:val="00734E6C"/>
    <w:rsid w:val="00734F62"/>
    <w:rsid w:val="0073540F"/>
    <w:rsid w:val="007355A7"/>
    <w:rsid w:val="007355FE"/>
    <w:rsid w:val="00735706"/>
    <w:rsid w:val="0073597B"/>
    <w:rsid w:val="00735C4C"/>
    <w:rsid w:val="00735CE8"/>
    <w:rsid w:val="00735E2A"/>
    <w:rsid w:val="00735EED"/>
    <w:rsid w:val="00736224"/>
    <w:rsid w:val="00736274"/>
    <w:rsid w:val="007363E0"/>
    <w:rsid w:val="00736B60"/>
    <w:rsid w:val="00736D03"/>
    <w:rsid w:val="00736E7B"/>
    <w:rsid w:val="00736F60"/>
    <w:rsid w:val="007371AB"/>
    <w:rsid w:val="0073740C"/>
    <w:rsid w:val="007374DC"/>
    <w:rsid w:val="007375A9"/>
    <w:rsid w:val="0073769E"/>
    <w:rsid w:val="0073773D"/>
    <w:rsid w:val="007378E8"/>
    <w:rsid w:val="007379E6"/>
    <w:rsid w:val="00737A2C"/>
    <w:rsid w:val="00737AE0"/>
    <w:rsid w:val="00737DB2"/>
    <w:rsid w:val="00737F44"/>
    <w:rsid w:val="007404A6"/>
    <w:rsid w:val="007406DD"/>
    <w:rsid w:val="0074095E"/>
    <w:rsid w:val="00740DEA"/>
    <w:rsid w:val="007412C7"/>
    <w:rsid w:val="0074141E"/>
    <w:rsid w:val="007415A6"/>
    <w:rsid w:val="00741FE6"/>
    <w:rsid w:val="007427F0"/>
    <w:rsid w:val="00742840"/>
    <w:rsid w:val="00742B32"/>
    <w:rsid w:val="00742B3F"/>
    <w:rsid w:val="00742CEC"/>
    <w:rsid w:val="0074328F"/>
    <w:rsid w:val="00743521"/>
    <w:rsid w:val="00743610"/>
    <w:rsid w:val="0074376D"/>
    <w:rsid w:val="0074377C"/>
    <w:rsid w:val="007437E7"/>
    <w:rsid w:val="00743B1B"/>
    <w:rsid w:val="00743E28"/>
    <w:rsid w:val="00744558"/>
    <w:rsid w:val="007445E2"/>
    <w:rsid w:val="00744768"/>
    <w:rsid w:val="007449FA"/>
    <w:rsid w:val="007450BB"/>
    <w:rsid w:val="007451D3"/>
    <w:rsid w:val="007451F9"/>
    <w:rsid w:val="0074537D"/>
    <w:rsid w:val="0074540B"/>
    <w:rsid w:val="00745482"/>
    <w:rsid w:val="00745A55"/>
    <w:rsid w:val="00745D07"/>
    <w:rsid w:val="00746526"/>
    <w:rsid w:val="0074663F"/>
    <w:rsid w:val="00746691"/>
    <w:rsid w:val="00746772"/>
    <w:rsid w:val="00746A6D"/>
    <w:rsid w:val="00746C17"/>
    <w:rsid w:val="0074717A"/>
    <w:rsid w:val="007471E3"/>
    <w:rsid w:val="00747460"/>
    <w:rsid w:val="0074758E"/>
    <w:rsid w:val="007475EF"/>
    <w:rsid w:val="00747974"/>
    <w:rsid w:val="00747A03"/>
    <w:rsid w:val="00747F14"/>
    <w:rsid w:val="00750082"/>
    <w:rsid w:val="00750095"/>
    <w:rsid w:val="00750262"/>
    <w:rsid w:val="007503EF"/>
    <w:rsid w:val="007505DB"/>
    <w:rsid w:val="00751017"/>
    <w:rsid w:val="0075138C"/>
    <w:rsid w:val="007514A9"/>
    <w:rsid w:val="007514BC"/>
    <w:rsid w:val="007518EE"/>
    <w:rsid w:val="00751AF7"/>
    <w:rsid w:val="00751B7F"/>
    <w:rsid w:val="00751BED"/>
    <w:rsid w:val="007521BC"/>
    <w:rsid w:val="007523C2"/>
    <w:rsid w:val="007525C9"/>
    <w:rsid w:val="0075285A"/>
    <w:rsid w:val="00752D80"/>
    <w:rsid w:val="00752E5B"/>
    <w:rsid w:val="00752F40"/>
    <w:rsid w:val="00752FA7"/>
    <w:rsid w:val="007535E0"/>
    <w:rsid w:val="00753755"/>
    <w:rsid w:val="00753C2B"/>
    <w:rsid w:val="00754377"/>
    <w:rsid w:val="007544B9"/>
    <w:rsid w:val="007544DD"/>
    <w:rsid w:val="00754C26"/>
    <w:rsid w:val="00754C75"/>
    <w:rsid w:val="00754DF3"/>
    <w:rsid w:val="00754DF9"/>
    <w:rsid w:val="00754E9D"/>
    <w:rsid w:val="00754EA7"/>
    <w:rsid w:val="00754EE7"/>
    <w:rsid w:val="00755018"/>
    <w:rsid w:val="007558F8"/>
    <w:rsid w:val="00755A0F"/>
    <w:rsid w:val="00755A36"/>
    <w:rsid w:val="00755A8C"/>
    <w:rsid w:val="00755BE3"/>
    <w:rsid w:val="00755F9C"/>
    <w:rsid w:val="007560C9"/>
    <w:rsid w:val="00756169"/>
    <w:rsid w:val="007563AB"/>
    <w:rsid w:val="007563EC"/>
    <w:rsid w:val="0075643E"/>
    <w:rsid w:val="00756595"/>
    <w:rsid w:val="00756DEE"/>
    <w:rsid w:val="00756F33"/>
    <w:rsid w:val="00756F76"/>
    <w:rsid w:val="007571A2"/>
    <w:rsid w:val="007600A5"/>
    <w:rsid w:val="007602D7"/>
    <w:rsid w:val="0076066C"/>
    <w:rsid w:val="00760A05"/>
    <w:rsid w:val="00760D9C"/>
    <w:rsid w:val="00761269"/>
    <w:rsid w:val="007612F4"/>
    <w:rsid w:val="007613A9"/>
    <w:rsid w:val="00761553"/>
    <w:rsid w:val="00761683"/>
    <w:rsid w:val="00761A91"/>
    <w:rsid w:val="00761AC9"/>
    <w:rsid w:val="00761C68"/>
    <w:rsid w:val="00761FA8"/>
    <w:rsid w:val="00762053"/>
    <w:rsid w:val="0076229E"/>
    <w:rsid w:val="00762727"/>
    <w:rsid w:val="007628E4"/>
    <w:rsid w:val="0076291E"/>
    <w:rsid w:val="007629F2"/>
    <w:rsid w:val="00762A1F"/>
    <w:rsid w:val="00762EFF"/>
    <w:rsid w:val="007631C8"/>
    <w:rsid w:val="0076325B"/>
    <w:rsid w:val="007633A2"/>
    <w:rsid w:val="00763460"/>
    <w:rsid w:val="007636B0"/>
    <w:rsid w:val="007639DD"/>
    <w:rsid w:val="00763A1E"/>
    <w:rsid w:val="00763A6D"/>
    <w:rsid w:val="007643D6"/>
    <w:rsid w:val="007646AC"/>
    <w:rsid w:val="0076473A"/>
    <w:rsid w:val="0076473C"/>
    <w:rsid w:val="00764D4D"/>
    <w:rsid w:val="0076508B"/>
    <w:rsid w:val="00765497"/>
    <w:rsid w:val="0076553F"/>
    <w:rsid w:val="00765B17"/>
    <w:rsid w:val="00765CE8"/>
    <w:rsid w:val="0076631C"/>
    <w:rsid w:val="0076680C"/>
    <w:rsid w:val="0077039F"/>
    <w:rsid w:val="007708AA"/>
    <w:rsid w:val="00770AE0"/>
    <w:rsid w:val="00770B3C"/>
    <w:rsid w:val="00770F94"/>
    <w:rsid w:val="00771322"/>
    <w:rsid w:val="00771556"/>
    <w:rsid w:val="00771770"/>
    <w:rsid w:val="0077179C"/>
    <w:rsid w:val="00771B64"/>
    <w:rsid w:val="00771E96"/>
    <w:rsid w:val="00771EC5"/>
    <w:rsid w:val="0077221C"/>
    <w:rsid w:val="00772254"/>
    <w:rsid w:val="0077247B"/>
    <w:rsid w:val="00772766"/>
    <w:rsid w:val="007727A2"/>
    <w:rsid w:val="00772A65"/>
    <w:rsid w:val="00772DE8"/>
    <w:rsid w:val="00772E49"/>
    <w:rsid w:val="0077304E"/>
    <w:rsid w:val="0077309D"/>
    <w:rsid w:val="00773868"/>
    <w:rsid w:val="00773BB9"/>
    <w:rsid w:val="00773CBC"/>
    <w:rsid w:val="00773CC1"/>
    <w:rsid w:val="00774342"/>
    <w:rsid w:val="007747AF"/>
    <w:rsid w:val="00774EDC"/>
    <w:rsid w:val="00774F0E"/>
    <w:rsid w:val="00774FDC"/>
    <w:rsid w:val="00775338"/>
    <w:rsid w:val="00775843"/>
    <w:rsid w:val="00775E9C"/>
    <w:rsid w:val="0077602E"/>
    <w:rsid w:val="007767B5"/>
    <w:rsid w:val="00776913"/>
    <w:rsid w:val="0077787C"/>
    <w:rsid w:val="00777A34"/>
    <w:rsid w:val="00777D91"/>
    <w:rsid w:val="00777E48"/>
    <w:rsid w:val="00777E52"/>
    <w:rsid w:val="00780117"/>
    <w:rsid w:val="007803C3"/>
    <w:rsid w:val="00780676"/>
    <w:rsid w:val="0078069C"/>
    <w:rsid w:val="00780A05"/>
    <w:rsid w:val="0078101D"/>
    <w:rsid w:val="00781113"/>
    <w:rsid w:val="0078118A"/>
    <w:rsid w:val="00781231"/>
    <w:rsid w:val="00781C13"/>
    <w:rsid w:val="00781C8E"/>
    <w:rsid w:val="00781E09"/>
    <w:rsid w:val="00781F84"/>
    <w:rsid w:val="007820E6"/>
    <w:rsid w:val="007823B0"/>
    <w:rsid w:val="0078241E"/>
    <w:rsid w:val="00782638"/>
    <w:rsid w:val="00782A3A"/>
    <w:rsid w:val="00782B67"/>
    <w:rsid w:val="00782D42"/>
    <w:rsid w:val="00782F38"/>
    <w:rsid w:val="0078348D"/>
    <w:rsid w:val="0078364E"/>
    <w:rsid w:val="007837AD"/>
    <w:rsid w:val="007839BC"/>
    <w:rsid w:val="00783B5A"/>
    <w:rsid w:val="00783F67"/>
    <w:rsid w:val="00783FC7"/>
    <w:rsid w:val="00784424"/>
    <w:rsid w:val="00784707"/>
    <w:rsid w:val="00784C5A"/>
    <w:rsid w:val="0078514A"/>
    <w:rsid w:val="007851F1"/>
    <w:rsid w:val="007853D2"/>
    <w:rsid w:val="00785804"/>
    <w:rsid w:val="007859BD"/>
    <w:rsid w:val="0078616C"/>
    <w:rsid w:val="007863CB"/>
    <w:rsid w:val="007864D4"/>
    <w:rsid w:val="00786A9A"/>
    <w:rsid w:val="00786B74"/>
    <w:rsid w:val="00786E2B"/>
    <w:rsid w:val="00787178"/>
    <w:rsid w:val="00787750"/>
    <w:rsid w:val="00787C8D"/>
    <w:rsid w:val="00790141"/>
    <w:rsid w:val="00790423"/>
    <w:rsid w:val="0079051B"/>
    <w:rsid w:val="0079065C"/>
    <w:rsid w:val="007906F0"/>
    <w:rsid w:val="00790CFD"/>
    <w:rsid w:val="00790D73"/>
    <w:rsid w:val="00790FC9"/>
    <w:rsid w:val="00791423"/>
    <w:rsid w:val="0079147F"/>
    <w:rsid w:val="0079185E"/>
    <w:rsid w:val="00791B8E"/>
    <w:rsid w:val="00791F43"/>
    <w:rsid w:val="00792059"/>
    <w:rsid w:val="00792080"/>
    <w:rsid w:val="0079209C"/>
    <w:rsid w:val="007927DF"/>
    <w:rsid w:val="007928D2"/>
    <w:rsid w:val="00792A40"/>
    <w:rsid w:val="00792CD1"/>
    <w:rsid w:val="00792CDB"/>
    <w:rsid w:val="00793471"/>
    <w:rsid w:val="0079355C"/>
    <w:rsid w:val="00793656"/>
    <w:rsid w:val="007936EE"/>
    <w:rsid w:val="007938FB"/>
    <w:rsid w:val="00793CEE"/>
    <w:rsid w:val="007942B1"/>
    <w:rsid w:val="0079439F"/>
    <w:rsid w:val="00794438"/>
    <w:rsid w:val="0079457A"/>
    <w:rsid w:val="00794626"/>
    <w:rsid w:val="00794BD1"/>
    <w:rsid w:val="00794CE4"/>
    <w:rsid w:val="00794D0E"/>
    <w:rsid w:val="00794EB2"/>
    <w:rsid w:val="00795BBE"/>
    <w:rsid w:val="00795CE0"/>
    <w:rsid w:val="00796581"/>
    <w:rsid w:val="00796740"/>
    <w:rsid w:val="00796B6C"/>
    <w:rsid w:val="00796BC4"/>
    <w:rsid w:val="00796DFE"/>
    <w:rsid w:val="0079719F"/>
    <w:rsid w:val="00797540"/>
    <w:rsid w:val="007976D8"/>
    <w:rsid w:val="00797FDC"/>
    <w:rsid w:val="007A0343"/>
    <w:rsid w:val="007A0540"/>
    <w:rsid w:val="007A06FB"/>
    <w:rsid w:val="007A09D8"/>
    <w:rsid w:val="007A0ABB"/>
    <w:rsid w:val="007A0CB4"/>
    <w:rsid w:val="007A0EC8"/>
    <w:rsid w:val="007A1595"/>
    <w:rsid w:val="007A1671"/>
    <w:rsid w:val="007A17B2"/>
    <w:rsid w:val="007A1CF1"/>
    <w:rsid w:val="007A1D20"/>
    <w:rsid w:val="007A1E90"/>
    <w:rsid w:val="007A28DA"/>
    <w:rsid w:val="007A2D93"/>
    <w:rsid w:val="007A2FBB"/>
    <w:rsid w:val="007A2FCA"/>
    <w:rsid w:val="007A308E"/>
    <w:rsid w:val="007A30AB"/>
    <w:rsid w:val="007A317C"/>
    <w:rsid w:val="007A3259"/>
    <w:rsid w:val="007A368D"/>
    <w:rsid w:val="007A37D4"/>
    <w:rsid w:val="007A3B81"/>
    <w:rsid w:val="007A3BA0"/>
    <w:rsid w:val="007A3F68"/>
    <w:rsid w:val="007A4EC9"/>
    <w:rsid w:val="007A4FDC"/>
    <w:rsid w:val="007A514F"/>
    <w:rsid w:val="007A5436"/>
    <w:rsid w:val="007A5517"/>
    <w:rsid w:val="007A5560"/>
    <w:rsid w:val="007A5C41"/>
    <w:rsid w:val="007A64B5"/>
    <w:rsid w:val="007A6571"/>
    <w:rsid w:val="007A6599"/>
    <w:rsid w:val="007A6778"/>
    <w:rsid w:val="007A6BFC"/>
    <w:rsid w:val="007A6E03"/>
    <w:rsid w:val="007A7193"/>
    <w:rsid w:val="007A7581"/>
    <w:rsid w:val="007A77A0"/>
    <w:rsid w:val="007A7AD7"/>
    <w:rsid w:val="007A7C80"/>
    <w:rsid w:val="007A7CCA"/>
    <w:rsid w:val="007A7F98"/>
    <w:rsid w:val="007B0357"/>
    <w:rsid w:val="007B052C"/>
    <w:rsid w:val="007B0761"/>
    <w:rsid w:val="007B0C09"/>
    <w:rsid w:val="007B0CC3"/>
    <w:rsid w:val="007B0EB9"/>
    <w:rsid w:val="007B125F"/>
    <w:rsid w:val="007B1390"/>
    <w:rsid w:val="007B14D5"/>
    <w:rsid w:val="007B1A46"/>
    <w:rsid w:val="007B1D72"/>
    <w:rsid w:val="007B1E18"/>
    <w:rsid w:val="007B254F"/>
    <w:rsid w:val="007B27F3"/>
    <w:rsid w:val="007B2C60"/>
    <w:rsid w:val="007B2C96"/>
    <w:rsid w:val="007B2D8C"/>
    <w:rsid w:val="007B2F7C"/>
    <w:rsid w:val="007B3447"/>
    <w:rsid w:val="007B34AA"/>
    <w:rsid w:val="007B35B4"/>
    <w:rsid w:val="007B36AB"/>
    <w:rsid w:val="007B3790"/>
    <w:rsid w:val="007B37B3"/>
    <w:rsid w:val="007B386C"/>
    <w:rsid w:val="007B3DCB"/>
    <w:rsid w:val="007B40CC"/>
    <w:rsid w:val="007B413B"/>
    <w:rsid w:val="007B415D"/>
    <w:rsid w:val="007B5025"/>
    <w:rsid w:val="007B5338"/>
    <w:rsid w:val="007B5AC3"/>
    <w:rsid w:val="007B638F"/>
    <w:rsid w:val="007B655D"/>
    <w:rsid w:val="007B669C"/>
    <w:rsid w:val="007B67BA"/>
    <w:rsid w:val="007B69B4"/>
    <w:rsid w:val="007B6A66"/>
    <w:rsid w:val="007B6B77"/>
    <w:rsid w:val="007B6CAB"/>
    <w:rsid w:val="007B6D86"/>
    <w:rsid w:val="007B7462"/>
    <w:rsid w:val="007B7736"/>
    <w:rsid w:val="007B78C2"/>
    <w:rsid w:val="007B7941"/>
    <w:rsid w:val="007B795F"/>
    <w:rsid w:val="007B7B0C"/>
    <w:rsid w:val="007B7CBE"/>
    <w:rsid w:val="007B7D4E"/>
    <w:rsid w:val="007C0099"/>
    <w:rsid w:val="007C050A"/>
    <w:rsid w:val="007C05C5"/>
    <w:rsid w:val="007C06B1"/>
    <w:rsid w:val="007C0B8F"/>
    <w:rsid w:val="007C0D28"/>
    <w:rsid w:val="007C0D73"/>
    <w:rsid w:val="007C0DBA"/>
    <w:rsid w:val="007C0FDF"/>
    <w:rsid w:val="007C10B5"/>
    <w:rsid w:val="007C10E0"/>
    <w:rsid w:val="007C1253"/>
    <w:rsid w:val="007C153E"/>
    <w:rsid w:val="007C171E"/>
    <w:rsid w:val="007C18A7"/>
    <w:rsid w:val="007C2336"/>
    <w:rsid w:val="007C2388"/>
    <w:rsid w:val="007C2576"/>
    <w:rsid w:val="007C26F6"/>
    <w:rsid w:val="007C26F9"/>
    <w:rsid w:val="007C27D4"/>
    <w:rsid w:val="007C2861"/>
    <w:rsid w:val="007C2A7E"/>
    <w:rsid w:val="007C2C50"/>
    <w:rsid w:val="007C2DE0"/>
    <w:rsid w:val="007C3330"/>
    <w:rsid w:val="007C3913"/>
    <w:rsid w:val="007C3CE0"/>
    <w:rsid w:val="007C3D01"/>
    <w:rsid w:val="007C41FB"/>
    <w:rsid w:val="007C442B"/>
    <w:rsid w:val="007C444E"/>
    <w:rsid w:val="007C4983"/>
    <w:rsid w:val="007C49EE"/>
    <w:rsid w:val="007C4C6F"/>
    <w:rsid w:val="007C4E6F"/>
    <w:rsid w:val="007C50B0"/>
    <w:rsid w:val="007C53AC"/>
    <w:rsid w:val="007C53E3"/>
    <w:rsid w:val="007C6301"/>
    <w:rsid w:val="007C6431"/>
    <w:rsid w:val="007C679A"/>
    <w:rsid w:val="007C694F"/>
    <w:rsid w:val="007C6E4A"/>
    <w:rsid w:val="007C7122"/>
    <w:rsid w:val="007C71C3"/>
    <w:rsid w:val="007C7293"/>
    <w:rsid w:val="007C7673"/>
    <w:rsid w:val="007C781C"/>
    <w:rsid w:val="007C7941"/>
    <w:rsid w:val="007C7A9D"/>
    <w:rsid w:val="007C7B93"/>
    <w:rsid w:val="007C7DF6"/>
    <w:rsid w:val="007C7E51"/>
    <w:rsid w:val="007C7F34"/>
    <w:rsid w:val="007D0274"/>
    <w:rsid w:val="007D0379"/>
    <w:rsid w:val="007D03D3"/>
    <w:rsid w:val="007D0474"/>
    <w:rsid w:val="007D0C4C"/>
    <w:rsid w:val="007D0DF8"/>
    <w:rsid w:val="007D0FA7"/>
    <w:rsid w:val="007D1477"/>
    <w:rsid w:val="007D1813"/>
    <w:rsid w:val="007D1D9B"/>
    <w:rsid w:val="007D2177"/>
    <w:rsid w:val="007D25A2"/>
    <w:rsid w:val="007D2A4C"/>
    <w:rsid w:val="007D2D9B"/>
    <w:rsid w:val="007D3064"/>
    <w:rsid w:val="007D31EC"/>
    <w:rsid w:val="007D3758"/>
    <w:rsid w:val="007D389F"/>
    <w:rsid w:val="007D38CC"/>
    <w:rsid w:val="007D3E56"/>
    <w:rsid w:val="007D3FAA"/>
    <w:rsid w:val="007D4171"/>
    <w:rsid w:val="007D42AB"/>
    <w:rsid w:val="007D436F"/>
    <w:rsid w:val="007D4EAC"/>
    <w:rsid w:val="007D50B8"/>
    <w:rsid w:val="007D5193"/>
    <w:rsid w:val="007D52A2"/>
    <w:rsid w:val="007D5928"/>
    <w:rsid w:val="007D5A73"/>
    <w:rsid w:val="007D5AEF"/>
    <w:rsid w:val="007D5FE5"/>
    <w:rsid w:val="007D6091"/>
    <w:rsid w:val="007D68C3"/>
    <w:rsid w:val="007D69D4"/>
    <w:rsid w:val="007D6A0E"/>
    <w:rsid w:val="007D6B68"/>
    <w:rsid w:val="007D6C3D"/>
    <w:rsid w:val="007D6C6D"/>
    <w:rsid w:val="007D6DC4"/>
    <w:rsid w:val="007D7073"/>
    <w:rsid w:val="007D7219"/>
    <w:rsid w:val="007D7A52"/>
    <w:rsid w:val="007D7CE6"/>
    <w:rsid w:val="007D7DB3"/>
    <w:rsid w:val="007D7F50"/>
    <w:rsid w:val="007D7F66"/>
    <w:rsid w:val="007E0532"/>
    <w:rsid w:val="007E06A8"/>
    <w:rsid w:val="007E09B6"/>
    <w:rsid w:val="007E09D8"/>
    <w:rsid w:val="007E0B0F"/>
    <w:rsid w:val="007E0C4A"/>
    <w:rsid w:val="007E0C65"/>
    <w:rsid w:val="007E1276"/>
    <w:rsid w:val="007E138D"/>
    <w:rsid w:val="007E1537"/>
    <w:rsid w:val="007E158C"/>
    <w:rsid w:val="007E16CC"/>
    <w:rsid w:val="007E176C"/>
    <w:rsid w:val="007E1A65"/>
    <w:rsid w:val="007E1BDB"/>
    <w:rsid w:val="007E22F4"/>
    <w:rsid w:val="007E23A9"/>
    <w:rsid w:val="007E2416"/>
    <w:rsid w:val="007E2BD0"/>
    <w:rsid w:val="007E2C19"/>
    <w:rsid w:val="007E2EDB"/>
    <w:rsid w:val="007E375C"/>
    <w:rsid w:val="007E3862"/>
    <w:rsid w:val="007E3DC4"/>
    <w:rsid w:val="007E4235"/>
    <w:rsid w:val="007E42AA"/>
    <w:rsid w:val="007E4693"/>
    <w:rsid w:val="007E49C9"/>
    <w:rsid w:val="007E4AD3"/>
    <w:rsid w:val="007E4AFA"/>
    <w:rsid w:val="007E4CCB"/>
    <w:rsid w:val="007E4D7F"/>
    <w:rsid w:val="007E4F82"/>
    <w:rsid w:val="007E5101"/>
    <w:rsid w:val="007E52C9"/>
    <w:rsid w:val="007E5770"/>
    <w:rsid w:val="007E57FD"/>
    <w:rsid w:val="007E5BB3"/>
    <w:rsid w:val="007E5E1F"/>
    <w:rsid w:val="007E6204"/>
    <w:rsid w:val="007E63C2"/>
    <w:rsid w:val="007E662E"/>
    <w:rsid w:val="007E6752"/>
    <w:rsid w:val="007E6A34"/>
    <w:rsid w:val="007E6C03"/>
    <w:rsid w:val="007E6C76"/>
    <w:rsid w:val="007E6C77"/>
    <w:rsid w:val="007E6E40"/>
    <w:rsid w:val="007E7276"/>
    <w:rsid w:val="007E730A"/>
    <w:rsid w:val="007E76ED"/>
    <w:rsid w:val="007E77BF"/>
    <w:rsid w:val="007E77FC"/>
    <w:rsid w:val="007E7905"/>
    <w:rsid w:val="007E7C4A"/>
    <w:rsid w:val="007E7CF4"/>
    <w:rsid w:val="007E7D20"/>
    <w:rsid w:val="007E7FA6"/>
    <w:rsid w:val="007F017B"/>
    <w:rsid w:val="007F06BF"/>
    <w:rsid w:val="007F0891"/>
    <w:rsid w:val="007F1065"/>
    <w:rsid w:val="007F1234"/>
    <w:rsid w:val="007F16DE"/>
    <w:rsid w:val="007F190A"/>
    <w:rsid w:val="007F19F0"/>
    <w:rsid w:val="007F1BD3"/>
    <w:rsid w:val="007F1CA5"/>
    <w:rsid w:val="007F1D69"/>
    <w:rsid w:val="007F21CC"/>
    <w:rsid w:val="007F2464"/>
    <w:rsid w:val="007F264E"/>
    <w:rsid w:val="007F2764"/>
    <w:rsid w:val="007F2A49"/>
    <w:rsid w:val="007F2CA1"/>
    <w:rsid w:val="007F2CDF"/>
    <w:rsid w:val="007F2CED"/>
    <w:rsid w:val="007F2EA2"/>
    <w:rsid w:val="007F31A5"/>
    <w:rsid w:val="007F346A"/>
    <w:rsid w:val="007F36A4"/>
    <w:rsid w:val="007F3974"/>
    <w:rsid w:val="007F3B81"/>
    <w:rsid w:val="007F3F3D"/>
    <w:rsid w:val="007F40D9"/>
    <w:rsid w:val="007F412F"/>
    <w:rsid w:val="007F4676"/>
    <w:rsid w:val="007F46EE"/>
    <w:rsid w:val="007F477D"/>
    <w:rsid w:val="007F4F08"/>
    <w:rsid w:val="007F508A"/>
    <w:rsid w:val="007F5091"/>
    <w:rsid w:val="007F510A"/>
    <w:rsid w:val="007F569E"/>
    <w:rsid w:val="007F5AD5"/>
    <w:rsid w:val="007F645A"/>
    <w:rsid w:val="007F6624"/>
    <w:rsid w:val="007F6847"/>
    <w:rsid w:val="007F6961"/>
    <w:rsid w:val="007F6A47"/>
    <w:rsid w:val="007F6A7E"/>
    <w:rsid w:val="007F6C6B"/>
    <w:rsid w:val="007F710D"/>
    <w:rsid w:val="007F7B3A"/>
    <w:rsid w:val="007F7F53"/>
    <w:rsid w:val="008000F9"/>
    <w:rsid w:val="00800149"/>
    <w:rsid w:val="0080031F"/>
    <w:rsid w:val="008009DD"/>
    <w:rsid w:val="00800ABC"/>
    <w:rsid w:val="00800F93"/>
    <w:rsid w:val="00801161"/>
    <w:rsid w:val="008013CF"/>
    <w:rsid w:val="0080141C"/>
    <w:rsid w:val="0080142E"/>
    <w:rsid w:val="00801622"/>
    <w:rsid w:val="00801866"/>
    <w:rsid w:val="00801E6E"/>
    <w:rsid w:val="00801EB0"/>
    <w:rsid w:val="00801EE8"/>
    <w:rsid w:val="00801F29"/>
    <w:rsid w:val="00801F2F"/>
    <w:rsid w:val="00801FAB"/>
    <w:rsid w:val="00801FF3"/>
    <w:rsid w:val="0080204F"/>
    <w:rsid w:val="0080208B"/>
    <w:rsid w:val="008022BF"/>
    <w:rsid w:val="0080232E"/>
    <w:rsid w:val="0080237A"/>
    <w:rsid w:val="008026B4"/>
    <w:rsid w:val="0080287F"/>
    <w:rsid w:val="0080291C"/>
    <w:rsid w:val="00802D9E"/>
    <w:rsid w:val="00803035"/>
    <w:rsid w:val="00803304"/>
    <w:rsid w:val="0080330E"/>
    <w:rsid w:val="00803330"/>
    <w:rsid w:val="00803409"/>
    <w:rsid w:val="0080344A"/>
    <w:rsid w:val="0080369F"/>
    <w:rsid w:val="008036B6"/>
    <w:rsid w:val="008037FD"/>
    <w:rsid w:val="00803937"/>
    <w:rsid w:val="00803CFB"/>
    <w:rsid w:val="00803FFF"/>
    <w:rsid w:val="00804069"/>
    <w:rsid w:val="008042D3"/>
    <w:rsid w:val="008043DE"/>
    <w:rsid w:val="0080441A"/>
    <w:rsid w:val="00804447"/>
    <w:rsid w:val="0080491B"/>
    <w:rsid w:val="00805449"/>
    <w:rsid w:val="008057FE"/>
    <w:rsid w:val="00805C37"/>
    <w:rsid w:val="00805DED"/>
    <w:rsid w:val="00806042"/>
    <w:rsid w:val="00806929"/>
    <w:rsid w:val="008069AC"/>
    <w:rsid w:val="00806A53"/>
    <w:rsid w:val="00806A5D"/>
    <w:rsid w:val="00806B18"/>
    <w:rsid w:val="00806C1C"/>
    <w:rsid w:val="00806F09"/>
    <w:rsid w:val="00806FC5"/>
    <w:rsid w:val="00807418"/>
    <w:rsid w:val="0080770C"/>
    <w:rsid w:val="00807942"/>
    <w:rsid w:val="00807961"/>
    <w:rsid w:val="00807DFD"/>
    <w:rsid w:val="00807E89"/>
    <w:rsid w:val="00807F53"/>
    <w:rsid w:val="00810439"/>
    <w:rsid w:val="0081062B"/>
    <w:rsid w:val="00810671"/>
    <w:rsid w:val="00810885"/>
    <w:rsid w:val="00810968"/>
    <w:rsid w:val="00810B63"/>
    <w:rsid w:val="008111FB"/>
    <w:rsid w:val="0081135C"/>
    <w:rsid w:val="00811514"/>
    <w:rsid w:val="008118ED"/>
    <w:rsid w:val="00811A94"/>
    <w:rsid w:val="00811A99"/>
    <w:rsid w:val="00811AB0"/>
    <w:rsid w:val="00811BCF"/>
    <w:rsid w:val="00811C6C"/>
    <w:rsid w:val="00811CC2"/>
    <w:rsid w:val="00811FBD"/>
    <w:rsid w:val="00812BA6"/>
    <w:rsid w:val="008132B6"/>
    <w:rsid w:val="00813565"/>
    <w:rsid w:val="00813616"/>
    <w:rsid w:val="008137AF"/>
    <w:rsid w:val="00814126"/>
    <w:rsid w:val="00814365"/>
    <w:rsid w:val="008144B2"/>
    <w:rsid w:val="008146F3"/>
    <w:rsid w:val="0081472C"/>
    <w:rsid w:val="00814751"/>
    <w:rsid w:val="00814F3E"/>
    <w:rsid w:val="00814F62"/>
    <w:rsid w:val="00815194"/>
    <w:rsid w:val="00815234"/>
    <w:rsid w:val="00815955"/>
    <w:rsid w:val="00815A2C"/>
    <w:rsid w:val="00815E3A"/>
    <w:rsid w:val="00815FE1"/>
    <w:rsid w:val="008162BB"/>
    <w:rsid w:val="00816581"/>
    <w:rsid w:val="0081680A"/>
    <w:rsid w:val="00816B2B"/>
    <w:rsid w:val="00816B70"/>
    <w:rsid w:val="00816BF7"/>
    <w:rsid w:val="00816D8A"/>
    <w:rsid w:val="00817055"/>
    <w:rsid w:val="00817228"/>
    <w:rsid w:val="0081729E"/>
    <w:rsid w:val="0081732D"/>
    <w:rsid w:val="008175A0"/>
    <w:rsid w:val="00817A94"/>
    <w:rsid w:val="00817E48"/>
    <w:rsid w:val="00817FF1"/>
    <w:rsid w:val="008201F3"/>
    <w:rsid w:val="008203B9"/>
    <w:rsid w:val="00820492"/>
    <w:rsid w:val="00820C49"/>
    <w:rsid w:val="00820F04"/>
    <w:rsid w:val="008210C9"/>
    <w:rsid w:val="00821146"/>
    <w:rsid w:val="008213D3"/>
    <w:rsid w:val="00821764"/>
    <w:rsid w:val="00821C3A"/>
    <w:rsid w:val="00821DD3"/>
    <w:rsid w:val="00821E23"/>
    <w:rsid w:val="00822196"/>
    <w:rsid w:val="00822197"/>
    <w:rsid w:val="0082252C"/>
    <w:rsid w:val="008226B2"/>
    <w:rsid w:val="0082282D"/>
    <w:rsid w:val="00822A96"/>
    <w:rsid w:val="00822BA5"/>
    <w:rsid w:val="00822CE7"/>
    <w:rsid w:val="00822D72"/>
    <w:rsid w:val="00822DFF"/>
    <w:rsid w:val="00822EC0"/>
    <w:rsid w:val="00822F14"/>
    <w:rsid w:val="00823136"/>
    <w:rsid w:val="0082361E"/>
    <w:rsid w:val="008237DD"/>
    <w:rsid w:val="00823804"/>
    <w:rsid w:val="00823B31"/>
    <w:rsid w:val="00823FC7"/>
    <w:rsid w:val="00824297"/>
    <w:rsid w:val="0082446A"/>
    <w:rsid w:val="0082480A"/>
    <w:rsid w:val="008249C6"/>
    <w:rsid w:val="00824A51"/>
    <w:rsid w:val="00824C34"/>
    <w:rsid w:val="0082503F"/>
    <w:rsid w:val="0082550A"/>
    <w:rsid w:val="008255A3"/>
    <w:rsid w:val="00825665"/>
    <w:rsid w:val="008256BB"/>
    <w:rsid w:val="0082631F"/>
    <w:rsid w:val="00826487"/>
    <w:rsid w:val="00826597"/>
    <w:rsid w:val="00826DCE"/>
    <w:rsid w:val="00826ED3"/>
    <w:rsid w:val="00826F87"/>
    <w:rsid w:val="00827233"/>
    <w:rsid w:val="00827430"/>
    <w:rsid w:val="008279B8"/>
    <w:rsid w:val="00827BE6"/>
    <w:rsid w:val="00827DB7"/>
    <w:rsid w:val="00827E44"/>
    <w:rsid w:val="00827F25"/>
    <w:rsid w:val="00830217"/>
    <w:rsid w:val="008302C0"/>
    <w:rsid w:val="00830927"/>
    <w:rsid w:val="00830A1A"/>
    <w:rsid w:val="00830DC0"/>
    <w:rsid w:val="00830DD8"/>
    <w:rsid w:val="00831226"/>
    <w:rsid w:val="008314DE"/>
    <w:rsid w:val="0083153A"/>
    <w:rsid w:val="00831721"/>
    <w:rsid w:val="00831838"/>
    <w:rsid w:val="00831E7F"/>
    <w:rsid w:val="00832249"/>
    <w:rsid w:val="008323F6"/>
    <w:rsid w:val="0083256A"/>
    <w:rsid w:val="0083259B"/>
    <w:rsid w:val="00832967"/>
    <w:rsid w:val="00832994"/>
    <w:rsid w:val="00832B1B"/>
    <w:rsid w:val="0083384D"/>
    <w:rsid w:val="00833AE7"/>
    <w:rsid w:val="00833CD5"/>
    <w:rsid w:val="00834103"/>
    <w:rsid w:val="00834297"/>
    <w:rsid w:val="00834382"/>
    <w:rsid w:val="008343F4"/>
    <w:rsid w:val="0083479E"/>
    <w:rsid w:val="00834A49"/>
    <w:rsid w:val="00834B88"/>
    <w:rsid w:val="00834FF7"/>
    <w:rsid w:val="008352C2"/>
    <w:rsid w:val="00835497"/>
    <w:rsid w:val="00835548"/>
    <w:rsid w:val="008356CE"/>
    <w:rsid w:val="0083598D"/>
    <w:rsid w:val="00835AA9"/>
    <w:rsid w:val="00836051"/>
    <w:rsid w:val="008360AC"/>
    <w:rsid w:val="0083691E"/>
    <w:rsid w:val="00836B63"/>
    <w:rsid w:val="008376DB"/>
    <w:rsid w:val="00837755"/>
    <w:rsid w:val="00837802"/>
    <w:rsid w:val="00837A10"/>
    <w:rsid w:val="00837AB5"/>
    <w:rsid w:val="00837CD3"/>
    <w:rsid w:val="00837D8A"/>
    <w:rsid w:val="008400F9"/>
    <w:rsid w:val="008400FE"/>
    <w:rsid w:val="00840677"/>
    <w:rsid w:val="00840A80"/>
    <w:rsid w:val="00840AC8"/>
    <w:rsid w:val="00840BA2"/>
    <w:rsid w:val="00840C25"/>
    <w:rsid w:val="00840C52"/>
    <w:rsid w:val="00840DF1"/>
    <w:rsid w:val="00840E0B"/>
    <w:rsid w:val="008410C5"/>
    <w:rsid w:val="0084176D"/>
    <w:rsid w:val="0084191F"/>
    <w:rsid w:val="00842305"/>
    <w:rsid w:val="00842352"/>
    <w:rsid w:val="00842397"/>
    <w:rsid w:val="00842640"/>
    <w:rsid w:val="008426E0"/>
    <w:rsid w:val="008427E7"/>
    <w:rsid w:val="008428F6"/>
    <w:rsid w:val="00842E9D"/>
    <w:rsid w:val="00842EED"/>
    <w:rsid w:val="00843258"/>
    <w:rsid w:val="0084392B"/>
    <w:rsid w:val="00843B2C"/>
    <w:rsid w:val="00843DBE"/>
    <w:rsid w:val="0084486B"/>
    <w:rsid w:val="008448C5"/>
    <w:rsid w:val="00844BCE"/>
    <w:rsid w:val="00844D19"/>
    <w:rsid w:val="00844FDE"/>
    <w:rsid w:val="0084519F"/>
    <w:rsid w:val="0084541F"/>
    <w:rsid w:val="00845642"/>
    <w:rsid w:val="00845667"/>
    <w:rsid w:val="0084579D"/>
    <w:rsid w:val="00845C62"/>
    <w:rsid w:val="00845F59"/>
    <w:rsid w:val="0084608B"/>
    <w:rsid w:val="008460C2"/>
    <w:rsid w:val="00846247"/>
    <w:rsid w:val="0084681C"/>
    <w:rsid w:val="00846836"/>
    <w:rsid w:val="008468FE"/>
    <w:rsid w:val="00846DE6"/>
    <w:rsid w:val="00846EC3"/>
    <w:rsid w:val="008470AF"/>
    <w:rsid w:val="00847170"/>
    <w:rsid w:val="0084728C"/>
    <w:rsid w:val="008473A6"/>
    <w:rsid w:val="00847407"/>
    <w:rsid w:val="008475A8"/>
    <w:rsid w:val="008478C4"/>
    <w:rsid w:val="00847D7B"/>
    <w:rsid w:val="00847D8B"/>
    <w:rsid w:val="00847FAB"/>
    <w:rsid w:val="0085064D"/>
    <w:rsid w:val="008508DE"/>
    <w:rsid w:val="00850A03"/>
    <w:rsid w:val="00850BB5"/>
    <w:rsid w:val="00851268"/>
    <w:rsid w:val="008515C8"/>
    <w:rsid w:val="008516A7"/>
    <w:rsid w:val="008517E3"/>
    <w:rsid w:val="00851868"/>
    <w:rsid w:val="00851ACC"/>
    <w:rsid w:val="00851C61"/>
    <w:rsid w:val="00851E6B"/>
    <w:rsid w:val="00851F24"/>
    <w:rsid w:val="0085240E"/>
    <w:rsid w:val="008527F8"/>
    <w:rsid w:val="00852825"/>
    <w:rsid w:val="0085293C"/>
    <w:rsid w:val="00852954"/>
    <w:rsid w:val="00852991"/>
    <w:rsid w:val="008529C9"/>
    <w:rsid w:val="008529F7"/>
    <w:rsid w:val="00852EDD"/>
    <w:rsid w:val="00852F1A"/>
    <w:rsid w:val="008530CB"/>
    <w:rsid w:val="0085312B"/>
    <w:rsid w:val="00853310"/>
    <w:rsid w:val="008538E3"/>
    <w:rsid w:val="00853E84"/>
    <w:rsid w:val="00854222"/>
    <w:rsid w:val="008548D2"/>
    <w:rsid w:val="00854C16"/>
    <w:rsid w:val="00854EEB"/>
    <w:rsid w:val="00855727"/>
    <w:rsid w:val="00855BF8"/>
    <w:rsid w:val="00855DEA"/>
    <w:rsid w:val="008560C7"/>
    <w:rsid w:val="00856149"/>
    <w:rsid w:val="0085618C"/>
    <w:rsid w:val="00856446"/>
    <w:rsid w:val="0085646F"/>
    <w:rsid w:val="00856708"/>
    <w:rsid w:val="00856AAB"/>
    <w:rsid w:val="00856B5D"/>
    <w:rsid w:val="00856BF5"/>
    <w:rsid w:val="00856D8C"/>
    <w:rsid w:val="008575F1"/>
    <w:rsid w:val="008576BD"/>
    <w:rsid w:val="0085772A"/>
    <w:rsid w:val="0085772E"/>
    <w:rsid w:val="0085785D"/>
    <w:rsid w:val="008579BB"/>
    <w:rsid w:val="00857C53"/>
    <w:rsid w:val="00857DF1"/>
    <w:rsid w:val="00857E50"/>
    <w:rsid w:val="00857FD6"/>
    <w:rsid w:val="00860CFC"/>
    <w:rsid w:val="00860EB1"/>
    <w:rsid w:val="00860EBD"/>
    <w:rsid w:val="00861358"/>
    <w:rsid w:val="008613EB"/>
    <w:rsid w:val="008614F0"/>
    <w:rsid w:val="008617A9"/>
    <w:rsid w:val="00861BF7"/>
    <w:rsid w:val="00861D70"/>
    <w:rsid w:val="00861E71"/>
    <w:rsid w:val="00861E77"/>
    <w:rsid w:val="00861F3E"/>
    <w:rsid w:val="0086200A"/>
    <w:rsid w:val="008621A3"/>
    <w:rsid w:val="008622D4"/>
    <w:rsid w:val="008629BA"/>
    <w:rsid w:val="0086334D"/>
    <w:rsid w:val="0086395B"/>
    <w:rsid w:val="00863B56"/>
    <w:rsid w:val="00864285"/>
    <w:rsid w:val="00864383"/>
    <w:rsid w:val="00864413"/>
    <w:rsid w:val="008647EC"/>
    <w:rsid w:val="008651E0"/>
    <w:rsid w:val="008654CE"/>
    <w:rsid w:val="00865535"/>
    <w:rsid w:val="0086584A"/>
    <w:rsid w:val="008659D3"/>
    <w:rsid w:val="00865A9A"/>
    <w:rsid w:val="00865B10"/>
    <w:rsid w:val="0086609F"/>
    <w:rsid w:val="00866318"/>
    <w:rsid w:val="008663F2"/>
    <w:rsid w:val="00866569"/>
    <w:rsid w:val="0086661E"/>
    <w:rsid w:val="0086662A"/>
    <w:rsid w:val="00866730"/>
    <w:rsid w:val="00867787"/>
    <w:rsid w:val="00867AE6"/>
    <w:rsid w:val="00867B32"/>
    <w:rsid w:val="00867C8F"/>
    <w:rsid w:val="008703E4"/>
    <w:rsid w:val="0087076A"/>
    <w:rsid w:val="0087090D"/>
    <w:rsid w:val="00870AF8"/>
    <w:rsid w:val="00870D95"/>
    <w:rsid w:val="00870F5D"/>
    <w:rsid w:val="00871372"/>
    <w:rsid w:val="008714AB"/>
    <w:rsid w:val="0087187D"/>
    <w:rsid w:val="00871AB7"/>
    <w:rsid w:val="00871BF2"/>
    <w:rsid w:val="00871CA7"/>
    <w:rsid w:val="00872542"/>
    <w:rsid w:val="00872569"/>
    <w:rsid w:val="00872799"/>
    <w:rsid w:val="008729F2"/>
    <w:rsid w:val="00872A79"/>
    <w:rsid w:val="00872FC6"/>
    <w:rsid w:val="008734DC"/>
    <w:rsid w:val="008734E8"/>
    <w:rsid w:val="00873570"/>
    <w:rsid w:val="00873721"/>
    <w:rsid w:val="00873A73"/>
    <w:rsid w:val="00873BC6"/>
    <w:rsid w:val="00873D21"/>
    <w:rsid w:val="00873FEE"/>
    <w:rsid w:val="00874081"/>
    <w:rsid w:val="008741AB"/>
    <w:rsid w:val="008741E0"/>
    <w:rsid w:val="008745B7"/>
    <w:rsid w:val="00874803"/>
    <w:rsid w:val="0087485F"/>
    <w:rsid w:val="00874948"/>
    <w:rsid w:val="00874CF1"/>
    <w:rsid w:val="00874D77"/>
    <w:rsid w:val="00874F25"/>
    <w:rsid w:val="0087500C"/>
    <w:rsid w:val="0087505C"/>
    <w:rsid w:val="00875144"/>
    <w:rsid w:val="0087534C"/>
    <w:rsid w:val="00875637"/>
    <w:rsid w:val="008758F0"/>
    <w:rsid w:val="0087590D"/>
    <w:rsid w:val="00875AFD"/>
    <w:rsid w:val="00875BB9"/>
    <w:rsid w:val="00875EBC"/>
    <w:rsid w:val="0087626B"/>
    <w:rsid w:val="008762BF"/>
    <w:rsid w:val="008762EB"/>
    <w:rsid w:val="008767B5"/>
    <w:rsid w:val="00876879"/>
    <w:rsid w:val="00876927"/>
    <w:rsid w:val="00876C35"/>
    <w:rsid w:val="0087713B"/>
    <w:rsid w:val="00877219"/>
    <w:rsid w:val="0087738A"/>
    <w:rsid w:val="00877575"/>
    <w:rsid w:val="00877C35"/>
    <w:rsid w:val="008800B4"/>
    <w:rsid w:val="00880103"/>
    <w:rsid w:val="00880207"/>
    <w:rsid w:val="00880236"/>
    <w:rsid w:val="00880434"/>
    <w:rsid w:val="00880445"/>
    <w:rsid w:val="008805D1"/>
    <w:rsid w:val="0088064A"/>
    <w:rsid w:val="0088079E"/>
    <w:rsid w:val="00880B52"/>
    <w:rsid w:val="00880B72"/>
    <w:rsid w:val="00880C40"/>
    <w:rsid w:val="00880C47"/>
    <w:rsid w:val="0088148A"/>
    <w:rsid w:val="00881548"/>
    <w:rsid w:val="00881900"/>
    <w:rsid w:val="00881951"/>
    <w:rsid w:val="00881997"/>
    <w:rsid w:val="00881D54"/>
    <w:rsid w:val="00881DD7"/>
    <w:rsid w:val="0088243A"/>
    <w:rsid w:val="00882488"/>
    <w:rsid w:val="00882682"/>
    <w:rsid w:val="00882853"/>
    <w:rsid w:val="00882B0F"/>
    <w:rsid w:val="008831B2"/>
    <w:rsid w:val="0088343E"/>
    <w:rsid w:val="008837D1"/>
    <w:rsid w:val="00883826"/>
    <w:rsid w:val="00883C5B"/>
    <w:rsid w:val="0088406E"/>
    <w:rsid w:val="008840B0"/>
    <w:rsid w:val="0088429F"/>
    <w:rsid w:val="008843DD"/>
    <w:rsid w:val="008846D5"/>
    <w:rsid w:val="008847DC"/>
    <w:rsid w:val="0088498F"/>
    <w:rsid w:val="00884A1E"/>
    <w:rsid w:val="00884A3E"/>
    <w:rsid w:val="00884B53"/>
    <w:rsid w:val="00884BEE"/>
    <w:rsid w:val="00884CC6"/>
    <w:rsid w:val="00884F07"/>
    <w:rsid w:val="0088502D"/>
    <w:rsid w:val="00885073"/>
    <w:rsid w:val="0088539A"/>
    <w:rsid w:val="00885539"/>
    <w:rsid w:val="00885565"/>
    <w:rsid w:val="008858EA"/>
    <w:rsid w:val="00885CF3"/>
    <w:rsid w:val="00885E3A"/>
    <w:rsid w:val="00885F15"/>
    <w:rsid w:val="0088656D"/>
    <w:rsid w:val="00886572"/>
    <w:rsid w:val="0088670E"/>
    <w:rsid w:val="00886791"/>
    <w:rsid w:val="00886856"/>
    <w:rsid w:val="00886C18"/>
    <w:rsid w:val="00886F04"/>
    <w:rsid w:val="00886F9B"/>
    <w:rsid w:val="0088716E"/>
    <w:rsid w:val="00887336"/>
    <w:rsid w:val="0088749D"/>
    <w:rsid w:val="0088773A"/>
    <w:rsid w:val="00887DE4"/>
    <w:rsid w:val="008901CE"/>
    <w:rsid w:val="0089065E"/>
    <w:rsid w:val="0089077D"/>
    <w:rsid w:val="008909B2"/>
    <w:rsid w:val="00890D1E"/>
    <w:rsid w:val="00890D93"/>
    <w:rsid w:val="00890DA4"/>
    <w:rsid w:val="008919FE"/>
    <w:rsid w:val="00891A6D"/>
    <w:rsid w:val="00891CAE"/>
    <w:rsid w:val="00891FEF"/>
    <w:rsid w:val="008922ED"/>
    <w:rsid w:val="0089275A"/>
    <w:rsid w:val="00892925"/>
    <w:rsid w:val="00892CBE"/>
    <w:rsid w:val="00892FF1"/>
    <w:rsid w:val="0089315F"/>
    <w:rsid w:val="0089329F"/>
    <w:rsid w:val="008935BE"/>
    <w:rsid w:val="00893916"/>
    <w:rsid w:val="008939C2"/>
    <w:rsid w:val="00893C4D"/>
    <w:rsid w:val="00893D01"/>
    <w:rsid w:val="00893D22"/>
    <w:rsid w:val="00893FE8"/>
    <w:rsid w:val="00894618"/>
    <w:rsid w:val="008947D5"/>
    <w:rsid w:val="0089485F"/>
    <w:rsid w:val="00894C18"/>
    <w:rsid w:val="00894DCE"/>
    <w:rsid w:val="00894E81"/>
    <w:rsid w:val="00894F49"/>
    <w:rsid w:val="00895482"/>
    <w:rsid w:val="00895932"/>
    <w:rsid w:val="0089599B"/>
    <w:rsid w:val="00895A0F"/>
    <w:rsid w:val="00895E0C"/>
    <w:rsid w:val="00895E7C"/>
    <w:rsid w:val="0089605E"/>
    <w:rsid w:val="008960BB"/>
    <w:rsid w:val="008960DF"/>
    <w:rsid w:val="00896301"/>
    <w:rsid w:val="00896680"/>
    <w:rsid w:val="008967D6"/>
    <w:rsid w:val="00896904"/>
    <w:rsid w:val="00896938"/>
    <w:rsid w:val="00896A5F"/>
    <w:rsid w:val="00896B39"/>
    <w:rsid w:val="00896F6E"/>
    <w:rsid w:val="00896F7C"/>
    <w:rsid w:val="00897097"/>
    <w:rsid w:val="00897281"/>
    <w:rsid w:val="008973F0"/>
    <w:rsid w:val="008977DF"/>
    <w:rsid w:val="0089787A"/>
    <w:rsid w:val="00897BA9"/>
    <w:rsid w:val="00897CCA"/>
    <w:rsid w:val="008A010F"/>
    <w:rsid w:val="008A0329"/>
    <w:rsid w:val="008A09C8"/>
    <w:rsid w:val="008A0D2A"/>
    <w:rsid w:val="008A1078"/>
    <w:rsid w:val="008A1F48"/>
    <w:rsid w:val="008A22B0"/>
    <w:rsid w:val="008A22BE"/>
    <w:rsid w:val="008A22ED"/>
    <w:rsid w:val="008A2354"/>
    <w:rsid w:val="008A2556"/>
    <w:rsid w:val="008A263F"/>
    <w:rsid w:val="008A3277"/>
    <w:rsid w:val="008A329F"/>
    <w:rsid w:val="008A332B"/>
    <w:rsid w:val="008A3419"/>
    <w:rsid w:val="008A37F9"/>
    <w:rsid w:val="008A3B4D"/>
    <w:rsid w:val="008A434F"/>
    <w:rsid w:val="008A44FD"/>
    <w:rsid w:val="008A465F"/>
    <w:rsid w:val="008A4D64"/>
    <w:rsid w:val="008A4E8E"/>
    <w:rsid w:val="008A4F93"/>
    <w:rsid w:val="008A4FA1"/>
    <w:rsid w:val="008A515C"/>
    <w:rsid w:val="008A5634"/>
    <w:rsid w:val="008A5881"/>
    <w:rsid w:val="008A5C60"/>
    <w:rsid w:val="008A5D82"/>
    <w:rsid w:val="008A64D0"/>
    <w:rsid w:val="008A6517"/>
    <w:rsid w:val="008A664E"/>
    <w:rsid w:val="008A6D61"/>
    <w:rsid w:val="008A6D73"/>
    <w:rsid w:val="008A6F0B"/>
    <w:rsid w:val="008A6F34"/>
    <w:rsid w:val="008A6F89"/>
    <w:rsid w:val="008A6FAD"/>
    <w:rsid w:val="008A72AA"/>
    <w:rsid w:val="008A7583"/>
    <w:rsid w:val="008A7B88"/>
    <w:rsid w:val="008B0181"/>
    <w:rsid w:val="008B01F7"/>
    <w:rsid w:val="008B07CA"/>
    <w:rsid w:val="008B0B42"/>
    <w:rsid w:val="008B0E17"/>
    <w:rsid w:val="008B143D"/>
    <w:rsid w:val="008B1518"/>
    <w:rsid w:val="008B1725"/>
    <w:rsid w:val="008B1807"/>
    <w:rsid w:val="008B2029"/>
    <w:rsid w:val="008B2265"/>
    <w:rsid w:val="008B2459"/>
    <w:rsid w:val="008B31FB"/>
    <w:rsid w:val="008B32D3"/>
    <w:rsid w:val="008B36D2"/>
    <w:rsid w:val="008B3CE2"/>
    <w:rsid w:val="008B3EE6"/>
    <w:rsid w:val="008B424D"/>
    <w:rsid w:val="008B44B8"/>
    <w:rsid w:val="008B44EA"/>
    <w:rsid w:val="008B4655"/>
    <w:rsid w:val="008B4825"/>
    <w:rsid w:val="008B4A66"/>
    <w:rsid w:val="008B4DB0"/>
    <w:rsid w:val="008B51B8"/>
    <w:rsid w:val="008B542F"/>
    <w:rsid w:val="008B57B3"/>
    <w:rsid w:val="008B57C7"/>
    <w:rsid w:val="008B58E2"/>
    <w:rsid w:val="008B5989"/>
    <w:rsid w:val="008B5A57"/>
    <w:rsid w:val="008B5AAA"/>
    <w:rsid w:val="008B5D25"/>
    <w:rsid w:val="008B5DF0"/>
    <w:rsid w:val="008B6045"/>
    <w:rsid w:val="008B6106"/>
    <w:rsid w:val="008B67A2"/>
    <w:rsid w:val="008B68AD"/>
    <w:rsid w:val="008B6F6A"/>
    <w:rsid w:val="008B7A2B"/>
    <w:rsid w:val="008B7A74"/>
    <w:rsid w:val="008B7B4C"/>
    <w:rsid w:val="008B7DD8"/>
    <w:rsid w:val="008B7E4F"/>
    <w:rsid w:val="008C0027"/>
    <w:rsid w:val="008C0271"/>
    <w:rsid w:val="008C05F1"/>
    <w:rsid w:val="008C0CA9"/>
    <w:rsid w:val="008C0D69"/>
    <w:rsid w:val="008C0E2E"/>
    <w:rsid w:val="008C0FFA"/>
    <w:rsid w:val="008C1305"/>
    <w:rsid w:val="008C1341"/>
    <w:rsid w:val="008C187F"/>
    <w:rsid w:val="008C1ECB"/>
    <w:rsid w:val="008C20FE"/>
    <w:rsid w:val="008C2158"/>
    <w:rsid w:val="008C25D1"/>
    <w:rsid w:val="008C2768"/>
    <w:rsid w:val="008C2A07"/>
    <w:rsid w:val="008C2E43"/>
    <w:rsid w:val="008C2FFF"/>
    <w:rsid w:val="008C342A"/>
    <w:rsid w:val="008C37F4"/>
    <w:rsid w:val="008C3A5E"/>
    <w:rsid w:val="008C3B65"/>
    <w:rsid w:val="008C3C1F"/>
    <w:rsid w:val="008C3D6E"/>
    <w:rsid w:val="008C3EBD"/>
    <w:rsid w:val="008C4402"/>
    <w:rsid w:val="008C44B3"/>
    <w:rsid w:val="008C4532"/>
    <w:rsid w:val="008C47DD"/>
    <w:rsid w:val="008C48EC"/>
    <w:rsid w:val="008C4DE7"/>
    <w:rsid w:val="008C4EB3"/>
    <w:rsid w:val="008C51ED"/>
    <w:rsid w:val="008C53F3"/>
    <w:rsid w:val="008C5633"/>
    <w:rsid w:val="008C58CC"/>
    <w:rsid w:val="008C5CAE"/>
    <w:rsid w:val="008C5D5F"/>
    <w:rsid w:val="008C5E9A"/>
    <w:rsid w:val="008C5EE1"/>
    <w:rsid w:val="008C655B"/>
    <w:rsid w:val="008C659A"/>
    <w:rsid w:val="008C6686"/>
    <w:rsid w:val="008C6AC1"/>
    <w:rsid w:val="008C6EC2"/>
    <w:rsid w:val="008C72D0"/>
    <w:rsid w:val="008C7505"/>
    <w:rsid w:val="008C761C"/>
    <w:rsid w:val="008C7737"/>
    <w:rsid w:val="008C7C40"/>
    <w:rsid w:val="008C7E9C"/>
    <w:rsid w:val="008D00CE"/>
    <w:rsid w:val="008D010F"/>
    <w:rsid w:val="008D041C"/>
    <w:rsid w:val="008D0719"/>
    <w:rsid w:val="008D0754"/>
    <w:rsid w:val="008D07C9"/>
    <w:rsid w:val="008D093F"/>
    <w:rsid w:val="008D09BD"/>
    <w:rsid w:val="008D0C35"/>
    <w:rsid w:val="008D0EA1"/>
    <w:rsid w:val="008D0F14"/>
    <w:rsid w:val="008D0FF9"/>
    <w:rsid w:val="008D135A"/>
    <w:rsid w:val="008D1E03"/>
    <w:rsid w:val="008D270C"/>
    <w:rsid w:val="008D2CA6"/>
    <w:rsid w:val="008D2D0F"/>
    <w:rsid w:val="008D315F"/>
    <w:rsid w:val="008D318E"/>
    <w:rsid w:val="008D31D9"/>
    <w:rsid w:val="008D33B3"/>
    <w:rsid w:val="008D367C"/>
    <w:rsid w:val="008D3779"/>
    <w:rsid w:val="008D3A6B"/>
    <w:rsid w:val="008D411E"/>
    <w:rsid w:val="008D428E"/>
    <w:rsid w:val="008D45B9"/>
    <w:rsid w:val="008D46F0"/>
    <w:rsid w:val="008D5452"/>
    <w:rsid w:val="008D54A8"/>
    <w:rsid w:val="008D555D"/>
    <w:rsid w:val="008D59CA"/>
    <w:rsid w:val="008D5A71"/>
    <w:rsid w:val="008D5AB0"/>
    <w:rsid w:val="008D5D96"/>
    <w:rsid w:val="008D5F01"/>
    <w:rsid w:val="008D60B5"/>
    <w:rsid w:val="008D63B3"/>
    <w:rsid w:val="008D64A7"/>
    <w:rsid w:val="008D66AD"/>
    <w:rsid w:val="008D69C7"/>
    <w:rsid w:val="008D6BFB"/>
    <w:rsid w:val="008D6CBC"/>
    <w:rsid w:val="008D71FF"/>
    <w:rsid w:val="008D77F9"/>
    <w:rsid w:val="008D7C66"/>
    <w:rsid w:val="008E00BE"/>
    <w:rsid w:val="008E06E1"/>
    <w:rsid w:val="008E089F"/>
    <w:rsid w:val="008E0A12"/>
    <w:rsid w:val="008E0B90"/>
    <w:rsid w:val="008E0C9E"/>
    <w:rsid w:val="008E0F74"/>
    <w:rsid w:val="008E0F79"/>
    <w:rsid w:val="008E1194"/>
    <w:rsid w:val="008E16F3"/>
    <w:rsid w:val="008E18B5"/>
    <w:rsid w:val="008E1A1A"/>
    <w:rsid w:val="008E1B12"/>
    <w:rsid w:val="008E1B55"/>
    <w:rsid w:val="008E1FB7"/>
    <w:rsid w:val="008E2943"/>
    <w:rsid w:val="008E2A75"/>
    <w:rsid w:val="008E2E08"/>
    <w:rsid w:val="008E3053"/>
    <w:rsid w:val="008E314A"/>
    <w:rsid w:val="008E3219"/>
    <w:rsid w:val="008E322D"/>
    <w:rsid w:val="008E3886"/>
    <w:rsid w:val="008E3977"/>
    <w:rsid w:val="008E3A70"/>
    <w:rsid w:val="008E3AEF"/>
    <w:rsid w:val="008E3C09"/>
    <w:rsid w:val="008E3FAC"/>
    <w:rsid w:val="008E3FF1"/>
    <w:rsid w:val="008E40DB"/>
    <w:rsid w:val="008E4183"/>
    <w:rsid w:val="008E4219"/>
    <w:rsid w:val="008E476C"/>
    <w:rsid w:val="008E4862"/>
    <w:rsid w:val="008E4BD2"/>
    <w:rsid w:val="008E4C90"/>
    <w:rsid w:val="008E4CC5"/>
    <w:rsid w:val="008E51D9"/>
    <w:rsid w:val="008E5BE8"/>
    <w:rsid w:val="008E5E99"/>
    <w:rsid w:val="008E62CE"/>
    <w:rsid w:val="008E63C1"/>
    <w:rsid w:val="008E65AC"/>
    <w:rsid w:val="008E65AE"/>
    <w:rsid w:val="008E6AB0"/>
    <w:rsid w:val="008E6ABC"/>
    <w:rsid w:val="008E6C5F"/>
    <w:rsid w:val="008E6C85"/>
    <w:rsid w:val="008E6CF8"/>
    <w:rsid w:val="008E7251"/>
    <w:rsid w:val="008E753E"/>
    <w:rsid w:val="008E76EB"/>
    <w:rsid w:val="008E7A5C"/>
    <w:rsid w:val="008E7DB4"/>
    <w:rsid w:val="008F00F9"/>
    <w:rsid w:val="008F032E"/>
    <w:rsid w:val="008F0490"/>
    <w:rsid w:val="008F0595"/>
    <w:rsid w:val="008F08A4"/>
    <w:rsid w:val="008F0FF1"/>
    <w:rsid w:val="008F12F3"/>
    <w:rsid w:val="008F17DA"/>
    <w:rsid w:val="008F1B70"/>
    <w:rsid w:val="008F1CEF"/>
    <w:rsid w:val="008F1D31"/>
    <w:rsid w:val="008F1E0D"/>
    <w:rsid w:val="008F20DB"/>
    <w:rsid w:val="008F2201"/>
    <w:rsid w:val="008F24CA"/>
    <w:rsid w:val="008F250B"/>
    <w:rsid w:val="008F2C32"/>
    <w:rsid w:val="008F2F50"/>
    <w:rsid w:val="008F3768"/>
    <w:rsid w:val="008F3930"/>
    <w:rsid w:val="008F3CDC"/>
    <w:rsid w:val="008F3D8D"/>
    <w:rsid w:val="008F401E"/>
    <w:rsid w:val="008F47D0"/>
    <w:rsid w:val="008F492A"/>
    <w:rsid w:val="008F495B"/>
    <w:rsid w:val="008F4B64"/>
    <w:rsid w:val="008F4BA2"/>
    <w:rsid w:val="008F4D1E"/>
    <w:rsid w:val="008F4F21"/>
    <w:rsid w:val="008F5525"/>
    <w:rsid w:val="008F5E8E"/>
    <w:rsid w:val="008F5F7A"/>
    <w:rsid w:val="008F632F"/>
    <w:rsid w:val="008F6386"/>
    <w:rsid w:val="008F6765"/>
    <w:rsid w:val="008F68E1"/>
    <w:rsid w:val="008F6B3F"/>
    <w:rsid w:val="008F6FFA"/>
    <w:rsid w:val="008F704C"/>
    <w:rsid w:val="008F70B1"/>
    <w:rsid w:val="008F7690"/>
    <w:rsid w:val="008F77A1"/>
    <w:rsid w:val="008F7ED9"/>
    <w:rsid w:val="008F7EEA"/>
    <w:rsid w:val="00900491"/>
    <w:rsid w:val="00900750"/>
    <w:rsid w:val="009008F4"/>
    <w:rsid w:val="00900C8F"/>
    <w:rsid w:val="0090112E"/>
    <w:rsid w:val="0090120D"/>
    <w:rsid w:val="009013A7"/>
    <w:rsid w:val="0090167C"/>
    <w:rsid w:val="00901AD3"/>
    <w:rsid w:val="00901AF2"/>
    <w:rsid w:val="00901C21"/>
    <w:rsid w:val="00901E9E"/>
    <w:rsid w:val="00901F64"/>
    <w:rsid w:val="009025D6"/>
    <w:rsid w:val="00903363"/>
    <w:rsid w:val="009034EC"/>
    <w:rsid w:val="00903818"/>
    <w:rsid w:val="0090392C"/>
    <w:rsid w:val="00903A3B"/>
    <w:rsid w:val="00904044"/>
    <w:rsid w:val="009044AA"/>
    <w:rsid w:val="009046A9"/>
    <w:rsid w:val="00904829"/>
    <w:rsid w:val="00904A70"/>
    <w:rsid w:val="00904C0D"/>
    <w:rsid w:val="00904D30"/>
    <w:rsid w:val="00904EE3"/>
    <w:rsid w:val="009050D0"/>
    <w:rsid w:val="009051B9"/>
    <w:rsid w:val="009053DD"/>
    <w:rsid w:val="009055C6"/>
    <w:rsid w:val="00905EFA"/>
    <w:rsid w:val="00906003"/>
    <w:rsid w:val="009063F9"/>
    <w:rsid w:val="0090652D"/>
    <w:rsid w:val="00907183"/>
    <w:rsid w:val="00907233"/>
    <w:rsid w:val="009073F8"/>
    <w:rsid w:val="0090765A"/>
    <w:rsid w:val="00907A6A"/>
    <w:rsid w:val="00907FC7"/>
    <w:rsid w:val="009101FB"/>
    <w:rsid w:val="00910399"/>
    <w:rsid w:val="0091039E"/>
    <w:rsid w:val="009105BA"/>
    <w:rsid w:val="009107CB"/>
    <w:rsid w:val="0091091C"/>
    <w:rsid w:val="0091098D"/>
    <w:rsid w:val="00910A12"/>
    <w:rsid w:val="00910DF3"/>
    <w:rsid w:val="00910FD4"/>
    <w:rsid w:val="009113CD"/>
    <w:rsid w:val="009113D1"/>
    <w:rsid w:val="0091144B"/>
    <w:rsid w:val="00911469"/>
    <w:rsid w:val="009114F1"/>
    <w:rsid w:val="009118D8"/>
    <w:rsid w:val="009119E6"/>
    <w:rsid w:val="00911B51"/>
    <w:rsid w:val="00911C7B"/>
    <w:rsid w:val="00911CB3"/>
    <w:rsid w:val="00912260"/>
    <w:rsid w:val="00912373"/>
    <w:rsid w:val="009129B0"/>
    <w:rsid w:val="00912B70"/>
    <w:rsid w:val="00912B9F"/>
    <w:rsid w:val="00912BFE"/>
    <w:rsid w:val="00912EB7"/>
    <w:rsid w:val="00912F5D"/>
    <w:rsid w:val="009131A5"/>
    <w:rsid w:val="0091357B"/>
    <w:rsid w:val="0091389C"/>
    <w:rsid w:val="009138B2"/>
    <w:rsid w:val="00913A42"/>
    <w:rsid w:val="0091464B"/>
    <w:rsid w:val="009146EF"/>
    <w:rsid w:val="00914B95"/>
    <w:rsid w:val="00914CD0"/>
    <w:rsid w:val="00914D89"/>
    <w:rsid w:val="00914DF3"/>
    <w:rsid w:val="00915228"/>
    <w:rsid w:val="0091562D"/>
    <w:rsid w:val="00915B4B"/>
    <w:rsid w:val="00915CB0"/>
    <w:rsid w:val="00915CDB"/>
    <w:rsid w:val="00915E44"/>
    <w:rsid w:val="00916375"/>
    <w:rsid w:val="009163F2"/>
    <w:rsid w:val="009164BE"/>
    <w:rsid w:val="009165BF"/>
    <w:rsid w:val="0091675F"/>
    <w:rsid w:val="00917099"/>
    <w:rsid w:val="009174F8"/>
    <w:rsid w:val="00917637"/>
    <w:rsid w:val="00917A10"/>
    <w:rsid w:val="00917DE9"/>
    <w:rsid w:val="00920089"/>
    <w:rsid w:val="00920641"/>
    <w:rsid w:val="009207D1"/>
    <w:rsid w:val="00920B5B"/>
    <w:rsid w:val="00920FCB"/>
    <w:rsid w:val="00921015"/>
    <w:rsid w:val="0092102F"/>
    <w:rsid w:val="009210D8"/>
    <w:rsid w:val="00921142"/>
    <w:rsid w:val="0092159D"/>
    <w:rsid w:val="009215CC"/>
    <w:rsid w:val="00921726"/>
    <w:rsid w:val="0092196D"/>
    <w:rsid w:val="00921979"/>
    <w:rsid w:val="00921AF1"/>
    <w:rsid w:val="00921BC2"/>
    <w:rsid w:val="00921DD2"/>
    <w:rsid w:val="00921EDE"/>
    <w:rsid w:val="00921F39"/>
    <w:rsid w:val="0092250E"/>
    <w:rsid w:val="00922763"/>
    <w:rsid w:val="00922A8F"/>
    <w:rsid w:val="00922D70"/>
    <w:rsid w:val="00922D90"/>
    <w:rsid w:val="00922F0C"/>
    <w:rsid w:val="00923301"/>
    <w:rsid w:val="00923B43"/>
    <w:rsid w:val="00923BE7"/>
    <w:rsid w:val="00923F44"/>
    <w:rsid w:val="009241B0"/>
    <w:rsid w:val="00924537"/>
    <w:rsid w:val="009246F4"/>
    <w:rsid w:val="009248B3"/>
    <w:rsid w:val="00925198"/>
    <w:rsid w:val="009251F8"/>
    <w:rsid w:val="00925270"/>
    <w:rsid w:val="0092529C"/>
    <w:rsid w:val="009256A4"/>
    <w:rsid w:val="0092570E"/>
    <w:rsid w:val="0092579D"/>
    <w:rsid w:val="00925869"/>
    <w:rsid w:val="009262CB"/>
    <w:rsid w:val="00926815"/>
    <w:rsid w:val="0092688C"/>
    <w:rsid w:val="009268DC"/>
    <w:rsid w:val="009269D0"/>
    <w:rsid w:val="00926AEF"/>
    <w:rsid w:val="00926B94"/>
    <w:rsid w:val="00926D3C"/>
    <w:rsid w:val="00927710"/>
    <w:rsid w:val="009277F0"/>
    <w:rsid w:val="00927A3D"/>
    <w:rsid w:val="00927C2F"/>
    <w:rsid w:val="00930064"/>
    <w:rsid w:val="0093076A"/>
    <w:rsid w:val="00930BDA"/>
    <w:rsid w:val="00930C3D"/>
    <w:rsid w:val="00930F23"/>
    <w:rsid w:val="009314AE"/>
    <w:rsid w:val="00931681"/>
    <w:rsid w:val="009318CA"/>
    <w:rsid w:val="00931F04"/>
    <w:rsid w:val="00932383"/>
    <w:rsid w:val="00932560"/>
    <w:rsid w:val="0093278C"/>
    <w:rsid w:val="009327AC"/>
    <w:rsid w:val="009328D8"/>
    <w:rsid w:val="009329CB"/>
    <w:rsid w:val="00932C65"/>
    <w:rsid w:val="00932EBB"/>
    <w:rsid w:val="009330D1"/>
    <w:rsid w:val="009331AD"/>
    <w:rsid w:val="00933309"/>
    <w:rsid w:val="00933A54"/>
    <w:rsid w:val="00933AB2"/>
    <w:rsid w:val="00933BB6"/>
    <w:rsid w:val="00933DEE"/>
    <w:rsid w:val="00933E17"/>
    <w:rsid w:val="00934340"/>
    <w:rsid w:val="009343FA"/>
    <w:rsid w:val="00934A98"/>
    <w:rsid w:val="00934CA3"/>
    <w:rsid w:val="00934ECC"/>
    <w:rsid w:val="00935083"/>
    <w:rsid w:val="009352F0"/>
    <w:rsid w:val="00935382"/>
    <w:rsid w:val="009355B9"/>
    <w:rsid w:val="00935B5E"/>
    <w:rsid w:val="00935B73"/>
    <w:rsid w:val="00935D46"/>
    <w:rsid w:val="00935FC3"/>
    <w:rsid w:val="009365BC"/>
    <w:rsid w:val="009366EE"/>
    <w:rsid w:val="00936730"/>
    <w:rsid w:val="00936DDD"/>
    <w:rsid w:val="00936E67"/>
    <w:rsid w:val="00936F7C"/>
    <w:rsid w:val="00936FA1"/>
    <w:rsid w:val="00937302"/>
    <w:rsid w:val="00937A02"/>
    <w:rsid w:val="00937CDF"/>
    <w:rsid w:val="009407F1"/>
    <w:rsid w:val="00940904"/>
    <w:rsid w:val="00940A8C"/>
    <w:rsid w:val="00940AA5"/>
    <w:rsid w:val="00940F75"/>
    <w:rsid w:val="0094102F"/>
    <w:rsid w:val="00941079"/>
    <w:rsid w:val="00941148"/>
    <w:rsid w:val="009412E0"/>
    <w:rsid w:val="0094162D"/>
    <w:rsid w:val="00941957"/>
    <w:rsid w:val="0094199E"/>
    <w:rsid w:val="00941A85"/>
    <w:rsid w:val="00941E0E"/>
    <w:rsid w:val="0094204F"/>
    <w:rsid w:val="00942C96"/>
    <w:rsid w:val="00942D7F"/>
    <w:rsid w:val="00942E6E"/>
    <w:rsid w:val="0094311B"/>
    <w:rsid w:val="00943357"/>
    <w:rsid w:val="00943385"/>
    <w:rsid w:val="00943501"/>
    <w:rsid w:val="009437D9"/>
    <w:rsid w:val="00943941"/>
    <w:rsid w:val="00943ADD"/>
    <w:rsid w:val="00943D05"/>
    <w:rsid w:val="00943E77"/>
    <w:rsid w:val="00943EE4"/>
    <w:rsid w:val="00943F68"/>
    <w:rsid w:val="00943FC1"/>
    <w:rsid w:val="009444EA"/>
    <w:rsid w:val="009446E9"/>
    <w:rsid w:val="00944D29"/>
    <w:rsid w:val="00944E6C"/>
    <w:rsid w:val="00944E9F"/>
    <w:rsid w:val="0094504A"/>
    <w:rsid w:val="0094520C"/>
    <w:rsid w:val="00945271"/>
    <w:rsid w:val="0094533E"/>
    <w:rsid w:val="009454FB"/>
    <w:rsid w:val="00945A0C"/>
    <w:rsid w:val="0094626F"/>
    <w:rsid w:val="00946545"/>
    <w:rsid w:val="0094660E"/>
    <w:rsid w:val="00946668"/>
    <w:rsid w:val="009466E3"/>
    <w:rsid w:val="009467C7"/>
    <w:rsid w:val="0094686A"/>
    <w:rsid w:val="00946AA0"/>
    <w:rsid w:val="00946C8D"/>
    <w:rsid w:val="009470A8"/>
    <w:rsid w:val="009475D5"/>
    <w:rsid w:val="009476C0"/>
    <w:rsid w:val="00947C4D"/>
    <w:rsid w:val="00947D18"/>
    <w:rsid w:val="00947DBC"/>
    <w:rsid w:val="00947DC4"/>
    <w:rsid w:val="0095093E"/>
    <w:rsid w:val="00950C17"/>
    <w:rsid w:val="009512CA"/>
    <w:rsid w:val="00951B2B"/>
    <w:rsid w:val="00951C56"/>
    <w:rsid w:val="00951DA2"/>
    <w:rsid w:val="009521A4"/>
    <w:rsid w:val="009522BD"/>
    <w:rsid w:val="00952735"/>
    <w:rsid w:val="00952E1D"/>
    <w:rsid w:val="00952FD7"/>
    <w:rsid w:val="0095315E"/>
    <w:rsid w:val="00953383"/>
    <w:rsid w:val="0095344C"/>
    <w:rsid w:val="0095353B"/>
    <w:rsid w:val="00953667"/>
    <w:rsid w:val="00953982"/>
    <w:rsid w:val="0095408E"/>
    <w:rsid w:val="00954510"/>
    <w:rsid w:val="009545AC"/>
    <w:rsid w:val="00954E04"/>
    <w:rsid w:val="00954E74"/>
    <w:rsid w:val="00955169"/>
    <w:rsid w:val="0095523D"/>
    <w:rsid w:val="009553A6"/>
    <w:rsid w:val="0095542D"/>
    <w:rsid w:val="0095567E"/>
    <w:rsid w:val="009557BA"/>
    <w:rsid w:val="00955812"/>
    <w:rsid w:val="00955DDC"/>
    <w:rsid w:val="009563D9"/>
    <w:rsid w:val="0095640D"/>
    <w:rsid w:val="009565E1"/>
    <w:rsid w:val="009569A7"/>
    <w:rsid w:val="00956D25"/>
    <w:rsid w:val="00956F9D"/>
    <w:rsid w:val="00957511"/>
    <w:rsid w:val="00957615"/>
    <w:rsid w:val="0096024C"/>
    <w:rsid w:val="0096042D"/>
    <w:rsid w:val="009609B8"/>
    <w:rsid w:val="00960E46"/>
    <w:rsid w:val="00961196"/>
    <w:rsid w:val="0096129B"/>
    <w:rsid w:val="009614A0"/>
    <w:rsid w:val="00961C73"/>
    <w:rsid w:val="00961F35"/>
    <w:rsid w:val="0096227B"/>
    <w:rsid w:val="009624F2"/>
    <w:rsid w:val="009626E6"/>
    <w:rsid w:val="00962714"/>
    <w:rsid w:val="00962AE1"/>
    <w:rsid w:val="00962AF2"/>
    <w:rsid w:val="00962BA3"/>
    <w:rsid w:val="00962D83"/>
    <w:rsid w:val="00962FF5"/>
    <w:rsid w:val="009630F8"/>
    <w:rsid w:val="00963331"/>
    <w:rsid w:val="00963768"/>
    <w:rsid w:val="00963F2A"/>
    <w:rsid w:val="00964442"/>
    <w:rsid w:val="0096446C"/>
    <w:rsid w:val="00964AF0"/>
    <w:rsid w:val="00964F68"/>
    <w:rsid w:val="009651E0"/>
    <w:rsid w:val="0096523E"/>
    <w:rsid w:val="0096560A"/>
    <w:rsid w:val="00965697"/>
    <w:rsid w:val="00965857"/>
    <w:rsid w:val="00965AF8"/>
    <w:rsid w:val="009666A3"/>
    <w:rsid w:val="00966752"/>
    <w:rsid w:val="00966E4D"/>
    <w:rsid w:val="00966F18"/>
    <w:rsid w:val="00966F83"/>
    <w:rsid w:val="0096707E"/>
    <w:rsid w:val="00967163"/>
    <w:rsid w:val="00967502"/>
    <w:rsid w:val="00967A9A"/>
    <w:rsid w:val="00967EFF"/>
    <w:rsid w:val="0097023F"/>
    <w:rsid w:val="009702E6"/>
    <w:rsid w:val="0097038F"/>
    <w:rsid w:val="009703F7"/>
    <w:rsid w:val="009707CA"/>
    <w:rsid w:val="009707D5"/>
    <w:rsid w:val="00970A82"/>
    <w:rsid w:val="00970E0A"/>
    <w:rsid w:val="0097131A"/>
    <w:rsid w:val="0097134B"/>
    <w:rsid w:val="009713A7"/>
    <w:rsid w:val="009713E9"/>
    <w:rsid w:val="0097196C"/>
    <w:rsid w:val="00971A29"/>
    <w:rsid w:val="00971A6A"/>
    <w:rsid w:val="00971C3D"/>
    <w:rsid w:val="00971D3A"/>
    <w:rsid w:val="009722C4"/>
    <w:rsid w:val="009722D4"/>
    <w:rsid w:val="009728F3"/>
    <w:rsid w:val="00972B02"/>
    <w:rsid w:val="00972E71"/>
    <w:rsid w:val="00973ABA"/>
    <w:rsid w:val="00973E8E"/>
    <w:rsid w:val="00973EDE"/>
    <w:rsid w:val="009742D5"/>
    <w:rsid w:val="00974325"/>
    <w:rsid w:val="00974456"/>
    <w:rsid w:val="00974653"/>
    <w:rsid w:val="0097476F"/>
    <w:rsid w:val="0097487F"/>
    <w:rsid w:val="00975042"/>
    <w:rsid w:val="00975396"/>
    <w:rsid w:val="009753CB"/>
    <w:rsid w:val="0097569F"/>
    <w:rsid w:val="00975813"/>
    <w:rsid w:val="00975C72"/>
    <w:rsid w:val="00976006"/>
    <w:rsid w:val="00976317"/>
    <w:rsid w:val="0097669B"/>
    <w:rsid w:val="00976838"/>
    <w:rsid w:val="0097692E"/>
    <w:rsid w:val="00976AE7"/>
    <w:rsid w:val="00976D0F"/>
    <w:rsid w:val="00976D1B"/>
    <w:rsid w:val="00976E47"/>
    <w:rsid w:val="00976E9C"/>
    <w:rsid w:val="00977077"/>
    <w:rsid w:val="009770B5"/>
    <w:rsid w:val="00977616"/>
    <w:rsid w:val="009779E1"/>
    <w:rsid w:val="00977C04"/>
    <w:rsid w:val="00977E4D"/>
    <w:rsid w:val="009803C7"/>
    <w:rsid w:val="009804DC"/>
    <w:rsid w:val="00980531"/>
    <w:rsid w:val="00980536"/>
    <w:rsid w:val="00980B2B"/>
    <w:rsid w:val="0098108E"/>
    <w:rsid w:val="00981359"/>
    <w:rsid w:val="009819C9"/>
    <w:rsid w:val="00981D53"/>
    <w:rsid w:val="00981E0B"/>
    <w:rsid w:val="00982158"/>
    <w:rsid w:val="00982163"/>
    <w:rsid w:val="009823CD"/>
    <w:rsid w:val="00982424"/>
    <w:rsid w:val="009825C8"/>
    <w:rsid w:val="0098294F"/>
    <w:rsid w:val="009829A1"/>
    <w:rsid w:val="009829DF"/>
    <w:rsid w:val="00982B28"/>
    <w:rsid w:val="00982BBC"/>
    <w:rsid w:val="00982DCE"/>
    <w:rsid w:val="00982E19"/>
    <w:rsid w:val="009832F4"/>
    <w:rsid w:val="0098354E"/>
    <w:rsid w:val="00983750"/>
    <w:rsid w:val="009837A3"/>
    <w:rsid w:val="0098393B"/>
    <w:rsid w:val="00983A3A"/>
    <w:rsid w:val="00983CD5"/>
    <w:rsid w:val="009846EE"/>
    <w:rsid w:val="009851A9"/>
    <w:rsid w:val="00985232"/>
    <w:rsid w:val="009854D4"/>
    <w:rsid w:val="009856E8"/>
    <w:rsid w:val="00985A35"/>
    <w:rsid w:val="00985A5A"/>
    <w:rsid w:val="00985B97"/>
    <w:rsid w:val="00985C46"/>
    <w:rsid w:val="00985DEE"/>
    <w:rsid w:val="00985F01"/>
    <w:rsid w:val="00985F12"/>
    <w:rsid w:val="00985FCD"/>
    <w:rsid w:val="00986574"/>
    <w:rsid w:val="0098662C"/>
    <w:rsid w:val="009866D9"/>
    <w:rsid w:val="00986A87"/>
    <w:rsid w:val="00986ADD"/>
    <w:rsid w:val="00986B75"/>
    <w:rsid w:val="00986BE2"/>
    <w:rsid w:val="00986E46"/>
    <w:rsid w:val="00986EDF"/>
    <w:rsid w:val="00987113"/>
    <w:rsid w:val="009871EC"/>
    <w:rsid w:val="00987285"/>
    <w:rsid w:val="00987485"/>
    <w:rsid w:val="00987CEB"/>
    <w:rsid w:val="00987D1D"/>
    <w:rsid w:val="00987D20"/>
    <w:rsid w:val="009900C4"/>
    <w:rsid w:val="00990184"/>
    <w:rsid w:val="009902C7"/>
    <w:rsid w:val="009908A8"/>
    <w:rsid w:val="009908FA"/>
    <w:rsid w:val="00990995"/>
    <w:rsid w:val="009909DE"/>
    <w:rsid w:val="00990B38"/>
    <w:rsid w:val="00990E06"/>
    <w:rsid w:val="00991448"/>
    <w:rsid w:val="0099185B"/>
    <w:rsid w:val="00991C81"/>
    <w:rsid w:val="00991CB5"/>
    <w:rsid w:val="00991D0D"/>
    <w:rsid w:val="009920F1"/>
    <w:rsid w:val="009925A4"/>
    <w:rsid w:val="00992657"/>
    <w:rsid w:val="0099268A"/>
    <w:rsid w:val="0099271B"/>
    <w:rsid w:val="009928AF"/>
    <w:rsid w:val="00992C58"/>
    <w:rsid w:val="009935CF"/>
    <w:rsid w:val="00993862"/>
    <w:rsid w:val="00993897"/>
    <w:rsid w:val="0099391E"/>
    <w:rsid w:val="00993AF6"/>
    <w:rsid w:val="00993E72"/>
    <w:rsid w:val="0099423D"/>
    <w:rsid w:val="0099454F"/>
    <w:rsid w:val="009947ED"/>
    <w:rsid w:val="00994A40"/>
    <w:rsid w:val="00994B9C"/>
    <w:rsid w:val="00995165"/>
    <w:rsid w:val="009951CC"/>
    <w:rsid w:val="00995929"/>
    <w:rsid w:val="00995A7B"/>
    <w:rsid w:val="00996816"/>
    <w:rsid w:val="00996859"/>
    <w:rsid w:val="00996D4A"/>
    <w:rsid w:val="009970BF"/>
    <w:rsid w:val="00997340"/>
    <w:rsid w:val="0099751C"/>
    <w:rsid w:val="00997772"/>
    <w:rsid w:val="009978AE"/>
    <w:rsid w:val="00997FAC"/>
    <w:rsid w:val="009A02C0"/>
    <w:rsid w:val="009A0429"/>
    <w:rsid w:val="009A05B2"/>
    <w:rsid w:val="009A08C8"/>
    <w:rsid w:val="009A0B53"/>
    <w:rsid w:val="009A0DC8"/>
    <w:rsid w:val="009A0E5C"/>
    <w:rsid w:val="009A0EF1"/>
    <w:rsid w:val="009A14D8"/>
    <w:rsid w:val="009A164E"/>
    <w:rsid w:val="009A185E"/>
    <w:rsid w:val="009A185F"/>
    <w:rsid w:val="009A190D"/>
    <w:rsid w:val="009A1952"/>
    <w:rsid w:val="009A1C02"/>
    <w:rsid w:val="009A1D08"/>
    <w:rsid w:val="009A2335"/>
    <w:rsid w:val="009A2347"/>
    <w:rsid w:val="009A23CF"/>
    <w:rsid w:val="009A256A"/>
    <w:rsid w:val="009A2619"/>
    <w:rsid w:val="009A268E"/>
    <w:rsid w:val="009A2A35"/>
    <w:rsid w:val="009A2E0C"/>
    <w:rsid w:val="009A2EBE"/>
    <w:rsid w:val="009A323A"/>
    <w:rsid w:val="009A3474"/>
    <w:rsid w:val="009A35E4"/>
    <w:rsid w:val="009A37B0"/>
    <w:rsid w:val="009A39E0"/>
    <w:rsid w:val="009A4291"/>
    <w:rsid w:val="009A44D7"/>
    <w:rsid w:val="009A4556"/>
    <w:rsid w:val="009A4A9E"/>
    <w:rsid w:val="009A4B54"/>
    <w:rsid w:val="009A4E59"/>
    <w:rsid w:val="009A4F1F"/>
    <w:rsid w:val="009A4F95"/>
    <w:rsid w:val="009A501F"/>
    <w:rsid w:val="009A53E7"/>
    <w:rsid w:val="009A54E6"/>
    <w:rsid w:val="009A577C"/>
    <w:rsid w:val="009A57A9"/>
    <w:rsid w:val="009A5D6E"/>
    <w:rsid w:val="009A5F2D"/>
    <w:rsid w:val="009A6329"/>
    <w:rsid w:val="009A66DA"/>
    <w:rsid w:val="009A6E7D"/>
    <w:rsid w:val="009A6F17"/>
    <w:rsid w:val="009A707B"/>
    <w:rsid w:val="009A746F"/>
    <w:rsid w:val="009A7517"/>
    <w:rsid w:val="009A78A2"/>
    <w:rsid w:val="009A7A0E"/>
    <w:rsid w:val="009B0033"/>
    <w:rsid w:val="009B0403"/>
    <w:rsid w:val="009B0D25"/>
    <w:rsid w:val="009B0DA9"/>
    <w:rsid w:val="009B1450"/>
    <w:rsid w:val="009B16C1"/>
    <w:rsid w:val="009B1BA2"/>
    <w:rsid w:val="009B1D7B"/>
    <w:rsid w:val="009B1DA0"/>
    <w:rsid w:val="009B1F13"/>
    <w:rsid w:val="009B2785"/>
    <w:rsid w:val="009B2D16"/>
    <w:rsid w:val="009B2E3C"/>
    <w:rsid w:val="009B2F50"/>
    <w:rsid w:val="009B3303"/>
    <w:rsid w:val="009B3777"/>
    <w:rsid w:val="009B3A21"/>
    <w:rsid w:val="009B401F"/>
    <w:rsid w:val="009B4021"/>
    <w:rsid w:val="009B4079"/>
    <w:rsid w:val="009B40FC"/>
    <w:rsid w:val="009B42A4"/>
    <w:rsid w:val="009B433A"/>
    <w:rsid w:val="009B448A"/>
    <w:rsid w:val="009B487A"/>
    <w:rsid w:val="009B4936"/>
    <w:rsid w:val="009B4960"/>
    <w:rsid w:val="009B4ACD"/>
    <w:rsid w:val="009B4DB5"/>
    <w:rsid w:val="009B4F76"/>
    <w:rsid w:val="009B5414"/>
    <w:rsid w:val="009B573B"/>
    <w:rsid w:val="009B5839"/>
    <w:rsid w:val="009B5AA2"/>
    <w:rsid w:val="009B5AFD"/>
    <w:rsid w:val="009B5CDD"/>
    <w:rsid w:val="009B641F"/>
    <w:rsid w:val="009B64EA"/>
    <w:rsid w:val="009B65AC"/>
    <w:rsid w:val="009B6B23"/>
    <w:rsid w:val="009B74BC"/>
    <w:rsid w:val="009B79C7"/>
    <w:rsid w:val="009B7ADD"/>
    <w:rsid w:val="009B7BA4"/>
    <w:rsid w:val="009B7C52"/>
    <w:rsid w:val="009C0411"/>
    <w:rsid w:val="009C08AA"/>
    <w:rsid w:val="009C0BA0"/>
    <w:rsid w:val="009C0E78"/>
    <w:rsid w:val="009C1191"/>
    <w:rsid w:val="009C12E1"/>
    <w:rsid w:val="009C13E4"/>
    <w:rsid w:val="009C140C"/>
    <w:rsid w:val="009C1588"/>
    <w:rsid w:val="009C177E"/>
    <w:rsid w:val="009C1834"/>
    <w:rsid w:val="009C1ABD"/>
    <w:rsid w:val="009C1F0A"/>
    <w:rsid w:val="009C1F2C"/>
    <w:rsid w:val="009C1FA3"/>
    <w:rsid w:val="009C21ED"/>
    <w:rsid w:val="009C2776"/>
    <w:rsid w:val="009C2A4A"/>
    <w:rsid w:val="009C2E0B"/>
    <w:rsid w:val="009C2EEB"/>
    <w:rsid w:val="009C2FC9"/>
    <w:rsid w:val="009C373D"/>
    <w:rsid w:val="009C3B50"/>
    <w:rsid w:val="009C3DC6"/>
    <w:rsid w:val="009C3FBB"/>
    <w:rsid w:val="009C414F"/>
    <w:rsid w:val="009C4427"/>
    <w:rsid w:val="009C4801"/>
    <w:rsid w:val="009C5217"/>
    <w:rsid w:val="009C5458"/>
    <w:rsid w:val="009C54C3"/>
    <w:rsid w:val="009C5626"/>
    <w:rsid w:val="009C57A0"/>
    <w:rsid w:val="009C5BC8"/>
    <w:rsid w:val="009C5E0C"/>
    <w:rsid w:val="009C61D1"/>
    <w:rsid w:val="009C63A2"/>
    <w:rsid w:val="009C63C8"/>
    <w:rsid w:val="009C65E3"/>
    <w:rsid w:val="009C66CD"/>
    <w:rsid w:val="009C67BD"/>
    <w:rsid w:val="009C6986"/>
    <w:rsid w:val="009C6A89"/>
    <w:rsid w:val="009C6C1A"/>
    <w:rsid w:val="009C6DEC"/>
    <w:rsid w:val="009C6F25"/>
    <w:rsid w:val="009C70A7"/>
    <w:rsid w:val="009C711D"/>
    <w:rsid w:val="009C744E"/>
    <w:rsid w:val="009C7702"/>
    <w:rsid w:val="009C776E"/>
    <w:rsid w:val="009C78EA"/>
    <w:rsid w:val="009C7B86"/>
    <w:rsid w:val="009D00E6"/>
    <w:rsid w:val="009D0297"/>
    <w:rsid w:val="009D07D3"/>
    <w:rsid w:val="009D0813"/>
    <w:rsid w:val="009D0B2D"/>
    <w:rsid w:val="009D0ECD"/>
    <w:rsid w:val="009D0F3E"/>
    <w:rsid w:val="009D102D"/>
    <w:rsid w:val="009D148E"/>
    <w:rsid w:val="009D1A8E"/>
    <w:rsid w:val="009D1BDB"/>
    <w:rsid w:val="009D1DF0"/>
    <w:rsid w:val="009D2262"/>
    <w:rsid w:val="009D26BF"/>
    <w:rsid w:val="009D2F0C"/>
    <w:rsid w:val="009D324A"/>
    <w:rsid w:val="009D3550"/>
    <w:rsid w:val="009D37D1"/>
    <w:rsid w:val="009D38D8"/>
    <w:rsid w:val="009D3B24"/>
    <w:rsid w:val="009D3C64"/>
    <w:rsid w:val="009D3DB9"/>
    <w:rsid w:val="009D3E9E"/>
    <w:rsid w:val="009D40E3"/>
    <w:rsid w:val="009D4129"/>
    <w:rsid w:val="009D431F"/>
    <w:rsid w:val="009D4450"/>
    <w:rsid w:val="009D47A6"/>
    <w:rsid w:val="009D4F6E"/>
    <w:rsid w:val="009D5108"/>
    <w:rsid w:val="009D510C"/>
    <w:rsid w:val="009D51B4"/>
    <w:rsid w:val="009D5210"/>
    <w:rsid w:val="009D56EC"/>
    <w:rsid w:val="009D5798"/>
    <w:rsid w:val="009D5FDC"/>
    <w:rsid w:val="009D634E"/>
    <w:rsid w:val="009D6445"/>
    <w:rsid w:val="009D646A"/>
    <w:rsid w:val="009D6582"/>
    <w:rsid w:val="009D66E5"/>
    <w:rsid w:val="009D679F"/>
    <w:rsid w:val="009D6A4D"/>
    <w:rsid w:val="009D6A57"/>
    <w:rsid w:val="009D6F9C"/>
    <w:rsid w:val="009D6FF5"/>
    <w:rsid w:val="009D7137"/>
    <w:rsid w:val="009D72AD"/>
    <w:rsid w:val="009D7478"/>
    <w:rsid w:val="009D7CA5"/>
    <w:rsid w:val="009D7E97"/>
    <w:rsid w:val="009D7EC7"/>
    <w:rsid w:val="009E02EB"/>
    <w:rsid w:val="009E04B4"/>
    <w:rsid w:val="009E0B78"/>
    <w:rsid w:val="009E0D24"/>
    <w:rsid w:val="009E1001"/>
    <w:rsid w:val="009E118E"/>
    <w:rsid w:val="009E125B"/>
    <w:rsid w:val="009E162E"/>
    <w:rsid w:val="009E1C9A"/>
    <w:rsid w:val="009E2047"/>
    <w:rsid w:val="009E2B0E"/>
    <w:rsid w:val="009E2B8B"/>
    <w:rsid w:val="009E2BE6"/>
    <w:rsid w:val="009E2C44"/>
    <w:rsid w:val="009E2D53"/>
    <w:rsid w:val="009E2DEA"/>
    <w:rsid w:val="009E3472"/>
    <w:rsid w:val="009E372A"/>
    <w:rsid w:val="009E3918"/>
    <w:rsid w:val="009E3B27"/>
    <w:rsid w:val="009E3BFB"/>
    <w:rsid w:val="009E43BB"/>
    <w:rsid w:val="009E44A6"/>
    <w:rsid w:val="009E45B0"/>
    <w:rsid w:val="009E4980"/>
    <w:rsid w:val="009E4A38"/>
    <w:rsid w:val="009E5013"/>
    <w:rsid w:val="009E5063"/>
    <w:rsid w:val="009E5546"/>
    <w:rsid w:val="009E554D"/>
    <w:rsid w:val="009E5776"/>
    <w:rsid w:val="009E6159"/>
    <w:rsid w:val="009E62AD"/>
    <w:rsid w:val="009E62C5"/>
    <w:rsid w:val="009E65ED"/>
    <w:rsid w:val="009E68DC"/>
    <w:rsid w:val="009E6BEA"/>
    <w:rsid w:val="009E70E7"/>
    <w:rsid w:val="009E76B0"/>
    <w:rsid w:val="009E779A"/>
    <w:rsid w:val="009E79B1"/>
    <w:rsid w:val="009E7BB2"/>
    <w:rsid w:val="009E7C96"/>
    <w:rsid w:val="009E7CFA"/>
    <w:rsid w:val="009F000F"/>
    <w:rsid w:val="009F03D7"/>
    <w:rsid w:val="009F0478"/>
    <w:rsid w:val="009F0780"/>
    <w:rsid w:val="009F07BA"/>
    <w:rsid w:val="009F0F44"/>
    <w:rsid w:val="009F16D9"/>
    <w:rsid w:val="009F1B6F"/>
    <w:rsid w:val="009F2338"/>
    <w:rsid w:val="009F23F7"/>
    <w:rsid w:val="009F273C"/>
    <w:rsid w:val="009F274C"/>
    <w:rsid w:val="009F2FCC"/>
    <w:rsid w:val="009F307C"/>
    <w:rsid w:val="009F3103"/>
    <w:rsid w:val="009F3195"/>
    <w:rsid w:val="009F3352"/>
    <w:rsid w:val="009F335E"/>
    <w:rsid w:val="009F353D"/>
    <w:rsid w:val="009F357F"/>
    <w:rsid w:val="009F35E7"/>
    <w:rsid w:val="009F3ACE"/>
    <w:rsid w:val="009F3AF6"/>
    <w:rsid w:val="009F3D86"/>
    <w:rsid w:val="009F41FB"/>
    <w:rsid w:val="009F43F6"/>
    <w:rsid w:val="009F44E3"/>
    <w:rsid w:val="009F46EF"/>
    <w:rsid w:val="009F49B9"/>
    <w:rsid w:val="009F4C8E"/>
    <w:rsid w:val="009F4CDE"/>
    <w:rsid w:val="009F50BF"/>
    <w:rsid w:val="009F5194"/>
    <w:rsid w:val="009F549B"/>
    <w:rsid w:val="009F5575"/>
    <w:rsid w:val="009F55E3"/>
    <w:rsid w:val="009F577A"/>
    <w:rsid w:val="009F578A"/>
    <w:rsid w:val="009F58F4"/>
    <w:rsid w:val="009F5DD8"/>
    <w:rsid w:val="009F5E6E"/>
    <w:rsid w:val="009F5F33"/>
    <w:rsid w:val="009F6539"/>
    <w:rsid w:val="009F65EF"/>
    <w:rsid w:val="009F68E7"/>
    <w:rsid w:val="009F6970"/>
    <w:rsid w:val="009F698F"/>
    <w:rsid w:val="009F69AA"/>
    <w:rsid w:val="009F6A7E"/>
    <w:rsid w:val="009F6C1B"/>
    <w:rsid w:val="009F6ECA"/>
    <w:rsid w:val="009F7819"/>
    <w:rsid w:val="009F7A20"/>
    <w:rsid w:val="009F7E96"/>
    <w:rsid w:val="00A00A6F"/>
    <w:rsid w:val="00A00CCD"/>
    <w:rsid w:val="00A00D68"/>
    <w:rsid w:val="00A00E8E"/>
    <w:rsid w:val="00A00FDD"/>
    <w:rsid w:val="00A019CC"/>
    <w:rsid w:val="00A01C19"/>
    <w:rsid w:val="00A01F3E"/>
    <w:rsid w:val="00A0221B"/>
    <w:rsid w:val="00A02310"/>
    <w:rsid w:val="00A02648"/>
    <w:rsid w:val="00A029EC"/>
    <w:rsid w:val="00A02A21"/>
    <w:rsid w:val="00A02B09"/>
    <w:rsid w:val="00A02BBE"/>
    <w:rsid w:val="00A02E70"/>
    <w:rsid w:val="00A02F89"/>
    <w:rsid w:val="00A030F7"/>
    <w:rsid w:val="00A0353A"/>
    <w:rsid w:val="00A03655"/>
    <w:rsid w:val="00A036B8"/>
    <w:rsid w:val="00A040C1"/>
    <w:rsid w:val="00A040C2"/>
    <w:rsid w:val="00A04135"/>
    <w:rsid w:val="00A04A9B"/>
    <w:rsid w:val="00A0504C"/>
    <w:rsid w:val="00A050F6"/>
    <w:rsid w:val="00A05100"/>
    <w:rsid w:val="00A05376"/>
    <w:rsid w:val="00A053EB"/>
    <w:rsid w:val="00A05488"/>
    <w:rsid w:val="00A05645"/>
    <w:rsid w:val="00A05884"/>
    <w:rsid w:val="00A059D2"/>
    <w:rsid w:val="00A05A96"/>
    <w:rsid w:val="00A05B8D"/>
    <w:rsid w:val="00A05B96"/>
    <w:rsid w:val="00A05BCD"/>
    <w:rsid w:val="00A05DB4"/>
    <w:rsid w:val="00A062D1"/>
    <w:rsid w:val="00A0648F"/>
    <w:rsid w:val="00A0666B"/>
    <w:rsid w:val="00A06D3D"/>
    <w:rsid w:val="00A07208"/>
    <w:rsid w:val="00A075CA"/>
    <w:rsid w:val="00A1024D"/>
    <w:rsid w:val="00A10269"/>
    <w:rsid w:val="00A104C9"/>
    <w:rsid w:val="00A10A1B"/>
    <w:rsid w:val="00A10D69"/>
    <w:rsid w:val="00A10F32"/>
    <w:rsid w:val="00A11329"/>
    <w:rsid w:val="00A11477"/>
    <w:rsid w:val="00A11613"/>
    <w:rsid w:val="00A1166E"/>
    <w:rsid w:val="00A11801"/>
    <w:rsid w:val="00A11ABE"/>
    <w:rsid w:val="00A11BD1"/>
    <w:rsid w:val="00A123E8"/>
    <w:rsid w:val="00A1243E"/>
    <w:rsid w:val="00A12486"/>
    <w:rsid w:val="00A1267F"/>
    <w:rsid w:val="00A128FF"/>
    <w:rsid w:val="00A1299F"/>
    <w:rsid w:val="00A12A08"/>
    <w:rsid w:val="00A12A86"/>
    <w:rsid w:val="00A12AC6"/>
    <w:rsid w:val="00A12BA2"/>
    <w:rsid w:val="00A12C99"/>
    <w:rsid w:val="00A12CBC"/>
    <w:rsid w:val="00A12DD7"/>
    <w:rsid w:val="00A12E87"/>
    <w:rsid w:val="00A13534"/>
    <w:rsid w:val="00A13553"/>
    <w:rsid w:val="00A13644"/>
    <w:rsid w:val="00A138F9"/>
    <w:rsid w:val="00A13CAC"/>
    <w:rsid w:val="00A13E78"/>
    <w:rsid w:val="00A140F8"/>
    <w:rsid w:val="00A142F7"/>
    <w:rsid w:val="00A14C54"/>
    <w:rsid w:val="00A14E38"/>
    <w:rsid w:val="00A1504A"/>
    <w:rsid w:val="00A151A8"/>
    <w:rsid w:val="00A1530D"/>
    <w:rsid w:val="00A15B45"/>
    <w:rsid w:val="00A15D86"/>
    <w:rsid w:val="00A15DD0"/>
    <w:rsid w:val="00A163C6"/>
    <w:rsid w:val="00A16876"/>
    <w:rsid w:val="00A16AA3"/>
    <w:rsid w:val="00A16DFF"/>
    <w:rsid w:val="00A16ECE"/>
    <w:rsid w:val="00A17398"/>
    <w:rsid w:val="00A17AB2"/>
    <w:rsid w:val="00A17B25"/>
    <w:rsid w:val="00A17EB7"/>
    <w:rsid w:val="00A17F05"/>
    <w:rsid w:val="00A17F0C"/>
    <w:rsid w:val="00A20174"/>
    <w:rsid w:val="00A201CF"/>
    <w:rsid w:val="00A201DD"/>
    <w:rsid w:val="00A202EB"/>
    <w:rsid w:val="00A202EC"/>
    <w:rsid w:val="00A20AFD"/>
    <w:rsid w:val="00A2133D"/>
    <w:rsid w:val="00A213B1"/>
    <w:rsid w:val="00A215BD"/>
    <w:rsid w:val="00A218E7"/>
    <w:rsid w:val="00A21D8B"/>
    <w:rsid w:val="00A21DD4"/>
    <w:rsid w:val="00A22049"/>
    <w:rsid w:val="00A22136"/>
    <w:rsid w:val="00A223BD"/>
    <w:rsid w:val="00A229A5"/>
    <w:rsid w:val="00A22A90"/>
    <w:rsid w:val="00A22AD5"/>
    <w:rsid w:val="00A22D37"/>
    <w:rsid w:val="00A22E38"/>
    <w:rsid w:val="00A22FA8"/>
    <w:rsid w:val="00A23001"/>
    <w:rsid w:val="00A23074"/>
    <w:rsid w:val="00A231ED"/>
    <w:rsid w:val="00A2344F"/>
    <w:rsid w:val="00A23542"/>
    <w:rsid w:val="00A23624"/>
    <w:rsid w:val="00A239BA"/>
    <w:rsid w:val="00A23ADA"/>
    <w:rsid w:val="00A23D3B"/>
    <w:rsid w:val="00A240DE"/>
    <w:rsid w:val="00A240EC"/>
    <w:rsid w:val="00A24238"/>
    <w:rsid w:val="00A243D1"/>
    <w:rsid w:val="00A24417"/>
    <w:rsid w:val="00A249DD"/>
    <w:rsid w:val="00A24E73"/>
    <w:rsid w:val="00A24E9B"/>
    <w:rsid w:val="00A25024"/>
    <w:rsid w:val="00A25032"/>
    <w:rsid w:val="00A25119"/>
    <w:rsid w:val="00A255AB"/>
    <w:rsid w:val="00A25955"/>
    <w:rsid w:val="00A259C8"/>
    <w:rsid w:val="00A259CD"/>
    <w:rsid w:val="00A25C0D"/>
    <w:rsid w:val="00A260D6"/>
    <w:rsid w:val="00A2615E"/>
    <w:rsid w:val="00A261FC"/>
    <w:rsid w:val="00A26356"/>
    <w:rsid w:val="00A266D6"/>
    <w:rsid w:val="00A26720"/>
    <w:rsid w:val="00A26C4E"/>
    <w:rsid w:val="00A271F8"/>
    <w:rsid w:val="00A2758B"/>
    <w:rsid w:val="00A2779E"/>
    <w:rsid w:val="00A27AC2"/>
    <w:rsid w:val="00A30311"/>
    <w:rsid w:val="00A30423"/>
    <w:rsid w:val="00A30559"/>
    <w:rsid w:val="00A30B66"/>
    <w:rsid w:val="00A30BD7"/>
    <w:rsid w:val="00A30F59"/>
    <w:rsid w:val="00A310AB"/>
    <w:rsid w:val="00A310F4"/>
    <w:rsid w:val="00A3115E"/>
    <w:rsid w:val="00A31270"/>
    <w:rsid w:val="00A31295"/>
    <w:rsid w:val="00A31590"/>
    <w:rsid w:val="00A31B10"/>
    <w:rsid w:val="00A31B5E"/>
    <w:rsid w:val="00A31BD9"/>
    <w:rsid w:val="00A31C70"/>
    <w:rsid w:val="00A3258C"/>
    <w:rsid w:val="00A326E8"/>
    <w:rsid w:val="00A329AE"/>
    <w:rsid w:val="00A32D88"/>
    <w:rsid w:val="00A32DAE"/>
    <w:rsid w:val="00A3327C"/>
    <w:rsid w:val="00A338BB"/>
    <w:rsid w:val="00A33FEB"/>
    <w:rsid w:val="00A340DD"/>
    <w:rsid w:val="00A347F3"/>
    <w:rsid w:val="00A34897"/>
    <w:rsid w:val="00A34B5B"/>
    <w:rsid w:val="00A34C02"/>
    <w:rsid w:val="00A34CC9"/>
    <w:rsid w:val="00A34EE9"/>
    <w:rsid w:val="00A350AC"/>
    <w:rsid w:val="00A350CE"/>
    <w:rsid w:val="00A35618"/>
    <w:rsid w:val="00A356AE"/>
    <w:rsid w:val="00A357DF"/>
    <w:rsid w:val="00A359F9"/>
    <w:rsid w:val="00A35F69"/>
    <w:rsid w:val="00A3626D"/>
    <w:rsid w:val="00A363CE"/>
    <w:rsid w:val="00A3642B"/>
    <w:rsid w:val="00A3650A"/>
    <w:rsid w:val="00A3651C"/>
    <w:rsid w:val="00A365C0"/>
    <w:rsid w:val="00A36BD7"/>
    <w:rsid w:val="00A36CDC"/>
    <w:rsid w:val="00A37158"/>
    <w:rsid w:val="00A371C4"/>
    <w:rsid w:val="00A37436"/>
    <w:rsid w:val="00A3776E"/>
    <w:rsid w:val="00A37853"/>
    <w:rsid w:val="00A3787B"/>
    <w:rsid w:val="00A37979"/>
    <w:rsid w:val="00A37B46"/>
    <w:rsid w:val="00A37BCC"/>
    <w:rsid w:val="00A403CE"/>
    <w:rsid w:val="00A40714"/>
    <w:rsid w:val="00A40C27"/>
    <w:rsid w:val="00A40D7C"/>
    <w:rsid w:val="00A41242"/>
    <w:rsid w:val="00A413DD"/>
    <w:rsid w:val="00A4144B"/>
    <w:rsid w:val="00A414DC"/>
    <w:rsid w:val="00A4164B"/>
    <w:rsid w:val="00A4195C"/>
    <w:rsid w:val="00A41999"/>
    <w:rsid w:val="00A41AA2"/>
    <w:rsid w:val="00A41BBA"/>
    <w:rsid w:val="00A41E3D"/>
    <w:rsid w:val="00A42086"/>
    <w:rsid w:val="00A420F5"/>
    <w:rsid w:val="00A421BD"/>
    <w:rsid w:val="00A42422"/>
    <w:rsid w:val="00A4250B"/>
    <w:rsid w:val="00A42710"/>
    <w:rsid w:val="00A42970"/>
    <w:rsid w:val="00A42ED4"/>
    <w:rsid w:val="00A42EF3"/>
    <w:rsid w:val="00A43053"/>
    <w:rsid w:val="00A4308B"/>
    <w:rsid w:val="00A43174"/>
    <w:rsid w:val="00A4322D"/>
    <w:rsid w:val="00A437D1"/>
    <w:rsid w:val="00A43A5E"/>
    <w:rsid w:val="00A43B11"/>
    <w:rsid w:val="00A44124"/>
    <w:rsid w:val="00A44325"/>
    <w:rsid w:val="00A44681"/>
    <w:rsid w:val="00A45065"/>
    <w:rsid w:val="00A4507A"/>
    <w:rsid w:val="00A4543C"/>
    <w:rsid w:val="00A4546D"/>
    <w:rsid w:val="00A45586"/>
    <w:rsid w:val="00A4568D"/>
    <w:rsid w:val="00A45A83"/>
    <w:rsid w:val="00A461C0"/>
    <w:rsid w:val="00A461ED"/>
    <w:rsid w:val="00A46221"/>
    <w:rsid w:val="00A462D7"/>
    <w:rsid w:val="00A467C7"/>
    <w:rsid w:val="00A46A0B"/>
    <w:rsid w:val="00A46E55"/>
    <w:rsid w:val="00A46EC5"/>
    <w:rsid w:val="00A47389"/>
    <w:rsid w:val="00A47BFB"/>
    <w:rsid w:val="00A47DCE"/>
    <w:rsid w:val="00A501D1"/>
    <w:rsid w:val="00A507E9"/>
    <w:rsid w:val="00A50830"/>
    <w:rsid w:val="00A50858"/>
    <w:rsid w:val="00A5085E"/>
    <w:rsid w:val="00A50AE1"/>
    <w:rsid w:val="00A50F7F"/>
    <w:rsid w:val="00A5135D"/>
    <w:rsid w:val="00A513BA"/>
    <w:rsid w:val="00A513F3"/>
    <w:rsid w:val="00A513F8"/>
    <w:rsid w:val="00A51575"/>
    <w:rsid w:val="00A51BA0"/>
    <w:rsid w:val="00A520D1"/>
    <w:rsid w:val="00A52283"/>
    <w:rsid w:val="00A52560"/>
    <w:rsid w:val="00A5256B"/>
    <w:rsid w:val="00A526E8"/>
    <w:rsid w:val="00A528CA"/>
    <w:rsid w:val="00A528D0"/>
    <w:rsid w:val="00A52F07"/>
    <w:rsid w:val="00A52F8E"/>
    <w:rsid w:val="00A5357B"/>
    <w:rsid w:val="00A53E46"/>
    <w:rsid w:val="00A54633"/>
    <w:rsid w:val="00A54674"/>
    <w:rsid w:val="00A54872"/>
    <w:rsid w:val="00A5491F"/>
    <w:rsid w:val="00A54C96"/>
    <w:rsid w:val="00A557D3"/>
    <w:rsid w:val="00A55A19"/>
    <w:rsid w:val="00A55B28"/>
    <w:rsid w:val="00A55B3E"/>
    <w:rsid w:val="00A55D8A"/>
    <w:rsid w:val="00A56C7F"/>
    <w:rsid w:val="00A56DF0"/>
    <w:rsid w:val="00A5726B"/>
    <w:rsid w:val="00A575DD"/>
    <w:rsid w:val="00A57A19"/>
    <w:rsid w:val="00A57CB8"/>
    <w:rsid w:val="00A600D9"/>
    <w:rsid w:val="00A6065C"/>
    <w:rsid w:val="00A60B4F"/>
    <w:rsid w:val="00A60C6C"/>
    <w:rsid w:val="00A60E91"/>
    <w:rsid w:val="00A616A4"/>
    <w:rsid w:val="00A61799"/>
    <w:rsid w:val="00A618FD"/>
    <w:rsid w:val="00A61908"/>
    <w:rsid w:val="00A61962"/>
    <w:rsid w:val="00A61BDC"/>
    <w:rsid w:val="00A61C42"/>
    <w:rsid w:val="00A61DC9"/>
    <w:rsid w:val="00A6229E"/>
    <w:rsid w:val="00A6259B"/>
    <w:rsid w:val="00A62D3C"/>
    <w:rsid w:val="00A62D52"/>
    <w:rsid w:val="00A62D58"/>
    <w:rsid w:val="00A62D95"/>
    <w:rsid w:val="00A62E0B"/>
    <w:rsid w:val="00A62F75"/>
    <w:rsid w:val="00A630E1"/>
    <w:rsid w:val="00A6352D"/>
    <w:rsid w:val="00A63BAD"/>
    <w:rsid w:val="00A63F22"/>
    <w:rsid w:val="00A63F67"/>
    <w:rsid w:val="00A646B5"/>
    <w:rsid w:val="00A64BDC"/>
    <w:rsid w:val="00A64F9C"/>
    <w:rsid w:val="00A655B3"/>
    <w:rsid w:val="00A655BC"/>
    <w:rsid w:val="00A65CF7"/>
    <w:rsid w:val="00A66469"/>
    <w:rsid w:val="00A6652C"/>
    <w:rsid w:val="00A6658F"/>
    <w:rsid w:val="00A66868"/>
    <w:rsid w:val="00A6687C"/>
    <w:rsid w:val="00A668B4"/>
    <w:rsid w:val="00A66A72"/>
    <w:rsid w:val="00A66B43"/>
    <w:rsid w:val="00A66C38"/>
    <w:rsid w:val="00A66C43"/>
    <w:rsid w:val="00A66CC8"/>
    <w:rsid w:val="00A66D99"/>
    <w:rsid w:val="00A670A5"/>
    <w:rsid w:val="00A670F2"/>
    <w:rsid w:val="00A676DB"/>
    <w:rsid w:val="00A67889"/>
    <w:rsid w:val="00A67B2A"/>
    <w:rsid w:val="00A67C94"/>
    <w:rsid w:val="00A67ECD"/>
    <w:rsid w:val="00A704C9"/>
    <w:rsid w:val="00A70508"/>
    <w:rsid w:val="00A7055A"/>
    <w:rsid w:val="00A708F7"/>
    <w:rsid w:val="00A70F1E"/>
    <w:rsid w:val="00A71E3B"/>
    <w:rsid w:val="00A720BC"/>
    <w:rsid w:val="00A720F3"/>
    <w:rsid w:val="00A7214E"/>
    <w:rsid w:val="00A72237"/>
    <w:rsid w:val="00A72729"/>
    <w:rsid w:val="00A72BD7"/>
    <w:rsid w:val="00A72D72"/>
    <w:rsid w:val="00A72D95"/>
    <w:rsid w:val="00A72FF5"/>
    <w:rsid w:val="00A73124"/>
    <w:rsid w:val="00A733E3"/>
    <w:rsid w:val="00A734FF"/>
    <w:rsid w:val="00A736F4"/>
    <w:rsid w:val="00A73706"/>
    <w:rsid w:val="00A73BB6"/>
    <w:rsid w:val="00A73CB6"/>
    <w:rsid w:val="00A73CFB"/>
    <w:rsid w:val="00A73D19"/>
    <w:rsid w:val="00A73DA7"/>
    <w:rsid w:val="00A73F89"/>
    <w:rsid w:val="00A7400C"/>
    <w:rsid w:val="00A744B5"/>
    <w:rsid w:val="00A74702"/>
    <w:rsid w:val="00A74837"/>
    <w:rsid w:val="00A7494E"/>
    <w:rsid w:val="00A74BFA"/>
    <w:rsid w:val="00A74C4E"/>
    <w:rsid w:val="00A74F4A"/>
    <w:rsid w:val="00A75052"/>
    <w:rsid w:val="00A75133"/>
    <w:rsid w:val="00A751F1"/>
    <w:rsid w:val="00A754DE"/>
    <w:rsid w:val="00A75881"/>
    <w:rsid w:val="00A75934"/>
    <w:rsid w:val="00A75E8B"/>
    <w:rsid w:val="00A76643"/>
    <w:rsid w:val="00A766A4"/>
    <w:rsid w:val="00A766DD"/>
    <w:rsid w:val="00A76749"/>
    <w:rsid w:val="00A76798"/>
    <w:rsid w:val="00A7681A"/>
    <w:rsid w:val="00A76965"/>
    <w:rsid w:val="00A7745F"/>
    <w:rsid w:val="00A776B4"/>
    <w:rsid w:val="00A77713"/>
    <w:rsid w:val="00A777B1"/>
    <w:rsid w:val="00A777ED"/>
    <w:rsid w:val="00A77C63"/>
    <w:rsid w:val="00A77CE3"/>
    <w:rsid w:val="00A80002"/>
    <w:rsid w:val="00A80110"/>
    <w:rsid w:val="00A80253"/>
    <w:rsid w:val="00A803EA"/>
    <w:rsid w:val="00A805E8"/>
    <w:rsid w:val="00A8062A"/>
    <w:rsid w:val="00A80A6C"/>
    <w:rsid w:val="00A80BD1"/>
    <w:rsid w:val="00A8103D"/>
    <w:rsid w:val="00A810E6"/>
    <w:rsid w:val="00A819EF"/>
    <w:rsid w:val="00A82020"/>
    <w:rsid w:val="00A82920"/>
    <w:rsid w:val="00A82B67"/>
    <w:rsid w:val="00A83113"/>
    <w:rsid w:val="00A83348"/>
    <w:rsid w:val="00A8351E"/>
    <w:rsid w:val="00A83778"/>
    <w:rsid w:val="00A83876"/>
    <w:rsid w:val="00A83CF8"/>
    <w:rsid w:val="00A83F51"/>
    <w:rsid w:val="00A83FF7"/>
    <w:rsid w:val="00A841E1"/>
    <w:rsid w:val="00A849C9"/>
    <w:rsid w:val="00A849FD"/>
    <w:rsid w:val="00A84C0A"/>
    <w:rsid w:val="00A84E97"/>
    <w:rsid w:val="00A8522E"/>
    <w:rsid w:val="00A854B7"/>
    <w:rsid w:val="00A8564E"/>
    <w:rsid w:val="00A857A0"/>
    <w:rsid w:val="00A857A7"/>
    <w:rsid w:val="00A85814"/>
    <w:rsid w:val="00A859F2"/>
    <w:rsid w:val="00A85BAB"/>
    <w:rsid w:val="00A85D8E"/>
    <w:rsid w:val="00A85EE1"/>
    <w:rsid w:val="00A85F4D"/>
    <w:rsid w:val="00A861A3"/>
    <w:rsid w:val="00A861C4"/>
    <w:rsid w:val="00A86205"/>
    <w:rsid w:val="00A86446"/>
    <w:rsid w:val="00A8658F"/>
    <w:rsid w:val="00A865BB"/>
    <w:rsid w:val="00A865F2"/>
    <w:rsid w:val="00A867F0"/>
    <w:rsid w:val="00A868EB"/>
    <w:rsid w:val="00A86963"/>
    <w:rsid w:val="00A86CC0"/>
    <w:rsid w:val="00A86E38"/>
    <w:rsid w:val="00A86E9C"/>
    <w:rsid w:val="00A8710C"/>
    <w:rsid w:val="00A872B2"/>
    <w:rsid w:val="00A87677"/>
    <w:rsid w:val="00A876B7"/>
    <w:rsid w:val="00A8798C"/>
    <w:rsid w:val="00A90327"/>
    <w:rsid w:val="00A9040D"/>
    <w:rsid w:val="00A904F1"/>
    <w:rsid w:val="00A9074E"/>
    <w:rsid w:val="00A90B7D"/>
    <w:rsid w:val="00A90BC7"/>
    <w:rsid w:val="00A91400"/>
    <w:rsid w:val="00A9146D"/>
    <w:rsid w:val="00A915CF"/>
    <w:rsid w:val="00A9174F"/>
    <w:rsid w:val="00A91B3B"/>
    <w:rsid w:val="00A91CF8"/>
    <w:rsid w:val="00A91D6F"/>
    <w:rsid w:val="00A91DE7"/>
    <w:rsid w:val="00A91F4A"/>
    <w:rsid w:val="00A921D0"/>
    <w:rsid w:val="00A9236C"/>
    <w:rsid w:val="00A9269A"/>
    <w:rsid w:val="00A92C33"/>
    <w:rsid w:val="00A92DFF"/>
    <w:rsid w:val="00A92F41"/>
    <w:rsid w:val="00A93131"/>
    <w:rsid w:val="00A93413"/>
    <w:rsid w:val="00A9347B"/>
    <w:rsid w:val="00A93D98"/>
    <w:rsid w:val="00A93E1C"/>
    <w:rsid w:val="00A93EB8"/>
    <w:rsid w:val="00A93F02"/>
    <w:rsid w:val="00A940DF"/>
    <w:rsid w:val="00A943D6"/>
    <w:rsid w:val="00A94688"/>
    <w:rsid w:val="00A949A3"/>
    <w:rsid w:val="00A94ABB"/>
    <w:rsid w:val="00A94F2C"/>
    <w:rsid w:val="00A9519D"/>
    <w:rsid w:val="00A952AE"/>
    <w:rsid w:val="00A952B7"/>
    <w:rsid w:val="00A955F3"/>
    <w:rsid w:val="00A95B9B"/>
    <w:rsid w:val="00A96069"/>
    <w:rsid w:val="00A961AB"/>
    <w:rsid w:val="00A9647E"/>
    <w:rsid w:val="00A96804"/>
    <w:rsid w:val="00A96970"/>
    <w:rsid w:val="00A969C3"/>
    <w:rsid w:val="00A96F7F"/>
    <w:rsid w:val="00A97143"/>
    <w:rsid w:val="00A97188"/>
    <w:rsid w:val="00A979B9"/>
    <w:rsid w:val="00A979E6"/>
    <w:rsid w:val="00A97A5E"/>
    <w:rsid w:val="00A97ACF"/>
    <w:rsid w:val="00A97D0D"/>
    <w:rsid w:val="00AA0335"/>
    <w:rsid w:val="00AA0380"/>
    <w:rsid w:val="00AA049E"/>
    <w:rsid w:val="00AA07EA"/>
    <w:rsid w:val="00AA09F4"/>
    <w:rsid w:val="00AA0BC6"/>
    <w:rsid w:val="00AA0E37"/>
    <w:rsid w:val="00AA1DB4"/>
    <w:rsid w:val="00AA1EA9"/>
    <w:rsid w:val="00AA21E8"/>
    <w:rsid w:val="00AA25CE"/>
    <w:rsid w:val="00AA2705"/>
    <w:rsid w:val="00AA282E"/>
    <w:rsid w:val="00AA29C8"/>
    <w:rsid w:val="00AA2B5B"/>
    <w:rsid w:val="00AA2CD5"/>
    <w:rsid w:val="00AA315E"/>
    <w:rsid w:val="00AA32F4"/>
    <w:rsid w:val="00AA397F"/>
    <w:rsid w:val="00AA3A93"/>
    <w:rsid w:val="00AA3E2C"/>
    <w:rsid w:val="00AA42E4"/>
    <w:rsid w:val="00AA468E"/>
    <w:rsid w:val="00AA4760"/>
    <w:rsid w:val="00AA489C"/>
    <w:rsid w:val="00AA496E"/>
    <w:rsid w:val="00AA4CBB"/>
    <w:rsid w:val="00AA4F60"/>
    <w:rsid w:val="00AA4FBC"/>
    <w:rsid w:val="00AA530C"/>
    <w:rsid w:val="00AA57FF"/>
    <w:rsid w:val="00AA586B"/>
    <w:rsid w:val="00AA5CC6"/>
    <w:rsid w:val="00AA6090"/>
    <w:rsid w:val="00AA6170"/>
    <w:rsid w:val="00AA6579"/>
    <w:rsid w:val="00AA666D"/>
    <w:rsid w:val="00AA6AAF"/>
    <w:rsid w:val="00AA6B53"/>
    <w:rsid w:val="00AA6B6C"/>
    <w:rsid w:val="00AA74D5"/>
    <w:rsid w:val="00AA75F4"/>
    <w:rsid w:val="00AA7668"/>
    <w:rsid w:val="00AA7A27"/>
    <w:rsid w:val="00AA7BE1"/>
    <w:rsid w:val="00AB05E0"/>
    <w:rsid w:val="00AB0A6F"/>
    <w:rsid w:val="00AB13D7"/>
    <w:rsid w:val="00AB13FD"/>
    <w:rsid w:val="00AB1DD6"/>
    <w:rsid w:val="00AB1EDC"/>
    <w:rsid w:val="00AB1F10"/>
    <w:rsid w:val="00AB20C8"/>
    <w:rsid w:val="00AB2302"/>
    <w:rsid w:val="00AB298C"/>
    <w:rsid w:val="00AB2AE5"/>
    <w:rsid w:val="00AB2C45"/>
    <w:rsid w:val="00AB2D09"/>
    <w:rsid w:val="00AB3475"/>
    <w:rsid w:val="00AB3911"/>
    <w:rsid w:val="00AB39B3"/>
    <w:rsid w:val="00AB3B95"/>
    <w:rsid w:val="00AB3BDC"/>
    <w:rsid w:val="00AB401E"/>
    <w:rsid w:val="00AB4125"/>
    <w:rsid w:val="00AB415C"/>
    <w:rsid w:val="00AB426E"/>
    <w:rsid w:val="00AB462A"/>
    <w:rsid w:val="00AB4658"/>
    <w:rsid w:val="00AB467A"/>
    <w:rsid w:val="00AB4723"/>
    <w:rsid w:val="00AB4786"/>
    <w:rsid w:val="00AB57B0"/>
    <w:rsid w:val="00AB585D"/>
    <w:rsid w:val="00AB5B90"/>
    <w:rsid w:val="00AB5C70"/>
    <w:rsid w:val="00AB642D"/>
    <w:rsid w:val="00AB65A1"/>
    <w:rsid w:val="00AB65C1"/>
    <w:rsid w:val="00AB6614"/>
    <w:rsid w:val="00AB6ADB"/>
    <w:rsid w:val="00AB6F32"/>
    <w:rsid w:val="00AB781C"/>
    <w:rsid w:val="00AB7841"/>
    <w:rsid w:val="00AB79A8"/>
    <w:rsid w:val="00AB7C10"/>
    <w:rsid w:val="00AB7EB8"/>
    <w:rsid w:val="00AC022B"/>
    <w:rsid w:val="00AC024D"/>
    <w:rsid w:val="00AC096D"/>
    <w:rsid w:val="00AC09F1"/>
    <w:rsid w:val="00AC0D2A"/>
    <w:rsid w:val="00AC0DA5"/>
    <w:rsid w:val="00AC1272"/>
    <w:rsid w:val="00AC1916"/>
    <w:rsid w:val="00AC1E87"/>
    <w:rsid w:val="00AC26F0"/>
    <w:rsid w:val="00AC290E"/>
    <w:rsid w:val="00AC2E54"/>
    <w:rsid w:val="00AC3013"/>
    <w:rsid w:val="00AC303A"/>
    <w:rsid w:val="00AC3084"/>
    <w:rsid w:val="00AC325E"/>
    <w:rsid w:val="00AC34DC"/>
    <w:rsid w:val="00AC362C"/>
    <w:rsid w:val="00AC3A15"/>
    <w:rsid w:val="00AC3BD9"/>
    <w:rsid w:val="00AC3C83"/>
    <w:rsid w:val="00AC3F47"/>
    <w:rsid w:val="00AC4449"/>
    <w:rsid w:val="00AC444D"/>
    <w:rsid w:val="00AC515A"/>
    <w:rsid w:val="00AC5501"/>
    <w:rsid w:val="00AC56AF"/>
    <w:rsid w:val="00AC583B"/>
    <w:rsid w:val="00AC58ED"/>
    <w:rsid w:val="00AC5C18"/>
    <w:rsid w:val="00AC5FF5"/>
    <w:rsid w:val="00AC611E"/>
    <w:rsid w:val="00AC630E"/>
    <w:rsid w:val="00AC66E6"/>
    <w:rsid w:val="00AC6725"/>
    <w:rsid w:val="00AC6A3E"/>
    <w:rsid w:val="00AC6B5F"/>
    <w:rsid w:val="00AC6F26"/>
    <w:rsid w:val="00AC7233"/>
    <w:rsid w:val="00AC72B3"/>
    <w:rsid w:val="00AC742E"/>
    <w:rsid w:val="00AC74DA"/>
    <w:rsid w:val="00AC7A44"/>
    <w:rsid w:val="00AC7C39"/>
    <w:rsid w:val="00AC7F35"/>
    <w:rsid w:val="00AD058B"/>
    <w:rsid w:val="00AD0642"/>
    <w:rsid w:val="00AD0666"/>
    <w:rsid w:val="00AD08A6"/>
    <w:rsid w:val="00AD0A65"/>
    <w:rsid w:val="00AD0CF7"/>
    <w:rsid w:val="00AD0D23"/>
    <w:rsid w:val="00AD0E37"/>
    <w:rsid w:val="00AD0E4D"/>
    <w:rsid w:val="00AD1458"/>
    <w:rsid w:val="00AD147A"/>
    <w:rsid w:val="00AD14B9"/>
    <w:rsid w:val="00AD1CD4"/>
    <w:rsid w:val="00AD1F2B"/>
    <w:rsid w:val="00AD2011"/>
    <w:rsid w:val="00AD216A"/>
    <w:rsid w:val="00AD21E4"/>
    <w:rsid w:val="00AD22C8"/>
    <w:rsid w:val="00AD2366"/>
    <w:rsid w:val="00AD2457"/>
    <w:rsid w:val="00AD2B6B"/>
    <w:rsid w:val="00AD2EAC"/>
    <w:rsid w:val="00AD2FD3"/>
    <w:rsid w:val="00AD30A1"/>
    <w:rsid w:val="00AD3493"/>
    <w:rsid w:val="00AD3898"/>
    <w:rsid w:val="00AD3952"/>
    <w:rsid w:val="00AD4025"/>
    <w:rsid w:val="00AD42DD"/>
    <w:rsid w:val="00AD432F"/>
    <w:rsid w:val="00AD496A"/>
    <w:rsid w:val="00AD4EE6"/>
    <w:rsid w:val="00AD5293"/>
    <w:rsid w:val="00AD52EC"/>
    <w:rsid w:val="00AD53E4"/>
    <w:rsid w:val="00AD541F"/>
    <w:rsid w:val="00AD550E"/>
    <w:rsid w:val="00AD5A2A"/>
    <w:rsid w:val="00AD5E1B"/>
    <w:rsid w:val="00AD6078"/>
    <w:rsid w:val="00AD60C3"/>
    <w:rsid w:val="00AD60D9"/>
    <w:rsid w:val="00AD6205"/>
    <w:rsid w:val="00AD7516"/>
    <w:rsid w:val="00AD751C"/>
    <w:rsid w:val="00AE0206"/>
    <w:rsid w:val="00AE06CE"/>
    <w:rsid w:val="00AE0BEF"/>
    <w:rsid w:val="00AE12B2"/>
    <w:rsid w:val="00AE1729"/>
    <w:rsid w:val="00AE1937"/>
    <w:rsid w:val="00AE1B4E"/>
    <w:rsid w:val="00AE1BFC"/>
    <w:rsid w:val="00AE1C4E"/>
    <w:rsid w:val="00AE2136"/>
    <w:rsid w:val="00AE213E"/>
    <w:rsid w:val="00AE245E"/>
    <w:rsid w:val="00AE26D8"/>
    <w:rsid w:val="00AE2869"/>
    <w:rsid w:val="00AE28B3"/>
    <w:rsid w:val="00AE2A5C"/>
    <w:rsid w:val="00AE2C63"/>
    <w:rsid w:val="00AE2DCE"/>
    <w:rsid w:val="00AE3556"/>
    <w:rsid w:val="00AE3611"/>
    <w:rsid w:val="00AE3686"/>
    <w:rsid w:val="00AE39D1"/>
    <w:rsid w:val="00AE3D58"/>
    <w:rsid w:val="00AE41C9"/>
    <w:rsid w:val="00AE45F0"/>
    <w:rsid w:val="00AE461E"/>
    <w:rsid w:val="00AE47E9"/>
    <w:rsid w:val="00AE49D6"/>
    <w:rsid w:val="00AE4F9C"/>
    <w:rsid w:val="00AE510C"/>
    <w:rsid w:val="00AE51FC"/>
    <w:rsid w:val="00AE5EED"/>
    <w:rsid w:val="00AE5F81"/>
    <w:rsid w:val="00AE60ED"/>
    <w:rsid w:val="00AE65D8"/>
    <w:rsid w:val="00AE6653"/>
    <w:rsid w:val="00AE66EC"/>
    <w:rsid w:val="00AE6C31"/>
    <w:rsid w:val="00AE70D8"/>
    <w:rsid w:val="00AE7102"/>
    <w:rsid w:val="00AE7756"/>
    <w:rsid w:val="00AE783E"/>
    <w:rsid w:val="00AE789A"/>
    <w:rsid w:val="00AE79BD"/>
    <w:rsid w:val="00AE79F9"/>
    <w:rsid w:val="00AE7C9C"/>
    <w:rsid w:val="00AE7EDD"/>
    <w:rsid w:val="00AF00EC"/>
    <w:rsid w:val="00AF0241"/>
    <w:rsid w:val="00AF0270"/>
    <w:rsid w:val="00AF0433"/>
    <w:rsid w:val="00AF0659"/>
    <w:rsid w:val="00AF065A"/>
    <w:rsid w:val="00AF0B9C"/>
    <w:rsid w:val="00AF0BE8"/>
    <w:rsid w:val="00AF12C6"/>
    <w:rsid w:val="00AF149E"/>
    <w:rsid w:val="00AF1545"/>
    <w:rsid w:val="00AF1565"/>
    <w:rsid w:val="00AF178B"/>
    <w:rsid w:val="00AF18F9"/>
    <w:rsid w:val="00AF1B7F"/>
    <w:rsid w:val="00AF1C9E"/>
    <w:rsid w:val="00AF2310"/>
    <w:rsid w:val="00AF2AD5"/>
    <w:rsid w:val="00AF2CE3"/>
    <w:rsid w:val="00AF2E32"/>
    <w:rsid w:val="00AF3105"/>
    <w:rsid w:val="00AF34A0"/>
    <w:rsid w:val="00AF3572"/>
    <w:rsid w:val="00AF357B"/>
    <w:rsid w:val="00AF3E43"/>
    <w:rsid w:val="00AF4106"/>
    <w:rsid w:val="00AF41DB"/>
    <w:rsid w:val="00AF41EE"/>
    <w:rsid w:val="00AF46A2"/>
    <w:rsid w:val="00AF4DE7"/>
    <w:rsid w:val="00AF4EBD"/>
    <w:rsid w:val="00AF504F"/>
    <w:rsid w:val="00AF5318"/>
    <w:rsid w:val="00AF5A11"/>
    <w:rsid w:val="00AF5B34"/>
    <w:rsid w:val="00AF5B45"/>
    <w:rsid w:val="00AF5B46"/>
    <w:rsid w:val="00AF5DC8"/>
    <w:rsid w:val="00AF5EED"/>
    <w:rsid w:val="00AF6127"/>
    <w:rsid w:val="00AF616E"/>
    <w:rsid w:val="00AF6243"/>
    <w:rsid w:val="00AF6266"/>
    <w:rsid w:val="00AF6673"/>
    <w:rsid w:val="00AF692D"/>
    <w:rsid w:val="00AF6965"/>
    <w:rsid w:val="00AF724F"/>
    <w:rsid w:val="00AF7426"/>
    <w:rsid w:val="00AF75DB"/>
    <w:rsid w:val="00AF785B"/>
    <w:rsid w:val="00B008BE"/>
    <w:rsid w:val="00B00A45"/>
    <w:rsid w:val="00B00B0F"/>
    <w:rsid w:val="00B00E33"/>
    <w:rsid w:val="00B00E95"/>
    <w:rsid w:val="00B00FBC"/>
    <w:rsid w:val="00B01173"/>
    <w:rsid w:val="00B01235"/>
    <w:rsid w:val="00B016BB"/>
    <w:rsid w:val="00B017BC"/>
    <w:rsid w:val="00B017DC"/>
    <w:rsid w:val="00B017E1"/>
    <w:rsid w:val="00B01917"/>
    <w:rsid w:val="00B0199A"/>
    <w:rsid w:val="00B01AD5"/>
    <w:rsid w:val="00B01BB0"/>
    <w:rsid w:val="00B01D44"/>
    <w:rsid w:val="00B01E02"/>
    <w:rsid w:val="00B01E78"/>
    <w:rsid w:val="00B01FFB"/>
    <w:rsid w:val="00B0219C"/>
    <w:rsid w:val="00B02477"/>
    <w:rsid w:val="00B02886"/>
    <w:rsid w:val="00B02E52"/>
    <w:rsid w:val="00B038C7"/>
    <w:rsid w:val="00B038CB"/>
    <w:rsid w:val="00B03FA4"/>
    <w:rsid w:val="00B043B4"/>
    <w:rsid w:val="00B046E8"/>
    <w:rsid w:val="00B04752"/>
    <w:rsid w:val="00B047E2"/>
    <w:rsid w:val="00B04DA4"/>
    <w:rsid w:val="00B04FE7"/>
    <w:rsid w:val="00B050F6"/>
    <w:rsid w:val="00B05A92"/>
    <w:rsid w:val="00B05C67"/>
    <w:rsid w:val="00B05E38"/>
    <w:rsid w:val="00B05F55"/>
    <w:rsid w:val="00B06144"/>
    <w:rsid w:val="00B06974"/>
    <w:rsid w:val="00B069D2"/>
    <w:rsid w:val="00B06C30"/>
    <w:rsid w:val="00B06F64"/>
    <w:rsid w:val="00B0759D"/>
    <w:rsid w:val="00B075F2"/>
    <w:rsid w:val="00B07755"/>
    <w:rsid w:val="00B078F6"/>
    <w:rsid w:val="00B0799A"/>
    <w:rsid w:val="00B07B6D"/>
    <w:rsid w:val="00B07CA8"/>
    <w:rsid w:val="00B1070D"/>
    <w:rsid w:val="00B10772"/>
    <w:rsid w:val="00B107EC"/>
    <w:rsid w:val="00B10923"/>
    <w:rsid w:val="00B10AB5"/>
    <w:rsid w:val="00B10F86"/>
    <w:rsid w:val="00B11560"/>
    <w:rsid w:val="00B118F2"/>
    <w:rsid w:val="00B11913"/>
    <w:rsid w:val="00B121B2"/>
    <w:rsid w:val="00B122CF"/>
    <w:rsid w:val="00B1258D"/>
    <w:rsid w:val="00B125CD"/>
    <w:rsid w:val="00B12710"/>
    <w:rsid w:val="00B129F1"/>
    <w:rsid w:val="00B12CB9"/>
    <w:rsid w:val="00B1317B"/>
    <w:rsid w:val="00B131E8"/>
    <w:rsid w:val="00B13288"/>
    <w:rsid w:val="00B13650"/>
    <w:rsid w:val="00B13A42"/>
    <w:rsid w:val="00B14021"/>
    <w:rsid w:val="00B140A4"/>
    <w:rsid w:val="00B1439B"/>
    <w:rsid w:val="00B14747"/>
    <w:rsid w:val="00B14B8E"/>
    <w:rsid w:val="00B14EE2"/>
    <w:rsid w:val="00B14F7F"/>
    <w:rsid w:val="00B15070"/>
    <w:rsid w:val="00B1522A"/>
    <w:rsid w:val="00B15539"/>
    <w:rsid w:val="00B15875"/>
    <w:rsid w:val="00B15AEE"/>
    <w:rsid w:val="00B15B44"/>
    <w:rsid w:val="00B15B72"/>
    <w:rsid w:val="00B15E5D"/>
    <w:rsid w:val="00B15E6A"/>
    <w:rsid w:val="00B16012"/>
    <w:rsid w:val="00B16242"/>
    <w:rsid w:val="00B1672B"/>
    <w:rsid w:val="00B16790"/>
    <w:rsid w:val="00B16971"/>
    <w:rsid w:val="00B169C0"/>
    <w:rsid w:val="00B16AA0"/>
    <w:rsid w:val="00B16C52"/>
    <w:rsid w:val="00B16D51"/>
    <w:rsid w:val="00B16F02"/>
    <w:rsid w:val="00B16F8D"/>
    <w:rsid w:val="00B1722B"/>
    <w:rsid w:val="00B172DF"/>
    <w:rsid w:val="00B17527"/>
    <w:rsid w:val="00B175F3"/>
    <w:rsid w:val="00B17929"/>
    <w:rsid w:val="00B17EA2"/>
    <w:rsid w:val="00B17EED"/>
    <w:rsid w:val="00B20242"/>
    <w:rsid w:val="00B2039E"/>
    <w:rsid w:val="00B20E32"/>
    <w:rsid w:val="00B20EE8"/>
    <w:rsid w:val="00B20F61"/>
    <w:rsid w:val="00B210B0"/>
    <w:rsid w:val="00B210DD"/>
    <w:rsid w:val="00B2122D"/>
    <w:rsid w:val="00B21740"/>
    <w:rsid w:val="00B22015"/>
    <w:rsid w:val="00B222DF"/>
    <w:rsid w:val="00B2261D"/>
    <w:rsid w:val="00B22793"/>
    <w:rsid w:val="00B2287C"/>
    <w:rsid w:val="00B22B58"/>
    <w:rsid w:val="00B22E68"/>
    <w:rsid w:val="00B230A2"/>
    <w:rsid w:val="00B23126"/>
    <w:rsid w:val="00B23135"/>
    <w:rsid w:val="00B23888"/>
    <w:rsid w:val="00B2395D"/>
    <w:rsid w:val="00B23DA0"/>
    <w:rsid w:val="00B23F61"/>
    <w:rsid w:val="00B24244"/>
    <w:rsid w:val="00B24509"/>
    <w:rsid w:val="00B2454A"/>
    <w:rsid w:val="00B24B57"/>
    <w:rsid w:val="00B24F70"/>
    <w:rsid w:val="00B250D1"/>
    <w:rsid w:val="00B25510"/>
    <w:rsid w:val="00B256A2"/>
    <w:rsid w:val="00B256F8"/>
    <w:rsid w:val="00B2571A"/>
    <w:rsid w:val="00B25B6F"/>
    <w:rsid w:val="00B263F8"/>
    <w:rsid w:val="00B26CF3"/>
    <w:rsid w:val="00B26D24"/>
    <w:rsid w:val="00B26D87"/>
    <w:rsid w:val="00B26D8E"/>
    <w:rsid w:val="00B26DA7"/>
    <w:rsid w:val="00B26DE1"/>
    <w:rsid w:val="00B26E43"/>
    <w:rsid w:val="00B26EC7"/>
    <w:rsid w:val="00B27052"/>
    <w:rsid w:val="00B2754C"/>
    <w:rsid w:val="00B27563"/>
    <w:rsid w:val="00B2758C"/>
    <w:rsid w:val="00B278F1"/>
    <w:rsid w:val="00B27BDF"/>
    <w:rsid w:val="00B30120"/>
    <w:rsid w:val="00B30669"/>
    <w:rsid w:val="00B30734"/>
    <w:rsid w:val="00B308B2"/>
    <w:rsid w:val="00B30AF7"/>
    <w:rsid w:val="00B30DE3"/>
    <w:rsid w:val="00B30F92"/>
    <w:rsid w:val="00B31474"/>
    <w:rsid w:val="00B318A7"/>
    <w:rsid w:val="00B31C9C"/>
    <w:rsid w:val="00B31CFA"/>
    <w:rsid w:val="00B31D9D"/>
    <w:rsid w:val="00B320B1"/>
    <w:rsid w:val="00B321BA"/>
    <w:rsid w:val="00B322A4"/>
    <w:rsid w:val="00B32680"/>
    <w:rsid w:val="00B327F4"/>
    <w:rsid w:val="00B328A0"/>
    <w:rsid w:val="00B328FD"/>
    <w:rsid w:val="00B3292D"/>
    <w:rsid w:val="00B329B7"/>
    <w:rsid w:val="00B32A38"/>
    <w:rsid w:val="00B32B7F"/>
    <w:rsid w:val="00B32BAD"/>
    <w:rsid w:val="00B331A9"/>
    <w:rsid w:val="00B331F2"/>
    <w:rsid w:val="00B332BA"/>
    <w:rsid w:val="00B3462C"/>
    <w:rsid w:val="00B347B1"/>
    <w:rsid w:val="00B349E3"/>
    <w:rsid w:val="00B34A66"/>
    <w:rsid w:val="00B34E08"/>
    <w:rsid w:val="00B35041"/>
    <w:rsid w:val="00B35380"/>
    <w:rsid w:val="00B3578A"/>
    <w:rsid w:val="00B35D24"/>
    <w:rsid w:val="00B35D78"/>
    <w:rsid w:val="00B3620B"/>
    <w:rsid w:val="00B3625B"/>
    <w:rsid w:val="00B363BB"/>
    <w:rsid w:val="00B36615"/>
    <w:rsid w:val="00B36B44"/>
    <w:rsid w:val="00B36E05"/>
    <w:rsid w:val="00B36E50"/>
    <w:rsid w:val="00B37211"/>
    <w:rsid w:val="00B373F6"/>
    <w:rsid w:val="00B376EC"/>
    <w:rsid w:val="00B37807"/>
    <w:rsid w:val="00B37E3F"/>
    <w:rsid w:val="00B37ECB"/>
    <w:rsid w:val="00B37F53"/>
    <w:rsid w:val="00B37F70"/>
    <w:rsid w:val="00B402B0"/>
    <w:rsid w:val="00B40554"/>
    <w:rsid w:val="00B40658"/>
    <w:rsid w:val="00B40782"/>
    <w:rsid w:val="00B40A20"/>
    <w:rsid w:val="00B40A27"/>
    <w:rsid w:val="00B40AD1"/>
    <w:rsid w:val="00B40E7D"/>
    <w:rsid w:val="00B4135E"/>
    <w:rsid w:val="00B416FF"/>
    <w:rsid w:val="00B4197A"/>
    <w:rsid w:val="00B41AE3"/>
    <w:rsid w:val="00B41C4B"/>
    <w:rsid w:val="00B42387"/>
    <w:rsid w:val="00B426F3"/>
    <w:rsid w:val="00B42892"/>
    <w:rsid w:val="00B428EE"/>
    <w:rsid w:val="00B42BA2"/>
    <w:rsid w:val="00B42CFB"/>
    <w:rsid w:val="00B42E6A"/>
    <w:rsid w:val="00B42F2B"/>
    <w:rsid w:val="00B43122"/>
    <w:rsid w:val="00B4358D"/>
    <w:rsid w:val="00B435C9"/>
    <w:rsid w:val="00B4368C"/>
    <w:rsid w:val="00B436FF"/>
    <w:rsid w:val="00B43985"/>
    <w:rsid w:val="00B43CB5"/>
    <w:rsid w:val="00B43ECB"/>
    <w:rsid w:val="00B43F30"/>
    <w:rsid w:val="00B4401C"/>
    <w:rsid w:val="00B444A5"/>
    <w:rsid w:val="00B44647"/>
    <w:rsid w:val="00B44B35"/>
    <w:rsid w:val="00B44B43"/>
    <w:rsid w:val="00B44B4F"/>
    <w:rsid w:val="00B44B85"/>
    <w:rsid w:val="00B44BD9"/>
    <w:rsid w:val="00B45083"/>
    <w:rsid w:val="00B450D8"/>
    <w:rsid w:val="00B4527D"/>
    <w:rsid w:val="00B45306"/>
    <w:rsid w:val="00B45932"/>
    <w:rsid w:val="00B4612F"/>
    <w:rsid w:val="00B46577"/>
    <w:rsid w:val="00B46606"/>
    <w:rsid w:val="00B46904"/>
    <w:rsid w:val="00B46AA8"/>
    <w:rsid w:val="00B46BEE"/>
    <w:rsid w:val="00B46FAE"/>
    <w:rsid w:val="00B47408"/>
    <w:rsid w:val="00B475EF"/>
    <w:rsid w:val="00B47622"/>
    <w:rsid w:val="00B47651"/>
    <w:rsid w:val="00B477E2"/>
    <w:rsid w:val="00B478F3"/>
    <w:rsid w:val="00B47B70"/>
    <w:rsid w:val="00B47DD9"/>
    <w:rsid w:val="00B47E64"/>
    <w:rsid w:val="00B50016"/>
    <w:rsid w:val="00B503A1"/>
    <w:rsid w:val="00B505B8"/>
    <w:rsid w:val="00B5088B"/>
    <w:rsid w:val="00B50C19"/>
    <w:rsid w:val="00B50D8B"/>
    <w:rsid w:val="00B50F4D"/>
    <w:rsid w:val="00B50FBF"/>
    <w:rsid w:val="00B50FC0"/>
    <w:rsid w:val="00B51469"/>
    <w:rsid w:val="00B5158D"/>
    <w:rsid w:val="00B516F6"/>
    <w:rsid w:val="00B51901"/>
    <w:rsid w:val="00B51A78"/>
    <w:rsid w:val="00B51CC3"/>
    <w:rsid w:val="00B51DCF"/>
    <w:rsid w:val="00B5202C"/>
    <w:rsid w:val="00B523E2"/>
    <w:rsid w:val="00B5244C"/>
    <w:rsid w:val="00B52A03"/>
    <w:rsid w:val="00B52B10"/>
    <w:rsid w:val="00B531CE"/>
    <w:rsid w:val="00B53241"/>
    <w:rsid w:val="00B53370"/>
    <w:rsid w:val="00B5375A"/>
    <w:rsid w:val="00B537E0"/>
    <w:rsid w:val="00B53DB7"/>
    <w:rsid w:val="00B540CA"/>
    <w:rsid w:val="00B54444"/>
    <w:rsid w:val="00B544EF"/>
    <w:rsid w:val="00B548C3"/>
    <w:rsid w:val="00B54966"/>
    <w:rsid w:val="00B54BBE"/>
    <w:rsid w:val="00B54D06"/>
    <w:rsid w:val="00B55124"/>
    <w:rsid w:val="00B5522A"/>
    <w:rsid w:val="00B552EF"/>
    <w:rsid w:val="00B55528"/>
    <w:rsid w:val="00B55ACF"/>
    <w:rsid w:val="00B5685C"/>
    <w:rsid w:val="00B56A38"/>
    <w:rsid w:val="00B56AD8"/>
    <w:rsid w:val="00B57256"/>
    <w:rsid w:val="00B5762D"/>
    <w:rsid w:val="00B57663"/>
    <w:rsid w:val="00B577D1"/>
    <w:rsid w:val="00B5791A"/>
    <w:rsid w:val="00B57961"/>
    <w:rsid w:val="00B579DA"/>
    <w:rsid w:val="00B57F21"/>
    <w:rsid w:val="00B600A1"/>
    <w:rsid w:val="00B60767"/>
    <w:rsid w:val="00B6087A"/>
    <w:rsid w:val="00B609B5"/>
    <w:rsid w:val="00B60C24"/>
    <w:rsid w:val="00B60E6D"/>
    <w:rsid w:val="00B60E8D"/>
    <w:rsid w:val="00B6107A"/>
    <w:rsid w:val="00B6118A"/>
    <w:rsid w:val="00B61199"/>
    <w:rsid w:val="00B6119D"/>
    <w:rsid w:val="00B61472"/>
    <w:rsid w:val="00B6179E"/>
    <w:rsid w:val="00B62247"/>
    <w:rsid w:val="00B622EF"/>
    <w:rsid w:val="00B6240B"/>
    <w:rsid w:val="00B62547"/>
    <w:rsid w:val="00B62751"/>
    <w:rsid w:val="00B627B3"/>
    <w:rsid w:val="00B63195"/>
    <w:rsid w:val="00B631E6"/>
    <w:rsid w:val="00B63250"/>
    <w:rsid w:val="00B632C0"/>
    <w:rsid w:val="00B63673"/>
    <w:rsid w:val="00B63732"/>
    <w:rsid w:val="00B63B99"/>
    <w:rsid w:val="00B63BCE"/>
    <w:rsid w:val="00B63C4A"/>
    <w:rsid w:val="00B63E72"/>
    <w:rsid w:val="00B64673"/>
    <w:rsid w:val="00B648C1"/>
    <w:rsid w:val="00B64B3B"/>
    <w:rsid w:val="00B64CA5"/>
    <w:rsid w:val="00B64FA5"/>
    <w:rsid w:val="00B650B0"/>
    <w:rsid w:val="00B65221"/>
    <w:rsid w:val="00B65464"/>
    <w:rsid w:val="00B654BC"/>
    <w:rsid w:val="00B65707"/>
    <w:rsid w:val="00B657E5"/>
    <w:rsid w:val="00B65910"/>
    <w:rsid w:val="00B65B65"/>
    <w:rsid w:val="00B65E95"/>
    <w:rsid w:val="00B66178"/>
    <w:rsid w:val="00B661A3"/>
    <w:rsid w:val="00B661EC"/>
    <w:rsid w:val="00B66271"/>
    <w:rsid w:val="00B66573"/>
    <w:rsid w:val="00B66624"/>
    <w:rsid w:val="00B6663D"/>
    <w:rsid w:val="00B6681C"/>
    <w:rsid w:val="00B6684B"/>
    <w:rsid w:val="00B669FA"/>
    <w:rsid w:val="00B66D18"/>
    <w:rsid w:val="00B66D7D"/>
    <w:rsid w:val="00B66E89"/>
    <w:rsid w:val="00B6708A"/>
    <w:rsid w:val="00B67265"/>
    <w:rsid w:val="00B6752F"/>
    <w:rsid w:val="00B675AA"/>
    <w:rsid w:val="00B67706"/>
    <w:rsid w:val="00B67770"/>
    <w:rsid w:val="00B67A13"/>
    <w:rsid w:val="00B70344"/>
    <w:rsid w:val="00B7068B"/>
    <w:rsid w:val="00B706F5"/>
    <w:rsid w:val="00B70841"/>
    <w:rsid w:val="00B708EE"/>
    <w:rsid w:val="00B70AB7"/>
    <w:rsid w:val="00B70ED9"/>
    <w:rsid w:val="00B7133F"/>
    <w:rsid w:val="00B715BC"/>
    <w:rsid w:val="00B7181E"/>
    <w:rsid w:val="00B71B93"/>
    <w:rsid w:val="00B71E1F"/>
    <w:rsid w:val="00B71E75"/>
    <w:rsid w:val="00B7206A"/>
    <w:rsid w:val="00B720A3"/>
    <w:rsid w:val="00B720C0"/>
    <w:rsid w:val="00B72782"/>
    <w:rsid w:val="00B72BF9"/>
    <w:rsid w:val="00B72D59"/>
    <w:rsid w:val="00B72D5A"/>
    <w:rsid w:val="00B73060"/>
    <w:rsid w:val="00B73260"/>
    <w:rsid w:val="00B73494"/>
    <w:rsid w:val="00B7353C"/>
    <w:rsid w:val="00B74190"/>
    <w:rsid w:val="00B74701"/>
    <w:rsid w:val="00B74C16"/>
    <w:rsid w:val="00B74EBF"/>
    <w:rsid w:val="00B75089"/>
    <w:rsid w:val="00B75226"/>
    <w:rsid w:val="00B75569"/>
    <w:rsid w:val="00B757E5"/>
    <w:rsid w:val="00B75A73"/>
    <w:rsid w:val="00B75BA2"/>
    <w:rsid w:val="00B75C3A"/>
    <w:rsid w:val="00B75EF7"/>
    <w:rsid w:val="00B75FAB"/>
    <w:rsid w:val="00B762FB"/>
    <w:rsid w:val="00B7647C"/>
    <w:rsid w:val="00B76661"/>
    <w:rsid w:val="00B76754"/>
    <w:rsid w:val="00B768F7"/>
    <w:rsid w:val="00B76A47"/>
    <w:rsid w:val="00B771EF"/>
    <w:rsid w:val="00B774D0"/>
    <w:rsid w:val="00B774DE"/>
    <w:rsid w:val="00B77793"/>
    <w:rsid w:val="00B77950"/>
    <w:rsid w:val="00B7796D"/>
    <w:rsid w:val="00B77BD4"/>
    <w:rsid w:val="00B77EA8"/>
    <w:rsid w:val="00B80140"/>
    <w:rsid w:val="00B80231"/>
    <w:rsid w:val="00B80845"/>
    <w:rsid w:val="00B80A24"/>
    <w:rsid w:val="00B80ABF"/>
    <w:rsid w:val="00B8126B"/>
    <w:rsid w:val="00B81300"/>
    <w:rsid w:val="00B8158F"/>
    <w:rsid w:val="00B8169D"/>
    <w:rsid w:val="00B817C3"/>
    <w:rsid w:val="00B81834"/>
    <w:rsid w:val="00B81F68"/>
    <w:rsid w:val="00B81FC5"/>
    <w:rsid w:val="00B82142"/>
    <w:rsid w:val="00B82547"/>
    <w:rsid w:val="00B8255A"/>
    <w:rsid w:val="00B825C2"/>
    <w:rsid w:val="00B82B45"/>
    <w:rsid w:val="00B82ECB"/>
    <w:rsid w:val="00B830EF"/>
    <w:rsid w:val="00B8313A"/>
    <w:rsid w:val="00B832BD"/>
    <w:rsid w:val="00B83587"/>
    <w:rsid w:val="00B83A8A"/>
    <w:rsid w:val="00B83D73"/>
    <w:rsid w:val="00B83F06"/>
    <w:rsid w:val="00B84082"/>
    <w:rsid w:val="00B8474D"/>
    <w:rsid w:val="00B84B11"/>
    <w:rsid w:val="00B84BBC"/>
    <w:rsid w:val="00B84C4B"/>
    <w:rsid w:val="00B84CBF"/>
    <w:rsid w:val="00B84F5C"/>
    <w:rsid w:val="00B84FA3"/>
    <w:rsid w:val="00B84FDB"/>
    <w:rsid w:val="00B851BC"/>
    <w:rsid w:val="00B852A3"/>
    <w:rsid w:val="00B85334"/>
    <w:rsid w:val="00B854DC"/>
    <w:rsid w:val="00B859FB"/>
    <w:rsid w:val="00B859FF"/>
    <w:rsid w:val="00B85A41"/>
    <w:rsid w:val="00B85B0B"/>
    <w:rsid w:val="00B862FF"/>
    <w:rsid w:val="00B86BB7"/>
    <w:rsid w:val="00B86C07"/>
    <w:rsid w:val="00B86E9D"/>
    <w:rsid w:val="00B870A1"/>
    <w:rsid w:val="00B8713A"/>
    <w:rsid w:val="00B87A04"/>
    <w:rsid w:val="00B87E55"/>
    <w:rsid w:val="00B901E9"/>
    <w:rsid w:val="00B90441"/>
    <w:rsid w:val="00B90668"/>
    <w:rsid w:val="00B907B1"/>
    <w:rsid w:val="00B90F41"/>
    <w:rsid w:val="00B910DA"/>
    <w:rsid w:val="00B910F1"/>
    <w:rsid w:val="00B911C5"/>
    <w:rsid w:val="00B913C7"/>
    <w:rsid w:val="00B9161E"/>
    <w:rsid w:val="00B91680"/>
    <w:rsid w:val="00B916DB"/>
    <w:rsid w:val="00B91859"/>
    <w:rsid w:val="00B91986"/>
    <w:rsid w:val="00B91C21"/>
    <w:rsid w:val="00B91C8E"/>
    <w:rsid w:val="00B91D79"/>
    <w:rsid w:val="00B920D9"/>
    <w:rsid w:val="00B92139"/>
    <w:rsid w:val="00B9220B"/>
    <w:rsid w:val="00B92481"/>
    <w:rsid w:val="00B92B1F"/>
    <w:rsid w:val="00B92B4E"/>
    <w:rsid w:val="00B92ECD"/>
    <w:rsid w:val="00B92FB3"/>
    <w:rsid w:val="00B93B10"/>
    <w:rsid w:val="00B93D48"/>
    <w:rsid w:val="00B93E83"/>
    <w:rsid w:val="00B9436C"/>
    <w:rsid w:val="00B948D8"/>
    <w:rsid w:val="00B94907"/>
    <w:rsid w:val="00B949FD"/>
    <w:rsid w:val="00B94D1E"/>
    <w:rsid w:val="00B94DC1"/>
    <w:rsid w:val="00B95073"/>
    <w:rsid w:val="00B9544F"/>
    <w:rsid w:val="00B95488"/>
    <w:rsid w:val="00B954F3"/>
    <w:rsid w:val="00B95E5D"/>
    <w:rsid w:val="00B95E95"/>
    <w:rsid w:val="00B9619B"/>
    <w:rsid w:val="00B961EA"/>
    <w:rsid w:val="00B96CF4"/>
    <w:rsid w:val="00B97141"/>
    <w:rsid w:val="00B974D5"/>
    <w:rsid w:val="00B97651"/>
    <w:rsid w:val="00B97793"/>
    <w:rsid w:val="00B979F1"/>
    <w:rsid w:val="00B97C43"/>
    <w:rsid w:val="00B97D89"/>
    <w:rsid w:val="00B97ECD"/>
    <w:rsid w:val="00BA036B"/>
    <w:rsid w:val="00BA07D2"/>
    <w:rsid w:val="00BA0AA2"/>
    <w:rsid w:val="00BA0B55"/>
    <w:rsid w:val="00BA14FF"/>
    <w:rsid w:val="00BA172F"/>
    <w:rsid w:val="00BA1A2D"/>
    <w:rsid w:val="00BA1B24"/>
    <w:rsid w:val="00BA1C99"/>
    <w:rsid w:val="00BA1F29"/>
    <w:rsid w:val="00BA20CC"/>
    <w:rsid w:val="00BA221B"/>
    <w:rsid w:val="00BA2340"/>
    <w:rsid w:val="00BA27E0"/>
    <w:rsid w:val="00BA27F1"/>
    <w:rsid w:val="00BA28B1"/>
    <w:rsid w:val="00BA2907"/>
    <w:rsid w:val="00BA2B3C"/>
    <w:rsid w:val="00BA2BDE"/>
    <w:rsid w:val="00BA2D4A"/>
    <w:rsid w:val="00BA2E68"/>
    <w:rsid w:val="00BA3750"/>
    <w:rsid w:val="00BA380F"/>
    <w:rsid w:val="00BA3890"/>
    <w:rsid w:val="00BA3948"/>
    <w:rsid w:val="00BA3AE7"/>
    <w:rsid w:val="00BA3F01"/>
    <w:rsid w:val="00BA3F2A"/>
    <w:rsid w:val="00BA4415"/>
    <w:rsid w:val="00BA443B"/>
    <w:rsid w:val="00BA4A54"/>
    <w:rsid w:val="00BA4D8B"/>
    <w:rsid w:val="00BA4FCE"/>
    <w:rsid w:val="00BA54CC"/>
    <w:rsid w:val="00BA557B"/>
    <w:rsid w:val="00BA5720"/>
    <w:rsid w:val="00BA58A8"/>
    <w:rsid w:val="00BA59CB"/>
    <w:rsid w:val="00BA5F46"/>
    <w:rsid w:val="00BA5FE8"/>
    <w:rsid w:val="00BA60AF"/>
    <w:rsid w:val="00BA6172"/>
    <w:rsid w:val="00BA6EB2"/>
    <w:rsid w:val="00BA79CB"/>
    <w:rsid w:val="00BA7BFA"/>
    <w:rsid w:val="00BA7E20"/>
    <w:rsid w:val="00BA7FAE"/>
    <w:rsid w:val="00BB021B"/>
    <w:rsid w:val="00BB03DF"/>
    <w:rsid w:val="00BB066A"/>
    <w:rsid w:val="00BB0707"/>
    <w:rsid w:val="00BB0A64"/>
    <w:rsid w:val="00BB0ED6"/>
    <w:rsid w:val="00BB0F4D"/>
    <w:rsid w:val="00BB1078"/>
    <w:rsid w:val="00BB151C"/>
    <w:rsid w:val="00BB19D9"/>
    <w:rsid w:val="00BB1B78"/>
    <w:rsid w:val="00BB1BE1"/>
    <w:rsid w:val="00BB1D92"/>
    <w:rsid w:val="00BB21B3"/>
    <w:rsid w:val="00BB229B"/>
    <w:rsid w:val="00BB234C"/>
    <w:rsid w:val="00BB27E1"/>
    <w:rsid w:val="00BB2B0A"/>
    <w:rsid w:val="00BB2B25"/>
    <w:rsid w:val="00BB2CB4"/>
    <w:rsid w:val="00BB2D52"/>
    <w:rsid w:val="00BB2E4C"/>
    <w:rsid w:val="00BB3027"/>
    <w:rsid w:val="00BB335A"/>
    <w:rsid w:val="00BB3400"/>
    <w:rsid w:val="00BB3568"/>
    <w:rsid w:val="00BB362B"/>
    <w:rsid w:val="00BB3939"/>
    <w:rsid w:val="00BB42EC"/>
    <w:rsid w:val="00BB479C"/>
    <w:rsid w:val="00BB4DBB"/>
    <w:rsid w:val="00BB5211"/>
    <w:rsid w:val="00BB54D7"/>
    <w:rsid w:val="00BB54FF"/>
    <w:rsid w:val="00BB5B59"/>
    <w:rsid w:val="00BB5E1E"/>
    <w:rsid w:val="00BB60C8"/>
    <w:rsid w:val="00BB6954"/>
    <w:rsid w:val="00BB6BBD"/>
    <w:rsid w:val="00BB6C97"/>
    <w:rsid w:val="00BB6EE7"/>
    <w:rsid w:val="00BB7595"/>
    <w:rsid w:val="00BB79A5"/>
    <w:rsid w:val="00BB7B68"/>
    <w:rsid w:val="00BB7C5E"/>
    <w:rsid w:val="00BC0214"/>
    <w:rsid w:val="00BC0319"/>
    <w:rsid w:val="00BC03AF"/>
    <w:rsid w:val="00BC0AF6"/>
    <w:rsid w:val="00BC0AFD"/>
    <w:rsid w:val="00BC0C32"/>
    <w:rsid w:val="00BC0D8A"/>
    <w:rsid w:val="00BC0F9C"/>
    <w:rsid w:val="00BC11D4"/>
    <w:rsid w:val="00BC187B"/>
    <w:rsid w:val="00BC1BE0"/>
    <w:rsid w:val="00BC1C3F"/>
    <w:rsid w:val="00BC2034"/>
    <w:rsid w:val="00BC2615"/>
    <w:rsid w:val="00BC2735"/>
    <w:rsid w:val="00BC2C64"/>
    <w:rsid w:val="00BC2CC7"/>
    <w:rsid w:val="00BC2D07"/>
    <w:rsid w:val="00BC322A"/>
    <w:rsid w:val="00BC3789"/>
    <w:rsid w:val="00BC37BC"/>
    <w:rsid w:val="00BC3C00"/>
    <w:rsid w:val="00BC3C66"/>
    <w:rsid w:val="00BC3CBC"/>
    <w:rsid w:val="00BC3F28"/>
    <w:rsid w:val="00BC3F67"/>
    <w:rsid w:val="00BC3FAC"/>
    <w:rsid w:val="00BC3FB8"/>
    <w:rsid w:val="00BC4365"/>
    <w:rsid w:val="00BC458C"/>
    <w:rsid w:val="00BC46ED"/>
    <w:rsid w:val="00BC4C77"/>
    <w:rsid w:val="00BC4DFC"/>
    <w:rsid w:val="00BC5177"/>
    <w:rsid w:val="00BC53CC"/>
    <w:rsid w:val="00BC571D"/>
    <w:rsid w:val="00BC57DF"/>
    <w:rsid w:val="00BC5918"/>
    <w:rsid w:val="00BC599F"/>
    <w:rsid w:val="00BC618A"/>
    <w:rsid w:val="00BC646A"/>
    <w:rsid w:val="00BC64A9"/>
    <w:rsid w:val="00BC6A46"/>
    <w:rsid w:val="00BC6EE1"/>
    <w:rsid w:val="00BC735B"/>
    <w:rsid w:val="00BC7AE2"/>
    <w:rsid w:val="00BC7CBF"/>
    <w:rsid w:val="00BD00E5"/>
    <w:rsid w:val="00BD0327"/>
    <w:rsid w:val="00BD05C9"/>
    <w:rsid w:val="00BD06DD"/>
    <w:rsid w:val="00BD0C2B"/>
    <w:rsid w:val="00BD0CDA"/>
    <w:rsid w:val="00BD0D3B"/>
    <w:rsid w:val="00BD1069"/>
    <w:rsid w:val="00BD11BA"/>
    <w:rsid w:val="00BD1256"/>
    <w:rsid w:val="00BD14C3"/>
    <w:rsid w:val="00BD15F6"/>
    <w:rsid w:val="00BD192F"/>
    <w:rsid w:val="00BD1A4E"/>
    <w:rsid w:val="00BD1F65"/>
    <w:rsid w:val="00BD1F6B"/>
    <w:rsid w:val="00BD22B5"/>
    <w:rsid w:val="00BD2373"/>
    <w:rsid w:val="00BD2596"/>
    <w:rsid w:val="00BD2C69"/>
    <w:rsid w:val="00BD2D71"/>
    <w:rsid w:val="00BD2E54"/>
    <w:rsid w:val="00BD32A3"/>
    <w:rsid w:val="00BD34AD"/>
    <w:rsid w:val="00BD35ED"/>
    <w:rsid w:val="00BD36C6"/>
    <w:rsid w:val="00BD3786"/>
    <w:rsid w:val="00BD37D3"/>
    <w:rsid w:val="00BD38C1"/>
    <w:rsid w:val="00BD38D9"/>
    <w:rsid w:val="00BD3AAA"/>
    <w:rsid w:val="00BD3C2B"/>
    <w:rsid w:val="00BD3D9B"/>
    <w:rsid w:val="00BD426F"/>
    <w:rsid w:val="00BD452C"/>
    <w:rsid w:val="00BD45FB"/>
    <w:rsid w:val="00BD4856"/>
    <w:rsid w:val="00BD489E"/>
    <w:rsid w:val="00BD48DC"/>
    <w:rsid w:val="00BD4941"/>
    <w:rsid w:val="00BD4C4B"/>
    <w:rsid w:val="00BD5375"/>
    <w:rsid w:val="00BD539F"/>
    <w:rsid w:val="00BD53D7"/>
    <w:rsid w:val="00BD579F"/>
    <w:rsid w:val="00BD5AD0"/>
    <w:rsid w:val="00BD5B02"/>
    <w:rsid w:val="00BD5DA6"/>
    <w:rsid w:val="00BD5EB0"/>
    <w:rsid w:val="00BD6199"/>
    <w:rsid w:val="00BD630D"/>
    <w:rsid w:val="00BD648A"/>
    <w:rsid w:val="00BD65BA"/>
    <w:rsid w:val="00BD663F"/>
    <w:rsid w:val="00BD66A8"/>
    <w:rsid w:val="00BD72CA"/>
    <w:rsid w:val="00BD74CF"/>
    <w:rsid w:val="00BD7551"/>
    <w:rsid w:val="00BD773D"/>
    <w:rsid w:val="00BD78C9"/>
    <w:rsid w:val="00BD7C95"/>
    <w:rsid w:val="00BD7C9E"/>
    <w:rsid w:val="00BD7CB0"/>
    <w:rsid w:val="00BE00CA"/>
    <w:rsid w:val="00BE045D"/>
    <w:rsid w:val="00BE073A"/>
    <w:rsid w:val="00BE096F"/>
    <w:rsid w:val="00BE14A7"/>
    <w:rsid w:val="00BE174D"/>
    <w:rsid w:val="00BE17FB"/>
    <w:rsid w:val="00BE19FE"/>
    <w:rsid w:val="00BE1DF8"/>
    <w:rsid w:val="00BE1E31"/>
    <w:rsid w:val="00BE273C"/>
    <w:rsid w:val="00BE2798"/>
    <w:rsid w:val="00BE2948"/>
    <w:rsid w:val="00BE2C1A"/>
    <w:rsid w:val="00BE3147"/>
    <w:rsid w:val="00BE315C"/>
    <w:rsid w:val="00BE3174"/>
    <w:rsid w:val="00BE3271"/>
    <w:rsid w:val="00BE3895"/>
    <w:rsid w:val="00BE39FA"/>
    <w:rsid w:val="00BE3B0C"/>
    <w:rsid w:val="00BE3B45"/>
    <w:rsid w:val="00BE3D74"/>
    <w:rsid w:val="00BE3F5A"/>
    <w:rsid w:val="00BE3F90"/>
    <w:rsid w:val="00BE4060"/>
    <w:rsid w:val="00BE473C"/>
    <w:rsid w:val="00BE4871"/>
    <w:rsid w:val="00BE4B11"/>
    <w:rsid w:val="00BE4C7C"/>
    <w:rsid w:val="00BE4DE6"/>
    <w:rsid w:val="00BE5027"/>
    <w:rsid w:val="00BE5554"/>
    <w:rsid w:val="00BE5650"/>
    <w:rsid w:val="00BE5A32"/>
    <w:rsid w:val="00BE5DB9"/>
    <w:rsid w:val="00BE626F"/>
    <w:rsid w:val="00BE691F"/>
    <w:rsid w:val="00BE6E23"/>
    <w:rsid w:val="00BE6F9B"/>
    <w:rsid w:val="00BE6FAE"/>
    <w:rsid w:val="00BE7ACA"/>
    <w:rsid w:val="00BE7C61"/>
    <w:rsid w:val="00BE7CA1"/>
    <w:rsid w:val="00BE7E5D"/>
    <w:rsid w:val="00BE7ECF"/>
    <w:rsid w:val="00BF02F5"/>
    <w:rsid w:val="00BF04CA"/>
    <w:rsid w:val="00BF0D9D"/>
    <w:rsid w:val="00BF0DAB"/>
    <w:rsid w:val="00BF0F4B"/>
    <w:rsid w:val="00BF10C7"/>
    <w:rsid w:val="00BF11F0"/>
    <w:rsid w:val="00BF12B0"/>
    <w:rsid w:val="00BF1482"/>
    <w:rsid w:val="00BF15D1"/>
    <w:rsid w:val="00BF1771"/>
    <w:rsid w:val="00BF17C0"/>
    <w:rsid w:val="00BF1A9B"/>
    <w:rsid w:val="00BF1D37"/>
    <w:rsid w:val="00BF200D"/>
    <w:rsid w:val="00BF2451"/>
    <w:rsid w:val="00BF24EE"/>
    <w:rsid w:val="00BF2735"/>
    <w:rsid w:val="00BF295F"/>
    <w:rsid w:val="00BF2C7F"/>
    <w:rsid w:val="00BF32D6"/>
    <w:rsid w:val="00BF3527"/>
    <w:rsid w:val="00BF3D67"/>
    <w:rsid w:val="00BF3ED6"/>
    <w:rsid w:val="00BF3FEC"/>
    <w:rsid w:val="00BF40B0"/>
    <w:rsid w:val="00BF432D"/>
    <w:rsid w:val="00BF475A"/>
    <w:rsid w:val="00BF4770"/>
    <w:rsid w:val="00BF485C"/>
    <w:rsid w:val="00BF4F9E"/>
    <w:rsid w:val="00BF595D"/>
    <w:rsid w:val="00BF5A0B"/>
    <w:rsid w:val="00BF5B61"/>
    <w:rsid w:val="00BF5BCF"/>
    <w:rsid w:val="00BF5C41"/>
    <w:rsid w:val="00BF5D94"/>
    <w:rsid w:val="00BF5DBF"/>
    <w:rsid w:val="00BF5E48"/>
    <w:rsid w:val="00BF6016"/>
    <w:rsid w:val="00BF60C2"/>
    <w:rsid w:val="00BF6206"/>
    <w:rsid w:val="00BF6855"/>
    <w:rsid w:val="00BF6865"/>
    <w:rsid w:val="00BF6924"/>
    <w:rsid w:val="00BF69FE"/>
    <w:rsid w:val="00BF6A6A"/>
    <w:rsid w:val="00BF6AB1"/>
    <w:rsid w:val="00BF6BA2"/>
    <w:rsid w:val="00BF705E"/>
    <w:rsid w:val="00BF725B"/>
    <w:rsid w:val="00BF7646"/>
    <w:rsid w:val="00BF7994"/>
    <w:rsid w:val="00BF7BB2"/>
    <w:rsid w:val="00BF7C2D"/>
    <w:rsid w:val="00BF7DD1"/>
    <w:rsid w:val="00BF7F92"/>
    <w:rsid w:val="00BF7FAF"/>
    <w:rsid w:val="00C0013E"/>
    <w:rsid w:val="00C001E3"/>
    <w:rsid w:val="00C00912"/>
    <w:rsid w:val="00C01264"/>
    <w:rsid w:val="00C016ED"/>
    <w:rsid w:val="00C01760"/>
    <w:rsid w:val="00C01A87"/>
    <w:rsid w:val="00C01E3A"/>
    <w:rsid w:val="00C02252"/>
    <w:rsid w:val="00C022DB"/>
    <w:rsid w:val="00C028D4"/>
    <w:rsid w:val="00C0325F"/>
    <w:rsid w:val="00C032DF"/>
    <w:rsid w:val="00C0346B"/>
    <w:rsid w:val="00C035E2"/>
    <w:rsid w:val="00C03877"/>
    <w:rsid w:val="00C038E6"/>
    <w:rsid w:val="00C03B64"/>
    <w:rsid w:val="00C040F4"/>
    <w:rsid w:val="00C0466D"/>
    <w:rsid w:val="00C04BBE"/>
    <w:rsid w:val="00C0524D"/>
    <w:rsid w:val="00C05315"/>
    <w:rsid w:val="00C05372"/>
    <w:rsid w:val="00C053A6"/>
    <w:rsid w:val="00C05973"/>
    <w:rsid w:val="00C06021"/>
    <w:rsid w:val="00C0620D"/>
    <w:rsid w:val="00C0637C"/>
    <w:rsid w:val="00C063D9"/>
    <w:rsid w:val="00C0674F"/>
    <w:rsid w:val="00C068F4"/>
    <w:rsid w:val="00C069F4"/>
    <w:rsid w:val="00C06A06"/>
    <w:rsid w:val="00C06A74"/>
    <w:rsid w:val="00C06D96"/>
    <w:rsid w:val="00C06E47"/>
    <w:rsid w:val="00C07029"/>
    <w:rsid w:val="00C07250"/>
    <w:rsid w:val="00C073D7"/>
    <w:rsid w:val="00C0756C"/>
    <w:rsid w:val="00C07ECD"/>
    <w:rsid w:val="00C10145"/>
    <w:rsid w:val="00C10723"/>
    <w:rsid w:val="00C10ACD"/>
    <w:rsid w:val="00C10D12"/>
    <w:rsid w:val="00C10EE7"/>
    <w:rsid w:val="00C11577"/>
    <w:rsid w:val="00C11594"/>
    <w:rsid w:val="00C115DF"/>
    <w:rsid w:val="00C11944"/>
    <w:rsid w:val="00C11AC1"/>
    <w:rsid w:val="00C12780"/>
    <w:rsid w:val="00C1296D"/>
    <w:rsid w:val="00C12A49"/>
    <w:rsid w:val="00C12C53"/>
    <w:rsid w:val="00C12CB0"/>
    <w:rsid w:val="00C12F1F"/>
    <w:rsid w:val="00C13608"/>
    <w:rsid w:val="00C13721"/>
    <w:rsid w:val="00C138A0"/>
    <w:rsid w:val="00C13A02"/>
    <w:rsid w:val="00C13AB6"/>
    <w:rsid w:val="00C13D2A"/>
    <w:rsid w:val="00C13DA3"/>
    <w:rsid w:val="00C14079"/>
    <w:rsid w:val="00C140F2"/>
    <w:rsid w:val="00C14439"/>
    <w:rsid w:val="00C1447D"/>
    <w:rsid w:val="00C1456D"/>
    <w:rsid w:val="00C1466A"/>
    <w:rsid w:val="00C146D5"/>
    <w:rsid w:val="00C14987"/>
    <w:rsid w:val="00C149E7"/>
    <w:rsid w:val="00C149EB"/>
    <w:rsid w:val="00C14A53"/>
    <w:rsid w:val="00C14AB8"/>
    <w:rsid w:val="00C14EB0"/>
    <w:rsid w:val="00C14EEB"/>
    <w:rsid w:val="00C1511C"/>
    <w:rsid w:val="00C1549E"/>
    <w:rsid w:val="00C15AAF"/>
    <w:rsid w:val="00C15D36"/>
    <w:rsid w:val="00C15D3F"/>
    <w:rsid w:val="00C1624B"/>
    <w:rsid w:val="00C16493"/>
    <w:rsid w:val="00C166F8"/>
    <w:rsid w:val="00C168B2"/>
    <w:rsid w:val="00C16A3B"/>
    <w:rsid w:val="00C16A85"/>
    <w:rsid w:val="00C16B41"/>
    <w:rsid w:val="00C16BDA"/>
    <w:rsid w:val="00C1700E"/>
    <w:rsid w:val="00C1705B"/>
    <w:rsid w:val="00C17234"/>
    <w:rsid w:val="00C172F2"/>
    <w:rsid w:val="00C1737E"/>
    <w:rsid w:val="00C17912"/>
    <w:rsid w:val="00C179E5"/>
    <w:rsid w:val="00C201D7"/>
    <w:rsid w:val="00C2038A"/>
    <w:rsid w:val="00C203CF"/>
    <w:rsid w:val="00C2042C"/>
    <w:rsid w:val="00C20674"/>
    <w:rsid w:val="00C20676"/>
    <w:rsid w:val="00C2074E"/>
    <w:rsid w:val="00C20867"/>
    <w:rsid w:val="00C20A5F"/>
    <w:rsid w:val="00C20D58"/>
    <w:rsid w:val="00C2106E"/>
    <w:rsid w:val="00C21446"/>
    <w:rsid w:val="00C21891"/>
    <w:rsid w:val="00C21E26"/>
    <w:rsid w:val="00C21F08"/>
    <w:rsid w:val="00C21F6B"/>
    <w:rsid w:val="00C22345"/>
    <w:rsid w:val="00C224B0"/>
    <w:rsid w:val="00C22607"/>
    <w:rsid w:val="00C22AB1"/>
    <w:rsid w:val="00C22C6A"/>
    <w:rsid w:val="00C22E34"/>
    <w:rsid w:val="00C23217"/>
    <w:rsid w:val="00C233C4"/>
    <w:rsid w:val="00C234FA"/>
    <w:rsid w:val="00C236F2"/>
    <w:rsid w:val="00C23780"/>
    <w:rsid w:val="00C2383E"/>
    <w:rsid w:val="00C239A4"/>
    <w:rsid w:val="00C23A00"/>
    <w:rsid w:val="00C23A2F"/>
    <w:rsid w:val="00C23E4F"/>
    <w:rsid w:val="00C240FC"/>
    <w:rsid w:val="00C2435C"/>
    <w:rsid w:val="00C24373"/>
    <w:rsid w:val="00C245DF"/>
    <w:rsid w:val="00C24A4B"/>
    <w:rsid w:val="00C24E0F"/>
    <w:rsid w:val="00C24E1C"/>
    <w:rsid w:val="00C24E59"/>
    <w:rsid w:val="00C254BF"/>
    <w:rsid w:val="00C25BF8"/>
    <w:rsid w:val="00C26542"/>
    <w:rsid w:val="00C26BC4"/>
    <w:rsid w:val="00C26E2E"/>
    <w:rsid w:val="00C26F09"/>
    <w:rsid w:val="00C26FB3"/>
    <w:rsid w:val="00C2709D"/>
    <w:rsid w:val="00C2729B"/>
    <w:rsid w:val="00C27317"/>
    <w:rsid w:val="00C2741D"/>
    <w:rsid w:val="00C27448"/>
    <w:rsid w:val="00C2758C"/>
    <w:rsid w:val="00C27673"/>
    <w:rsid w:val="00C277D7"/>
    <w:rsid w:val="00C278C7"/>
    <w:rsid w:val="00C27D1B"/>
    <w:rsid w:val="00C30152"/>
    <w:rsid w:val="00C30476"/>
    <w:rsid w:val="00C3051A"/>
    <w:rsid w:val="00C30686"/>
    <w:rsid w:val="00C30902"/>
    <w:rsid w:val="00C30AF5"/>
    <w:rsid w:val="00C30B78"/>
    <w:rsid w:val="00C30C38"/>
    <w:rsid w:val="00C31780"/>
    <w:rsid w:val="00C32093"/>
    <w:rsid w:val="00C320AA"/>
    <w:rsid w:val="00C320EC"/>
    <w:rsid w:val="00C3231E"/>
    <w:rsid w:val="00C3238B"/>
    <w:rsid w:val="00C3254B"/>
    <w:rsid w:val="00C32569"/>
    <w:rsid w:val="00C3267B"/>
    <w:rsid w:val="00C32A4B"/>
    <w:rsid w:val="00C32D51"/>
    <w:rsid w:val="00C32FAB"/>
    <w:rsid w:val="00C3328C"/>
    <w:rsid w:val="00C3331C"/>
    <w:rsid w:val="00C333B4"/>
    <w:rsid w:val="00C333F6"/>
    <w:rsid w:val="00C334E8"/>
    <w:rsid w:val="00C3370E"/>
    <w:rsid w:val="00C33718"/>
    <w:rsid w:val="00C338C2"/>
    <w:rsid w:val="00C338E9"/>
    <w:rsid w:val="00C3399D"/>
    <w:rsid w:val="00C33D03"/>
    <w:rsid w:val="00C33EE5"/>
    <w:rsid w:val="00C34140"/>
    <w:rsid w:val="00C344AE"/>
    <w:rsid w:val="00C34635"/>
    <w:rsid w:val="00C34639"/>
    <w:rsid w:val="00C3470C"/>
    <w:rsid w:val="00C348AE"/>
    <w:rsid w:val="00C34B58"/>
    <w:rsid w:val="00C34BBA"/>
    <w:rsid w:val="00C35594"/>
    <w:rsid w:val="00C35631"/>
    <w:rsid w:val="00C35B66"/>
    <w:rsid w:val="00C35D90"/>
    <w:rsid w:val="00C35FC6"/>
    <w:rsid w:val="00C360B7"/>
    <w:rsid w:val="00C3614B"/>
    <w:rsid w:val="00C36314"/>
    <w:rsid w:val="00C36412"/>
    <w:rsid w:val="00C368D3"/>
    <w:rsid w:val="00C3699A"/>
    <w:rsid w:val="00C36E35"/>
    <w:rsid w:val="00C36EDE"/>
    <w:rsid w:val="00C3733A"/>
    <w:rsid w:val="00C375B5"/>
    <w:rsid w:val="00C37814"/>
    <w:rsid w:val="00C379F5"/>
    <w:rsid w:val="00C37C8D"/>
    <w:rsid w:val="00C37E78"/>
    <w:rsid w:val="00C40B9F"/>
    <w:rsid w:val="00C412FB"/>
    <w:rsid w:val="00C414E4"/>
    <w:rsid w:val="00C415D7"/>
    <w:rsid w:val="00C417AF"/>
    <w:rsid w:val="00C42279"/>
    <w:rsid w:val="00C423ED"/>
    <w:rsid w:val="00C42A54"/>
    <w:rsid w:val="00C42B5F"/>
    <w:rsid w:val="00C42C43"/>
    <w:rsid w:val="00C42C46"/>
    <w:rsid w:val="00C42C81"/>
    <w:rsid w:val="00C42D2B"/>
    <w:rsid w:val="00C42D46"/>
    <w:rsid w:val="00C431D4"/>
    <w:rsid w:val="00C43672"/>
    <w:rsid w:val="00C43892"/>
    <w:rsid w:val="00C43AB9"/>
    <w:rsid w:val="00C43CDE"/>
    <w:rsid w:val="00C43D5C"/>
    <w:rsid w:val="00C43D6A"/>
    <w:rsid w:val="00C4407C"/>
    <w:rsid w:val="00C44080"/>
    <w:rsid w:val="00C44094"/>
    <w:rsid w:val="00C4419B"/>
    <w:rsid w:val="00C441E9"/>
    <w:rsid w:val="00C44E0E"/>
    <w:rsid w:val="00C450DA"/>
    <w:rsid w:val="00C45190"/>
    <w:rsid w:val="00C451E1"/>
    <w:rsid w:val="00C45521"/>
    <w:rsid w:val="00C4591C"/>
    <w:rsid w:val="00C45D3E"/>
    <w:rsid w:val="00C45DD8"/>
    <w:rsid w:val="00C45ECC"/>
    <w:rsid w:val="00C45EFC"/>
    <w:rsid w:val="00C4608F"/>
    <w:rsid w:val="00C4636A"/>
    <w:rsid w:val="00C463D8"/>
    <w:rsid w:val="00C4643B"/>
    <w:rsid w:val="00C4679A"/>
    <w:rsid w:val="00C4698D"/>
    <w:rsid w:val="00C46D8B"/>
    <w:rsid w:val="00C46F2C"/>
    <w:rsid w:val="00C47309"/>
    <w:rsid w:val="00C47500"/>
    <w:rsid w:val="00C4765D"/>
    <w:rsid w:val="00C47CFE"/>
    <w:rsid w:val="00C47D38"/>
    <w:rsid w:val="00C47F8F"/>
    <w:rsid w:val="00C50147"/>
    <w:rsid w:val="00C5027F"/>
    <w:rsid w:val="00C50B21"/>
    <w:rsid w:val="00C50B87"/>
    <w:rsid w:val="00C51421"/>
    <w:rsid w:val="00C517C2"/>
    <w:rsid w:val="00C51AA8"/>
    <w:rsid w:val="00C51B07"/>
    <w:rsid w:val="00C51C60"/>
    <w:rsid w:val="00C52337"/>
    <w:rsid w:val="00C5247A"/>
    <w:rsid w:val="00C524C4"/>
    <w:rsid w:val="00C524E8"/>
    <w:rsid w:val="00C5271C"/>
    <w:rsid w:val="00C52917"/>
    <w:rsid w:val="00C5291F"/>
    <w:rsid w:val="00C52E87"/>
    <w:rsid w:val="00C530B2"/>
    <w:rsid w:val="00C5319E"/>
    <w:rsid w:val="00C531BC"/>
    <w:rsid w:val="00C53324"/>
    <w:rsid w:val="00C53AD7"/>
    <w:rsid w:val="00C53B0E"/>
    <w:rsid w:val="00C53E18"/>
    <w:rsid w:val="00C53E8F"/>
    <w:rsid w:val="00C53FF6"/>
    <w:rsid w:val="00C54063"/>
    <w:rsid w:val="00C54342"/>
    <w:rsid w:val="00C547EF"/>
    <w:rsid w:val="00C54A2C"/>
    <w:rsid w:val="00C54A9B"/>
    <w:rsid w:val="00C54C39"/>
    <w:rsid w:val="00C54E7D"/>
    <w:rsid w:val="00C55034"/>
    <w:rsid w:val="00C55275"/>
    <w:rsid w:val="00C553D1"/>
    <w:rsid w:val="00C558E2"/>
    <w:rsid w:val="00C55931"/>
    <w:rsid w:val="00C55A00"/>
    <w:rsid w:val="00C55AB8"/>
    <w:rsid w:val="00C55C6E"/>
    <w:rsid w:val="00C55C9B"/>
    <w:rsid w:val="00C55CB1"/>
    <w:rsid w:val="00C55F56"/>
    <w:rsid w:val="00C56294"/>
    <w:rsid w:val="00C562CC"/>
    <w:rsid w:val="00C5656F"/>
    <w:rsid w:val="00C566FB"/>
    <w:rsid w:val="00C569C1"/>
    <w:rsid w:val="00C56A17"/>
    <w:rsid w:val="00C56C73"/>
    <w:rsid w:val="00C56CAF"/>
    <w:rsid w:val="00C56FA1"/>
    <w:rsid w:val="00C5708E"/>
    <w:rsid w:val="00C57113"/>
    <w:rsid w:val="00C57152"/>
    <w:rsid w:val="00C5718E"/>
    <w:rsid w:val="00C573BE"/>
    <w:rsid w:val="00C57537"/>
    <w:rsid w:val="00C602D7"/>
    <w:rsid w:val="00C60801"/>
    <w:rsid w:val="00C60AE1"/>
    <w:rsid w:val="00C60DB9"/>
    <w:rsid w:val="00C611A5"/>
    <w:rsid w:val="00C6133C"/>
    <w:rsid w:val="00C614CA"/>
    <w:rsid w:val="00C6188F"/>
    <w:rsid w:val="00C61C80"/>
    <w:rsid w:val="00C61DBD"/>
    <w:rsid w:val="00C61DEE"/>
    <w:rsid w:val="00C622EA"/>
    <w:rsid w:val="00C6265A"/>
    <w:rsid w:val="00C62741"/>
    <w:rsid w:val="00C62745"/>
    <w:rsid w:val="00C62756"/>
    <w:rsid w:val="00C6283E"/>
    <w:rsid w:val="00C62C39"/>
    <w:rsid w:val="00C62D36"/>
    <w:rsid w:val="00C62D57"/>
    <w:rsid w:val="00C62F48"/>
    <w:rsid w:val="00C6317D"/>
    <w:rsid w:val="00C631EE"/>
    <w:rsid w:val="00C635EE"/>
    <w:rsid w:val="00C63927"/>
    <w:rsid w:val="00C63A94"/>
    <w:rsid w:val="00C63E09"/>
    <w:rsid w:val="00C63E3A"/>
    <w:rsid w:val="00C64524"/>
    <w:rsid w:val="00C64586"/>
    <w:rsid w:val="00C645C3"/>
    <w:rsid w:val="00C649D0"/>
    <w:rsid w:val="00C64B75"/>
    <w:rsid w:val="00C64C30"/>
    <w:rsid w:val="00C65125"/>
    <w:rsid w:val="00C65179"/>
    <w:rsid w:val="00C65306"/>
    <w:rsid w:val="00C653A9"/>
    <w:rsid w:val="00C65702"/>
    <w:rsid w:val="00C65959"/>
    <w:rsid w:val="00C65C63"/>
    <w:rsid w:val="00C65C72"/>
    <w:rsid w:val="00C66289"/>
    <w:rsid w:val="00C6629D"/>
    <w:rsid w:val="00C663EE"/>
    <w:rsid w:val="00C6641F"/>
    <w:rsid w:val="00C66704"/>
    <w:rsid w:val="00C66885"/>
    <w:rsid w:val="00C66E3B"/>
    <w:rsid w:val="00C66E4E"/>
    <w:rsid w:val="00C672DD"/>
    <w:rsid w:val="00C67658"/>
    <w:rsid w:val="00C677F6"/>
    <w:rsid w:val="00C67A49"/>
    <w:rsid w:val="00C70220"/>
    <w:rsid w:val="00C703FD"/>
    <w:rsid w:val="00C707D4"/>
    <w:rsid w:val="00C70B17"/>
    <w:rsid w:val="00C712BF"/>
    <w:rsid w:val="00C712DB"/>
    <w:rsid w:val="00C71516"/>
    <w:rsid w:val="00C71725"/>
    <w:rsid w:val="00C71865"/>
    <w:rsid w:val="00C71AB1"/>
    <w:rsid w:val="00C71BA8"/>
    <w:rsid w:val="00C71E87"/>
    <w:rsid w:val="00C71F01"/>
    <w:rsid w:val="00C720E5"/>
    <w:rsid w:val="00C72184"/>
    <w:rsid w:val="00C7245F"/>
    <w:rsid w:val="00C724D9"/>
    <w:rsid w:val="00C72540"/>
    <w:rsid w:val="00C72E62"/>
    <w:rsid w:val="00C7328B"/>
    <w:rsid w:val="00C734D2"/>
    <w:rsid w:val="00C73725"/>
    <w:rsid w:val="00C737A6"/>
    <w:rsid w:val="00C737E8"/>
    <w:rsid w:val="00C73CD6"/>
    <w:rsid w:val="00C73CF0"/>
    <w:rsid w:val="00C73D57"/>
    <w:rsid w:val="00C73FFE"/>
    <w:rsid w:val="00C74080"/>
    <w:rsid w:val="00C743C6"/>
    <w:rsid w:val="00C74712"/>
    <w:rsid w:val="00C751E4"/>
    <w:rsid w:val="00C75424"/>
    <w:rsid w:val="00C7563F"/>
    <w:rsid w:val="00C75B43"/>
    <w:rsid w:val="00C75B4A"/>
    <w:rsid w:val="00C75B9B"/>
    <w:rsid w:val="00C75C7C"/>
    <w:rsid w:val="00C75EEC"/>
    <w:rsid w:val="00C75F4F"/>
    <w:rsid w:val="00C766D1"/>
    <w:rsid w:val="00C7688F"/>
    <w:rsid w:val="00C76A12"/>
    <w:rsid w:val="00C76D33"/>
    <w:rsid w:val="00C76DB4"/>
    <w:rsid w:val="00C770E0"/>
    <w:rsid w:val="00C7719C"/>
    <w:rsid w:val="00C775BA"/>
    <w:rsid w:val="00C776D4"/>
    <w:rsid w:val="00C77938"/>
    <w:rsid w:val="00C77FEE"/>
    <w:rsid w:val="00C802D0"/>
    <w:rsid w:val="00C804C4"/>
    <w:rsid w:val="00C80854"/>
    <w:rsid w:val="00C80937"/>
    <w:rsid w:val="00C809C9"/>
    <w:rsid w:val="00C80CA3"/>
    <w:rsid w:val="00C811D8"/>
    <w:rsid w:val="00C815D4"/>
    <w:rsid w:val="00C81934"/>
    <w:rsid w:val="00C81D8E"/>
    <w:rsid w:val="00C8207D"/>
    <w:rsid w:val="00C820C2"/>
    <w:rsid w:val="00C8243A"/>
    <w:rsid w:val="00C8244B"/>
    <w:rsid w:val="00C8249D"/>
    <w:rsid w:val="00C82512"/>
    <w:rsid w:val="00C82530"/>
    <w:rsid w:val="00C825B2"/>
    <w:rsid w:val="00C827F6"/>
    <w:rsid w:val="00C82937"/>
    <w:rsid w:val="00C82AA2"/>
    <w:rsid w:val="00C82DE5"/>
    <w:rsid w:val="00C83002"/>
    <w:rsid w:val="00C8360E"/>
    <w:rsid w:val="00C8394F"/>
    <w:rsid w:val="00C83C4C"/>
    <w:rsid w:val="00C84179"/>
    <w:rsid w:val="00C842D6"/>
    <w:rsid w:val="00C8433D"/>
    <w:rsid w:val="00C846AF"/>
    <w:rsid w:val="00C847BF"/>
    <w:rsid w:val="00C84912"/>
    <w:rsid w:val="00C84CE6"/>
    <w:rsid w:val="00C8529C"/>
    <w:rsid w:val="00C852BE"/>
    <w:rsid w:val="00C85388"/>
    <w:rsid w:val="00C85902"/>
    <w:rsid w:val="00C85CA8"/>
    <w:rsid w:val="00C86166"/>
    <w:rsid w:val="00C86318"/>
    <w:rsid w:val="00C864DF"/>
    <w:rsid w:val="00C8679E"/>
    <w:rsid w:val="00C868C3"/>
    <w:rsid w:val="00C86960"/>
    <w:rsid w:val="00C86A72"/>
    <w:rsid w:val="00C86BCB"/>
    <w:rsid w:val="00C86EAA"/>
    <w:rsid w:val="00C86FA7"/>
    <w:rsid w:val="00C87300"/>
    <w:rsid w:val="00C87465"/>
    <w:rsid w:val="00C87557"/>
    <w:rsid w:val="00C87CDF"/>
    <w:rsid w:val="00C87D03"/>
    <w:rsid w:val="00C87D94"/>
    <w:rsid w:val="00C901F6"/>
    <w:rsid w:val="00C9032B"/>
    <w:rsid w:val="00C903B0"/>
    <w:rsid w:val="00C90454"/>
    <w:rsid w:val="00C9099C"/>
    <w:rsid w:val="00C90A28"/>
    <w:rsid w:val="00C90A8A"/>
    <w:rsid w:val="00C90B39"/>
    <w:rsid w:val="00C90D50"/>
    <w:rsid w:val="00C90E36"/>
    <w:rsid w:val="00C91233"/>
    <w:rsid w:val="00C914ED"/>
    <w:rsid w:val="00C91A9B"/>
    <w:rsid w:val="00C923E1"/>
    <w:rsid w:val="00C923FA"/>
    <w:rsid w:val="00C92456"/>
    <w:rsid w:val="00C92684"/>
    <w:rsid w:val="00C926B7"/>
    <w:rsid w:val="00C92857"/>
    <w:rsid w:val="00C928FC"/>
    <w:rsid w:val="00C92EBD"/>
    <w:rsid w:val="00C93298"/>
    <w:rsid w:val="00C9357C"/>
    <w:rsid w:val="00C93766"/>
    <w:rsid w:val="00C93BB4"/>
    <w:rsid w:val="00C93C71"/>
    <w:rsid w:val="00C93C8C"/>
    <w:rsid w:val="00C93E85"/>
    <w:rsid w:val="00C94017"/>
    <w:rsid w:val="00C94328"/>
    <w:rsid w:val="00C94337"/>
    <w:rsid w:val="00C943D6"/>
    <w:rsid w:val="00C94625"/>
    <w:rsid w:val="00C94CFD"/>
    <w:rsid w:val="00C951BC"/>
    <w:rsid w:val="00C95A7B"/>
    <w:rsid w:val="00C95C57"/>
    <w:rsid w:val="00C95D17"/>
    <w:rsid w:val="00C96303"/>
    <w:rsid w:val="00C96EB3"/>
    <w:rsid w:val="00C96F1D"/>
    <w:rsid w:val="00C97264"/>
    <w:rsid w:val="00C97506"/>
    <w:rsid w:val="00C9757C"/>
    <w:rsid w:val="00C9785C"/>
    <w:rsid w:val="00C97990"/>
    <w:rsid w:val="00C97A6D"/>
    <w:rsid w:val="00C97CB9"/>
    <w:rsid w:val="00C97F6B"/>
    <w:rsid w:val="00CA02B4"/>
    <w:rsid w:val="00CA034B"/>
    <w:rsid w:val="00CA0502"/>
    <w:rsid w:val="00CA0692"/>
    <w:rsid w:val="00CA0A7D"/>
    <w:rsid w:val="00CA0F3B"/>
    <w:rsid w:val="00CA121F"/>
    <w:rsid w:val="00CA124D"/>
    <w:rsid w:val="00CA16C5"/>
    <w:rsid w:val="00CA1B7D"/>
    <w:rsid w:val="00CA1B90"/>
    <w:rsid w:val="00CA1C2E"/>
    <w:rsid w:val="00CA243D"/>
    <w:rsid w:val="00CA299A"/>
    <w:rsid w:val="00CA2B10"/>
    <w:rsid w:val="00CA2E0D"/>
    <w:rsid w:val="00CA31F4"/>
    <w:rsid w:val="00CA3445"/>
    <w:rsid w:val="00CA35F1"/>
    <w:rsid w:val="00CA361D"/>
    <w:rsid w:val="00CA3690"/>
    <w:rsid w:val="00CA3786"/>
    <w:rsid w:val="00CA3D36"/>
    <w:rsid w:val="00CA3F92"/>
    <w:rsid w:val="00CA4235"/>
    <w:rsid w:val="00CA42D3"/>
    <w:rsid w:val="00CA4456"/>
    <w:rsid w:val="00CA4537"/>
    <w:rsid w:val="00CA4751"/>
    <w:rsid w:val="00CA487C"/>
    <w:rsid w:val="00CA50D6"/>
    <w:rsid w:val="00CA51EC"/>
    <w:rsid w:val="00CA5535"/>
    <w:rsid w:val="00CA5590"/>
    <w:rsid w:val="00CA5768"/>
    <w:rsid w:val="00CA57A1"/>
    <w:rsid w:val="00CA5B78"/>
    <w:rsid w:val="00CA5C82"/>
    <w:rsid w:val="00CA5C92"/>
    <w:rsid w:val="00CA5D61"/>
    <w:rsid w:val="00CA6352"/>
    <w:rsid w:val="00CA6447"/>
    <w:rsid w:val="00CA6A4C"/>
    <w:rsid w:val="00CA6EED"/>
    <w:rsid w:val="00CA6F47"/>
    <w:rsid w:val="00CA7064"/>
    <w:rsid w:val="00CA70A2"/>
    <w:rsid w:val="00CA7176"/>
    <w:rsid w:val="00CA7374"/>
    <w:rsid w:val="00CA76E4"/>
    <w:rsid w:val="00CA7833"/>
    <w:rsid w:val="00CA7BA8"/>
    <w:rsid w:val="00CB0417"/>
    <w:rsid w:val="00CB048E"/>
    <w:rsid w:val="00CB050D"/>
    <w:rsid w:val="00CB0623"/>
    <w:rsid w:val="00CB070B"/>
    <w:rsid w:val="00CB0BBD"/>
    <w:rsid w:val="00CB12EA"/>
    <w:rsid w:val="00CB14C5"/>
    <w:rsid w:val="00CB1A9D"/>
    <w:rsid w:val="00CB1AE7"/>
    <w:rsid w:val="00CB1D53"/>
    <w:rsid w:val="00CB1D96"/>
    <w:rsid w:val="00CB226E"/>
    <w:rsid w:val="00CB2351"/>
    <w:rsid w:val="00CB2385"/>
    <w:rsid w:val="00CB2647"/>
    <w:rsid w:val="00CB2A62"/>
    <w:rsid w:val="00CB2E68"/>
    <w:rsid w:val="00CB30CB"/>
    <w:rsid w:val="00CB30F8"/>
    <w:rsid w:val="00CB3890"/>
    <w:rsid w:val="00CB3B8F"/>
    <w:rsid w:val="00CB4207"/>
    <w:rsid w:val="00CB427B"/>
    <w:rsid w:val="00CB42C5"/>
    <w:rsid w:val="00CB449B"/>
    <w:rsid w:val="00CB47A3"/>
    <w:rsid w:val="00CB47B0"/>
    <w:rsid w:val="00CB491A"/>
    <w:rsid w:val="00CB4D36"/>
    <w:rsid w:val="00CB4D82"/>
    <w:rsid w:val="00CB4E2B"/>
    <w:rsid w:val="00CB52CB"/>
    <w:rsid w:val="00CB540E"/>
    <w:rsid w:val="00CB5462"/>
    <w:rsid w:val="00CB5E68"/>
    <w:rsid w:val="00CB5FD7"/>
    <w:rsid w:val="00CB61AC"/>
    <w:rsid w:val="00CB62F0"/>
    <w:rsid w:val="00CB636C"/>
    <w:rsid w:val="00CB6404"/>
    <w:rsid w:val="00CB6877"/>
    <w:rsid w:val="00CB6A21"/>
    <w:rsid w:val="00CB6D99"/>
    <w:rsid w:val="00CB6F80"/>
    <w:rsid w:val="00CB7088"/>
    <w:rsid w:val="00CB7230"/>
    <w:rsid w:val="00CB7962"/>
    <w:rsid w:val="00CB7E05"/>
    <w:rsid w:val="00CC0228"/>
    <w:rsid w:val="00CC0564"/>
    <w:rsid w:val="00CC079B"/>
    <w:rsid w:val="00CC092C"/>
    <w:rsid w:val="00CC0B26"/>
    <w:rsid w:val="00CC0BC2"/>
    <w:rsid w:val="00CC0C92"/>
    <w:rsid w:val="00CC0E29"/>
    <w:rsid w:val="00CC0E33"/>
    <w:rsid w:val="00CC0EDF"/>
    <w:rsid w:val="00CC15AF"/>
    <w:rsid w:val="00CC1699"/>
    <w:rsid w:val="00CC19B9"/>
    <w:rsid w:val="00CC2031"/>
    <w:rsid w:val="00CC20AA"/>
    <w:rsid w:val="00CC210A"/>
    <w:rsid w:val="00CC2B29"/>
    <w:rsid w:val="00CC3009"/>
    <w:rsid w:val="00CC31D2"/>
    <w:rsid w:val="00CC3208"/>
    <w:rsid w:val="00CC347B"/>
    <w:rsid w:val="00CC3551"/>
    <w:rsid w:val="00CC35E0"/>
    <w:rsid w:val="00CC374F"/>
    <w:rsid w:val="00CC389F"/>
    <w:rsid w:val="00CC3970"/>
    <w:rsid w:val="00CC3BFE"/>
    <w:rsid w:val="00CC3D8C"/>
    <w:rsid w:val="00CC3EF4"/>
    <w:rsid w:val="00CC4433"/>
    <w:rsid w:val="00CC4451"/>
    <w:rsid w:val="00CC4537"/>
    <w:rsid w:val="00CC4686"/>
    <w:rsid w:val="00CC4AA2"/>
    <w:rsid w:val="00CC4D36"/>
    <w:rsid w:val="00CC4D43"/>
    <w:rsid w:val="00CC5203"/>
    <w:rsid w:val="00CC5278"/>
    <w:rsid w:val="00CC53FE"/>
    <w:rsid w:val="00CC5747"/>
    <w:rsid w:val="00CC5856"/>
    <w:rsid w:val="00CC588F"/>
    <w:rsid w:val="00CC5992"/>
    <w:rsid w:val="00CC5A82"/>
    <w:rsid w:val="00CC5B36"/>
    <w:rsid w:val="00CC666F"/>
    <w:rsid w:val="00CC6879"/>
    <w:rsid w:val="00CC6B82"/>
    <w:rsid w:val="00CC6E47"/>
    <w:rsid w:val="00CC6E4B"/>
    <w:rsid w:val="00CC734A"/>
    <w:rsid w:val="00CC73A1"/>
    <w:rsid w:val="00CC7DDF"/>
    <w:rsid w:val="00CD037A"/>
    <w:rsid w:val="00CD076A"/>
    <w:rsid w:val="00CD07FF"/>
    <w:rsid w:val="00CD0B2C"/>
    <w:rsid w:val="00CD0D65"/>
    <w:rsid w:val="00CD0EEE"/>
    <w:rsid w:val="00CD128A"/>
    <w:rsid w:val="00CD1317"/>
    <w:rsid w:val="00CD1487"/>
    <w:rsid w:val="00CD14C1"/>
    <w:rsid w:val="00CD17BC"/>
    <w:rsid w:val="00CD18F4"/>
    <w:rsid w:val="00CD1B53"/>
    <w:rsid w:val="00CD1BEF"/>
    <w:rsid w:val="00CD1ED3"/>
    <w:rsid w:val="00CD208F"/>
    <w:rsid w:val="00CD2386"/>
    <w:rsid w:val="00CD246C"/>
    <w:rsid w:val="00CD2A97"/>
    <w:rsid w:val="00CD2C06"/>
    <w:rsid w:val="00CD3065"/>
    <w:rsid w:val="00CD348B"/>
    <w:rsid w:val="00CD34AE"/>
    <w:rsid w:val="00CD38B6"/>
    <w:rsid w:val="00CD3A8D"/>
    <w:rsid w:val="00CD3D68"/>
    <w:rsid w:val="00CD3E27"/>
    <w:rsid w:val="00CD3ED3"/>
    <w:rsid w:val="00CD4036"/>
    <w:rsid w:val="00CD4191"/>
    <w:rsid w:val="00CD44EC"/>
    <w:rsid w:val="00CD44F5"/>
    <w:rsid w:val="00CD5175"/>
    <w:rsid w:val="00CD52E3"/>
    <w:rsid w:val="00CD57CE"/>
    <w:rsid w:val="00CD59D9"/>
    <w:rsid w:val="00CD5A3D"/>
    <w:rsid w:val="00CD5B6F"/>
    <w:rsid w:val="00CD5C3B"/>
    <w:rsid w:val="00CD5C74"/>
    <w:rsid w:val="00CD5EEF"/>
    <w:rsid w:val="00CD5F10"/>
    <w:rsid w:val="00CD604C"/>
    <w:rsid w:val="00CD64F9"/>
    <w:rsid w:val="00CD65E3"/>
    <w:rsid w:val="00CD671E"/>
    <w:rsid w:val="00CD6BA8"/>
    <w:rsid w:val="00CD7151"/>
    <w:rsid w:val="00CD719E"/>
    <w:rsid w:val="00CD759A"/>
    <w:rsid w:val="00CD7A2B"/>
    <w:rsid w:val="00CD7A7E"/>
    <w:rsid w:val="00CD7BDF"/>
    <w:rsid w:val="00CE006D"/>
    <w:rsid w:val="00CE0186"/>
    <w:rsid w:val="00CE0356"/>
    <w:rsid w:val="00CE0579"/>
    <w:rsid w:val="00CE085D"/>
    <w:rsid w:val="00CE0E36"/>
    <w:rsid w:val="00CE0FC6"/>
    <w:rsid w:val="00CE1500"/>
    <w:rsid w:val="00CE1792"/>
    <w:rsid w:val="00CE1951"/>
    <w:rsid w:val="00CE1E2A"/>
    <w:rsid w:val="00CE1F31"/>
    <w:rsid w:val="00CE1F9B"/>
    <w:rsid w:val="00CE2115"/>
    <w:rsid w:val="00CE2174"/>
    <w:rsid w:val="00CE22E6"/>
    <w:rsid w:val="00CE259C"/>
    <w:rsid w:val="00CE274A"/>
    <w:rsid w:val="00CE275D"/>
    <w:rsid w:val="00CE2C34"/>
    <w:rsid w:val="00CE2E8A"/>
    <w:rsid w:val="00CE2FDB"/>
    <w:rsid w:val="00CE3064"/>
    <w:rsid w:val="00CE3594"/>
    <w:rsid w:val="00CE35CA"/>
    <w:rsid w:val="00CE3782"/>
    <w:rsid w:val="00CE3871"/>
    <w:rsid w:val="00CE39EC"/>
    <w:rsid w:val="00CE3E54"/>
    <w:rsid w:val="00CE401A"/>
    <w:rsid w:val="00CE41B9"/>
    <w:rsid w:val="00CE428B"/>
    <w:rsid w:val="00CE4E1B"/>
    <w:rsid w:val="00CE4F53"/>
    <w:rsid w:val="00CE4F94"/>
    <w:rsid w:val="00CE523C"/>
    <w:rsid w:val="00CE524F"/>
    <w:rsid w:val="00CE5659"/>
    <w:rsid w:val="00CE56C2"/>
    <w:rsid w:val="00CE5757"/>
    <w:rsid w:val="00CE5B6A"/>
    <w:rsid w:val="00CE5D10"/>
    <w:rsid w:val="00CE6148"/>
    <w:rsid w:val="00CE65F9"/>
    <w:rsid w:val="00CE691E"/>
    <w:rsid w:val="00CE6C54"/>
    <w:rsid w:val="00CE6CA1"/>
    <w:rsid w:val="00CE6F43"/>
    <w:rsid w:val="00CE702E"/>
    <w:rsid w:val="00CE717B"/>
    <w:rsid w:val="00CE71EB"/>
    <w:rsid w:val="00CE76D2"/>
    <w:rsid w:val="00CE782B"/>
    <w:rsid w:val="00CE784C"/>
    <w:rsid w:val="00CE7A3E"/>
    <w:rsid w:val="00CE7BAF"/>
    <w:rsid w:val="00CE7BBA"/>
    <w:rsid w:val="00CF031A"/>
    <w:rsid w:val="00CF05E0"/>
    <w:rsid w:val="00CF0707"/>
    <w:rsid w:val="00CF071F"/>
    <w:rsid w:val="00CF0801"/>
    <w:rsid w:val="00CF0919"/>
    <w:rsid w:val="00CF0CEE"/>
    <w:rsid w:val="00CF0F32"/>
    <w:rsid w:val="00CF0F3E"/>
    <w:rsid w:val="00CF1011"/>
    <w:rsid w:val="00CF1038"/>
    <w:rsid w:val="00CF1080"/>
    <w:rsid w:val="00CF1527"/>
    <w:rsid w:val="00CF152D"/>
    <w:rsid w:val="00CF1530"/>
    <w:rsid w:val="00CF168E"/>
    <w:rsid w:val="00CF1CB6"/>
    <w:rsid w:val="00CF1D3B"/>
    <w:rsid w:val="00CF1E28"/>
    <w:rsid w:val="00CF1F44"/>
    <w:rsid w:val="00CF29B6"/>
    <w:rsid w:val="00CF2D52"/>
    <w:rsid w:val="00CF2ED8"/>
    <w:rsid w:val="00CF3162"/>
    <w:rsid w:val="00CF355C"/>
    <w:rsid w:val="00CF3707"/>
    <w:rsid w:val="00CF3C53"/>
    <w:rsid w:val="00CF3C6B"/>
    <w:rsid w:val="00CF3E4E"/>
    <w:rsid w:val="00CF4337"/>
    <w:rsid w:val="00CF4960"/>
    <w:rsid w:val="00CF4A38"/>
    <w:rsid w:val="00CF4A70"/>
    <w:rsid w:val="00CF4C76"/>
    <w:rsid w:val="00CF4E7B"/>
    <w:rsid w:val="00CF4EC2"/>
    <w:rsid w:val="00CF53C6"/>
    <w:rsid w:val="00CF617E"/>
    <w:rsid w:val="00CF64B3"/>
    <w:rsid w:val="00CF66FF"/>
    <w:rsid w:val="00CF6EA4"/>
    <w:rsid w:val="00CF70F6"/>
    <w:rsid w:val="00CF76B2"/>
    <w:rsid w:val="00CF776B"/>
    <w:rsid w:val="00CF7971"/>
    <w:rsid w:val="00CF7DC7"/>
    <w:rsid w:val="00D00038"/>
    <w:rsid w:val="00D005B2"/>
    <w:rsid w:val="00D0084E"/>
    <w:rsid w:val="00D00AC0"/>
    <w:rsid w:val="00D01064"/>
    <w:rsid w:val="00D01076"/>
    <w:rsid w:val="00D01519"/>
    <w:rsid w:val="00D018F1"/>
    <w:rsid w:val="00D01A08"/>
    <w:rsid w:val="00D02213"/>
    <w:rsid w:val="00D022E2"/>
    <w:rsid w:val="00D022ED"/>
    <w:rsid w:val="00D02325"/>
    <w:rsid w:val="00D02537"/>
    <w:rsid w:val="00D02557"/>
    <w:rsid w:val="00D02808"/>
    <w:rsid w:val="00D02CF2"/>
    <w:rsid w:val="00D02E13"/>
    <w:rsid w:val="00D03202"/>
    <w:rsid w:val="00D033EB"/>
    <w:rsid w:val="00D033FF"/>
    <w:rsid w:val="00D03444"/>
    <w:rsid w:val="00D03628"/>
    <w:rsid w:val="00D03B8F"/>
    <w:rsid w:val="00D03D99"/>
    <w:rsid w:val="00D03FFA"/>
    <w:rsid w:val="00D04235"/>
    <w:rsid w:val="00D04519"/>
    <w:rsid w:val="00D04682"/>
    <w:rsid w:val="00D04719"/>
    <w:rsid w:val="00D04788"/>
    <w:rsid w:val="00D04822"/>
    <w:rsid w:val="00D04D18"/>
    <w:rsid w:val="00D0536A"/>
    <w:rsid w:val="00D054AA"/>
    <w:rsid w:val="00D0552E"/>
    <w:rsid w:val="00D055B7"/>
    <w:rsid w:val="00D05741"/>
    <w:rsid w:val="00D05CEC"/>
    <w:rsid w:val="00D05D97"/>
    <w:rsid w:val="00D05EF9"/>
    <w:rsid w:val="00D061CE"/>
    <w:rsid w:val="00D062B7"/>
    <w:rsid w:val="00D06301"/>
    <w:rsid w:val="00D063A9"/>
    <w:rsid w:val="00D064EC"/>
    <w:rsid w:val="00D068C4"/>
    <w:rsid w:val="00D06A65"/>
    <w:rsid w:val="00D06B41"/>
    <w:rsid w:val="00D06DEF"/>
    <w:rsid w:val="00D06F91"/>
    <w:rsid w:val="00D07145"/>
    <w:rsid w:val="00D071EF"/>
    <w:rsid w:val="00D07938"/>
    <w:rsid w:val="00D07CBC"/>
    <w:rsid w:val="00D07F11"/>
    <w:rsid w:val="00D1023A"/>
    <w:rsid w:val="00D1037F"/>
    <w:rsid w:val="00D104D6"/>
    <w:rsid w:val="00D105C7"/>
    <w:rsid w:val="00D10CFA"/>
    <w:rsid w:val="00D10F88"/>
    <w:rsid w:val="00D1112A"/>
    <w:rsid w:val="00D11240"/>
    <w:rsid w:val="00D1146F"/>
    <w:rsid w:val="00D114DA"/>
    <w:rsid w:val="00D119B7"/>
    <w:rsid w:val="00D11FA1"/>
    <w:rsid w:val="00D12048"/>
    <w:rsid w:val="00D12064"/>
    <w:rsid w:val="00D1207F"/>
    <w:rsid w:val="00D1268C"/>
    <w:rsid w:val="00D12E0F"/>
    <w:rsid w:val="00D1306E"/>
    <w:rsid w:val="00D13476"/>
    <w:rsid w:val="00D136DE"/>
    <w:rsid w:val="00D13758"/>
    <w:rsid w:val="00D137EF"/>
    <w:rsid w:val="00D13A5B"/>
    <w:rsid w:val="00D13B50"/>
    <w:rsid w:val="00D13C01"/>
    <w:rsid w:val="00D14101"/>
    <w:rsid w:val="00D1455A"/>
    <w:rsid w:val="00D1468E"/>
    <w:rsid w:val="00D14833"/>
    <w:rsid w:val="00D14EB7"/>
    <w:rsid w:val="00D1508B"/>
    <w:rsid w:val="00D15155"/>
    <w:rsid w:val="00D153FA"/>
    <w:rsid w:val="00D1548E"/>
    <w:rsid w:val="00D15764"/>
    <w:rsid w:val="00D1641B"/>
    <w:rsid w:val="00D16802"/>
    <w:rsid w:val="00D168CF"/>
    <w:rsid w:val="00D16978"/>
    <w:rsid w:val="00D16A13"/>
    <w:rsid w:val="00D16BC2"/>
    <w:rsid w:val="00D16BD8"/>
    <w:rsid w:val="00D16EE5"/>
    <w:rsid w:val="00D16F9D"/>
    <w:rsid w:val="00D1739A"/>
    <w:rsid w:val="00D173AB"/>
    <w:rsid w:val="00D17404"/>
    <w:rsid w:val="00D175E2"/>
    <w:rsid w:val="00D1773C"/>
    <w:rsid w:val="00D17852"/>
    <w:rsid w:val="00D17A4E"/>
    <w:rsid w:val="00D17EE4"/>
    <w:rsid w:val="00D17F27"/>
    <w:rsid w:val="00D20049"/>
    <w:rsid w:val="00D2004F"/>
    <w:rsid w:val="00D20643"/>
    <w:rsid w:val="00D20B9D"/>
    <w:rsid w:val="00D20DF1"/>
    <w:rsid w:val="00D20DF2"/>
    <w:rsid w:val="00D20E24"/>
    <w:rsid w:val="00D20EC4"/>
    <w:rsid w:val="00D210F4"/>
    <w:rsid w:val="00D2155E"/>
    <w:rsid w:val="00D21585"/>
    <w:rsid w:val="00D2196E"/>
    <w:rsid w:val="00D219B2"/>
    <w:rsid w:val="00D21A17"/>
    <w:rsid w:val="00D21C58"/>
    <w:rsid w:val="00D21DCE"/>
    <w:rsid w:val="00D220FC"/>
    <w:rsid w:val="00D2216B"/>
    <w:rsid w:val="00D22319"/>
    <w:rsid w:val="00D2271D"/>
    <w:rsid w:val="00D228D2"/>
    <w:rsid w:val="00D22950"/>
    <w:rsid w:val="00D22BF7"/>
    <w:rsid w:val="00D23198"/>
    <w:rsid w:val="00D23516"/>
    <w:rsid w:val="00D2379F"/>
    <w:rsid w:val="00D240A7"/>
    <w:rsid w:val="00D2411A"/>
    <w:rsid w:val="00D2428B"/>
    <w:rsid w:val="00D242A0"/>
    <w:rsid w:val="00D242D3"/>
    <w:rsid w:val="00D24343"/>
    <w:rsid w:val="00D248E9"/>
    <w:rsid w:val="00D24A70"/>
    <w:rsid w:val="00D24A7E"/>
    <w:rsid w:val="00D24FA5"/>
    <w:rsid w:val="00D2534C"/>
    <w:rsid w:val="00D25B78"/>
    <w:rsid w:val="00D25F38"/>
    <w:rsid w:val="00D262ED"/>
    <w:rsid w:val="00D263A1"/>
    <w:rsid w:val="00D26442"/>
    <w:rsid w:val="00D26673"/>
    <w:rsid w:val="00D2672E"/>
    <w:rsid w:val="00D26840"/>
    <w:rsid w:val="00D269C3"/>
    <w:rsid w:val="00D26A39"/>
    <w:rsid w:val="00D26AD5"/>
    <w:rsid w:val="00D27232"/>
    <w:rsid w:val="00D2745E"/>
    <w:rsid w:val="00D27859"/>
    <w:rsid w:val="00D27B8A"/>
    <w:rsid w:val="00D27D21"/>
    <w:rsid w:val="00D30007"/>
    <w:rsid w:val="00D30378"/>
    <w:rsid w:val="00D303AC"/>
    <w:rsid w:val="00D30582"/>
    <w:rsid w:val="00D30BB0"/>
    <w:rsid w:val="00D30C2D"/>
    <w:rsid w:val="00D30C45"/>
    <w:rsid w:val="00D30E6B"/>
    <w:rsid w:val="00D3129F"/>
    <w:rsid w:val="00D31317"/>
    <w:rsid w:val="00D31519"/>
    <w:rsid w:val="00D31573"/>
    <w:rsid w:val="00D31632"/>
    <w:rsid w:val="00D318C6"/>
    <w:rsid w:val="00D31DC9"/>
    <w:rsid w:val="00D31E3C"/>
    <w:rsid w:val="00D31E7E"/>
    <w:rsid w:val="00D32187"/>
    <w:rsid w:val="00D321CD"/>
    <w:rsid w:val="00D3245B"/>
    <w:rsid w:val="00D327AE"/>
    <w:rsid w:val="00D32803"/>
    <w:rsid w:val="00D32830"/>
    <w:rsid w:val="00D32A88"/>
    <w:rsid w:val="00D3331B"/>
    <w:rsid w:val="00D335CF"/>
    <w:rsid w:val="00D33C43"/>
    <w:rsid w:val="00D33CB3"/>
    <w:rsid w:val="00D33E3D"/>
    <w:rsid w:val="00D33F64"/>
    <w:rsid w:val="00D340B6"/>
    <w:rsid w:val="00D3421E"/>
    <w:rsid w:val="00D34354"/>
    <w:rsid w:val="00D34A21"/>
    <w:rsid w:val="00D34E44"/>
    <w:rsid w:val="00D3509D"/>
    <w:rsid w:val="00D3545C"/>
    <w:rsid w:val="00D3580A"/>
    <w:rsid w:val="00D35D0C"/>
    <w:rsid w:val="00D35ED1"/>
    <w:rsid w:val="00D3604D"/>
    <w:rsid w:val="00D36415"/>
    <w:rsid w:val="00D36552"/>
    <w:rsid w:val="00D36733"/>
    <w:rsid w:val="00D3693E"/>
    <w:rsid w:val="00D36AE2"/>
    <w:rsid w:val="00D36D1C"/>
    <w:rsid w:val="00D36EE6"/>
    <w:rsid w:val="00D3732B"/>
    <w:rsid w:val="00D37438"/>
    <w:rsid w:val="00D40003"/>
    <w:rsid w:val="00D4017A"/>
    <w:rsid w:val="00D4083B"/>
    <w:rsid w:val="00D408A4"/>
    <w:rsid w:val="00D41036"/>
    <w:rsid w:val="00D41584"/>
    <w:rsid w:val="00D415B5"/>
    <w:rsid w:val="00D41A15"/>
    <w:rsid w:val="00D41CAA"/>
    <w:rsid w:val="00D41EB9"/>
    <w:rsid w:val="00D41EC5"/>
    <w:rsid w:val="00D41F74"/>
    <w:rsid w:val="00D42150"/>
    <w:rsid w:val="00D42193"/>
    <w:rsid w:val="00D423C1"/>
    <w:rsid w:val="00D4312A"/>
    <w:rsid w:val="00D431B3"/>
    <w:rsid w:val="00D43478"/>
    <w:rsid w:val="00D437B2"/>
    <w:rsid w:val="00D43B75"/>
    <w:rsid w:val="00D43B92"/>
    <w:rsid w:val="00D440A9"/>
    <w:rsid w:val="00D44466"/>
    <w:rsid w:val="00D445CE"/>
    <w:rsid w:val="00D4498A"/>
    <w:rsid w:val="00D44A09"/>
    <w:rsid w:val="00D44DB4"/>
    <w:rsid w:val="00D44F68"/>
    <w:rsid w:val="00D45043"/>
    <w:rsid w:val="00D45A5F"/>
    <w:rsid w:val="00D45D5B"/>
    <w:rsid w:val="00D462C2"/>
    <w:rsid w:val="00D46408"/>
    <w:rsid w:val="00D466E8"/>
    <w:rsid w:val="00D46ADD"/>
    <w:rsid w:val="00D46BDC"/>
    <w:rsid w:val="00D46F65"/>
    <w:rsid w:val="00D47904"/>
    <w:rsid w:val="00D479D8"/>
    <w:rsid w:val="00D47B3B"/>
    <w:rsid w:val="00D47D17"/>
    <w:rsid w:val="00D47F4D"/>
    <w:rsid w:val="00D47F61"/>
    <w:rsid w:val="00D47FED"/>
    <w:rsid w:val="00D501C4"/>
    <w:rsid w:val="00D5021B"/>
    <w:rsid w:val="00D502E0"/>
    <w:rsid w:val="00D503E7"/>
    <w:rsid w:val="00D505E5"/>
    <w:rsid w:val="00D506FF"/>
    <w:rsid w:val="00D50843"/>
    <w:rsid w:val="00D509B6"/>
    <w:rsid w:val="00D50C07"/>
    <w:rsid w:val="00D50C18"/>
    <w:rsid w:val="00D50C22"/>
    <w:rsid w:val="00D50DA1"/>
    <w:rsid w:val="00D50FA2"/>
    <w:rsid w:val="00D50FB1"/>
    <w:rsid w:val="00D50FE4"/>
    <w:rsid w:val="00D510DE"/>
    <w:rsid w:val="00D5123E"/>
    <w:rsid w:val="00D514D3"/>
    <w:rsid w:val="00D5159A"/>
    <w:rsid w:val="00D515E2"/>
    <w:rsid w:val="00D515E7"/>
    <w:rsid w:val="00D51A64"/>
    <w:rsid w:val="00D51FA9"/>
    <w:rsid w:val="00D51FCC"/>
    <w:rsid w:val="00D520EF"/>
    <w:rsid w:val="00D52232"/>
    <w:rsid w:val="00D5235F"/>
    <w:rsid w:val="00D525BD"/>
    <w:rsid w:val="00D5264E"/>
    <w:rsid w:val="00D526F8"/>
    <w:rsid w:val="00D530B4"/>
    <w:rsid w:val="00D530C5"/>
    <w:rsid w:val="00D53376"/>
    <w:rsid w:val="00D53583"/>
    <w:rsid w:val="00D53836"/>
    <w:rsid w:val="00D53EE4"/>
    <w:rsid w:val="00D54162"/>
    <w:rsid w:val="00D5420C"/>
    <w:rsid w:val="00D54306"/>
    <w:rsid w:val="00D545A3"/>
    <w:rsid w:val="00D5482E"/>
    <w:rsid w:val="00D54943"/>
    <w:rsid w:val="00D5496A"/>
    <w:rsid w:val="00D54F97"/>
    <w:rsid w:val="00D54FA6"/>
    <w:rsid w:val="00D54FF7"/>
    <w:rsid w:val="00D5505D"/>
    <w:rsid w:val="00D553F8"/>
    <w:rsid w:val="00D554C9"/>
    <w:rsid w:val="00D5555B"/>
    <w:rsid w:val="00D5576C"/>
    <w:rsid w:val="00D558AE"/>
    <w:rsid w:val="00D55ABF"/>
    <w:rsid w:val="00D55BF9"/>
    <w:rsid w:val="00D55CBC"/>
    <w:rsid w:val="00D55D9F"/>
    <w:rsid w:val="00D562B0"/>
    <w:rsid w:val="00D56A91"/>
    <w:rsid w:val="00D56C8C"/>
    <w:rsid w:val="00D57023"/>
    <w:rsid w:val="00D57062"/>
    <w:rsid w:val="00D570B6"/>
    <w:rsid w:val="00D57111"/>
    <w:rsid w:val="00D5749F"/>
    <w:rsid w:val="00D574BB"/>
    <w:rsid w:val="00D57787"/>
    <w:rsid w:val="00D577E8"/>
    <w:rsid w:val="00D57ACD"/>
    <w:rsid w:val="00D60006"/>
    <w:rsid w:val="00D60116"/>
    <w:rsid w:val="00D602D6"/>
    <w:rsid w:val="00D604FB"/>
    <w:rsid w:val="00D605E6"/>
    <w:rsid w:val="00D60CDA"/>
    <w:rsid w:val="00D60DB0"/>
    <w:rsid w:val="00D60F7A"/>
    <w:rsid w:val="00D61231"/>
    <w:rsid w:val="00D615CF"/>
    <w:rsid w:val="00D618E4"/>
    <w:rsid w:val="00D61D20"/>
    <w:rsid w:val="00D61DE1"/>
    <w:rsid w:val="00D620D2"/>
    <w:rsid w:val="00D62C72"/>
    <w:rsid w:val="00D62F6F"/>
    <w:rsid w:val="00D6301F"/>
    <w:rsid w:val="00D63081"/>
    <w:rsid w:val="00D6326D"/>
    <w:rsid w:val="00D63728"/>
    <w:rsid w:val="00D63790"/>
    <w:rsid w:val="00D6385E"/>
    <w:rsid w:val="00D64536"/>
    <w:rsid w:val="00D645A6"/>
    <w:rsid w:val="00D64743"/>
    <w:rsid w:val="00D6475F"/>
    <w:rsid w:val="00D64841"/>
    <w:rsid w:val="00D64B53"/>
    <w:rsid w:val="00D64C65"/>
    <w:rsid w:val="00D64C87"/>
    <w:rsid w:val="00D64E42"/>
    <w:rsid w:val="00D65163"/>
    <w:rsid w:val="00D651A6"/>
    <w:rsid w:val="00D652BD"/>
    <w:rsid w:val="00D6577A"/>
    <w:rsid w:val="00D657D2"/>
    <w:rsid w:val="00D65ACD"/>
    <w:rsid w:val="00D65C2D"/>
    <w:rsid w:val="00D65D1A"/>
    <w:rsid w:val="00D66552"/>
    <w:rsid w:val="00D66C45"/>
    <w:rsid w:val="00D66C9E"/>
    <w:rsid w:val="00D66D5E"/>
    <w:rsid w:val="00D66DBC"/>
    <w:rsid w:val="00D66ECC"/>
    <w:rsid w:val="00D6707C"/>
    <w:rsid w:val="00D671E8"/>
    <w:rsid w:val="00D67633"/>
    <w:rsid w:val="00D67755"/>
    <w:rsid w:val="00D67AB4"/>
    <w:rsid w:val="00D67B20"/>
    <w:rsid w:val="00D67BB4"/>
    <w:rsid w:val="00D67E29"/>
    <w:rsid w:val="00D67FFD"/>
    <w:rsid w:val="00D70046"/>
    <w:rsid w:val="00D7013B"/>
    <w:rsid w:val="00D70432"/>
    <w:rsid w:val="00D7056C"/>
    <w:rsid w:val="00D707E8"/>
    <w:rsid w:val="00D70948"/>
    <w:rsid w:val="00D70BDD"/>
    <w:rsid w:val="00D70BF6"/>
    <w:rsid w:val="00D715FE"/>
    <w:rsid w:val="00D719A6"/>
    <w:rsid w:val="00D71A19"/>
    <w:rsid w:val="00D71C8A"/>
    <w:rsid w:val="00D71DE9"/>
    <w:rsid w:val="00D71E3A"/>
    <w:rsid w:val="00D71F8D"/>
    <w:rsid w:val="00D720E9"/>
    <w:rsid w:val="00D72274"/>
    <w:rsid w:val="00D72310"/>
    <w:rsid w:val="00D7262C"/>
    <w:rsid w:val="00D7264F"/>
    <w:rsid w:val="00D72E92"/>
    <w:rsid w:val="00D7344D"/>
    <w:rsid w:val="00D7348A"/>
    <w:rsid w:val="00D734D8"/>
    <w:rsid w:val="00D73D58"/>
    <w:rsid w:val="00D748CF"/>
    <w:rsid w:val="00D748EC"/>
    <w:rsid w:val="00D74A02"/>
    <w:rsid w:val="00D74AE8"/>
    <w:rsid w:val="00D74ED0"/>
    <w:rsid w:val="00D74F6B"/>
    <w:rsid w:val="00D750A1"/>
    <w:rsid w:val="00D755BB"/>
    <w:rsid w:val="00D7560D"/>
    <w:rsid w:val="00D75EF5"/>
    <w:rsid w:val="00D75FB1"/>
    <w:rsid w:val="00D76589"/>
    <w:rsid w:val="00D76713"/>
    <w:rsid w:val="00D769F2"/>
    <w:rsid w:val="00D76C81"/>
    <w:rsid w:val="00D76D36"/>
    <w:rsid w:val="00D76E6C"/>
    <w:rsid w:val="00D77272"/>
    <w:rsid w:val="00D7787B"/>
    <w:rsid w:val="00D778BA"/>
    <w:rsid w:val="00D779E8"/>
    <w:rsid w:val="00D77A21"/>
    <w:rsid w:val="00D77C3E"/>
    <w:rsid w:val="00D77D01"/>
    <w:rsid w:val="00D77FF9"/>
    <w:rsid w:val="00D80590"/>
    <w:rsid w:val="00D8082A"/>
    <w:rsid w:val="00D808A2"/>
    <w:rsid w:val="00D80B6F"/>
    <w:rsid w:val="00D80D79"/>
    <w:rsid w:val="00D80E49"/>
    <w:rsid w:val="00D8116A"/>
    <w:rsid w:val="00D8134A"/>
    <w:rsid w:val="00D8144B"/>
    <w:rsid w:val="00D81C71"/>
    <w:rsid w:val="00D820CF"/>
    <w:rsid w:val="00D8264C"/>
    <w:rsid w:val="00D826A5"/>
    <w:rsid w:val="00D82757"/>
    <w:rsid w:val="00D827F2"/>
    <w:rsid w:val="00D82827"/>
    <w:rsid w:val="00D82933"/>
    <w:rsid w:val="00D8329E"/>
    <w:rsid w:val="00D83351"/>
    <w:rsid w:val="00D8339C"/>
    <w:rsid w:val="00D83579"/>
    <w:rsid w:val="00D835EF"/>
    <w:rsid w:val="00D83895"/>
    <w:rsid w:val="00D83A17"/>
    <w:rsid w:val="00D83B09"/>
    <w:rsid w:val="00D83EC1"/>
    <w:rsid w:val="00D845A9"/>
    <w:rsid w:val="00D84861"/>
    <w:rsid w:val="00D84A81"/>
    <w:rsid w:val="00D84D2B"/>
    <w:rsid w:val="00D84DCD"/>
    <w:rsid w:val="00D84EC3"/>
    <w:rsid w:val="00D8549E"/>
    <w:rsid w:val="00D85548"/>
    <w:rsid w:val="00D8569D"/>
    <w:rsid w:val="00D857ED"/>
    <w:rsid w:val="00D85CE1"/>
    <w:rsid w:val="00D85DE7"/>
    <w:rsid w:val="00D85EB0"/>
    <w:rsid w:val="00D85F95"/>
    <w:rsid w:val="00D85FBF"/>
    <w:rsid w:val="00D8617E"/>
    <w:rsid w:val="00D86395"/>
    <w:rsid w:val="00D86434"/>
    <w:rsid w:val="00D86603"/>
    <w:rsid w:val="00D8670A"/>
    <w:rsid w:val="00D867C6"/>
    <w:rsid w:val="00D86D3B"/>
    <w:rsid w:val="00D86DDC"/>
    <w:rsid w:val="00D86DF7"/>
    <w:rsid w:val="00D87086"/>
    <w:rsid w:val="00D870C2"/>
    <w:rsid w:val="00D871C2"/>
    <w:rsid w:val="00D874A9"/>
    <w:rsid w:val="00D874C5"/>
    <w:rsid w:val="00D876E6"/>
    <w:rsid w:val="00D876F3"/>
    <w:rsid w:val="00D87794"/>
    <w:rsid w:val="00D877E8"/>
    <w:rsid w:val="00D8789D"/>
    <w:rsid w:val="00D87EEC"/>
    <w:rsid w:val="00D90104"/>
    <w:rsid w:val="00D9019E"/>
    <w:rsid w:val="00D901F9"/>
    <w:rsid w:val="00D903BC"/>
    <w:rsid w:val="00D90494"/>
    <w:rsid w:val="00D909A2"/>
    <w:rsid w:val="00D909C2"/>
    <w:rsid w:val="00D90C06"/>
    <w:rsid w:val="00D90EA3"/>
    <w:rsid w:val="00D90FF0"/>
    <w:rsid w:val="00D91283"/>
    <w:rsid w:val="00D9141E"/>
    <w:rsid w:val="00D91548"/>
    <w:rsid w:val="00D91D8F"/>
    <w:rsid w:val="00D91FDA"/>
    <w:rsid w:val="00D92253"/>
    <w:rsid w:val="00D92446"/>
    <w:rsid w:val="00D92939"/>
    <w:rsid w:val="00D929F4"/>
    <w:rsid w:val="00D92B83"/>
    <w:rsid w:val="00D92C1F"/>
    <w:rsid w:val="00D92C54"/>
    <w:rsid w:val="00D93066"/>
    <w:rsid w:val="00D93555"/>
    <w:rsid w:val="00D9364D"/>
    <w:rsid w:val="00D93728"/>
    <w:rsid w:val="00D93786"/>
    <w:rsid w:val="00D93AAC"/>
    <w:rsid w:val="00D9403E"/>
    <w:rsid w:val="00D94155"/>
    <w:rsid w:val="00D94412"/>
    <w:rsid w:val="00D94518"/>
    <w:rsid w:val="00D945BF"/>
    <w:rsid w:val="00D9460F"/>
    <w:rsid w:val="00D94858"/>
    <w:rsid w:val="00D949BC"/>
    <w:rsid w:val="00D95117"/>
    <w:rsid w:val="00D95622"/>
    <w:rsid w:val="00D9562E"/>
    <w:rsid w:val="00D95B23"/>
    <w:rsid w:val="00D95D9F"/>
    <w:rsid w:val="00D9614C"/>
    <w:rsid w:val="00D9653F"/>
    <w:rsid w:val="00D966F3"/>
    <w:rsid w:val="00D96946"/>
    <w:rsid w:val="00D96A02"/>
    <w:rsid w:val="00D96EDD"/>
    <w:rsid w:val="00D974BE"/>
    <w:rsid w:val="00D976C7"/>
    <w:rsid w:val="00D977BF"/>
    <w:rsid w:val="00D97886"/>
    <w:rsid w:val="00D9788B"/>
    <w:rsid w:val="00D97BFD"/>
    <w:rsid w:val="00D97C8B"/>
    <w:rsid w:val="00D97C8C"/>
    <w:rsid w:val="00D97D8B"/>
    <w:rsid w:val="00D97FD0"/>
    <w:rsid w:val="00DA0063"/>
    <w:rsid w:val="00DA01F3"/>
    <w:rsid w:val="00DA04A9"/>
    <w:rsid w:val="00DA0675"/>
    <w:rsid w:val="00DA07F5"/>
    <w:rsid w:val="00DA08BF"/>
    <w:rsid w:val="00DA0906"/>
    <w:rsid w:val="00DA0DFB"/>
    <w:rsid w:val="00DA0E5F"/>
    <w:rsid w:val="00DA1160"/>
    <w:rsid w:val="00DA1664"/>
    <w:rsid w:val="00DA16EA"/>
    <w:rsid w:val="00DA170E"/>
    <w:rsid w:val="00DA1791"/>
    <w:rsid w:val="00DA17C6"/>
    <w:rsid w:val="00DA191F"/>
    <w:rsid w:val="00DA193D"/>
    <w:rsid w:val="00DA1F80"/>
    <w:rsid w:val="00DA23B8"/>
    <w:rsid w:val="00DA2618"/>
    <w:rsid w:val="00DA2909"/>
    <w:rsid w:val="00DA2D15"/>
    <w:rsid w:val="00DA2D46"/>
    <w:rsid w:val="00DA2FEC"/>
    <w:rsid w:val="00DA3179"/>
    <w:rsid w:val="00DA394C"/>
    <w:rsid w:val="00DA3E8B"/>
    <w:rsid w:val="00DA3EB0"/>
    <w:rsid w:val="00DA3F66"/>
    <w:rsid w:val="00DA4376"/>
    <w:rsid w:val="00DA447A"/>
    <w:rsid w:val="00DA4488"/>
    <w:rsid w:val="00DA45B8"/>
    <w:rsid w:val="00DA47D0"/>
    <w:rsid w:val="00DA4811"/>
    <w:rsid w:val="00DA48A9"/>
    <w:rsid w:val="00DA4CC0"/>
    <w:rsid w:val="00DA4E1F"/>
    <w:rsid w:val="00DA5059"/>
    <w:rsid w:val="00DA52E5"/>
    <w:rsid w:val="00DA56DA"/>
    <w:rsid w:val="00DA57DB"/>
    <w:rsid w:val="00DA5A53"/>
    <w:rsid w:val="00DA5C35"/>
    <w:rsid w:val="00DA5CA8"/>
    <w:rsid w:val="00DA5E8B"/>
    <w:rsid w:val="00DA6106"/>
    <w:rsid w:val="00DA6310"/>
    <w:rsid w:val="00DA670E"/>
    <w:rsid w:val="00DA677D"/>
    <w:rsid w:val="00DA6795"/>
    <w:rsid w:val="00DA6864"/>
    <w:rsid w:val="00DA68AB"/>
    <w:rsid w:val="00DA693B"/>
    <w:rsid w:val="00DA72E0"/>
    <w:rsid w:val="00DA73C6"/>
    <w:rsid w:val="00DA73D1"/>
    <w:rsid w:val="00DA76BD"/>
    <w:rsid w:val="00DA79A0"/>
    <w:rsid w:val="00DA7E34"/>
    <w:rsid w:val="00DA7E77"/>
    <w:rsid w:val="00DA7F8E"/>
    <w:rsid w:val="00DB0168"/>
    <w:rsid w:val="00DB0210"/>
    <w:rsid w:val="00DB0992"/>
    <w:rsid w:val="00DB0C47"/>
    <w:rsid w:val="00DB1177"/>
    <w:rsid w:val="00DB1534"/>
    <w:rsid w:val="00DB1AD9"/>
    <w:rsid w:val="00DB1D54"/>
    <w:rsid w:val="00DB1E91"/>
    <w:rsid w:val="00DB1F41"/>
    <w:rsid w:val="00DB2030"/>
    <w:rsid w:val="00DB2BE4"/>
    <w:rsid w:val="00DB2DE9"/>
    <w:rsid w:val="00DB3027"/>
    <w:rsid w:val="00DB3397"/>
    <w:rsid w:val="00DB348F"/>
    <w:rsid w:val="00DB34DD"/>
    <w:rsid w:val="00DB3650"/>
    <w:rsid w:val="00DB3923"/>
    <w:rsid w:val="00DB3AAA"/>
    <w:rsid w:val="00DB3BF3"/>
    <w:rsid w:val="00DB3BF7"/>
    <w:rsid w:val="00DB3C30"/>
    <w:rsid w:val="00DB4354"/>
    <w:rsid w:val="00DB45B4"/>
    <w:rsid w:val="00DB45FB"/>
    <w:rsid w:val="00DB492C"/>
    <w:rsid w:val="00DB49DF"/>
    <w:rsid w:val="00DB4AD6"/>
    <w:rsid w:val="00DB4BD1"/>
    <w:rsid w:val="00DB4E0B"/>
    <w:rsid w:val="00DB5207"/>
    <w:rsid w:val="00DB542E"/>
    <w:rsid w:val="00DB59F8"/>
    <w:rsid w:val="00DB5A02"/>
    <w:rsid w:val="00DB5D7B"/>
    <w:rsid w:val="00DB63AB"/>
    <w:rsid w:val="00DB648B"/>
    <w:rsid w:val="00DB64B6"/>
    <w:rsid w:val="00DB6616"/>
    <w:rsid w:val="00DB6677"/>
    <w:rsid w:val="00DB6909"/>
    <w:rsid w:val="00DB6B9F"/>
    <w:rsid w:val="00DB6CEB"/>
    <w:rsid w:val="00DB7061"/>
    <w:rsid w:val="00DB7229"/>
    <w:rsid w:val="00DB7439"/>
    <w:rsid w:val="00DB7993"/>
    <w:rsid w:val="00DB7CC6"/>
    <w:rsid w:val="00DB7D55"/>
    <w:rsid w:val="00DC08BC"/>
    <w:rsid w:val="00DC0B1F"/>
    <w:rsid w:val="00DC0B8A"/>
    <w:rsid w:val="00DC0E09"/>
    <w:rsid w:val="00DC0EB0"/>
    <w:rsid w:val="00DC0FA5"/>
    <w:rsid w:val="00DC1005"/>
    <w:rsid w:val="00DC1166"/>
    <w:rsid w:val="00DC1193"/>
    <w:rsid w:val="00DC13EF"/>
    <w:rsid w:val="00DC14F2"/>
    <w:rsid w:val="00DC1BC2"/>
    <w:rsid w:val="00DC1BD0"/>
    <w:rsid w:val="00DC2097"/>
    <w:rsid w:val="00DC214F"/>
    <w:rsid w:val="00DC22C3"/>
    <w:rsid w:val="00DC2541"/>
    <w:rsid w:val="00DC2729"/>
    <w:rsid w:val="00DC2799"/>
    <w:rsid w:val="00DC27DE"/>
    <w:rsid w:val="00DC301E"/>
    <w:rsid w:val="00DC309A"/>
    <w:rsid w:val="00DC356D"/>
    <w:rsid w:val="00DC35B5"/>
    <w:rsid w:val="00DC369B"/>
    <w:rsid w:val="00DC36D5"/>
    <w:rsid w:val="00DC38A3"/>
    <w:rsid w:val="00DC3C1B"/>
    <w:rsid w:val="00DC3EA5"/>
    <w:rsid w:val="00DC4690"/>
    <w:rsid w:val="00DC4CB7"/>
    <w:rsid w:val="00DC4D0D"/>
    <w:rsid w:val="00DC5130"/>
    <w:rsid w:val="00DC51BB"/>
    <w:rsid w:val="00DC5299"/>
    <w:rsid w:val="00DC57DF"/>
    <w:rsid w:val="00DC58B7"/>
    <w:rsid w:val="00DC5B65"/>
    <w:rsid w:val="00DC5B8D"/>
    <w:rsid w:val="00DC5CAE"/>
    <w:rsid w:val="00DC5D3F"/>
    <w:rsid w:val="00DC6010"/>
    <w:rsid w:val="00DC64E4"/>
    <w:rsid w:val="00DC656B"/>
    <w:rsid w:val="00DC65F8"/>
    <w:rsid w:val="00DC667F"/>
    <w:rsid w:val="00DC69FC"/>
    <w:rsid w:val="00DC6B7A"/>
    <w:rsid w:val="00DC71D8"/>
    <w:rsid w:val="00DC7D6B"/>
    <w:rsid w:val="00DC7DCF"/>
    <w:rsid w:val="00DC7E4A"/>
    <w:rsid w:val="00DD06A9"/>
    <w:rsid w:val="00DD0799"/>
    <w:rsid w:val="00DD09E3"/>
    <w:rsid w:val="00DD0CD3"/>
    <w:rsid w:val="00DD0DAA"/>
    <w:rsid w:val="00DD10D8"/>
    <w:rsid w:val="00DD127B"/>
    <w:rsid w:val="00DD13C0"/>
    <w:rsid w:val="00DD15E2"/>
    <w:rsid w:val="00DD1D4E"/>
    <w:rsid w:val="00DD1D77"/>
    <w:rsid w:val="00DD2027"/>
    <w:rsid w:val="00DD2136"/>
    <w:rsid w:val="00DD2222"/>
    <w:rsid w:val="00DD23A7"/>
    <w:rsid w:val="00DD255C"/>
    <w:rsid w:val="00DD2641"/>
    <w:rsid w:val="00DD27BF"/>
    <w:rsid w:val="00DD27E6"/>
    <w:rsid w:val="00DD2AB2"/>
    <w:rsid w:val="00DD2E26"/>
    <w:rsid w:val="00DD31A8"/>
    <w:rsid w:val="00DD31EE"/>
    <w:rsid w:val="00DD32CA"/>
    <w:rsid w:val="00DD3494"/>
    <w:rsid w:val="00DD3516"/>
    <w:rsid w:val="00DD3693"/>
    <w:rsid w:val="00DD3815"/>
    <w:rsid w:val="00DD3A6B"/>
    <w:rsid w:val="00DD3ABC"/>
    <w:rsid w:val="00DD3BFD"/>
    <w:rsid w:val="00DD3C89"/>
    <w:rsid w:val="00DD3CF9"/>
    <w:rsid w:val="00DD3E8A"/>
    <w:rsid w:val="00DD400C"/>
    <w:rsid w:val="00DD4184"/>
    <w:rsid w:val="00DD44D0"/>
    <w:rsid w:val="00DD4A46"/>
    <w:rsid w:val="00DD4E6E"/>
    <w:rsid w:val="00DD5102"/>
    <w:rsid w:val="00DD51D6"/>
    <w:rsid w:val="00DD5420"/>
    <w:rsid w:val="00DD55CE"/>
    <w:rsid w:val="00DD571B"/>
    <w:rsid w:val="00DD5A93"/>
    <w:rsid w:val="00DD5A9F"/>
    <w:rsid w:val="00DD5ACF"/>
    <w:rsid w:val="00DD6392"/>
    <w:rsid w:val="00DD6652"/>
    <w:rsid w:val="00DD666C"/>
    <w:rsid w:val="00DD6686"/>
    <w:rsid w:val="00DD6790"/>
    <w:rsid w:val="00DD6948"/>
    <w:rsid w:val="00DD69B5"/>
    <w:rsid w:val="00DD6A14"/>
    <w:rsid w:val="00DD6A5A"/>
    <w:rsid w:val="00DD6BFA"/>
    <w:rsid w:val="00DD6D24"/>
    <w:rsid w:val="00DD6F5F"/>
    <w:rsid w:val="00DD7155"/>
    <w:rsid w:val="00DD76A2"/>
    <w:rsid w:val="00DD78F0"/>
    <w:rsid w:val="00DD7B0C"/>
    <w:rsid w:val="00DD7B13"/>
    <w:rsid w:val="00DD7D62"/>
    <w:rsid w:val="00DE00DE"/>
    <w:rsid w:val="00DE02D7"/>
    <w:rsid w:val="00DE0E07"/>
    <w:rsid w:val="00DE15D9"/>
    <w:rsid w:val="00DE1915"/>
    <w:rsid w:val="00DE19EA"/>
    <w:rsid w:val="00DE1C73"/>
    <w:rsid w:val="00DE2004"/>
    <w:rsid w:val="00DE2096"/>
    <w:rsid w:val="00DE225A"/>
    <w:rsid w:val="00DE2D10"/>
    <w:rsid w:val="00DE2F57"/>
    <w:rsid w:val="00DE302E"/>
    <w:rsid w:val="00DE309B"/>
    <w:rsid w:val="00DE329B"/>
    <w:rsid w:val="00DE3423"/>
    <w:rsid w:val="00DE3673"/>
    <w:rsid w:val="00DE36E0"/>
    <w:rsid w:val="00DE372C"/>
    <w:rsid w:val="00DE376E"/>
    <w:rsid w:val="00DE3A47"/>
    <w:rsid w:val="00DE3AB2"/>
    <w:rsid w:val="00DE4381"/>
    <w:rsid w:val="00DE43A7"/>
    <w:rsid w:val="00DE4B71"/>
    <w:rsid w:val="00DE4DB8"/>
    <w:rsid w:val="00DE52E2"/>
    <w:rsid w:val="00DE550D"/>
    <w:rsid w:val="00DE5586"/>
    <w:rsid w:val="00DE578C"/>
    <w:rsid w:val="00DE59B9"/>
    <w:rsid w:val="00DE5E8B"/>
    <w:rsid w:val="00DE6223"/>
    <w:rsid w:val="00DE652A"/>
    <w:rsid w:val="00DE6553"/>
    <w:rsid w:val="00DE6BC9"/>
    <w:rsid w:val="00DE6F9B"/>
    <w:rsid w:val="00DE70BC"/>
    <w:rsid w:val="00DE72E2"/>
    <w:rsid w:val="00DE76B4"/>
    <w:rsid w:val="00DE7A15"/>
    <w:rsid w:val="00DE7A7E"/>
    <w:rsid w:val="00DE7E05"/>
    <w:rsid w:val="00DE7FDF"/>
    <w:rsid w:val="00DF07B1"/>
    <w:rsid w:val="00DF089B"/>
    <w:rsid w:val="00DF0E51"/>
    <w:rsid w:val="00DF15E0"/>
    <w:rsid w:val="00DF16A4"/>
    <w:rsid w:val="00DF1A0A"/>
    <w:rsid w:val="00DF1D7A"/>
    <w:rsid w:val="00DF1E18"/>
    <w:rsid w:val="00DF226D"/>
    <w:rsid w:val="00DF24C7"/>
    <w:rsid w:val="00DF2580"/>
    <w:rsid w:val="00DF2744"/>
    <w:rsid w:val="00DF286F"/>
    <w:rsid w:val="00DF2905"/>
    <w:rsid w:val="00DF29F3"/>
    <w:rsid w:val="00DF3876"/>
    <w:rsid w:val="00DF3B36"/>
    <w:rsid w:val="00DF3E9E"/>
    <w:rsid w:val="00DF4259"/>
    <w:rsid w:val="00DF4426"/>
    <w:rsid w:val="00DF46C7"/>
    <w:rsid w:val="00DF4964"/>
    <w:rsid w:val="00DF49A7"/>
    <w:rsid w:val="00DF4EC0"/>
    <w:rsid w:val="00DF4FB8"/>
    <w:rsid w:val="00DF5054"/>
    <w:rsid w:val="00DF50D4"/>
    <w:rsid w:val="00DF51BE"/>
    <w:rsid w:val="00DF5609"/>
    <w:rsid w:val="00DF5AB4"/>
    <w:rsid w:val="00DF5C1B"/>
    <w:rsid w:val="00DF5D06"/>
    <w:rsid w:val="00DF5E4E"/>
    <w:rsid w:val="00DF65D7"/>
    <w:rsid w:val="00DF6820"/>
    <w:rsid w:val="00DF6F0A"/>
    <w:rsid w:val="00DF7185"/>
    <w:rsid w:val="00DF72B4"/>
    <w:rsid w:val="00DF7562"/>
    <w:rsid w:val="00DF75C1"/>
    <w:rsid w:val="00DF775D"/>
    <w:rsid w:val="00DF7836"/>
    <w:rsid w:val="00DF7AF2"/>
    <w:rsid w:val="00E0027C"/>
    <w:rsid w:val="00E008B7"/>
    <w:rsid w:val="00E00CC4"/>
    <w:rsid w:val="00E00CDD"/>
    <w:rsid w:val="00E01048"/>
    <w:rsid w:val="00E01282"/>
    <w:rsid w:val="00E013AD"/>
    <w:rsid w:val="00E013BE"/>
    <w:rsid w:val="00E016EC"/>
    <w:rsid w:val="00E018A3"/>
    <w:rsid w:val="00E018FB"/>
    <w:rsid w:val="00E01B72"/>
    <w:rsid w:val="00E0222E"/>
    <w:rsid w:val="00E02342"/>
    <w:rsid w:val="00E025AB"/>
    <w:rsid w:val="00E026B6"/>
    <w:rsid w:val="00E028E0"/>
    <w:rsid w:val="00E028F5"/>
    <w:rsid w:val="00E02973"/>
    <w:rsid w:val="00E02F04"/>
    <w:rsid w:val="00E0352D"/>
    <w:rsid w:val="00E03A9A"/>
    <w:rsid w:val="00E044CE"/>
    <w:rsid w:val="00E0456E"/>
    <w:rsid w:val="00E04FCB"/>
    <w:rsid w:val="00E05324"/>
    <w:rsid w:val="00E05429"/>
    <w:rsid w:val="00E05438"/>
    <w:rsid w:val="00E05463"/>
    <w:rsid w:val="00E054A9"/>
    <w:rsid w:val="00E05501"/>
    <w:rsid w:val="00E05771"/>
    <w:rsid w:val="00E0597C"/>
    <w:rsid w:val="00E0597E"/>
    <w:rsid w:val="00E05B2E"/>
    <w:rsid w:val="00E05EB0"/>
    <w:rsid w:val="00E05F6A"/>
    <w:rsid w:val="00E060E9"/>
    <w:rsid w:val="00E0616D"/>
    <w:rsid w:val="00E06910"/>
    <w:rsid w:val="00E06DE6"/>
    <w:rsid w:val="00E074C4"/>
    <w:rsid w:val="00E077AF"/>
    <w:rsid w:val="00E07958"/>
    <w:rsid w:val="00E07C5C"/>
    <w:rsid w:val="00E10192"/>
    <w:rsid w:val="00E102D2"/>
    <w:rsid w:val="00E10367"/>
    <w:rsid w:val="00E10724"/>
    <w:rsid w:val="00E10E4A"/>
    <w:rsid w:val="00E11046"/>
    <w:rsid w:val="00E113C2"/>
    <w:rsid w:val="00E11770"/>
    <w:rsid w:val="00E117B8"/>
    <w:rsid w:val="00E11A5C"/>
    <w:rsid w:val="00E11AE2"/>
    <w:rsid w:val="00E11CDC"/>
    <w:rsid w:val="00E11EAD"/>
    <w:rsid w:val="00E12154"/>
    <w:rsid w:val="00E1224F"/>
    <w:rsid w:val="00E122FC"/>
    <w:rsid w:val="00E1247B"/>
    <w:rsid w:val="00E12633"/>
    <w:rsid w:val="00E1278C"/>
    <w:rsid w:val="00E1289E"/>
    <w:rsid w:val="00E12BB3"/>
    <w:rsid w:val="00E12F47"/>
    <w:rsid w:val="00E1352C"/>
    <w:rsid w:val="00E141E3"/>
    <w:rsid w:val="00E14272"/>
    <w:rsid w:val="00E144B5"/>
    <w:rsid w:val="00E1453A"/>
    <w:rsid w:val="00E146D3"/>
    <w:rsid w:val="00E14A95"/>
    <w:rsid w:val="00E14AC1"/>
    <w:rsid w:val="00E154EC"/>
    <w:rsid w:val="00E15A7A"/>
    <w:rsid w:val="00E15A91"/>
    <w:rsid w:val="00E15C65"/>
    <w:rsid w:val="00E15C7C"/>
    <w:rsid w:val="00E15D74"/>
    <w:rsid w:val="00E15FEB"/>
    <w:rsid w:val="00E1617D"/>
    <w:rsid w:val="00E16498"/>
    <w:rsid w:val="00E16554"/>
    <w:rsid w:val="00E16588"/>
    <w:rsid w:val="00E1680B"/>
    <w:rsid w:val="00E1684A"/>
    <w:rsid w:val="00E16A10"/>
    <w:rsid w:val="00E170C6"/>
    <w:rsid w:val="00E174EA"/>
    <w:rsid w:val="00E17A4A"/>
    <w:rsid w:val="00E17BAD"/>
    <w:rsid w:val="00E17C07"/>
    <w:rsid w:val="00E17D6E"/>
    <w:rsid w:val="00E17DBF"/>
    <w:rsid w:val="00E2078C"/>
    <w:rsid w:val="00E20842"/>
    <w:rsid w:val="00E20FE3"/>
    <w:rsid w:val="00E211D3"/>
    <w:rsid w:val="00E212DE"/>
    <w:rsid w:val="00E2154C"/>
    <w:rsid w:val="00E2163A"/>
    <w:rsid w:val="00E216B9"/>
    <w:rsid w:val="00E2175B"/>
    <w:rsid w:val="00E218E7"/>
    <w:rsid w:val="00E21B12"/>
    <w:rsid w:val="00E21D17"/>
    <w:rsid w:val="00E21E47"/>
    <w:rsid w:val="00E21FAF"/>
    <w:rsid w:val="00E21FE2"/>
    <w:rsid w:val="00E220A0"/>
    <w:rsid w:val="00E223F1"/>
    <w:rsid w:val="00E22716"/>
    <w:rsid w:val="00E22CF2"/>
    <w:rsid w:val="00E22E8E"/>
    <w:rsid w:val="00E22EFC"/>
    <w:rsid w:val="00E22FA2"/>
    <w:rsid w:val="00E22FF1"/>
    <w:rsid w:val="00E2303D"/>
    <w:rsid w:val="00E23221"/>
    <w:rsid w:val="00E237F6"/>
    <w:rsid w:val="00E238A5"/>
    <w:rsid w:val="00E2433F"/>
    <w:rsid w:val="00E245E9"/>
    <w:rsid w:val="00E2474C"/>
    <w:rsid w:val="00E24819"/>
    <w:rsid w:val="00E248BA"/>
    <w:rsid w:val="00E24C48"/>
    <w:rsid w:val="00E24E49"/>
    <w:rsid w:val="00E251BA"/>
    <w:rsid w:val="00E25286"/>
    <w:rsid w:val="00E252AB"/>
    <w:rsid w:val="00E25302"/>
    <w:rsid w:val="00E253C2"/>
    <w:rsid w:val="00E25955"/>
    <w:rsid w:val="00E25BE2"/>
    <w:rsid w:val="00E25C35"/>
    <w:rsid w:val="00E25C51"/>
    <w:rsid w:val="00E25C53"/>
    <w:rsid w:val="00E25E0D"/>
    <w:rsid w:val="00E260A5"/>
    <w:rsid w:val="00E265B5"/>
    <w:rsid w:val="00E26713"/>
    <w:rsid w:val="00E26993"/>
    <w:rsid w:val="00E26C34"/>
    <w:rsid w:val="00E26CB6"/>
    <w:rsid w:val="00E26D41"/>
    <w:rsid w:val="00E26D53"/>
    <w:rsid w:val="00E273EA"/>
    <w:rsid w:val="00E27700"/>
    <w:rsid w:val="00E2792A"/>
    <w:rsid w:val="00E27A47"/>
    <w:rsid w:val="00E27AEE"/>
    <w:rsid w:val="00E27EFD"/>
    <w:rsid w:val="00E30235"/>
    <w:rsid w:val="00E30533"/>
    <w:rsid w:val="00E30654"/>
    <w:rsid w:val="00E3076D"/>
    <w:rsid w:val="00E30773"/>
    <w:rsid w:val="00E30915"/>
    <w:rsid w:val="00E30AEE"/>
    <w:rsid w:val="00E30CC2"/>
    <w:rsid w:val="00E313FB"/>
    <w:rsid w:val="00E316AC"/>
    <w:rsid w:val="00E31C56"/>
    <w:rsid w:val="00E31EB3"/>
    <w:rsid w:val="00E320DA"/>
    <w:rsid w:val="00E32211"/>
    <w:rsid w:val="00E322E5"/>
    <w:rsid w:val="00E32425"/>
    <w:rsid w:val="00E32529"/>
    <w:rsid w:val="00E32701"/>
    <w:rsid w:val="00E32A90"/>
    <w:rsid w:val="00E32D60"/>
    <w:rsid w:val="00E330A0"/>
    <w:rsid w:val="00E331B5"/>
    <w:rsid w:val="00E331FC"/>
    <w:rsid w:val="00E33437"/>
    <w:rsid w:val="00E33593"/>
    <w:rsid w:val="00E339CA"/>
    <w:rsid w:val="00E33B5D"/>
    <w:rsid w:val="00E33F3E"/>
    <w:rsid w:val="00E34013"/>
    <w:rsid w:val="00E344B3"/>
    <w:rsid w:val="00E34762"/>
    <w:rsid w:val="00E34A22"/>
    <w:rsid w:val="00E356B5"/>
    <w:rsid w:val="00E3582D"/>
    <w:rsid w:val="00E3585B"/>
    <w:rsid w:val="00E35B44"/>
    <w:rsid w:val="00E35BC3"/>
    <w:rsid w:val="00E35D04"/>
    <w:rsid w:val="00E35DA6"/>
    <w:rsid w:val="00E35F59"/>
    <w:rsid w:val="00E36288"/>
    <w:rsid w:val="00E362D5"/>
    <w:rsid w:val="00E36334"/>
    <w:rsid w:val="00E3649F"/>
    <w:rsid w:val="00E36C5D"/>
    <w:rsid w:val="00E36D11"/>
    <w:rsid w:val="00E36FE6"/>
    <w:rsid w:val="00E37121"/>
    <w:rsid w:val="00E37798"/>
    <w:rsid w:val="00E378EE"/>
    <w:rsid w:val="00E37A20"/>
    <w:rsid w:val="00E37B79"/>
    <w:rsid w:val="00E37E2E"/>
    <w:rsid w:val="00E37EF4"/>
    <w:rsid w:val="00E408B5"/>
    <w:rsid w:val="00E40935"/>
    <w:rsid w:val="00E40CD0"/>
    <w:rsid w:val="00E41088"/>
    <w:rsid w:val="00E410A7"/>
    <w:rsid w:val="00E41248"/>
    <w:rsid w:val="00E41272"/>
    <w:rsid w:val="00E41AC6"/>
    <w:rsid w:val="00E42490"/>
    <w:rsid w:val="00E4270B"/>
    <w:rsid w:val="00E42A27"/>
    <w:rsid w:val="00E42A62"/>
    <w:rsid w:val="00E42B9A"/>
    <w:rsid w:val="00E42CB5"/>
    <w:rsid w:val="00E42E76"/>
    <w:rsid w:val="00E42E7E"/>
    <w:rsid w:val="00E4370F"/>
    <w:rsid w:val="00E43ABD"/>
    <w:rsid w:val="00E43F81"/>
    <w:rsid w:val="00E44015"/>
    <w:rsid w:val="00E44025"/>
    <w:rsid w:val="00E441DC"/>
    <w:rsid w:val="00E444BD"/>
    <w:rsid w:val="00E444E0"/>
    <w:rsid w:val="00E449C3"/>
    <w:rsid w:val="00E44A6C"/>
    <w:rsid w:val="00E44DD5"/>
    <w:rsid w:val="00E44E3D"/>
    <w:rsid w:val="00E450F0"/>
    <w:rsid w:val="00E456ED"/>
    <w:rsid w:val="00E4583C"/>
    <w:rsid w:val="00E45A44"/>
    <w:rsid w:val="00E45A77"/>
    <w:rsid w:val="00E45BED"/>
    <w:rsid w:val="00E45EFE"/>
    <w:rsid w:val="00E46A4F"/>
    <w:rsid w:val="00E4705B"/>
    <w:rsid w:val="00E4710E"/>
    <w:rsid w:val="00E47204"/>
    <w:rsid w:val="00E47E43"/>
    <w:rsid w:val="00E47FF6"/>
    <w:rsid w:val="00E50029"/>
    <w:rsid w:val="00E50115"/>
    <w:rsid w:val="00E501B3"/>
    <w:rsid w:val="00E50370"/>
    <w:rsid w:val="00E5075B"/>
    <w:rsid w:val="00E508B3"/>
    <w:rsid w:val="00E50A89"/>
    <w:rsid w:val="00E50B41"/>
    <w:rsid w:val="00E50B90"/>
    <w:rsid w:val="00E50C2E"/>
    <w:rsid w:val="00E50E71"/>
    <w:rsid w:val="00E51517"/>
    <w:rsid w:val="00E51581"/>
    <w:rsid w:val="00E51637"/>
    <w:rsid w:val="00E5175D"/>
    <w:rsid w:val="00E51876"/>
    <w:rsid w:val="00E51AEC"/>
    <w:rsid w:val="00E51C24"/>
    <w:rsid w:val="00E51C4D"/>
    <w:rsid w:val="00E51CAD"/>
    <w:rsid w:val="00E520FA"/>
    <w:rsid w:val="00E52127"/>
    <w:rsid w:val="00E521C7"/>
    <w:rsid w:val="00E5232B"/>
    <w:rsid w:val="00E523C2"/>
    <w:rsid w:val="00E52659"/>
    <w:rsid w:val="00E52731"/>
    <w:rsid w:val="00E5273C"/>
    <w:rsid w:val="00E52773"/>
    <w:rsid w:val="00E52817"/>
    <w:rsid w:val="00E52919"/>
    <w:rsid w:val="00E52DF2"/>
    <w:rsid w:val="00E5314F"/>
    <w:rsid w:val="00E5323D"/>
    <w:rsid w:val="00E532E2"/>
    <w:rsid w:val="00E534D3"/>
    <w:rsid w:val="00E53990"/>
    <w:rsid w:val="00E539BE"/>
    <w:rsid w:val="00E539E2"/>
    <w:rsid w:val="00E5406C"/>
    <w:rsid w:val="00E54087"/>
    <w:rsid w:val="00E54610"/>
    <w:rsid w:val="00E547AB"/>
    <w:rsid w:val="00E548A5"/>
    <w:rsid w:val="00E54B13"/>
    <w:rsid w:val="00E55016"/>
    <w:rsid w:val="00E550F5"/>
    <w:rsid w:val="00E5532D"/>
    <w:rsid w:val="00E553ED"/>
    <w:rsid w:val="00E55941"/>
    <w:rsid w:val="00E55A5D"/>
    <w:rsid w:val="00E55B37"/>
    <w:rsid w:val="00E55F8A"/>
    <w:rsid w:val="00E566E2"/>
    <w:rsid w:val="00E56E00"/>
    <w:rsid w:val="00E5764E"/>
    <w:rsid w:val="00E57C13"/>
    <w:rsid w:val="00E57D3B"/>
    <w:rsid w:val="00E6002E"/>
    <w:rsid w:val="00E60109"/>
    <w:rsid w:val="00E6043F"/>
    <w:rsid w:val="00E607F4"/>
    <w:rsid w:val="00E6090D"/>
    <w:rsid w:val="00E60C06"/>
    <w:rsid w:val="00E60C6E"/>
    <w:rsid w:val="00E60FA6"/>
    <w:rsid w:val="00E61796"/>
    <w:rsid w:val="00E618AC"/>
    <w:rsid w:val="00E61A7C"/>
    <w:rsid w:val="00E61C09"/>
    <w:rsid w:val="00E61CC3"/>
    <w:rsid w:val="00E622CD"/>
    <w:rsid w:val="00E623E5"/>
    <w:rsid w:val="00E6272F"/>
    <w:rsid w:val="00E62752"/>
    <w:rsid w:val="00E6296D"/>
    <w:rsid w:val="00E62A93"/>
    <w:rsid w:val="00E62AB1"/>
    <w:rsid w:val="00E62ADB"/>
    <w:rsid w:val="00E62D63"/>
    <w:rsid w:val="00E63281"/>
    <w:rsid w:val="00E636CA"/>
    <w:rsid w:val="00E63859"/>
    <w:rsid w:val="00E639F8"/>
    <w:rsid w:val="00E63B3A"/>
    <w:rsid w:val="00E63C55"/>
    <w:rsid w:val="00E63D25"/>
    <w:rsid w:val="00E63D2B"/>
    <w:rsid w:val="00E63F9B"/>
    <w:rsid w:val="00E640B0"/>
    <w:rsid w:val="00E64164"/>
    <w:rsid w:val="00E646B6"/>
    <w:rsid w:val="00E64F16"/>
    <w:rsid w:val="00E64FDD"/>
    <w:rsid w:val="00E65080"/>
    <w:rsid w:val="00E656A3"/>
    <w:rsid w:val="00E656B4"/>
    <w:rsid w:val="00E65A0A"/>
    <w:rsid w:val="00E6684D"/>
    <w:rsid w:val="00E66DE3"/>
    <w:rsid w:val="00E66FC8"/>
    <w:rsid w:val="00E670FC"/>
    <w:rsid w:val="00E67140"/>
    <w:rsid w:val="00E67634"/>
    <w:rsid w:val="00E67917"/>
    <w:rsid w:val="00E67C85"/>
    <w:rsid w:val="00E67D1F"/>
    <w:rsid w:val="00E67DDD"/>
    <w:rsid w:val="00E67F73"/>
    <w:rsid w:val="00E70424"/>
    <w:rsid w:val="00E70C60"/>
    <w:rsid w:val="00E70CC2"/>
    <w:rsid w:val="00E70F7C"/>
    <w:rsid w:val="00E71153"/>
    <w:rsid w:val="00E71401"/>
    <w:rsid w:val="00E71856"/>
    <w:rsid w:val="00E71C05"/>
    <w:rsid w:val="00E7215C"/>
    <w:rsid w:val="00E721A4"/>
    <w:rsid w:val="00E72533"/>
    <w:rsid w:val="00E725EA"/>
    <w:rsid w:val="00E726A9"/>
    <w:rsid w:val="00E7295F"/>
    <w:rsid w:val="00E72A19"/>
    <w:rsid w:val="00E72CE8"/>
    <w:rsid w:val="00E73133"/>
    <w:rsid w:val="00E73623"/>
    <w:rsid w:val="00E73709"/>
    <w:rsid w:val="00E73773"/>
    <w:rsid w:val="00E737E0"/>
    <w:rsid w:val="00E73913"/>
    <w:rsid w:val="00E74028"/>
    <w:rsid w:val="00E74230"/>
    <w:rsid w:val="00E74342"/>
    <w:rsid w:val="00E74521"/>
    <w:rsid w:val="00E74AA7"/>
    <w:rsid w:val="00E74D36"/>
    <w:rsid w:val="00E75599"/>
    <w:rsid w:val="00E758E6"/>
    <w:rsid w:val="00E75CD8"/>
    <w:rsid w:val="00E75D0D"/>
    <w:rsid w:val="00E75E12"/>
    <w:rsid w:val="00E76029"/>
    <w:rsid w:val="00E760A2"/>
    <w:rsid w:val="00E76682"/>
    <w:rsid w:val="00E76A85"/>
    <w:rsid w:val="00E76D82"/>
    <w:rsid w:val="00E76F5F"/>
    <w:rsid w:val="00E77252"/>
    <w:rsid w:val="00E772DD"/>
    <w:rsid w:val="00E776F0"/>
    <w:rsid w:val="00E77715"/>
    <w:rsid w:val="00E77EA0"/>
    <w:rsid w:val="00E8063B"/>
    <w:rsid w:val="00E808BA"/>
    <w:rsid w:val="00E808E0"/>
    <w:rsid w:val="00E80A6A"/>
    <w:rsid w:val="00E8107F"/>
    <w:rsid w:val="00E81378"/>
    <w:rsid w:val="00E8137A"/>
    <w:rsid w:val="00E81459"/>
    <w:rsid w:val="00E81473"/>
    <w:rsid w:val="00E81914"/>
    <w:rsid w:val="00E8195C"/>
    <w:rsid w:val="00E81963"/>
    <w:rsid w:val="00E81C65"/>
    <w:rsid w:val="00E81CF3"/>
    <w:rsid w:val="00E81D32"/>
    <w:rsid w:val="00E825F4"/>
    <w:rsid w:val="00E8279F"/>
    <w:rsid w:val="00E82D8C"/>
    <w:rsid w:val="00E83469"/>
    <w:rsid w:val="00E838EE"/>
    <w:rsid w:val="00E83BEA"/>
    <w:rsid w:val="00E840AA"/>
    <w:rsid w:val="00E8428E"/>
    <w:rsid w:val="00E84831"/>
    <w:rsid w:val="00E84F1B"/>
    <w:rsid w:val="00E8545A"/>
    <w:rsid w:val="00E855BB"/>
    <w:rsid w:val="00E85625"/>
    <w:rsid w:val="00E856E1"/>
    <w:rsid w:val="00E857DC"/>
    <w:rsid w:val="00E85AB3"/>
    <w:rsid w:val="00E85ACE"/>
    <w:rsid w:val="00E85E36"/>
    <w:rsid w:val="00E85F6A"/>
    <w:rsid w:val="00E86DF2"/>
    <w:rsid w:val="00E86E23"/>
    <w:rsid w:val="00E86EEE"/>
    <w:rsid w:val="00E87735"/>
    <w:rsid w:val="00E87841"/>
    <w:rsid w:val="00E87904"/>
    <w:rsid w:val="00E879CC"/>
    <w:rsid w:val="00E87E1B"/>
    <w:rsid w:val="00E87F74"/>
    <w:rsid w:val="00E903BF"/>
    <w:rsid w:val="00E9046B"/>
    <w:rsid w:val="00E904DE"/>
    <w:rsid w:val="00E904EA"/>
    <w:rsid w:val="00E9056B"/>
    <w:rsid w:val="00E90782"/>
    <w:rsid w:val="00E90804"/>
    <w:rsid w:val="00E90B48"/>
    <w:rsid w:val="00E90BE4"/>
    <w:rsid w:val="00E90C6A"/>
    <w:rsid w:val="00E90D2A"/>
    <w:rsid w:val="00E911B6"/>
    <w:rsid w:val="00E91388"/>
    <w:rsid w:val="00E917C3"/>
    <w:rsid w:val="00E91C81"/>
    <w:rsid w:val="00E91CCE"/>
    <w:rsid w:val="00E9205A"/>
    <w:rsid w:val="00E92185"/>
    <w:rsid w:val="00E922FA"/>
    <w:rsid w:val="00E92564"/>
    <w:rsid w:val="00E928FA"/>
    <w:rsid w:val="00E92A47"/>
    <w:rsid w:val="00E92D90"/>
    <w:rsid w:val="00E92DF8"/>
    <w:rsid w:val="00E92FFE"/>
    <w:rsid w:val="00E930C2"/>
    <w:rsid w:val="00E933A6"/>
    <w:rsid w:val="00E937AB"/>
    <w:rsid w:val="00E93905"/>
    <w:rsid w:val="00E93917"/>
    <w:rsid w:val="00E93C28"/>
    <w:rsid w:val="00E93C91"/>
    <w:rsid w:val="00E93FF1"/>
    <w:rsid w:val="00E941BA"/>
    <w:rsid w:val="00E941EA"/>
    <w:rsid w:val="00E943EF"/>
    <w:rsid w:val="00E945E6"/>
    <w:rsid w:val="00E946CA"/>
    <w:rsid w:val="00E9475F"/>
    <w:rsid w:val="00E94D60"/>
    <w:rsid w:val="00E95260"/>
    <w:rsid w:val="00E95631"/>
    <w:rsid w:val="00E95774"/>
    <w:rsid w:val="00E957F6"/>
    <w:rsid w:val="00E95940"/>
    <w:rsid w:val="00E959E2"/>
    <w:rsid w:val="00E95CA7"/>
    <w:rsid w:val="00E95CAF"/>
    <w:rsid w:val="00E9600B"/>
    <w:rsid w:val="00E96022"/>
    <w:rsid w:val="00E960FF"/>
    <w:rsid w:val="00E9617A"/>
    <w:rsid w:val="00E96193"/>
    <w:rsid w:val="00E9637E"/>
    <w:rsid w:val="00E9637F"/>
    <w:rsid w:val="00E9657C"/>
    <w:rsid w:val="00E9673B"/>
    <w:rsid w:val="00E96CB9"/>
    <w:rsid w:val="00E96E04"/>
    <w:rsid w:val="00E96ED3"/>
    <w:rsid w:val="00E97216"/>
    <w:rsid w:val="00E972B5"/>
    <w:rsid w:val="00E97338"/>
    <w:rsid w:val="00E973DA"/>
    <w:rsid w:val="00E97493"/>
    <w:rsid w:val="00E974A5"/>
    <w:rsid w:val="00E97667"/>
    <w:rsid w:val="00E9780B"/>
    <w:rsid w:val="00E97832"/>
    <w:rsid w:val="00E978E6"/>
    <w:rsid w:val="00E97AFB"/>
    <w:rsid w:val="00E97DCB"/>
    <w:rsid w:val="00EA02EC"/>
    <w:rsid w:val="00EA0445"/>
    <w:rsid w:val="00EA0ACB"/>
    <w:rsid w:val="00EA0AE8"/>
    <w:rsid w:val="00EA0D5D"/>
    <w:rsid w:val="00EA1266"/>
    <w:rsid w:val="00EA12C6"/>
    <w:rsid w:val="00EA1442"/>
    <w:rsid w:val="00EA16FF"/>
    <w:rsid w:val="00EA1AEA"/>
    <w:rsid w:val="00EA1BCE"/>
    <w:rsid w:val="00EA23A7"/>
    <w:rsid w:val="00EA23E0"/>
    <w:rsid w:val="00EA250A"/>
    <w:rsid w:val="00EA2564"/>
    <w:rsid w:val="00EA262F"/>
    <w:rsid w:val="00EA2C88"/>
    <w:rsid w:val="00EA2C8E"/>
    <w:rsid w:val="00EA2F9E"/>
    <w:rsid w:val="00EA2FBE"/>
    <w:rsid w:val="00EA307C"/>
    <w:rsid w:val="00EA32D6"/>
    <w:rsid w:val="00EA3561"/>
    <w:rsid w:val="00EA3598"/>
    <w:rsid w:val="00EA37A2"/>
    <w:rsid w:val="00EA3897"/>
    <w:rsid w:val="00EA3B78"/>
    <w:rsid w:val="00EA3C8E"/>
    <w:rsid w:val="00EA4273"/>
    <w:rsid w:val="00EA443B"/>
    <w:rsid w:val="00EA44F0"/>
    <w:rsid w:val="00EA4518"/>
    <w:rsid w:val="00EA454C"/>
    <w:rsid w:val="00EA454D"/>
    <w:rsid w:val="00EA4862"/>
    <w:rsid w:val="00EA4F03"/>
    <w:rsid w:val="00EA4F6F"/>
    <w:rsid w:val="00EA4FAC"/>
    <w:rsid w:val="00EA516E"/>
    <w:rsid w:val="00EA51D1"/>
    <w:rsid w:val="00EA545F"/>
    <w:rsid w:val="00EA569A"/>
    <w:rsid w:val="00EA590D"/>
    <w:rsid w:val="00EA5E2B"/>
    <w:rsid w:val="00EA5ED3"/>
    <w:rsid w:val="00EA5FC1"/>
    <w:rsid w:val="00EA627F"/>
    <w:rsid w:val="00EA68F3"/>
    <w:rsid w:val="00EA715F"/>
    <w:rsid w:val="00EA73BB"/>
    <w:rsid w:val="00EA7660"/>
    <w:rsid w:val="00EA79D0"/>
    <w:rsid w:val="00EA7ACE"/>
    <w:rsid w:val="00EA7BF7"/>
    <w:rsid w:val="00EA7C04"/>
    <w:rsid w:val="00EA7C91"/>
    <w:rsid w:val="00EA7F09"/>
    <w:rsid w:val="00EB025A"/>
    <w:rsid w:val="00EB0447"/>
    <w:rsid w:val="00EB07ED"/>
    <w:rsid w:val="00EB0A12"/>
    <w:rsid w:val="00EB0A7D"/>
    <w:rsid w:val="00EB0C52"/>
    <w:rsid w:val="00EB121A"/>
    <w:rsid w:val="00EB1255"/>
    <w:rsid w:val="00EB14A0"/>
    <w:rsid w:val="00EB1615"/>
    <w:rsid w:val="00EB1729"/>
    <w:rsid w:val="00EB1861"/>
    <w:rsid w:val="00EB1A4C"/>
    <w:rsid w:val="00EB1BC2"/>
    <w:rsid w:val="00EB1D6C"/>
    <w:rsid w:val="00EB1DE9"/>
    <w:rsid w:val="00EB1FAB"/>
    <w:rsid w:val="00EB21E4"/>
    <w:rsid w:val="00EB24E9"/>
    <w:rsid w:val="00EB264C"/>
    <w:rsid w:val="00EB2765"/>
    <w:rsid w:val="00EB2B14"/>
    <w:rsid w:val="00EB2C0D"/>
    <w:rsid w:val="00EB2CA1"/>
    <w:rsid w:val="00EB2E97"/>
    <w:rsid w:val="00EB2EAE"/>
    <w:rsid w:val="00EB30F7"/>
    <w:rsid w:val="00EB3575"/>
    <w:rsid w:val="00EB363D"/>
    <w:rsid w:val="00EB376E"/>
    <w:rsid w:val="00EB389B"/>
    <w:rsid w:val="00EB39D5"/>
    <w:rsid w:val="00EB3B6D"/>
    <w:rsid w:val="00EB3BC8"/>
    <w:rsid w:val="00EB3CD0"/>
    <w:rsid w:val="00EB406C"/>
    <w:rsid w:val="00EB413F"/>
    <w:rsid w:val="00EB42E4"/>
    <w:rsid w:val="00EB44B9"/>
    <w:rsid w:val="00EB45E7"/>
    <w:rsid w:val="00EB47C9"/>
    <w:rsid w:val="00EB49BC"/>
    <w:rsid w:val="00EB4A1E"/>
    <w:rsid w:val="00EB4B11"/>
    <w:rsid w:val="00EB4BE7"/>
    <w:rsid w:val="00EB503B"/>
    <w:rsid w:val="00EB51C8"/>
    <w:rsid w:val="00EB544C"/>
    <w:rsid w:val="00EB5569"/>
    <w:rsid w:val="00EB5E1B"/>
    <w:rsid w:val="00EB5E37"/>
    <w:rsid w:val="00EB6145"/>
    <w:rsid w:val="00EB6184"/>
    <w:rsid w:val="00EB6218"/>
    <w:rsid w:val="00EB65E9"/>
    <w:rsid w:val="00EB67BF"/>
    <w:rsid w:val="00EB69C3"/>
    <w:rsid w:val="00EB6C14"/>
    <w:rsid w:val="00EB6D0B"/>
    <w:rsid w:val="00EB6F26"/>
    <w:rsid w:val="00EB7A33"/>
    <w:rsid w:val="00EB7D73"/>
    <w:rsid w:val="00EB7FF7"/>
    <w:rsid w:val="00EC0045"/>
    <w:rsid w:val="00EC045F"/>
    <w:rsid w:val="00EC0482"/>
    <w:rsid w:val="00EC057D"/>
    <w:rsid w:val="00EC05F1"/>
    <w:rsid w:val="00EC06D3"/>
    <w:rsid w:val="00EC08BB"/>
    <w:rsid w:val="00EC0AD6"/>
    <w:rsid w:val="00EC0F8F"/>
    <w:rsid w:val="00EC13C5"/>
    <w:rsid w:val="00EC16EB"/>
    <w:rsid w:val="00EC199D"/>
    <w:rsid w:val="00EC1E2F"/>
    <w:rsid w:val="00EC2407"/>
    <w:rsid w:val="00EC3126"/>
    <w:rsid w:val="00EC31FB"/>
    <w:rsid w:val="00EC32CA"/>
    <w:rsid w:val="00EC3867"/>
    <w:rsid w:val="00EC3960"/>
    <w:rsid w:val="00EC3FCD"/>
    <w:rsid w:val="00EC4483"/>
    <w:rsid w:val="00EC46C9"/>
    <w:rsid w:val="00EC471D"/>
    <w:rsid w:val="00EC47CC"/>
    <w:rsid w:val="00EC485E"/>
    <w:rsid w:val="00EC4B3E"/>
    <w:rsid w:val="00EC4D16"/>
    <w:rsid w:val="00EC4E6A"/>
    <w:rsid w:val="00EC4F82"/>
    <w:rsid w:val="00EC4FFE"/>
    <w:rsid w:val="00EC506F"/>
    <w:rsid w:val="00EC5244"/>
    <w:rsid w:val="00EC5727"/>
    <w:rsid w:val="00EC57DF"/>
    <w:rsid w:val="00EC5B19"/>
    <w:rsid w:val="00EC5C10"/>
    <w:rsid w:val="00EC5E31"/>
    <w:rsid w:val="00EC614D"/>
    <w:rsid w:val="00EC61F3"/>
    <w:rsid w:val="00EC68AD"/>
    <w:rsid w:val="00EC6DBE"/>
    <w:rsid w:val="00EC7059"/>
    <w:rsid w:val="00EC727F"/>
    <w:rsid w:val="00EC7533"/>
    <w:rsid w:val="00EC7726"/>
    <w:rsid w:val="00EC7892"/>
    <w:rsid w:val="00EC7C1F"/>
    <w:rsid w:val="00ED01BA"/>
    <w:rsid w:val="00ED046B"/>
    <w:rsid w:val="00ED0482"/>
    <w:rsid w:val="00ED0490"/>
    <w:rsid w:val="00ED0554"/>
    <w:rsid w:val="00ED06B4"/>
    <w:rsid w:val="00ED08FC"/>
    <w:rsid w:val="00ED0C93"/>
    <w:rsid w:val="00ED0D7B"/>
    <w:rsid w:val="00ED0DE3"/>
    <w:rsid w:val="00ED0E4A"/>
    <w:rsid w:val="00ED0F39"/>
    <w:rsid w:val="00ED0FDF"/>
    <w:rsid w:val="00ED11C2"/>
    <w:rsid w:val="00ED164B"/>
    <w:rsid w:val="00ED16B0"/>
    <w:rsid w:val="00ED16C3"/>
    <w:rsid w:val="00ED17A6"/>
    <w:rsid w:val="00ED1A8C"/>
    <w:rsid w:val="00ED1B09"/>
    <w:rsid w:val="00ED1F0A"/>
    <w:rsid w:val="00ED1FA5"/>
    <w:rsid w:val="00ED1FDA"/>
    <w:rsid w:val="00ED28DC"/>
    <w:rsid w:val="00ED2FF3"/>
    <w:rsid w:val="00ED353C"/>
    <w:rsid w:val="00ED3C10"/>
    <w:rsid w:val="00ED3EFF"/>
    <w:rsid w:val="00ED40F4"/>
    <w:rsid w:val="00ED4A84"/>
    <w:rsid w:val="00ED4D6F"/>
    <w:rsid w:val="00ED5092"/>
    <w:rsid w:val="00ED51E4"/>
    <w:rsid w:val="00ED5347"/>
    <w:rsid w:val="00ED5538"/>
    <w:rsid w:val="00ED558C"/>
    <w:rsid w:val="00ED55E7"/>
    <w:rsid w:val="00ED5615"/>
    <w:rsid w:val="00ED5A9D"/>
    <w:rsid w:val="00ED5BBC"/>
    <w:rsid w:val="00ED5CD0"/>
    <w:rsid w:val="00ED5D9D"/>
    <w:rsid w:val="00ED5E6C"/>
    <w:rsid w:val="00ED5E71"/>
    <w:rsid w:val="00ED6016"/>
    <w:rsid w:val="00ED62DD"/>
    <w:rsid w:val="00ED62E2"/>
    <w:rsid w:val="00ED651A"/>
    <w:rsid w:val="00ED6625"/>
    <w:rsid w:val="00ED6955"/>
    <w:rsid w:val="00ED6F7C"/>
    <w:rsid w:val="00ED6FB4"/>
    <w:rsid w:val="00ED7012"/>
    <w:rsid w:val="00ED7250"/>
    <w:rsid w:val="00ED76DD"/>
    <w:rsid w:val="00ED7982"/>
    <w:rsid w:val="00ED798F"/>
    <w:rsid w:val="00ED7A18"/>
    <w:rsid w:val="00ED7D32"/>
    <w:rsid w:val="00ED7DE3"/>
    <w:rsid w:val="00ED7FEF"/>
    <w:rsid w:val="00EE0783"/>
    <w:rsid w:val="00EE0789"/>
    <w:rsid w:val="00EE0993"/>
    <w:rsid w:val="00EE0DC0"/>
    <w:rsid w:val="00EE1093"/>
    <w:rsid w:val="00EE1194"/>
    <w:rsid w:val="00EE1415"/>
    <w:rsid w:val="00EE15C7"/>
    <w:rsid w:val="00EE1702"/>
    <w:rsid w:val="00EE1DC0"/>
    <w:rsid w:val="00EE206F"/>
    <w:rsid w:val="00EE2575"/>
    <w:rsid w:val="00EE3000"/>
    <w:rsid w:val="00EE3058"/>
    <w:rsid w:val="00EE37C8"/>
    <w:rsid w:val="00EE3C5E"/>
    <w:rsid w:val="00EE3E33"/>
    <w:rsid w:val="00EE3F4E"/>
    <w:rsid w:val="00EE408B"/>
    <w:rsid w:val="00EE4217"/>
    <w:rsid w:val="00EE42CD"/>
    <w:rsid w:val="00EE4A10"/>
    <w:rsid w:val="00EE4BB8"/>
    <w:rsid w:val="00EE4D34"/>
    <w:rsid w:val="00EE4E13"/>
    <w:rsid w:val="00EE4E3E"/>
    <w:rsid w:val="00EE4F9F"/>
    <w:rsid w:val="00EE51BE"/>
    <w:rsid w:val="00EE5ABC"/>
    <w:rsid w:val="00EE5AD3"/>
    <w:rsid w:val="00EE5B0A"/>
    <w:rsid w:val="00EE5D6E"/>
    <w:rsid w:val="00EE5F78"/>
    <w:rsid w:val="00EE63ED"/>
    <w:rsid w:val="00EE6949"/>
    <w:rsid w:val="00EE6A24"/>
    <w:rsid w:val="00EE6AA8"/>
    <w:rsid w:val="00EE6AD6"/>
    <w:rsid w:val="00EE6BDB"/>
    <w:rsid w:val="00EE6D1F"/>
    <w:rsid w:val="00EE7027"/>
    <w:rsid w:val="00EE7124"/>
    <w:rsid w:val="00EE7599"/>
    <w:rsid w:val="00EE76BF"/>
    <w:rsid w:val="00EE7758"/>
    <w:rsid w:val="00EE7B52"/>
    <w:rsid w:val="00EE7E5B"/>
    <w:rsid w:val="00EF003A"/>
    <w:rsid w:val="00EF063E"/>
    <w:rsid w:val="00EF0708"/>
    <w:rsid w:val="00EF0A20"/>
    <w:rsid w:val="00EF0A30"/>
    <w:rsid w:val="00EF0B99"/>
    <w:rsid w:val="00EF0DB7"/>
    <w:rsid w:val="00EF1002"/>
    <w:rsid w:val="00EF1075"/>
    <w:rsid w:val="00EF17F2"/>
    <w:rsid w:val="00EF1828"/>
    <w:rsid w:val="00EF197E"/>
    <w:rsid w:val="00EF1C97"/>
    <w:rsid w:val="00EF1FD7"/>
    <w:rsid w:val="00EF209A"/>
    <w:rsid w:val="00EF2599"/>
    <w:rsid w:val="00EF2983"/>
    <w:rsid w:val="00EF2C4B"/>
    <w:rsid w:val="00EF2D0D"/>
    <w:rsid w:val="00EF2E6C"/>
    <w:rsid w:val="00EF325C"/>
    <w:rsid w:val="00EF3A81"/>
    <w:rsid w:val="00EF3C1E"/>
    <w:rsid w:val="00EF3C35"/>
    <w:rsid w:val="00EF4120"/>
    <w:rsid w:val="00EF4193"/>
    <w:rsid w:val="00EF4321"/>
    <w:rsid w:val="00EF4926"/>
    <w:rsid w:val="00EF4DE3"/>
    <w:rsid w:val="00EF57B6"/>
    <w:rsid w:val="00EF5C2D"/>
    <w:rsid w:val="00EF5CA5"/>
    <w:rsid w:val="00EF5CE0"/>
    <w:rsid w:val="00EF5F0D"/>
    <w:rsid w:val="00EF60F1"/>
    <w:rsid w:val="00EF61DF"/>
    <w:rsid w:val="00EF677A"/>
    <w:rsid w:val="00EF69FE"/>
    <w:rsid w:val="00EF6A1D"/>
    <w:rsid w:val="00EF6A8A"/>
    <w:rsid w:val="00EF6D6D"/>
    <w:rsid w:val="00EF731E"/>
    <w:rsid w:val="00EF7B9C"/>
    <w:rsid w:val="00F00394"/>
    <w:rsid w:val="00F0043D"/>
    <w:rsid w:val="00F0048A"/>
    <w:rsid w:val="00F007FD"/>
    <w:rsid w:val="00F00888"/>
    <w:rsid w:val="00F00A37"/>
    <w:rsid w:val="00F00C3B"/>
    <w:rsid w:val="00F011D3"/>
    <w:rsid w:val="00F011FF"/>
    <w:rsid w:val="00F013A0"/>
    <w:rsid w:val="00F015C8"/>
    <w:rsid w:val="00F01707"/>
    <w:rsid w:val="00F01A5B"/>
    <w:rsid w:val="00F01BD6"/>
    <w:rsid w:val="00F01F5A"/>
    <w:rsid w:val="00F022C8"/>
    <w:rsid w:val="00F022D6"/>
    <w:rsid w:val="00F0232B"/>
    <w:rsid w:val="00F025CA"/>
    <w:rsid w:val="00F025E7"/>
    <w:rsid w:val="00F02842"/>
    <w:rsid w:val="00F02910"/>
    <w:rsid w:val="00F02B7D"/>
    <w:rsid w:val="00F02C07"/>
    <w:rsid w:val="00F02E2F"/>
    <w:rsid w:val="00F02E64"/>
    <w:rsid w:val="00F02E6C"/>
    <w:rsid w:val="00F03043"/>
    <w:rsid w:val="00F03060"/>
    <w:rsid w:val="00F033C1"/>
    <w:rsid w:val="00F038BD"/>
    <w:rsid w:val="00F04209"/>
    <w:rsid w:val="00F0464C"/>
    <w:rsid w:val="00F04780"/>
    <w:rsid w:val="00F04AD8"/>
    <w:rsid w:val="00F04B1E"/>
    <w:rsid w:val="00F04E94"/>
    <w:rsid w:val="00F05004"/>
    <w:rsid w:val="00F05220"/>
    <w:rsid w:val="00F058B5"/>
    <w:rsid w:val="00F060AC"/>
    <w:rsid w:val="00F063D3"/>
    <w:rsid w:val="00F0657D"/>
    <w:rsid w:val="00F06658"/>
    <w:rsid w:val="00F06B9C"/>
    <w:rsid w:val="00F06F42"/>
    <w:rsid w:val="00F07181"/>
    <w:rsid w:val="00F07D93"/>
    <w:rsid w:val="00F07E0A"/>
    <w:rsid w:val="00F07E28"/>
    <w:rsid w:val="00F07EE8"/>
    <w:rsid w:val="00F1064E"/>
    <w:rsid w:val="00F10F0A"/>
    <w:rsid w:val="00F1119E"/>
    <w:rsid w:val="00F117AC"/>
    <w:rsid w:val="00F11A19"/>
    <w:rsid w:val="00F11BA1"/>
    <w:rsid w:val="00F11C10"/>
    <w:rsid w:val="00F11CFB"/>
    <w:rsid w:val="00F11E4A"/>
    <w:rsid w:val="00F1215F"/>
    <w:rsid w:val="00F121D3"/>
    <w:rsid w:val="00F12289"/>
    <w:rsid w:val="00F1244A"/>
    <w:rsid w:val="00F1286C"/>
    <w:rsid w:val="00F12B79"/>
    <w:rsid w:val="00F12C8A"/>
    <w:rsid w:val="00F133AD"/>
    <w:rsid w:val="00F137A3"/>
    <w:rsid w:val="00F13C3F"/>
    <w:rsid w:val="00F13D6F"/>
    <w:rsid w:val="00F13EE1"/>
    <w:rsid w:val="00F141FA"/>
    <w:rsid w:val="00F1481F"/>
    <w:rsid w:val="00F1489F"/>
    <w:rsid w:val="00F148E1"/>
    <w:rsid w:val="00F149BC"/>
    <w:rsid w:val="00F14B33"/>
    <w:rsid w:val="00F14B5B"/>
    <w:rsid w:val="00F14E21"/>
    <w:rsid w:val="00F15285"/>
    <w:rsid w:val="00F15631"/>
    <w:rsid w:val="00F1564F"/>
    <w:rsid w:val="00F15A97"/>
    <w:rsid w:val="00F1613F"/>
    <w:rsid w:val="00F16206"/>
    <w:rsid w:val="00F166CE"/>
    <w:rsid w:val="00F16852"/>
    <w:rsid w:val="00F16937"/>
    <w:rsid w:val="00F16DCE"/>
    <w:rsid w:val="00F16DEF"/>
    <w:rsid w:val="00F170E8"/>
    <w:rsid w:val="00F17B2F"/>
    <w:rsid w:val="00F17BEC"/>
    <w:rsid w:val="00F17DE3"/>
    <w:rsid w:val="00F17F0F"/>
    <w:rsid w:val="00F20063"/>
    <w:rsid w:val="00F200B4"/>
    <w:rsid w:val="00F200C3"/>
    <w:rsid w:val="00F202EF"/>
    <w:rsid w:val="00F20BC3"/>
    <w:rsid w:val="00F20F00"/>
    <w:rsid w:val="00F20F59"/>
    <w:rsid w:val="00F21147"/>
    <w:rsid w:val="00F212A7"/>
    <w:rsid w:val="00F212D5"/>
    <w:rsid w:val="00F212D6"/>
    <w:rsid w:val="00F2177E"/>
    <w:rsid w:val="00F2188E"/>
    <w:rsid w:val="00F2198F"/>
    <w:rsid w:val="00F21B00"/>
    <w:rsid w:val="00F21B6F"/>
    <w:rsid w:val="00F21D37"/>
    <w:rsid w:val="00F21D4D"/>
    <w:rsid w:val="00F222E7"/>
    <w:rsid w:val="00F2245B"/>
    <w:rsid w:val="00F224E6"/>
    <w:rsid w:val="00F22534"/>
    <w:rsid w:val="00F22566"/>
    <w:rsid w:val="00F22948"/>
    <w:rsid w:val="00F22D43"/>
    <w:rsid w:val="00F22EE1"/>
    <w:rsid w:val="00F23095"/>
    <w:rsid w:val="00F23187"/>
    <w:rsid w:val="00F232BA"/>
    <w:rsid w:val="00F23849"/>
    <w:rsid w:val="00F238BD"/>
    <w:rsid w:val="00F23BB3"/>
    <w:rsid w:val="00F23D9A"/>
    <w:rsid w:val="00F23EAF"/>
    <w:rsid w:val="00F23ECD"/>
    <w:rsid w:val="00F23F84"/>
    <w:rsid w:val="00F240F9"/>
    <w:rsid w:val="00F2416E"/>
    <w:rsid w:val="00F24445"/>
    <w:rsid w:val="00F24657"/>
    <w:rsid w:val="00F24900"/>
    <w:rsid w:val="00F249EC"/>
    <w:rsid w:val="00F24B05"/>
    <w:rsid w:val="00F24B44"/>
    <w:rsid w:val="00F24DBE"/>
    <w:rsid w:val="00F2508B"/>
    <w:rsid w:val="00F251F4"/>
    <w:rsid w:val="00F25274"/>
    <w:rsid w:val="00F25579"/>
    <w:rsid w:val="00F255C5"/>
    <w:rsid w:val="00F25646"/>
    <w:rsid w:val="00F2599F"/>
    <w:rsid w:val="00F25A16"/>
    <w:rsid w:val="00F25A38"/>
    <w:rsid w:val="00F25C2A"/>
    <w:rsid w:val="00F25F32"/>
    <w:rsid w:val="00F25F85"/>
    <w:rsid w:val="00F26182"/>
    <w:rsid w:val="00F2650C"/>
    <w:rsid w:val="00F2651C"/>
    <w:rsid w:val="00F265D4"/>
    <w:rsid w:val="00F265D8"/>
    <w:rsid w:val="00F26626"/>
    <w:rsid w:val="00F268DB"/>
    <w:rsid w:val="00F2735C"/>
    <w:rsid w:val="00F274CD"/>
    <w:rsid w:val="00F277D1"/>
    <w:rsid w:val="00F27881"/>
    <w:rsid w:val="00F278FA"/>
    <w:rsid w:val="00F27FCB"/>
    <w:rsid w:val="00F3014F"/>
    <w:rsid w:val="00F301FA"/>
    <w:rsid w:val="00F30319"/>
    <w:rsid w:val="00F30427"/>
    <w:rsid w:val="00F3053F"/>
    <w:rsid w:val="00F305D5"/>
    <w:rsid w:val="00F30AFF"/>
    <w:rsid w:val="00F30BED"/>
    <w:rsid w:val="00F3102F"/>
    <w:rsid w:val="00F31096"/>
    <w:rsid w:val="00F31377"/>
    <w:rsid w:val="00F314F0"/>
    <w:rsid w:val="00F3175A"/>
    <w:rsid w:val="00F31AE4"/>
    <w:rsid w:val="00F31BAC"/>
    <w:rsid w:val="00F321C2"/>
    <w:rsid w:val="00F32446"/>
    <w:rsid w:val="00F32479"/>
    <w:rsid w:val="00F3276B"/>
    <w:rsid w:val="00F32BAF"/>
    <w:rsid w:val="00F32E45"/>
    <w:rsid w:val="00F32F61"/>
    <w:rsid w:val="00F33076"/>
    <w:rsid w:val="00F332DB"/>
    <w:rsid w:val="00F333E3"/>
    <w:rsid w:val="00F33886"/>
    <w:rsid w:val="00F33912"/>
    <w:rsid w:val="00F33B3B"/>
    <w:rsid w:val="00F33F85"/>
    <w:rsid w:val="00F340BF"/>
    <w:rsid w:val="00F3410C"/>
    <w:rsid w:val="00F342DC"/>
    <w:rsid w:val="00F34702"/>
    <w:rsid w:val="00F34826"/>
    <w:rsid w:val="00F34EBF"/>
    <w:rsid w:val="00F34F5F"/>
    <w:rsid w:val="00F35314"/>
    <w:rsid w:val="00F3546F"/>
    <w:rsid w:val="00F35506"/>
    <w:rsid w:val="00F35550"/>
    <w:rsid w:val="00F3594B"/>
    <w:rsid w:val="00F35A01"/>
    <w:rsid w:val="00F36025"/>
    <w:rsid w:val="00F36480"/>
    <w:rsid w:val="00F36802"/>
    <w:rsid w:val="00F36989"/>
    <w:rsid w:val="00F36BDE"/>
    <w:rsid w:val="00F36D05"/>
    <w:rsid w:val="00F36ECD"/>
    <w:rsid w:val="00F37133"/>
    <w:rsid w:val="00F374B0"/>
    <w:rsid w:val="00F375F7"/>
    <w:rsid w:val="00F37821"/>
    <w:rsid w:val="00F37E0E"/>
    <w:rsid w:val="00F37FCA"/>
    <w:rsid w:val="00F40172"/>
    <w:rsid w:val="00F40361"/>
    <w:rsid w:val="00F40667"/>
    <w:rsid w:val="00F406AD"/>
    <w:rsid w:val="00F409E4"/>
    <w:rsid w:val="00F40C01"/>
    <w:rsid w:val="00F410A8"/>
    <w:rsid w:val="00F4153E"/>
    <w:rsid w:val="00F41596"/>
    <w:rsid w:val="00F41609"/>
    <w:rsid w:val="00F41822"/>
    <w:rsid w:val="00F418D2"/>
    <w:rsid w:val="00F4199D"/>
    <w:rsid w:val="00F41A2C"/>
    <w:rsid w:val="00F41C50"/>
    <w:rsid w:val="00F41D1D"/>
    <w:rsid w:val="00F42360"/>
    <w:rsid w:val="00F423D2"/>
    <w:rsid w:val="00F42E1F"/>
    <w:rsid w:val="00F42FFC"/>
    <w:rsid w:val="00F4301E"/>
    <w:rsid w:val="00F434AF"/>
    <w:rsid w:val="00F4379E"/>
    <w:rsid w:val="00F438BB"/>
    <w:rsid w:val="00F43C17"/>
    <w:rsid w:val="00F43F01"/>
    <w:rsid w:val="00F440E3"/>
    <w:rsid w:val="00F44243"/>
    <w:rsid w:val="00F44280"/>
    <w:rsid w:val="00F442B6"/>
    <w:rsid w:val="00F44452"/>
    <w:rsid w:val="00F44689"/>
    <w:rsid w:val="00F446BD"/>
    <w:rsid w:val="00F455E1"/>
    <w:rsid w:val="00F4579C"/>
    <w:rsid w:val="00F457A0"/>
    <w:rsid w:val="00F45BF9"/>
    <w:rsid w:val="00F46339"/>
    <w:rsid w:val="00F4666F"/>
    <w:rsid w:val="00F46BDC"/>
    <w:rsid w:val="00F46D29"/>
    <w:rsid w:val="00F46D96"/>
    <w:rsid w:val="00F46FB1"/>
    <w:rsid w:val="00F475A9"/>
    <w:rsid w:val="00F47694"/>
    <w:rsid w:val="00F477FB"/>
    <w:rsid w:val="00F479BD"/>
    <w:rsid w:val="00F47F63"/>
    <w:rsid w:val="00F50C11"/>
    <w:rsid w:val="00F50D30"/>
    <w:rsid w:val="00F50D3E"/>
    <w:rsid w:val="00F50E3F"/>
    <w:rsid w:val="00F51108"/>
    <w:rsid w:val="00F511B5"/>
    <w:rsid w:val="00F5151A"/>
    <w:rsid w:val="00F51D2A"/>
    <w:rsid w:val="00F5218B"/>
    <w:rsid w:val="00F521CA"/>
    <w:rsid w:val="00F523AB"/>
    <w:rsid w:val="00F524A9"/>
    <w:rsid w:val="00F52532"/>
    <w:rsid w:val="00F52650"/>
    <w:rsid w:val="00F52BD2"/>
    <w:rsid w:val="00F5332B"/>
    <w:rsid w:val="00F535B7"/>
    <w:rsid w:val="00F53BC1"/>
    <w:rsid w:val="00F53C29"/>
    <w:rsid w:val="00F5465C"/>
    <w:rsid w:val="00F54A9D"/>
    <w:rsid w:val="00F54ECE"/>
    <w:rsid w:val="00F5506E"/>
    <w:rsid w:val="00F550B5"/>
    <w:rsid w:val="00F55275"/>
    <w:rsid w:val="00F559DE"/>
    <w:rsid w:val="00F55B5D"/>
    <w:rsid w:val="00F5620E"/>
    <w:rsid w:val="00F56326"/>
    <w:rsid w:val="00F5633F"/>
    <w:rsid w:val="00F56423"/>
    <w:rsid w:val="00F567DC"/>
    <w:rsid w:val="00F5693E"/>
    <w:rsid w:val="00F56AB2"/>
    <w:rsid w:val="00F56F73"/>
    <w:rsid w:val="00F572F6"/>
    <w:rsid w:val="00F574EC"/>
    <w:rsid w:val="00F57652"/>
    <w:rsid w:val="00F57736"/>
    <w:rsid w:val="00F57DE2"/>
    <w:rsid w:val="00F57F07"/>
    <w:rsid w:val="00F60286"/>
    <w:rsid w:val="00F6039D"/>
    <w:rsid w:val="00F60471"/>
    <w:rsid w:val="00F60580"/>
    <w:rsid w:val="00F60738"/>
    <w:rsid w:val="00F6093D"/>
    <w:rsid w:val="00F60D92"/>
    <w:rsid w:val="00F61281"/>
    <w:rsid w:val="00F613AC"/>
    <w:rsid w:val="00F61678"/>
    <w:rsid w:val="00F61893"/>
    <w:rsid w:val="00F61961"/>
    <w:rsid w:val="00F61C82"/>
    <w:rsid w:val="00F61F46"/>
    <w:rsid w:val="00F6219F"/>
    <w:rsid w:val="00F6223B"/>
    <w:rsid w:val="00F6246B"/>
    <w:rsid w:val="00F6278F"/>
    <w:rsid w:val="00F62C8A"/>
    <w:rsid w:val="00F62F19"/>
    <w:rsid w:val="00F63634"/>
    <w:rsid w:val="00F639B4"/>
    <w:rsid w:val="00F63D19"/>
    <w:rsid w:val="00F6425D"/>
    <w:rsid w:val="00F649EA"/>
    <w:rsid w:val="00F649FE"/>
    <w:rsid w:val="00F64B8C"/>
    <w:rsid w:val="00F64E74"/>
    <w:rsid w:val="00F64FCD"/>
    <w:rsid w:val="00F65304"/>
    <w:rsid w:val="00F65399"/>
    <w:rsid w:val="00F6550A"/>
    <w:rsid w:val="00F65B2C"/>
    <w:rsid w:val="00F65D12"/>
    <w:rsid w:val="00F65DC3"/>
    <w:rsid w:val="00F65E35"/>
    <w:rsid w:val="00F66295"/>
    <w:rsid w:val="00F66338"/>
    <w:rsid w:val="00F66467"/>
    <w:rsid w:val="00F6658B"/>
    <w:rsid w:val="00F6664B"/>
    <w:rsid w:val="00F66740"/>
    <w:rsid w:val="00F66A33"/>
    <w:rsid w:val="00F670EB"/>
    <w:rsid w:val="00F67168"/>
    <w:rsid w:val="00F67178"/>
    <w:rsid w:val="00F6732C"/>
    <w:rsid w:val="00F67431"/>
    <w:rsid w:val="00F678E3"/>
    <w:rsid w:val="00F67A44"/>
    <w:rsid w:val="00F70876"/>
    <w:rsid w:val="00F70BAA"/>
    <w:rsid w:val="00F71228"/>
    <w:rsid w:val="00F714CA"/>
    <w:rsid w:val="00F7160E"/>
    <w:rsid w:val="00F71687"/>
    <w:rsid w:val="00F71891"/>
    <w:rsid w:val="00F719B8"/>
    <w:rsid w:val="00F719C3"/>
    <w:rsid w:val="00F71B51"/>
    <w:rsid w:val="00F720CE"/>
    <w:rsid w:val="00F7288B"/>
    <w:rsid w:val="00F7295C"/>
    <w:rsid w:val="00F729BB"/>
    <w:rsid w:val="00F72D6D"/>
    <w:rsid w:val="00F72E52"/>
    <w:rsid w:val="00F72ED5"/>
    <w:rsid w:val="00F731F9"/>
    <w:rsid w:val="00F73282"/>
    <w:rsid w:val="00F733CD"/>
    <w:rsid w:val="00F734DF"/>
    <w:rsid w:val="00F73814"/>
    <w:rsid w:val="00F738CB"/>
    <w:rsid w:val="00F73972"/>
    <w:rsid w:val="00F73F7B"/>
    <w:rsid w:val="00F74069"/>
    <w:rsid w:val="00F7453E"/>
    <w:rsid w:val="00F7467E"/>
    <w:rsid w:val="00F748B4"/>
    <w:rsid w:val="00F74917"/>
    <w:rsid w:val="00F756CE"/>
    <w:rsid w:val="00F758E0"/>
    <w:rsid w:val="00F75937"/>
    <w:rsid w:val="00F75E64"/>
    <w:rsid w:val="00F75F06"/>
    <w:rsid w:val="00F76077"/>
    <w:rsid w:val="00F76205"/>
    <w:rsid w:val="00F7634B"/>
    <w:rsid w:val="00F763EF"/>
    <w:rsid w:val="00F76A93"/>
    <w:rsid w:val="00F76A9C"/>
    <w:rsid w:val="00F7773C"/>
    <w:rsid w:val="00F77804"/>
    <w:rsid w:val="00F77B2B"/>
    <w:rsid w:val="00F77B47"/>
    <w:rsid w:val="00F77B74"/>
    <w:rsid w:val="00F77E3B"/>
    <w:rsid w:val="00F77F97"/>
    <w:rsid w:val="00F801CB"/>
    <w:rsid w:val="00F805B8"/>
    <w:rsid w:val="00F80A27"/>
    <w:rsid w:val="00F80C62"/>
    <w:rsid w:val="00F80F61"/>
    <w:rsid w:val="00F81038"/>
    <w:rsid w:val="00F8109B"/>
    <w:rsid w:val="00F81432"/>
    <w:rsid w:val="00F8158F"/>
    <w:rsid w:val="00F8191C"/>
    <w:rsid w:val="00F81CC5"/>
    <w:rsid w:val="00F81DEF"/>
    <w:rsid w:val="00F82008"/>
    <w:rsid w:val="00F8242A"/>
    <w:rsid w:val="00F82AFA"/>
    <w:rsid w:val="00F82BC7"/>
    <w:rsid w:val="00F834E8"/>
    <w:rsid w:val="00F83805"/>
    <w:rsid w:val="00F8384B"/>
    <w:rsid w:val="00F83A80"/>
    <w:rsid w:val="00F83D32"/>
    <w:rsid w:val="00F846B3"/>
    <w:rsid w:val="00F84842"/>
    <w:rsid w:val="00F84959"/>
    <w:rsid w:val="00F84E17"/>
    <w:rsid w:val="00F84E1B"/>
    <w:rsid w:val="00F84E4E"/>
    <w:rsid w:val="00F8510B"/>
    <w:rsid w:val="00F8527B"/>
    <w:rsid w:val="00F85326"/>
    <w:rsid w:val="00F8562D"/>
    <w:rsid w:val="00F85756"/>
    <w:rsid w:val="00F85D48"/>
    <w:rsid w:val="00F86157"/>
    <w:rsid w:val="00F86194"/>
    <w:rsid w:val="00F866DD"/>
    <w:rsid w:val="00F86789"/>
    <w:rsid w:val="00F8693D"/>
    <w:rsid w:val="00F86E9E"/>
    <w:rsid w:val="00F8702B"/>
    <w:rsid w:val="00F871F2"/>
    <w:rsid w:val="00F872BF"/>
    <w:rsid w:val="00F8763C"/>
    <w:rsid w:val="00F876AA"/>
    <w:rsid w:val="00F877B7"/>
    <w:rsid w:val="00F87816"/>
    <w:rsid w:val="00F878AF"/>
    <w:rsid w:val="00F879CF"/>
    <w:rsid w:val="00F87A05"/>
    <w:rsid w:val="00F87E4E"/>
    <w:rsid w:val="00F87ED5"/>
    <w:rsid w:val="00F904B5"/>
    <w:rsid w:val="00F908B3"/>
    <w:rsid w:val="00F90B85"/>
    <w:rsid w:val="00F90E12"/>
    <w:rsid w:val="00F9180A"/>
    <w:rsid w:val="00F91FB6"/>
    <w:rsid w:val="00F923F1"/>
    <w:rsid w:val="00F92952"/>
    <w:rsid w:val="00F92BB1"/>
    <w:rsid w:val="00F92D77"/>
    <w:rsid w:val="00F92DC6"/>
    <w:rsid w:val="00F92FAB"/>
    <w:rsid w:val="00F9328B"/>
    <w:rsid w:val="00F934B6"/>
    <w:rsid w:val="00F93599"/>
    <w:rsid w:val="00F93697"/>
    <w:rsid w:val="00F9373C"/>
    <w:rsid w:val="00F93841"/>
    <w:rsid w:val="00F93892"/>
    <w:rsid w:val="00F93897"/>
    <w:rsid w:val="00F938FA"/>
    <w:rsid w:val="00F939B7"/>
    <w:rsid w:val="00F93C25"/>
    <w:rsid w:val="00F93CAC"/>
    <w:rsid w:val="00F93E3A"/>
    <w:rsid w:val="00F93FA2"/>
    <w:rsid w:val="00F93FCC"/>
    <w:rsid w:val="00F940C1"/>
    <w:rsid w:val="00F943BC"/>
    <w:rsid w:val="00F94412"/>
    <w:rsid w:val="00F94AC1"/>
    <w:rsid w:val="00F95869"/>
    <w:rsid w:val="00F95988"/>
    <w:rsid w:val="00F95A83"/>
    <w:rsid w:val="00F960A8"/>
    <w:rsid w:val="00F96399"/>
    <w:rsid w:val="00F96491"/>
    <w:rsid w:val="00F96D72"/>
    <w:rsid w:val="00F96E68"/>
    <w:rsid w:val="00F97396"/>
    <w:rsid w:val="00F979D5"/>
    <w:rsid w:val="00F97F53"/>
    <w:rsid w:val="00FA0148"/>
    <w:rsid w:val="00FA019B"/>
    <w:rsid w:val="00FA01FE"/>
    <w:rsid w:val="00FA034F"/>
    <w:rsid w:val="00FA0494"/>
    <w:rsid w:val="00FA0724"/>
    <w:rsid w:val="00FA0793"/>
    <w:rsid w:val="00FA0A64"/>
    <w:rsid w:val="00FA0CD6"/>
    <w:rsid w:val="00FA0E9E"/>
    <w:rsid w:val="00FA0F2C"/>
    <w:rsid w:val="00FA0FC1"/>
    <w:rsid w:val="00FA1A30"/>
    <w:rsid w:val="00FA1BE1"/>
    <w:rsid w:val="00FA220B"/>
    <w:rsid w:val="00FA2321"/>
    <w:rsid w:val="00FA2575"/>
    <w:rsid w:val="00FA2A20"/>
    <w:rsid w:val="00FA2B08"/>
    <w:rsid w:val="00FA32BB"/>
    <w:rsid w:val="00FA33EA"/>
    <w:rsid w:val="00FA344E"/>
    <w:rsid w:val="00FA3852"/>
    <w:rsid w:val="00FA3C04"/>
    <w:rsid w:val="00FA3C25"/>
    <w:rsid w:val="00FA3FC0"/>
    <w:rsid w:val="00FA44C5"/>
    <w:rsid w:val="00FA455D"/>
    <w:rsid w:val="00FA45EA"/>
    <w:rsid w:val="00FA489F"/>
    <w:rsid w:val="00FA48F6"/>
    <w:rsid w:val="00FA4DE0"/>
    <w:rsid w:val="00FA4E38"/>
    <w:rsid w:val="00FA507D"/>
    <w:rsid w:val="00FA519E"/>
    <w:rsid w:val="00FA536F"/>
    <w:rsid w:val="00FA56A2"/>
    <w:rsid w:val="00FA5721"/>
    <w:rsid w:val="00FA5A74"/>
    <w:rsid w:val="00FA5E93"/>
    <w:rsid w:val="00FA6189"/>
    <w:rsid w:val="00FA6397"/>
    <w:rsid w:val="00FA63D0"/>
    <w:rsid w:val="00FA6630"/>
    <w:rsid w:val="00FA6653"/>
    <w:rsid w:val="00FA672B"/>
    <w:rsid w:val="00FA6D7E"/>
    <w:rsid w:val="00FA6DDC"/>
    <w:rsid w:val="00FA6E25"/>
    <w:rsid w:val="00FA7402"/>
    <w:rsid w:val="00FA768C"/>
    <w:rsid w:val="00FA7AD0"/>
    <w:rsid w:val="00FA7C3B"/>
    <w:rsid w:val="00FB0302"/>
    <w:rsid w:val="00FB04EF"/>
    <w:rsid w:val="00FB07B5"/>
    <w:rsid w:val="00FB0A08"/>
    <w:rsid w:val="00FB0C32"/>
    <w:rsid w:val="00FB0E1A"/>
    <w:rsid w:val="00FB133F"/>
    <w:rsid w:val="00FB15E3"/>
    <w:rsid w:val="00FB1901"/>
    <w:rsid w:val="00FB1A79"/>
    <w:rsid w:val="00FB1EC3"/>
    <w:rsid w:val="00FB2070"/>
    <w:rsid w:val="00FB2128"/>
    <w:rsid w:val="00FB230B"/>
    <w:rsid w:val="00FB25F7"/>
    <w:rsid w:val="00FB2A7E"/>
    <w:rsid w:val="00FB2CF5"/>
    <w:rsid w:val="00FB2D34"/>
    <w:rsid w:val="00FB2EB9"/>
    <w:rsid w:val="00FB30ED"/>
    <w:rsid w:val="00FB3694"/>
    <w:rsid w:val="00FB3748"/>
    <w:rsid w:val="00FB38C1"/>
    <w:rsid w:val="00FB3B80"/>
    <w:rsid w:val="00FB3CC2"/>
    <w:rsid w:val="00FB3D2C"/>
    <w:rsid w:val="00FB3D7B"/>
    <w:rsid w:val="00FB3DFA"/>
    <w:rsid w:val="00FB3EB3"/>
    <w:rsid w:val="00FB3EB5"/>
    <w:rsid w:val="00FB4365"/>
    <w:rsid w:val="00FB458E"/>
    <w:rsid w:val="00FB4717"/>
    <w:rsid w:val="00FB493E"/>
    <w:rsid w:val="00FB4A92"/>
    <w:rsid w:val="00FB50E6"/>
    <w:rsid w:val="00FB5224"/>
    <w:rsid w:val="00FB578A"/>
    <w:rsid w:val="00FB6026"/>
    <w:rsid w:val="00FB633E"/>
    <w:rsid w:val="00FB65E6"/>
    <w:rsid w:val="00FB6760"/>
    <w:rsid w:val="00FB6974"/>
    <w:rsid w:val="00FB6BD1"/>
    <w:rsid w:val="00FB6CE0"/>
    <w:rsid w:val="00FB6E68"/>
    <w:rsid w:val="00FB75B4"/>
    <w:rsid w:val="00FB7942"/>
    <w:rsid w:val="00FB7D52"/>
    <w:rsid w:val="00FB7DD0"/>
    <w:rsid w:val="00FB7FA2"/>
    <w:rsid w:val="00FC02BA"/>
    <w:rsid w:val="00FC070D"/>
    <w:rsid w:val="00FC08FF"/>
    <w:rsid w:val="00FC0A64"/>
    <w:rsid w:val="00FC0B37"/>
    <w:rsid w:val="00FC0B5B"/>
    <w:rsid w:val="00FC0F04"/>
    <w:rsid w:val="00FC11F4"/>
    <w:rsid w:val="00FC16BD"/>
    <w:rsid w:val="00FC17E5"/>
    <w:rsid w:val="00FC1C5E"/>
    <w:rsid w:val="00FC2101"/>
    <w:rsid w:val="00FC214A"/>
    <w:rsid w:val="00FC22A2"/>
    <w:rsid w:val="00FC2A2B"/>
    <w:rsid w:val="00FC2D13"/>
    <w:rsid w:val="00FC2E5B"/>
    <w:rsid w:val="00FC2F69"/>
    <w:rsid w:val="00FC3063"/>
    <w:rsid w:val="00FC3238"/>
    <w:rsid w:val="00FC33F6"/>
    <w:rsid w:val="00FC367D"/>
    <w:rsid w:val="00FC3686"/>
    <w:rsid w:val="00FC37C0"/>
    <w:rsid w:val="00FC3866"/>
    <w:rsid w:val="00FC3B36"/>
    <w:rsid w:val="00FC3C0A"/>
    <w:rsid w:val="00FC41E8"/>
    <w:rsid w:val="00FC4314"/>
    <w:rsid w:val="00FC4513"/>
    <w:rsid w:val="00FC4716"/>
    <w:rsid w:val="00FC4822"/>
    <w:rsid w:val="00FC4AC5"/>
    <w:rsid w:val="00FC4B01"/>
    <w:rsid w:val="00FC4B3A"/>
    <w:rsid w:val="00FC4C92"/>
    <w:rsid w:val="00FC4EEA"/>
    <w:rsid w:val="00FC4F27"/>
    <w:rsid w:val="00FC4F84"/>
    <w:rsid w:val="00FC4FD4"/>
    <w:rsid w:val="00FC5085"/>
    <w:rsid w:val="00FC50B1"/>
    <w:rsid w:val="00FC5347"/>
    <w:rsid w:val="00FC5413"/>
    <w:rsid w:val="00FC58EF"/>
    <w:rsid w:val="00FC5A52"/>
    <w:rsid w:val="00FC5A72"/>
    <w:rsid w:val="00FC5B97"/>
    <w:rsid w:val="00FC5BE4"/>
    <w:rsid w:val="00FC6012"/>
    <w:rsid w:val="00FC6A1C"/>
    <w:rsid w:val="00FC6A4B"/>
    <w:rsid w:val="00FC7167"/>
    <w:rsid w:val="00FC7168"/>
    <w:rsid w:val="00FC7267"/>
    <w:rsid w:val="00FC72BB"/>
    <w:rsid w:val="00FC773B"/>
    <w:rsid w:val="00FC7925"/>
    <w:rsid w:val="00FC7DCE"/>
    <w:rsid w:val="00FD0606"/>
    <w:rsid w:val="00FD0B37"/>
    <w:rsid w:val="00FD0BA0"/>
    <w:rsid w:val="00FD0CBE"/>
    <w:rsid w:val="00FD11F7"/>
    <w:rsid w:val="00FD14F8"/>
    <w:rsid w:val="00FD172C"/>
    <w:rsid w:val="00FD1A96"/>
    <w:rsid w:val="00FD2082"/>
    <w:rsid w:val="00FD2398"/>
    <w:rsid w:val="00FD24C8"/>
    <w:rsid w:val="00FD34F4"/>
    <w:rsid w:val="00FD3655"/>
    <w:rsid w:val="00FD374A"/>
    <w:rsid w:val="00FD3ABD"/>
    <w:rsid w:val="00FD3CEE"/>
    <w:rsid w:val="00FD3E89"/>
    <w:rsid w:val="00FD3EBE"/>
    <w:rsid w:val="00FD42F5"/>
    <w:rsid w:val="00FD43F5"/>
    <w:rsid w:val="00FD458D"/>
    <w:rsid w:val="00FD4880"/>
    <w:rsid w:val="00FD4C40"/>
    <w:rsid w:val="00FD4D67"/>
    <w:rsid w:val="00FD4F1C"/>
    <w:rsid w:val="00FD52E3"/>
    <w:rsid w:val="00FD552A"/>
    <w:rsid w:val="00FD5E7B"/>
    <w:rsid w:val="00FD5F1F"/>
    <w:rsid w:val="00FD64B7"/>
    <w:rsid w:val="00FD6610"/>
    <w:rsid w:val="00FD6631"/>
    <w:rsid w:val="00FD68D5"/>
    <w:rsid w:val="00FD6BA2"/>
    <w:rsid w:val="00FD6ED0"/>
    <w:rsid w:val="00FD7049"/>
    <w:rsid w:val="00FD7065"/>
    <w:rsid w:val="00FD7469"/>
    <w:rsid w:val="00FD7862"/>
    <w:rsid w:val="00FD7D31"/>
    <w:rsid w:val="00FE0178"/>
    <w:rsid w:val="00FE0191"/>
    <w:rsid w:val="00FE01DC"/>
    <w:rsid w:val="00FE01EF"/>
    <w:rsid w:val="00FE037C"/>
    <w:rsid w:val="00FE0854"/>
    <w:rsid w:val="00FE0A36"/>
    <w:rsid w:val="00FE0ADC"/>
    <w:rsid w:val="00FE0D25"/>
    <w:rsid w:val="00FE0E21"/>
    <w:rsid w:val="00FE0F7F"/>
    <w:rsid w:val="00FE143C"/>
    <w:rsid w:val="00FE17EB"/>
    <w:rsid w:val="00FE1D0A"/>
    <w:rsid w:val="00FE1D5C"/>
    <w:rsid w:val="00FE220E"/>
    <w:rsid w:val="00FE2283"/>
    <w:rsid w:val="00FE253A"/>
    <w:rsid w:val="00FE25D3"/>
    <w:rsid w:val="00FE266C"/>
    <w:rsid w:val="00FE26E5"/>
    <w:rsid w:val="00FE286C"/>
    <w:rsid w:val="00FE2883"/>
    <w:rsid w:val="00FE2C9C"/>
    <w:rsid w:val="00FE2CD0"/>
    <w:rsid w:val="00FE2D11"/>
    <w:rsid w:val="00FE2E1D"/>
    <w:rsid w:val="00FE2E20"/>
    <w:rsid w:val="00FE2EF4"/>
    <w:rsid w:val="00FE310F"/>
    <w:rsid w:val="00FE3199"/>
    <w:rsid w:val="00FE321D"/>
    <w:rsid w:val="00FE3509"/>
    <w:rsid w:val="00FE4242"/>
    <w:rsid w:val="00FE4B27"/>
    <w:rsid w:val="00FE4BF7"/>
    <w:rsid w:val="00FE4C5F"/>
    <w:rsid w:val="00FE502E"/>
    <w:rsid w:val="00FE508D"/>
    <w:rsid w:val="00FE53D2"/>
    <w:rsid w:val="00FE57DB"/>
    <w:rsid w:val="00FE5A8A"/>
    <w:rsid w:val="00FE5C63"/>
    <w:rsid w:val="00FE5DFE"/>
    <w:rsid w:val="00FE60A1"/>
    <w:rsid w:val="00FE642C"/>
    <w:rsid w:val="00FE6A09"/>
    <w:rsid w:val="00FE6A42"/>
    <w:rsid w:val="00FE6E91"/>
    <w:rsid w:val="00FE6F10"/>
    <w:rsid w:val="00FE767F"/>
    <w:rsid w:val="00FE76D4"/>
    <w:rsid w:val="00FE780C"/>
    <w:rsid w:val="00FE7F1A"/>
    <w:rsid w:val="00FF0287"/>
    <w:rsid w:val="00FF0580"/>
    <w:rsid w:val="00FF062D"/>
    <w:rsid w:val="00FF0677"/>
    <w:rsid w:val="00FF099F"/>
    <w:rsid w:val="00FF0AFF"/>
    <w:rsid w:val="00FF108C"/>
    <w:rsid w:val="00FF1893"/>
    <w:rsid w:val="00FF18D1"/>
    <w:rsid w:val="00FF1C5F"/>
    <w:rsid w:val="00FF1E86"/>
    <w:rsid w:val="00FF22ED"/>
    <w:rsid w:val="00FF24FD"/>
    <w:rsid w:val="00FF25DC"/>
    <w:rsid w:val="00FF266F"/>
    <w:rsid w:val="00FF2903"/>
    <w:rsid w:val="00FF2B51"/>
    <w:rsid w:val="00FF2DF3"/>
    <w:rsid w:val="00FF2EEC"/>
    <w:rsid w:val="00FF3196"/>
    <w:rsid w:val="00FF3327"/>
    <w:rsid w:val="00FF3425"/>
    <w:rsid w:val="00FF3583"/>
    <w:rsid w:val="00FF38A1"/>
    <w:rsid w:val="00FF38F6"/>
    <w:rsid w:val="00FF3928"/>
    <w:rsid w:val="00FF3EA3"/>
    <w:rsid w:val="00FF4830"/>
    <w:rsid w:val="00FF4969"/>
    <w:rsid w:val="00FF499B"/>
    <w:rsid w:val="00FF4C05"/>
    <w:rsid w:val="00FF50CB"/>
    <w:rsid w:val="00FF51AA"/>
    <w:rsid w:val="00FF5DF0"/>
    <w:rsid w:val="00FF605F"/>
    <w:rsid w:val="00FF61C0"/>
    <w:rsid w:val="00FF6217"/>
    <w:rsid w:val="00FF634B"/>
    <w:rsid w:val="00FF64F1"/>
    <w:rsid w:val="00FF6603"/>
    <w:rsid w:val="00FF662D"/>
    <w:rsid w:val="00FF6D4E"/>
    <w:rsid w:val="00FF6DC7"/>
    <w:rsid w:val="00FF6F8B"/>
    <w:rsid w:val="00FF7003"/>
    <w:rsid w:val="00FF71E6"/>
    <w:rsid w:val="00FF7297"/>
    <w:rsid w:val="00FF7314"/>
    <w:rsid w:val="00FF7417"/>
    <w:rsid w:val="00FF74FB"/>
    <w:rsid w:val="00FF764E"/>
    <w:rsid w:val="00FF7A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AE67D"/>
  <w15:docId w15:val="{1E3AF086-938F-432B-9D81-9B64ECC3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360" w:lineRule="auto"/>
      <w:jc w:val="center"/>
      <w:outlineLvl w:val="0"/>
    </w:pPr>
    <w:rPr>
      <w:rFonts w:ascii="Garamond" w:hAnsi="Garamond"/>
      <w:bCs/>
      <w:sz w:val="28"/>
    </w:rPr>
  </w:style>
  <w:style w:type="paragraph" w:styleId="Ttulo2">
    <w:name w:val="heading 2"/>
    <w:basedOn w:val="Normal"/>
    <w:next w:val="Normal"/>
    <w:qFormat/>
    <w:pPr>
      <w:keepNext/>
      <w:spacing w:line="360" w:lineRule="auto"/>
      <w:ind w:right="-32"/>
      <w:jc w:val="both"/>
      <w:outlineLvl w:val="1"/>
    </w:pPr>
    <w:rPr>
      <w:rFonts w:ascii="Garamond" w:hAnsi="Garamond"/>
      <w:sz w:val="28"/>
    </w:rPr>
  </w:style>
  <w:style w:type="paragraph" w:styleId="Ttulo3">
    <w:name w:val="heading 3"/>
    <w:basedOn w:val="Normal"/>
    <w:next w:val="Normal"/>
    <w:qFormat/>
    <w:pPr>
      <w:keepNext/>
      <w:spacing w:line="360" w:lineRule="auto"/>
      <w:ind w:right="-1"/>
      <w:jc w:val="both"/>
      <w:outlineLvl w:val="2"/>
    </w:pPr>
    <w:rPr>
      <w:rFonts w:ascii="Garamond" w:hAnsi="Garamond"/>
      <w:bCs/>
      <w:sz w:val="28"/>
    </w:rPr>
  </w:style>
  <w:style w:type="paragraph" w:styleId="Ttulo4">
    <w:name w:val="heading 4"/>
    <w:basedOn w:val="Normal"/>
    <w:next w:val="Normal"/>
    <w:link w:val="Ttulo4Car"/>
    <w:qFormat/>
    <w:rsid w:val="00C417AF"/>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11414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qFormat/>
    <w:pPr>
      <w:keepNext/>
      <w:spacing w:line="360" w:lineRule="auto"/>
      <w:ind w:right="328"/>
      <w:jc w:val="center"/>
      <w:outlineLvl w:val="5"/>
    </w:pPr>
    <w:rPr>
      <w:rFonts w:ascii="Garamond" w:hAnsi="Garamond"/>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419"/>
        <w:tab w:val="right" w:pos="8838"/>
      </w:tabs>
    </w:pPr>
  </w:style>
  <w:style w:type="paragraph" w:customStyle="1" w:styleId="Textoindependiente212">
    <w:name w:val="Texto independiente 212"/>
    <w:basedOn w:val="Normal"/>
    <w:pPr>
      <w:overflowPunct w:val="0"/>
      <w:autoSpaceDE w:val="0"/>
      <w:autoSpaceDN w:val="0"/>
      <w:adjustRightInd w:val="0"/>
      <w:spacing w:line="480" w:lineRule="auto"/>
      <w:jc w:val="both"/>
      <w:textAlignment w:val="baseline"/>
    </w:pPr>
    <w:rPr>
      <w:rFonts w:ascii="Arial" w:hAnsi="Arial"/>
      <w:szCs w:val="20"/>
    </w:rPr>
  </w:style>
  <w:style w:type="paragraph" w:styleId="Textoindependiente">
    <w:name w:val="Body Text"/>
    <w:basedOn w:val="Normal"/>
    <w:link w:val="TextoindependienteCar"/>
    <w:pPr>
      <w:spacing w:line="360" w:lineRule="auto"/>
      <w:ind w:right="-1"/>
      <w:jc w:val="both"/>
    </w:pPr>
    <w:rPr>
      <w:rFonts w:ascii="Garamond" w:hAnsi="Garamond"/>
      <w:bCs/>
    </w:rPr>
  </w:style>
  <w:style w:type="paragraph" w:styleId="Textoindependiente3">
    <w:name w:val="Body Text 3"/>
    <w:basedOn w:val="Normal"/>
    <w:link w:val="Textoindependiente3Car"/>
    <w:uiPriority w:val="99"/>
    <w:pPr>
      <w:tabs>
        <w:tab w:val="left" w:pos="426"/>
      </w:tabs>
      <w:spacing w:line="360" w:lineRule="auto"/>
      <w:jc w:val="both"/>
    </w:pPr>
    <w:rPr>
      <w:rFonts w:ascii="Garamond" w:hAnsi="Garamond"/>
      <w:bCs/>
      <w:sz w:val="28"/>
    </w:rPr>
  </w:style>
  <w:style w:type="paragraph" w:styleId="Textoindependiente2">
    <w:name w:val="Body Text 2"/>
    <w:basedOn w:val="Normal"/>
    <w:pPr>
      <w:tabs>
        <w:tab w:val="left" w:pos="426"/>
      </w:tabs>
      <w:spacing w:line="360" w:lineRule="auto"/>
      <w:ind w:right="-1"/>
      <w:jc w:val="both"/>
    </w:pPr>
    <w:rPr>
      <w:rFonts w:ascii="Garamond" w:hAnsi="Garamond"/>
      <w:sz w:val="28"/>
    </w:rPr>
  </w:style>
  <w:style w:type="paragraph" w:styleId="Textodebloque">
    <w:name w:val="Block Text"/>
    <w:basedOn w:val="Normal"/>
    <w:uiPriority w:val="99"/>
    <w:pPr>
      <w:ind w:left="540" w:right="508"/>
      <w:jc w:val="both"/>
    </w:pPr>
    <w:rPr>
      <w:rFonts w:ascii="Garamond" w:hAnsi="Garamond"/>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
    <w:qFormat/>
    <w:rPr>
      <w:vertAlign w:val="superscript"/>
    </w:rPr>
  </w:style>
  <w:style w:type="paragraph" w:customStyle="1" w:styleId="Textodebloque1">
    <w:name w:val="Texto de bloque1"/>
    <w:basedOn w:val="Normal"/>
    <w:link w:val="BlockTextCar"/>
    <w:pPr>
      <w:overflowPunct w:val="0"/>
      <w:autoSpaceDE w:val="0"/>
      <w:autoSpaceDN w:val="0"/>
      <w:adjustRightInd w:val="0"/>
      <w:ind w:left="567" w:right="283"/>
      <w:jc w:val="both"/>
      <w:textAlignment w:val="baseline"/>
    </w:pPr>
    <w:rPr>
      <w:rFonts w:ascii="Arial" w:hAnsi="Arial"/>
      <w:sz w:val="20"/>
      <w:szCs w:val="20"/>
      <w:lang w:val="es-ES_tradnl"/>
    </w:rPr>
  </w:style>
  <w:style w:type="paragraph" w:customStyle="1" w:styleId="Textoindependiente31">
    <w:name w:val="Texto independiente 31"/>
    <w:basedOn w:val="Normal"/>
    <w:uiPriority w:val="99"/>
    <w:pPr>
      <w:overflowPunct w:val="0"/>
      <w:autoSpaceDE w:val="0"/>
      <w:autoSpaceDN w:val="0"/>
      <w:adjustRightInd w:val="0"/>
      <w:spacing w:line="480" w:lineRule="auto"/>
      <w:jc w:val="both"/>
      <w:textAlignment w:val="baseline"/>
    </w:pPr>
    <w:rPr>
      <w:rFonts w:ascii="Arial" w:hAnsi="Arial"/>
      <w:szCs w:val="20"/>
    </w:rPr>
  </w:style>
  <w:style w:type="paragraph" w:customStyle="1" w:styleId="BodyText21">
    <w:name w:val="Body Text 21"/>
    <w:basedOn w:val="Normal"/>
    <w:pPr>
      <w:widowControl w:val="0"/>
      <w:autoSpaceDE w:val="0"/>
      <w:autoSpaceDN w:val="0"/>
      <w:spacing w:line="480" w:lineRule="auto"/>
      <w:jc w:val="both"/>
    </w:pPr>
    <w:rPr>
      <w:rFonts w:ascii="Arial" w:hAnsi="Arial" w:cs="Arial"/>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Texto nota pie Car,Footnote Text Char Char,texto de nota al p"/>
    <w:basedOn w:val="Normal"/>
    <w:link w:val="TextonotapieCar1"/>
    <w:qFormat/>
    <w:pPr>
      <w:overflowPunct w:val="0"/>
      <w:autoSpaceDE w:val="0"/>
      <w:autoSpaceDN w:val="0"/>
      <w:adjustRightInd w:val="0"/>
      <w:textAlignment w:val="baseline"/>
    </w:pPr>
    <w:rPr>
      <w:rFonts w:ascii="Arial" w:hAnsi="Arial"/>
      <w:sz w:val="20"/>
      <w:szCs w:val="20"/>
      <w:lang w:val="es-ES_tradnl"/>
    </w:rPr>
  </w:style>
  <w:style w:type="character" w:styleId="Nmerodepgina">
    <w:name w:val="page number"/>
    <w:basedOn w:val="Fuentedeprrafopredeter"/>
    <w:uiPriority w:val="99"/>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rFonts w:ascii="Arial" w:hAnsi="Arial"/>
      <w:szCs w:val="20"/>
      <w:lang w:val="es-ES_tradnl"/>
    </w:rPr>
  </w:style>
  <w:style w:type="table" w:styleId="Tablaconcuadrcula">
    <w:name w:val="Table Grid"/>
    <w:basedOn w:val="Tablanormal"/>
    <w:rsid w:val="00E7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7B2C60"/>
    <w:rPr>
      <w:sz w:val="24"/>
      <w:szCs w:val="24"/>
      <w:lang w:val="es-ES" w:eastAsia="es-ES"/>
    </w:rPr>
  </w:style>
  <w:style w:type="character" w:customStyle="1" w:styleId="BlockTextCar">
    <w:name w:val="Block Text Car"/>
    <w:link w:val="Textodebloque1"/>
    <w:locked/>
    <w:rsid w:val="007B2C60"/>
    <w:rPr>
      <w:rFonts w:ascii="Arial"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locked/>
    <w:rsid w:val="00856B5D"/>
    <w:rPr>
      <w:rFonts w:ascii="Arial" w:hAnsi="Arial"/>
      <w:lang w:val="es-ES_tradnl" w:eastAsia="es-ES"/>
    </w:rPr>
  </w:style>
  <w:style w:type="paragraph" w:styleId="NormalWeb">
    <w:name w:val="Normal (Web)"/>
    <w:basedOn w:val="Normal"/>
    <w:uiPriority w:val="99"/>
    <w:unhideWhenUsed/>
    <w:rsid w:val="006B5E70"/>
    <w:pPr>
      <w:spacing w:before="100" w:beforeAutospacing="1" w:after="100" w:afterAutospacing="1"/>
    </w:pPr>
    <w:rPr>
      <w:rFonts w:ascii="Arial" w:hAnsi="Arial" w:cs="Arial"/>
      <w:color w:val="000000"/>
      <w:lang w:val="es-CO" w:eastAsia="es-CO"/>
    </w:rPr>
  </w:style>
  <w:style w:type="character" w:customStyle="1" w:styleId="Ttulo4Car">
    <w:name w:val="Título 4 Car"/>
    <w:link w:val="Ttulo4"/>
    <w:semiHidden/>
    <w:rsid w:val="00C417AF"/>
    <w:rPr>
      <w:rFonts w:ascii="Calibri" w:eastAsia="Times New Roman" w:hAnsi="Calibri" w:cs="Times New Roman"/>
      <w:b/>
      <w:bCs/>
      <w:sz w:val="28"/>
      <w:szCs w:val="28"/>
      <w:lang w:val="es-ES" w:eastAsia="es-ES"/>
    </w:rPr>
  </w:style>
  <w:style w:type="character" w:customStyle="1" w:styleId="txtpreto">
    <w:name w:val="txt_preto"/>
    <w:basedOn w:val="Fuentedeprrafopredeter"/>
    <w:rsid w:val="00F21147"/>
  </w:style>
  <w:style w:type="character" w:styleId="Textoennegrita">
    <w:name w:val="Strong"/>
    <w:uiPriority w:val="22"/>
    <w:qFormat/>
    <w:rsid w:val="00E4710E"/>
    <w:rPr>
      <w:b/>
      <w:bCs/>
    </w:rPr>
  </w:style>
  <w:style w:type="character" w:styleId="nfasis">
    <w:name w:val="Emphasis"/>
    <w:uiPriority w:val="20"/>
    <w:qFormat/>
    <w:rsid w:val="00E4710E"/>
    <w:rPr>
      <w:i/>
      <w:iCs/>
    </w:rPr>
  </w:style>
  <w:style w:type="paragraph" w:styleId="Prrafodelista">
    <w:name w:val="List Paragraph"/>
    <w:basedOn w:val="Normal"/>
    <w:uiPriority w:val="34"/>
    <w:qFormat/>
    <w:rsid w:val="001A2234"/>
    <w:pPr>
      <w:ind w:left="708"/>
    </w:pPr>
  </w:style>
  <w:style w:type="character" w:styleId="Hipervnculo">
    <w:name w:val="Hyperlink"/>
    <w:rsid w:val="00F731F9"/>
    <w:rPr>
      <w:color w:val="0000FF"/>
      <w:u w:val="single"/>
    </w:rPr>
  </w:style>
  <w:style w:type="paragraph" w:styleId="Sangra2detindependiente">
    <w:name w:val="Body Text Indent 2"/>
    <w:basedOn w:val="Normal"/>
    <w:rsid w:val="00F731F9"/>
    <w:pPr>
      <w:spacing w:after="120" w:line="480" w:lineRule="auto"/>
      <w:ind w:left="283"/>
    </w:pPr>
  </w:style>
  <w:style w:type="paragraph" w:styleId="Sangradetextonormal">
    <w:name w:val="Body Text Indent"/>
    <w:basedOn w:val="Normal"/>
    <w:link w:val="SangradetextonormalCar"/>
    <w:rsid w:val="00F731F9"/>
    <w:pPr>
      <w:spacing w:after="120"/>
      <w:ind w:left="283"/>
    </w:pPr>
  </w:style>
  <w:style w:type="character" w:customStyle="1" w:styleId="textonavy1">
    <w:name w:val="texto_navy1"/>
    <w:rsid w:val="00F731F9"/>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85293C"/>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6C20D2"/>
    <w:rPr>
      <w:lang w:val="es-ES" w:eastAsia="es-ES" w:bidi="ar-SA"/>
    </w:rPr>
  </w:style>
  <w:style w:type="paragraph" w:styleId="Lista2">
    <w:name w:val="List 2"/>
    <w:basedOn w:val="Normal"/>
    <w:rsid w:val="00CC5856"/>
    <w:pPr>
      <w:overflowPunct w:val="0"/>
      <w:autoSpaceDE w:val="0"/>
      <w:autoSpaceDN w:val="0"/>
      <w:adjustRightInd w:val="0"/>
      <w:ind w:left="566" w:hanging="283"/>
      <w:textAlignment w:val="baseline"/>
    </w:pPr>
    <w:rPr>
      <w:rFonts w:ascii="Century Gothic" w:hAnsi="Century Gothic"/>
      <w:szCs w:val="20"/>
    </w:rPr>
  </w:style>
  <w:style w:type="paragraph" w:customStyle="1" w:styleId="textocaja">
    <w:name w:val="textocaja"/>
    <w:basedOn w:val="Normal"/>
    <w:rsid w:val="002C12A1"/>
    <w:pPr>
      <w:spacing w:before="100" w:beforeAutospacing="1" w:after="100" w:afterAutospacing="1"/>
    </w:pPr>
  </w:style>
  <w:style w:type="character" w:customStyle="1" w:styleId="textonavy">
    <w:name w:val="texto_navy"/>
    <w:basedOn w:val="Fuentedeprrafopredeter"/>
    <w:rsid w:val="00D05EF9"/>
  </w:style>
  <w:style w:type="paragraph" w:customStyle="1" w:styleId="Textoindependiente21">
    <w:name w:val="Texto independiente 21"/>
    <w:basedOn w:val="Normal"/>
    <w:rsid w:val="00631170"/>
    <w:pPr>
      <w:spacing w:line="360" w:lineRule="auto"/>
      <w:ind w:right="79" w:firstLine="1416"/>
      <w:jc w:val="both"/>
    </w:pPr>
    <w:rPr>
      <w:rFonts w:ascii="CG Times" w:hAnsi="CG Times"/>
      <w:sz w:val="32"/>
      <w:szCs w:val="20"/>
    </w:rPr>
  </w:style>
  <w:style w:type="character" w:customStyle="1" w:styleId="TextonotapieCarCarCar1">
    <w:name w:val="Texto nota pie Car Car Car1"/>
    <w:aliases w:val="Texto nota pie Car1 Car,Texto nota pie Car2,Texto nota pie Car1 Car Car Car,Texto nota pie Car Car Car Car"/>
    <w:rsid w:val="002F39EB"/>
    <w:rPr>
      <w:rFonts w:eastAsia="Batang"/>
      <w:lang w:val="es-ES" w:eastAsia="es-ES" w:bidi="ar-SA"/>
    </w:rPr>
  </w:style>
  <w:style w:type="paragraph" w:customStyle="1" w:styleId="Ed">
    <w:name w:val="Ed"/>
    <w:basedOn w:val="Normal"/>
    <w:rsid w:val="002F39EB"/>
    <w:pPr>
      <w:overflowPunct w:val="0"/>
      <w:autoSpaceDE w:val="0"/>
      <w:autoSpaceDN w:val="0"/>
      <w:adjustRightInd w:val="0"/>
      <w:spacing w:line="480" w:lineRule="auto"/>
      <w:jc w:val="both"/>
      <w:textAlignment w:val="baseline"/>
    </w:pPr>
    <w:rPr>
      <w:rFonts w:ascii="Arial" w:hAnsi="Arial"/>
      <w:szCs w:val="20"/>
      <w:lang w:val="es-ES_tradnl" w:eastAsia="es-CO"/>
    </w:rPr>
  </w:style>
  <w:style w:type="character" w:customStyle="1" w:styleId="TextoindependienteCar">
    <w:name w:val="Texto independiente Car"/>
    <w:link w:val="Textoindependiente"/>
    <w:rsid w:val="00B06974"/>
    <w:rPr>
      <w:rFonts w:ascii="Garamond" w:hAnsi="Garamond"/>
      <w:bCs/>
      <w:sz w:val="24"/>
      <w:szCs w:val="24"/>
      <w:lang w:val="es-ES" w:eastAsia="es-ES"/>
    </w:rPr>
  </w:style>
  <w:style w:type="paragraph" w:styleId="Ttulo">
    <w:name w:val="Title"/>
    <w:basedOn w:val="Normal"/>
    <w:link w:val="TtuloCar"/>
    <w:qFormat/>
    <w:rsid w:val="000B3718"/>
    <w:pPr>
      <w:autoSpaceDE w:val="0"/>
      <w:autoSpaceDN w:val="0"/>
      <w:adjustRightInd w:val="0"/>
      <w:spacing w:line="360" w:lineRule="auto"/>
      <w:jc w:val="center"/>
    </w:pPr>
    <w:rPr>
      <w:rFonts w:ascii="Arial" w:hAnsi="Arial"/>
      <w:b/>
      <w:bCs/>
      <w:i/>
      <w:iCs/>
      <w:sz w:val="28"/>
      <w:szCs w:val="28"/>
    </w:rPr>
  </w:style>
  <w:style w:type="character" w:customStyle="1" w:styleId="TtuloCar">
    <w:name w:val="Título Car"/>
    <w:link w:val="Ttulo"/>
    <w:rsid w:val="000B3718"/>
    <w:rPr>
      <w:rFonts w:ascii="Arial" w:hAnsi="Arial" w:cs="Arial"/>
      <w:b/>
      <w:bCs/>
      <w:i/>
      <w:iCs/>
      <w:sz w:val="28"/>
      <w:szCs w:val="28"/>
      <w:lang w:val="es-ES" w:eastAsia="es-ES"/>
    </w:rPr>
  </w:style>
  <w:style w:type="character" w:customStyle="1" w:styleId="EncabezadoCar">
    <w:name w:val="Encabezado Car"/>
    <w:link w:val="Encabezado"/>
    <w:uiPriority w:val="99"/>
    <w:rsid w:val="00325DF5"/>
    <w:rPr>
      <w:rFonts w:ascii="Arial" w:hAnsi="Arial"/>
      <w:sz w:val="24"/>
      <w:lang w:val="es-ES_tradnl" w:eastAsia="es-ES"/>
    </w:rPr>
  </w:style>
  <w:style w:type="character" w:customStyle="1" w:styleId="Textoindependiente3Car">
    <w:name w:val="Texto independiente 3 Car"/>
    <w:link w:val="Textoindependiente3"/>
    <w:uiPriority w:val="99"/>
    <w:rsid w:val="00BB0707"/>
    <w:rPr>
      <w:rFonts w:ascii="Garamond" w:hAnsi="Garamond"/>
      <w:bCs/>
      <w:sz w:val="28"/>
      <w:szCs w:val="24"/>
      <w:lang w:val="es-ES" w:eastAsia="es-ES"/>
    </w:rPr>
  </w:style>
  <w:style w:type="paragraph" w:styleId="Textosinformato">
    <w:name w:val="Plain Text"/>
    <w:basedOn w:val="Normal"/>
    <w:link w:val="TextosinformatoCar"/>
    <w:rsid w:val="00AF785B"/>
    <w:pPr>
      <w:overflowPunct w:val="0"/>
      <w:adjustRightInd w:val="0"/>
    </w:pPr>
    <w:rPr>
      <w:rFonts w:ascii="Courier New" w:hAnsi="Courier New"/>
      <w:sz w:val="20"/>
      <w:szCs w:val="20"/>
    </w:rPr>
  </w:style>
  <w:style w:type="character" w:customStyle="1" w:styleId="TextosinformatoCar">
    <w:name w:val="Texto sin formato Car"/>
    <w:link w:val="Textosinformato"/>
    <w:rsid w:val="00AF785B"/>
    <w:rPr>
      <w:rFonts w:ascii="Courier New" w:hAnsi="Courier New"/>
      <w:lang w:val="es-ES" w:eastAsia="es-ES"/>
    </w:rPr>
  </w:style>
  <w:style w:type="paragraph" w:customStyle="1" w:styleId="PlainText1">
    <w:name w:val="Plain Text1"/>
    <w:basedOn w:val="Normal"/>
    <w:rsid w:val="00AF785B"/>
    <w:rPr>
      <w:rFonts w:ascii="Courier New" w:hAnsi="Courier New"/>
      <w:sz w:val="20"/>
      <w:szCs w:val="20"/>
      <w:lang w:val="es-ES_tradnl"/>
    </w:rPr>
  </w:style>
  <w:style w:type="character" w:customStyle="1" w:styleId="eordenaceplema1">
    <w:name w:val="eordenaceplema1"/>
    <w:rsid w:val="00AF785B"/>
    <w:rPr>
      <w:color w:val="0000FF"/>
    </w:rPr>
  </w:style>
  <w:style w:type="character" w:customStyle="1" w:styleId="eabrv1">
    <w:name w:val="eabrv1"/>
    <w:rsid w:val="00AF785B"/>
    <w:rPr>
      <w:color w:val="0000FF"/>
    </w:rPr>
  </w:style>
  <w:style w:type="character" w:customStyle="1" w:styleId="eacep1">
    <w:name w:val="eacep1"/>
    <w:rsid w:val="00AF785B"/>
    <w:rPr>
      <w:color w:val="000000"/>
    </w:rPr>
  </w:style>
  <w:style w:type="character" w:customStyle="1" w:styleId="eabrvnoedit1">
    <w:name w:val="eabrvnoedit1"/>
    <w:rsid w:val="00AF785B"/>
    <w:rPr>
      <w:color w:val="B3B3B3"/>
    </w:rPr>
  </w:style>
  <w:style w:type="character" w:customStyle="1" w:styleId="eejemplo1">
    <w:name w:val="eejemplo1"/>
    <w:rsid w:val="00AF785B"/>
    <w:rPr>
      <w:color w:val="800080"/>
    </w:rPr>
  </w:style>
  <w:style w:type="paragraph" w:styleId="Textodeglobo">
    <w:name w:val="Balloon Text"/>
    <w:basedOn w:val="Normal"/>
    <w:link w:val="TextodegloboCar"/>
    <w:rsid w:val="00BE7E5D"/>
    <w:rPr>
      <w:rFonts w:ascii="Tahoma" w:hAnsi="Tahoma"/>
      <w:sz w:val="16"/>
      <w:szCs w:val="16"/>
    </w:rPr>
  </w:style>
  <w:style w:type="character" w:customStyle="1" w:styleId="TextodegloboCar">
    <w:name w:val="Texto de globo Car"/>
    <w:link w:val="Textodeglobo"/>
    <w:rsid w:val="00BE7E5D"/>
    <w:rPr>
      <w:rFonts w:ascii="Tahoma" w:hAnsi="Tahoma" w:cs="Tahoma"/>
      <w:sz w:val="16"/>
      <w:szCs w:val="16"/>
      <w:lang w:val="es-ES" w:eastAsia="es-ES"/>
    </w:rPr>
  </w:style>
  <w:style w:type="character" w:customStyle="1" w:styleId="SangradetextonormalCar">
    <w:name w:val="Sangría de texto normal Car"/>
    <w:link w:val="Sangradetextonormal"/>
    <w:rsid w:val="00773BB9"/>
    <w:rPr>
      <w:sz w:val="24"/>
      <w:szCs w:val="24"/>
      <w:lang w:val="es-ES" w:eastAsia="es-ES"/>
    </w:rPr>
  </w:style>
  <w:style w:type="paragraph" w:customStyle="1" w:styleId="Textoindependiente211">
    <w:name w:val="Texto independiente 211"/>
    <w:basedOn w:val="Normal"/>
    <w:uiPriority w:val="99"/>
    <w:rsid w:val="00B70AB7"/>
    <w:pPr>
      <w:spacing w:line="360" w:lineRule="auto"/>
      <w:ind w:right="79" w:firstLine="1416"/>
      <w:jc w:val="both"/>
    </w:pPr>
    <w:rPr>
      <w:rFonts w:ascii="CG Times" w:hAnsi="CG Times"/>
      <w:sz w:val="32"/>
      <w:szCs w:val="20"/>
    </w:rPr>
  </w:style>
  <w:style w:type="paragraph" w:customStyle="1" w:styleId="BodyText22">
    <w:name w:val="Body Text 22"/>
    <w:basedOn w:val="Normal"/>
    <w:rsid w:val="00226453"/>
    <w:pPr>
      <w:overflowPunct w:val="0"/>
      <w:autoSpaceDE w:val="0"/>
      <w:autoSpaceDN w:val="0"/>
      <w:adjustRightInd w:val="0"/>
      <w:spacing w:line="360" w:lineRule="auto"/>
      <w:ind w:firstLine="709"/>
      <w:jc w:val="both"/>
    </w:pPr>
    <w:rPr>
      <w:rFonts w:ascii="Century Gothic" w:hAnsi="Century Gothic"/>
      <w:kern w:val="28"/>
      <w:sz w:val="22"/>
      <w:szCs w:val="20"/>
      <w:lang w:val="es-ES_tradnl"/>
    </w:rPr>
  </w:style>
  <w:style w:type="character" w:customStyle="1" w:styleId="apple-converted-space">
    <w:name w:val="apple-converted-space"/>
    <w:basedOn w:val="Fuentedeprrafopredeter"/>
    <w:rsid w:val="00645A6D"/>
  </w:style>
  <w:style w:type="character" w:customStyle="1" w:styleId="baj">
    <w:name w:val="b_aj"/>
    <w:basedOn w:val="Fuentedeprrafopredeter"/>
    <w:rsid w:val="007D0FA7"/>
  </w:style>
  <w:style w:type="paragraph" w:customStyle="1" w:styleId="Textoindependiente22">
    <w:name w:val="Texto independiente 22"/>
    <w:basedOn w:val="Normal"/>
    <w:rsid w:val="00102A38"/>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Textonormal">
    <w:name w:val="Texto normal"/>
    <w:basedOn w:val="Normal"/>
    <w:rsid w:val="00102A38"/>
    <w:pPr>
      <w:spacing w:line="360" w:lineRule="atLeast"/>
      <w:jc w:val="both"/>
    </w:pPr>
    <w:rPr>
      <w:rFonts w:ascii="Arial" w:hAnsi="Arial"/>
      <w:szCs w:val="20"/>
      <w:lang w:val="es-CO"/>
    </w:rPr>
  </w:style>
  <w:style w:type="character" w:customStyle="1" w:styleId="Ttulo5Car">
    <w:name w:val="Título 5 Car"/>
    <w:basedOn w:val="Fuentedeprrafopredeter"/>
    <w:link w:val="Ttulo5"/>
    <w:semiHidden/>
    <w:rsid w:val="0011414C"/>
    <w:rPr>
      <w:rFonts w:asciiTheme="majorHAnsi" w:eastAsiaTheme="majorEastAsia" w:hAnsiTheme="majorHAnsi" w:cstheme="majorBidi"/>
      <w:color w:val="243F60" w:themeColor="accent1" w:themeShade="7F"/>
      <w:sz w:val="24"/>
      <w:szCs w:val="24"/>
      <w:lang w:val="es-ES" w:eastAsia="es-ES"/>
    </w:rPr>
  </w:style>
  <w:style w:type="character" w:customStyle="1" w:styleId="Caracteresdenotaalpie">
    <w:name w:val="Caracteres de nota al pie"/>
    <w:rsid w:val="00426A90"/>
    <w:rPr>
      <w:vertAlign w:val="superscript"/>
    </w:rPr>
  </w:style>
  <w:style w:type="paragraph" w:customStyle="1" w:styleId="Textoindependiente23">
    <w:name w:val="Texto independiente 23"/>
    <w:basedOn w:val="Normal"/>
    <w:rsid w:val="00985A5A"/>
    <w:pPr>
      <w:spacing w:line="360" w:lineRule="auto"/>
      <w:jc w:val="both"/>
    </w:pPr>
    <w:rPr>
      <w:rFonts w:ascii="Arial" w:hAnsi="Arial"/>
      <w:sz w:val="32"/>
      <w:szCs w:val="20"/>
      <w:lang w:val="es-CO"/>
    </w:rPr>
  </w:style>
  <w:style w:type="paragraph" w:customStyle="1" w:styleId="Textoindependiente24">
    <w:name w:val="Texto independiente 24"/>
    <w:basedOn w:val="Normal"/>
    <w:rsid w:val="00E63F9B"/>
    <w:pPr>
      <w:overflowPunct w:val="0"/>
      <w:autoSpaceDE w:val="0"/>
      <w:autoSpaceDN w:val="0"/>
      <w:adjustRightInd w:val="0"/>
      <w:spacing w:line="480" w:lineRule="auto"/>
      <w:jc w:val="both"/>
      <w:textAlignment w:val="baseline"/>
    </w:pPr>
    <w:rPr>
      <w:rFonts w:ascii="Arial" w:hAnsi="Arial"/>
      <w:szCs w:val="20"/>
    </w:rPr>
  </w:style>
  <w:style w:type="paragraph" w:styleId="Sinespaciado">
    <w:name w:val="No Spacing"/>
    <w:link w:val="SinespaciadoCar"/>
    <w:qFormat/>
    <w:rsid w:val="00E63F9B"/>
    <w:rPr>
      <w:rFonts w:ascii="Calibri" w:eastAsia="Calibri" w:hAnsi="Calibri"/>
      <w:sz w:val="22"/>
      <w:szCs w:val="22"/>
      <w:lang w:val="es-ES" w:eastAsia="en-US"/>
    </w:rPr>
  </w:style>
  <w:style w:type="character" w:customStyle="1" w:styleId="SinespaciadoCar">
    <w:name w:val="Sin espaciado Car"/>
    <w:link w:val="Sinespaciado"/>
    <w:rsid w:val="00E63F9B"/>
    <w:rPr>
      <w:rFonts w:ascii="Calibri" w:eastAsia="Calibri" w:hAnsi="Calibri"/>
      <w:sz w:val="22"/>
      <w:szCs w:val="22"/>
      <w:lang w:val="es-ES" w:eastAsia="en-US"/>
    </w:rPr>
  </w:style>
  <w:style w:type="paragraph" w:customStyle="1" w:styleId="Sangradetindependiente">
    <w:name w:val="Sangría de t. independiente"/>
    <w:basedOn w:val="Normal"/>
    <w:rsid w:val="00BD5AD0"/>
    <w:pPr>
      <w:autoSpaceDE w:val="0"/>
      <w:autoSpaceDN w:val="0"/>
      <w:jc w:val="both"/>
    </w:pPr>
    <w:rPr>
      <w:sz w:val="28"/>
      <w:szCs w:val="28"/>
    </w:rPr>
  </w:style>
  <w:style w:type="paragraph" w:customStyle="1" w:styleId="03Cuerpo">
    <w:name w:val="03Cuerpo"/>
    <w:rsid w:val="00847170"/>
    <w:pPr>
      <w:overflowPunct w:val="0"/>
      <w:autoSpaceDE w:val="0"/>
      <w:autoSpaceDN w:val="0"/>
      <w:adjustRightInd w:val="0"/>
      <w:spacing w:line="240" w:lineRule="atLeast"/>
      <w:ind w:firstLine="454"/>
      <w:jc w:val="both"/>
      <w:textAlignment w:val="baseline"/>
    </w:pPr>
    <w:rPr>
      <w:rFonts w:ascii="Book Antiqua" w:hAnsi="Book Antiqua"/>
      <w:sz w:val="22"/>
      <w:lang w:val="es-ES_tradnl" w:eastAsia="es-ES"/>
    </w:rPr>
  </w:style>
  <w:style w:type="paragraph" w:customStyle="1" w:styleId="Estilo">
    <w:name w:val="Estilo"/>
    <w:uiPriority w:val="99"/>
    <w:rsid w:val="001412DF"/>
    <w:pPr>
      <w:widowControl w:val="0"/>
      <w:autoSpaceDE w:val="0"/>
      <w:autoSpaceDN w:val="0"/>
      <w:adjustRightInd w:val="0"/>
      <w:spacing w:line="360" w:lineRule="auto"/>
      <w:jc w:val="both"/>
    </w:pPr>
    <w:rPr>
      <w:rFonts w:ascii="Arial" w:hAnsi="Arial" w:cs="Arial"/>
      <w:sz w:val="24"/>
      <w:szCs w:val="24"/>
      <w:lang w:val="es-ES" w:eastAsia="es-ES"/>
    </w:rPr>
  </w:style>
  <w:style w:type="paragraph" w:styleId="Continuarlista2">
    <w:name w:val="List Continue 2"/>
    <w:basedOn w:val="Normal"/>
    <w:uiPriority w:val="99"/>
    <w:unhideWhenUsed/>
    <w:rsid w:val="001A04BB"/>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2983">
      <w:bodyDiv w:val="1"/>
      <w:marLeft w:val="0"/>
      <w:marRight w:val="0"/>
      <w:marTop w:val="0"/>
      <w:marBottom w:val="0"/>
      <w:divBdr>
        <w:top w:val="none" w:sz="0" w:space="0" w:color="auto"/>
        <w:left w:val="none" w:sz="0" w:space="0" w:color="auto"/>
        <w:bottom w:val="none" w:sz="0" w:space="0" w:color="auto"/>
        <w:right w:val="none" w:sz="0" w:space="0" w:color="auto"/>
      </w:divBdr>
    </w:div>
    <w:div w:id="18246022">
      <w:bodyDiv w:val="1"/>
      <w:marLeft w:val="0"/>
      <w:marRight w:val="0"/>
      <w:marTop w:val="0"/>
      <w:marBottom w:val="0"/>
      <w:divBdr>
        <w:top w:val="none" w:sz="0" w:space="0" w:color="auto"/>
        <w:left w:val="none" w:sz="0" w:space="0" w:color="auto"/>
        <w:bottom w:val="none" w:sz="0" w:space="0" w:color="auto"/>
        <w:right w:val="none" w:sz="0" w:space="0" w:color="auto"/>
      </w:divBdr>
    </w:div>
    <w:div w:id="63644408">
      <w:bodyDiv w:val="1"/>
      <w:marLeft w:val="0"/>
      <w:marRight w:val="0"/>
      <w:marTop w:val="0"/>
      <w:marBottom w:val="0"/>
      <w:divBdr>
        <w:top w:val="none" w:sz="0" w:space="0" w:color="auto"/>
        <w:left w:val="none" w:sz="0" w:space="0" w:color="auto"/>
        <w:bottom w:val="none" w:sz="0" w:space="0" w:color="auto"/>
        <w:right w:val="none" w:sz="0" w:space="0" w:color="auto"/>
      </w:divBdr>
    </w:div>
    <w:div w:id="94175636">
      <w:bodyDiv w:val="1"/>
      <w:marLeft w:val="0"/>
      <w:marRight w:val="0"/>
      <w:marTop w:val="0"/>
      <w:marBottom w:val="0"/>
      <w:divBdr>
        <w:top w:val="none" w:sz="0" w:space="0" w:color="auto"/>
        <w:left w:val="none" w:sz="0" w:space="0" w:color="auto"/>
        <w:bottom w:val="none" w:sz="0" w:space="0" w:color="auto"/>
        <w:right w:val="none" w:sz="0" w:space="0" w:color="auto"/>
      </w:divBdr>
    </w:div>
    <w:div w:id="124929821">
      <w:bodyDiv w:val="1"/>
      <w:marLeft w:val="0"/>
      <w:marRight w:val="0"/>
      <w:marTop w:val="0"/>
      <w:marBottom w:val="0"/>
      <w:divBdr>
        <w:top w:val="none" w:sz="0" w:space="0" w:color="auto"/>
        <w:left w:val="none" w:sz="0" w:space="0" w:color="auto"/>
        <w:bottom w:val="none" w:sz="0" w:space="0" w:color="auto"/>
        <w:right w:val="none" w:sz="0" w:space="0" w:color="auto"/>
      </w:divBdr>
    </w:div>
    <w:div w:id="146215519">
      <w:bodyDiv w:val="1"/>
      <w:marLeft w:val="0"/>
      <w:marRight w:val="0"/>
      <w:marTop w:val="0"/>
      <w:marBottom w:val="0"/>
      <w:divBdr>
        <w:top w:val="none" w:sz="0" w:space="0" w:color="auto"/>
        <w:left w:val="none" w:sz="0" w:space="0" w:color="auto"/>
        <w:bottom w:val="none" w:sz="0" w:space="0" w:color="auto"/>
        <w:right w:val="none" w:sz="0" w:space="0" w:color="auto"/>
      </w:divBdr>
    </w:div>
    <w:div w:id="146484214">
      <w:bodyDiv w:val="1"/>
      <w:marLeft w:val="0"/>
      <w:marRight w:val="0"/>
      <w:marTop w:val="0"/>
      <w:marBottom w:val="0"/>
      <w:divBdr>
        <w:top w:val="none" w:sz="0" w:space="0" w:color="auto"/>
        <w:left w:val="none" w:sz="0" w:space="0" w:color="auto"/>
        <w:bottom w:val="none" w:sz="0" w:space="0" w:color="auto"/>
        <w:right w:val="none" w:sz="0" w:space="0" w:color="auto"/>
      </w:divBdr>
      <w:divsChild>
        <w:div w:id="1982347912">
          <w:marLeft w:val="0"/>
          <w:marRight w:val="0"/>
          <w:marTop w:val="0"/>
          <w:marBottom w:val="0"/>
          <w:divBdr>
            <w:top w:val="none" w:sz="0" w:space="0" w:color="auto"/>
            <w:left w:val="none" w:sz="0" w:space="0" w:color="auto"/>
            <w:bottom w:val="none" w:sz="0" w:space="0" w:color="auto"/>
            <w:right w:val="none" w:sz="0" w:space="0" w:color="auto"/>
          </w:divBdr>
          <w:divsChild>
            <w:div w:id="7770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426">
      <w:bodyDiv w:val="1"/>
      <w:marLeft w:val="0"/>
      <w:marRight w:val="0"/>
      <w:marTop w:val="0"/>
      <w:marBottom w:val="0"/>
      <w:divBdr>
        <w:top w:val="none" w:sz="0" w:space="0" w:color="auto"/>
        <w:left w:val="none" w:sz="0" w:space="0" w:color="auto"/>
        <w:bottom w:val="none" w:sz="0" w:space="0" w:color="auto"/>
        <w:right w:val="none" w:sz="0" w:space="0" w:color="auto"/>
      </w:divBdr>
    </w:div>
    <w:div w:id="232588746">
      <w:bodyDiv w:val="1"/>
      <w:marLeft w:val="0"/>
      <w:marRight w:val="0"/>
      <w:marTop w:val="0"/>
      <w:marBottom w:val="0"/>
      <w:divBdr>
        <w:top w:val="none" w:sz="0" w:space="0" w:color="auto"/>
        <w:left w:val="none" w:sz="0" w:space="0" w:color="auto"/>
        <w:bottom w:val="none" w:sz="0" w:space="0" w:color="auto"/>
        <w:right w:val="none" w:sz="0" w:space="0" w:color="auto"/>
      </w:divBdr>
    </w:div>
    <w:div w:id="256330158">
      <w:bodyDiv w:val="1"/>
      <w:marLeft w:val="0"/>
      <w:marRight w:val="0"/>
      <w:marTop w:val="0"/>
      <w:marBottom w:val="0"/>
      <w:divBdr>
        <w:top w:val="none" w:sz="0" w:space="0" w:color="auto"/>
        <w:left w:val="none" w:sz="0" w:space="0" w:color="auto"/>
        <w:bottom w:val="none" w:sz="0" w:space="0" w:color="auto"/>
        <w:right w:val="none" w:sz="0" w:space="0" w:color="auto"/>
      </w:divBdr>
    </w:div>
    <w:div w:id="324208957">
      <w:bodyDiv w:val="1"/>
      <w:marLeft w:val="0"/>
      <w:marRight w:val="0"/>
      <w:marTop w:val="0"/>
      <w:marBottom w:val="0"/>
      <w:divBdr>
        <w:top w:val="none" w:sz="0" w:space="0" w:color="auto"/>
        <w:left w:val="none" w:sz="0" w:space="0" w:color="auto"/>
        <w:bottom w:val="none" w:sz="0" w:space="0" w:color="auto"/>
        <w:right w:val="none" w:sz="0" w:space="0" w:color="auto"/>
      </w:divBdr>
    </w:div>
    <w:div w:id="333149478">
      <w:bodyDiv w:val="1"/>
      <w:marLeft w:val="0"/>
      <w:marRight w:val="0"/>
      <w:marTop w:val="0"/>
      <w:marBottom w:val="0"/>
      <w:divBdr>
        <w:top w:val="none" w:sz="0" w:space="0" w:color="auto"/>
        <w:left w:val="none" w:sz="0" w:space="0" w:color="auto"/>
        <w:bottom w:val="none" w:sz="0" w:space="0" w:color="auto"/>
        <w:right w:val="none" w:sz="0" w:space="0" w:color="auto"/>
      </w:divBdr>
    </w:div>
    <w:div w:id="3545801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49716649">
          <w:marLeft w:val="0"/>
          <w:marRight w:val="0"/>
          <w:marTop w:val="0"/>
          <w:marBottom w:val="0"/>
          <w:divBdr>
            <w:top w:val="none" w:sz="0" w:space="0" w:color="auto"/>
            <w:left w:val="none" w:sz="0" w:space="0" w:color="auto"/>
            <w:bottom w:val="none" w:sz="0" w:space="0" w:color="auto"/>
            <w:right w:val="none" w:sz="0" w:space="0" w:color="auto"/>
          </w:divBdr>
        </w:div>
      </w:divsChild>
    </w:div>
    <w:div w:id="363677196">
      <w:bodyDiv w:val="1"/>
      <w:marLeft w:val="0"/>
      <w:marRight w:val="0"/>
      <w:marTop w:val="0"/>
      <w:marBottom w:val="0"/>
      <w:divBdr>
        <w:top w:val="none" w:sz="0" w:space="0" w:color="auto"/>
        <w:left w:val="none" w:sz="0" w:space="0" w:color="auto"/>
        <w:bottom w:val="none" w:sz="0" w:space="0" w:color="auto"/>
        <w:right w:val="none" w:sz="0" w:space="0" w:color="auto"/>
      </w:divBdr>
    </w:div>
    <w:div w:id="371275484">
      <w:bodyDiv w:val="1"/>
      <w:marLeft w:val="0"/>
      <w:marRight w:val="0"/>
      <w:marTop w:val="0"/>
      <w:marBottom w:val="0"/>
      <w:divBdr>
        <w:top w:val="none" w:sz="0" w:space="0" w:color="auto"/>
        <w:left w:val="none" w:sz="0" w:space="0" w:color="auto"/>
        <w:bottom w:val="none" w:sz="0" w:space="0" w:color="auto"/>
        <w:right w:val="none" w:sz="0" w:space="0" w:color="auto"/>
      </w:divBdr>
    </w:div>
    <w:div w:id="379717385">
      <w:bodyDiv w:val="1"/>
      <w:marLeft w:val="0"/>
      <w:marRight w:val="0"/>
      <w:marTop w:val="0"/>
      <w:marBottom w:val="0"/>
      <w:divBdr>
        <w:top w:val="none" w:sz="0" w:space="0" w:color="auto"/>
        <w:left w:val="none" w:sz="0" w:space="0" w:color="auto"/>
        <w:bottom w:val="none" w:sz="0" w:space="0" w:color="auto"/>
        <w:right w:val="none" w:sz="0" w:space="0" w:color="auto"/>
      </w:divBdr>
    </w:div>
    <w:div w:id="407918853">
      <w:bodyDiv w:val="1"/>
      <w:marLeft w:val="0"/>
      <w:marRight w:val="0"/>
      <w:marTop w:val="0"/>
      <w:marBottom w:val="0"/>
      <w:divBdr>
        <w:top w:val="none" w:sz="0" w:space="0" w:color="auto"/>
        <w:left w:val="none" w:sz="0" w:space="0" w:color="auto"/>
        <w:bottom w:val="none" w:sz="0" w:space="0" w:color="auto"/>
        <w:right w:val="none" w:sz="0" w:space="0" w:color="auto"/>
      </w:divBdr>
    </w:div>
    <w:div w:id="4084281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6680719">
          <w:marLeft w:val="0"/>
          <w:marRight w:val="0"/>
          <w:marTop w:val="0"/>
          <w:marBottom w:val="0"/>
          <w:divBdr>
            <w:top w:val="none" w:sz="0" w:space="0" w:color="auto"/>
            <w:left w:val="none" w:sz="0" w:space="0" w:color="auto"/>
            <w:bottom w:val="none" w:sz="0" w:space="0" w:color="auto"/>
            <w:right w:val="none" w:sz="0" w:space="0" w:color="auto"/>
          </w:divBdr>
        </w:div>
      </w:divsChild>
    </w:div>
    <w:div w:id="448204668">
      <w:bodyDiv w:val="1"/>
      <w:marLeft w:val="0"/>
      <w:marRight w:val="0"/>
      <w:marTop w:val="0"/>
      <w:marBottom w:val="0"/>
      <w:divBdr>
        <w:top w:val="none" w:sz="0" w:space="0" w:color="auto"/>
        <w:left w:val="none" w:sz="0" w:space="0" w:color="auto"/>
        <w:bottom w:val="none" w:sz="0" w:space="0" w:color="auto"/>
        <w:right w:val="none" w:sz="0" w:space="0" w:color="auto"/>
      </w:divBdr>
      <w:divsChild>
        <w:div w:id="327709131">
          <w:marLeft w:val="0"/>
          <w:marRight w:val="0"/>
          <w:marTop w:val="0"/>
          <w:marBottom w:val="0"/>
          <w:divBdr>
            <w:top w:val="none" w:sz="0" w:space="0" w:color="auto"/>
            <w:left w:val="none" w:sz="0" w:space="0" w:color="auto"/>
            <w:bottom w:val="none" w:sz="0" w:space="0" w:color="auto"/>
            <w:right w:val="none" w:sz="0" w:space="0" w:color="auto"/>
          </w:divBdr>
        </w:div>
        <w:div w:id="820655358">
          <w:marLeft w:val="0"/>
          <w:marRight w:val="0"/>
          <w:marTop w:val="0"/>
          <w:marBottom w:val="0"/>
          <w:divBdr>
            <w:top w:val="none" w:sz="0" w:space="0" w:color="auto"/>
            <w:left w:val="none" w:sz="0" w:space="0" w:color="auto"/>
            <w:bottom w:val="none" w:sz="0" w:space="0" w:color="auto"/>
            <w:right w:val="none" w:sz="0" w:space="0" w:color="auto"/>
          </w:divBdr>
        </w:div>
      </w:divsChild>
    </w:div>
    <w:div w:id="524708351">
      <w:bodyDiv w:val="1"/>
      <w:marLeft w:val="0"/>
      <w:marRight w:val="0"/>
      <w:marTop w:val="0"/>
      <w:marBottom w:val="0"/>
      <w:divBdr>
        <w:top w:val="none" w:sz="0" w:space="0" w:color="auto"/>
        <w:left w:val="none" w:sz="0" w:space="0" w:color="auto"/>
        <w:bottom w:val="none" w:sz="0" w:space="0" w:color="auto"/>
        <w:right w:val="none" w:sz="0" w:space="0" w:color="auto"/>
      </w:divBdr>
    </w:div>
    <w:div w:id="613707604">
      <w:bodyDiv w:val="1"/>
      <w:marLeft w:val="0"/>
      <w:marRight w:val="0"/>
      <w:marTop w:val="0"/>
      <w:marBottom w:val="0"/>
      <w:divBdr>
        <w:top w:val="none" w:sz="0" w:space="0" w:color="auto"/>
        <w:left w:val="none" w:sz="0" w:space="0" w:color="auto"/>
        <w:bottom w:val="none" w:sz="0" w:space="0" w:color="auto"/>
        <w:right w:val="none" w:sz="0" w:space="0" w:color="auto"/>
      </w:divBdr>
    </w:div>
    <w:div w:id="657340401">
      <w:bodyDiv w:val="1"/>
      <w:marLeft w:val="0"/>
      <w:marRight w:val="0"/>
      <w:marTop w:val="0"/>
      <w:marBottom w:val="0"/>
      <w:divBdr>
        <w:top w:val="none" w:sz="0" w:space="0" w:color="auto"/>
        <w:left w:val="none" w:sz="0" w:space="0" w:color="auto"/>
        <w:bottom w:val="none" w:sz="0" w:space="0" w:color="auto"/>
        <w:right w:val="none" w:sz="0" w:space="0" w:color="auto"/>
      </w:divBdr>
    </w:div>
    <w:div w:id="657424115">
      <w:bodyDiv w:val="1"/>
      <w:marLeft w:val="0"/>
      <w:marRight w:val="0"/>
      <w:marTop w:val="0"/>
      <w:marBottom w:val="0"/>
      <w:divBdr>
        <w:top w:val="none" w:sz="0" w:space="0" w:color="auto"/>
        <w:left w:val="none" w:sz="0" w:space="0" w:color="auto"/>
        <w:bottom w:val="none" w:sz="0" w:space="0" w:color="auto"/>
        <w:right w:val="none" w:sz="0" w:space="0" w:color="auto"/>
      </w:divBdr>
    </w:div>
    <w:div w:id="691996493">
      <w:bodyDiv w:val="1"/>
      <w:marLeft w:val="0"/>
      <w:marRight w:val="0"/>
      <w:marTop w:val="0"/>
      <w:marBottom w:val="0"/>
      <w:divBdr>
        <w:top w:val="none" w:sz="0" w:space="0" w:color="auto"/>
        <w:left w:val="none" w:sz="0" w:space="0" w:color="auto"/>
        <w:bottom w:val="none" w:sz="0" w:space="0" w:color="auto"/>
        <w:right w:val="none" w:sz="0" w:space="0" w:color="auto"/>
      </w:divBdr>
    </w:div>
    <w:div w:id="720716947">
      <w:bodyDiv w:val="1"/>
      <w:marLeft w:val="0"/>
      <w:marRight w:val="0"/>
      <w:marTop w:val="0"/>
      <w:marBottom w:val="0"/>
      <w:divBdr>
        <w:top w:val="none" w:sz="0" w:space="0" w:color="auto"/>
        <w:left w:val="none" w:sz="0" w:space="0" w:color="auto"/>
        <w:bottom w:val="none" w:sz="0" w:space="0" w:color="auto"/>
        <w:right w:val="none" w:sz="0" w:space="0" w:color="auto"/>
      </w:divBdr>
    </w:div>
    <w:div w:id="796950526">
      <w:bodyDiv w:val="1"/>
      <w:marLeft w:val="0"/>
      <w:marRight w:val="0"/>
      <w:marTop w:val="0"/>
      <w:marBottom w:val="0"/>
      <w:divBdr>
        <w:top w:val="none" w:sz="0" w:space="0" w:color="auto"/>
        <w:left w:val="none" w:sz="0" w:space="0" w:color="auto"/>
        <w:bottom w:val="none" w:sz="0" w:space="0" w:color="auto"/>
        <w:right w:val="none" w:sz="0" w:space="0" w:color="auto"/>
      </w:divBdr>
    </w:div>
    <w:div w:id="808091070">
      <w:bodyDiv w:val="1"/>
      <w:marLeft w:val="0"/>
      <w:marRight w:val="0"/>
      <w:marTop w:val="0"/>
      <w:marBottom w:val="0"/>
      <w:divBdr>
        <w:top w:val="none" w:sz="0" w:space="0" w:color="auto"/>
        <w:left w:val="none" w:sz="0" w:space="0" w:color="auto"/>
        <w:bottom w:val="none" w:sz="0" w:space="0" w:color="auto"/>
        <w:right w:val="none" w:sz="0" w:space="0" w:color="auto"/>
      </w:divBdr>
    </w:div>
    <w:div w:id="850875450">
      <w:bodyDiv w:val="1"/>
      <w:marLeft w:val="0"/>
      <w:marRight w:val="0"/>
      <w:marTop w:val="0"/>
      <w:marBottom w:val="0"/>
      <w:divBdr>
        <w:top w:val="none" w:sz="0" w:space="0" w:color="auto"/>
        <w:left w:val="none" w:sz="0" w:space="0" w:color="auto"/>
        <w:bottom w:val="none" w:sz="0" w:space="0" w:color="auto"/>
        <w:right w:val="none" w:sz="0" w:space="0" w:color="auto"/>
      </w:divBdr>
    </w:div>
    <w:div w:id="865337346">
      <w:bodyDiv w:val="1"/>
      <w:marLeft w:val="0"/>
      <w:marRight w:val="0"/>
      <w:marTop w:val="0"/>
      <w:marBottom w:val="0"/>
      <w:divBdr>
        <w:top w:val="none" w:sz="0" w:space="0" w:color="auto"/>
        <w:left w:val="none" w:sz="0" w:space="0" w:color="auto"/>
        <w:bottom w:val="none" w:sz="0" w:space="0" w:color="auto"/>
        <w:right w:val="none" w:sz="0" w:space="0" w:color="auto"/>
      </w:divBdr>
    </w:div>
    <w:div w:id="898513984">
      <w:bodyDiv w:val="1"/>
      <w:marLeft w:val="0"/>
      <w:marRight w:val="0"/>
      <w:marTop w:val="0"/>
      <w:marBottom w:val="0"/>
      <w:divBdr>
        <w:top w:val="none" w:sz="0" w:space="0" w:color="auto"/>
        <w:left w:val="none" w:sz="0" w:space="0" w:color="auto"/>
        <w:bottom w:val="none" w:sz="0" w:space="0" w:color="auto"/>
        <w:right w:val="none" w:sz="0" w:space="0" w:color="auto"/>
      </w:divBdr>
    </w:div>
    <w:div w:id="1062366402">
      <w:bodyDiv w:val="1"/>
      <w:marLeft w:val="0"/>
      <w:marRight w:val="0"/>
      <w:marTop w:val="0"/>
      <w:marBottom w:val="0"/>
      <w:divBdr>
        <w:top w:val="none" w:sz="0" w:space="0" w:color="auto"/>
        <w:left w:val="none" w:sz="0" w:space="0" w:color="auto"/>
        <w:bottom w:val="none" w:sz="0" w:space="0" w:color="auto"/>
        <w:right w:val="none" w:sz="0" w:space="0" w:color="auto"/>
      </w:divBdr>
    </w:div>
    <w:div w:id="1071343130">
      <w:bodyDiv w:val="1"/>
      <w:marLeft w:val="0"/>
      <w:marRight w:val="0"/>
      <w:marTop w:val="0"/>
      <w:marBottom w:val="0"/>
      <w:divBdr>
        <w:top w:val="none" w:sz="0" w:space="0" w:color="auto"/>
        <w:left w:val="none" w:sz="0" w:space="0" w:color="auto"/>
        <w:bottom w:val="none" w:sz="0" w:space="0" w:color="auto"/>
        <w:right w:val="none" w:sz="0" w:space="0" w:color="auto"/>
      </w:divBdr>
    </w:div>
    <w:div w:id="1100372252">
      <w:bodyDiv w:val="1"/>
      <w:marLeft w:val="0"/>
      <w:marRight w:val="0"/>
      <w:marTop w:val="0"/>
      <w:marBottom w:val="0"/>
      <w:divBdr>
        <w:top w:val="none" w:sz="0" w:space="0" w:color="auto"/>
        <w:left w:val="none" w:sz="0" w:space="0" w:color="auto"/>
        <w:bottom w:val="none" w:sz="0" w:space="0" w:color="auto"/>
        <w:right w:val="none" w:sz="0" w:space="0" w:color="auto"/>
      </w:divBdr>
    </w:div>
    <w:div w:id="1139616036">
      <w:bodyDiv w:val="1"/>
      <w:marLeft w:val="0"/>
      <w:marRight w:val="0"/>
      <w:marTop w:val="0"/>
      <w:marBottom w:val="0"/>
      <w:divBdr>
        <w:top w:val="none" w:sz="0" w:space="0" w:color="auto"/>
        <w:left w:val="none" w:sz="0" w:space="0" w:color="auto"/>
        <w:bottom w:val="none" w:sz="0" w:space="0" w:color="auto"/>
        <w:right w:val="none" w:sz="0" w:space="0" w:color="auto"/>
      </w:divBdr>
    </w:div>
    <w:div w:id="1151213856">
      <w:bodyDiv w:val="1"/>
      <w:marLeft w:val="0"/>
      <w:marRight w:val="0"/>
      <w:marTop w:val="0"/>
      <w:marBottom w:val="0"/>
      <w:divBdr>
        <w:top w:val="none" w:sz="0" w:space="0" w:color="auto"/>
        <w:left w:val="none" w:sz="0" w:space="0" w:color="auto"/>
        <w:bottom w:val="none" w:sz="0" w:space="0" w:color="auto"/>
        <w:right w:val="none" w:sz="0" w:space="0" w:color="auto"/>
      </w:divBdr>
    </w:div>
    <w:div w:id="1208760500">
      <w:bodyDiv w:val="1"/>
      <w:marLeft w:val="0"/>
      <w:marRight w:val="0"/>
      <w:marTop w:val="0"/>
      <w:marBottom w:val="0"/>
      <w:divBdr>
        <w:top w:val="none" w:sz="0" w:space="0" w:color="auto"/>
        <w:left w:val="none" w:sz="0" w:space="0" w:color="auto"/>
        <w:bottom w:val="none" w:sz="0" w:space="0" w:color="auto"/>
        <w:right w:val="none" w:sz="0" w:space="0" w:color="auto"/>
      </w:divBdr>
    </w:div>
    <w:div w:id="129355657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23643008">
          <w:marLeft w:val="0"/>
          <w:marRight w:val="0"/>
          <w:marTop w:val="0"/>
          <w:marBottom w:val="0"/>
          <w:divBdr>
            <w:top w:val="none" w:sz="0" w:space="0" w:color="auto"/>
            <w:left w:val="none" w:sz="0" w:space="0" w:color="auto"/>
            <w:bottom w:val="none" w:sz="0" w:space="0" w:color="auto"/>
            <w:right w:val="none" w:sz="0" w:space="0" w:color="auto"/>
          </w:divBdr>
        </w:div>
      </w:divsChild>
    </w:div>
    <w:div w:id="1342198163">
      <w:bodyDiv w:val="1"/>
      <w:marLeft w:val="0"/>
      <w:marRight w:val="0"/>
      <w:marTop w:val="0"/>
      <w:marBottom w:val="0"/>
      <w:divBdr>
        <w:top w:val="none" w:sz="0" w:space="0" w:color="auto"/>
        <w:left w:val="none" w:sz="0" w:space="0" w:color="auto"/>
        <w:bottom w:val="none" w:sz="0" w:space="0" w:color="auto"/>
        <w:right w:val="none" w:sz="0" w:space="0" w:color="auto"/>
      </w:divBdr>
    </w:div>
    <w:div w:id="1428572067">
      <w:bodyDiv w:val="1"/>
      <w:marLeft w:val="0"/>
      <w:marRight w:val="0"/>
      <w:marTop w:val="0"/>
      <w:marBottom w:val="0"/>
      <w:divBdr>
        <w:top w:val="none" w:sz="0" w:space="0" w:color="auto"/>
        <w:left w:val="none" w:sz="0" w:space="0" w:color="auto"/>
        <w:bottom w:val="none" w:sz="0" w:space="0" w:color="auto"/>
        <w:right w:val="none" w:sz="0" w:space="0" w:color="auto"/>
      </w:divBdr>
    </w:div>
    <w:div w:id="1439521555">
      <w:bodyDiv w:val="1"/>
      <w:marLeft w:val="0"/>
      <w:marRight w:val="0"/>
      <w:marTop w:val="0"/>
      <w:marBottom w:val="0"/>
      <w:divBdr>
        <w:top w:val="none" w:sz="0" w:space="0" w:color="auto"/>
        <w:left w:val="none" w:sz="0" w:space="0" w:color="auto"/>
        <w:bottom w:val="none" w:sz="0" w:space="0" w:color="auto"/>
        <w:right w:val="none" w:sz="0" w:space="0" w:color="auto"/>
      </w:divBdr>
    </w:div>
    <w:div w:id="1441948233">
      <w:bodyDiv w:val="1"/>
      <w:marLeft w:val="0"/>
      <w:marRight w:val="0"/>
      <w:marTop w:val="0"/>
      <w:marBottom w:val="0"/>
      <w:divBdr>
        <w:top w:val="none" w:sz="0" w:space="0" w:color="auto"/>
        <w:left w:val="none" w:sz="0" w:space="0" w:color="auto"/>
        <w:bottom w:val="none" w:sz="0" w:space="0" w:color="auto"/>
        <w:right w:val="none" w:sz="0" w:space="0" w:color="auto"/>
      </w:divBdr>
    </w:div>
    <w:div w:id="1464696651">
      <w:bodyDiv w:val="1"/>
      <w:marLeft w:val="0"/>
      <w:marRight w:val="0"/>
      <w:marTop w:val="0"/>
      <w:marBottom w:val="0"/>
      <w:divBdr>
        <w:top w:val="none" w:sz="0" w:space="0" w:color="auto"/>
        <w:left w:val="none" w:sz="0" w:space="0" w:color="auto"/>
        <w:bottom w:val="none" w:sz="0" w:space="0" w:color="auto"/>
        <w:right w:val="none" w:sz="0" w:space="0" w:color="auto"/>
      </w:divBdr>
    </w:div>
    <w:div w:id="1466005761">
      <w:bodyDiv w:val="1"/>
      <w:marLeft w:val="0"/>
      <w:marRight w:val="0"/>
      <w:marTop w:val="0"/>
      <w:marBottom w:val="0"/>
      <w:divBdr>
        <w:top w:val="none" w:sz="0" w:space="0" w:color="auto"/>
        <w:left w:val="none" w:sz="0" w:space="0" w:color="auto"/>
        <w:bottom w:val="none" w:sz="0" w:space="0" w:color="auto"/>
        <w:right w:val="none" w:sz="0" w:space="0" w:color="auto"/>
      </w:divBdr>
    </w:div>
    <w:div w:id="1519660858">
      <w:bodyDiv w:val="1"/>
      <w:marLeft w:val="0"/>
      <w:marRight w:val="0"/>
      <w:marTop w:val="0"/>
      <w:marBottom w:val="0"/>
      <w:divBdr>
        <w:top w:val="none" w:sz="0" w:space="0" w:color="auto"/>
        <w:left w:val="none" w:sz="0" w:space="0" w:color="auto"/>
        <w:bottom w:val="none" w:sz="0" w:space="0" w:color="auto"/>
        <w:right w:val="none" w:sz="0" w:space="0" w:color="auto"/>
      </w:divBdr>
    </w:div>
    <w:div w:id="1562788877">
      <w:bodyDiv w:val="1"/>
      <w:marLeft w:val="0"/>
      <w:marRight w:val="0"/>
      <w:marTop w:val="0"/>
      <w:marBottom w:val="0"/>
      <w:divBdr>
        <w:top w:val="none" w:sz="0" w:space="0" w:color="auto"/>
        <w:left w:val="none" w:sz="0" w:space="0" w:color="auto"/>
        <w:bottom w:val="none" w:sz="0" w:space="0" w:color="auto"/>
        <w:right w:val="none" w:sz="0" w:space="0" w:color="auto"/>
      </w:divBdr>
    </w:div>
    <w:div w:id="1564490116">
      <w:bodyDiv w:val="1"/>
      <w:marLeft w:val="0"/>
      <w:marRight w:val="0"/>
      <w:marTop w:val="0"/>
      <w:marBottom w:val="0"/>
      <w:divBdr>
        <w:top w:val="none" w:sz="0" w:space="0" w:color="auto"/>
        <w:left w:val="none" w:sz="0" w:space="0" w:color="auto"/>
        <w:bottom w:val="none" w:sz="0" w:space="0" w:color="auto"/>
        <w:right w:val="none" w:sz="0" w:space="0" w:color="auto"/>
      </w:divBdr>
    </w:div>
    <w:div w:id="1618219356">
      <w:bodyDiv w:val="1"/>
      <w:marLeft w:val="0"/>
      <w:marRight w:val="0"/>
      <w:marTop w:val="0"/>
      <w:marBottom w:val="0"/>
      <w:divBdr>
        <w:top w:val="none" w:sz="0" w:space="0" w:color="auto"/>
        <w:left w:val="none" w:sz="0" w:space="0" w:color="auto"/>
        <w:bottom w:val="none" w:sz="0" w:space="0" w:color="auto"/>
        <w:right w:val="none" w:sz="0" w:space="0" w:color="auto"/>
      </w:divBdr>
    </w:div>
    <w:div w:id="1649358509">
      <w:bodyDiv w:val="1"/>
      <w:marLeft w:val="0"/>
      <w:marRight w:val="0"/>
      <w:marTop w:val="0"/>
      <w:marBottom w:val="0"/>
      <w:divBdr>
        <w:top w:val="none" w:sz="0" w:space="0" w:color="auto"/>
        <w:left w:val="none" w:sz="0" w:space="0" w:color="auto"/>
        <w:bottom w:val="none" w:sz="0" w:space="0" w:color="auto"/>
        <w:right w:val="none" w:sz="0" w:space="0" w:color="auto"/>
      </w:divBdr>
    </w:div>
    <w:div w:id="1690370903">
      <w:bodyDiv w:val="1"/>
      <w:marLeft w:val="0"/>
      <w:marRight w:val="0"/>
      <w:marTop w:val="0"/>
      <w:marBottom w:val="0"/>
      <w:divBdr>
        <w:top w:val="none" w:sz="0" w:space="0" w:color="auto"/>
        <w:left w:val="none" w:sz="0" w:space="0" w:color="auto"/>
        <w:bottom w:val="none" w:sz="0" w:space="0" w:color="auto"/>
        <w:right w:val="none" w:sz="0" w:space="0" w:color="auto"/>
      </w:divBdr>
    </w:div>
    <w:div w:id="1699893670">
      <w:bodyDiv w:val="1"/>
      <w:marLeft w:val="0"/>
      <w:marRight w:val="0"/>
      <w:marTop w:val="0"/>
      <w:marBottom w:val="0"/>
      <w:divBdr>
        <w:top w:val="none" w:sz="0" w:space="0" w:color="auto"/>
        <w:left w:val="none" w:sz="0" w:space="0" w:color="auto"/>
        <w:bottom w:val="none" w:sz="0" w:space="0" w:color="auto"/>
        <w:right w:val="none" w:sz="0" w:space="0" w:color="auto"/>
      </w:divBdr>
    </w:div>
    <w:div w:id="1717729963">
      <w:bodyDiv w:val="1"/>
      <w:marLeft w:val="0"/>
      <w:marRight w:val="0"/>
      <w:marTop w:val="0"/>
      <w:marBottom w:val="0"/>
      <w:divBdr>
        <w:top w:val="none" w:sz="0" w:space="0" w:color="auto"/>
        <w:left w:val="none" w:sz="0" w:space="0" w:color="auto"/>
        <w:bottom w:val="none" w:sz="0" w:space="0" w:color="auto"/>
        <w:right w:val="none" w:sz="0" w:space="0" w:color="auto"/>
      </w:divBdr>
    </w:div>
    <w:div w:id="1731339479">
      <w:bodyDiv w:val="1"/>
      <w:marLeft w:val="100"/>
      <w:marRight w:val="100"/>
      <w:marTop w:val="100"/>
      <w:marBottom w:val="100"/>
      <w:divBdr>
        <w:top w:val="none" w:sz="0" w:space="0" w:color="auto"/>
        <w:left w:val="none" w:sz="0" w:space="0" w:color="auto"/>
        <w:bottom w:val="none" w:sz="0" w:space="0" w:color="auto"/>
        <w:right w:val="none" w:sz="0" w:space="0" w:color="auto"/>
      </w:divBdr>
      <w:divsChild>
        <w:div w:id="595479446">
          <w:marLeft w:val="0"/>
          <w:marRight w:val="0"/>
          <w:marTop w:val="0"/>
          <w:marBottom w:val="0"/>
          <w:divBdr>
            <w:top w:val="none" w:sz="0" w:space="0" w:color="auto"/>
            <w:left w:val="none" w:sz="0" w:space="0" w:color="auto"/>
            <w:bottom w:val="none" w:sz="0" w:space="0" w:color="auto"/>
            <w:right w:val="none" w:sz="0" w:space="0" w:color="auto"/>
          </w:divBdr>
        </w:div>
        <w:div w:id="1148935284">
          <w:marLeft w:val="0"/>
          <w:marRight w:val="0"/>
          <w:marTop w:val="0"/>
          <w:marBottom w:val="0"/>
          <w:divBdr>
            <w:top w:val="none" w:sz="0" w:space="0" w:color="auto"/>
            <w:left w:val="none" w:sz="0" w:space="0" w:color="auto"/>
            <w:bottom w:val="none" w:sz="0" w:space="0" w:color="auto"/>
            <w:right w:val="none" w:sz="0" w:space="0" w:color="auto"/>
          </w:divBdr>
        </w:div>
        <w:div w:id="1312056312">
          <w:marLeft w:val="0"/>
          <w:marRight w:val="0"/>
          <w:marTop w:val="0"/>
          <w:marBottom w:val="0"/>
          <w:divBdr>
            <w:top w:val="none" w:sz="0" w:space="0" w:color="auto"/>
            <w:left w:val="none" w:sz="0" w:space="0" w:color="auto"/>
            <w:bottom w:val="none" w:sz="0" w:space="0" w:color="auto"/>
            <w:right w:val="none" w:sz="0" w:space="0" w:color="auto"/>
          </w:divBdr>
        </w:div>
        <w:div w:id="1396664724">
          <w:marLeft w:val="0"/>
          <w:marRight w:val="0"/>
          <w:marTop w:val="0"/>
          <w:marBottom w:val="0"/>
          <w:divBdr>
            <w:top w:val="none" w:sz="0" w:space="0" w:color="auto"/>
            <w:left w:val="none" w:sz="0" w:space="0" w:color="auto"/>
            <w:bottom w:val="none" w:sz="0" w:space="0" w:color="auto"/>
            <w:right w:val="none" w:sz="0" w:space="0" w:color="auto"/>
          </w:divBdr>
        </w:div>
        <w:div w:id="1577126043">
          <w:marLeft w:val="0"/>
          <w:marRight w:val="0"/>
          <w:marTop w:val="0"/>
          <w:marBottom w:val="0"/>
          <w:divBdr>
            <w:top w:val="none" w:sz="0" w:space="0" w:color="auto"/>
            <w:left w:val="none" w:sz="0" w:space="0" w:color="auto"/>
            <w:bottom w:val="none" w:sz="0" w:space="0" w:color="auto"/>
            <w:right w:val="none" w:sz="0" w:space="0" w:color="auto"/>
          </w:divBdr>
        </w:div>
        <w:div w:id="1757556427">
          <w:marLeft w:val="0"/>
          <w:marRight w:val="0"/>
          <w:marTop w:val="0"/>
          <w:marBottom w:val="0"/>
          <w:divBdr>
            <w:top w:val="none" w:sz="0" w:space="0" w:color="auto"/>
            <w:left w:val="none" w:sz="0" w:space="0" w:color="auto"/>
            <w:bottom w:val="none" w:sz="0" w:space="0" w:color="auto"/>
            <w:right w:val="none" w:sz="0" w:space="0" w:color="auto"/>
          </w:divBdr>
        </w:div>
      </w:divsChild>
    </w:div>
    <w:div w:id="1740010709">
      <w:bodyDiv w:val="1"/>
      <w:marLeft w:val="0"/>
      <w:marRight w:val="0"/>
      <w:marTop w:val="0"/>
      <w:marBottom w:val="0"/>
      <w:divBdr>
        <w:top w:val="none" w:sz="0" w:space="0" w:color="auto"/>
        <w:left w:val="none" w:sz="0" w:space="0" w:color="auto"/>
        <w:bottom w:val="none" w:sz="0" w:space="0" w:color="auto"/>
        <w:right w:val="none" w:sz="0" w:space="0" w:color="auto"/>
      </w:divBdr>
    </w:div>
    <w:div w:id="1772973604">
      <w:bodyDiv w:val="1"/>
      <w:marLeft w:val="0"/>
      <w:marRight w:val="0"/>
      <w:marTop w:val="0"/>
      <w:marBottom w:val="0"/>
      <w:divBdr>
        <w:top w:val="none" w:sz="0" w:space="0" w:color="auto"/>
        <w:left w:val="none" w:sz="0" w:space="0" w:color="auto"/>
        <w:bottom w:val="none" w:sz="0" w:space="0" w:color="auto"/>
        <w:right w:val="none" w:sz="0" w:space="0" w:color="auto"/>
      </w:divBdr>
    </w:div>
    <w:div w:id="1794593050">
      <w:bodyDiv w:val="1"/>
      <w:marLeft w:val="0"/>
      <w:marRight w:val="0"/>
      <w:marTop w:val="0"/>
      <w:marBottom w:val="0"/>
      <w:divBdr>
        <w:top w:val="none" w:sz="0" w:space="0" w:color="auto"/>
        <w:left w:val="none" w:sz="0" w:space="0" w:color="auto"/>
        <w:bottom w:val="none" w:sz="0" w:space="0" w:color="auto"/>
        <w:right w:val="none" w:sz="0" w:space="0" w:color="auto"/>
      </w:divBdr>
    </w:div>
    <w:div w:id="1796945976">
      <w:bodyDiv w:val="1"/>
      <w:marLeft w:val="0"/>
      <w:marRight w:val="0"/>
      <w:marTop w:val="0"/>
      <w:marBottom w:val="0"/>
      <w:divBdr>
        <w:top w:val="none" w:sz="0" w:space="0" w:color="auto"/>
        <w:left w:val="none" w:sz="0" w:space="0" w:color="auto"/>
        <w:bottom w:val="none" w:sz="0" w:space="0" w:color="auto"/>
        <w:right w:val="none" w:sz="0" w:space="0" w:color="auto"/>
      </w:divBdr>
    </w:div>
    <w:div w:id="1820488839">
      <w:bodyDiv w:val="1"/>
      <w:marLeft w:val="0"/>
      <w:marRight w:val="0"/>
      <w:marTop w:val="0"/>
      <w:marBottom w:val="0"/>
      <w:divBdr>
        <w:top w:val="none" w:sz="0" w:space="0" w:color="auto"/>
        <w:left w:val="none" w:sz="0" w:space="0" w:color="auto"/>
        <w:bottom w:val="none" w:sz="0" w:space="0" w:color="auto"/>
        <w:right w:val="none" w:sz="0" w:space="0" w:color="auto"/>
      </w:divBdr>
    </w:div>
    <w:div w:id="1847984954">
      <w:bodyDiv w:val="1"/>
      <w:marLeft w:val="0"/>
      <w:marRight w:val="0"/>
      <w:marTop w:val="0"/>
      <w:marBottom w:val="0"/>
      <w:divBdr>
        <w:top w:val="none" w:sz="0" w:space="0" w:color="auto"/>
        <w:left w:val="none" w:sz="0" w:space="0" w:color="auto"/>
        <w:bottom w:val="none" w:sz="0" w:space="0" w:color="auto"/>
        <w:right w:val="none" w:sz="0" w:space="0" w:color="auto"/>
      </w:divBdr>
    </w:div>
    <w:div w:id="1863593947">
      <w:bodyDiv w:val="1"/>
      <w:marLeft w:val="0"/>
      <w:marRight w:val="0"/>
      <w:marTop w:val="0"/>
      <w:marBottom w:val="0"/>
      <w:divBdr>
        <w:top w:val="none" w:sz="0" w:space="0" w:color="auto"/>
        <w:left w:val="none" w:sz="0" w:space="0" w:color="auto"/>
        <w:bottom w:val="none" w:sz="0" w:space="0" w:color="auto"/>
        <w:right w:val="none" w:sz="0" w:space="0" w:color="auto"/>
      </w:divBdr>
    </w:div>
    <w:div w:id="1907061075">
      <w:bodyDiv w:val="1"/>
      <w:marLeft w:val="0"/>
      <w:marRight w:val="0"/>
      <w:marTop w:val="0"/>
      <w:marBottom w:val="0"/>
      <w:divBdr>
        <w:top w:val="none" w:sz="0" w:space="0" w:color="auto"/>
        <w:left w:val="none" w:sz="0" w:space="0" w:color="auto"/>
        <w:bottom w:val="none" w:sz="0" w:space="0" w:color="auto"/>
        <w:right w:val="none" w:sz="0" w:space="0" w:color="auto"/>
      </w:divBdr>
    </w:div>
    <w:div w:id="1920557740">
      <w:bodyDiv w:val="1"/>
      <w:marLeft w:val="0"/>
      <w:marRight w:val="0"/>
      <w:marTop w:val="0"/>
      <w:marBottom w:val="0"/>
      <w:divBdr>
        <w:top w:val="none" w:sz="0" w:space="0" w:color="auto"/>
        <w:left w:val="none" w:sz="0" w:space="0" w:color="auto"/>
        <w:bottom w:val="none" w:sz="0" w:space="0" w:color="auto"/>
        <w:right w:val="none" w:sz="0" w:space="0" w:color="auto"/>
      </w:divBdr>
      <w:divsChild>
        <w:div w:id="47461761">
          <w:marLeft w:val="0"/>
          <w:marRight w:val="0"/>
          <w:marTop w:val="0"/>
          <w:marBottom w:val="0"/>
          <w:divBdr>
            <w:top w:val="none" w:sz="0" w:space="0" w:color="auto"/>
            <w:left w:val="none" w:sz="0" w:space="0" w:color="auto"/>
            <w:bottom w:val="none" w:sz="0" w:space="0" w:color="auto"/>
            <w:right w:val="none" w:sz="0" w:space="0" w:color="auto"/>
          </w:divBdr>
        </w:div>
        <w:div w:id="108821894">
          <w:marLeft w:val="0"/>
          <w:marRight w:val="0"/>
          <w:marTop w:val="0"/>
          <w:marBottom w:val="0"/>
          <w:divBdr>
            <w:top w:val="none" w:sz="0" w:space="0" w:color="auto"/>
            <w:left w:val="none" w:sz="0" w:space="0" w:color="auto"/>
            <w:bottom w:val="none" w:sz="0" w:space="0" w:color="auto"/>
            <w:right w:val="none" w:sz="0" w:space="0" w:color="auto"/>
          </w:divBdr>
        </w:div>
        <w:div w:id="371661979">
          <w:marLeft w:val="0"/>
          <w:marRight w:val="0"/>
          <w:marTop w:val="0"/>
          <w:marBottom w:val="0"/>
          <w:divBdr>
            <w:top w:val="none" w:sz="0" w:space="0" w:color="auto"/>
            <w:left w:val="none" w:sz="0" w:space="0" w:color="auto"/>
            <w:bottom w:val="none" w:sz="0" w:space="0" w:color="auto"/>
            <w:right w:val="none" w:sz="0" w:space="0" w:color="auto"/>
          </w:divBdr>
        </w:div>
        <w:div w:id="474761051">
          <w:marLeft w:val="0"/>
          <w:marRight w:val="0"/>
          <w:marTop w:val="0"/>
          <w:marBottom w:val="0"/>
          <w:divBdr>
            <w:top w:val="none" w:sz="0" w:space="0" w:color="auto"/>
            <w:left w:val="none" w:sz="0" w:space="0" w:color="auto"/>
            <w:bottom w:val="none" w:sz="0" w:space="0" w:color="auto"/>
            <w:right w:val="none" w:sz="0" w:space="0" w:color="auto"/>
          </w:divBdr>
        </w:div>
        <w:div w:id="774054365">
          <w:marLeft w:val="0"/>
          <w:marRight w:val="0"/>
          <w:marTop w:val="0"/>
          <w:marBottom w:val="0"/>
          <w:divBdr>
            <w:top w:val="none" w:sz="0" w:space="0" w:color="auto"/>
            <w:left w:val="none" w:sz="0" w:space="0" w:color="auto"/>
            <w:bottom w:val="none" w:sz="0" w:space="0" w:color="auto"/>
            <w:right w:val="none" w:sz="0" w:space="0" w:color="auto"/>
          </w:divBdr>
        </w:div>
        <w:div w:id="1021593037">
          <w:marLeft w:val="0"/>
          <w:marRight w:val="0"/>
          <w:marTop w:val="0"/>
          <w:marBottom w:val="0"/>
          <w:divBdr>
            <w:top w:val="none" w:sz="0" w:space="0" w:color="auto"/>
            <w:left w:val="none" w:sz="0" w:space="0" w:color="auto"/>
            <w:bottom w:val="none" w:sz="0" w:space="0" w:color="auto"/>
            <w:right w:val="none" w:sz="0" w:space="0" w:color="auto"/>
          </w:divBdr>
        </w:div>
        <w:div w:id="1771125531">
          <w:marLeft w:val="0"/>
          <w:marRight w:val="0"/>
          <w:marTop w:val="0"/>
          <w:marBottom w:val="0"/>
          <w:divBdr>
            <w:top w:val="none" w:sz="0" w:space="0" w:color="auto"/>
            <w:left w:val="none" w:sz="0" w:space="0" w:color="auto"/>
            <w:bottom w:val="none" w:sz="0" w:space="0" w:color="auto"/>
            <w:right w:val="none" w:sz="0" w:space="0" w:color="auto"/>
          </w:divBdr>
        </w:div>
        <w:div w:id="1929848675">
          <w:marLeft w:val="0"/>
          <w:marRight w:val="0"/>
          <w:marTop w:val="0"/>
          <w:marBottom w:val="0"/>
          <w:divBdr>
            <w:top w:val="none" w:sz="0" w:space="0" w:color="auto"/>
            <w:left w:val="none" w:sz="0" w:space="0" w:color="auto"/>
            <w:bottom w:val="none" w:sz="0" w:space="0" w:color="auto"/>
            <w:right w:val="none" w:sz="0" w:space="0" w:color="auto"/>
          </w:divBdr>
        </w:div>
      </w:divsChild>
    </w:div>
    <w:div w:id="1985235961">
      <w:bodyDiv w:val="1"/>
      <w:marLeft w:val="0"/>
      <w:marRight w:val="0"/>
      <w:marTop w:val="0"/>
      <w:marBottom w:val="0"/>
      <w:divBdr>
        <w:top w:val="none" w:sz="0" w:space="0" w:color="auto"/>
        <w:left w:val="none" w:sz="0" w:space="0" w:color="auto"/>
        <w:bottom w:val="none" w:sz="0" w:space="0" w:color="auto"/>
        <w:right w:val="none" w:sz="0" w:space="0" w:color="auto"/>
      </w:divBdr>
    </w:div>
    <w:div w:id="1987128040">
      <w:bodyDiv w:val="1"/>
      <w:marLeft w:val="0"/>
      <w:marRight w:val="0"/>
      <w:marTop w:val="0"/>
      <w:marBottom w:val="0"/>
      <w:divBdr>
        <w:top w:val="none" w:sz="0" w:space="0" w:color="auto"/>
        <w:left w:val="none" w:sz="0" w:space="0" w:color="auto"/>
        <w:bottom w:val="none" w:sz="0" w:space="0" w:color="auto"/>
        <w:right w:val="none" w:sz="0" w:space="0" w:color="auto"/>
      </w:divBdr>
    </w:div>
    <w:div w:id="1998921718">
      <w:bodyDiv w:val="1"/>
      <w:marLeft w:val="0"/>
      <w:marRight w:val="0"/>
      <w:marTop w:val="0"/>
      <w:marBottom w:val="0"/>
      <w:divBdr>
        <w:top w:val="none" w:sz="0" w:space="0" w:color="auto"/>
        <w:left w:val="none" w:sz="0" w:space="0" w:color="auto"/>
        <w:bottom w:val="none" w:sz="0" w:space="0" w:color="auto"/>
        <w:right w:val="none" w:sz="0" w:space="0" w:color="auto"/>
      </w:divBdr>
    </w:div>
    <w:div w:id="2010130514">
      <w:bodyDiv w:val="1"/>
      <w:marLeft w:val="0"/>
      <w:marRight w:val="0"/>
      <w:marTop w:val="0"/>
      <w:marBottom w:val="0"/>
      <w:divBdr>
        <w:top w:val="none" w:sz="0" w:space="0" w:color="auto"/>
        <w:left w:val="none" w:sz="0" w:space="0" w:color="auto"/>
        <w:bottom w:val="none" w:sz="0" w:space="0" w:color="auto"/>
        <w:right w:val="none" w:sz="0" w:space="0" w:color="auto"/>
      </w:divBdr>
    </w:div>
    <w:div w:id="2045515924">
      <w:bodyDiv w:val="1"/>
      <w:marLeft w:val="0"/>
      <w:marRight w:val="0"/>
      <w:marTop w:val="0"/>
      <w:marBottom w:val="0"/>
      <w:divBdr>
        <w:top w:val="none" w:sz="0" w:space="0" w:color="auto"/>
        <w:left w:val="none" w:sz="0" w:space="0" w:color="auto"/>
        <w:bottom w:val="none" w:sz="0" w:space="0" w:color="auto"/>
        <w:right w:val="none" w:sz="0" w:space="0" w:color="auto"/>
      </w:divBdr>
    </w:div>
    <w:div w:id="2062249041">
      <w:bodyDiv w:val="1"/>
      <w:marLeft w:val="0"/>
      <w:marRight w:val="0"/>
      <w:marTop w:val="0"/>
      <w:marBottom w:val="0"/>
      <w:divBdr>
        <w:top w:val="none" w:sz="0" w:space="0" w:color="auto"/>
        <w:left w:val="none" w:sz="0" w:space="0" w:color="auto"/>
        <w:bottom w:val="none" w:sz="0" w:space="0" w:color="auto"/>
        <w:right w:val="none" w:sz="0" w:space="0" w:color="auto"/>
      </w:divBdr>
    </w:div>
    <w:div w:id="21433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DA1D-C8F8-41AB-AE95-A7F0BB135846}">
  <ds:schemaRefs>
    <ds:schemaRef ds:uri="http://schemas.microsoft.com/sharepoint/v3/contenttype/forms"/>
  </ds:schemaRefs>
</ds:datastoreItem>
</file>

<file path=customXml/itemProps2.xml><?xml version="1.0" encoding="utf-8"?>
<ds:datastoreItem xmlns:ds="http://schemas.openxmlformats.org/officeDocument/2006/customXml" ds:itemID="{08E05072-8F37-427A-92F1-EA5BFA9A2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CF373-CEF8-4F23-BE71-28B5C6A7B416}">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BDF3245-48D3-4244-A97A-6E8DC37D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6818</Words>
  <Characters>37499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creator>Consejo de Estado</dc:creator>
  <cp:lastModifiedBy>Ximena Ríos López</cp:lastModifiedBy>
  <cp:revision>4</cp:revision>
  <cp:lastPrinted>2019-03-18T16:42:00Z</cp:lastPrinted>
  <dcterms:created xsi:type="dcterms:W3CDTF">2020-04-02T19:30:00Z</dcterms:created>
  <dcterms:modified xsi:type="dcterms:W3CDTF">2020-06-16T06:03:00Z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89600441</vt:i4>
  </property>
  <property fmtid="{D5CDD505-2E9C-101B-9397-08002B2CF9AE}" pid="3" name="ContentTypeId">
    <vt:lpwstr>0x010100F2E0F32964D9B84EA054B84E5D4157A0</vt:lpwstr>
  </property>
</Properties>
</file>