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7EDD" w:rsidRPr="007B130B" w:rsidRDefault="00F95F32" w:rsidP="00CB2B68">
      <w:pPr>
        <w:pStyle w:val="Sinespaciado"/>
        <w:jc w:val="both"/>
        <w:rPr>
          <w:rFonts w:ascii="Arial" w:eastAsia="Dotum" w:hAnsi="Arial" w:cs="Arial"/>
          <w:sz w:val="22"/>
          <w:szCs w:val="22"/>
        </w:rPr>
      </w:pPr>
      <w:r w:rsidRPr="007B130B">
        <w:rPr>
          <w:rFonts w:ascii="Arial" w:eastAsia="Dotum" w:hAnsi="Arial" w:cs="Arial"/>
          <w:b/>
          <w:sz w:val="22"/>
          <w:szCs w:val="22"/>
        </w:rPr>
        <w:t>CONTRATO DE PRESTACIÓN DE SERVICIOS</w:t>
      </w:r>
      <w:r w:rsidR="00CB2B68" w:rsidRPr="007B130B">
        <w:rPr>
          <w:rFonts w:ascii="Arial" w:eastAsia="Dotum" w:hAnsi="Arial" w:cs="Arial"/>
          <w:b/>
          <w:sz w:val="22"/>
          <w:szCs w:val="22"/>
        </w:rPr>
        <w:t xml:space="preserve"> </w:t>
      </w:r>
      <w:r w:rsidRPr="007B130B">
        <w:rPr>
          <w:rFonts w:ascii="Arial" w:eastAsia="Dotum" w:hAnsi="Arial" w:cs="Arial"/>
          <w:b/>
          <w:sz w:val="22"/>
          <w:szCs w:val="22"/>
        </w:rPr>
        <w:t xml:space="preserve">- </w:t>
      </w:r>
      <w:r w:rsidR="00CB2B68" w:rsidRPr="007B130B">
        <w:rPr>
          <w:rFonts w:ascii="Arial" w:eastAsia="Dotum" w:hAnsi="Arial" w:cs="Arial"/>
          <w:b/>
          <w:sz w:val="22"/>
          <w:szCs w:val="22"/>
        </w:rPr>
        <w:t>P</w:t>
      </w:r>
      <w:r w:rsidRPr="007B130B">
        <w:rPr>
          <w:rFonts w:ascii="Arial" w:eastAsia="Dotum" w:hAnsi="Arial" w:cs="Arial"/>
          <w:b/>
          <w:sz w:val="22"/>
          <w:szCs w:val="22"/>
        </w:rPr>
        <w:t xml:space="preserve">resunción </w:t>
      </w:r>
    </w:p>
    <w:p w:rsidR="00F95F32" w:rsidRPr="007B130B" w:rsidRDefault="00F95F32" w:rsidP="00CB2B68">
      <w:pPr>
        <w:pStyle w:val="Sinespaciado"/>
        <w:jc w:val="both"/>
        <w:rPr>
          <w:rFonts w:ascii="Arial" w:eastAsia="Dotum" w:hAnsi="Arial" w:cs="Arial"/>
          <w:b/>
          <w:sz w:val="22"/>
          <w:szCs w:val="22"/>
        </w:rPr>
      </w:pPr>
    </w:p>
    <w:p w:rsidR="00F95F32" w:rsidRPr="007B130B" w:rsidRDefault="00F95F32" w:rsidP="007B130B">
      <w:pPr>
        <w:widowControl w:val="0"/>
        <w:autoSpaceDE w:val="0"/>
        <w:autoSpaceDN w:val="0"/>
        <w:adjustRightInd w:val="0"/>
        <w:jc w:val="both"/>
        <w:rPr>
          <w:rFonts w:ascii="Arial" w:eastAsia="Dotum" w:hAnsi="Arial" w:cs="Arial"/>
          <w:b/>
        </w:rPr>
      </w:pPr>
      <w:r w:rsidRPr="007B130B">
        <w:rPr>
          <w:rFonts w:ascii="Arial" w:eastAsia="Dotum" w:hAnsi="Arial" w:cs="Arial"/>
          <w:iCs/>
        </w:rPr>
        <w:t xml:space="preserve">Dentro del listado de contratos tipificados por la Ley 80 de 1993, se encuentra el consagrado en el artículo 32, denominado de prestación de servicios…Dicha normatividad contempló una presunción </w:t>
      </w:r>
      <w:r w:rsidRPr="007B130B">
        <w:rPr>
          <w:rFonts w:ascii="Arial" w:eastAsia="Dotum" w:hAnsi="Arial" w:cs="Arial"/>
          <w:i/>
          <w:iCs/>
        </w:rPr>
        <w:t>iuris tantum</w:t>
      </w:r>
      <w:r w:rsidRPr="007B130B">
        <w:rPr>
          <w:rFonts w:ascii="Arial" w:eastAsia="Dotum" w:hAnsi="Arial" w:cs="Arial"/>
          <w:iCs/>
        </w:rPr>
        <w:t>, al establecer que en ningún caso estos contratos -entiéndase contratos de prestación de servicios- generan relación laboral ni reconocimiento de prestaciones sociales. Las presunciones generan una de dos situaciones: quien alega la presunción para fundar su derecho desplaza la carga de la prueba en cabeza de su adversario o bien, que quien alega la presunción le niegue a su adversario por entero la facultad de acudir a prueba alguna que demuestre la no existencia del hecho decisivo. De esta suerte, las presunciones relevan de la carga probatoria a los sujetos a favor de quienes operan. Una vez demostrado aquello sobre lo cual se apoyan, ya no es preciso mostrar valiéndose de otros medios de prueba lo presumido por la ley. En ese orden, el artículo 166 del Código General del Proceso aplicable por remisión del artículo 211 de la Ley 1437 de 2011, regula las presunciones establecidas por ley señalando que «… el hecho legalmente presumido se tendrá por cierto, pero admitirá prueba en contrario cuando la ley lo autorice</w:t>
      </w:r>
      <w:r w:rsidR="00CB2B68" w:rsidRPr="007B130B">
        <w:rPr>
          <w:rFonts w:ascii="Arial" w:hAnsi="Arial" w:cs="Arial"/>
          <w:iCs/>
          <w:lang w:eastAsia="es-ES"/>
        </w:rPr>
        <w:t>.»</w:t>
      </w:r>
      <w:r w:rsidRPr="007B130B">
        <w:rPr>
          <w:rFonts w:ascii="Arial" w:eastAsia="Dotum" w:hAnsi="Arial" w:cs="Arial"/>
          <w:iCs/>
        </w:rPr>
        <w:t xml:space="preserve"> Así las cosas, la presunción contenida en el artículo transcrito</w:t>
      </w:r>
      <w:r w:rsidR="00CB2B68" w:rsidRPr="007B130B">
        <w:rPr>
          <w:rFonts w:ascii="Arial" w:eastAsia="Dotum" w:hAnsi="Arial" w:cs="Arial"/>
          <w:iCs/>
        </w:rPr>
        <w:t xml:space="preserve">, </w:t>
      </w:r>
      <w:r w:rsidRPr="007B130B">
        <w:rPr>
          <w:rFonts w:ascii="Arial" w:eastAsia="Dotum" w:hAnsi="Arial" w:cs="Arial"/>
          <w:iCs/>
        </w:rPr>
        <w:t xml:space="preserve">al no tener el carácter de ser </w:t>
      </w:r>
      <w:hyperlink r:id="rId10" w:tooltip="Iuris et de iure" w:history="1">
        <w:r w:rsidRPr="007B130B">
          <w:rPr>
            <w:rStyle w:val="Hipervnculo"/>
            <w:rFonts w:ascii="Arial" w:eastAsia="Dotum" w:hAnsi="Arial" w:cs="Arial"/>
            <w:iCs/>
            <w:color w:val="auto"/>
          </w:rPr>
          <w:t>iuris et de iure</w:t>
        </w:r>
      </w:hyperlink>
      <w:r w:rsidRPr="007B130B">
        <w:rPr>
          <w:rFonts w:ascii="Arial" w:eastAsia="Dotum" w:hAnsi="Arial" w:cs="Arial"/>
          <w:iCs/>
        </w:rPr>
        <w:t>, es decir, de pleno derecho, puede ser controvertida y desvirtuada, de tal manera que, en asuntos como el presente, quien pretenda la declaratoria de existencia de una relación laboral que subyace de la ejecución de contratos de prestación de servicios, con base en el principio consagrado en el artículo 53 de la Carta Superior de la primacía de la realidad sobre las formas, tiene el deber de probanza a fin de poder quebrantar la presunción que sobre esta modalidad de contrato estatal recae.</w:t>
      </w:r>
    </w:p>
    <w:p w:rsidR="00CB2B68" w:rsidRPr="007B130B" w:rsidRDefault="00CB2B68" w:rsidP="00037EDD">
      <w:pPr>
        <w:pStyle w:val="Sinespaciado"/>
        <w:jc w:val="both"/>
        <w:rPr>
          <w:rFonts w:ascii="Arial" w:eastAsia="Dotum" w:hAnsi="Arial" w:cs="Arial"/>
          <w:b/>
          <w:sz w:val="22"/>
          <w:szCs w:val="22"/>
        </w:rPr>
      </w:pPr>
    </w:p>
    <w:p w:rsidR="00F95F32" w:rsidRPr="007B130B" w:rsidRDefault="009E2EDD" w:rsidP="0000280F">
      <w:pPr>
        <w:pStyle w:val="Sinespaciado"/>
        <w:jc w:val="both"/>
        <w:rPr>
          <w:rFonts w:ascii="Arial" w:eastAsia="Dotum" w:hAnsi="Arial" w:cs="Arial"/>
          <w:sz w:val="22"/>
          <w:szCs w:val="22"/>
          <w:lang w:val="es-CO"/>
        </w:rPr>
      </w:pPr>
      <w:r w:rsidRPr="007B130B">
        <w:rPr>
          <w:rFonts w:ascii="Arial" w:eastAsia="Dotum" w:hAnsi="Arial" w:cs="Arial"/>
          <w:b/>
          <w:sz w:val="22"/>
          <w:szCs w:val="22"/>
          <w:lang w:val="es-CO"/>
        </w:rPr>
        <w:t>CONTRATO REALIDAD</w:t>
      </w:r>
      <w:r w:rsidR="00CB2B68" w:rsidRPr="007B130B">
        <w:rPr>
          <w:rFonts w:ascii="Arial" w:eastAsia="Dotum" w:hAnsi="Arial" w:cs="Arial"/>
          <w:b/>
          <w:sz w:val="22"/>
          <w:szCs w:val="22"/>
          <w:lang w:val="es-CO"/>
        </w:rPr>
        <w:t xml:space="preserve"> </w:t>
      </w:r>
      <w:r w:rsidRPr="007B130B">
        <w:rPr>
          <w:rFonts w:ascii="Arial" w:eastAsia="Dotum" w:hAnsi="Arial" w:cs="Arial"/>
          <w:b/>
          <w:sz w:val="22"/>
          <w:szCs w:val="22"/>
          <w:lang w:val="es-CO"/>
        </w:rPr>
        <w:t>-</w:t>
      </w:r>
      <w:r w:rsidR="007B130B" w:rsidRPr="007B130B">
        <w:rPr>
          <w:rFonts w:ascii="Arial" w:eastAsia="Dotum" w:hAnsi="Arial" w:cs="Arial"/>
          <w:b/>
          <w:sz w:val="22"/>
          <w:szCs w:val="22"/>
          <w:lang w:val="es-CO"/>
        </w:rPr>
        <w:t xml:space="preserve"> </w:t>
      </w:r>
      <w:r w:rsidR="006C7966" w:rsidRPr="007B130B">
        <w:rPr>
          <w:rFonts w:ascii="Arial" w:eastAsia="Dotum" w:hAnsi="Arial" w:cs="Arial"/>
          <w:b/>
          <w:sz w:val="22"/>
          <w:szCs w:val="22"/>
          <w:lang w:val="es-CO"/>
        </w:rPr>
        <w:t>Elementos</w:t>
      </w:r>
    </w:p>
    <w:p w:rsidR="009E2EDD" w:rsidRPr="007B130B" w:rsidRDefault="009E2EDD" w:rsidP="0000280F">
      <w:pPr>
        <w:pStyle w:val="Sinespaciado"/>
        <w:jc w:val="both"/>
        <w:rPr>
          <w:rFonts w:ascii="Arial" w:eastAsia="Dotum" w:hAnsi="Arial" w:cs="Arial"/>
          <w:sz w:val="22"/>
          <w:szCs w:val="22"/>
          <w:lang w:val="es-CO"/>
        </w:rPr>
      </w:pPr>
    </w:p>
    <w:p w:rsidR="00ED7A2F" w:rsidRPr="007B130B" w:rsidRDefault="009E2EDD" w:rsidP="007B130B">
      <w:pPr>
        <w:widowControl w:val="0"/>
        <w:overflowPunct w:val="0"/>
        <w:autoSpaceDE w:val="0"/>
        <w:autoSpaceDN w:val="0"/>
        <w:adjustRightInd w:val="0"/>
        <w:jc w:val="both"/>
        <w:textAlignment w:val="baseline"/>
        <w:rPr>
          <w:rFonts w:ascii="Arial" w:eastAsia="Dotum" w:hAnsi="Arial" w:cs="Arial"/>
          <w:iCs/>
          <w:lang w:val="es-ES_tradnl"/>
        </w:rPr>
      </w:pPr>
      <w:r w:rsidRPr="007B130B">
        <w:rPr>
          <w:rFonts w:ascii="Arial" w:eastAsia="Dotum" w:hAnsi="Arial" w:cs="Arial"/>
          <w:iCs/>
          <w:lang w:val="es-ES_tradnl"/>
        </w:rPr>
        <w:t>En relación al caso que nos convoca, es preciso que el denominado contratista desvirtúe tal presunción, demostrando que en el respectivo contrato existió el elemento denominado subordinación, lo cual dependiendo de cada análisis en concreto y considerando varios factores, lo convertiría en un contrato laboral.</w:t>
      </w:r>
      <w:r w:rsidRPr="007B130B">
        <w:rPr>
          <w:rFonts w:ascii="Arial" w:eastAsia="Dotum" w:hAnsi="Arial" w:cs="Arial"/>
          <w:lang w:val="es-ES_tradnl"/>
        </w:rPr>
        <w:t xml:space="preserve"> Lo anterior, debido a que el contratante determina exclusivamente el objeto a desarrollar por la contratista, quien a su vez ejecuta las labores encomendadas con autonomía e independencia, pues en caso contrario, se configura el elemento de la subordinación, propio del contrato laboral, que a su vez tiene implicaciones económicas diversas. Para probar la existencia de este último, se requiere demostrar de forma incontrovertible además de la actividad personal y la remuneración, que en la relación con el empleador exista subordinación o dependencia, la cual es aquella facultad permanente para exigir del servidor público el cumplimiento de órdenes en cualquier momento, en cuanto al modo, tiempo o cantidad de trabajo.</w:t>
      </w:r>
      <w:r w:rsidR="00717467" w:rsidRPr="007B130B">
        <w:rPr>
          <w:rFonts w:ascii="Arial" w:eastAsia="Dotum" w:hAnsi="Arial" w:cs="Arial"/>
          <w:lang w:val="es-ES_tradnl"/>
        </w:rPr>
        <w:t xml:space="preserve"> </w:t>
      </w:r>
      <w:r w:rsidR="00717467" w:rsidRPr="007B130B">
        <w:rPr>
          <w:rFonts w:ascii="Arial" w:eastAsia="Dotum" w:hAnsi="Arial" w:cs="Arial"/>
          <w:iCs/>
          <w:lang w:val="es-ES_tradnl"/>
        </w:rPr>
        <w:t>Al dilucidar si en efecto, ésta tuvo su génesis dentro del vínculo trabado, debe analizarse en detalle el acervo probatorio obrante, correspondiéndole a la parte actora demostrar el cumplimiento de un horario y el hecho de recibir instrucciones de los superiores o reportar informes sobre resultados, sin que ello signifique necesariamente la configuración d</w:t>
      </w:r>
      <w:r w:rsidR="00ED7A2F" w:rsidRPr="007B130B">
        <w:rPr>
          <w:rFonts w:ascii="Arial" w:eastAsia="Dotum" w:hAnsi="Arial" w:cs="Arial"/>
          <w:iCs/>
          <w:lang w:val="es-ES_tradnl"/>
        </w:rPr>
        <w:t>el elemento de la subordinación. Lo</w:t>
      </w:r>
      <w:r w:rsidR="00717467" w:rsidRPr="007B130B">
        <w:rPr>
          <w:rFonts w:ascii="Arial" w:eastAsia="Dotum" w:hAnsi="Arial" w:cs="Arial"/>
          <w:iCs/>
          <w:lang w:val="es-ES_tradnl"/>
        </w:rPr>
        <w:t xml:space="preserve"> anterior, por cuanto el seguimiento de ciertos lineamientos mínimos, no necesariamente configura la subordinación, pues si bien, los contratos de prestación de servicios, llevan implícita la autonomía e independencia en el manejo y desarrollo del objeto contratado, no quiere decir que como atiende recursos del estado, no sea sometido a controles, supervisión y seguimiento, lo que genera una interacción entre la entidad y el contratista, a fin de que el objeto contratado se ejecute en los términos pactados. La autonomía e independencia no eximen del deber que tiene la entidad de vigilar, </w:t>
      </w:r>
      <w:proofErr w:type="gramStart"/>
      <w:r w:rsidR="00717467" w:rsidRPr="007B130B">
        <w:rPr>
          <w:rFonts w:ascii="Arial" w:eastAsia="Dotum" w:hAnsi="Arial" w:cs="Arial"/>
          <w:iCs/>
          <w:lang w:val="es-ES_tradnl"/>
        </w:rPr>
        <w:t>que</w:t>
      </w:r>
      <w:proofErr w:type="gramEnd"/>
      <w:r w:rsidR="00717467" w:rsidRPr="007B130B">
        <w:rPr>
          <w:rFonts w:ascii="Arial" w:eastAsia="Dotum" w:hAnsi="Arial" w:cs="Arial"/>
          <w:iCs/>
          <w:lang w:val="es-ES_tradnl"/>
        </w:rPr>
        <w:t xml:space="preserve"> en efecto, el contratista cumple a cabalidad lo pactado. </w:t>
      </w:r>
      <w:r w:rsidR="0000280F" w:rsidRPr="007B130B">
        <w:rPr>
          <w:rFonts w:ascii="Arial" w:eastAsia="Times New Roman" w:hAnsi="Arial" w:cs="Arial"/>
          <w:iCs/>
          <w:lang w:val="es-ES_tradnl" w:eastAsia="es-ES"/>
        </w:rPr>
        <w:t xml:space="preserve">Bajo ese entendido y en virtud del principio de causa petendi, le correspondería en este caso al demandante la demostración de los supuestos de hecho de las normas que consagran el efecto jurídico que persigue (artículo 167 del Código General del Proceso), para comprobar sin lugar a dudas, que una vez vistos en contexto los elementos de acatamiento de órdenes, cumplimiento de turnos y desempeño de funciones inherentes al objeto de la entidad en las mismas condiciones que los empleados de planta, es dable colegir indiscutiblemente que se configuró el elemento de la subordinación, pues dicho sea de paso, cualquiera de estos factores visto aislada y </w:t>
      </w:r>
      <w:proofErr w:type="spellStart"/>
      <w:r w:rsidR="0000280F" w:rsidRPr="007B130B">
        <w:rPr>
          <w:rFonts w:ascii="Arial" w:eastAsia="Times New Roman" w:hAnsi="Arial" w:cs="Arial"/>
          <w:iCs/>
          <w:lang w:val="es-ES_tradnl" w:eastAsia="es-ES"/>
        </w:rPr>
        <w:t>desarticuladam</w:t>
      </w:r>
      <w:proofErr w:type="spellEnd"/>
      <w:r w:rsidR="006C7966" w:rsidRPr="007B130B">
        <w:rPr>
          <w:rFonts w:ascii="Arial" w:eastAsia="Times New Roman" w:hAnsi="Arial" w:cs="Arial"/>
          <w:iCs/>
          <w:lang w:val="es-ES_tradnl" w:eastAsia="es-ES"/>
        </w:rPr>
        <w:t xml:space="preserve"> </w:t>
      </w:r>
      <w:r w:rsidR="0000280F" w:rsidRPr="007B130B">
        <w:rPr>
          <w:rFonts w:ascii="Arial" w:eastAsia="Times New Roman" w:hAnsi="Arial" w:cs="Arial"/>
          <w:iCs/>
          <w:lang w:val="es-ES_tradnl" w:eastAsia="es-ES"/>
        </w:rPr>
        <w:t xml:space="preserve">ente no constituyen </w:t>
      </w:r>
      <w:r w:rsidR="0000280F" w:rsidRPr="007B130B">
        <w:rPr>
          <w:rFonts w:ascii="Arial" w:eastAsia="Times New Roman" w:hAnsi="Arial" w:cs="Arial"/>
          <w:i/>
          <w:iCs/>
          <w:lang w:val="es-ES_tradnl" w:eastAsia="es-ES"/>
        </w:rPr>
        <w:t>per se</w:t>
      </w:r>
      <w:r w:rsidR="0000280F" w:rsidRPr="007B130B">
        <w:rPr>
          <w:rFonts w:ascii="Arial" w:eastAsia="Times New Roman" w:hAnsi="Arial" w:cs="Arial"/>
          <w:iCs/>
          <w:lang w:val="es-ES_tradnl" w:eastAsia="es-ES"/>
        </w:rPr>
        <w:t xml:space="preserve"> la dependencia</w:t>
      </w:r>
      <w:r w:rsidR="007B130B" w:rsidRPr="007B130B">
        <w:rPr>
          <w:rFonts w:ascii="Arial" w:eastAsia="Times New Roman" w:hAnsi="Arial" w:cs="Arial"/>
          <w:iCs/>
          <w:lang w:val="es-ES_tradnl" w:eastAsia="es-ES"/>
        </w:rPr>
        <w:t xml:space="preserve"> predicada del contrato laboral</w:t>
      </w:r>
    </w:p>
    <w:p w:rsidR="00ED7A2F" w:rsidRPr="007B130B" w:rsidRDefault="00ED7A2F" w:rsidP="00ED7A2F">
      <w:pPr>
        <w:pStyle w:val="Sinespaciado"/>
        <w:rPr>
          <w:rFonts w:ascii="Arial" w:eastAsia="Dotum" w:hAnsi="Arial" w:cs="Arial"/>
          <w:sz w:val="22"/>
          <w:szCs w:val="22"/>
          <w:lang w:val="es-ES_tradnl"/>
        </w:rPr>
      </w:pPr>
    </w:p>
    <w:p w:rsidR="00F95F32" w:rsidRPr="007B130B" w:rsidRDefault="0000280F" w:rsidP="00037EDD">
      <w:pPr>
        <w:pStyle w:val="Sinespaciado"/>
        <w:jc w:val="both"/>
        <w:rPr>
          <w:rFonts w:ascii="Arial" w:eastAsia="Dotum" w:hAnsi="Arial" w:cs="Arial"/>
          <w:sz w:val="22"/>
          <w:szCs w:val="22"/>
        </w:rPr>
      </w:pPr>
      <w:r w:rsidRPr="007B130B">
        <w:rPr>
          <w:rFonts w:ascii="Arial" w:eastAsia="Dotum" w:hAnsi="Arial" w:cs="Arial"/>
          <w:b/>
          <w:sz w:val="22"/>
          <w:szCs w:val="22"/>
        </w:rPr>
        <w:t xml:space="preserve">RELACIÓN LABORAL </w:t>
      </w:r>
      <w:r w:rsidR="00ED7A2F" w:rsidRPr="007B130B">
        <w:rPr>
          <w:rFonts w:ascii="Arial" w:eastAsia="Dotum" w:hAnsi="Arial" w:cs="Arial"/>
          <w:b/>
          <w:sz w:val="22"/>
          <w:szCs w:val="22"/>
        </w:rPr>
        <w:t xml:space="preserve">- </w:t>
      </w:r>
      <w:r w:rsidRPr="007B130B">
        <w:rPr>
          <w:rFonts w:ascii="Arial" w:eastAsia="Dotum" w:hAnsi="Arial" w:cs="Arial"/>
          <w:b/>
          <w:sz w:val="22"/>
          <w:szCs w:val="22"/>
        </w:rPr>
        <w:t>Configur</w:t>
      </w:r>
      <w:r w:rsidR="009B5CD4" w:rsidRPr="007B130B">
        <w:rPr>
          <w:rFonts w:ascii="Arial" w:eastAsia="Dotum" w:hAnsi="Arial" w:cs="Arial"/>
          <w:b/>
          <w:sz w:val="22"/>
          <w:szCs w:val="22"/>
        </w:rPr>
        <w:t xml:space="preserve">ación </w:t>
      </w:r>
    </w:p>
    <w:p w:rsidR="0000280F" w:rsidRPr="007B130B" w:rsidRDefault="0000280F" w:rsidP="0000280F">
      <w:pPr>
        <w:widowControl w:val="0"/>
        <w:autoSpaceDE w:val="0"/>
        <w:autoSpaceDN w:val="0"/>
        <w:adjustRightInd w:val="0"/>
        <w:jc w:val="both"/>
        <w:rPr>
          <w:rFonts w:ascii="Arial" w:hAnsi="Arial" w:cs="Arial"/>
          <w:bCs/>
          <w:iCs/>
          <w:lang w:eastAsia="es-ES"/>
        </w:rPr>
      </w:pPr>
    </w:p>
    <w:p w:rsidR="00037EDD" w:rsidRPr="007B130B" w:rsidRDefault="0000280F" w:rsidP="007B130B">
      <w:pPr>
        <w:widowControl w:val="0"/>
        <w:autoSpaceDE w:val="0"/>
        <w:autoSpaceDN w:val="0"/>
        <w:adjustRightInd w:val="0"/>
        <w:jc w:val="both"/>
        <w:rPr>
          <w:rFonts w:ascii="Arial" w:eastAsia="Dotum" w:hAnsi="Arial" w:cs="Arial"/>
          <w:b/>
        </w:rPr>
      </w:pPr>
      <w:r w:rsidRPr="007B130B">
        <w:rPr>
          <w:rFonts w:ascii="Arial" w:hAnsi="Arial" w:cs="Arial"/>
          <w:bCs/>
          <w:iCs/>
          <w:lang w:eastAsia="es-ES"/>
        </w:rPr>
        <w:t>De la lista de pruebas, se tiene que durante los 11 años comprendidos entre 2002 y 2013, se celebraron 39 contratos de prestación de servicios entre el demandante y el secretario de educación del municipio de Pereira, para desarrollar funciones de vigilancia, celaduría y posteriormente conserjería,</w:t>
      </w:r>
      <w:r w:rsidRPr="007B130B">
        <w:t xml:space="preserve"> </w:t>
      </w:r>
      <w:r w:rsidRPr="007B130B">
        <w:rPr>
          <w:rFonts w:ascii="Arial" w:hAnsi="Arial" w:cs="Arial"/>
          <w:bCs/>
          <w:iCs/>
          <w:lang w:eastAsia="es-ES"/>
        </w:rPr>
        <w:t xml:space="preserve">habida cuenta de que en esta última se mantuvo la identidad de funciones. </w:t>
      </w:r>
      <w:r w:rsidRPr="007B130B">
        <w:rPr>
          <w:rFonts w:ascii="Arial" w:eastAsia="Times New Roman" w:hAnsi="Arial" w:cs="Arial"/>
          <w:iCs/>
          <w:lang w:val="es-ES_tradnl" w:eastAsia="es-ES"/>
        </w:rPr>
        <w:t xml:space="preserve">Al examinar las labores asignadas al accionante y la posición sentada por esta Sala, respecto a la ausencia en la autonomía de las labores de vigilante, se encuentra que en efecto, lo que se configuró entre el ente territorial y el demandante, fue una relación laboral que se extendió intermitentemente desde el 26 de julio de 2002 hasta el 30 de mayo de 2013, habida cuenta de que en el 2010 no se evidenció vínculo alguno entre las </w:t>
      </w:r>
      <w:proofErr w:type="spellStart"/>
      <w:r w:rsidRPr="007B130B">
        <w:rPr>
          <w:rFonts w:ascii="Arial" w:eastAsia="Times New Roman" w:hAnsi="Arial" w:cs="Arial"/>
          <w:iCs/>
          <w:lang w:val="es-ES_tradnl" w:eastAsia="es-ES"/>
        </w:rPr>
        <w:t>parte</w:t>
      </w:r>
      <w:r w:rsidR="006C7966" w:rsidRPr="007B130B">
        <w:rPr>
          <w:rFonts w:ascii="Arial" w:eastAsia="Times New Roman" w:hAnsi="Arial" w:cs="Arial"/>
          <w:iCs/>
          <w:lang w:val="es-ES_tradnl" w:eastAsia="es-ES"/>
        </w:rPr>
        <w:t>.</w:t>
      </w:r>
      <w:r w:rsidRPr="007B130B">
        <w:rPr>
          <w:rFonts w:ascii="Arial" w:eastAsia="Times New Roman" w:hAnsi="Arial" w:cs="Arial"/>
          <w:iCs/>
          <w:lang w:val="es-ES_tradnl" w:eastAsia="es-ES"/>
        </w:rPr>
        <w:t>En</w:t>
      </w:r>
      <w:proofErr w:type="spellEnd"/>
      <w:r w:rsidRPr="007B130B">
        <w:rPr>
          <w:rFonts w:ascii="Arial" w:eastAsia="Times New Roman" w:hAnsi="Arial" w:cs="Arial"/>
          <w:iCs/>
          <w:lang w:val="es-ES_tradnl" w:eastAsia="es-ES"/>
        </w:rPr>
        <w:t xml:space="preserve"> igual sentido,</w:t>
      </w:r>
      <w:r w:rsidRPr="007B130B">
        <w:rPr>
          <w:rFonts w:ascii="Arial" w:eastAsia="Times New Roman" w:hAnsi="Arial" w:cs="Arial"/>
          <w:bCs/>
          <w:iCs/>
          <w:lang w:eastAsia="es-ES"/>
        </w:rPr>
        <w:t xml:space="preserve"> esta subsección determinó en un caso de similar naturaleza que la subordinación y la dependencia se encuentran ínsitas en la labor que desarrollan los vigilantes o celadores, es decir, son consustanciales al servicio de cada entidad. La parte interesada en que se declare la existencia de una relación laboral, legal y reglamentaria, debe revestir el proceso de pruebas documentales y testimoniales que permitan llegar a la convicción de que realmente no se trataba de un contrato de prestación de servicios. Del empleo mismo se deduce su falta de libertad para llevar a cabo las funciones de vigilante e igualmente que no se trataba de labores de carácter científico, siendo necesaria además la prestación personal del servicio dentro de los horarios regulares de funcionamiento de la entidad, cuyas funciones consistían en: </w:t>
      </w:r>
      <w:r w:rsidRPr="007B130B">
        <w:rPr>
          <w:rFonts w:ascii="Arial" w:hAnsi="Arial" w:cs="Arial"/>
          <w:iCs/>
        </w:rPr>
        <w:t>Cumplir con los turnos de portería asignados por el rector; custodiar el área designada; controlar la entrada y salida de personas, vehículos y objetos; velar por el mantenimiento y seguridad de los bienes; prevenir y controlar situaciones de emergencia; registrar las anomalías detectadas durante su turno; informar sobre las actividades del centro educativo y atender los relevos…A</w:t>
      </w:r>
      <w:r w:rsidR="009B5CD4" w:rsidRPr="007B130B">
        <w:rPr>
          <w:rFonts w:ascii="Arial" w:eastAsia="Dotum" w:hAnsi="Arial" w:cs="Arial"/>
          <w:iCs/>
          <w:lang w:val="es-ES_tradnl"/>
        </w:rPr>
        <w:t>sí</w:t>
      </w:r>
      <w:r w:rsidR="00ED7A2F" w:rsidRPr="007B130B">
        <w:rPr>
          <w:rFonts w:ascii="Arial" w:eastAsia="Dotum" w:hAnsi="Arial" w:cs="Arial"/>
          <w:iCs/>
          <w:lang w:val="es-ES_tradnl"/>
        </w:rPr>
        <w:t xml:space="preserve"> entonces, de la </w:t>
      </w:r>
      <w:r w:rsidR="009B5CD4" w:rsidRPr="007B130B">
        <w:rPr>
          <w:rFonts w:ascii="Arial" w:eastAsia="Dotum" w:hAnsi="Arial" w:cs="Arial"/>
          <w:iCs/>
          <w:lang w:val="es-ES_tradnl"/>
        </w:rPr>
        <w:t>documental</w:t>
      </w:r>
      <w:r w:rsidR="00ED7A2F" w:rsidRPr="007B130B">
        <w:rPr>
          <w:rFonts w:ascii="Arial" w:eastAsia="Dotum" w:hAnsi="Arial" w:cs="Arial"/>
          <w:iCs/>
          <w:lang w:val="es-ES_tradnl"/>
        </w:rPr>
        <w:t xml:space="preserve"> aportada, se colige que la celebración de 39 contratos de prestación de servicios acreditan la continuidad de la prestación.</w:t>
      </w:r>
    </w:p>
    <w:p w:rsidR="006C7966" w:rsidRPr="007B130B" w:rsidRDefault="006C7966" w:rsidP="00037EDD">
      <w:pPr>
        <w:pStyle w:val="Sinespaciado"/>
        <w:jc w:val="both"/>
        <w:rPr>
          <w:rFonts w:ascii="Arial" w:eastAsia="Dotum" w:hAnsi="Arial" w:cs="Arial"/>
          <w:b/>
          <w:sz w:val="22"/>
          <w:szCs w:val="22"/>
        </w:rPr>
      </w:pPr>
    </w:p>
    <w:p w:rsidR="00913084" w:rsidRPr="007B130B" w:rsidRDefault="00913084" w:rsidP="00037EDD">
      <w:pPr>
        <w:pStyle w:val="Sinespaciado"/>
        <w:jc w:val="both"/>
        <w:rPr>
          <w:rFonts w:ascii="Arial" w:eastAsia="Dotum" w:hAnsi="Arial" w:cs="Arial"/>
          <w:b/>
          <w:sz w:val="22"/>
          <w:szCs w:val="22"/>
        </w:rPr>
      </w:pPr>
      <w:r w:rsidRPr="007B130B">
        <w:rPr>
          <w:rFonts w:ascii="Arial" w:eastAsia="Dotum" w:hAnsi="Arial" w:cs="Arial"/>
          <w:b/>
          <w:sz w:val="22"/>
          <w:szCs w:val="22"/>
        </w:rPr>
        <w:t xml:space="preserve">CONTRATOS DE PRESTACIÓN DE SERVICIOS </w:t>
      </w:r>
      <w:r w:rsidR="007B130B" w:rsidRPr="007B130B">
        <w:rPr>
          <w:rFonts w:ascii="Arial" w:eastAsia="Dotum" w:hAnsi="Arial" w:cs="Arial"/>
          <w:b/>
          <w:sz w:val="22"/>
          <w:szCs w:val="22"/>
        </w:rPr>
        <w:t>-</w:t>
      </w:r>
      <w:r w:rsidRPr="007B130B">
        <w:rPr>
          <w:rFonts w:ascii="Arial" w:eastAsia="Dotum" w:hAnsi="Arial" w:cs="Arial"/>
          <w:b/>
          <w:sz w:val="22"/>
          <w:szCs w:val="22"/>
        </w:rPr>
        <w:t xml:space="preserve"> </w:t>
      </w:r>
      <w:r w:rsidR="007B130B" w:rsidRPr="007B130B">
        <w:rPr>
          <w:rFonts w:ascii="Arial" w:eastAsia="Dotum" w:hAnsi="Arial" w:cs="Arial"/>
          <w:b/>
          <w:sz w:val="22"/>
          <w:szCs w:val="22"/>
        </w:rPr>
        <w:t xml:space="preserve">Solución de continuidad - </w:t>
      </w:r>
      <w:r w:rsidRPr="007B130B">
        <w:rPr>
          <w:rFonts w:ascii="Arial" w:eastAsia="Dotum" w:hAnsi="Arial" w:cs="Arial"/>
          <w:b/>
          <w:sz w:val="22"/>
          <w:szCs w:val="22"/>
        </w:rPr>
        <w:t xml:space="preserve">Prescripción de derechos </w:t>
      </w:r>
    </w:p>
    <w:p w:rsidR="006C7966" w:rsidRPr="007B130B" w:rsidRDefault="00913084" w:rsidP="00037EDD">
      <w:pPr>
        <w:pStyle w:val="Sinespaciado"/>
        <w:jc w:val="both"/>
        <w:rPr>
          <w:rFonts w:ascii="Arial" w:eastAsia="Dotum" w:hAnsi="Arial" w:cs="Arial"/>
          <w:sz w:val="22"/>
          <w:szCs w:val="22"/>
        </w:rPr>
      </w:pPr>
      <w:r w:rsidRPr="007B130B">
        <w:rPr>
          <w:rFonts w:ascii="Arial" w:eastAsia="Dotum" w:hAnsi="Arial" w:cs="Arial"/>
          <w:sz w:val="22"/>
          <w:szCs w:val="22"/>
        </w:rPr>
        <w:t xml:space="preserve"> </w:t>
      </w:r>
    </w:p>
    <w:p w:rsidR="006C7966" w:rsidRPr="007B130B" w:rsidRDefault="006C7966" w:rsidP="007B130B">
      <w:pPr>
        <w:widowControl w:val="0"/>
        <w:overflowPunct w:val="0"/>
        <w:autoSpaceDE w:val="0"/>
        <w:autoSpaceDN w:val="0"/>
        <w:adjustRightInd w:val="0"/>
        <w:jc w:val="both"/>
        <w:textAlignment w:val="baseline"/>
        <w:rPr>
          <w:rFonts w:ascii="Arial" w:eastAsia="Dotum" w:hAnsi="Arial" w:cs="Arial"/>
          <w:b/>
          <w:lang w:val="es-ES_tradnl"/>
        </w:rPr>
      </w:pPr>
      <w:r w:rsidRPr="007B130B">
        <w:rPr>
          <w:rFonts w:ascii="Arial" w:eastAsia="Times New Roman" w:hAnsi="Arial" w:cs="Arial"/>
          <w:iCs/>
          <w:lang w:val="es-ES_tradnl" w:eastAsia="es-ES"/>
        </w:rPr>
        <w:t>Encuentra la Sala que del acervo probatorio arrimado al plenario, dichos periodos coinciden con lo probado, pero al declarar el derecho no tuvo presente si dichas prestaciones se encontraban afectadas por el fenómeno de la prescripción, como lo señala el recurrente…Atendiendo a lo probado en el proceso, se tiene que el demandante laboró de forma continua para el municipio de Pereira desde el 26 de julio de 2002 hasta el 31 de diciembre de 2009, fecha en la cual hubo culminación del vínculo, para posteriormente desempeñarse desde el 1º de julio de 2011 hasta el 30 de mayo de 2013. Es decir, se dio una interrupción de 1 año y medio. En consecuencia, debe precisarse que el 31 de diciembre de 2009, por haber una solución de continuidad entre las partes, comenzó a operar el fenómeno de la prescripción de derechos, lo cual ocurrió, pues en efecto, se observa que la reclamación se elevó el 8 de octubre de 2013, es decir, fuera del trienio con el cual contaba el actor para hacer exigible la relación laboral pretendida, motivo por el cual es aplicable el fenómeno extintivo de la prescripción para el periodo comprendido entre los años 2002 y el 2009, entonces se reconoc</w:t>
      </w:r>
      <w:r w:rsidR="00913084" w:rsidRPr="007B130B">
        <w:rPr>
          <w:rFonts w:ascii="Arial" w:eastAsia="Times New Roman" w:hAnsi="Arial" w:cs="Arial"/>
          <w:iCs/>
          <w:lang w:val="es-ES_tradnl" w:eastAsia="es-ES"/>
        </w:rPr>
        <w:t>e</w:t>
      </w:r>
      <w:r w:rsidRPr="007B130B">
        <w:rPr>
          <w:rFonts w:ascii="Arial" w:eastAsia="Times New Roman" w:hAnsi="Arial" w:cs="Arial"/>
          <w:iCs/>
          <w:lang w:val="es-ES_tradnl" w:eastAsia="es-ES"/>
        </w:rPr>
        <w:t>rán únicamente los periodos causados del 2011 al 2013.</w:t>
      </w:r>
    </w:p>
    <w:p w:rsidR="00913084" w:rsidRPr="007B130B" w:rsidRDefault="00913084" w:rsidP="00037EDD">
      <w:pPr>
        <w:pStyle w:val="Sinespaciado"/>
        <w:jc w:val="both"/>
        <w:rPr>
          <w:rFonts w:ascii="Arial" w:eastAsia="Dotum" w:hAnsi="Arial" w:cs="Arial"/>
          <w:b/>
          <w:sz w:val="22"/>
          <w:szCs w:val="22"/>
          <w:lang w:val="es-ES_tradnl"/>
        </w:rPr>
      </w:pPr>
    </w:p>
    <w:p w:rsidR="00913084" w:rsidRPr="007B130B" w:rsidRDefault="00913084" w:rsidP="00037EDD">
      <w:pPr>
        <w:pStyle w:val="Sinespaciado"/>
        <w:jc w:val="both"/>
        <w:rPr>
          <w:rFonts w:ascii="Arial" w:eastAsia="Dotum" w:hAnsi="Arial" w:cs="Arial"/>
          <w:b/>
          <w:sz w:val="22"/>
          <w:szCs w:val="22"/>
          <w:lang w:val="es-ES_tradnl"/>
        </w:rPr>
      </w:pPr>
      <w:r w:rsidRPr="007B130B">
        <w:rPr>
          <w:rFonts w:ascii="Arial" w:eastAsia="Dotum" w:hAnsi="Arial" w:cs="Arial"/>
          <w:b/>
          <w:sz w:val="22"/>
          <w:szCs w:val="22"/>
          <w:lang w:val="es-ES_tradnl"/>
        </w:rPr>
        <w:t>APORTES A</w:t>
      </w:r>
      <w:r w:rsidR="008B2166">
        <w:rPr>
          <w:rFonts w:ascii="Arial" w:eastAsia="Dotum" w:hAnsi="Arial" w:cs="Arial"/>
          <w:b/>
          <w:sz w:val="22"/>
          <w:szCs w:val="22"/>
          <w:lang w:val="es-ES_tradnl"/>
        </w:rPr>
        <w:t>L SISTEMA DE</w:t>
      </w:r>
      <w:r w:rsidRPr="007B130B">
        <w:rPr>
          <w:rFonts w:ascii="Arial" w:eastAsia="Dotum" w:hAnsi="Arial" w:cs="Arial"/>
          <w:b/>
          <w:sz w:val="22"/>
          <w:szCs w:val="22"/>
          <w:lang w:val="es-ES_tradnl"/>
        </w:rPr>
        <w:t xml:space="preserve"> SEGURIDAD SOCIAL </w:t>
      </w:r>
      <w:r w:rsidR="007B130B" w:rsidRPr="007B130B">
        <w:rPr>
          <w:rFonts w:ascii="Arial" w:eastAsia="Dotum" w:hAnsi="Arial" w:cs="Arial"/>
          <w:b/>
          <w:sz w:val="22"/>
          <w:szCs w:val="22"/>
          <w:lang w:val="es-ES_tradnl"/>
        </w:rPr>
        <w:t>- Contratista</w:t>
      </w:r>
      <w:r w:rsidRPr="007B130B">
        <w:rPr>
          <w:rFonts w:ascii="Arial" w:eastAsia="Dotum" w:hAnsi="Arial" w:cs="Arial"/>
          <w:b/>
          <w:sz w:val="22"/>
          <w:szCs w:val="22"/>
          <w:lang w:val="es-ES_tradnl"/>
        </w:rPr>
        <w:t xml:space="preserve"> - Compensación</w:t>
      </w:r>
    </w:p>
    <w:p w:rsidR="00913084" w:rsidRPr="007B130B" w:rsidRDefault="00913084" w:rsidP="00037EDD">
      <w:pPr>
        <w:pStyle w:val="Sinespaciado"/>
        <w:jc w:val="both"/>
        <w:rPr>
          <w:rFonts w:ascii="Arial" w:eastAsia="Dotum" w:hAnsi="Arial" w:cs="Arial"/>
          <w:b/>
          <w:sz w:val="22"/>
          <w:szCs w:val="22"/>
          <w:lang w:val="es-ES_tradnl"/>
        </w:rPr>
      </w:pPr>
    </w:p>
    <w:p w:rsidR="00913084" w:rsidRPr="007B130B" w:rsidRDefault="00913084" w:rsidP="00913084">
      <w:pPr>
        <w:widowControl w:val="0"/>
        <w:overflowPunct w:val="0"/>
        <w:autoSpaceDE w:val="0"/>
        <w:autoSpaceDN w:val="0"/>
        <w:adjustRightInd w:val="0"/>
        <w:jc w:val="both"/>
        <w:textAlignment w:val="baseline"/>
        <w:rPr>
          <w:rFonts w:ascii="Arial" w:eastAsia="Times New Roman" w:hAnsi="Arial" w:cs="Arial"/>
          <w:iCs/>
          <w:lang w:val="es-ES_tradnl" w:eastAsia="es-ES"/>
        </w:rPr>
      </w:pPr>
      <w:r w:rsidRPr="007B130B">
        <w:rPr>
          <w:rFonts w:ascii="Arial" w:eastAsia="Times New Roman" w:hAnsi="Arial" w:cs="Arial"/>
          <w:iCs/>
          <w:lang w:val="es-ES_tradnl" w:eastAsia="es-ES"/>
        </w:rPr>
        <w:t xml:space="preserve">El actor manifestó en el hecho </w:t>
      </w:r>
      <w:bookmarkStart w:id="0" w:name="_GoBack"/>
      <w:bookmarkEnd w:id="0"/>
      <w:r w:rsidRPr="007B130B">
        <w:rPr>
          <w:rFonts w:ascii="Arial" w:eastAsia="Times New Roman" w:hAnsi="Arial" w:cs="Arial"/>
          <w:iCs/>
          <w:lang w:val="es-ES_tradnl" w:eastAsia="es-ES"/>
        </w:rPr>
        <w:t xml:space="preserve">décimo tercero del escrito </w:t>
      </w:r>
      <w:proofErr w:type="spellStart"/>
      <w:r w:rsidRPr="007B130B">
        <w:rPr>
          <w:rFonts w:ascii="Arial" w:eastAsia="Times New Roman" w:hAnsi="Arial" w:cs="Arial"/>
          <w:iCs/>
          <w:lang w:val="es-ES_tradnl" w:eastAsia="es-ES"/>
        </w:rPr>
        <w:t>demandatorio</w:t>
      </w:r>
      <w:proofErr w:type="spellEnd"/>
      <w:r w:rsidRPr="007B130B">
        <w:rPr>
          <w:rFonts w:ascii="Arial" w:eastAsia="Times New Roman" w:hAnsi="Arial" w:cs="Arial"/>
          <w:iCs/>
          <w:lang w:val="es-ES_tradnl" w:eastAsia="es-ES"/>
        </w:rPr>
        <w:t xml:space="preserve">, que pagó la totalidad de la seguridad social durante el vínculo sostenido con la entidad accionada. Posteriormente, formuló como pretensión que se condenara al ente territorial a compensar lo que él le pagó al sistema de seguridad social, </w:t>
      </w:r>
      <w:proofErr w:type="gramStart"/>
      <w:r w:rsidRPr="007B130B">
        <w:rPr>
          <w:rFonts w:ascii="Arial" w:eastAsia="Times New Roman" w:hAnsi="Arial" w:cs="Arial"/>
          <w:iCs/>
          <w:lang w:val="es-ES_tradnl" w:eastAsia="es-ES"/>
        </w:rPr>
        <w:t>que</w:t>
      </w:r>
      <w:proofErr w:type="gramEnd"/>
      <w:r w:rsidRPr="007B130B">
        <w:rPr>
          <w:rFonts w:ascii="Arial" w:eastAsia="Times New Roman" w:hAnsi="Arial" w:cs="Arial"/>
          <w:iCs/>
          <w:lang w:val="es-ES_tradnl" w:eastAsia="es-ES"/>
        </w:rPr>
        <w:t xml:space="preserve"> como empleador, le correspondía pagar al municipio de Pereira (salud, pensión, riesgos laborales y caja de compensación). En consecuencia, el Tribunal Administrativo de Risaralda ordenó en el numeral 3º de su fallo: «pagar al demandante los porcentajes de cotización correspondientes a pensión y salud que debió trasladar a los Fondos respectivos, durante el periodo acreditado en que prestó sus servicios. En su defecto, la Entidad efectuará las cotizaciones a que haya lugar, conforme se expuso en la parte motiva de esta providencia.» En este orden de ideas, es necesario precisar que la Seguridad Social es reconocida en nuestro ordenamiento jurídico como un derecho constitucional fundamental. De esta manera, los artículos 48 y 49 de la </w:t>
      </w:r>
      <w:r w:rsidRPr="007B130B">
        <w:rPr>
          <w:rFonts w:ascii="Arial" w:eastAsia="Times New Roman" w:hAnsi="Arial" w:cs="Arial"/>
          <w:iCs/>
          <w:lang w:val="es-ES_tradnl" w:eastAsia="es-ES"/>
        </w:rPr>
        <w:lastRenderedPageBreak/>
        <w:t xml:space="preserve">Carta Política la </w:t>
      </w:r>
      <w:proofErr w:type="gramStart"/>
      <w:r w:rsidRPr="007B130B">
        <w:rPr>
          <w:rFonts w:ascii="Arial" w:eastAsia="Times New Roman" w:hAnsi="Arial" w:cs="Arial"/>
          <w:iCs/>
          <w:lang w:val="es-ES_tradnl" w:eastAsia="es-ES"/>
        </w:rPr>
        <w:t>establecen</w:t>
      </w:r>
      <w:proofErr w:type="gramEnd"/>
      <w:r w:rsidRPr="007B130B">
        <w:rPr>
          <w:rFonts w:ascii="Arial" w:eastAsia="Times New Roman" w:hAnsi="Arial" w:cs="Arial"/>
          <w:iCs/>
          <w:lang w:val="es-ES_tradnl" w:eastAsia="es-ES"/>
        </w:rPr>
        <w:t xml:space="preserve"> por un lado, como un derecho irrenunciable, y por otro lado, como un servicio público, de tal manera que, por la estructura de este derecho, es el Estado el obligado a dirigir, coordinar y controlar su efectiva ejecución. La protección que le otorga el ordenamiento constitucional al derecho a la seguridad social se complementa y fortalece por lo dispuesto en el ámbito internacional pues son varios los instrumentos internacionales que reconocen este derecho de las personas. En el mismo sentido, el Sistema de Seguridad Social Integral vigente en Colombia fue establecido por la Ley 100 de 1993 y reúne de manera armónica y coordinada un conjunto de entidades, normas y procedimientos a los cuales pueden tener acceso las personas y la comunidad con el fin de garantizar una calidad de vida que esté acorde con la dignidad humana. Hace parte del Sistema de Protección Social, con el fin de garantizar prestaciones tales como salud, pensión, riesgos laborales, cesantías y subsidio familiar. El señor reclama por parte de la entidad, se compense el valor de los aportes, entiende la Sala que el demandante cuando habla de compensación está haciendo referencia a que, si él tuvo que pagar el 40% sobre el 100% del valor del contrato, el otro 60% debe ser pagado por la entidad, al tratarse de una relación laboral. En consecuencia, se modificará la sentencia en el numeral 3º para determinar que la entidad demandada cotice sobre el 60% restante en los contratos celebrados entre el 1º de julio de 2011 al 15 de agosto de 2013, al ente previsional al cual se encuentre afiliado el señor, tomando como referencia el valor pactado en los contratos respectivos.</w:t>
      </w:r>
    </w:p>
    <w:p w:rsidR="00913084" w:rsidRDefault="00913084" w:rsidP="00037EDD">
      <w:pPr>
        <w:pStyle w:val="Sinespaciado"/>
        <w:jc w:val="both"/>
        <w:rPr>
          <w:rFonts w:ascii="Arial" w:eastAsia="Dotum" w:hAnsi="Arial" w:cs="Arial"/>
          <w:b/>
          <w:lang w:val="es-ES_tradnl"/>
        </w:rPr>
      </w:pPr>
    </w:p>
    <w:p w:rsidR="00913084" w:rsidRPr="006C7966" w:rsidRDefault="00913084" w:rsidP="00037EDD">
      <w:pPr>
        <w:pStyle w:val="Sinespaciado"/>
        <w:jc w:val="both"/>
        <w:rPr>
          <w:rFonts w:ascii="Arial" w:eastAsia="Dotum" w:hAnsi="Arial" w:cs="Arial"/>
          <w:b/>
          <w:lang w:val="es-ES_tradnl"/>
        </w:rPr>
      </w:pPr>
    </w:p>
    <w:p w:rsidR="0000280F" w:rsidRPr="00037EDD" w:rsidRDefault="0000280F" w:rsidP="00037EDD">
      <w:pPr>
        <w:pStyle w:val="Sinespaciado"/>
        <w:jc w:val="both"/>
        <w:rPr>
          <w:rFonts w:ascii="Arial" w:eastAsia="Dotum" w:hAnsi="Arial" w:cs="Arial"/>
          <w:b/>
        </w:rPr>
      </w:pPr>
    </w:p>
    <w:p w:rsidR="009A4DCC" w:rsidRPr="009A04F2" w:rsidRDefault="009A4DCC" w:rsidP="009A4DCC">
      <w:pPr>
        <w:pStyle w:val="Ttulo"/>
        <w:widowControl w:val="0"/>
        <w:rPr>
          <w:iCs/>
          <w:color w:val="000000"/>
          <w:sz w:val="24"/>
        </w:rPr>
      </w:pPr>
      <w:r w:rsidRPr="009A04F2">
        <w:rPr>
          <w:iCs/>
          <w:color w:val="000000"/>
          <w:sz w:val="24"/>
        </w:rPr>
        <w:t>CONSEJO DE ESTADO</w:t>
      </w:r>
    </w:p>
    <w:p w:rsidR="009A4DCC" w:rsidRPr="009A04F2" w:rsidRDefault="009A4DCC" w:rsidP="009A4DCC">
      <w:pPr>
        <w:pStyle w:val="Ttulo"/>
        <w:widowControl w:val="0"/>
        <w:rPr>
          <w:iCs/>
          <w:color w:val="000000"/>
          <w:sz w:val="24"/>
        </w:rPr>
      </w:pPr>
    </w:p>
    <w:p w:rsidR="009A4DCC" w:rsidRPr="009A04F2" w:rsidRDefault="009A4DCC" w:rsidP="009A4DCC">
      <w:pPr>
        <w:pStyle w:val="Ttulo"/>
        <w:widowControl w:val="0"/>
        <w:rPr>
          <w:iCs/>
          <w:color w:val="000000"/>
          <w:sz w:val="24"/>
        </w:rPr>
      </w:pPr>
      <w:r w:rsidRPr="009A04F2">
        <w:rPr>
          <w:iCs/>
          <w:color w:val="000000"/>
          <w:sz w:val="24"/>
        </w:rPr>
        <w:t>SALA DE LO CONTENCIOSO ADMINISTRATIVO</w:t>
      </w:r>
    </w:p>
    <w:p w:rsidR="009A4DCC" w:rsidRPr="009A04F2" w:rsidRDefault="009A4DCC" w:rsidP="009A4DCC">
      <w:pPr>
        <w:pStyle w:val="Ttulo"/>
        <w:widowControl w:val="0"/>
        <w:rPr>
          <w:iCs/>
          <w:color w:val="000000"/>
          <w:sz w:val="24"/>
        </w:rPr>
      </w:pPr>
    </w:p>
    <w:p w:rsidR="009A4DCC" w:rsidRPr="009A04F2" w:rsidRDefault="009A4DCC" w:rsidP="009A4DCC">
      <w:pPr>
        <w:pStyle w:val="Ttulo"/>
        <w:widowControl w:val="0"/>
        <w:rPr>
          <w:iCs/>
          <w:color w:val="000000"/>
          <w:sz w:val="24"/>
        </w:rPr>
      </w:pPr>
      <w:r w:rsidRPr="009A04F2">
        <w:rPr>
          <w:iCs/>
          <w:color w:val="000000"/>
          <w:sz w:val="24"/>
        </w:rPr>
        <w:t>SECCIÓN SEGUNDA</w:t>
      </w:r>
    </w:p>
    <w:p w:rsidR="009A4DCC" w:rsidRPr="009A04F2" w:rsidRDefault="009A4DCC" w:rsidP="009A4DCC">
      <w:pPr>
        <w:pStyle w:val="Ttulo"/>
        <w:widowControl w:val="0"/>
        <w:rPr>
          <w:iCs/>
          <w:color w:val="000000"/>
          <w:sz w:val="24"/>
        </w:rPr>
      </w:pPr>
    </w:p>
    <w:p w:rsidR="009A4DCC" w:rsidRPr="009A04F2" w:rsidRDefault="009A4DCC" w:rsidP="009A4DCC">
      <w:pPr>
        <w:pStyle w:val="Ttulo"/>
        <w:widowControl w:val="0"/>
        <w:rPr>
          <w:iCs/>
          <w:color w:val="000000"/>
          <w:sz w:val="24"/>
        </w:rPr>
      </w:pPr>
      <w:r w:rsidRPr="009A04F2">
        <w:rPr>
          <w:iCs/>
          <w:color w:val="000000"/>
          <w:sz w:val="24"/>
        </w:rPr>
        <w:t>SUBSECCIÓN B</w:t>
      </w:r>
    </w:p>
    <w:p w:rsidR="009A4DCC" w:rsidRPr="009A04F2" w:rsidRDefault="009A4DCC" w:rsidP="009A4DCC">
      <w:pPr>
        <w:widowControl w:val="0"/>
        <w:jc w:val="both"/>
        <w:rPr>
          <w:rFonts w:ascii="Arial" w:hAnsi="Arial" w:cs="Arial"/>
          <w:b/>
          <w:color w:val="000000"/>
          <w:sz w:val="24"/>
          <w:szCs w:val="24"/>
        </w:rPr>
      </w:pPr>
    </w:p>
    <w:p w:rsidR="009A4DCC" w:rsidRPr="009A04F2" w:rsidRDefault="009A4DCC" w:rsidP="00037EDD">
      <w:pPr>
        <w:widowControl w:val="0"/>
        <w:jc w:val="center"/>
        <w:rPr>
          <w:rFonts w:ascii="Arial" w:hAnsi="Arial" w:cs="Arial"/>
          <w:b/>
          <w:color w:val="000000"/>
          <w:sz w:val="24"/>
          <w:szCs w:val="24"/>
        </w:rPr>
      </w:pPr>
      <w:r w:rsidRPr="009A04F2">
        <w:rPr>
          <w:rFonts w:ascii="Arial" w:hAnsi="Arial" w:cs="Arial"/>
          <w:b/>
          <w:color w:val="000000"/>
          <w:sz w:val="24"/>
          <w:szCs w:val="24"/>
        </w:rPr>
        <w:t>Consejera ponente: SANDRA LISSET IBARRA VÉLEZ</w:t>
      </w:r>
    </w:p>
    <w:p w:rsidR="009A4DCC" w:rsidRPr="009A04F2" w:rsidRDefault="009A4DCC" w:rsidP="009A4DCC">
      <w:pPr>
        <w:widowControl w:val="0"/>
        <w:rPr>
          <w:rFonts w:ascii="Arial" w:hAnsi="Arial" w:cs="Arial"/>
          <w:color w:val="000000"/>
          <w:sz w:val="24"/>
          <w:szCs w:val="24"/>
        </w:rPr>
      </w:pPr>
    </w:p>
    <w:p w:rsidR="009A4DCC" w:rsidRPr="009A04F2" w:rsidRDefault="009A4DCC" w:rsidP="009A4DCC">
      <w:pPr>
        <w:widowControl w:val="0"/>
        <w:rPr>
          <w:rFonts w:ascii="Arial" w:hAnsi="Arial" w:cs="Arial"/>
          <w:color w:val="000000"/>
          <w:sz w:val="24"/>
          <w:szCs w:val="24"/>
        </w:rPr>
      </w:pPr>
      <w:r w:rsidRPr="009A04F2">
        <w:rPr>
          <w:rFonts w:ascii="Arial" w:hAnsi="Arial" w:cs="Arial"/>
          <w:color w:val="000000"/>
          <w:sz w:val="24"/>
          <w:szCs w:val="24"/>
        </w:rPr>
        <w:t>Bogotá, D.C., ocho (8) de agosto de dos mil diecisiete (2017)</w:t>
      </w:r>
    </w:p>
    <w:p w:rsidR="009A4DCC" w:rsidRPr="009A04F2" w:rsidRDefault="009A4DCC" w:rsidP="009A4DCC">
      <w:pPr>
        <w:widowControl w:val="0"/>
        <w:jc w:val="both"/>
        <w:rPr>
          <w:rFonts w:ascii="Arial" w:hAnsi="Arial" w:cs="Arial"/>
          <w:color w:val="000000"/>
          <w:sz w:val="24"/>
          <w:szCs w:val="24"/>
        </w:rPr>
      </w:pPr>
    </w:p>
    <w:p w:rsidR="009A4DCC" w:rsidRPr="009A04F2" w:rsidRDefault="009A4DCC" w:rsidP="009A4DCC">
      <w:pPr>
        <w:widowControl w:val="0"/>
        <w:jc w:val="both"/>
        <w:rPr>
          <w:rFonts w:ascii="Arial" w:hAnsi="Arial" w:cs="Arial"/>
          <w:b/>
          <w:color w:val="000000"/>
          <w:sz w:val="24"/>
          <w:szCs w:val="24"/>
        </w:rPr>
      </w:pPr>
      <w:r w:rsidRPr="009A04F2">
        <w:rPr>
          <w:rFonts w:ascii="Arial" w:hAnsi="Arial" w:cs="Arial"/>
          <w:b/>
          <w:color w:val="000000"/>
          <w:sz w:val="24"/>
          <w:szCs w:val="24"/>
        </w:rPr>
        <w:t xml:space="preserve">Radicación número: </w:t>
      </w:r>
      <w:r w:rsidR="00265B2F" w:rsidRPr="009A04F2">
        <w:rPr>
          <w:rFonts w:ascii="Arial" w:hAnsi="Arial" w:cs="Arial"/>
          <w:b/>
          <w:bCs/>
          <w:sz w:val="24"/>
          <w:szCs w:val="24"/>
        </w:rPr>
        <w:t>66001-23-33-000-2014-00126-01(3287-17)</w:t>
      </w:r>
    </w:p>
    <w:p w:rsidR="009A4DCC" w:rsidRPr="009A04F2" w:rsidRDefault="009A4DCC" w:rsidP="009A4DCC">
      <w:pPr>
        <w:widowControl w:val="0"/>
        <w:jc w:val="both"/>
        <w:rPr>
          <w:rFonts w:ascii="Arial" w:hAnsi="Arial" w:cs="Arial"/>
          <w:b/>
          <w:iCs/>
          <w:color w:val="000000"/>
          <w:sz w:val="24"/>
          <w:szCs w:val="24"/>
        </w:rPr>
      </w:pPr>
    </w:p>
    <w:p w:rsidR="009A4DCC" w:rsidRPr="009A04F2" w:rsidRDefault="009A4DCC" w:rsidP="009A4DCC">
      <w:pPr>
        <w:widowControl w:val="0"/>
        <w:jc w:val="both"/>
        <w:rPr>
          <w:rFonts w:ascii="Arial" w:hAnsi="Arial" w:cs="Arial"/>
          <w:b/>
          <w:color w:val="000000"/>
          <w:sz w:val="24"/>
          <w:szCs w:val="24"/>
        </w:rPr>
      </w:pPr>
      <w:r w:rsidRPr="009A04F2">
        <w:rPr>
          <w:rFonts w:ascii="Arial" w:hAnsi="Arial" w:cs="Arial"/>
          <w:b/>
          <w:iCs/>
          <w:color w:val="000000"/>
          <w:sz w:val="24"/>
          <w:szCs w:val="24"/>
        </w:rPr>
        <w:t xml:space="preserve">Actor: </w:t>
      </w:r>
      <w:r w:rsidR="00265B2F" w:rsidRPr="009A04F2">
        <w:rPr>
          <w:rFonts w:ascii="Arial" w:hAnsi="Arial" w:cs="Arial"/>
          <w:b/>
          <w:bCs/>
          <w:sz w:val="24"/>
          <w:szCs w:val="24"/>
        </w:rPr>
        <w:t>HUBER ERNEY ABONCE MELCHOR</w:t>
      </w:r>
    </w:p>
    <w:p w:rsidR="009A4DCC" w:rsidRPr="009A04F2" w:rsidRDefault="009A4DCC" w:rsidP="009A4DCC">
      <w:pPr>
        <w:widowControl w:val="0"/>
        <w:jc w:val="both"/>
        <w:rPr>
          <w:rFonts w:ascii="Arial" w:hAnsi="Arial" w:cs="Arial"/>
          <w:b/>
          <w:color w:val="000000"/>
          <w:sz w:val="24"/>
          <w:szCs w:val="24"/>
        </w:rPr>
      </w:pPr>
    </w:p>
    <w:p w:rsidR="009A4DCC" w:rsidRPr="009A04F2" w:rsidRDefault="009A4DCC" w:rsidP="009A4DCC">
      <w:pPr>
        <w:widowControl w:val="0"/>
        <w:jc w:val="both"/>
        <w:rPr>
          <w:rFonts w:ascii="Arial" w:hAnsi="Arial" w:cs="Arial"/>
          <w:b/>
          <w:color w:val="000000"/>
          <w:sz w:val="24"/>
          <w:szCs w:val="24"/>
        </w:rPr>
      </w:pPr>
      <w:r w:rsidRPr="009A04F2">
        <w:rPr>
          <w:rFonts w:ascii="Arial" w:hAnsi="Arial" w:cs="Arial"/>
          <w:b/>
          <w:iCs/>
          <w:color w:val="000000"/>
          <w:sz w:val="24"/>
          <w:szCs w:val="24"/>
        </w:rPr>
        <w:t xml:space="preserve">Demandado: </w:t>
      </w:r>
      <w:r w:rsidR="00265B2F" w:rsidRPr="009A04F2">
        <w:rPr>
          <w:rFonts w:ascii="Arial" w:hAnsi="Arial" w:cs="Arial"/>
          <w:b/>
          <w:bCs/>
          <w:sz w:val="24"/>
          <w:szCs w:val="24"/>
        </w:rPr>
        <w:t>MUNICIPIO DE PEREIRA</w:t>
      </w:r>
    </w:p>
    <w:p w:rsidR="009A4DCC" w:rsidRPr="009A04F2" w:rsidRDefault="009A4DCC" w:rsidP="009A4DCC">
      <w:pPr>
        <w:widowControl w:val="0"/>
        <w:rPr>
          <w:b/>
          <w:sz w:val="24"/>
          <w:szCs w:val="24"/>
        </w:rPr>
      </w:pPr>
    </w:p>
    <w:p w:rsidR="00265B2F" w:rsidRPr="00265B2F" w:rsidRDefault="00265B2F" w:rsidP="009A4DCC">
      <w:pPr>
        <w:widowControl w:val="0"/>
        <w:rPr>
          <w:b/>
          <w:sz w:val="24"/>
          <w:szCs w:val="24"/>
        </w:rPr>
      </w:pPr>
    </w:p>
    <w:p w:rsidR="00265B2F" w:rsidRPr="00265B2F" w:rsidRDefault="00265B2F" w:rsidP="009A4DCC">
      <w:pPr>
        <w:widowControl w:val="0"/>
        <w:rPr>
          <w:sz w:val="24"/>
          <w:szCs w:val="24"/>
        </w:rPr>
      </w:pPr>
    </w:p>
    <w:p w:rsidR="00631F4C" w:rsidRPr="00265B2F" w:rsidRDefault="00631F4C" w:rsidP="009A4DCC">
      <w:pPr>
        <w:widowControl w:val="0"/>
        <w:rPr>
          <w:rFonts w:ascii="Arial" w:hAnsi="Arial" w:cs="Arial"/>
          <w:bCs/>
          <w:sz w:val="24"/>
          <w:szCs w:val="24"/>
        </w:rPr>
      </w:pPr>
      <w:r w:rsidRPr="00265B2F">
        <w:rPr>
          <w:rFonts w:ascii="Arial" w:hAnsi="Arial" w:cs="Arial"/>
          <w:bCs/>
          <w:sz w:val="24"/>
          <w:szCs w:val="24"/>
        </w:rPr>
        <w:t>Ordinario:</w:t>
      </w:r>
      <w:r w:rsidRPr="00265B2F">
        <w:rPr>
          <w:rFonts w:ascii="Arial" w:hAnsi="Arial" w:cs="Arial"/>
          <w:bCs/>
          <w:sz w:val="24"/>
          <w:szCs w:val="24"/>
        </w:rPr>
        <w:tab/>
      </w:r>
      <w:r w:rsidRPr="00265B2F">
        <w:rPr>
          <w:rFonts w:ascii="Arial" w:hAnsi="Arial" w:cs="Arial"/>
          <w:bCs/>
          <w:sz w:val="24"/>
          <w:szCs w:val="24"/>
        </w:rPr>
        <w:tab/>
        <w:t xml:space="preserve">      Nulidad y restablecimiento del derecho</w:t>
      </w:r>
    </w:p>
    <w:p w:rsidR="00631F4C" w:rsidRPr="00265B2F" w:rsidRDefault="00631F4C" w:rsidP="009A4DCC">
      <w:pPr>
        <w:widowControl w:val="0"/>
        <w:jc w:val="both"/>
        <w:rPr>
          <w:rFonts w:ascii="Arial" w:hAnsi="Arial" w:cs="Arial"/>
          <w:bCs/>
          <w:sz w:val="24"/>
          <w:szCs w:val="24"/>
        </w:rPr>
      </w:pPr>
      <w:r w:rsidRPr="00265B2F">
        <w:rPr>
          <w:rFonts w:ascii="Arial" w:hAnsi="Arial" w:cs="Arial"/>
          <w:bCs/>
          <w:sz w:val="24"/>
          <w:szCs w:val="24"/>
        </w:rPr>
        <w:t xml:space="preserve">Trámite: </w:t>
      </w:r>
      <w:r w:rsidRPr="00265B2F">
        <w:rPr>
          <w:rFonts w:ascii="Arial" w:hAnsi="Arial" w:cs="Arial"/>
          <w:bCs/>
          <w:sz w:val="24"/>
          <w:szCs w:val="24"/>
        </w:rPr>
        <w:tab/>
      </w:r>
      <w:r w:rsidRPr="00265B2F">
        <w:rPr>
          <w:rFonts w:ascii="Arial" w:hAnsi="Arial" w:cs="Arial"/>
          <w:bCs/>
          <w:sz w:val="24"/>
          <w:szCs w:val="24"/>
        </w:rPr>
        <w:tab/>
        <w:t xml:space="preserve">      Apelación sentencia Ley 1437 de 2011</w:t>
      </w:r>
      <w:r w:rsidRPr="00265B2F">
        <w:rPr>
          <w:rStyle w:val="Refdenotaalpie"/>
          <w:rFonts w:ascii="Arial" w:hAnsi="Arial" w:cs="Arial"/>
          <w:bCs/>
          <w:sz w:val="24"/>
          <w:szCs w:val="24"/>
        </w:rPr>
        <w:footnoteReference w:id="1"/>
      </w:r>
    </w:p>
    <w:p w:rsidR="00631F4C" w:rsidRPr="00265B2F" w:rsidRDefault="00631F4C" w:rsidP="009A4DCC">
      <w:pPr>
        <w:widowControl w:val="0"/>
        <w:ind w:left="2552" w:hanging="2552"/>
        <w:jc w:val="both"/>
        <w:rPr>
          <w:rFonts w:ascii="Arial" w:hAnsi="Arial" w:cs="Arial"/>
          <w:b/>
          <w:bCs/>
          <w:sz w:val="24"/>
          <w:szCs w:val="24"/>
          <w:lang w:val="es-ES_tradnl"/>
        </w:rPr>
      </w:pPr>
      <w:r w:rsidRPr="00265B2F">
        <w:rPr>
          <w:rFonts w:ascii="Arial" w:hAnsi="Arial" w:cs="Arial"/>
          <w:bCs/>
          <w:sz w:val="24"/>
          <w:szCs w:val="24"/>
        </w:rPr>
        <w:t>Asunto:</w:t>
      </w:r>
      <w:r w:rsidRPr="00265B2F">
        <w:rPr>
          <w:rFonts w:ascii="Arial" w:hAnsi="Arial" w:cs="Arial"/>
          <w:bCs/>
          <w:sz w:val="24"/>
          <w:szCs w:val="24"/>
        </w:rPr>
        <w:tab/>
        <w:t>Realidad sobre las formas.</w:t>
      </w:r>
    </w:p>
    <w:p w:rsidR="00631F4C" w:rsidRPr="00265B2F" w:rsidRDefault="00631F4C" w:rsidP="009A4DCC">
      <w:pPr>
        <w:widowControl w:val="0"/>
        <w:tabs>
          <w:tab w:val="left" w:pos="2694"/>
          <w:tab w:val="left" w:pos="3544"/>
        </w:tabs>
        <w:ind w:left="2552" w:hanging="2552"/>
        <w:jc w:val="both"/>
        <w:rPr>
          <w:rFonts w:ascii="Arial" w:eastAsia="Times New Roman" w:hAnsi="Arial" w:cs="Arial"/>
          <w:sz w:val="24"/>
          <w:szCs w:val="24"/>
          <w:lang w:eastAsia="es-ES"/>
        </w:rPr>
      </w:pPr>
      <w:r w:rsidRPr="00265B2F">
        <w:rPr>
          <w:rFonts w:ascii="Arial" w:eastAsia="Times New Roman" w:hAnsi="Arial" w:cs="Arial"/>
          <w:sz w:val="24"/>
          <w:szCs w:val="24"/>
          <w:lang w:eastAsia="es-ES"/>
        </w:rPr>
        <w:t>Decisión:</w:t>
      </w:r>
      <w:r w:rsidRPr="00265B2F">
        <w:rPr>
          <w:rFonts w:ascii="Arial" w:eastAsia="Times New Roman" w:hAnsi="Arial" w:cs="Arial"/>
          <w:sz w:val="24"/>
          <w:szCs w:val="24"/>
          <w:lang w:eastAsia="es-ES"/>
        </w:rPr>
        <w:tab/>
        <w:t xml:space="preserve">Confirma sentencia con </w:t>
      </w:r>
      <w:proofErr w:type="spellStart"/>
      <w:r w:rsidRPr="00265B2F">
        <w:rPr>
          <w:rFonts w:ascii="Arial" w:eastAsia="Times New Roman" w:hAnsi="Arial" w:cs="Arial"/>
          <w:sz w:val="24"/>
          <w:szCs w:val="24"/>
          <w:lang w:eastAsia="es-ES"/>
        </w:rPr>
        <w:t>modificacion</w:t>
      </w:r>
      <w:proofErr w:type="spellEnd"/>
      <w:r w:rsidRPr="00265B2F">
        <w:rPr>
          <w:rFonts w:ascii="Arial" w:eastAsia="Times New Roman" w:hAnsi="Arial" w:cs="Arial"/>
          <w:sz w:val="24"/>
          <w:szCs w:val="24"/>
          <w:lang w:eastAsia="es-ES"/>
        </w:rPr>
        <w:t xml:space="preserve"> </w:t>
      </w:r>
    </w:p>
    <w:p w:rsidR="0039526E" w:rsidRPr="003B4943" w:rsidRDefault="0039526E" w:rsidP="009A4DCC">
      <w:pPr>
        <w:widowControl w:val="0"/>
        <w:pBdr>
          <w:bottom w:val="single" w:sz="12" w:space="1" w:color="auto"/>
        </w:pBdr>
        <w:spacing w:line="360" w:lineRule="auto"/>
        <w:jc w:val="both"/>
        <w:rPr>
          <w:rFonts w:ascii="Arial" w:hAnsi="Arial" w:cs="Arial"/>
          <w:b/>
          <w:bCs/>
          <w:iCs/>
          <w:sz w:val="24"/>
          <w:szCs w:val="24"/>
        </w:rPr>
      </w:pPr>
    </w:p>
    <w:p w:rsidR="00631F4C" w:rsidRPr="003B4943" w:rsidRDefault="00631F4C" w:rsidP="009A4DCC">
      <w:pPr>
        <w:widowControl w:val="0"/>
        <w:pBdr>
          <w:bottom w:val="single" w:sz="12" w:space="1" w:color="auto"/>
        </w:pBdr>
        <w:spacing w:line="360" w:lineRule="auto"/>
        <w:jc w:val="both"/>
        <w:rPr>
          <w:rFonts w:ascii="Arial" w:hAnsi="Arial" w:cs="Arial"/>
          <w:b/>
          <w:bCs/>
          <w:iCs/>
          <w:sz w:val="24"/>
          <w:szCs w:val="24"/>
        </w:rPr>
      </w:pPr>
      <w:r w:rsidRPr="003B4943">
        <w:rPr>
          <w:rFonts w:ascii="Arial" w:hAnsi="Arial" w:cs="Arial"/>
          <w:b/>
          <w:bCs/>
          <w:iCs/>
          <w:sz w:val="24"/>
          <w:szCs w:val="24"/>
        </w:rPr>
        <w:t>Apelación de sentencia.</w:t>
      </w:r>
    </w:p>
    <w:p w:rsidR="00631F4C" w:rsidRPr="003B4943" w:rsidRDefault="00631F4C" w:rsidP="009A4DCC">
      <w:pPr>
        <w:widowControl w:val="0"/>
        <w:spacing w:line="360" w:lineRule="auto"/>
        <w:jc w:val="both"/>
        <w:rPr>
          <w:rFonts w:ascii="Arial" w:hAnsi="Arial" w:cs="Arial"/>
          <w:iCs/>
          <w:sz w:val="24"/>
          <w:szCs w:val="24"/>
        </w:rPr>
      </w:pPr>
      <w:r w:rsidRPr="003B4943">
        <w:rPr>
          <w:rFonts w:ascii="Arial" w:hAnsi="Arial" w:cs="Arial"/>
          <w:iCs/>
          <w:sz w:val="24"/>
          <w:szCs w:val="24"/>
        </w:rPr>
        <w:t>La Sala decide</w:t>
      </w:r>
      <w:r w:rsidRPr="003B4943">
        <w:rPr>
          <w:rStyle w:val="Refdenotaalpie"/>
          <w:rFonts w:ascii="Arial" w:hAnsi="Arial" w:cs="Arial"/>
          <w:iCs/>
          <w:sz w:val="24"/>
          <w:szCs w:val="24"/>
        </w:rPr>
        <w:footnoteReference w:id="2"/>
      </w:r>
      <w:r w:rsidRPr="003B4943">
        <w:rPr>
          <w:rFonts w:ascii="Arial" w:hAnsi="Arial" w:cs="Arial"/>
          <w:iCs/>
          <w:sz w:val="24"/>
          <w:szCs w:val="24"/>
        </w:rPr>
        <w:t xml:space="preserve"> el recurso de apelación interpuesto por la parte demandante contra la sentencia de </w:t>
      </w:r>
      <w:r w:rsidRPr="003B4943">
        <w:rPr>
          <w:rFonts w:ascii="Arial" w:eastAsia="Times New Roman" w:hAnsi="Arial" w:cs="Arial"/>
          <w:sz w:val="24"/>
          <w:szCs w:val="24"/>
          <w:lang w:eastAsia="es-ES"/>
        </w:rPr>
        <w:t>09 de abril de 2015</w:t>
      </w:r>
      <w:r w:rsidRPr="003B4943">
        <w:rPr>
          <w:rFonts w:ascii="Arial" w:hAnsi="Arial" w:cs="Arial"/>
          <w:iCs/>
          <w:sz w:val="24"/>
          <w:szCs w:val="24"/>
        </w:rPr>
        <w:t>, proferida por el</w:t>
      </w:r>
      <w:r w:rsidRPr="003B4943">
        <w:rPr>
          <w:rFonts w:ascii="Arial" w:eastAsia="Times New Roman" w:hAnsi="Arial" w:cs="Arial"/>
          <w:sz w:val="24"/>
          <w:szCs w:val="24"/>
          <w:lang w:eastAsia="es-ES"/>
        </w:rPr>
        <w:t xml:space="preserve"> Tribunal Administrativo de Risaralda</w:t>
      </w:r>
      <w:r w:rsidRPr="003B4943">
        <w:rPr>
          <w:rFonts w:ascii="Arial" w:hAnsi="Arial" w:cs="Arial"/>
          <w:iCs/>
          <w:sz w:val="24"/>
          <w:szCs w:val="24"/>
        </w:rPr>
        <w:t xml:space="preserve">, que concedió parcialmente las pretensiones de la demanda, en tanto </w:t>
      </w:r>
      <w:r w:rsidRPr="003B4943">
        <w:rPr>
          <w:rFonts w:ascii="Arial" w:hAnsi="Arial" w:cs="Arial"/>
          <w:iCs/>
          <w:sz w:val="24"/>
          <w:szCs w:val="24"/>
        </w:rPr>
        <w:lastRenderedPageBreak/>
        <w:t>consideró que se dio una relación laboral entre las partes y reconoció las prestaciones sociales surgidas de dicho vínculo, haciendo la salvedad de que las mismas se reconocerían con base en lo devengado por el actor y no lo pagado al personal de planta, por cuanto tales asignaciones salariales dependen de las condiciones particulares de cada uno de ellos.</w:t>
      </w:r>
    </w:p>
    <w:p w:rsidR="00631F4C" w:rsidRPr="003B4943" w:rsidRDefault="00631F4C" w:rsidP="009A4DCC">
      <w:pPr>
        <w:widowControl w:val="0"/>
        <w:jc w:val="both"/>
        <w:rPr>
          <w:rFonts w:ascii="Arial" w:hAnsi="Arial" w:cs="Arial"/>
          <w:iCs/>
          <w:sz w:val="24"/>
          <w:szCs w:val="24"/>
        </w:rPr>
      </w:pPr>
    </w:p>
    <w:p w:rsidR="00631F4C" w:rsidRPr="00C36C6C" w:rsidRDefault="00631F4C" w:rsidP="009A4DCC">
      <w:pPr>
        <w:widowControl w:val="0"/>
        <w:numPr>
          <w:ilvl w:val="0"/>
          <w:numId w:val="1"/>
        </w:numPr>
        <w:spacing w:line="360" w:lineRule="auto"/>
        <w:jc w:val="center"/>
        <w:rPr>
          <w:rFonts w:ascii="Arial" w:hAnsi="Arial" w:cs="Arial"/>
          <w:b/>
          <w:iCs/>
          <w:sz w:val="24"/>
          <w:szCs w:val="24"/>
          <w:lang w:val="it-IT"/>
        </w:rPr>
      </w:pPr>
      <w:r w:rsidRPr="00C36C6C">
        <w:rPr>
          <w:rFonts w:ascii="Arial" w:hAnsi="Arial" w:cs="Arial"/>
          <w:b/>
          <w:iCs/>
          <w:sz w:val="24"/>
          <w:szCs w:val="24"/>
          <w:lang w:val="it-IT"/>
        </w:rPr>
        <w:t xml:space="preserve">A N T E C E D E N T E S </w:t>
      </w:r>
    </w:p>
    <w:p w:rsidR="00631F4C" w:rsidRPr="00C36C6C" w:rsidRDefault="00631F4C" w:rsidP="009A4DCC">
      <w:pPr>
        <w:widowControl w:val="0"/>
        <w:ind w:left="1080"/>
        <w:jc w:val="both"/>
        <w:rPr>
          <w:rFonts w:ascii="Arial" w:hAnsi="Arial" w:cs="Arial"/>
          <w:b/>
          <w:iCs/>
          <w:sz w:val="24"/>
          <w:szCs w:val="24"/>
          <w:lang w:val="it-IT"/>
        </w:rPr>
      </w:pPr>
    </w:p>
    <w:p w:rsidR="00631F4C" w:rsidRPr="003B4943" w:rsidRDefault="00631F4C" w:rsidP="009A4DCC">
      <w:pPr>
        <w:widowControl w:val="0"/>
        <w:spacing w:line="360" w:lineRule="auto"/>
        <w:jc w:val="both"/>
        <w:rPr>
          <w:rFonts w:ascii="Arial" w:hAnsi="Arial" w:cs="Arial"/>
          <w:iCs/>
          <w:sz w:val="24"/>
          <w:szCs w:val="24"/>
        </w:rPr>
      </w:pPr>
      <w:r w:rsidRPr="003B4943">
        <w:rPr>
          <w:rFonts w:ascii="Arial" w:hAnsi="Arial" w:cs="Arial"/>
          <w:iCs/>
          <w:sz w:val="24"/>
          <w:szCs w:val="24"/>
        </w:rPr>
        <w:t xml:space="preserve">El señor </w:t>
      </w:r>
      <w:r w:rsidRPr="003B4943">
        <w:rPr>
          <w:rFonts w:ascii="Arial" w:hAnsi="Arial" w:cs="Arial"/>
          <w:bCs/>
          <w:sz w:val="24"/>
          <w:szCs w:val="24"/>
        </w:rPr>
        <w:t xml:space="preserve">Huber Erney </w:t>
      </w:r>
      <w:proofErr w:type="spellStart"/>
      <w:r w:rsidRPr="003B4943">
        <w:rPr>
          <w:rFonts w:ascii="Arial" w:hAnsi="Arial" w:cs="Arial"/>
          <w:bCs/>
          <w:sz w:val="24"/>
          <w:szCs w:val="24"/>
        </w:rPr>
        <w:t>Abonce</w:t>
      </w:r>
      <w:proofErr w:type="spellEnd"/>
      <w:r w:rsidRPr="003B4943">
        <w:rPr>
          <w:rFonts w:ascii="Arial" w:hAnsi="Arial" w:cs="Arial"/>
          <w:bCs/>
          <w:sz w:val="24"/>
          <w:szCs w:val="24"/>
        </w:rPr>
        <w:t xml:space="preserve"> Melchor</w:t>
      </w:r>
      <w:r w:rsidRPr="003B4943">
        <w:rPr>
          <w:rFonts w:ascii="Arial" w:hAnsi="Arial" w:cs="Arial"/>
          <w:iCs/>
          <w:sz w:val="24"/>
          <w:szCs w:val="24"/>
        </w:rPr>
        <w:t>, por intermedio de apoderado judicial, en ejercicio del medio de control de nulidad y restablecimiento del derecho, presentó demanda con el fin que se declare</w:t>
      </w:r>
      <w:r w:rsidRPr="003B4943">
        <w:rPr>
          <w:rStyle w:val="Refdenotaalpie"/>
          <w:rFonts w:ascii="Arial" w:hAnsi="Arial" w:cs="Arial"/>
          <w:iCs/>
          <w:sz w:val="24"/>
          <w:szCs w:val="24"/>
        </w:rPr>
        <w:footnoteReference w:id="3"/>
      </w:r>
      <w:r w:rsidRPr="003B4943">
        <w:rPr>
          <w:rFonts w:ascii="Arial" w:hAnsi="Arial" w:cs="Arial"/>
          <w:iCs/>
          <w:sz w:val="24"/>
          <w:szCs w:val="24"/>
        </w:rPr>
        <w:t xml:space="preserve">: </w:t>
      </w:r>
    </w:p>
    <w:p w:rsidR="00631F4C" w:rsidRPr="003B4943" w:rsidRDefault="00631F4C" w:rsidP="009A4DCC">
      <w:pPr>
        <w:widowControl w:val="0"/>
        <w:spacing w:line="360" w:lineRule="auto"/>
        <w:jc w:val="both"/>
        <w:rPr>
          <w:rFonts w:ascii="Arial" w:hAnsi="Arial" w:cs="Arial"/>
          <w:iCs/>
          <w:sz w:val="24"/>
          <w:szCs w:val="24"/>
        </w:rPr>
      </w:pPr>
    </w:p>
    <w:p w:rsidR="00631F4C" w:rsidRPr="003B4943" w:rsidRDefault="00631F4C" w:rsidP="009A4DCC">
      <w:pPr>
        <w:widowControl w:val="0"/>
        <w:numPr>
          <w:ilvl w:val="0"/>
          <w:numId w:val="9"/>
        </w:numPr>
        <w:spacing w:line="360" w:lineRule="auto"/>
        <w:ind w:left="0" w:firstLine="0"/>
        <w:jc w:val="both"/>
        <w:rPr>
          <w:rFonts w:ascii="Arial" w:hAnsi="Arial" w:cs="Arial"/>
          <w:iCs/>
          <w:sz w:val="24"/>
          <w:szCs w:val="24"/>
        </w:rPr>
      </w:pPr>
      <w:r w:rsidRPr="003B4943">
        <w:rPr>
          <w:rFonts w:ascii="Arial" w:hAnsi="Arial" w:cs="Arial"/>
          <w:iCs/>
          <w:sz w:val="24"/>
          <w:szCs w:val="24"/>
        </w:rPr>
        <w:t>La nulidad del acto administrativo contenido en el Oficio No. 31109 del 22 de octubre de 2013</w:t>
      </w:r>
      <w:r w:rsidRPr="003B4943">
        <w:rPr>
          <w:rStyle w:val="Refdenotaalpie"/>
          <w:rFonts w:ascii="Arial" w:hAnsi="Arial" w:cs="Arial"/>
          <w:iCs/>
          <w:sz w:val="24"/>
          <w:szCs w:val="24"/>
        </w:rPr>
        <w:footnoteReference w:id="4"/>
      </w:r>
      <w:r w:rsidRPr="003B4943">
        <w:rPr>
          <w:rFonts w:ascii="Arial" w:hAnsi="Arial" w:cs="Arial"/>
          <w:iCs/>
          <w:sz w:val="24"/>
          <w:szCs w:val="24"/>
        </w:rPr>
        <w:t>, expedido por la Secretaría de Educación del Municipio de Pereira, a través del cual se le negó el reconocimiento y pago de los salarios y prestaciones sociales reclamadas.</w:t>
      </w:r>
    </w:p>
    <w:p w:rsidR="00631F4C" w:rsidRPr="003B4943" w:rsidRDefault="00631F4C" w:rsidP="009A4DCC">
      <w:pPr>
        <w:widowControl w:val="0"/>
        <w:jc w:val="both"/>
        <w:rPr>
          <w:rFonts w:ascii="Arial" w:hAnsi="Arial" w:cs="Arial"/>
          <w:iCs/>
          <w:sz w:val="24"/>
          <w:szCs w:val="24"/>
        </w:rPr>
      </w:pPr>
    </w:p>
    <w:p w:rsidR="00631F4C" w:rsidRPr="003B4943" w:rsidRDefault="00631F4C" w:rsidP="009A4DCC">
      <w:pPr>
        <w:widowControl w:val="0"/>
        <w:numPr>
          <w:ilvl w:val="0"/>
          <w:numId w:val="9"/>
        </w:numPr>
        <w:spacing w:line="360" w:lineRule="auto"/>
        <w:ind w:left="0" w:firstLine="0"/>
        <w:jc w:val="both"/>
        <w:rPr>
          <w:rFonts w:ascii="Arial" w:hAnsi="Arial" w:cs="Arial"/>
          <w:iCs/>
          <w:sz w:val="24"/>
          <w:szCs w:val="24"/>
        </w:rPr>
      </w:pPr>
      <w:r w:rsidRPr="003B4943">
        <w:rPr>
          <w:rFonts w:ascii="Arial" w:hAnsi="Arial" w:cs="Arial"/>
          <w:iCs/>
          <w:sz w:val="24"/>
          <w:szCs w:val="24"/>
        </w:rPr>
        <w:t>La existencia de una relación laboral con la entidad demandada por el periodo comprendido entre junio de 2002 y agosto de 2013.</w:t>
      </w:r>
    </w:p>
    <w:p w:rsidR="00631F4C" w:rsidRPr="003B4943" w:rsidRDefault="00631F4C" w:rsidP="009A4DCC">
      <w:pPr>
        <w:pStyle w:val="Prrafodelista"/>
        <w:widowControl w:val="0"/>
        <w:rPr>
          <w:rFonts w:ascii="Arial" w:hAnsi="Arial" w:cs="Arial"/>
          <w:iCs/>
          <w:sz w:val="24"/>
          <w:szCs w:val="24"/>
        </w:rPr>
      </w:pPr>
    </w:p>
    <w:p w:rsidR="00631F4C" w:rsidRPr="003B4943" w:rsidRDefault="00631F4C" w:rsidP="009A4DCC">
      <w:pPr>
        <w:widowControl w:val="0"/>
        <w:spacing w:line="360" w:lineRule="auto"/>
        <w:jc w:val="both"/>
        <w:rPr>
          <w:rFonts w:ascii="Arial" w:hAnsi="Arial" w:cs="Arial"/>
          <w:sz w:val="24"/>
          <w:szCs w:val="24"/>
        </w:rPr>
      </w:pPr>
      <w:r w:rsidRPr="003B4943">
        <w:rPr>
          <w:rFonts w:ascii="Arial" w:hAnsi="Arial" w:cs="Arial"/>
          <w:sz w:val="24"/>
          <w:szCs w:val="24"/>
        </w:rPr>
        <w:t>A título de restablecimiento del derecho, solicitó que se condene a:</w:t>
      </w:r>
    </w:p>
    <w:p w:rsidR="00631F4C" w:rsidRPr="003B4943" w:rsidRDefault="00631F4C" w:rsidP="009A4DCC">
      <w:pPr>
        <w:widowControl w:val="0"/>
        <w:jc w:val="both"/>
        <w:rPr>
          <w:rFonts w:ascii="Arial" w:hAnsi="Arial" w:cs="Arial"/>
          <w:iCs/>
          <w:sz w:val="24"/>
          <w:szCs w:val="24"/>
        </w:rPr>
      </w:pPr>
    </w:p>
    <w:p w:rsidR="00631F4C" w:rsidRPr="003B4943" w:rsidRDefault="00631F4C" w:rsidP="009A4DCC">
      <w:pPr>
        <w:widowControl w:val="0"/>
        <w:numPr>
          <w:ilvl w:val="0"/>
          <w:numId w:val="9"/>
        </w:numPr>
        <w:spacing w:line="360" w:lineRule="auto"/>
        <w:ind w:left="0" w:firstLine="0"/>
        <w:jc w:val="both"/>
        <w:rPr>
          <w:rFonts w:ascii="Arial" w:hAnsi="Arial" w:cs="Arial"/>
          <w:iCs/>
          <w:sz w:val="24"/>
          <w:szCs w:val="24"/>
        </w:rPr>
      </w:pPr>
      <w:r w:rsidRPr="003B4943">
        <w:rPr>
          <w:rFonts w:ascii="Arial" w:hAnsi="Arial" w:cs="Arial"/>
          <w:iCs/>
          <w:sz w:val="24"/>
          <w:szCs w:val="24"/>
        </w:rPr>
        <w:t>El reconocimiento y pago de la indemnización por concepto de las prestaciones sociales dejadas de percibir, tales como horas extras, cesantías, intereses a las cesantías, prima de navidad, prima de servicio, vacaciones, prima de vacaciones y todas aquellas reconocidas a los empleados de planta del mentado municipio.</w:t>
      </w:r>
    </w:p>
    <w:p w:rsidR="00631F4C" w:rsidRPr="003B4943" w:rsidRDefault="00631F4C" w:rsidP="009A4DCC">
      <w:pPr>
        <w:widowControl w:val="0"/>
        <w:jc w:val="both"/>
        <w:rPr>
          <w:rFonts w:ascii="Arial" w:hAnsi="Arial" w:cs="Arial"/>
          <w:iCs/>
          <w:sz w:val="24"/>
          <w:szCs w:val="24"/>
        </w:rPr>
      </w:pPr>
    </w:p>
    <w:p w:rsidR="00631F4C" w:rsidRPr="003B4943" w:rsidRDefault="00631F4C" w:rsidP="009A4DCC">
      <w:pPr>
        <w:widowControl w:val="0"/>
        <w:numPr>
          <w:ilvl w:val="0"/>
          <w:numId w:val="9"/>
        </w:numPr>
        <w:spacing w:line="360" w:lineRule="auto"/>
        <w:ind w:left="0" w:firstLine="0"/>
        <w:jc w:val="both"/>
        <w:rPr>
          <w:rFonts w:ascii="Arial" w:hAnsi="Arial" w:cs="Arial"/>
          <w:iCs/>
          <w:sz w:val="24"/>
          <w:szCs w:val="24"/>
        </w:rPr>
      </w:pPr>
      <w:r w:rsidRPr="003B4943">
        <w:rPr>
          <w:rFonts w:ascii="Arial" w:hAnsi="Arial" w:cs="Arial"/>
          <w:iCs/>
          <w:sz w:val="24"/>
          <w:szCs w:val="24"/>
        </w:rPr>
        <w:t>El pago de la compensación de lo aportado por el demandante por concepto de salud, pensión, riesgos laborales y caja de compensación.</w:t>
      </w:r>
    </w:p>
    <w:p w:rsidR="00631F4C" w:rsidRPr="003B4943" w:rsidRDefault="00631F4C" w:rsidP="009A4DCC">
      <w:pPr>
        <w:widowControl w:val="0"/>
        <w:jc w:val="both"/>
        <w:rPr>
          <w:rFonts w:ascii="Arial" w:hAnsi="Arial" w:cs="Arial"/>
          <w:iCs/>
          <w:sz w:val="24"/>
          <w:szCs w:val="24"/>
        </w:rPr>
      </w:pPr>
    </w:p>
    <w:p w:rsidR="00631F4C" w:rsidRPr="003B4943" w:rsidRDefault="00631F4C" w:rsidP="009A4DCC">
      <w:pPr>
        <w:widowControl w:val="0"/>
        <w:numPr>
          <w:ilvl w:val="0"/>
          <w:numId w:val="9"/>
        </w:numPr>
        <w:spacing w:line="360" w:lineRule="auto"/>
        <w:ind w:left="0" w:firstLine="0"/>
        <w:jc w:val="both"/>
        <w:rPr>
          <w:rFonts w:ascii="Arial" w:hAnsi="Arial" w:cs="Arial"/>
          <w:iCs/>
          <w:sz w:val="24"/>
          <w:szCs w:val="24"/>
        </w:rPr>
      </w:pPr>
      <w:r w:rsidRPr="003B4943">
        <w:rPr>
          <w:rFonts w:ascii="Arial" w:hAnsi="Arial" w:cs="Arial"/>
          <w:iCs/>
          <w:sz w:val="24"/>
          <w:szCs w:val="24"/>
        </w:rPr>
        <w:t>El pago de la indexación.</w:t>
      </w:r>
    </w:p>
    <w:p w:rsidR="00631F4C" w:rsidRPr="003B4943" w:rsidRDefault="00631F4C" w:rsidP="009A4DCC">
      <w:pPr>
        <w:widowControl w:val="0"/>
        <w:jc w:val="both"/>
        <w:rPr>
          <w:rFonts w:ascii="Arial" w:hAnsi="Arial" w:cs="Arial"/>
          <w:iCs/>
          <w:sz w:val="24"/>
          <w:szCs w:val="24"/>
        </w:rPr>
      </w:pPr>
    </w:p>
    <w:p w:rsidR="00631F4C" w:rsidRPr="003B4943" w:rsidRDefault="00631F4C" w:rsidP="009A4DCC">
      <w:pPr>
        <w:widowControl w:val="0"/>
        <w:numPr>
          <w:ilvl w:val="0"/>
          <w:numId w:val="9"/>
        </w:numPr>
        <w:spacing w:line="360" w:lineRule="auto"/>
        <w:ind w:left="0" w:firstLine="0"/>
        <w:jc w:val="both"/>
        <w:rPr>
          <w:rFonts w:ascii="Arial" w:hAnsi="Arial" w:cs="Arial"/>
          <w:iCs/>
          <w:sz w:val="24"/>
          <w:szCs w:val="24"/>
        </w:rPr>
      </w:pPr>
      <w:r w:rsidRPr="003B4943">
        <w:rPr>
          <w:rFonts w:ascii="Arial" w:hAnsi="Arial" w:cs="Arial"/>
          <w:iCs/>
          <w:sz w:val="24"/>
          <w:szCs w:val="24"/>
        </w:rPr>
        <w:t>Condenar en costas a la entidad demandada.</w:t>
      </w:r>
    </w:p>
    <w:p w:rsidR="00631F4C" w:rsidRPr="003B4943" w:rsidRDefault="00631F4C" w:rsidP="009A4DCC">
      <w:pPr>
        <w:widowControl w:val="0"/>
        <w:overflowPunct w:val="0"/>
        <w:autoSpaceDE w:val="0"/>
        <w:autoSpaceDN w:val="0"/>
        <w:adjustRightInd w:val="0"/>
        <w:spacing w:line="360" w:lineRule="auto"/>
        <w:jc w:val="both"/>
        <w:textAlignment w:val="baseline"/>
        <w:rPr>
          <w:rFonts w:ascii="Arial" w:eastAsia="Times New Roman" w:hAnsi="Arial" w:cs="Arial"/>
          <w:b/>
          <w:sz w:val="24"/>
          <w:szCs w:val="24"/>
          <w:lang w:val="es-ES_tradnl" w:eastAsia="es-ES"/>
        </w:rPr>
      </w:pPr>
    </w:p>
    <w:p w:rsidR="00631F4C" w:rsidRPr="003B4943" w:rsidRDefault="00631F4C" w:rsidP="009A4DCC">
      <w:pPr>
        <w:widowControl w:val="0"/>
        <w:numPr>
          <w:ilvl w:val="1"/>
          <w:numId w:val="7"/>
        </w:numPr>
        <w:overflowPunct w:val="0"/>
        <w:autoSpaceDE w:val="0"/>
        <w:autoSpaceDN w:val="0"/>
        <w:adjustRightInd w:val="0"/>
        <w:spacing w:line="360" w:lineRule="auto"/>
        <w:jc w:val="both"/>
        <w:textAlignment w:val="baseline"/>
        <w:rPr>
          <w:rFonts w:ascii="Arial" w:eastAsia="Times New Roman" w:hAnsi="Arial" w:cs="Arial"/>
          <w:b/>
          <w:sz w:val="24"/>
          <w:szCs w:val="24"/>
          <w:lang w:val="es-ES_tradnl" w:eastAsia="es-ES"/>
        </w:rPr>
      </w:pPr>
      <w:r w:rsidRPr="003B4943">
        <w:rPr>
          <w:rFonts w:ascii="Arial" w:eastAsia="Times New Roman" w:hAnsi="Arial" w:cs="Arial"/>
          <w:b/>
          <w:sz w:val="24"/>
          <w:szCs w:val="24"/>
          <w:lang w:val="es-ES_tradnl" w:eastAsia="es-ES"/>
        </w:rPr>
        <w:t>FUNDAMENTOS FÁCTICOS</w:t>
      </w:r>
      <w:r w:rsidRPr="003B4943">
        <w:rPr>
          <w:rStyle w:val="Refdenotaalpie"/>
          <w:rFonts w:ascii="Arial" w:eastAsia="Times New Roman" w:hAnsi="Arial" w:cs="Arial"/>
          <w:b/>
          <w:sz w:val="24"/>
          <w:szCs w:val="24"/>
          <w:lang w:val="es-ES_tradnl" w:eastAsia="es-ES"/>
        </w:rPr>
        <w:footnoteReference w:id="5"/>
      </w:r>
      <w:r w:rsidRPr="003B4943">
        <w:rPr>
          <w:rFonts w:ascii="Arial" w:eastAsia="Times New Roman" w:hAnsi="Arial" w:cs="Arial"/>
          <w:b/>
          <w:sz w:val="24"/>
          <w:szCs w:val="24"/>
          <w:lang w:val="es-ES_tradnl" w:eastAsia="es-ES"/>
        </w:rPr>
        <w:t>:</w:t>
      </w:r>
    </w:p>
    <w:p w:rsidR="00631F4C" w:rsidRPr="003B4943" w:rsidRDefault="00631F4C" w:rsidP="009A4DCC">
      <w:pPr>
        <w:widowControl w:val="0"/>
        <w:jc w:val="both"/>
        <w:rPr>
          <w:rFonts w:ascii="Arial" w:hAnsi="Arial" w:cs="Arial"/>
          <w:iCs/>
          <w:sz w:val="24"/>
          <w:szCs w:val="24"/>
        </w:rPr>
      </w:pPr>
    </w:p>
    <w:p w:rsidR="00631F4C" w:rsidRPr="003B4943" w:rsidRDefault="00631F4C" w:rsidP="009A4DCC">
      <w:pPr>
        <w:widowControl w:val="0"/>
        <w:spacing w:line="360" w:lineRule="auto"/>
        <w:jc w:val="both"/>
        <w:rPr>
          <w:rFonts w:ascii="Arial" w:hAnsi="Arial" w:cs="Arial"/>
          <w:iCs/>
          <w:sz w:val="24"/>
          <w:szCs w:val="24"/>
        </w:rPr>
      </w:pPr>
      <w:r w:rsidRPr="003B4943">
        <w:rPr>
          <w:rFonts w:ascii="Arial" w:hAnsi="Arial" w:cs="Arial"/>
          <w:iCs/>
          <w:sz w:val="24"/>
          <w:szCs w:val="24"/>
        </w:rPr>
        <w:lastRenderedPageBreak/>
        <w:t>El demandante indicó que se desempeñó como vigilante de diversas instituciones educativas del municipio de Pereira, mediante contratos de prestación de servicios continuos entre el 26 de junio de 2002 y el 15 de agosto de 2013, laborando de forma personal, y que a cambio recibió su respectiva contraprestación.</w:t>
      </w:r>
    </w:p>
    <w:p w:rsidR="00631F4C" w:rsidRPr="003B4943" w:rsidRDefault="00631F4C" w:rsidP="009A4DCC">
      <w:pPr>
        <w:widowControl w:val="0"/>
        <w:jc w:val="both"/>
        <w:rPr>
          <w:rFonts w:ascii="Arial" w:hAnsi="Arial" w:cs="Arial"/>
          <w:iCs/>
          <w:sz w:val="24"/>
          <w:szCs w:val="24"/>
        </w:rPr>
      </w:pPr>
    </w:p>
    <w:p w:rsidR="00631F4C" w:rsidRPr="003B4943" w:rsidRDefault="00631F4C" w:rsidP="009A4DCC">
      <w:pPr>
        <w:widowControl w:val="0"/>
        <w:spacing w:line="360" w:lineRule="auto"/>
        <w:jc w:val="both"/>
        <w:rPr>
          <w:rFonts w:ascii="Arial" w:hAnsi="Arial" w:cs="Arial"/>
          <w:iCs/>
          <w:sz w:val="24"/>
          <w:szCs w:val="24"/>
        </w:rPr>
      </w:pPr>
      <w:r w:rsidRPr="003B4943">
        <w:rPr>
          <w:rFonts w:ascii="Arial" w:hAnsi="Arial" w:cs="Arial"/>
          <w:iCs/>
          <w:sz w:val="24"/>
          <w:szCs w:val="24"/>
        </w:rPr>
        <w:t>Señaló que trabajaba en jornadas extendidas, incluso domingos y festivos, teniendo un solo día de descanso a la semana y que sus jefes eran los rectores de las instituciones donde prestó los servicios de vigilancia.</w:t>
      </w:r>
    </w:p>
    <w:p w:rsidR="00631F4C" w:rsidRPr="003B4943" w:rsidRDefault="00631F4C" w:rsidP="009A4DCC">
      <w:pPr>
        <w:widowControl w:val="0"/>
        <w:spacing w:line="360" w:lineRule="auto"/>
        <w:jc w:val="both"/>
        <w:rPr>
          <w:rFonts w:ascii="Arial" w:hAnsi="Arial" w:cs="Arial"/>
          <w:iCs/>
          <w:sz w:val="24"/>
          <w:szCs w:val="24"/>
        </w:rPr>
      </w:pPr>
    </w:p>
    <w:p w:rsidR="00631F4C" w:rsidRPr="003B4943" w:rsidRDefault="00631F4C" w:rsidP="009A4DCC">
      <w:pPr>
        <w:widowControl w:val="0"/>
        <w:spacing w:line="360" w:lineRule="auto"/>
        <w:jc w:val="both"/>
        <w:rPr>
          <w:rFonts w:ascii="Arial" w:hAnsi="Arial" w:cs="Arial"/>
          <w:iCs/>
          <w:sz w:val="24"/>
          <w:szCs w:val="24"/>
        </w:rPr>
      </w:pPr>
      <w:r w:rsidRPr="003B4943">
        <w:rPr>
          <w:rFonts w:ascii="Arial" w:hAnsi="Arial" w:cs="Arial"/>
          <w:iCs/>
          <w:sz w:val="24"/>
          <w:szCs w:val="24"/>
        </w:rPr>
        <w:t>Entre sus funciones se encontraban: cumplir los turnos de celaduría (sin dejar ningún reemplazo), custodiar las zonas de los planteles educativos, controlar la entrada y salida de personas, vehículos y objetos, velar por el mantenimiento y conservación de los bienes, entre otras.</w:t>
      </w:r>
    </w:p>
    <w:p w:rsidR="00631F4C" w:rsidRPr="003B4943" w:rsidRDefault="00631F4C" w:rsidP="009A4DCC">
      <w:pPr>
        <w:widowControl w:val="0"/>
        <w:jc w:val="both"/>
        <w:rPr>
          <w:rFonts w:ascii="Arial" w:hAnsi="Arial" w:cs="Arial"/>
          <w:iCs/>
          <w:sz w:val="24"/>
          <w:szCs w:val="24"/>
        </w:rPr>
      </w:pPr>
    </w:p>
    <w:p w:rsidR="00631F4C" w:rsidRPr="003B4943" w:rsidRDefault="00631F4C" w:rsidP="009A4DCC">
      <w:pPr>
        <w:widowControl w:val="0"/>
        <w:spacing w:line="360" w:lineRule="auto"/>
        <w:jc w:val="both"/>
        <w:rPr>
          <w:rFonts w:ascii="Arial" w:hAnsi="Arial" w:cs="Arial"/>
          <w:iCs/>
          <w:sz w:val="24"/>
          <w:szCs w:val="24"/>
        </w:rPr>
      </w:pPr>
      <w:r w:rsidRPr="003B4943">
        <w:rPr>
          <w:rFonts w:ascii="Arial" w:hAnsi="Arial" w:cs="Arial"/>
          <w:iCs/>
          <w:sz w:val="24"/>
          <w:szCs w:val="24"/>
        </w:rPr>
        <w:t>Por último, manifestó que el 10 de octubre de 2013, radicó ante la entidad demandada, solicitud</w:t>
      </w:r>
      <w:r w:rsidRPr="003B4943">
        <w:rPr>
          <w:rStyle w:val="Refdenotaalpie"/>
          <w:rFonts w:ascii="Arial" w:hAnsi="Arial" w:cs="Arial"/>
          <w:iCs/>
          <w:sz w:val="24"/>
          <w:szCs w:val="24"/>
        </w:rPr>
        <w:footnoteReference w:id="6"/>
      </w:r>
      <w:r w:rsidRPr="003B4943">
        <w:rPr>
          <w:rFonts w:ascii="Arial" w:hAnsi="Arial" w:cs="Arial"/>
          <w:iCs/>
          <w:sz w:val="24"/>
          <w:szCs w:val="24"/>
        </w:rPr>
        <w:t xml:space="preserve"> orientada al reconocimiento y pago de los derechos, prestaciones e indemnizaciones conforme a la ley. En consecuencia, mediante el Oficio No. 31109 del 22 de octubre de 2013, el Secretario de Educación de dicho ente territorial, negó su reclamación, arguyendo que la relación surgida se dio en los términos de la Ley 80 de 1993.</w:t>
      </w:r>
    </w:p>
    <w:p w:rsidR="00631F4C" w:rsidRPr="003B4943" w:rsidRDefault="00631F4C" w:rsidP="009A4DCC">
      <w:pPr>
        <w:widowControl w:val="0"/>
        <w:jc w:val="both"/>
        <w:rPr>
          <w:rFonts w:ascii="Arial" w:hAnsi="Arial" w:cs="Arial"/>
          <w:iCs/>
          <w:sz w:val="24"/>
          <w:szCs w:val="24"/>
        </w:rPr>
      </w:pPr>
    </w:p>
    <w:p w:rsidR="00631F4C" w:rsidRPr="003B4943" w:rsidRDefault="00631F4C" w:rsidP="009A4DCC">
      <w:pPr>
        <w:widowControl w:val="0"/>
        <w:numPr>
          <w:ilvl w:val="1"/>
          <w:numId w:val="7"/>
        </w:numPr>
        <w:tabs>
          <w:tab w:val="left" w:pos="567"/>
        </w:tabs>
        <w:overflowPunct w:val="0"/>
        <w:autoSpaceDE w:val="0"/>
        <w:autoSpaceDN w:val="0"/>
        <w:adjustRightInd w:val="0"/>
        <w:spacing w:line="360" w:lineRule="auto"/>
        <w:textAlignment w:val="baseline"/>
        <w:rPr>
          <w:rFonts w:ascii="Arial" w:eastAsia="Times New Roman" w:hAnsi="Arial" w:cs="Arial"/>
          <w:sz w:val="24"/>
          <w:szCs w:val="24"/>
          <w:lang w:eastAsia="es-ES"/>
        </w:rPr>
      </w:pPr>
      <w:r w:rsidRPr="003B4943">
        <w:rPr>
          <w:rFonts w:ascii="Arial" w:eastAsia="Times New Roman" w:hAnsi="Arial" w:cs="Arial"/>
          <w:b/>
          <w:bCs/>
          <w:sz w:val="24"/>
          <w:szCs w:val="24"/>
          <w:lang w:eastAsia="es-ES"/>
        </w:rPr>
        <w:t>NORMAS VIOLADAS Y CONCEPTO DE VIOLACIÓN</w:t>
      </w:r>
    </w:p>
    <w:p w:rsidR="00631F4C" w:rsidRPr="003B4943" w:rsidRDefault="00631F4C" w:rsidP="009A4DCC">
      <w:pPr>
        <w:widowControl w:val="0"/>
        <w:jc w:val="both"/>
        <w:rPr>
          <w:rFonts w:ascii="Arial" w:hAnsi="Arial" w:cs="Arial"/>
          <w:iCs/>
          <w:sz w:val="24"/>
          <w:szCs w:val="24"/>
        </w:rPr>
      </w:pPr>
    </w:p>
    <w:p w:rsidR="00631F4C" w:rsidRPr="003B4943" w:rsidRDefault="00631F4C" w:rsidP="009A4DCC">
      <w:pPr>
        <w:widowControl w:val="0"/>
        <w:spacing w:line="360" w:lineRule="auto"/>
        <w:jc w:val="both"/>
        <w:rPr>
          <w:rFonts w:ascii="Arial" w:hAnsi="Arial" w:cs="Arial"/>
          <w:iCs/>
          <w:sz w:val="24"/>
          <w:szCs w:val="24"/>
        </w:rPr>
      </w:pPr>
      <w:r w:rsidRPr="003B4943">
        <w:rPr>
          <w:rFonts w:ascii="Arial" w:hAnsi="Arial" w:cs="Arial"/>
          <w:iCs/>
          <w:sz w:val="24"/>
          <w:szCs w:val="24"/>
        </w:rPr>
        <w:t>Afirmó que fueron conculcados los artículos 1, 2, 4, 25, 48, 53, y 209 de la Constitución Política, las Leyes 6 de 1945, 100 de 1993, 780 de 2002, 65 de 1946, 50 de 1990 y 344 de 1996, los Decretos 3135 de 1968, 451 de 1984, 1042 de 1978 y 372 de 2006, el Código Sustantivo del Trabajo y el Código de Procedimiento Administrativo y de lo Contencioso Administrativo.</w:t>
      </w:r>
    </w:p>
    <w:p w:rsidR="00631F4C" w:rsidRPr="003B4943" w:rsidRDefault="00631F4C" w:rsidP="009A4DCC">
      <w:pPr>
        <w:widowControl w:val="0"/>
        <w:jc w:val="both"/>
        <w:rPr>
          <w:rFonts w:ascii="Arial" w:hAnsi="Arial" w:cs="Arial"/>
          <w:iCs/>
          <w:sz w:val="24"/>
          <w:szCs w:val="24"/>
        </w:rPr>
      </w:pPr>
    </w:p>
    <w:p w:rsidR="00631F4C" w:rsidRPr="003B4943" w:rsidRDefault="00631F4C" w:rsidP="009A4DCC">
      <w:pPr>
        <w:widowControl w:val="0"/>
        <w:spacing w:line="360" w:lineRule="auto"/>
        <w:jc w:val="both"/>
        <w:rPr>
          <w:rFonts w:ascii="Arial" w:hAnsi="Arial" w:cs="Arial"/>
          <w:iCs/>
          <w:sz w:val="24"/>
          <w:szCs w:val="24"/>
        </w:rPr>
      </w:pPr>
      <w:r w:rsidRPr="003B4943">
        <w:rPr>
          <w:rFonts w:ascii="Arial" w:hAnsi="Arial" w:cs="Arial"/>
          <w:iCs/>
          <w:sz w:val="24"/>
          <w:szCs w:val="24"/>
        </w:rPr>
        <w:t>Aunque se refirió ampliamente al estado social de derecho y al marco legal y jurisprudencial que cobija a los trabajadores de Colombia, no planteó ningún cargo concreto con respecto a su situación particular.</w:t>
      </w:r>
    </w:p>
    <w:p w:rsidR="00631F4C" w:rsidRPr="003B4943" w:rsidRDefault="00631F4C" w:rsidP="009A4DCC">
      <w:pPr>
        <w:widowControl w:val="0"/>
        <w:jc w:val="both"/>
        <w:rPr>
          <w:rFonts w:ascii="Arial" w:eastAsia="Times New Roman" w:hAnsi="Arial" w:cs="Arial"/>
          <w:sz w:val="24"/>
          <w:szCs w:val="24"/>
          <w:lang w:eastAsia="es-ES"/>
        </w:rPr>
      </w:pPr>
    </w:p>
    <w:p w:rsidR="00631F4C" w:rsidRPr="003B4943" w:rsidRDefault="00631F4C" w:rsidP="009A4DCC">
      <w:pPr>
        <w:widowControl w:val="0"/>
        <w:numPr>
          <w:ilvl w:val="1"/>
          <w:numId w:val="1"/>
        </w:numPr>
        <w:tabs>
          <w:tab w:val="left" w:pos="426"/>
        </w:tabs>
        <w:spacing w:line="360" w:lineRule="auto"/>
        <w:ind w:left="0" w:firstLine="0"/>
        <w:jc w:val="both"/>
        <w:rPr>
          <w:rFonts w:ascii="Arial" w:eastAsia="Times New Roman" w:hAnsi="Arial" w:cs="Arial"/>
          <w:b/>
          <w:sz w:val="24"/>
          <w:szCs w:val="24"/>
          <w:lang w:eastAsia="es-ES"/>
        </w:rPr>
      </w:pPr>
      <w:r w:rsidRPr="003B4943">
        <w:rPr>
          <w:rFonts w:ascii="Arial" w:eastAsia="Times New Roman" w:hAnsi="Arial" w:cs="Arial"/>
          <w:b/>
          <w:sz w:val="24"/>
          <w:szCs w:val="24"/>
          <w:lang w:eastAsia="es-ES"/>
        </w:rPr>
        <w:t xml:space="preserve"> CONTESTACIÓN DE LA DEMANDA</w:t>
      </w:r>
      <w:r w:rsidRPr="003B4943">
        <w:rPr>
          <w:rStyle w:val="Refdenotaalpie"/>
          <w:rFonts w:ascii="Arial" w:eastAsia="Times New Roman" w:hAnsi="Arial" w:cs="Arial"/>
          <w:b/>
          <w:sz w:val="24"/>
          <w:szCs w:val="24"/>
          <w:lang w:eastAsia="es-ES"/>
        </w:rPr>
        <w:footnoteReference w:id="7"/>
      </w:r>
    </w:p>
    <w:p w:rsidR="00631F4C" w:rsidRPr="003B4943" w:rsidRDefault="00631F4C" w:rsidP="009A4DCC">
      <w:pPr>
        <w:widowControl w:val="0"/>
        <w:jc w:val="both"/>
        <w:rPr>
          <w:rFonts w:ascii="Arial" w:eastAsia="Times New Roman" w:hAnsi="Arial" w:cs="Arial"/>
          <w:b/>
          <w:sz w:val="24"/>
          <w:szCs w:val="24"/>
          <w:lang w:eastAsia="es-ES"/>
        </w:rPr>
      </w:pPr>
    </w:p>
    <w:p w:rsidR="00631F4C" w:rsidRPr="003B4943" w:rsidRDefault="00631F4C" w:rsidP="009A4DCC">
      <w:pPr>
        <w:widowControl w:val="0"/>
        <w:spacing w:line="360" w:lineRule="auto"/>
        <w:jc w:val="both"/>
        <w:rPr>
          <w:rFonts w:ascii="Arial" w:eastAsia="Times New Roman" w:hAnsi="Arial" w:cs="Arial"/>
          <w:sz w:val="24"/>
          <w:szCs w:val="24"/>
          <w:lang w:eastAsia="es-ES"/>
        </w:rPr>
      </w:pPr>
      <w:r w:rsidRPr="003B4943">
        <w:rPr>
          <w:rFonts w:ascii="Arial" w:eastAsia="Times New Roman" w:hAnsi="Arial" w:cs="Arial"/>
          <w:sz w:val="24"/>
          <w:szCs w:val="24"/>
          <w:lang w:eastAsia="es-ES"/>
        </w:rPr>
        <w:t xml:space="preserve">La entidad demandada alegó que si bien, sostuvo un vínculo con el demandante, el mismo se dio en el marco de un contrato de prestación de servicios con la finalidad </w:t>
      </w:r>
      <w:r w:rsidRPr="003B4943">
        <w:rPr>
          <w:rFonts w:ascii="Arial" w:eastAsia="Times New Roman" w:hAnsi="Arial" w:cs="Arial"/>
          <w:sz w:val="24"/>
          <w:szCs w:val="24"/>
          <w:lang w:eastAsia="es-ES"/>
        </w:rPr>
        <w:lastRenderedPageBreak/>
        <w:t xml:space="preserve">de que éste laborara como conserje en distintas instituciones educativas del municipio de Pereira. </w:t>
      </w:r>
      <w:proofErr w:type="gramStart"/>
      <w:r w:rsidRPr="003B4943">
        <w:rPr>
          <w:rFonts w:ascii="Arial" w:eastAsia="Times New Roman" w:hAnsi="Arial" w:cs="Arial"/>
          <w:sz w:val="24"/>
          <w:szCs w:val="24"/>
          <w:lang w:eastAsia="es-ES"/>
        </w:rPr>
        <w:t>Anotó</w:t>
      </w:r>
      <w:proofErr w:type="gramEnd"/>
      <w:r w:rsidRPr="003B4943">
        <w:rPr>
          <w:rFonts w:ascii="Arial" w:eastAsia="Times New Roman" w:hAnsi="Arial" w:cs="Arial"/>
          <w:sz w:val="24"/>
          <w:szCs w:val="24"/>
          <w:lang w:eastAsia="es-ES"/>
        </w:rPr>
        <w:t xml:space="preserve"> además, que el accionante no estaba sujeto a un horario determinado y que la remuneración no fue en calidad de salario, sino de honorarios.</w:t>
      </w:r>
    </w:p>
    <w:p w:rsidR="00631F4C" w:rsidRPr="003B4943" w:rsidRDefault="00631F4C" w:rsidP="009A4DCC">
      <w:pPr>
        <w:widowControl w:val="0"/>
        <w:spacing w:line="360" w:lineRule="auto"/>
        <w:jc w:val="both"/>
        <w:rPr>
          <w:rFonts w:ascii="Arial" w:eastAsia="Times New Roman" w:hAnsi="Arial" w:cs="Arial"/>
          <w:sz w:val="24"/>
          <w:szCs w:val="24"/>
          <w:lang w:eastAsia="es-ES"/>
        </w:rPr>
      </w:pPr>
    </w:p>
    <w:p w:rsidR="00631F4C" w:rsidRPr="003B4943" w:rsidRDefault="00631F4C" w:rsidP="009A4DCC">
      <w:pPr>
        <w:widowControl w:val="0"/>
        <w:spacing w:line="360" w:lineRule="auto"/>
        <w:jc w:val="both"/>
        <w:rPr>
          <w:rFonts w:ascii="Arial" w:eastAsia="Times New Roman" w:hAnsi="Arial" w:cs="Arial"/>
          <w:sz w:val="24"/>
          <w:szCs w:val="24"/>
          <w:lang w:eastAsia="es-ES"/>
        </w:rPr>
      </w:pPr>
      <w:r w:rsidRPr="003B4943">
        <w:rPr>
          <w:rFonts w:ascii="Arial" w:eastAsia="Times New Roman" w:hAnsi="Arial" w:cs="Arial"/>
          <w:sz w:val="24"/>
          <w:szCs w:val="24"/>
          <w:lang w:eastAsia="es-ES"/>
        </w:rPr>
        <w:t>Acotó que dicha entidad territorial no contaba con el personal de planta suficiente para brindar los servicios de vigilancia en los planteles correspondientes, lo que motivó la vinculación del actor.</w:t>
      </w:r>
    </w:p>
    <w:p w:rsidR="00631F4C" w:rsidRPr="003B4943" w:rsidRDefault="00631F4C" w:rsidP="009A4DCC">
      <w:pPr>
        <w:widowControl w:val="0"/>
        <w:spacing w:line="360" w:lineRule="auto"/>
        <w:jc w:val="both"/>
        <w:rPr>
          <w:rFonts w:ascii="Arial" w:eastAsia="Times New Roman" w:hAnsi="Arial" w:cs="Arial"/>
          <w:sz w:val="24"/>
          <w:szCs w:val="24"/>
          <w:lang w:eastAsia="es-ES"/>
        </w:rPr>
      </w:pPr>
    </w:p>
    <w:p w:rsidR="00631F4C" w:rsidRPr="003B4943" w:rsidRDefault="00631F4C" w:rsidP="009A4DCC">
      <w:pPr>
        <w:widowControl w:val="0"/>
        <w:spacing w:line="360" w:lineRule="auto"/>
        <w:jc w:val="both"/>
        <w:rPr>
          <w:rFonts w:ascii="Arial" w:eastAsia="Times New Roman" w:hAnsi="Arial" w:cs="Arial"/>
          <w:sz w:val="24"/>
          <w:szCs w:val="24"/>
          <w:lang w:eastAsia="es-ES"/>
        </w:rPr>
      </w:pPr>
      <w:r w:rsidRPr="003B4943">
        <w:rPr>
          <w:rFonts w:ascii="Arial" w:eastAsia="Times New Roman" w:hAnsi="Arial" w:cs="Arial"/>
          <w:sz w:val="24"/>
          <w:szCs w:val="24"/>
          <w:lang w:eastAsia="es-ES"/>
        </w:rPr>
        <w:t>Como excepción, propuso la que denominó «Inexistencia de causa para demandar y cobro de lo no debido», arguyendo que el vínculo entre las partes no generó el pago de prestaciones sociales que ahora reclama el actor.</w:t>
      </w:r>
      <w:r w:rsidRPr="003B4943">
        <w:rPr>
          <w:rStyle w:val="Refdenotaalpie"/>
          <w:rFonts w:ascii="Arial" w:eastAsia="Times New Roman" w:hAnsi="Arial" w:cs="Arial"/>
          <w:sz w:val="24"/>
          <w:szCs w:val="24"/>
          <w:lang w:eastAsia="es-ES"/>
        </w:rPr>
        <w:footnoteReference w:id="8"/>
      </w:r>
    </w:p>
    <w:p w:rsidR="00631F4C" w:rsidRPr="003B4943" w:rsidRDefault="00631F4C" w:rsidP="009A4DCC">
      <w:pPr>
        <w:widowControl w:val="0"/>
        <w:overflowPunct w:val="0"/>
        <w:autoSpaceDE w:val="0"/>
        <w:autoSpaceDN w:val="0"/>
        <w:adjustRightInd w:val="0"/>
        <w:jc w:val="both"/>
        <w:textAlignment w:val="baseline"/>
        <w:rPr>
          <w:rFonts w:ascii="Arial" w:eastAsia="Times New Roman" w:hAnsi="Arial" w:cs="Arial"/>
          <w:sz w:val="24"/>
          <w:szCs w:val="24"/>
          <w:lang w:eastAsia="es-ES"/>
        </w:rPr>
      </w:pPr>
    </w:p>
    <w:p w:rsidR="00631F4C" w:rsidRPr="003B4943" w:rsidRDefault="00631F4C" w:rsidP="009A4DCC">
      <w:pPr>
        <w:widowControl w:val="0"/>
        <w:overflowPunct w:val="0"/>
        <w:autoSpaceDE w:val="0"/>
        <w:autoSpaceDN w:val="0"/>
        <w:adjustRightInd w:val="0"/>
        <w:spacing w:line="360" w:lineRule="auto"/>
        <w:jc w:val="both"/>
        <w:textAlignment w:val="baseline"/>
        <w:rPr>
          <w:rFonts w:ascii="Arial" w:eastAsia="Times New Roman" w:hAnsi="Arial" w:cs="Arial"/>
          <w:b/>
          <w:sz w:val="24"/>
          <w:szCs w:val="24"/>
          <w:lang w:eastAsia="es-ES"/>
        </w:rPr>
      </w:pPr>
      <w:r w:rsidRPr="003B4943">
        <w:rPr>
          <w:rFonts w:ascii="Arial" w:eastAsia="Times New Roman" w:hAnsi="Arial" w:cs="Arial"/>
          <w:b/>
          <w:sz w:val="24"/>
          <w:szCs w:val="24"/>
          <w:lang w:eastAsia="es-ES"/>
        </w:rPr>
        <w:t xml:space="preserve">1.4 ALEGATOS DE CONCLUSIÓN </w:t>
      </w:r>
    </w:p>
    <w:p w:rsidR="00631F4C" w:rsidRPr="003B4943" w:rsidRDefault="00631F4C" w:rsidP="009A4DCC">
      <w:pPr>
        <w:widowControl w:val="0"/>
        <w:overflowPunct w:val="0"/>
        <w:autoSpaceDE w:val="0"/>
        <w:autoSpaceDN w:val="0"/>
        <w:adjustRightInd w:val="0"/>
        <w:jc w:val="both"/>
        <w:textAlignment w:val="baseline"/>
        <w:rPr>
          <w:rFonts w:ascii="Arial" w:eastAsia="Times New Roman" w:hAnsi="Arial" w:cs="Arial"/>
          <w:sz w:val="24"/>
          <w:szCs w:val="24"/>
          <w:lang w:eastAsia="es-ES"/>
        </w:rPr>
      </w:pPr>
    </w:p>
    <w:p w:rsidR="00631F4C" w:rsidRPr="003B4943" w:rsidRDefault="00631F4C" w:rsidP="009A4DCC">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3B4943">
        <w:rPr>
          <w:rFonts w:ascii="Arial" w:eastAsia="Times New Roman" w:hAnsi="Arial" w:cs="Arial"/>
          <w:sz w:val="24"/>
          <w:szCs w:val="24"/>
          <w:lang w:eastAsia="es-ES"/>
        </w:rPr>
        <w:t xml:space="preserve">La parte accionante reiteró lo manifestado en el escrito </w:t>
      </w:r>
      <w:proofErr w:type="spellStart"/>
      <w:r w:rsidRPr="003B4943">
        <w:rPr>
          <w:rFonts w:ascii="Arial" w:eastAsia="Times New Roman" w:hAnsi="Arial" w:cs="Arial"/>
          <w:sz w:val="24"/>
          <w:szCs w:val="24"/>
          <w:lang w:eastAsia="es-ES"/>
        </w:rPr>
        <w:t>demandatorio</w:t>
      </w:r>
      <w:proofErr w:type="spellEnd"/>
      <w:r w:rsidRPr="003B4943">
        <w:rPr>
          <w:rFonts w:ascii="Arial" w:eastAsia="Times New Roman" w:hAnsi="Arial" w:cs="Arial"/>
          <w:sz w:val="24"/>
          <w:szCs w:val="24"/>
          <w:lang w:eastAsia="es-ES"/>
        </w:rPr>
        <w:t xml:space="preserve"> y se refirió al testimonio rendido en la audiencia de pruebas llevada a cabo el 26 de noviembre de 2014, considerando que el mismo contribuyó a dar certeza sobre lo que en su sentir, constituyó una relación de carácter laboral.</w:t>
      </w:r>
      <w:r w:rsidRPr="003B4943">
        <w:rPr>
          <w:rStyle w:val="Refdenotaalpie"/>
          <w:rFonts w:ascii="Arial" w:eastAsia="Times New Roman" w:hAnsi="Arial" w:cs="Arial"/>
          <w:sz w:val="24"/>
          <w:szCs w:val="24"/>
          <w:lang w:eastAsia="es-ES"/>
        </w:rPr>
        <w:footnoteReference w:id="9"/>
      </w:r>
    </w:p>
    <w:p w:rsidR="00631F4C" w:rsidRPr="003B4943" w:rsidRDefault="00631F4C" w:rsidP="009A4DCC">
      <w:pPr>
        <w:widowControl w:val="0"/>
        <w:overflowPunct w:val="0"/>
        <w:autoSpaceDE w:val="0"/>
        <w:autoSpaceDN w:val="0"/>
        <w:adjustRightInd w:val="0"/>
        <w:jc w:val="both"/>
        <w:textAlignment w:val="baseline"/>
        <w:rPr>
          <w:rFonts w:ascii="Arial" w:eastAsia="Times New Roman" w:hAnsi="Arial" w:cs="Arial"/>
          <w:sz w:val="24"/>
          <w:szCs w:val="24"/>
          <w:lang w:eastAsia="es-ES"/>
        </w:rPr>
      </w:pPr>
    </w:p>
    <w:p w:rsidR="00631F4C" w:rsidRPr="003B4943" w:rsidRDefault="00631F4C" w:rsidP="009A4DCC">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3B4943">
        <w:rPr>
          <w:rFonts w:ascii="Arial" w:eastAsia="Times New Roman" w:hAnsi="Arial" w:cs="Arial"/>
          <w:sz w:val="24"/>
          <w:szCs w:val="24"/>
          <w:lang w:eastAsia="es-ES"/>
        </w:rPr>
        <w:t>Por su parte, la parte demandada se sostuvo en los argumentos expuestos en su contestación y agregó que frente a las pretensiones del accionante operaba la prescripción, teniendo en cuenta que la reclamación administrativa se hizo el 10 de octubre de 2013 y el último contrato entre las partes finiquitó el 30 de diciembre de 2009.</w:t>
      </w:r>
      <w:r w:rsidRPr="003B4943">
        <w:rPr>
          <w:rStyle w:val="Refdenotaalpie"/>
          <w:rFonts w:ascii="Arial" w:eastAsia="Times New Roman" w:hAnsi="Arial" w:cs="Arial"/>
          <w:sz w:val="24"/>
          <w:szCs w:val="24"/>
          <w:lang w:eastAsia="es-ES"/>
        </w:rPr>
        <w:footnoteReference w:id="10"/>
      </w:r>
    </w:p>
    <w:p w:rsidR="00631F4C" w:rsidRPr="003B4943" w:rsidRDefault="00631F4C" w:rsidP="009A4DCC">
      <w:pPr>
        <w:widowControl w:val="0"/>
        <w:overflowPunct w:val="0"/>
        <w:autoSpaceDE w:val="0"/>
        <w:autoSpaceDN w:val="0"/>
        <w:adjustRightInd w:val="0"/>
        <w:jc w:val="both"/>
        <w:textAlignment w:val="baseline"/>
        <w:rPr>
          <w:rFonts w:ascii="Arial" w:eastAsia="Times New Roman" w:hAnsi="Arial" w:cs="Arial"/>
          <w:sz w:val="24"/>
          <w:szCs w:val="24"/>
          <w:lang w:eastAsia="es-ES"/>
        </w:rPr>
      </w:pPr>
    </w:p>
    <w:p w:rsidR="00631F4C" w:rsidRPr="003B4943" w:rsidRDefault="00631F4C" w:rsidP="009A4DCC">
      <w:pPr>
        <w:widowControl w:val="0"/>
        <w:numPr>
          <w:ilvl w:val="0"/>
          <w:numId w:val="1"/>
        </w:numPr>
        <w:overflowPunct w:val="0"/>
        <w:autoSpaceDE w:val="0"/>
        <w:autoSpaceDN w:val="0"/>
        <w:adjustRightInd w:val="0"/>
        <w:spacing w:line="360" w:lineRule="auto"/>
        <w:ind w:left="426" w:hanging="426"/>
        <w:jc w:val="both"/>
        <w:textAlignment w:val="baseline"/>
        <w:rPr>
          <w:rFonts w:ascii="Arial" w:eastAsia="Times New Roman" w:hAnsi="Arial" w:cs="Arial"/>
          <w:b/>
          <w:sz w:val="24"/>
          <w:szCs w:val="24"/>
          <w:lang w:eastAsia="es-ES"/>
        </w:rPr>
      </w:pPr>
      <w:r w:rsidRPr="003B4943">
        <w:rPr>
          <w:rFonts w:ascii="Arial" w:eastAsia="Times New Roman" w:hAnsi="Arial" w:cs="Arial"/>
          <w:b/>
          <w:sz w:val="24"/>
          <w:szCs w:val="24"/>
          <w:lang w:eastAsia="es-ES"/>
        </w:rPr>
        <w:t>LA SENTENCIA APELADA</w:t>
      </w:r>
      <w:r w:rsidRPr="003B4943">
        <w:rPr>
          <w:rStyle w:val="Refdenotaalpie"/>
          <w:rFonts w:ascii="Arial" w:eastAsia="Times New Roman" w:hAnsi="Arial" w:cs="Arial"/>
          <w:b/>
          <w:sz w:val="24"/>
          <w:szCs w:val="24"/>
          <w:lang w:eastAsia="es-ES"/>
        </w:rPr>
        <w:footnoteReference w:id="11"/>
      </w:r>
      <w:r w:rsidRPr="003B4943">
        <w:rPr>
          <w:rFonts w:ascii="Arial" w:eastAsia="Times New Roman" w:hAnsi="Arial" w:cs="Arial"/>
          <w:b/>
          <w:sz w:val="24"/>
          <w:szCs w:val="24"/>
          <w:lang w:eastAsia="es-ES"/>
        </w:rPr>
        <w:t xml:space="preserve">  </w:t>
      </w:r>
    </w:p>
    <w:p w:rsidR="00631F4C" w:rsidRPr="003B4943" w:rsidRDefault="00631F4C" w:rsidP="009A4DCC">
      <w:pPr>
        <w:widowControl w:val="0"/>
        <w:overflowPunct w:val="0"/>
        <w:autoSpaceDE w:val="0"/>
        <w:autoSpaceDN w:val="0"/>
        <w:adjustRightInd w:val="0"/>
        <w:jc w:val="both"/>
        <w:textAlignment w:val="baseline"/>
        <w:rPr>
          <w:rFonts w:ascii="Arial" w:eastAsia="Times New Roman" w:hAnsi="Arial" w:cs="Arial"/>
          <w:sz w:val="24"/>
          <w:szCs w:val="24"/>
          <w:lang w:eastAsia="es-ES"/>
        </w:rPr>
      </w:pPr>
    </w:p>
    <w:p w:rsidR="00631F4C" w:rsidRPr="003B4943" w:rsidRDefault="00631F4C" w:rsidP="009A4DCC">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3B4943">
        <w:rPr>
          <w:rFonts w:ascii="Arial" w:eastAsia="Times New Roman" w:hAnsi="Arial" w:cs="Arial"/>
          <w:sz w:val="24"/>
          <w:szCs w:val="24"/>
          <w:lang w:eastAsia="es-ES"/>
        </w:rPr>
        <w:t>El Tribunal Administrativo de Risaralda, a través de la sentencia del 09 de abril de 2015, dispuso conceder parcialmente las pretensiones de la demanda, por cuanto:</w:t>
      </w:r>
    </w:p>
    <w:p w:rsidR="00631F4C" w:rsidRPr="003B4943" w:rsidRDefault="00631F4C" w:rsidP="009A4DCC">
      <w:pPr>
        <w:widowControl w:val="0"/>
        <w:overflowPunct w:val="0"/>
        <w:autoSpaceDE w:val="0"/>
        <w:autoSpaceDN w:val="0"/>
        <w:adjustRightInd w:val="0"/>
        <w:jc w:val="both"/>
        <w:textAlignment w:val="baseline"/>
        <w:rPr>
          <w:rFonts w:ascii="Arial" w:eastAsia="Times New Roman" w:hAnsi="Arial" w:cs="Arial"/>
          <w:sz w:val="24"/>
          <w:szCs w:val="24"/>
          <w:lang w:eastAsia="es-ES"/>
        </w:rPr>
      </w:pPr>
    </w:p>
    <w:p w:rsidR="00631F4C" w:rsidRPr="003B4943" w:rsidRDefault="00631F4C" w:rsidP="009A4DCC">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3B4943">
        <w:rPr>
          <w:rFonts w:ascii="Arial" w:eastAsia="Times New Roman" w:hAnsi="Arial" w:cs="Arial"/>
          <w:sz w:val="24"/>
          <w:szCs w:val="24"/>
          <w:lang w:eastAsia="es-ES"/>
        </w:rPr>
        <w:t xml:space="preserve">El </w:t>
      </w:r>
      <w:r w:rsidRPr="003B4943">
        <w:rPr>
          <w:rFonts w:ascii="Arial" w:eastAsia="Times New Roman" w:hAnsi="Arial" w:cs="Arial"/>
          <w:i/>
          <w:sz w:val="24"/>
          <w:szCs w:val="24"/>
          <w:lang w:eastAsia="es-ES"/>
        </w:rPr>
        <w:t>a quo</w:t>
      </w:r>
      <w:r w:rsidRPr="003B4943">
        <w:rPr>
          <w:rFonts w:ascii="Arial" w:eastAsia="Times New Roman" w:hAnsi="Arial" w:cs="Arial"/>
          <w:sz w:val="24"/>
          <w:szCs w:val="24"/>
          <w:lang w:eastAsia="es-ES"/>
        </w:rPr>
        <w:t xml:space="preserve">, consideró </w:t>
      </w:r>
      <w:proofErr w:type="gramStart"/>
      <w:r w:rsidRPr="003B4943">
        <w:rPr>
          <w:rFonts w:ascii="Arial" w:eastAsia="Times New Roman" w:hAnsi="Arial" w:cs="Arial"/>
          <w:sz w:val="24"/>
          <w:szCs w:val="24"/>
          <w:lang w:eastAsia="es-ES"/>
        </w:rPr>
        <w:t>que</w:t>
      </w:r>
      <w:proofErr w:type="gramEnd"/>
      <w:r w:rsidRPr="003B4943">
        <w:rPr>
          <w:rFonts w:ascii="Arial" w:eastAsia="Times New Roman" w:hAnsi="Arial" w:cs="Arial"/>
          <w:sz w:val="24"/>
          <w:szCs w:val="24"/>
          <w:lang w:eastAsia="es-ES"/>
        </w:rPr>
        <w:t xml:space="preserve"> del acervo probatorio arrimado al plenario, se demostró sin lugar a dudas que el demandante desempeñaba sus funciones en el marco de una relación laboral, aunque en apariencia se le hubiere asignado otro nombre, pues se demostró que estaba sujeto a un horario y acataba órdenes de los rectores respectivos.</w:t>
      </w:r>
    </w:p>
    <w:p w:rsidR="00631F4C" w:rsidRPr="003B4943" w:rsidRDefault="00631F4C" w:rsidP="009A4DCC">
      <w:pPr>
        <w:widowControl w:val="0"/>
        <w:overflowPunct w:val="0"/>
        <w:autoSpaceDE w:val="0"/>
        <w:autoSpaceDN w:val="0"/>
        <w:adjustRightInd w:val="0"/>
        <w:jc w:val="both"/>
        <w:textAlignment w:val="baseline"/>
        <w:rPr>
          <w:rFonts w:ascii="Arial" w:eastAsia="Times New Roman" w:hAnsi="Arial" w:cs="Arial"/>
          <w:sz w:val="24"/>
          <w:szCs w:val="24"/>
          <w:lang w:eastAsia="es-ES"/>
        </w:rPr>
      </w:pPr>
    </w:p>
    <w:p w:rsidR="00631F4C" w:rsidRPr="003B4943" w:rsidRDefault="00631F4C" w:rsidP="009A4DCC">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3B4943">
        <w:rPr>
          <w:rFonts w:ascii="Arial" w:eastAsia="Times New Roman" w:hAnsi="Arial" w:cs="Arial"/>
          <w:sz w:val="24"/>
          <w:szCs w:val="24"/>
          <w:lang w:eastAsia="es-ES"/>
        </w:rPr>
        <w:t>Además, señaló que el elemento de la subordinación se encuentra ínsito en las labores de los vigilantes, ya que las instituciones educativas requieren de dichos servicios de forma continua e ininterrumpida, máxime cuando tienen a cargo menores de edad, a los cuales se les debe brindar un ambiente seguro para el desarrollo de sus actividades escolares, no siendo posible ejecutar lo contratado de forma autónoma e independiente, como lo quería hacer ver la entidad accionada.</w:t>
      </w:r>
    </w:p>
    <w:p w:rsidR="00631F4C" w:rsidRPr="003B4943" w:rsidRDefault="00631F4C" w:rsidP="009A4DCC">
      <w:pPr>
        <w:widowControl w:val="0"/>
        <w:overflowPunct w:val="0"/>
        <w:autoSpaceDE w:val="0"/>
        <w:autoSpaceDN w:val="0"/>
        <w:adjustRightInd w:val="0"/>
        <w:jc w:val="both"/>
        <w:textAlignment w:val="baseline"/>
        <w:rPr>
          <w:rFonts w:ascii="Arial" w:eastAsia="Times New Roman" w:hAnsi="Arial" w:cs="Arial"/>
          <w:sz w:val="24"/>
          <w:szCs w:val="24"/>
          <w:lang w:eastAsia="es-ES"/>
        </w:rPr>
      </w:pPr>
    </w:p>
    <w:p w:rsidR="00631F4C" w:rsidRPr="003B4943" w:rsidRDefault="00631F4C" w:rsidP="009A4DCC">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3B4943">
        <w:rPr>
          <w:rFonts w:ascii="Arial" w:eastAsia="Times New Roman" w:hAnsi="Arial" w:cs="Arial"/>
          <w:sz w:val="24"/>
          <w:szCs w:val="24"/>
          <w:lang w:eastAsia="es-ES"/>
        </w:rPr>
        <w:t>Por otra parte, aclaró que las sumas correspondientes se le concederían teniendo en cuenta los montos que recibió en virtud de los contratos de prestación de servicios y no lo que devengaban los empleados de planta, habida cuenta de que tales asignaciones salariales dependen de las condiciones particulares demostradas por cada uno de ellos y porque aceptada la existencia de la relación laboral, debe aceptarse la remuneración acordada entre las partes. Para culminar, condenó en costas a la entidad demandada.</w:t>
      </w:r>
    </w:p>
    <w:p w:rsidR="00631F4C" w:rsidRPr="003B4943" w:rsidRDefault="00631F4C" w:rsidP="009A4DCC">
      <w:pPr>
        <w:widowControl w:val="0"/>
        <w:overflowPunct w:val="0"/>
        <w:autoSpaceDE w:val="0"/>
        <w:autoSpaceDN w:val="0"/>
        <w:adjustRightInd w:val="0"/>
        <w:jc w:val="both"/>
        <w:textAlignment w:val="baseline"/>
        <w:rPr>
          <w:rFonts w:ascii="Arial" w:eastAsia="Times New Roman" w:hAnsi="Arial" w:cs="Arial"/>
          <w:sz w:val="24"/>
          <w:szCs w:val="24"/>
          <w:lang w:eastAsia="es-ES"/>
        </w:rPr>
      </w:pPr>
    </w:p>
    <w:p w:rsidR="00631F4C" w:rsidRPr="003B4943" w:rsidRDefault="00631F4C" w:rsidP="009A4DCC">
      <w:pPr>
        <w:widowControl w:val="0"/>
        <w:numPr>
          <w:ilvl w:val="0"/>
          <w:numId w:val="1"/>
        </w:numPr>
        <w:overflowPunct w:val="0"/>
        <w:autoSpaceDE w:val="0"/>
        <w:autoSpaceDN w:val="0"/>
        <w:adjustRightInd w:val="0"/>
        <w:spacing w:line="360" w:lineRule="auto"/>
        <w:jc w:val="both"/>
        <w:textAlignment w:val="baseline"/>
        <w:rPr>
          <w:rFonts w:ascii="Arial" w:eastAsia="Times New Roman" w:hAnsi="Arial" w:cs="Arial"/>
          <w:b/>
          <w:sz w:val="24"/>
          <w:szCs w:val="24"/>
          <w:lang w:eastAsia="es-ES"/>
        </w:rPr>
      </w:pPr>
      <w:r w:rsidRPr="003B4943">
        <w:rPr>
          <w:rFonts w:ascii="Arial" w:eastAsia="Times New Roman" w:hAnsi="Arial" w:cs="Arial"/>
          <w:b/>
          <w:sz w:val="24"/>
          <w:szCs w:val="24"/>
          <w:lang w:eastAsia="es-ES"/>
        </w:rPr>
        <w:t>EL RECURSO DE APELACIÓN</w:t>
      </w:r>
      <w:r w:rsidRPr="003B4943">
        <w:rPr>
          <w:rStyle w:val="Refdenotaalpie"/>
          <w:rFonts w:ascii="Arial" w:eastAsia="Times New Roman" w:hAnsi="Arial" w:cs="Arial"/>
          <w:b/>
          <w:sz w:val="24"/>
          <w:szCs w:val="24"/>
          <w:lang w:eastAsia="es-ES"/>
        </w:rPr>
        <w:footnoteReference w:id="12"/>
      </w:r>
      <w:r w:rsidRPr="003B4943">
        <w:rPr>
          <w:rFonts w:ascii="Arial" w:eastAsia="Times New Roman" w:hAnsi="Arial" w:cs="Arial"/>
          <w:b/>
          <w:sz w:val="24"/>
          <w:szCs w:val="24"/>
          <w:lang w:eastAsia="es-ES"/>
        </w:rPr>
        <w:t xml:space="preserve"> </w:t>
      </w:r>
    </w:p>
    <w:p w:rsidR="00631F4C" w:rsidRPr="003B4943" w:rsidRDefault="00631F4C" w:rsidP="009A4DCC">
      <w:pPr>
        <w:widowControl w:val="0"/>
        <w:overflowPunct w:val="0"/>
        <w:autoSpaceDE w:val="0"/>
        <w:autoSpaceDN w:val="0"/>
        <w:adjustRightInd w:val="0"/>
        <w:jc w:val="both"/>
        <w:textAlignment w:val="baseline"/>
        <w:rPr>
          <w:rFonts w:ascii="Arial" w:eastAsia="Times New Roman" w:hAnsi="Arial" w:cs="Arial"/>
          <w:sz w:val="24"/>
          <w:szCs w:val="24"/>
          <w:lang w:eastAsia="es-ES"/>
        </w:rPr>
      </w:pPr>
    </w:p>
    <w:p w:rsidR="00631F4C" w:rsidRPr="003B4943" w:rsidRDefault="00631F4C" w:rsidP="009A4DCC">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3B4943">
        <w:rPr>
          <w:rFonts w:ascii="Arial" w:eastAsia="Times New Roman" w:hAnsi="Arial" w:cs="Arial"/>
          <w:sz w:val="24"/>
          <w:szCs w:val="24"/>
          <w:lang w:eastAsia="es-ES"/>
        </w:rPr>
        <w:t>El apoderado de la parte demandada interpuso recurso de apelación en contra del proveído anteriormente citado, esgrimiendo los siguientes argumentos:</w:t>
      </w:r>
    </w:p>
    <w:p w:rsidR="00631F4C" w:rsidRPr="003B4943" w:rsidRDefault="00631F4C" w:rsidP="009A4DCC">
      <w:pPr>
        <w:widowControl w:val="0"/>
        <w:overflowPunct w:val="0"/>
        <w:autoSpaceDE w:val="0"/>
        <w:autoSpaceDN w:val="0"/>
        <w:adjustRightInd w:val="0"/>
        <w:jc w:val="both"/>
        <w:textAlignment w:val="baseline"/>
        <w:rPr>
          <w:rFonts w:ascii="Arial" w:eastAsia="Times New Roman" w:hAnsi="Arial" w:cs="Arial"/>
          <w:sz w:val="24"/>
          <w:szCs w:val="24"/>
          <w:lang w:eastAsia="es-ES"/>
        </w:rPr>
      </w:pPr>
    </w:p>
    <w:p w:rsidR="00631F4C" w:rsidRPr="003B4943" w:rsidRDefault="00631F4C" w:rsidP="009A4DCC">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3B4943">
        <w:rPr>
          <w:rFonts w:ascii="Arial" w:eastAsia="Times New Roman" w:hAnsi="Arial" w:cs="Arial"/>
          <w:sz w:val="24"/>
          <w:szCs w:val="24"/>
          <w:lang w:eastAsia="es-ES"/>
        </w:rPr>
        <w:t xml:space="preserve">Adujo el recurrente, que efectivamente no existió una relación de trabajo, pues las directrices impartidas al </w:t>
      </w:r>
      <w:proofErr w:type="gramStart"/>
      <w:r w:rsidRPr="003B4943">
        <w:rPr>
          <w:rFonts w:ascii="Arial" w:eastAsia="Times New Roman" w:hAnsi="Arial" w:cs="Arial"/>
          <w:sz w:val="24"/>
          <w:szCs w:val="24"/>
          <w:lang w:eastAsia="es-ES"/>
        </w:rPr>
        <w:t>demandante,</w:t>
      </w:r>
      <w:proofErr w:type="gramEnd"/>
      <w:r w:rsidRPr="003B4943">
        <w:rPr>
          <w:rFonts w:ascii="Arial" w:eastAsia="Times New Roman" w:hAnsi="Arial" w:cs="Arial"/>
          <w:sz w:val="24"/>
          <w:szCs w:val="24"/>
          <w:lang w:eastAsia="es-ES"/>
        </w:rPr>
        <w:t xml:space="preserve"> se dieron en virtud de la coordinación mínima necesaria, más no del elemento de las subordinación, pues es lógico que el señor Huber Erney desarrollara su labor dentro de los marcos y objetivos trazados por la entidad. </w:t>
      </w:r>
    </w:p>
    <w:p w:rsidR="00631F4C" w:rsidRPr="003B4943" w:rsidRDefault="00631F4C" w:rsidP="009A4DCC">
      <w:pPr>
        <w:widowControl w:val="0"/>
        <w:overflowPunct w:val="0"/>
        <w:autoSpaceDE w:val="0"/>
        <w:autoSpaceDN w:val="0"/>
        <w:adjustRightInd w:val="0"/>
        <w:jc w:val="both"/>
        <w:textAlignment w:val="baseline"/>
        <w:rPr>
          <w:rFonts w:ascii="Arial" w:eastAsia="Times New Roman" w:hAnsi="Arial" w:cs="Arial"/>
          <w:sz w:val="24"/>
          <w:szCs w:val="24"/>
          <w:lang w:eastAsia="es-ES"/>
        </w:rPr>
      </w:pPr>
    </w:p>
    <w:p w:rsidR="00631F4C" w:rsidRPr="003B4943" w:rsidRDefault="00631F4C" w:rsidP="009A4DCC">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3B4943">
        <w:rPr>
          <w:rFonts w:ascii="Arial" w:eastAsia="Times New Roman" w:hAnsi="Arial" w:cs="Arial"/>
          <w:sz w:val="24"/>
          <w:szCs w:val="24"/>
          <w:lang w:eastAsia="es-ES"/>
        </w:rPr>
        <w:t xml:space="preserve">También señaló </w:t>
      </w:r>
      <w:proofErr w:type="gramStart"/>
      <w:r w:rsidRPr="003B4943">
        <w:rPr>
          <w:rFonts w:ascii="Arial" w:eastAsia="Times New Roman" w:hAnsi="Arial" w:cs="Arial"/>
          <w:sz w:val="24"/>
          <w:szCs w:val="24"/>
          <w:lang w:eastAsia="es-ES"/>
        </w:rPr>
        <w:t>que</w:t>
      </w:r>
      <w:proofErr w:type="gramEnd"/>
      <w:r w:rsidRPr="003B4943">
        <w:rPr>
          <w:rFonts w:ascii="Arial" w:eastAsia="Times New Roman" w:hAnsi="Arial" w:cs="Arial"/>
          <w:sz w:val="24"/>
          <w:szCs w:val="24"/>
          <w:lang w:eastAsia="es-ES"/>
        </w:rPr>
        <w:t xml:space="preserve"> si el vínculo celebrado y ejecutado por las partes iba en contra de la Constitución y la ley, se requeriría de una sentencia que disponga su invalidación, pues de lo contrario, este seguiría surtiendo sus efectos, sin que los involucrados pudieran desconocerlo. </w:t>
      </w:r>
    </w:p>
    <w:p w:rsidR="00631F4C" w:rsidRPr="003B4943" w:rsidRDefault="00631F4C" w:rsidP="009A4DCC">
      <w:pPr>
        <w:widowControl w:val="0"/>
        <w:overflowPunct w:val="0"/>
        <w:autoSpaceDE w:val="0"/>
        <w:autoSpaceDN w:val="0"/>
        <w:adjustRightInd w:val="0"/>
        <w:jc w:val="both"/>
        <w:textAlignment w:val="baseline"/>
        <w:rPr>
          <w:rFonts w:ascii="Arial" w:eastAsia="Times New Roman" w:hAnsi="Arial" w:cs="Arial"/>
          <w:sz w:val="24"/>
          <w:szCs w:val="24"/>
          <w:lang w:eastAsia="es-ES"/>
        </w:rPr>
      </w:pPr>
    </w:p>
    <w:p w:rsidR="00631F4C" w:rsidRPr="003B4943" w:rsidRDefault="00631F4C" w:rsidP="009A4DCC">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3B4943">
        <w:rPr>
          <w:rFonts w:ascii="Arial" w:eastAsia="Times New Roman" w:hAnsi="Arial" w:cs="Arial"/>
          <w:sz w:val="24"/>
          <w:szCs w:val="24"/>
          <w:lang w:eastAsia="es-ES"/>
        </w:rPr>
        <w:t xml:space="preserve">Además, el contrato de prestación de servicios está plenamente autorizado por la Ley 80 de 1993, ya </w:t>
      </w:r>
      <w:proofErr w:type="gramStart"/>
      <w:r w:rsidRPr="003B4943">
        <w:rPr>
          <w:rFonts w:ascii="Arial" w:eastAsia="Times New Roman" w:hAnsi="Arial" w:cs="Arial"/>
          <w:sz w:val="24"/>
          <w:szCs w:val="24"/>
          <w:lang w:eastAsia="es-ES"/>
        </w:rPr>
        <w:t>que</w:t>
      </w:r>
      <w:proofErr w:type="gramEnd"/>
      <w:r w:rsidRPr="003B4943">
        <w:rPr>
          <w:rFonts w:ascii="Arial" w:eastAsia="Times New Roman" w:hAnsi="Arial" w:cs="Arial"/>
          <w:sz w:val="24"/>
          <w:szCs w:val="24"/>
          <w:lang w:eastAsia="es-ES"/>
        </w:rPr>
        <w:t xml:space="preserve"> aunque las funciones puedan ser desarrolladas por personal de planta, puede que este no alcance y sea necesaria la utilización de contratistas, como en el sub examine.</w:t>
      </w:r>
    </w:p>
    <w:p w:rsidR="00631F4C" w:rsidRPr="003B4943" w:rsidRDefault="00631F4C" w:rsidP="009A4DCC">
      <w:pPr>
        <w:widowControl w:val="0"/>
        <w:overflowPunct w:val="0"/>
        <w:autoSpaceDE w:val="0"/>
        <w:autoSpaceDN w:val="0"/>
        <w:adjustRightInd w:val="0"/>
        <w:jc w:val="both"/>
        <w:textAlignment w:val="baseline"/>
        <w:rPr>
          <w:rFonts w:ascii="Arial" w:eastAsia="Times New Roman" w:hAnsi="Arial" w:cs="Arial"/>
          <w:sz w:val="24"/>
          <w:szCs w:val="24"/>
          <w:lang w:eastAsia="es-ES"/>
        </w:rPr>
      </w:pPr>
    </w:p>
    <w:p w:rsidR="00631F4C" w:rsidRPr="003B4943" w:rsidRDefault="00631F4C" w:rsidP="009A4DCC">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3B4943">
        <w:rPr>
          <w:rFonts w:ascii="Arial" w:eastAsia="Times New Roman" w:hAnsi="Arial" w:cs="Arial"/>
          <w:sz w:val="24"/>
          <w:szCs w:val="24"/>
          <w:lang w:eastAsia="es-ES"/>
        </w:rPr>
        <w:t xml:space="preserve">Por otro lado, afirmó que según la Sentencia C-154 de 1997, en el caso de que la </w:t>
      </w:r>
      <w:r w:rsidRPr="003B4943">
        <w:rPr>
          <w:rFonts w:ascii="Arial" w:eastAsia="Times New Roman" w:hAnsi="Arial" w:cs="Arial"/>
          <w:sz w:val="24"/>
          <w:szCs w:val="24"/>
          <w:lang w:eastAsia="es-ES"/>
        </w:rPr>
        <w:lastRenderedPageBreak/>
        <w:t>administración llegue a ejecutar un contrato laboral bajo la apariencia de uno de prestación de servicios, lo procedente es acudir a la jurisdicción ordinaria, protegiendo los derechos y garantías del contratista.</w:t>
      </w:r>
    </w:p>
    <w:p w:rsidR="00631F4C" w:rsidRPr="003B4943" w:rsidRDefault="00631F4C" w:rsidP="009A4DCC">
      <w:pPr>
        <w:widowControl w:val="0"/>
        <w:overflowPunct w:val="0"/>
        <w:autoSpaceDE w:val="0"/>
        <w:autoSpaceDN w:val="0"/>
        <w:adjustRightInd w:val="0"/>
        <w:jc w:val="both"/>
        <w:textAlignment w:val="baseline"/>
        <w:rPr>
          <w:rFonts w:ascii="Arial" w:eastAsia="Times New Roman" w:hAnsi="Arial" w:cs="Arial"/>
          <w:sz w:val="24"/>
          <w:szCs w:val="24"/>
          <w:lang w:eastAsia="es-ES"/>
        </w:rPr>
      </w:pPr>
    </w:p>
    <w:p w:rsidR="00631F4C" w:rsidRPr="003B4943" w:rsidRDefault="00631F4C" w:rsidP="009A4DCC">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3B4943">
        <w:rPr>
          <w:rFonts w:ascii="Arial" w:eastAsia="Times New Roman" w:hAnsi="Arial" w:cs="Arial"/>
          <w:sz w:val="24"/>
          <w:szCs w:val="24"/>
          <w:lang w:eastAsia="es-ES"/>
        </w:rPr>
        <w:t xml:space="preserve">Además, en su sentir, el a quo no debió conceder las pretensiones a modo de restablecimiento del derecho, sino de resarcimiento del daño, </w:t>
      </w:r>
      <w:proofErr w:type="gramStart"/>
      <w:r w:rsidRPr="003B4943">
        <w:rPr>
          <w:rFonts w:ascii="Arial" w:eastAsia="Times New Roman" w:hAnsi="Arial" w:cs="Arial"/>
          <w:sz w:val="24"/>
          <w:szCs w:val="24"/>
          <w:lang w:eastAsia="es-ES"/>
        </w:rPr>
        <w:t>ya que</w:t>
      </w:r>
      <w:proofErr w:type="gramEnd"/>
      <w:r w:rsidRPr="003B4943">
        <w:rPr>
          <w:rFonts w:ascii="Arial" w:eastAsia="Times New Roman" w:hAnsi="Arial" w:cs="Arial"/>
          <w:sz w:val="24"/>
          <w:szCs w:val="24"/>
          <w:lang w:eastAsia="es-ES"/>
        </w:rPr>
        <w:t xml:space="preserve"> en caso de existir una obligación a favor del demandante, la misma no podría surgir del acto que denegó el pago de las prestaciones pretendidas.</w:t>
      </w:r>
    </w:p>
    <w:p w:rsidR="00631F4C" w:rsidRPr="003B4943" w:rsidRDefault="00631F4C" w:rsidP="009A4DCC">
      <w:pPr>
        <w:widowControl w:val="0"/>
        <w:overflowPunct w:val="0"/>
        <w:autoSpaceDE w:val="0"/>
        <w:autoSpaceDN w:val="0"/>
        <w:adjustRightInd w:val="0"/>
        <w:jc w:val="both"/>
        <w:textAlignment w:val="baseline"/>
        <w:rPr>
          <w:rFonts w:ascii="Arial" w:eastAsia="Times New Roman" w:hAnsi="Arial" w:cs="Arial"/>
          <w:sz w:val="24"/>
          <w:szCs w:val="24"/>
          <w:lang w:eastAsia="es-ES"/>
        </w:rPr>
      </w:pPr>
    </w:p>
    <w:p w:rsidR="00631F4C" w:rsidRPr="003B4943" w:rsidRDefault="00631F4C" w:rsidP="009A4DCC">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3B4943">
        <w:rPr>
          <w:rFonts w:ascii="Arial" w:eastAsia="Times New Roman" w:hAnsi="Arial" w:cs="Arial"/>
          <w:sz w:val="24"/>
          <w:szCs w:val="24"/>
          <w:lang w:eastAsia="es-ES"/>
        </w:rPr>
        <w:t xml:space="preserve">Luego bien, aunque ni el accionante ni el a quo se refirieron a la denominada falsa motivación, el recurrente alegó que los pagos efectuados se hicieron con base en el contrato de prestación de servicios que se dio en el plano de los hechos, por lo </w:t>
      </w:r>
      <w:proofErr w:type="gramStart"/>
      <w:r w:rsidRPr="003B4943">
        <w:rPr>
          <w:rFonts w:ascii="Arial" w:eastAsia="Times New Roman" w:hAnsi="Arial" w:cs="Arial"/>
          <w:sz w:val="24"/>
          <w:szCs w:val="24"/>
          <w:lang w:eastAsia="es-ES"/>
        </w:rPr>
        <w:t>que</w:t>
      </w:r>
      <w:proofErr w:type="gramEnd"/>
      <w:r w:rsidRPr="003B4943">
        <w:rPr>
          <w:rFonts w:ascii="Arial" w:eastAsia="Times New Roman" w:hAnsi="Arial" w:cs="Arial"/>
          <w:sz w:val="24"/>
          <w:szCs w:val="24"/>
          <w:lang w:eastAsia="es-ES"/>
        </w:rPr>
        <w:t xml:space="preserve"> en modo alguno, se puede considerar que intentó disfrazar su intención con una finalidad distinta.</w:t>
      </w:r>
    </w:p>
    <w:p w:rsidR="00631F4C" w:rsidRPr="003B4943" w:rsidRDefault="00631F4C" w:rsidP="009A4DCC">
      <w:pPr>
        <w:widowControl w:val="0"/>
        <w:overflowPunct w:val="0"/>
        <w:autoSpaceDE w:val="0"/>
        <w:autoSpaceDN w:val="0"/>
        <w:adjustRightInd w:val="0"/>
        <w:jc w:val="both"/>
        <w:textAlignment w:val="baseline"/>
        <w:rPr>
          <w:rFonts w:ascii="Arial" w:eastAsia="Times New Roman" w:hAnsi="Arial" w:cs="Arial"/>
          <w:sz w:val="24"/>
          <w:szCs w:val="24"/>
          <w:lang w:eastAsia="es-ES"/>
        </w:rPr>
      </w:pPr>
    </w:p>
    <w:p w:rsidR="00631F4C" w:rsidRPr="003B4943" w:rsidRDefault="00631F4C" w:rsidP="009A4DCC">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3B4943">
        <w:rPr>
          <w:rFonts w:ascii="Arial" w:eastAsia="Times New Roman" w:hAnsi="Arial" w:cs="Arial"/>
          <w:sz w:val="24"/>
          <w:szCs w:val="24"/>
          <w:lang w:eastAsia="es-ES"/>
        </w:rPr>
        <w:t>A renglón seguido, manifestó que el fallador de primera instancia debió haber tenido en cuenta el fenómeno de la prescripción, toda vez que el último contrato de prestación de servicios se ejecutó hasta el 30 de diciembre de 2009 y la reclamación administrativa se presentó en el año 2013.</w:t>
      </w:r>
    </w:p>
    <w:p w:rsidR="00631F4C" w:rsidRPr="003B4943" w:rsidRDefault="00631F4C" w:rsidP="009A4DCC">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631F4C" w:rsidRPr="003B4943" w:rsidRDefault="00631F4C" w:rsidP="009A4DCC">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3B4943">
        <w:rPr>
          <w:rFonts w:ascii="Arial" w:eastAsia="Times New Roman" w:hAnsi="Arial" w:cs="Arial"/>
          <w:sz w:val="24"/>
          <w:szCs w:val="24"/>
          <w:lang w:eastAsia="es-ES"/>
        </w:rPr>
        <w:t>Por último, solicitó que fuera tenida en cuenta la excepción de compensación, en caso de que la sentencia de primera instancia no fuera revocada.</w:t>
      </w:r>
    </w:p>
    <w:p w:rsidR="00631F4C" w:rsidRPr="003B4943" w:rsidRDefault="00631F4C" w:rsidP="009A4DCC">
      <w:pPr>
        <w:widowControl w:val="0"/>
        <w:overflowPunct w:val="0"/>
        <w:autoSpaceDE w:val="0"/>
        <w:autoSpaceDN w:val="0"/>
        <w:adjustRightInd w:val="0"/>
        <w:jc w:val="both"/>
        <w:textAlignment w:val="baseline"/>
        <w:rPr>
          <w:rFonts w:ascii="Arial" w:eastAsia="Times New Roman" w:hAnsi="Arial" w:cs="Arial"/>
          <w:sz w:val="24"/>
          <w:szCs w:val="24"/>
          <w:lang w:eastAsia="es-ES"/>
        </w:rPr>
      </w:pPr>
    </w:p>
    <w:p w:rsidR="00631F4C" w:rsidRPr="003B4943" w:rsidRDefault="00631F4C" w:rsidP="009A4DCC">
      <w:pPr>
        <w:widowControl w:val="0"/>
        <w:overflowPunct w:val="0"/>
        <w:autoSpaceDE w:val="0"/>
        <w:autoSpaceDN w:val="0"/>
        <w:adjustRightInd w:val="0"/>
        <w:spacing w:line="360" w:lineRule="auto"/>
        <w:jc w:val="both"/>
        <w:textAlignment w:val="baseline"/>
        <w:rPr>
          <w:rFonts w:ascii="Arial" w:eastAsia="Times New Roman" w:hAnsi="Arial" w:cs="Arial"/>
          <w:b/>
          <w:sz w:val="24"/>
          <w:szCs w:val="24"/>
          <w:lang w:eastAsia="es-ES"/>
        </w:rPr>
      </w:pPr>
      <w:r w:rsidRPr="003B4943">
        <w:rPr>
          <w:rFonts w:ascii="Arial" w:eastAsia="Times New Roman" w:hAnsi="Arial" w:cs="Arial"/>
          <w:b/>
          <w:sz w:val="24"/>
          <w:szCs w:val="24"/>
          <w:lang w:eastAsia="es-ES"/>
        </w:rPr>
        <w:t>IV. ALEGATOS DE CONCLUSIÓN DEMANDANTE</w:t>
      </w:r>
      <w:r w:rsidRPr="003B4943">
        <w:rPr>
          <w:rStyle w:val="Refdenotaalpie"/>
          <w:rFonts w:ascii="Arial" w:eastAsia="Times New Roman" w:hAnsi="Arial" w:cs="Arial"/>
          <w:b/>
          <w:sz w:val="24"/>
          <w:szCs w:val="24"/>
          <w:lang w:eastAsia="es-ES"/>
        </w:rPr>
        <w:footnoteReference w:id="13"/>
      </w:r>
    </w:p>
    <w:p w:rsidR="00631F4C" w:rsidRPr="003B4943" w:rsidRDefault="00631F4C" w:rsidP="009A4DCC">
      <w:pPr>
        <w:widowControl w:val="0"/>
        <w:overflowPunct w:val="0"/>
        <w:autoSpaceDE w:val="0"/>
        <w:autoSpaceDN w:val="0"/>
        <w:adjustRightInd w:val="0"/>
        <w:jc w:val="both"/>
        <w:textAlignment w:val="baseline"/>
        <w:rPr>
          <w:rFonts w:ascii="Arial" w:eastAsia="Times New Roman" w:hAnsi="Arial" w:cs="Arial"/>
          <w:b/>
          <w:sz w:val="24"/>
          <w:szCs w:val="24"/>
          <w:lang w:eastAsia="es-ES"/>
        </w:rPr>
      </w:pPr>
    </w:p>
    <w:p w:rsidR="00631F4C" w:rsidRPr="003B4943" w:rsidRDefault="00631F4C" w:rsidP="009A4DCC">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3B4943">
        <w:rPr>
          <w:rFonts w:ascii="Arial" w:eastAsia="Times New Roman" w:hAnsi="Arial" w:cs="Arial"/>
          <w:sz w:val="24"/>
          <w:szCs w:val="24"/>
          <w:lang w:eastAsia="es-ES"/>
        </w:rPr>
        <w:t>El accionante iteró los cargos esgrimidos en los alegatos presentados ante el juez de primera instancia y agregó que el accionante prestó sus servicios a través de cooperativas de trabajo asociado.</w:t>
      </w:r>
    </w:p>
    <w:p w:rsidR="00631F4C" w:rsidRPr="003B4943" w:rsidRDefault="00631F4C" w:rsidP="009A4DCC">
      <w:pPr>
        <w:widowControl w:val="0"/>
        <w:overflowPunct w:val="0"/>
        <w:autoSpaceDE w:val="0"/>
        <w:autoSpaceDN w:val="0"/>
        <w:adjustRightInd w:val="0"/>
        <w:jc w:val="both"/>
        <w:textAlignment w:val="baseline"/>
        <w:rPr>
          <w:rFonts w:ascii="Arial" w:eastAsia="Times New Roman" w:hAnsi="Arial" w:cs="Arial"/>
          <w:sz w:val="24"/>
          <w:szCs w:val="24"/>
          <w:lang w:eastAsia="es-ES"/>
        </w:rPr>
      </w:pPr>
    </w:p>
    <w:p w:rsidR="00631F4C" w:rsidRPr="003B4943" w:rsidRDefault="00631F4C" w:rsidP="009A4DCC">
      <w:pPr>
        <w:widowControl w:val="0"/>
        <w:overflowPunct w:val="0"/>
        <w:autoSpaceDE w:val="0"/>
        <w:autoSpaceDN w:val="0"/>
        <w:adjustRightInd w:val="0"/>
        <w:jc w:val="both"/>
        <w:textAlignment w:val="baseline"/>
        <w:rPr>
          <w:rFonts w:ascii="Arial" w:eastAsia="Times New Roman" w:hAnsi="Arial" w:cs="Arial"/>
          <w:sz w:val="24"/>
          <w:szCs w:val="24"/>
          <w:lang w:eastAsia="es-ES"/>
        </w:rPr>
      </w:pPr>
    </w:p>
    <w:p w:rsidR="00631F4C" w:rsidRPr="003B4943" w:rsidRDefault="00631F4C" w:rsidP="009A4DCC">
      <w:pPr>
        <w:widowControl w:val="0"/>
        <w:overflowPunct w:val="0"/>
        <w:autoSpaceDE w:val="0"/>
        <w:autoSpaceDN w:val="0"/>
        <w:adjustRightInd w:val="0"/>
        <w:jc w:val="both"/>
        <w:textAlignment w:val="baseline"/>
        <w:rPr>
          <w:rFonts w:ascii="Arial" w:eastAsia="Times New Roman" w:hAnsi="Arial" w:cs="Arial"/>
          <w:sz w:val="24"/>
          <w:szCs w:val="24"/>
          <w:lang w:eastAsia="es-ES"/>
        </w:rPr>
      </w:pPr>
    </w:p>
    <w:p w:rsidR="00631F4C" w:rsidRPr="003B4943" w:rsidRDefault="00631F4C" w:rsidP="009A4DCC">
      <w:pPr>
        <w:widowControl w:val="0"/>
        <w:overflowPunct w:val="0"/>
        <w:autoSpaceDE w:val="0"/>
        <w:autoSpaceDN w:val="0"/>
        <w:adjustRightInd w:val="0"/>
        <w:jc w:val="both"/>
        <w:textAlignment w:val="baseline"/>
        <w:rPr>
          <w:rFonts w:ascii="Arial" w:eastAsia="Times New Roman" w:hAnsi="Arial" w:cs="Arial"/>
          <w:sz w:val="24"/>
          <w:szCs w:val="24"/>
          <w:lang w:eastAsia="es-ES"/>
        </w:rPr>
      </w:pPr>
    </w:p>
    <w:p w:rsidR="00631F4C" w:rsidRPr="003B4943" w:rsidRDefault="00631F4C" w:rsidP="009A4DCC">
      <w:pPr>
        <w:widowControl w:val="0"/>
        <w:numPr>
          <w:ilvl w:val="0"/>
          <w:numId w:val="16"/>
        </w:numPr>
        <w:overflowPunct w:val="0"/>
        <w:autoSpaceDE w:val="0"/>
        <w:autoSpaceDN w:val="0"/>
        <w:adjustRightInd w:val="0"/>
        <w:spacing w:line="360" w:lineRule="auto"/>
        <w:jc w:val="center"/>
        <w:textAlignment w:val="baseline"/>
        <w:rPr>
          <w:rFonts w:ascii="Arial" w:eastAsia="Times New Roman" w:hAnsi="Arial" w:cs="Arial"/>
          <w:b/>
          <w:sz w:val="24"/>
          <w:szCs w:val="24"/>
          <w:lang w:val="es-ES_tradnl" w:eastAsia="es-ES"/>
        </w:rPr>
      </w:pPr>
      <w:proofErr w:type="gramStart"/>
      <w:r w:rsidRPr="003B4943">
        <w:rPr>
          <w:rFonts w:ascii="Arial" w:eastAsia="Times New Roman" w:hAnsi="Arial" w:cs="Arial"/>
          <w:b/>
          <w:sz w:val="24"/>
          <w:szCs w:val="24"/>
          <w:lang w:val="es-ES_tradnl" w:eastAsia="es-ES"/>
        </w:rPr>
        <w:t>CONSIDERACIONES.-</w:t>
      </w:r>
      <w:proofErr w:type="gramEnd"/>
    </w:p>
    <w:p w:rsidR="00631F4C" w:rsidRPr="003B4943" w:rsidRDefault="00631F4C" w:rsidP="009A4DCC">
      <w:pPr>
        <w:widowControl w:val="0"/>
        <w:overflowPunct w:val="0"/>
        <w:autoSpaceDE w:val="0"/>
        <w:autoSpaceDN w:val="0"/>
        <w:adjustRightInd w:val="0"/>
        <w:jc w:val="both"/>
        <w:textAlignment w:val="baseline"/>
        <w:rPr>
          <w:rFonts w:ascii="Arial" w:eastAsia="Times New Roman" w:hAnsi="Arial" w:cs="Arial"/>
          <w:sz w:val="24"/>
          <w:szCs w:val="24"/>
          <w:lang w:val="es-ES_tradnl" w:eastAsia="es-ES"/>
        </w:rPr>
      </w:pPr>
    </w:p>
    <w:p w:rsidR="00631F4C" w:rsidRPr="003B4943" w:rsidRDefault="00631F4C" w:rsidP="009A4DCC">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3B4943">
        <w:rPr>
          <w:rFonts w:ascii="Arial" w:eastAsia="Times New Roman" w:hAnsi="Arial" w:cs="Arial"/>
          <w:sz w:val="24"/>
          <w:szCs w:val="24"/>
          <w:lang w:val="es-ES_tradnl" w:eastAsia="es-ES"/>
        </w:rPr>
        <w:t>Visto el trámite del proceso y por cuanto no se observa ninguna causal de nulidad que invalide la actuación que hasta ahora se ha surtido, procede esta Sala a proferir la decisión que en derecho corresponde.</w:t>
      </w:r>
    </w:p>
    <w:p w:rsidR="00631F4C" w:rsidRPr="003B4943" w:rsidRDefault="00631F4C" w:rsidP="009A4DCC">
      <w:pPr>
        <w:widowControl w:val="0"/>
        <w:overflowPunct w:val="0"/>
        <w:autoSpaceDE w:val="0"/>
        <w:autoSpaceDN w:val="0"/>
        <w:adjustRightInd w:val="0"/>
        <w:jc w:val="both"/>
        <w:textAlignment w:val="baseline"/>
        <w:rPr>
          <w:rFonts w:ascii="Arial" w:eastAsia="Times New Roman" w:hAnsi="Arial" w:cs="Arial"/>
          <w:sz w:val="24"/>
          <w:szCs w:val="24"/>
          <w:lang w:val="es-ES_tradnl" w:eastAsia="es-ES"/>
        </w:rPr>
      </w:pPr>
    </w:p>
    <w:p w:rsidR="00631F4C" w:rsidRPr="003B4943" w:rsidRDefault="00631F4C" w:rsidP="009A4DCC">
      <w:pPr>
        <w:widowControl w:val="0"/>
        <w:overflowPunct w:val="0"/>
        <w:autoSpaceDE w:val="0"/>
        <w:autoSpaceDN w:val="0"/>
        <w:adjustRightInd w:val="0"/>
        <w:spacing w:line="360" w:lineRule="auto"/>
        <w:jc w:val="both"/>
        <w:textAlignment w:val="baseline"/>
        <w:rPr>
          <w:rFonts w:ascii="Arial" w:eastAsia="Times New Roman" w:hAnsi="Arial" w:cs="Arial"/>
          <w:b/>
          <w:sz w:val="24"/>
          <w:szCs w:val="24"/>
          <w:lang w:val="es-ES_tradnl" w:eastAsia="es-ES"/>
        </w:rPr>
      </w:pPr>
      <w:r w:rsidRPr="003B4943">
        <w:rPr>
          <w:rFonts w:ascii="Arial" w:eastAsia="Times New Roman" w:hAnsi="Arial" w:cs="Arial"/>
          <w:b/>
          <w:sz w:val="24"/>
          <w:szCs w:val="24"/>
          <w:lang w:val="es-ES_tradnl" w:eastAsia="es-ES"/>
        </w:rPr>
        <w:t xml:space="preserve">4.1 PROBLEMA </w:t>
      </w:r>
      <w:proofErr w:type="gramStart"/>
      <w:r w:rsidRPr="003B4943">
        <w:rPr>
          <w:rFonts w:ascii="Arial" w:eastAsia="Times New Roman" w:hAnsi="Arial" w:cs="Arial"/>
          <w:b/>
          <w:sz w:val="24"/>
          <w:szCs w:val="24"/>
          <w:lang w:val="es-ES_tradnl" w:eastAsia="es-ES"/>
        </w:rPr>
        <w:t>JURÍDICO.-</w:t>
      </w:r>
      <w:proofErr w:type="gramEnd"/>
    </w:p>
    <w:p w:rsidR="00631F4C" w:rsidRPr="003B4943" w:rsidRDefault="00631F4C" w:rsidP="009A4DCC">
      <w:pPr>
        <w:widowControl w:val="0"/>
        <w:overflowPunct w:val="0"/>
        <w:autoSpaceDE w:val="0"/>
        <w:autoSpaceDN w:val="0"/>
        <w:adjustRightInd w:val="0"/>
        <w:jc w:val="both"/>
        <w:textAlignment w:val="baseline"/>
        <w:rPr>
          <w:rFonts w:ascii="Arial" w:eastAsia="Times New Roman" w:hAnsi="Arial" w:cs="Arial"/>
          <w:sz w:val="24"/>
          <w:szCs w:val="24"/>
          <w:lang w:val="es-ES_tradnl" w:eastAsia="es-ES"/>
        </w:rPr>
      </w:pPr>
    </w:p>
    <w:p w:rsidR="00631F4C" w:rsidRPr="003B4943" w:rsidRDefault="00631F4C" w:rsidP="009A4DCC">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3B4943">
        <w:rPr>
          <w:rFonts w:ascii="Arial" w:eastAsia="Times New Roman" w:hAnsi="Arial" w:cs="Arial"/>
          <w:sz w:val="24"/>
          <w:szCs w:val="24"/>
          <w:lang w:val="es-ES_tradnl" w:eastAsia="es-ES"/>
        </w:rPr>
        <w:t>De acuerdo a los hechos expuestos en la demanda y las inconformidades planteadas en la apelación por la parte demandante, corresponde a la Sala establecer:</w:t>
      </w:r>
    </w:p>
    <w:p w:rsidR="00631F4C" w:rsidRPr="003B4943" w:rsidRDefault="00631F4C" w:rsidP="009A4DCC">
      <w:pPr>
        <w:widowControl w:val="0"/>
        <w:overflowPunct w:val="0"/>
        <w:autoSpaceDE w:val="0"/>
        <w:autoSpaceDN w:val="0"/>
        <w:adjustRightInd w:val="0"/>
        <w:jc w:val="both"/>
        <w:textAlignment w:val="baseline"/>
        <w:rPr>
          <w:rFonts w:ascii="Arial" w:eastAsia="Times New Roman" w:hAnsi="Arial" w:cs="Arial"/>
          <w:sz w:val="24"/>
          <w:szCs w:val="24"/>
          <w:lang w:val="es-ES_tradnl" w:eastAsia="es-ES"/>
        </w:rPr>
      </w:pPr>
    </w:p>
    <w:p w:rsidR="00631F4C" w:rsidRPr="003B4943" w:rsidRDefault="00631F4C" w:rsidP="009A4DCC">
      <w:pPr>
        <w:pStyle w:val="Prrafodelista"/>
        <w:widowControl w:val="0"/>
        <w:numPr>
          <w:ilvl w:val="0"/>
          <w:numId w:val="18"/>
        </w:numPr>
        <w:overflowPunct w:val="0"/>
        <w:autoSpaceDE w:val="0"/>
        <w:autoSpaceDN w:val="0"/>
        <w:adjustRightInd w:val="0"/>
        <w:spacing w:line="360" w:lineRule="auto"/>
        <w:ind w:left="0" w:firstLine="0"/>
        <w:jc w:val="both"/>
        <w:textAlignment w:val="baseline"/>
        <w:rPr>
          <w:rFonts w:ascii="Arial" w:eastAsia="Times New Roman" w:hAnsi="Arial" w:cs="Arial"/>
          <w:sz w:val="24"/>
          <w:szCs w:val="24"/>
          <w:lang w:eastAsia="es-ES"/>
        </w:rPr>
      </w:pPr>
      <w:r w:rsidRPr="003B4943">
        <w:rPr>
          <w:rFonts w:ascii="Arial" w:eastAsia="Times New Roman" w:hAnsi="Arial" w:cs="Arial"/>
          <w:sz w:val="24"/>
          <w:szCs w:val="24"/>
          <w:lang w:eastAsia="es-ES"/>
        </w:rPr>
        <w:t>Si la labor de vigilancia</w:t>
      </w:r>
      <w:r w:rsidRPr="003B4943">
        <w:t xml:space="preserve"> </w:t>
      </w:r>
      <w:r w:rsidRPr="003B4943">
        <w:rPr>
          <w:rFonts w:ascii="Arial" w:eastAsia="Times New Roman" w:hAnsi="Arial" w:cs="Arial"/>
          <w:sz w:val="24"/>
          <w:szCs w:val="24"/>
          <w:lang w:eastAsia="es-ES"/>
        </w:rPr>
        <w:t xml:space="preserve">ejercida por el actor a través de los contratos de prestación de servicios celebrados con el municipio de Pereira, implicó el ejercicio de una actividad subordinada que desnaturalizó la presunción de inexistencia de relación laboral estatuida en el inciso 3 del artículo 32 de la Ley 80 de 1993. </w:t>
      </w:r>
    </w:p>
    <w:p w:rsidR="00631F4C" w:rsidRPr="003B4943" w:rsidRDefault="00631F4C" w:rsidP="009A4DCC">
      <w:pPr>
        <w:widowControl w:val="0"/>
        <w:overflowPunct w:val="0"/>
        <w:autoSpaceDE w:val="0"/>
        <w:autoSpaceDN w:val="0"/>
        <w:adjustRightInd w:val="0"/>
        <w:jc w:val="both"/>
        <w:textAlignment w:val="baseline"/>
        <w:rPr>
          <w:rFonts w:ascii="Arial" w:eastAsia="Times New Roman" w:hAnsi="Arial" w:cs="Arial"/>
          <w:sz w:val="24"/>
          <w:szCs w:val="24"/>
          <w:lang w:eastAsia="es-ES"/>
        </w:rPr>
      </w:pPr>
    </w:p>
    <w:p w:rsidR="00631F4C" w:rsidRPr="003B4943" w:rsidRDefault="00631F4C" w:rsidP="009A4DCC">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3B4943">
        <w:rPr>
          <w:rFonts w:ascii="Arial" w:eastAsia="Times New Roman" w:hAnsi="Arial" w:cs="Arial"/>
          <w:sz w:val="24"/>
          <w:szCs w:val="24"/>
          <w:lang w:eastAsia="es-ES"/>
        </w:rPr>
        <w:t>Para dicho estudio, a la Sala le corresponderá establecer los siguientes aspectos</w:t>
      </w:r>
      <w:r w:rsidRPr="003B4943">
        <w:rPr>
          <w:rFonts w:ascii="Arial" w:eastAsia="Times New Roman" w:hAnsi="Arial" w:cs="Arial"/>
          <w:sz w:val="24"/>
          <w:szCs w:val="24"/>
          <w:lang w:val="es-ES_tradnl" w:eastAsia="es-ES"/>
        </w:rPr>
        <w:t xml:space="preserve">: </w:t>
      </w:r>
      <w:r w:rsidRPr="003B4943">
        <w:rPr>
          <w:rFonts w:ascii="Arial" w:eastAsia="Times New Roman" w:hAnsi="Arial" w:cs="Arial"/>
          <w:b/>
          <w:sz w:val="24"/>
          <w:szCs w:val="24"/>
          <w:lang w:val="es-ES_tradnl" w:eastAsia="es-ES"/>
        </w:rPr>
        <w:t xml:space="preserve">(i) </w:t>
      </w:r>
      <w:r w:rsidRPr="003B4943">
        <w:rPr>
          <w:rFonts w:ascii="Arial" w:eastAsia="Times New Roman" w:hAnsi="Arial" w:cs="Arial"/>
          <w:sz w:val="24"/>
          <w:szCs w:val="24"/>
          <w:lang w:val="es-ES_tradnl" w:eastAsia="es-ES"/>
        </w:rPr>
        <w:t xml:space="preserve">presunción del inciso 3 del artículo 32 de la ley 80 y la necesidad de desvirtuarla demostrando la subordinación –  ausencia de autonomía en las labores de vigilante y </w:t>
      </w:r>
      <w:r w:rsidRPr="003B4943">
        <w:rPr>
          <w:rFonts w:ascii="Arial" w:eastAsia="Times New Roman" w:hAnsi="Arial" w:cs="Arial"/>
          <w:b/>
          <w:sz w:val="24"/>
          <w:szCs w:val="24"/>
          <w:lang w:val="es-ES_tradnl" w:eastAsia="es-ES"/>
        </w:rPr>
        <w:t xml:space="preserve">(ii) </w:t>
      </w:r>
      <w:r w:rsidRPr="003B4943">
        <w:rPr>
          <w:rFonts w:ascii="Arial" w:eastAsia="Times New Roman" w:hAnsi="Arial" w:cs="Arial"/>
          <w:sz w:val="24"/>
          <w:szCs w:val="24"/>
          <w:lang w:val="es-ES_tradnl" w:eastAsia="es-ES"/>
        </w:rPr>
        <w:t>el caso concreto.</w:t>
      </w:r>
    </w:p>
    <w:p w:rsidR="00631F4C" w:rsidRPr="003B4943" w:rsidRDefault="00631F4C" w:rsidP="009A4DCC">
      <w:pPr>
        <w:widowControl w:val="0"/>
        <w:overflowPunct w:val="0"/>
        <w:autoSpaceDE w:val="0"/>
        <w:autoSpaceDN w:val="0"/>
        <w:adjustRightInd w:val="0"/>
        <w:jc w:val="both"/>
        <w:textAlignment w:val="baseline"/>
        <w:rPr>
          <w:rFonts w:ascii="Arial" w:eastAsia="Times New Roman" w:hAnsi="Arial" w:cs="Arial"/>
          <w:sz w:val="24"/>
          <w:szCs w:val="24"/>
          <w:lang w:val="es-ES_tradnl" w:eastAsia="es-ES"/>
        </w:rPr>
      </w:pPr>
    </w:p>
    <w:p w:rsidR="00631F4C" w:rsidRPr="003B4943" w:rsidRDefault="00631F4C" w:rsidP="009A4DCC">
      <w:pPr>
        <w:widowControl w:val="0"/>
        <w:overflowPunct w:val="0"/>
        <w:autoSpaceDE w:val="0"/>
        <w:autoSpaceDN w:val="0"/>
        <w:adjustRightInd w:val="0"/>
        <w:jc w:val="both"/>
        <w:textAlignment w:val="baseline"/>
        <w:rPr>
          <w:rFonts w:ascii="Arial" w:eastAsia="Times New Roman" w:hAnsi="Arial" w:cs="Arial"/>
          <w:sz w:val="24"/>
          <w:szCs w:val="24"/>
          <w:lang w:val="es-ES_tradnl" w:eastAsia="es-ES"/>
        </w:rPr>
      </w:pPr>
      <w:r w:rsidRPr="003B4943">
        <w:rPr>
          <w:rFonts w:ascii="Arial" w:eastAsia="Times New Roman" w:hAnsi="Arial" w:cs="Arial"/>
          <w:sz w:val="24"/>
          <w:szCs w:val="24"/>
          <w:lang w:val="es-ES_tradnl" w:eastAsia="es-ES"/>
        </w:rPr>
        <w:t>Las fuentes que se tendrán en cuenta para la resolución del presente caso, son:</w:t>
      </w:r>
    </w:p>
    <w:p w:rsidR="00631F4C" w:rsidRPr="003B4943" w:rsidRDefault="00631F4C" w:rsidP="009A4DCC">
      <w:pPr>
        <w:widowControl w:val="0"/>
        <w:overflowPunct w:val="0"/>
        <w:autoSpaceDE w:val="0"/>
        <w:autoSpaceDN w:val="0"/>
        <w:adjustRightInd w:val="0"/>
        <w:jc w:val="both"/>
        <w:textAlignment w:val="baseline"/>
        <w:rPr>
          <w:rFonts w:ascii="Arial" w:eastAsia="Times New Roman" w:hAnsi="Arial" w:cs="Arial"/>
          <w:sz w:val="24"/>
          <w:szCs w:val="24"/>
          <w:lang w:val="es-ES_tradnl" w:eastAsia="es-ES"/>
        </w:rPr>
      </w:pPr>
    </w:p>
    <w:p w:rsidR="00631F4C" w:rsidRPr="003B4943" w:rsidRDefault="00631F4C" w:rsidP="009A4DCC">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3B4943">
        <w:rPr>
          <w:rFonts w:ascii="Arial" w:eastAsia="Times New Roman" w:hAnsi="Arial" w:cs="Arial"/>
          <w:sz w:val="24"/>
          <w:szCs w:val="24"/>
          <w:lang w:val="es-ES_tradnl" w:eastAsia="es-ES"/>
        </w:rPr>
        <w:t>Constitución Política: Art. 2. Garantía de la efectividad de los principios, derechos y deberes constitucionales; Art. 13. Principio de igualdad; Art. 25. El trabajo como derecho y obligación; Art. 29. Debido proceso; Art. 229. Derecho a acceder a la administración de justicia.</w:t>
      </w:r>
    </w:p>
    <w:p w:rsidR="00631F4C" w:rsidRPr="003B4943" w:rsidRDefault="00631F4C" w:rsidP="009A4DCC">
      <w:pPr>
        <w:widowControl w:val="0"/>
        <w:overflowPunct w:val="0"/>
        <w:autoSpaceDE w:val="0"/>
        <w:autoSpaceDN w:val="0"/>
        <w:adjustRightInd w:val="0"/>
        <w:jc w:val="both"/>
        <w:textAlignment w:val="baseline"/>
        <w:rPr>
          <w:rFonts w:ascii="Arial" w:eastAsia="Times New Roman" w:hAnsi="Arial" w:cs="Arial"/>
          <w:sz w:val="24"/>
          <w:szCs w:val="24"/>
          <w:lang w:val="es-ES_tradnl" w:eastAsia="es-ES"/>
        </w:rPr>
      </w:pPr>
    </w:p>
    <w:p w:rsidR="00631F4C" w:rsidRPr="003B4943" w:rsidRDefault="00631F4C" w:rsidP="009A4DCC">
      <w:pPr>
        <w:pStyle w:val="NormalWeb"/>
        <w:widowControl w:val="0"/>
        <w:kinsoku w:val="0"/>
        <w:overflowPunct w:val="0"/>
        <w:spacing w:line="360" w:lineRule="auto"/>
        <w:jc w:val="both"/>
        <w:textAlignment w:val="baseline"/>
        <w:rPr>
          <w:rFonts w:ascii="Arial" w:eastAsia="Times New Roman" w:hAnsi="Arial" w:cs="Arial"/>
          <w:lang w:val="es-ES_tradnl" w:eastAsia="es-ES"/>
        </w:rPr>
      </w:pPr>
      <w:r w:rsidRPr="003B4943">
        <w:rPr>
          <w:rFonts w:ascii="Arial" w:hAnsi="Arial" w:cs="Arial"/>
          <w:kern w:val="24"/>
        </w:rPr>
        <w:t xml:space="preserve">Legales: Ley 80/1993 Art. 32, núm. 3º. Contratos estatales de prestación de servicios, </w:t>
      </w:r>
      <w:r w:rsidRPr="003B4943">
        <w:rPr>
          <w:rFonts w:ascii="Arial" w:hAnsi="Arial" w:cs="Arial"/>
          <w:bCs/>
          <w:iCs/>
          <w:lang w:val="es-ES_tradnl"/>
        </w:rPr>
        <w:t>Ley 50/1990: Art. 1º: los elementos del contrato laboral;</w:t>
      </w:r>
      <w:r w:rsidRPr="003B4943">
        <w:t xml:space="preserve"> </w:t>
      </w:r>
      <w:r w:rsidRPr="003B4943">
        <w:rPr>
          <w:rFonts w:ascii="Arial" w:hAnsi="Arial" w:cs="Arial"/>
          <w:bCs/>
          <w:iCs/>
          <w:lang w:val="es-ES_tradnl"/>
        </w:rPr>
        <w:t>Decreto 3135/1968 Art. 41: prescripción de derechos</w:t>
      </w:r>
      <w:r w:rsidRPr="003B4943">
        <w:rPr>
          <w:rFonts w:ascii="Arial" w:hAnsi="Arial" w:cs="Arial"/>
          <w:kern w:val="24"/>
        </w:rPr>
        <w:t xml:space="preserve">. </w:t>
      </w:r>
    </w:p>
    <w:p w:rsidR="00631F4C" w:rsidRPr="003B4943" w:rsidRDefault="00631F4C" w:rsidP="009A4DCC">
      <w:pPr>
        <w:pStyle w:val="NormalWeb"/>
        <w:widowControl w:val="0"/>
        <w:kinsoku w:val="0"/>
        <w:overflowPunct w:val="0"/>
        <w:jc w:val="both"/>
        <w:textAlignment w:val="baseline"/>
        <w:rPr>
          <w:rFonts w:ascii="Arial" w:eastAsia="Times New Roman" w:hAnsi="Arial" w:cs="Arial"/>
          <w:lang w:val="es-ES_tradnl" w:eastAsia="es-ES"/>
        </w:rPr>
      </w:pPr>
    </w:p>
    <w:p w:rsidR="00631F4C" w:rsidRPr="003B4943" w:rsidRDefault="00631F4C" w:rsidP="009A4DCC">
      <w:pPr>
        <w:widowControl w:val="0"/>
        <w:kinsoku w:val="0"/>
        <w:overflowPunct w:val="0"/>
        <w:spacing w:line="360" w:lineRule="auto"/>
        <w:jc w:val="both"/>
        <w:textAlignment w:val="baseline"/>
        <w:rPr>
          <w:rFonts w:ascii="Arial" w:hAnsi="Arial" w:cs="Arial"/>
          <w:sz w:val="24"/>
          <w:szCs w:val="24"/>
        </w:rPr>
      </w:pPr>
      <w:r w:rsidRPr="003B4943">
        <w:rPr>
          <w:rFonts w:ascii="Arial" w:hAnsi="Arial" w:cs="Arial"/>
          <w:sz w:val="24"/>
          <w:szCs w:val="24"/>
        </w:rPr>
        <w:t>También se tendrá en cuenta la jurisprudencia pacífica sobre la ausencia de autonomía en las funciones de vigilancia.</w:t>
      </w:r>
      <w:r w:rsidRPr="003B4943">
        <w:rPr>
          <w:rStyle w:val="Refdenotaalpie"/>
          <w:rFonts w:ascii="Arial" w:hAnsi="Arial" w:cs="Arial"/>
          <w:sz w:val="24"/>
          <w:szCs w:val="24"/>
        </w:rPr>
        <w:footnoteReference w:id="14"/>
      </w:r>
    </w:p>
    <w:p w:rsidR="00631F4C" w:rsidRPr="003B4943" w:rsidRDefault="00631F4C" w:rsidP="009A4DCC">
      <w:pPr>
        <w:pStyle w:val="NormalWeb"/>
        <w:widowControl w:val="0"/>
        <w:kinsoku w:val="0"/>
        <w:overflowPunct w:val="0"/>
        <w:spacing w:line="360" w:lineRule="auto"/>
        <w:jc w:val="both"/>
        <w:textAlignment w:val="baseline"/>
        <w:rPr>
          <w:rFonts w:ascii="Arial" w:eastAsia="Times New Roman" w:hAnsi="Arial" w:cs="Arial"/>
          <w:b/>
          <w:bCs/>
          <w:iCs/>
          <w:lang w:val="es-CO" w:eastAsia="es-ES"/>
        </w:rPr>
      </w:pPr>
      <w:r w:rsidRPr="003B4943">
        <w:rPr>
          <w:rFonts w:ascii="Arial" w:eastAsia="Times New Roman" w:hAnsi="Arial" w:cs="Arial"/>
          <w:b/>
          <w:bCs/>
          <w:iCs/>
          <w:lang w:val="es-CO" w:eastAsia="es-ES"/>
        </w:rPr>
        <w:t>i.</w:t>
      </w:r>
      <w:r w:rsidRPr="003B4943">
        <w:rPr>
          <w:rFonts w:eastAsia="Times New Roman"/>
          <w:sz w:val="20"/>
          <w:szCs w:val="20"/>
          <w:lang w:val="es-CO" w:eastAsia="es-ES"/>
        </w:rPr>
        <w:t xml:space="preserve"> </w:t>
      </w:r>
      <w:r w:rsidRPr="003B4943">
        <w:rPr>
          <w:rFonts w:ascii="Arial" w:eastAsia="Times New Roman" w:hAnsi="Arial" w:cs="Arial"/>
          <w:b/>
          <w:bCs/>
          <w:iCs/>
          <w:lang w:val="es-CO" w:eastAsia="es-ES"/>
        </w:rPr>
        <w:t>De la presunción contenida en el inciso 3º del artículo 32 de la Ley 80 de 1993 frente a los contratos estatales - ausencia de autonomía en las labores de vigilante-.</w:t>
      </w:r>
    </w:p>
    <w:p w:rsidR="00631F4C" w:rsidRPr="003B4943" w:rsidRDefault="00631F4C" w:rsidP="009A4DCC">
      <w:pPr>
        <w:widowControl w:val="0"/>
        <w:overflowPunct w:val="0"/>
        <w:autoSpaceDE w:val="0"/>
        <w:autoSpaceDN w:val="0"/>
        <w:adjustRightInd w:val="0"/>
        <w:jc w:val="both"/>
        <w:textAlignment w:val="baseline"/>
        <w:rPr>
          <w:rFonts w:ascii="Arial" w:eastAsia="Times New Roman" w:hAnsi="Arial" w:cs="Arial"/>
          <w:b/>
          <w:sz w:val="24"/>
          <w:szCs w:val="24"/>
          <w:lang w:eastAsia="es-ES"/>
        </w:rPr>
      </w:pPr>
    </w:p>
    <w:p w:rsidR="00631F4C" w:rsidRPr="003B4943" w:rsidRDefault="00631F4C" w:rsidP="009A4DCC">
      <w:pPr>
        <w:widowControl w:val="0"/>
        <w:autoSpaceDE w:val="0"/>
        <w:autoSpaceDN w:val="0"/>
        <w:adjustRightInd w:val="0"/>
        <w:spacing w:line="360" w:lineRule="auto"/>
        <w:jc w:val="both"/>
        <w:rPr>
          <w:rFonts w:ascii="Arial" w:hAnsi="Arial" w:cs="Arial"/>
          <w:iCs/>
          <w:sz w:val="24"/>
          <w:szCs w:val="24"/>
          <w:lang w:eastAsia="es-ES"/>
        </w:rPr>
      </w:pPr>
      <w:r w:rsidRPr="003B4943">
        <w:rPr>
          <w:rFonts w:ascii="Arial" w:hAnsi="Arial" w:cs="Arial"/>
          <w:iCs/>
          <w:sz w:val="24"/>
          <w:szCs w:val="24"/>
          <w:lang w:eastAsia="es-ES"/>
        </w:rPr>
        <w:t xml:space="preserve">Dentro del listado de contratos tipificados por la Ley 80 de 1993, se encuentra el </w:t>
      </w:r>
      <w:r w:rsidRPr="003B4943">
        <w:rPr>
          <w:rFonts w:ascii="Arial" w:hAnsi="Arial" w:cs="Arial"/>
          <w:iCs/>
          <w:sz w:val="24"/>
          <w:szCs w:val="24"/>
          <w:lang w:eastAsia="es-ES"/>
        </w:rPr>
        <w:lastRenderedPageBreak/>
        <w:t>consagrado en el artículo 32, denominado de prestación de servicios, cuya norma reza de la siguiente manera:</w:t>
      </w:r>
    </w:p>
    <w:p w:rsidR="00631F4C" w:rsidRPr="003B4943" w:rsidRDefault="00631F4C" w:rsidP="009A4DCC">
      <w:pPr>
        <w:widowControl w:val="0"/>
        <w:autoSpaceDE w:val="0"/>
        <w:autoSpaceDN w:val="0"/>
        <w:adjustRightInd w:val="0"/>
        <w:jc w:val="both"/>
        <w:rPr>
          <w:rFonts w:ascii="Arial" w:hAnsi="Arial" w:cs="Arial"/>
          <w:iCs/>
          <w:szCs w:val="24"/>
          <w:lang w:eastAsia="es-ES"/>
        </w:rPr>
      </w:pPr>
    </w:p>
    <w:p w:rsidR="00631F4C" w:rsidRPr="003B4943" w:rsidRDefault="00631F4C" w:rsidP="009A4DCC">
      <w:pPr>
        <w:widowControl w:val="0"/>
        <w:autoSpaceDE w:val="0"/>
        <w:autoSpaceDN w:val="0"/>
        <w:adjustRightInd w:val="0"/>
        <w:ind w:left="567"/>
        <w:jc w:val="both"/>
        <w:rPr>
          <w:rFonts w:ascii="Arial" w:hAnsi="Arial" w:cs="Arial"/>
          <w:bCs/>
          <w:iCs/>
          <w:szCs w:val="24"/>
          <w:lang w:val="es-ES_tradnl" w:eastAsia="es-ES"/>
        </w:rPr>
      </w:pPr>
      <w:r w:rsidRPr="003B4943">
        <w:rPr>
          <w:rFonts w:ascii="Arial" w:hAnsi="Arial" w:cs="Arial"/>
          <w:iCs/>
          <w:szCs w:val="24"/>
          <w:lang w:eastAsia="es-ES"/>
        </w:rPr>
        <w:t>«</w:t>
      </w:r>
      <w:r w:rsidRPr="003B4943">
        <w:rPr>
          <w:rFonts w:ascii="Arial" w:hAnsi="Arial" w:cs="Arial"/>
          <w:bCs/>
          <w:iCs/>
          <w:szCs w:val="24"/>
          <w:lang w:val="es-ES_tradnl" w:eastAsia="es-ES"/>
        </w:rPr>
        <w:t>3o. Contrato de prestación de servicios.</w:t>
      </w:r>
    </w:p>
    <w:p w:rsidR="00631F4C" w:rsidRPr="003B4943" w:rsidRDefault="00631F4C" w:rsidP="009A4DCC">
      <w:pPr>
        <w:widowControl w:val="0"/>
        <w:autoSpaceDE w:val="0"/>
        <w:autoSpaceDN w:val="0"/>
        <w:adjustRightInd w:val="0"/>
        <w:ind w:left="567"/>
        <w:jc w:val="both"/>
        <w:rPr>
          <w:rFonts w:ascii="Arial" w:hAnsi="Arial" w:cs="Arial"/>
          <w:iCs/>
          <w:szCs w:val="24"/>
          <w:lang w:eastAsia="es-ES"/>
        </w:rPr>
      </w:pPr>
      <w:r w:rsidRPr="003B4943">
        <w:rPr>
          <w:rFonts w:ascii="Arial" w:hAnsi="Arial" w:cs="Arial"/>
          <w:iCs/>
          <w:szCs w:val="24"/>
          <w:lang w:eastAsia="es-ES"/>
        </w:rPr>
        <w:t>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 especializado.</w:t>
      </w:r>
    </w:p>
    <w:p w:rsidR="00631F4C" w:rsidRPr="003B4943" w:rsidRDefault="00631F4C" w:rsidP="009A4DCC">
      <w:pPr>
        <w:widowControl w:val="0"/>
        <w:autoSpaceDE w:val="0"/>
        <w:autoSpaceDN w:val="0"/>
        <w:adjustRightInd w:val="0"/>
        <w:ind w:left="567"/>
        <w:jc w:val="both"/>
        <w:rPr>
          <w:rFonts w:ascii="Arial" w:hAnsi="Arial" w:cs="Arial"/>
          <w:iCs/>
          <w:szCs w:val="24"/>
          <w:lang w:eastAsia="es-ES"/>
        </w:rPr>
      </w:pPr>
      <w:r w:rsidRPr="003B4943">
        <w:rPr>
          <w:rFonts w:ascii="Arial" w:hAnsi="Arial" w:cs="Arial"/>
          <w:iCs/>
          <w:szCs w:val="24"/>
          <w:lang w:eastAsia="es-ES"/>
        </w:rPr>
        <w:t>En ningún caso estos contratos generan relación laboral ni prestaciones sociales y se celebrarán por el término estrictamente indispensable.»</w:t>
      </w:r>
    </w:p>
    <w:p w:rsidR="00631F4C" w:rsidRPr="003B4943" w:rsidRDefault="00631F4C" w:rsidP="009A4DCC">
      <w:pPr>
        <w:widowControl w:val="0"/>
        <w:autoSpaceDE w:val="0"/>
        <w:autoSpaceDN w:val="0"/>
        <w:adjustRightInd w:val="0"/>
        <w:jc w:val="both"/>
        <w:rPr>
          <w:rFonts w:ascii="Arial" w:hAnsi="Arial" w:cs="Arial"/>
          <w:iCs/>
          <w:sz w:val="24"/>
          <w:szCs w:val="24"/>
          <w:lang w:eastAsia="es-ES"/>
        </w:rPr>
      </w:pPr>
    </w:p>
    <w:p w:rsidR="00631F4C" w:rsidRPr="003B4943" w:rsidRDefault="00631F4C" w:rsidP="009A4DCC">
      <w:pPr>
        <w:widowControl w:val="0"/>
        <w:autoSpaceDE w:val="0"/>
        <w:autoSpaceDN w:val="0"/>
        <w:adjustRightInd w:val="0"/>
        <w:spacing w:line="360" w:lineRule="auto"/>
        <w:jc w:val="both"/>
        <w:rPr>
          <w:rFonts w:ascii="Arial" w:hAnsi="Arial" w:cs="Arial"/>
          <w:iCs/>
          <w:sz w:val="24"/>
          <w:szCs w:val="24"/>
          <w:lang w:eastAsia="es-ES"/>
        </w:rPr>
      </w:pPr>
      <w:r w:rsidRPr="003B4943">
        <w:rPr>
          <w:rFonts w:ascii="Arial" w:hAnsi="Arial" w:cs="Arial"/>
          <w:iCs/>
          <w:sz w:val="24"/>
          <w:szCs w:val="24"/>
          <w:lang w:eastAsia="es-ES"/>
        </w:rPr>
        <w:t xml:space="preserve">Dicha normatividad contempló una presunción </w:t>
      </w:r>
      <w:r w:rsidRPr="003B4943">
        <w:rPr>
          <w:rFonts w:ascii="Arial" w:hAnsi="Arial" w:cs="Arial"/>
          <w:i/>
          <w:iCs/>
          <w:sz w:val="24"/>
          <w:szCs w:val="24"/>
          <w:lang w:eastAsia="es-ES"/>
        </w:rPr>
        <w:t>iuris tantum</w:t>
      </w:r>
      <w:r w:rsidRPr="003B4943">
        <w:rPr>
          <w:rFonts w:ascii="Arial" w:hAnsi="Arial" w:cs="Arial"/>
          <w:iCs/>
          <w:sz w:val="24"/>
          <w:szCs w:val="24"/>
          <w:lang w:eastAsia="es-ES"/>
        </w:rPr>
        <w:t>, al establecer que en ningún caso estos contratos -entiéndase contratos de prestación de servicios- generan relación laboral ni reconocimiento de prestaciones sociales.</w:t>
      </w:r>
      <w:r w:rsidRPr="003B4943">
        <w:rPr>
          <w:rStyle w:val="Refdenotaalpie"/>
          <w:rFonts w:ascii="Arial" w:hAnsi="Arial" w:cs="Arial"/>
          <w:iCs/>
          <w:sz w:val="24"/>
          <w:szCs w:val="24"/>
          <w:lang w:eastAsia="es-ES"/>
        </w:rPr>
        <w:footnoteReference w:id="15"/>
      </w:r>
    </w:p>
    <w:p w:rsidR="00631F4C" w:rsidRPr="003B4943" w:rsidRDefault="00631F4C" w:rsidP="009A4DCC">
      <w:pPr>
        <w:widowControl w:val="0"/>
        <w:autoSpaceDE w:val="0"/>
        <w:autoSpaceDN w:val="0"/>
        <w:adjustRightInd w:val="0"/>
        <w:jc w:val="both"/>
        <w:rPr>
          <w:rFonts w:ascii="Arial" w:hAnsi="Arial" w:cs="Arial"/>
          <w:iCs/>
          <w:sz w:val="24"/>
          <w:szCs w:val="24"/>
          <w:lang w:eastAsia="es-ES"/>
        </w:rPr>
      </w:pPr>
    </w:p>
    <w:p w:rsidR="00631F4C" w:rsidRPr="003B4943" w:rsidRDefault="00631F4C" w:rsidP="009A4DCC">
      <w:pPr>
        <w:widowControl w:val="0"/>
        <w:autoSpaceDE w:val="0"/>
        <w:autoSpaceDN w:val="0"/>
        <w:adjustRightInd w:val="0"/>
        <w:spacing w:line="360" w:lineRule="auto"/>
        <w:jc w:val="both"/>
        <w:rPr>
          <w:rFonts w:ascii="Arial" w:hAnsi="Arial" w:cs="Arial"/>
          <w:iCs/>
          <w:sz w:val="24"/>
          <w:szCs w:val="24"/>
          <w:lang w:eastAsia="es-ES"/>
        </w:rPr>
      </w:pPr>
      <w:r w:rsidRPr="003B4943">
        <w:rPr>
          <w:rFonts w:ascii="Arial" w:hAnsi="Arial" w:cs="Arial"/>
          <w:iCs/>
          <w:sz w:val="24"/>
          <w:szCs w:val="24"/>
          <w:lang w:eastAsia="es-ES"/>
        </w:rPr>
        <w:t>Las presunciones generan una de dos situaciones: quien alega la presunción para fundar su derecho desplaza la carga de la prueba en cabeza de su adversario o bien, que quien alega la presunción le niegue a su adversario por entero la facultad de acudir a prueba alguna que demuestre la no existencia del hecho decisivo.</w:t>
      </w:r>
    </w:p>
    <w:p w:rsidR="00631F4C" w:rsidRPr="003B4943" w:rsidRDefault="00631F4C" w:rsidP="009A4DCC">
      <w:pPr>
        <w:widowControl w:val="0"/>
        <w:autoSpaceDE w:val="0"/>
        <w:autoSpaceDN w:val="0"/>
        <w:adjustRightInd w:val="0"/>
        <w:jc w:val="both"/>
        <w:rPr>
          <w:rFonts w:ascii="Arial" w:hAnsi="Arial" w:cs="Arial"/>
          <w:iCs/>
          <w:sz w:val="24"/>
          <w:szCs w:val="24"/>
          <w:lang w:eastAsia="es-ES"/>
        </w:rPr>
      </w:pPr>
    </w:p>
    <w:p w:rsidR="00631F4C" w:rsidRPr="003B4943" w:rsidRDefault="00631F4C" w:rsidP="009A4DCC">
      <w:pPr>
        <w:widowControl w:val="0"/>
        <w:autoSpaceDE w:val="0"/>
        <w:autoSpaceDN w:val="0"/>
        <w:adjustRightInd w:val="0"/>
        <w:spacing w:line="360" w:lineRule="auto"/>
        <w:jc w:val="both"/>
        <w:rPr>
          <w:rFonts w:ascii="Arial" w:hAnsi="Arial" w:cs="Arial"/>
          <w:iCs/>
          <w:sz w:val="24"/>
          <w:szCs w:val="24"/>
          <w:lang w:eastAsia="es-ES"/>
        </w:rPr>
      </w:pPr>
      <w:r w:rsidRPr="003B4943">
        <w:rPr>
          <w:rFonts w:ascii="Arial" w:hAnsi="Arial" w:cs="Arial"/>
          <w:iCs/>
          <w:sz w:val="24"/>
          <w:szCs w:val="24"/>
          <w:lang w:eastAsia="es-ES"/>
        </w:rPr>
        <w:t>De esta suerte, las presunciones relevan de la carga probatoria a los sujetos a favor de quienes operan. Una vez demostrado aquello sobre lo cual se apoyan, ya no es preciso mostrar valiéndose de otros medios de prueba lo presumido por la ley. En ese orden, el artículo 166 del Código General del Proceso aplicable por remisión del artículo 211 de la Ley 1437 de 2011, regula las presunciones establecidas por ley señalando que «… el hecho legalmente presumido se tendrá por cierto, pero admitirá prueba en contrario cuando la ley lo autorice.»</w:t>
      </w:r>
    </w:p>
    <w:p w:rsidR="00631F4C" w:rsidRPr="003B4943" w:rsidRDefault="00631F4C" w:rsidP="009A4DCC">
      <w:pPr>
        <w:widowControl w:val="0"/>
        <w:autoSpaceDE w:val="0"/>
        <w:autoSpaceDN w:val="0"/>
        <w:adjustRightInd w:val="0"/>
        <w:jc w:val="both"/>
        <w:rPr>
          <w:rFonts w:ascii="Arial" w:hAnsi="Arial" w:cs="Arial"/>
          <w:iCs/>
          <w:sz w:val="24"/>
          <w:szCs w:val="24"/>
          <w:lang w:eastAsia="es-ES"/>
        </w:rPr>
      </w:pPr>
    </w:p>
    <w:p w:rsidR="00631F4C" w:rsidRPr="003B4943" w:rsidRDefault="00631F4C" w:rsidP="009A4DCC">
      <w:pPr>
        <w:widowControl w:val="0"/>
        <w:autoSpaceDE w:val="0"/>
        <w:autoSpaceDN w:val="0"/>
        <w:adjustRightInd w:val="0"/>
        <w:spacing w:line="360" w:lineRule="auto"/>
        <w:jc w:val="both"/>
        <w:rPr>
          <w:rFonts w:ascii="Arial" w:hAnsi="Arial" w:cs="Arial"/>
          <w:iCs/>
          <w:sz w:val="24"/>
          <w:szCs w:val="24"/>
          <w:lang w:eastAsia="es-ES"/>
        </w:rPr>
      </w:pPr>
      <w:r w:rsidRPr="003B4943">
        <w:rPr>
          <w:rFonts w:ascii="Arial" w:hAnsi="Arial" w:cs="Arial"/>
          <w:iCs/>
          <w:sz w:val="24"/>
          <w:szCs w:val="24"/>
          <w:lang w:eastAsia="es-ES"/>
        </w:rPr>
        <w:t xml:space="preserve">Así las cosas, la presunción contenida en el artículo transcrito  al no tener el carácter de ser </w:t>
      </w:r>
      <w:hyperlink r:id="rId11" w:tooltip="Iuris et de iure" w:history="1">
        <w:r w:rsidRPr="003B4943">
          <w:rPr>
            <w:rFonts w:ascii="Arial" w:hAnsi="Arial" w:cs="Arial"/>
            <w:i/>
            <w:iCs/>
            <w:color w:val="000000"/>
            <w:sz w:val="24"/>
            <w:szCs w:val="24"/>
            <w:lang w:eastAsia="es-ES"/>
          </w:rPr>
          <w:t>iuris et de iure</w:t>
        </w:r>
      </w:hyperlink>
      <w:r w:rsidRPr="003B4943">
        <w:rPr>
          <w:rFonts w:ascii="Arial" w:hAnsi="Arial" w:cs="Arial"/>
          <w:iCs/>
          <w:color w:val="000000"/>
          <w:sz w:val="24"/>
          <w:szCs w:val="24"/>
          <w:lang w:eastAsia="es-ES"/>
        </w:rPr>
        <w:t>,</w:t>
      </w:r>
      <w:r w:rsidRPr="003B4943">
        <w:rPr>
          <w:rFonts w:ascii="Arial" w:hAnsi="Arial" w:cs="Arial"/>
          <w:iCs/>
          <w:sz w:val="24"/>
          <w:szCs w:val="24"/>
          <w:lang w:eastAsia="es-ES"/>
        </w:rPr>
        <w:t xml:space="preserve"> es decir, de pleno derecho, puede ser controvertida y desvirtuada, de tal manera que, en asuntos como el presente, quien pretenda la declaratoria de existencia de una relación laboral que subyace de la ejecución de contratos de prestación de servicios, con base en el principio consagrado en el artículo 53 de la Carta Superior de la primacía de la realidad sobre las formas, tiene el deber de probanza a fin de poder quebrantar la presunción que sobre esta modalidad de contrato estatal recae.</w:t>
      </w:r>
    </w:p>
    <w:p w:rsidR="00631F4C" w:rsidRPr="003B4943" w:rsidRDefault="00631F4C" w:rsidP="009A4DCC">
      <w:pPr>
        <w:widowControl w:val="0"/>
        <w:overflowPunct w:val="0"/>
        <w:autoSpaceDE w:val="0"/>
        <w:autoSpaceDN w:val="0"/>
        <w:adjustRightInd w:val="0"/>
        <w:textAlignment w:val="baseline"/>
        <w:rPr>
          <w:rFonts w:ascii="Arial" w:eastAsia="Times New Roman" w:hAnsi="Arial" w:cs="Arial"/>
          <w:b/>
          <w:iCs/>
          <w:sz w:val="24"/>
          <w:szCs w:val="24"/>
          <w:lang w:val="es-ES_tradnl" w:eastAsia="es-ES"/>
        </w:rPr>
      </w:pPr>
    </w:p>
    <w:p w:rsidR="00631F4C" w:rsidRPr="003B4943" w:rsidRDefault="00631F4C" w:rsidP="009A4DCC">
      <w:pPr>
        <w:widowControl w:val="0"/>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3B4943">
        <w:rPr>
          <w:rFonts w:ascii="Arial" w:eastAsia="Times New Roman" w:hAnsi="Arial" w:cs="Arial"/>
          <w:iCs/>
          <w:sz w:val="24"/>
          <w:szCs w:val="24"/>
          <w:lang w:val="es-ES_tradnl" w:eastAsia="es-ES"/>
        </w:rPr>
        <w:t xml:space="preserve">En relación al caso que nos convoca, es preciso que el denominado contratista desvirtúe tal presunción, demostrando que en el respectivo contrato existió el </w:t>
      </w:r>
      <w:r w:rsidRPr="003B4943">
        <w:rPr>
          <w:rFonts w:ascii="Arial" w:eastAsia="Times New Roman" w:hAnsi="Arial" w:cs="Arial"/>
          <w:iCs/>
          <w:sz w:val="24"/>
          <w:szCs w:val="24"/>
          <w:lang w:val="es-ES_tradnl" w:eastAsia="es-ES"/>
        </w:rPr>
        <w:lastRenderedPageBreak/>
        <w:t>elemento denominado subordinación, lo cual dependiendo de cada análisis en concreto y considerando varios factores, lo convertiría en un contrato laboral.</w:t>
      </w:r>
    </w:p>
    <w:p w:rsidR="00631F4C" w:rsidRPr="003B4943" w:rsidRDefault="00631F4C" w:rsidP="009A4DCC">
      <w:pPr>
        <w:widowControl w:val="0"/>
        <w:overflowPunct w:val="0"/>
        <w:autoSpaceDE w:val="0"/>
        <w:autoSpaceDN w:val="0"/>
        <w:adjustRightInd w:val="0"/>
        <w:jc w:val="both"/>
        <w:textAlignment w:val="baseline"/>
        <w:rPr>
          <w:rFonts w:ascii="Arial" w:eastAsia="Times New Roman" w:hAnsi="Arial" w:cs="Arial"/>
          <w:sz w:val="24"/>
          <w:szCs w:val="24"/>
          <w:lang w:val="es-ES_tradnl" w:eastAsia="es-ES"/>
        </w:rPr>
      </w:pPr>
    </w:p>
    <w:p w:rsidR="00631F4C" w:rsidRPr="003B4943" w:rsidRDefault="00631F4C" w:rsidP="009A4DCC">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3B4943">
        <w:rPr>
          <w:rFonts w:ascii="Arial" w:eastAsia="Times New Roman" w:hAnsi="Arial" w:cs="Arial"/>
          <w:sz w:val="24"/>
          <w:szCs w:val="24"/>
          <w:lang w:val="es-ES_tradnl" w:eastAsia="es-ES"/>
        </w:rPr>
        <w:t>Lo anterior, debido a que el contratante determina exclusivamente el objeto a desarrollar por la contratista, quien a su vez ejecuta las labores encomendadas con autonomía e independencia, pues en caso contrario, se configura el elemento de la subordinación, propio del contrato laboral, que a su vez tiene implicaciones económicas diversas.</w:t>
      </w:r>
    </w:p>
    <w:p w:rsidR="00631F4C" w:rsidRPr="003B4943" w:rsidRDefault="00631F4C" w:rsidP="009A4DCC">
      <w:pPr>
        <w:widowControl w:val="0"/>
        <w:overflowPunct w:val="0"/>
        <w:autoSpaceDE w:val="0"/>
        <w:autoSpaceDN w:val="0"/>
        <w:adjustRightInd w:val="0"/>
        <w:jc w:val="both"/>
        <w:textAlignment w:val="baseline"/>
        <w:rPr>
          <w:rFonts w:ascii="Arial" w:eastAsia="Times New Roman" w:hAnsi="Arial" w:cs="Arial"/>
          <w:sz w:val="24"/>
          <w:szCs w:val="24"/>
          <w:lang w:val="es-ES_tradnl" w:eastAsia="es-ES"/>
        </w:rPr>
      </w:pPr>
    </w:p>
    <w:p w:rsidR="00631F4C" w:rsidRPr="003B4943" w:rsidRDefault="00631F4C" w:rsidP="009A4DCC">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3B4943">
        <w:rPr>
          <w:rFonts w:ascii="Arial" w:eastAsia="Times New Roman" w:hAnsi="Arial" w:cs="Arial"/>
          <w:sz w:val="24"/>
          <w:szCs w:val="24"/>
          <w:lang w:val="es-ES_tradnl" w:eastAsia="es-ES"/>
        </w:rPr>
        <w:t>Para probar la existencia de este último, se requiere demostrar de forma incontrovertible además de la actividad personal y la remuneración, que en la relación con el empleador exista subordinación o dependencia, la cual es aquella facultad permanente para exigir del servidor público el cumplimiento de órdenes en cualquier momento, en cuanto al modo, tiempo o cantidad de trabajo.</w:t>
      </w:r>
    </w:p>
    <w:p w:rsidR="00631F4C" w:rsidRPr="003B4943" w:rsidRDefault="00631F4C" w:rsidP="009A4DCC">
      <w:pPr>
        <w:widowControl w:val="0"/>
        <w:overflowPunct w:val="0"/>
        <w:autoSpaceDE w:val="0"/>
        <w:autoSpaceDN w:val="0"/>
        <w:adjustRightInd w:val="0"/>
        <w:jc w:val="both"/>
        <w:textAlignment w:val="baseline"/>
        <w:rPr>
          <w:rFonts w:ascii="Arial" w:eastAsia="Times New Roman" w:hAnsi="Arial" w:cs="Arial"/>
          <w:iCs/>
          <w:sz w:val="24"/>
          <w:szCs w:val="24"/>
          <w:lang w:val="es-ES_tradnl" w:eastAsia="es-ES"/>
        </w:rPr>
      </w:pPr>
    </w:p>
    <w:p w:rsidR="00631F4C" w:rsidRPr="003B4943" w:rsidRDefault="00631F4C" w:rsidP="009A4DCC">
      <w:pPr>
        <w:widowControl w:val="0"/>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3B4943">
        <w:rPr>
          <w:rFonts w:ascii="Arial" w:eastAsia="Times New Roman" w:hAnsi="Arial" w:cs="Arial"/>
          <w:iCs/>
          <w:sz w:val="24"/>
          <w:szCs w:val="24"/>
          <w:lang w:val="es-ES_tradnl" w:eastAsia="es-ES"/>
        </w:rPr>
        <w:t>Al dilucidar si en efecto, ésta tuvo su génesis dentro del vínculo trabado, debe analizarse en detalle el acervo probatorio obrante, correspondiéndole a la parte actora demostrar el cumplimiento de un horario y el hecho de recibir instrucciones de los superiores o reportar informes sobre resultados, sin que ello signifique necesariamente la configuración del elemento de la subordinación.</w:t>
      </w:r>
      <w:r w:rsidRPr="003B4943">
        <w:rPr>
          <w:rFonts w:ascii="Arial" w:eastAsia="Times New Roman" w:hAnsi="Arial" w:cs="Arial"/>
          <w:iCs/>
          <w:sz w:val="24"/>
          <w:szCs w:val="24"/>
          <w:vertAlign w:val="superscript"/>
          <w:lang w:val="es-ES_tradnl" w:eastAsia="es-ES"/>
        </w:rPr>
        <w:footnoteReference w:id="16"/>
      </w:r>
    </w:p>
    <w:p w:rsidR="00631F4C" w:rsidRPr="003B4943" w:rsidRDefault="00631F4C" w:rsidP="009A4DCC">
      <w:pPr>
        <w:widowControl w:val="0"/>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3B4943">
        <w:rPr>
          <w:rFonts w:ascii="Arial" w:eastAsia="Times New Roman" w:hAnsi="Arial" w:cs="Arial"/>
          <w:iCs/>
          <w:sz w:val="24"/>
          <w:szCs w:val="24"/>
          <w:lang w:val="es-ES_tradnl" w:eastAsia="es-ES"/>
        </w:rPr>
        <w:t xml:space="preserve">Lo anterior, por cuanto el seguimiento de ciertos lineamientos mínimos, no necesariamente configura la subordinación, pues si bien, los contratos de prestación de servicios, llevan implícita la autonomía e independencia en el manejo y desarrollo del objeto contratado, no quiere decir que como atiende recursos del estado, no sea sometido a controles, supervisión y seguimiento, lo que genera una interacción entre la entidad y el contratista, a fin de que el objeto contratado  se ejecute en los términos pactados. La autonomía e independencia no eximen del deber que tiene la entidad de vigilar, </w:t>
      </w:r>
      <w:proofErr w:type="gramStart"/>
      <w:r w:rsidRPr="003B4943">
        <w:rPr>
          <w:rFonts w:ascii="Arial" w:eastAsia="Times New Roman" w:hAnsi="Arial" w:cs="Arial"/>
          <w:iCs/>
          <w:sz w:val="24"/>
          <w:szCs w:val="24"/>
          <w:lang w:val="es-ES_tradnl" w:eastAsia="es-ES"/>
        </w:rPr>
        <w:t>que</w:t>
      </w:r>
      <w:proofErr w:type="gramEnd"/>
      <w:r w:rsidRPr="003B4943">
        <w:rPr>
          <w:rFonts w:ascii="Arial" w:eastAsia="Times New Roman" w:hAnsi="Arial" w:cs="Arial"/>
          <w:iCs/>
          <w:sz w:val="24"/>
          <w:szCs w:val="24"/>
          <w:lang w:val="es-ES_tradnl" w:eastAsia="es-ES"/>
        </w:rPr>
        <w:t xml:space="preserve"> en efecto, el contratista cumple a cabalidad lo pactado. </w:t>
      </w:r>
    </w:p>
    <w:p w:rsidR="00631F4C" w:rsidRPr="003B4943" w:rsidRDefault="00631F4C" w:rsidP="009A4DCC">
      <w:pPr>
        <w:widowControl w:val="0"/>
        <w:overflowPunct w:val="0"/>
        <w:autoSpaceDE w:val="0"/>
        <w:autoSpaceDN w:val="0"/>
        <w:adjustRightInd w:val="0"/>
        <w:textAlignment w:val="baseline"/>
        <w:rPr>
          <w:rFonts w:ascii="Arial" w:eastAsia="Times New Roman" w:hAnsi="Arial" w:cs="Arial"/>
          <w:iCs/>
          <w:sz w:val="24"/>
          <w:szCs w:val="24"/>
          <w:lang w:val="es-ES_tradnl" w:eastAsia="es-ES"/>
        </w:rPr>
      </w:pPr>
    </w:p>
    <w:p w:rsidR="00631F4C" w:rsidRPr="003B4943" w:rsidRDefault="00631F4C" w:rsidP="009A4DCC">
      <w:pPr>
        <w:widowControl w:val="0"/>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3B4943">
        <w:rPr>
          <w:rFonts w:ascii="Arial" w:eastAsia="Times New Roman" w:hAnsi="Arial" w:cs="Arial"/>
          <w:iCs/>
          <w:sz w:val="24"/>
          <w:szCs w:val="24"/>
          <w:lang w:val="es-ES_tradnl" w:eastAsia="es-ES"/>
        </w:rPr>
        <w:t xml:space="preserve">Bajo ese entendido y en virtud del principio de causa petendi </w:t>
      </w:r>
      <w:r w:rsidRPr="003B4943">
        <w:rPr>
          <w:rFonts w:ascii="Arial" w:eastAsia="Times New Roman" w:hAnsi="Arial" w:cs="Arial"/>
          <w:iCs/>
          <w:sz w:val="24"/>
          <w:szCs w:val="24"/>
          <w:vertAlign w:val="superscript"/>
          <w:lang w:val="es-ES_tradnl" w:eastAsia="es-ES"/>
        </w:rPr>
        <w:footnoteReference w:id="17"/>
      </w:r>
      <w:r w:rsidRPr="003B4943">
        <w:rPr>
          <w:rFonts w:ascii="Arial" w:eastAsia="Times New Roman" w:hAnsi="Arial" w:cs="Arial"/>
          <w:iCs/>
          <w:sz w:val="24"/>
          <w:szCs w:val="24"/>
          <w:lang w:val="es-ES_tradnl" w:eastAsia="es-ES"/>
        </w:rPr>
        <w:t xml:space="preserve">, le correspondería en este caso al demandante la demostración de los supuestos de hecho de las normas que consagran el efecto jurídico que persigue (artículo 167 del Código General del Proceso), para comprobar sin lugar a dudas, que una vez vistos en contexto los elementos de acatamiento de órdenes, cumplimiento de turnos y desempeño de funciones inherentes al objeto de la entidad en las mismas </w:t>
      </w:r>
      <w:r w:rsidRPr="003B4943">
        <w:rPr>
          <w:rFonts w:ascii="Arial" w:eastAsia="Times New Roman" w:hAnsi="Arial" w:cs="Arial"/>
          <w:iCs/>
          <w:sz w:val="24"/>
          <w:szCs w:val="24"/>
          <w:lang w:val="es-ES_tradnl" w:eastAsia="es-ES"/>
        </w:rPr>
        <w:lastRenderedPageBreak/>
        <w:t xml:space="preserve">condiciones que los empleados de planta, es dable colegir indiscutiblemente que se configuró el elemento de la subordinación, pues dicho sea de paso, cualquiera de estos factores visto aislada y desarticuladamente no constituyen </w:t>
      </w:r>
      <w:r w:rsidRPr="003B4943">
        <w:rPr>
          <w:rFonts w:ascii="Arial" w:eastAsia="Times New Roman" w:hAnsi="Arial" w:cs="Arial"/>
          <w:i/>
          <w:iCs/>
          <w:sz w:val="24"/>
          <w:szCs w:val="24"/>
          <w:lang w:val="es-ES_tradnl" w:eastAsia="es-ES"/>
        </w:rPr>
        <w:t>per se</w:t>
      </w:r>
      <w:r w:rsidRPr="003B4943">
        <w:rPr>
          <w:rFonts w:ascii="Arial" w:eastAsia="Times New Roman" w:hAnsi="Arial" w:cs="Arial"/>
          <w:iCs/>
          <w:sz w:val="24"/>
          <w:szCs w:val="24"/>
          <w:lang w:val="es-ES_tradnl" w:eastAsia="es-ES"/>
        </w:rPr>
        <w:t xml:space="preserve"> la dependencia predicada del contrato laboral.</w:t>
      </w:r>
    </w:p>
    <w:p w:rsidR="00631F4C" w:rsidRPr="003B4943" w:rsidRDefault="00631F4C" w:rsidP="009A4DCC">
      <w:pPr>
        <w:widowControl w:val="0"/>
        <w:overflowPunct w:val="0"/>
        <w:autoSpaceDE w:val="0"/>
        <w:autoSpaceDN w:val="0"/>
        <w:adjustRightInd w:val="0"/>
        <w:jc w:val="both"/>
        <w:textAlignment w:val="baseline"/>
        <w:rPr>
          <w:rFonts w:ascii="Arial" w:eastAsia="Times New Roman" w:hAnsi="Arial" w:cs="Arial"/>
          <w:iCs/>
          <w:sz w:val="24"/>
          <w:szCs w:val="24"/>
          <w:lang w:val="es-ES_tradnl" w:eastAsia="es-ES"/>
        </w:rPr>
      </w:pPr>
    </w:p>
    <w:p w:rsidR="00631F4C" w:rsidRPr="003B4943" w:rsidRDefault="00631F4C" w:rsidP="009A4DCC">
      <w:pPr>
        <w:widowControl w:val="0"/>
        <w:spacing w:line="360" w:lineRule="auto"/>
        <w:jc w:val="both"/>
        <w:rPr>
          <w:rFonts w:ascii="Arial" w:eastAsia="Times New Roman" w:hAnsi="Arial" w:cs="Arial"/>
          <w:sz w:val="24"/>
          <w:szCs w:val="24"/>
          <w:lang w:val="es-ES_tradnl" w:eastAsia="es-ES"/>
        </w:rPr>
      </w:pPr>
      <w:r w:rsidRPr="003B4943">
        <w:rPr>
          <w:rFonts w:ascii="Arial" w:eastAsia="Times New Roman" w:hAnsi="Arial" w:cs="Arial"/>
          <w:sz w:val="24"/>
          <w:szCs w:val="24"/>
          <w:lang w:val="es-ES_tradnl" w:eastAsia="es-ES"/>
        </w:rPr>
        <w:t>Ahora bien, en cuanto a la eventual autonomía predicable de las funciones de vigilancia, ésta Sección ha convenido en acoger la posición según la cual, los vigilantes carecen de la misma, en virtud de las labores ejercidas.</w:t>
      </w:r>
    </w:p>
    <w:p w:rsidR="00631F4C" w:rsidRPr="003B4943" w:rsidRDefault="00631F4C" w:rsidP="009A4DCC">
      <w:pPr>
        <w:widowControl w:val="0"/>
        <w:jc w:val="both"/>
        <w:rPr>
          <w:rFonts w:ascii="Arial" w:eastAsia="Times New Roman" w:hAnsi="Arial" w:cs="Arial"/>
          <w:sz w:val="24"/>
          <w:szCs w:val="24"/>
          <w:lang w:val="es-ES_tradnl" w:eastAsia="es-ES"/>
        </w:rPr>
      </w:pPr>
    </w:p>
    <w:p w:rsidR="00631F4C" w:rsidRPr="003B4943" w:rsidRDefault="00631F4C" w:rsidP="009A4DCC">
      <w:pPr>
        <w:widowControl w:val="0"/>
        <w:spacing w:line="360" w:lineRule="auto"/>
        <w:jc w:val="both"/>
        <w:rPr>
          <w:rFonts w:ascii="Arial" w:eastAsia="Times New Roman" w:hAnsi="Arial" w:cs="Arial"/>
          <w:sz w:val="24"/>
          <w:szCs w:val="24"/>
          <w:lang w:val="es-ES_tradnl" w:eastAsia="es-ES"/>
        </w:rPr>
      </w:pPr>
      <w:r w:rsidRPr="003B4943">
        <w:rPr>
          <w:rFonts w:ascii="Arial" w:eastAsia="Times New Roman" w:hAnsi="Arial" w:cs="Arial"/>
          <w:sz w:val="24"/>
          <w:szCs w:val="24"/>
          <w:lang w:val="es-ES_tradnl" w:eastAsia="es-ES"/>
        </w:rPr>
        <w:t>Frente a este tópico, es oportuno recordar la posición pacífica que esta Sección ha esbozado al respecto, al señalar que «si una persona presta servicios como vigilante por varios años resulta inadmisible afirmar que realiza actividades temporales e independientes, siendo que la labor contratada por la entidad exige que se brinde el servicio de seguridad en forma permanente para poder funcionar con total tranquilidad.  Carecería de cualquier lógica que los servicios de vigilancia se prestaran ocasionalmente, siendo que la seguridad de la entidad puede verse afectada en cualquier momento, lo que exige la presencia continua de una persona que ofrezca y garantice la guarda de la misma. Lo anterior permite concluir que para cumplir con las labores de vigilancia, la persona contratada para tal fin, debe atender y obedecer las órdenes de sus superiores, a quienes les corresponde determinar en qué forma, horario y dependencia se debe prestar el servicio, es decir, que el elemento de la subordinación es indispensable para que se pueda desarrollar tal servicio.»</w:t>
      </w:r>
      <w:r w:rsidRPr="003B4943">
        <w:rPr>
          <w:rFonts w:ascii="Arial" w:eastAsia="Times New Roman" w:hAnsi="Arial" w:cs="Arial"/>
          <w:sz w:val="24"/>
          <w:szCs w:val="24"/>
          <w:vertAlign w:val="superscript"/>
          <w:lang w:val="es-ES_tradnl" w:eastAsia="es-ES"/>
        </w:rPr>
        <w:footnoteReference w:id="18"/>
      </w:r>
    </w:p>
    <w:p w:rsidR="00631F4C" w:rsidRPr="003B4943" w:rsidRDefault="00631F4C" w:rsidP="009A4DCC">
      <w:pPr>
        <w:widowControl w:val="0"/>
        <w:jc w:val="both"/>
        <w:rPr>
          <w:rFonts w:ascii="Arial" w:eastAsia="Times New Roman" w:hAnsi="Arial" w:cs="Arial"/>
          <w:sz w:val="24"/>
          <w:szCs w:val="24"/>
          <w:lang w:val="es-ES_tradnl" w:eastAsia="es-ES"/>
        </w:rPr>
      </w:pPr>
    </w:p>
    <w:p w:rsidR="00631F4C" w:rsidRPr="003B4943" w:rsidRDefault="00631F4C" w:rsidP="009A4DCC">
      <w:pPr>
        <w:widowControl w:val="0"/>
        <w:spacing w:line="360" w:lineRule="auto"/>
        <w:jc w:val="both"/>
        <w:rPr>
          <w:rFonts w:ascii="Microsoft JhengHei" w:eastAsia="Microsoft JhengHei" w:hAnsi="Microsoft JhengHei" w:cs="Microsoft JhengHei"/>
          <w:sz w:val="24"/>
          <w:szCs w:val="24"/>
          <w:lang w:val="es-ES_tradnl" w:eastAsia="es-ES"/>
        </w:rPr>
      </w:pPr>
      <w:r w:rsidRPr="003B4943">
        <w:rPr>
          <w:rFonts w:ascii="Arial" w:eastAsia="Times New Roman" w:hAnsi="Arial" w:cs="Arial"/>
          <w:sz w:val="24"/>
          <w:szCs w:val="24"/>
          <w:lang w:val="es-ES_tradnl" w:eastAsia="es-ES"/>
        </w:rPr>
        <w:t>Además, en un caso donde se debatía la configuración de la relación laboral, se puntualizó que el demandante, quien se desempeñaba como celador «no contaba con autonomía e independencia porque estaba sometido a horarios y turnos de trabajo debido a la naturaleza de sus funciones, es decir era dependiente y sometido a la subordinación, elementos propios de la relación laboral, no de un contrato de prestación de servicios.  Al desvirtuarse el vínculo contractual es procedente la declaración del “Contrato Realidad”, que si bien no puede tener la misma connotación del empleado vinculado mediante una relación legal y reglamentaria, sí genera un trato similar al que tiene un empleado público que ejerce las mismas funciones.</w:t>
      </w:r>
      <w:r w:rsidRPr="003B4943">
        <w:rPr>
          <w:rFonts w:ascii="Microsoft JhengHei" w:eastAsia="Microsoft JhengHei" w:hAnsi="Microsoft JhengHei" w:cs="Microsoft JhengHei" w:hint="eastAsia"/>
          <w:sz w:val="24"/>
          <w:szCs w:val="24"/>
          <w:lang w:val="es-ES_tradnl" w:eastAsia="es-ES"/>
        </w:rPr>
        <w:t>»</w:t>
      </w:r>
      <w:r w:rsidRPr="003B4943">
        <w:rPr>
          <w:rFonts w:ascii="Microsoft JhengHei" w:eastAsia="Microsoft JhengHei" w:hAnsi="Microsoft JhengHei" w:cs="Microsoft JhengHei"/>
          <w:szCs w:val="24"/>
          <w:vertAlign w:val="superscript"/>
          <w:lang w:val="es-ES_tradnl" w:eastAsia="es-ES"/>
        </w:rPr>
        <w:footnoteReference w:id="19"/>
      </w:r>
    </w:p>
    <w:p w:rsidR="00631F4C" w:rsidRPr="003B4943" w:rsidRDefault="00631F4C" w:rsidP="009A4DCC">
      <w:pPr>
        <w:widowControl w:val="0"/>
        <w:jc w:val="both"/>
        <w:rPr>
          <w:rFonts w:ascii="Microsoft JhengHei" w:eastAsia="Microsoft JhengHei" w:hAnsi="Microsoft JhengHei" w:cs="Microsoft JhengHei"/>
          <w:sz w:val="24"/>
          <w:szCs w:val="24"/>
          <w:lang w:val="es-ES_tradnl" w:eastAsia="es-ES"/>
        </w:rPr>
      </w:pPr>
    </w:p>
    <w:p w:rsidR="00631F4C" w:rsidRPr="003B4943" w:rsidRDefault="00631F4C" w:rsidP="009A4DCC">
      <w:pPr>
        <w:widowControl w:val="0"/>
        <w:tabs>
          <w:tab w:val="left" w:pos="-567"/>
        </w:tabs>
        <w:kinsoku w:val="0"/>
        <w:autoSpaceDE w:val="0"/>
        <w:autoSpaceDN w:val="0"/>
        <w:adjustRightInd w:val="0"/>
        <w:spacing w:line="360" w:lineRule="auto"/>
        <w:jc w:val="both"/>
        <w:rPr>
          <w:rFonts w:ascii="Arial" w:eastAsia="Times New Roman" w:hAnsi="Arial" w:cs="Arial"/>
          <w:bCs/>
          <w:iCs/>
          <w:sz w:val="24"/>
          <w:szCs w:val="24"/>
          <w:lang w:eastAsia="es-ES"/>
        </w:rPr>
      </w:pPr>
      <w:r w:rsidRPr="003B4943">
        <w:rPr>
          <w:rFonts w:ascii="Arial" w:eastAsia="Times New Roman" w:hAnsi="Arial" w:cs="Arial"/>
          <w:bCs/>
          <w:iCs/>
          <w:sz w:val="24"/>
          <w:szCs w:val="24"/>
          <w:lang w:eastAsia="es-ES"/>
        </w:rPr>
        <w:t>En otra providencia se indicó que «del empleo mismo se deduce su falta de libertad para llevar a cabo las funciones de Celador e igualmente que no se trataba de labores de carácter científico, siendo necesaria además la prestación personal del servicio dentro de los horarios regulares de funcionamiento de la Entidad y la remuneración igualmente está probada. En consecuencia, los servicios que prestó el actor, de manera personal, dependiente o subordinada, cumpliendo un horario de trabajo, desde el 5 de febrero de 1999 al 1 de marzo de 2000 desvirtúan la existencia del contrato de prestación de servicios y en aplicación del principio de primacía de la realidad sobre las formalidades establecidas entre los sujetos de la relación laboral (artículo 53 Constitución Política), es necesaria la protección especial del Estado, que garantiza el artículo 25 de la Carta política.»</w:t>
      </w:r>
      <w:r w:rsidRPr="003B4943">
        <w:rPr>
          <w:rFonts w:ascii="Arial" w:eastAsia="Times New Roman" w:hAnsi="Arial" w:cs="Arial"/>
          <w:bCs/>
          <w:iCs/>
          <w:sz w:val="24"/>
          <w:szCs w:val="24"/>
          <w:vertAlign w:val="superscript"/>
          <w:lang w:eastAsia="es-ES"/>
        </w:rPr>
        <w:footnoteReference w:id="20"/>
      </w:r>
    </w:p>
    <w:p w:rsidR="00631F4C" w:rsidRPr="003B4943" w:rsidRDefault="00631F4C" w:rsidP="009A4DCC">
      <w:pPr>
        <w:widowControl w:val="0"/>
        <w:tabs>
          <w:tab w:val="left" w:pos="-567"/>
        </w:tabs>
        <w:kinsoku w:val="0"/>
        <w:autoSpaceDE w:val="0"/>
        <w:autoSpaceDN w:val="0"/>
        <w:adjustRightInd w:val="0"/>
        <w:jc w:val="both"/>
        <w:rPr>
          <w:rFonts w:ascii="Arial" w:eastAsia="Times New Roman" w:hAnsi="Arial" w:cs="Arial"/>
          <w:bCs/>
          <w:iCs/>
          <w:sz w:val="24"/>
          <w:szCs w:val="24"/>
          <w:lang w:eastAsia="es-ES"/>
        </w:rPr>
      </w:pPr>
    </w:p>
    <w:p w:rsidR="00631F4C" w:rsidRPr="003B4943" w:rsidRDefault="00631F4C" w:rsidP="009A4DCC">
      <w:pPr>
        <w:widowControl w:val="0"/>
        <w:overflowPunct w:val="0"/>
        <w:autoSpaceDE w:val="0"/>
        <w:autoSpaceDN w:val="0"/>
        <w:adjustRightInd w:val="0"/>
        <w:spacing w:line="360" w:lineRule="auto"/>
        <w:jc w:val="both"/>
        <w:textAlignment w:val="baseline"/>
        <w:rPr>
          <w:rFonts w:ascii="Arial" w:eastAsia="Times New Roman" w:hAnsi="Arial" w:cs="Arial"/>
          <w:b/>
          <w:sz w:val="24"/>
          <w:szCs w:val="24"/>
          <w:lang w:val="es-ES_tradnl" w:eastAsia="es-ES"/>
        </w:rPr>
      </w:pPr>
      <w:r w:rsidRPr="003B4943">
        <w:rPr>
          <w:rFonts w:ascii="Arial" w:eastAsia="Times New Roman" w:hAnsi="Arial" w:cs="Arial"/>
          <w:b/>
          <w:sz w:val="24"/>
          <w:szCs w:val="24"/>
          <w:lang w:val="es-ES_tradnl" w:eastAsia="es-ES"/>
        </w:rPr>
        <w:t xml:space="preserve">ii. Caso </w:t>
      </w:r>
      <w:proofErr w:type="gramStart"/>
      <w:r w:rsidRPr="003B4943">
        <w:rPr>
          <w:rFonts w:ascii="Arial" w:eastAsia="Times New Roman" w:hAnsi="Arial" w:cs="Arial"/>
          <w:b/>
          <w:sz w:val="24"/>
          <w:szCs w:val="24"/>
          <w:lang w:val="es-ES_tradnl" w:eastAsia="es-ES"/>
        </w:rPr>
        <w:t>concreto.-</w:t>
      </w:r>
      <w:proofErr w:type="gramEnd"/>
    </w:p>
    <w:p w:rsidR="00631F4C" w:rsidRPr="003B4943" w:rsidRDefault="00631F4C" w:rsidP="009A4DCC">
      <w:pPr>
        <w:widowControl w:val="0"/>
        <w:overflowPunct w:val="0"/>
        <w:autoSpaceDE w:val="0"/>
        <w:autoSpaceDN w:val="0"/>
        <w:adjustRightInd w:val="0"/>
        <w:jc w:val="both"/>
        <w:textAlignment w:val="baseline"/>
        <w:rPr>
          <w:rFonts w:ascii="Arial" w:eastAsia="Times New Roman" w:hAnsi="Arial" w:cs="Arial"/>
          <w:sz w:val="24"/>
          <w:szCs w:val="24"/>
          <w:lang w:val="es-ES_tradnl" w:eastAsia="es-ES"/>
        </w:rPr>
      </w:pPr>
    </w:p>
    <w:p w:rsidR="00631F4C" w:rsidRPr="003B4943" w:rsidRDefault="00631F4C" w:rsidP="009A4DCC">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3B4943">
        <w:rPr>
          <w:rFonts w:ascii="Arial" w:eastAsia="Times New Roman" w:hAnsi="Arial" w:cs="Arial"/>
          <w:sz w:val="24"/>
          <w:szCs w:val="24"/>
          <w:lang w:val="es-ES_tradnl" w:eastAsia="es-ES"/>
        </w:rPr>
        <w:t>En el sub lite, la accionada en su condición de apelante, afirmó que el vínculo trabado entre las partes no obedeció a un contrato laboral, pues correspondió en estricto sentido a un contrato de prestación de servicios regido por la Ley 80 de 1993. Sobre el elemento de la subordinación, adujo que nunca existió, pues lo que se dio fue una coordinación armónica mínima para lograr el objeto contractual.</w:t>
      </w:r>
    </w:p>
    <w:p w:rsidR="00631F4C" w:rsidRPr="003B4943" w:rsidRDefault="00631F4C" w:rsidP="009A4DCC">
      <w:pPr>
        <w:widowControl w:val="0"/>
        <w:overflowPunct w:val="0"/>
        <w:autoSpaceDE w:val="0"/>
        <w:autoSpaceDN w:val="0"/>
        <w:adjustRightInd w:val="0"/>
        <w:jc w:val="both"/>
        <w:textAlignment w:val="baseline"/>
        <w:rPr>
          <w:rFonts w:ascii="Arial" w:eastAsia="Times New Roman" w:hAnsi="Arial" w:cs="Arial"/>
          <w:sz w:val="24"/>
          <w:szCs w:val="24"/>
          <w:lang w:eastAsia="es-ES"/>
        </w:rPr>
      </w:pPr>
    </w:p>
    <w:p w:rsidR="00631F4C" w:rsidRPr="003B4943" w:rsidRDefault="00631F4C" w:rsidP="009A4DCC">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3B4943">
        <w:rPr>
          <w:rFonts w:ascii="Arial" w:eastAsia="Times New Roman" w:hAnsi="Arial" w:cs="Arial"/>
          <w:sz w:val="24"/>
          <w:szCs w:val="24"/>
          <w:lang w:eastAsia="es-ES"/>
        </w:rPr>
        <w:t xml:space="preserve">Así mismo, citó la Sentencia C-154 de 1997 en apoyo a sus alegaciones y acotó que lo resuelto por el a quo debió concederse a manera de resarcimiento del daño y no </w:t>
      </w:r>
      <w:proofErr w:type="gramStart"/>
      <w:r w:rsidRPr="003B4943">
        <w:rPr>
          <w:rFonts w:ascii="Arial" w:eastAsia="Times New Roman" w:hAnsi="Arial" w:cs="Arial"/>
          <w:sz w:val="24"/>
          <w:szCs w:val="24"/>
          <w:lang w:eastAsia="es-ES"/>
        </w:rPr>
        <w:t>de  restablecimiento</w:t>
      </w:r>
      <w:proofErr w:type="gramEnd"/>
      <w:r w:rsidRPr="003B4943">
        <w:rPr>
          <w:rFonts w:ascii="Arial" w:eastAsia="Times New Roman" w:hAnsi="Arial" w:cs="Arial"/>
          <w:sz w:val="24"/>
          <w:szCs w:val="24"/>
          <w:lang w:eastAsia="es-ES"/>
        </w:rPr>
        <w:t xml:space="preserve"> del derecho.</w:t>
      </w:r>
    </w:p>
    <w:p w:rsidR="00631F4C" w:rsidRPr="003B4943" w:rsidRDefault="00631F4C" w:rsidP="009A4DCC">
      <w:pPr>
        <w:widowControl w:val="0"/>
        <w:overflowPunct w:val="0"/>
        <w:autoSpaceDE w:val="0"/>
        <w:autoSpaceDN w:val="0"/>
        <w:adjustRightInd w:val="0"/>
        <w:jc w:val="both"/>
        <w:textAlignment w:val="baseline"/>
        <w:rPr>
          <w:rFonts w:ascii="Arial" w:eastAsia="Times New Roman" w:hAnsi="Arial" w:cs="Arial"/>
          <w:sz w:val="24"/>
          <w:szCs w:val="24"/>
          <w:lang w:eastAsia="es-ES"/>
        </w:rPr>
      </w:pPr>
    </w:p>
    <w:p w:rsidR="00631F4C" w:rsidRPr="003B4943" w:rsidRDefault="00631F4C" w:rsidP="009A4DCC">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3B4943">
        <w:rPr>
          <w:rFonts w:ascii="Arial" w:eastAsia="Times New Roman" w:hAnsi="Arial" w:cs="Arial"/>
          <w:sz w:val="24"/>
          <w:szCs w:val="24"/>
          <w:lang w:eastAsia="es-ES"/>
        </w:rPr>
        <w:t>Por último, solicitó que fuera aplicada la prescripción, habida cuenta de que la solicitud administrativa se presentó por fuera del trienio con que contaba el demandante para reclamar, y que en caso de que la sentencia de primera instancia no fuera revocada, fuera tenida en cuenta la compensación por los valores cancelados con anterioridad.</w:t>
      </w:r>
    </w:p>
    <w:p w:rsidR="00631F4C" w:rsidRPr="003B4943" w:rsidRDefault="00631F4C" w:rsidP="009A4DCC">
      <w:pPr>
        <w:widowControl w:val="0"/>
        <w:overflowPunct w:val="0"/>
        <w:autoSpaceDE w:val="0"/>
        <w:autoSpaceDN w:val="0"/>
        <w:adjustRightInd w:val="0"/>
        <w:jc w:val="both"/>
        <w:textAlignment w:val="baseline"/>
        <w:rPr>
          <w:rFonts w:ascii="Arial" w:eastAsia="Times New Roman" w:hAnsi="Arial" w:cs="Arial"/>
          <w:sz w:val="24"/>
          <w:szCs w:val="24"/>
          <w:lang w:val="es-ES_tradnl" w:eastAsia="es-ES"/>
        </w:rPr>
      </w:pPr>
    </w:p>
    <w:p w:rsidR="00631F4C" w:rsidRPr="003B4943" w:rsidRDefault="00631F4C" w:rsidP="009A4DCC">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3B4943">
        <w:rPr>
          <w:rFonts w:ascii="Arial" w:eastAsia="Times New Roman" w:hAnsi="Arial" w:cs="Arial"/>
          <w:sz w:val="24"/>
          <w:szCs w:val="24"/>
          <w:lang w:val="es-ES_tradnl" w:eastAsia="es-ES"/>
        </w:rPr>
        <w:t>Dentro de las pruebas aportadas al plenario, se encuentran las siguientes:</w:t>
      </w:r>
    </w:p>
    <w:p w:rsidR="00631F4C" w:rsidRPr="003B4943" w:rsidRDefault="00631F4C" w:rsidP="009A4DCC">
      <w:pPr>
        <w:widowControl w:val="0"/>
        <w:overflowPunct w:val="0"/>
        <w:autoSpaceDE w:val="0"/>
        <w:autoSpaceDN w:val="0"/>
        <w:adjustRightInd w:val="0"/>
        <w:jc w:val="both"/>
        <w:textAlignment w:val="baseline"/>
        <w:rPr>
          <w:rFonts w:ascii="Arial" w:hAnsi="Arial" w:cs="Arial"/>
          <w:sz w:val="24"/>
          <w:szCs w:val="24"/>
        </w:rPr>
      </w:pP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2"/>
        <w:gridCol w:w="1006"/>
        <w:gridCol w:w="851"/>
        <w:gridCol w:w="4110"/>
        <w:gridCol w:w="851"/>
        <w:gridCol w:w="992"/>
        <w:gridCol w:w="1052"/>
      </w:tblGrid>
      <w:tr w:rsidR="00631F4C" w:rsidRPr="003B4943" w:rsidTr="00DA3654">
        <w:trPr>
          <w:trHeight w:val="60"/>
          <w:tblHeader/>
          <w:jc w:val="center"/>
        </w:trPr>
        <w:tc>
          <w:tcPr>
            <w:tcW w:w="562" w:type="dxa"/>
            <w:shd w:val="clear" w:color="auto" w:fill="BFBFBF"/>
          </w:tcPr>
          <w:p w:rsidR="00631F4C" w:rsidRPr="003B4943" w:rsidRDefault="00631F4C" w:rsidP="009A4DCC">
            <w:pPr>
              <w:widowControl w:val="0"/>
              <w:jc w:val="center"/>
              <w:rPr>
                <w:rFonts w:ascii="Arial" w:hAnsi="Arial" w:cs="Arial"/>
                <w:b/>
                <w:bCs/>
                <w:sz w:val="16"/>
                <w:szCs w:val="16"/>
                <w:lang w:eastAsia="es-CO"/>
              </w:rPr>
            </w:pPr>
            <w:proofErr w:type="spellStart"/>
            <w:r w:rsidRPr="003B4943">
              <w:rPr>
                <w:rFonts w:ascii="Arial" w:hAnsi="Arial" w:cs="Arial"/>
                <w:b/>
                <w:bCs/>
                <w:sz w:val="16"/>
                <w:szCs w:val="16"/>
                <w:lang w:eastAsia="es-CO"/>
              </w:rPr>
              <w:t>Item</w:t>
            </w:r>
            <w:proofErr w:type="spellEnd"/>
          </w:p>
        </w:tc>
        <w:tc>
          <w:tcPr>
            <w:tcW w:w="1006" w:type="dxa"/>
            <w:shd w:val="clear" w:color="auto" w:fill="BFBFBF"/>
          </w:tcPr>
          <w:p w:rsidR="00631F4C" w:rsidRPr="003B4943" w:rsidRDefault="00631F4C" w:rsidP="009A4DCC">
            <w:pPr>
              <w:widowControl w:val="0"/>
              <w:jc w:val="center"/>
              <w:rPr>
                <w:rFonts w:ascii="Arial" w:hAnsi="Arial" w:cs="Arial"/>
                <w:b/>
                <w:bCs/>
                <w:sz w:val="16"/>
                <w:szCs w:val="16"/>
                <w:lang w:eastAsia="es-CO"/>
              </w:rPr>
            </w:pPr>
            <w:r w:rsidRPr="003B4943">
              <w:rPr>
                <w:rFonts w:ascii="Arial" w:hAnsi="Arial" w:cs="Arial"/>
                <w:b/>
                <w:bCs/>
                <w:sz w:val="16"/>
                <w:szCs w:val="16"/>
                <w:lang w:eastAsia="es-CO"/>
              </w:rPr>
              <w:t>Tipo</w:t>
            </w:r>
          </w:p>
        </w:tc>
        <w:tc>
          <w:tcPr>
            <w:tcW w:w="851" w:type="dxa"/>
            <w:shd w:val="clear" w:color="auto" w:fill="BFBFBF"/>
          </w:tcPr>
          <w:p w:rsidR="00631F4C" w:rsidRPr="003B4943" w:rsidRDefault="00631F4C" w:rsidP="009A4DCC">
            <w:pPr>
              <w:widowControl w:val="0"/>
              <w:jc w:val="center"/>
              <w:rPr>
                <w:rFonts w:ascii="Arial" w:hAnsi="Arial" w:cs="Arial"/>
                <w:b/>
                <w:bCs/>
                <w:sz w:val="16"/>
                <w:szCs w:val="16"/>
                <w:lang w:eastAsia="es-CO"/>
              </w:rPr>
            </w:pPr>
            <w:r w:rsidRPr="003B4943">
              <w:rPr>
                <w:rFonts w:ascii="Arial" w:hAnsi="Arial" w:cs="Arial"/>
                <w:b/>
                <w:bCs/>
                <w:sz w:val="16"/>
                <w:szCs w:val="16"/>
                <w:lang w:eastAsia="es-CO"/>
              </w:rPr>
              <w:t>Entidad</w:t>
            </w:r>
          </w:p>
        </w:tc>
        <w:tc>
          <w:tcPr>
            <w:tcW w:w="4110" w:type="dxa"/>
            <w:shd w:val="clear" w:color="auto" w:fill="BFBFBF"/>
          </w:tcPr>
          <w:p w:rsidR="00631F4C" w:rsidRPr="003B4943" w:rsidRDefault="00631F4C" w:rsidP="009A4DCC">
            <w:pPr>
              <w:widowControl w:val="0"/>
              <w:jc w:val="center"/>
              <w:rPr>
                <w:rFonts w:ascii="Arial" w:hAnsi="Arial" w:cs="Arial"/>
                <w:b/>
                <w:bCs/>
                <w:sz w:val="16"/>
                <w:szCs w:val="16"/>
                <w:lang w:eastAsia="es-CO"/>
              </w:rPr>
            </w:pPr>
            <w:r w:rsidRPr="003B4943">
              <w:rPr>
                <w:rFonts w:ascii="Arial" w:hAnsi="Arial" w:cs="Arial"/>
                <w:b/>
                <w:bCs/>
                <w:sz w:val="16"/>
                <w:szCs w:val="16"/>
                <w:lang w:eastAsia="es-CO"/>
              </w:rPr>
              <w:t>Objeto</w:t>
            </w:r>
          </w:p>
        </w:tc>
        <w:tc>
          <w:tcPr>
            <w:tcW w:w="851" w:type="dxa"/>
            <w:shd w:val="clear" w:color="auto" w:fill="BFBFBF"/>
          </w:tcPr>
          <w:p w:rsidR="00631F4C" w:rsidRPr="003B4943" w:rsidRDefault="00631F4C" w:rsidP="009A4DCC">
            <w:pPr>
              <w:widowControl w:val="0"/>
              <w:jc w:val="center"/>
              <w:rPr>
                <w:rFonts w:ascii="Arial" w:hAnsi="Arial" w:cs="Arial"/>
                <w:b/>
                <w:bCs/>
                <w:sz w:val="16"/>
                <w:szCs w:val="16"/>
                <w:lang w:eastAsia="es-CO"/>
              </w:rPr>
            </w:pPr>
            <w:r w:rsidRPr="003B4943">
              <w:rPr>
                <w:rFonts w:ascii="Arial" w:hAnsi="Arial" w:cs="Arial"/>
                <w:b/>
                <w:bCs/>
                <w:sz w:val="16"/>
                <w:szCs w:val="16"/>
                <w:lang w:eastAsia="es-CO"/>
              </w:rPr>
              <w:t>Término</w:t>
            </w:r>
          </w:p>
        </w:tc>
        <w:tc>
          <w:tcPr>
            <w:tcW w:w="992" w:type="dxa"/>
            <w:shd w:val="clear" w:color="auto" w:fill="BFBFBF"/>
          </w:tcPr>
          <w:p w:rsidR="00631F4C" w:rsidRPr="003B4943" w:rsidRDefault="00631F4C" w:rsidP="009A4DCC">
            <w:pPr>
              <w:widowControl w:val="0"/>
              <w:jc w:val="center"/>
              <w:rPr>
                <w:rFonts w:ascii="Arial" w:hAnsi="Arial" w:cs="Arial"/>
                <w:b/>
                <w:bCs/>
                <w:sz w:val="16"/>
                <w:szCs w:val="16"/>
                <w:lang w:eastAsia="es-CO"/>
              </w:rPr>
            </w:pPr>
            <w:r w:rsidRPr="003B4943">
              <w:rPr>
                <w:rFonts w:ascii="Arial" w:hAnsi="Arial" w:cs="Arial"/>
                <w:b/>
                <w:bCs/>
                <w:sz w:val="16"/>
                <w:szCs w:val="16"/>
                <w:lang w:eastAsia="es-CO"/>
              </w:rPr>
              <w:t>Duración</w:t>
            </w:r>
          </w:p>
        </w:tc>
        <w:tc>
          <w:tcPr>
            <w:tcW w:w="1052" w:type="dxa"/>
            <w:shd w:val="clear" w:color="auto" w:fill="BFBFBF"/>
          </w:tcPr>
          <w:p w:rsidR="00631F4C" w:rsidRPr="003B4943" w:rsidRDefault="00631F4C" w:rsidP="009A4DCC">
            <w:pPr>
              <w:widowControl w:val="0"/>
              <w:jc w:val="center"/>
              <w:rPr>
                <w:rFonts w:ascii="Arial" w:hAnsi="Arial" w:cs="Arial"/>
                <w:b/>
                <w:bCs/>
                <w:sz w:val="16"/>
                <w:szCs w:val="16"/>
                <w:lang w:eastAsia="es-CO"/>
              </w:rPr>
            </w:pPr>
            <w:r w:rsidRPr="003B4943">
              <w:rPr>
                <w:rFonts w:ascii="Arial" w:hAnsi="Arial" w:cs="Arial"/>
                <w:b/>
                <w:bCs/>
                <w:sz w:val="16"/>
                <w:szCs w:val="16"/>
                <w:lang w:eastAsia="es-CO"/>
              </w:rPr>
              <w:t>Valor</w:t>
            </w:r>
          </w:p>
        </w:tc>
      </w:tr>
      <w:tr w:rsidR="00631F4C" w:rsidRPr="003B4943" w:rsidTr="00DA3654">
        <w:trPr>
          <w:trHeight w:val="815"/>
          <w:jc w:val="center"/>
        </w:trPr>
        <w:tc>
          <w:tcPr>
            <w:tcW w:w="562"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1</w:t>
            </w:r>
          </w:p>
        </w:tc>
        <w:tc>
          <w:tcPr>
            <w:tcW w:w="1006" w:type="dxa"/>
          </w:tcPr>
          <w:p w:rsidR="00631F4C" w:rsidRPr="003B4943" w:rsidRDefault="00631F4C" w:rsidP="009A4DCC">
            <w:pPr>
              <w:widowControl w:val="0"/>
              <w:jc w:val="both"/>
              <w:rPr>
                <w:rFonts w:ascii="Arial" w:hAnsi="Arial" w:cs="Arial"/>
                <w:bCs/>
                <w:sz w:val="16"/>
                <w:szCs w:val="16"/>
                <w:lang w:eastAsia="es-CO"/>
              </w:rPr>
            </w:pPr>
            <w:r w:rsidRPr="003B4943">
              <w:rPr>
                <w:rFonts w:ascii="Arial" w:hAnsi="Arial" w:cs="Arial"/>
                <w:bCs/>
                <w:sz w:val="16"/>
                <w:szCs w:val="16"/>
                <w:lang w:eastAsia="es-CO"/>
              </w:rPr>
              <w:t>Orden de prestación de servicios No. 0702</w:t>
            </w:r>
            <w:r w:rsidRPr="003B4943">
              <w:rPr>
                <w:rStyle w:val="Refdenotaalpie"/>
                <w:rFonts w:ascii="Arial" w:hAnsi="Arial" w:cs="Arial"/>
                <w:bCs/>
                <w:sz w:val="16"/>
                <w:szCs w:val="16"/>
                <w:lang w:eastAsia="es-CO"/>
              </w:rPr>
              <w:footnoteReference w:id="21"/>
            </w:r>
          </w:p>
        </w:tc>
        <w:tc>
          <w:tcPr>
            <w:tcW w:w="851"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Municipio de Pereira</w:t>
            </w:r>
          </w:p>
        </w:tc>
        <w:tc>
          <w:tcPr>
            <w:tcW w:w="4110" w:type="dxa"/>
          </w:tcPr>
          <w:p w:rsidR="00631F4C" w:rsidRPr="003B4943" w:rsidRDefault="00631F4C" w:rsidP="009A4DCC">
            <w:pPr>
              <w:widowControl w:val="0"/>
              <w:jc w:val="both"/>
              <w:rPr>
                <w:rFonts w:ascii="Arial" w:hAnsi="Arial" w:cs="Arial"/>
                <w:bCs/>
                <w:sz w:val="16"/>
                <w:szCs w:val="16"/>
                <w:lang w:eastAsia="es-CO"/>
              </w:rPr>
            </w:pPr>
            <w:r w:rsidRPr="003B4943">
              <w:rPr>
                <w:rFonts w:ascii="Arial" w:hAnsi="Arial" w:cs="Arial"/>
                <w:bCs/>
                <w:sz w:val="16"/>
                <w:szCs w:val="16"/>
                <w:lang w:eastAsia="es-CO"/>
              </w:rPr>
              <w:t xml:space="preserve">Celador </w:t>
            </w:r>
          </w:p>
          <w:p w:rsidR="00631F4C" w:rsidRPr="003B4943" w:rsidRDefault="00631F4C" w:rsidP="009A4DCC">
            <w:pPr>
              <w:widowControl w:val="0"/>
              <w:jc w:val="both"/>
              <w:rPr>
                <w:rFonts w:ascii="Arial" w:hAnsi="Arial" w:cs="Arial"/>
                <w:bCs/>
                <w:sz w:val="16"/>
                <w:szCs w:val="16"/>
                <w:lang w:eastAsia="es-CO"/>
              </w:rPr>
            </w:pPr>
            <w:r w:rsidRPr="003B4943">
              <w:rPr>
                <w:rFonts w:ascii="Arial" w:hAnsi="Arial" w:cs="Arial"/>
                <w:bCs/>
                <w:sz w:val="16"/>
                <w:szCs w:val="16"/>
                <w:lang w:eastAsia="es-CO"/>
              </w:rPr>
              <w:t>Sin funciones detalladas.</w:t>
            </w:r>
          </w:p>
        </w:tc>
        <w:tc>
          <w:tcPr>
            <w:tcW w:w="851"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5 meses</w:t>
            </w:r>
          </w:p>
        </w:tc>
        <w:tc>
          <w:tcPr>
            <w:tcW w:w="992"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 xml:space="preserve">26/07/2002 a </w:t>
            </w:r>
          </w:p>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30/12/2002</w:t>
            </w:r>
          </w:p>
        </w:tc>
        <w:tc>
          <w:tcPr>
            <w:tcW w:w="1052"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$347.339</w:t>
            </w:r>
          </w:p>
        </w:tc>
      </w:tr>
      <w:tr w:rsidR="00631F4C" w:rsidRPr="003B4943" w:rsidTr="00DA3654">
        <w:trPr>
          <w:trHeight w:val="815"/>
          <w:jc w:val="center"/>
        </w:trPr>
        <w:tc>
          <w:tcPr>
            <w:tcW w:w="562"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lastRenderedPageBreak/>
              <w:t>2</w:t>
            </w:r>
          </w:p>
        </w:tc>
        <w:tc>
          <w:tcPr>
            <w:tcW w:w="1006" w:type="dxa"/>
          </w:tcPr>
          <w:p w:rsidR="00631F4C" w:rsidRPr="003B4943" w:rsidRDefault="00631F4C" w:rsidP="009A4DCC">
            <w:pPr>
              <w:widowControl w:val="0"/>
            </w:pPr>
            <w:r w:rsidRPr="003B4943">
              <w:rPr>
                <w:rFonts w:ascii="Arial" w:hAnsi="Arial" w:cs="Arial"/>
                <w:bCs/>
                <w:sz w:val="16"/>
                <w:szCs w:val="16"/>
                <w:lang w:eastAsia="es-CO"/>
              </w:rPr>
              <w:t>Orden de prestación de servicios No. 0103</w:t>
            </w:r>
            <w:r w:rsidRPr="003B4943">
              <w:rPr>
                <w:rStyle w:val="Refdenotaalpie"/>
                <w:rFonts w:ascii="Arial" w:hAnsi="Arial" w:cs="Arial"/>
                <w:bCs/>
                <w:sz w:val="16"/>
                <w:szCs w:val="16"/>
                <w:lang w:eastAsia="es-CO"/>
              </w:rPr>
              <w:footnoteReference w:id="22"/>
            </w:r>
          </w:p>
        </w:tc>
        <w:tc>
          <w:tcPr>
            <w:tcW w:w="851" w:type="dxa"/>
          </w:tcPr>
          <w:p w:rsidR="00631F4C" w:rsidRPr="003B4943" w:rsidRDefault="00631F4C" w:rsidP="009A4DCC">
            <w:pPr>
              <w:widowControl w:val="0"/>
            </w:pPr>
            <w:r w:rsidRPr="003B4943">
              <w:rPr>
                <w:rFonts w:ascii="Arial" w:hAnsi="Arial" w:cs="Arial"/>
                <w:bCs/>
                <w:sz w:val="16"/>
                <w:szCs w:val="16"/>
                <w:lang w:eastAsia="es-CO"/>
              </w:rPr>
              <w:t>Municipio de Pereira</w:t>
            </w:r>
          </w:p>
        </w:tc>
        <w:tc>
          <w:tcPr>
            <w:tcW w:w="4110" w:type="dxa"/>
          </w:tcPr>
          <w:p w:rsidR="00631F4C" w:rsidRPr="003B4943" w:rsidRDefault="00631F4C" w:rsidP="009A4DCC">
            <w:pPr>
              <w:widowControl w:val="0"/>
              <w:jc w:val="both"/>
              <w:rPr>
                <w:rFonts w:ascii="Arial" w:hAnsi="Arial" w:cs="Arial"/>
                <w:bCs/>
                <w:sz w:val="16"/>
                <w:szCs w:val="16"/>
                <w:lang w:eastAsia="es-CO"/>
              </w:rPr>
            </w:pPr>
            <w:r w:rsidRPr="003B4943">
              <w:rPr>
                <w:rFonts w:ascii="Arial" w:hAnsi="Arial" w:cs="Arial"/>
                <w:bCs/>
                <w:sz w:val="16"/>
                <w:szCs w:val="16"/>
                <w:lang w:eastAsia="es-CO"/>
              </w:rPr>
              <w:t>Prestar los servicios de celaduría.</w:t>
            </w:r>
          </w:p>
          <w:p w:rsidR="00631F4C" w:rsidRPr="003B4943" w:rsidRDefault="00631F4C" w:rsidP="009A4DCC">
            <w:pPr>
              <w:widowControl w:val="0"/>
              <w:jc w:val="both"/>
              <w:rPr>
                <w:rFonts w:ascii="Arial" w:hAnsi="Arial" w:cs="Arial"/>
                <w:bCs/>
                <w:sz w:val="16"/>
                <w:szCs w:val="16"/>
                <w:lang w:eastAsia="es-CO"/>
              </w:rPr>
            </w:pPr>
            <w:r w:rsidRPr="003B4943">
              <w:rPr>
                <w:rFonts w:ascii="Arial" w:hAnsi="Arial" w:cs="Arial"/>
                <w:bCs/>
                <w:sz w:val="16"/>
                <w:szCs w:val="16"/>
                <w:lang w:eastAsia="es-CO"/>
              </w:rPr>
              <w:t>Sin funciones detalladas.</w:t>
            </w:r>
          </w:p>
        </w:tc>
        <w:tc>
          <w:tcPr>
            <w:tcW w:w="851"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1 mes</w:t>
            </w:r>
          </w:p>
        </w:tc>
        <w:tc>
          <w:tcPr>
            <w:tcW w:w="992"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01/01/2003</w:t>
            </w:r>
          </w:p>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a</w:t>
            </w:r>
          </w:p>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31/01/2003</w:t>
            </w:r>
          </w:p>
        </w:tc>
        <w:tc>
          <w:tcPr>
            <w:tcW w:w="1052"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$347.339</w:t>
            </w:r>
          </w:p>
        </w:tc>
      </w:tr>
      <w:tr w:rsidR="00631F4C" w:rsidRPr="003B4943" w:rsidTr="00DA3654">
        <w:trPr>
          <w:trHeight w:val="815"/>
          <w:jc w:val="center"/>
        </w:trPr>
        <w:tc>
          <w:tcPr>
            <w:tcW w:w="562"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3</w:t>
            </w:r>
          </w:p>
        </w:tc>
        <w:tc>
          <w:tcPr>
            <w:tcW w:w="1006" w:type="dxa"/>
          </w:tcPr>
          <w:p w:rsidR="00631F4C" w:rsidRPr="003B4943" w:rsidRDefault="00631F4C" w:rsidP="009A4DCC">
            <w:pPr>
              <w:widowControl w:val="0"/>
            </w:pPr>
            <w:r w:rsidRPr="003B4943">
              <w:rPr>
                <w:rFonts w:ascii="Arial" w:hAnsi="Arial" w:cs="Arial"/>
                <w:bCs/>
                <w:sz w:val="16"/>
                <w:szCs w:val="16"/>
                <w:lang w:eastAsia="es-CO"/>
              </w:rPr>
              <w:t>Orden de prestación de servicios No. 0103</w:t>
            </w:r>
            <w:r w:rsidRPr="003B4943">
              <w:rPr>
                <w:rStyle w:val="Refdenotaalpie"/>
                <w:rFonts w:ascii="Arial" w:hAnsi="Arial" w:cs="Arial"/>
                <w:bCs/>
                <w:sz w:val="16"/>
                <w:szCs w:val="16"/>
                <w:lang w:eastAsia="es-CO"/>
              </w:rPr>
              <w:footnoteReference w:id="23"/>
            </w:r>
          </w:p>
        </w:tc>
        <w:tc>
          <w:tcPr>
            <w:tcW w:w="851" w:type="dxa"/>
          </w:tcPr>
          <w:p w:rsidR="00631F4C" w:rsidRPr="003B4943" w:rsidRDefault="00631F4C" w:rsidP="009A4DCC">
            <w:pPr>
              <w:widowControl w:val="0"/>
            </w:pPr>
            <w:r w:rsidRPr="003B4943">
              <w:rPr>
                <w:rFonts w:ascii="Arial" w:hAnsi="Arial" w:cs="Arial"/>
                <w:bCs/>
                <w:sz w:val="16"/>
                <w:szCs w:val="16"/>
                <w:lang w:eastAsia="es-CO"/>
              </w:rPr>
              <w:t>Municipio de Pereira</w:t>
            </w:r>
          </w:p>
        </w:tc>
        <w:tc>
          <w:tcPr>
            <w:tcW w:w="4110" w:type="dxa"/>
          </w:tcPr>
          <w:p w:rsidR="00631F4C" w:rsidRPr="003B4943" w:rsidRDefault="00631F4C" w:rsidP="009A4DCC">
            <w:pPr>
              <w:widowControl w:val="0"/>
              <w:jc w:val="both"/>
              <w:rPr>
                <w:rFonts w:ascii="Arial" w:hAnsi="Arial" w:cs="Arial"/>
                <w:bCs/>
                <w:sz w:val="16"/>
                <w:szCs w:val="16"/>
                <w:lang w:eastAsia="es-CO"/>
              </w:rPr>
            </w:pPr>
            <w:r w:rsidRPr="003B4943">
              <w:rPr>
                <w:rFonts w:ascii="Arial" w:hAnsi="Arial" w:cs="Arial"/>
                <w:bCs/>
                <w:sz w:val="16"/>
                <w:szCs w:val="16"/>
                <w:lang w:eastAsia="es-CO"/>
              </w:rPr>
              <w:t>Prestar los servicios de celaduría.</w:t>
            </w:r>
          </w:p>
          <w:p w:rsidR="00631F4C" w:rsidRPr="003B4943" w:rsidRDefault="00631F4C" w:rsidP="009A4DCC">
            <w:pPr>
              <w:widowControl w:val="0"/>
              <w:jc w:val="both"/>
              <w:rPr>
                <w:rFonts w:ascii="Arial" w:hAnsi="Arial" w:cs="Arial"/>
                <w:bCs/>
                <w:sz w:val="16"/>
                <w:szCs w:val="16"/>
                <w:lang w:eastAsia="es-CO"/>
              </w:rPr>
            </w:pPr>
            <w:r w:rsidRPr="003B4943">
              <w:rPr>
                <w:rFonts w:ascii="Arial" w:hAnsi="Arial" w:cs="Arial"/>
                <w:bCs/>
                <w:sz w:val="16"/>
                <w:szCs w:val="16"/>
                <w:lang w:eastAsia="es-CO"/>
              </w:rPr>
              <w:t>Sin funciones detalladas.</w:t>
            </w:r>
          </w:p>
        </w:tc>
        <w:tc>
          <w:tcPr>
            <w:tcW w:w="851"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3 meses</w:t>
            </w:r>
          </w:p>
        </w:tc>
        <w:tc>
          <w:tcPr>
            <w:tcW w:w="992"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01/02/2003 a</w:t>
            </w:r>
          </w:p>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30/04/2003</w:t>
            </w:r>
          </w:p>
        </w:tc>
        <w:tc>
          <w:tcPr>
            <w:tcW w:w="1052" w:type="dxa"/>
          </w:tcPr>
          <w:p w:rsidR="00631F4C" w:rsidRPr="003B4943" w:rsidRDefault="00631F4C" w:rsidP="009A4DCC">
            <w:pPr>
              <w:widowControl w:val="0"/>
              <w:jc w:val="center"/>
            </w:pPr>
            <w:r w:rsidRPr="003B4943">
              <w:rPr>
                <w:rFonts w:ascii="Arial" w:hAnsi="Arial" w:cs="Arial"/>
                <w:bCs/>
                <w:sz w:val="16"/>
                <w:szCs w:val="16"/>
                <w:lang w:eastAsia="es-CO"/>
              </w:rPr>
              <w:t>$347.339</w:t>
            </w:r>
          </w:p>
        </w:tc>
      </w:tr>
      <w:tr w:rsidR="00631F4C" w:rsidRPr="003B4943" w:rsidTr="00DA3654">
        <w:trPr>
          <w:trHeight w:val="815"/>
          <w:jc w:val="center"/>
        </w:trPr>
        <w:tc>
          <w:tcPr>
            <w:tcW w:w="562"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4</w:t>
            </w:r>
          </w:p>
        </w:tc>
        <w:tc>
          <w:tcPr>
            <w:tcW w:w="1006" w:type="dxa"/>
          </w:tcPr>
          <w:p w:rsidR="00631F4C" w:rsidRPr="003B4943" w:rsidRDefault="00631F4C" w:rsidP="009A4DCC">
            <w:pPr>
              <w:widowControl w:val="0"/>
            </w:pPr>
            <w:r w:rsidRPr="003B4943">
              <w:rPr>
                <w:rFonts w:ascii="Arial" w:hAnsi="Arial" w:cs="Arial"/>
                <w:bCs/>
                <w:sz w:val="16"/>
                <w:szCs w:val="16"/>
                <w:lang w:eastAsia="es-CO"/>
              </w:rPr>
              <w:t>Orden de prestación de servicios No. 0503</w:t>
            </w:r>
            <w:r w:rsidRPr="003B4943">
              <w:rPr>
                <w:rStyle w:val="Refdenotaalpie"/>
                <w:rFonts w:ascii="Arial" w:hAnsi="Arial" w:cs="Arial"/>
                <w:bCs/>
                <w:sz w:val="16"/>
                <w:szCs w:val="16"/>
                <w:lang w:eastAsia="es-CO"/>
              </w:rPr>
              <w:footnoteReference w:id="24"/>
            </w:r>
          </w:p>
        </w:tc>
        <w:tc>
          <w:tcPr>
            <w:tcW w:w="851" w:type="dxa"/>
          </w:tcPr>
          <w:p w:rsidR="00631F4C" w:rsidRPr="003B4943" w:rsidRDefault="00631F4C" w:rsidP="009A4DCC">
            <w:pPr>
              <w:widowControl w:val="0"/>
            </w:pPr>
            <w:r w:rsidRPr="003B4943">
              <w:rPr>
                <w:rFonts w:ascii="Arial" w:hAnsi="Arial" w:cs="Arial"/>
                <w:bCs/>
                <w:sz w:val="16"/>
                <w:szCs w:val="16"/>
                <w:lang w:eastAsia="es-CO"/>
              </w:rPr>
              <w:t>Municipio de Pereira</w:t>
            </w:r>
          </w:p>
        </w:tc>
        <w:tc>
          <w:tcPr>
            <w:tcW w:w="4110" w:type="dxa"/>
          </w:tcPr>
          <w:p w:rsidR="00631F4C" w:rsidRPr="003B4943" w:rsidRDefault="00631F4C" w:rsidP="009A4DCC">
            <w:pPr>
              <w:widowControl w:val="0"/>
              <w:rPr>
                <w:rFonts w:ascii="Arial" w:hAnsi="Arial" w:cs="Arial"/>
                <w:bCs/>
                <w:sz w:val="16"/>
                <w:szCs w:val="16"/>
                <w:lang w:eastAsia="es-CO"/>
              </w:rPr>
            </w:pPr>
            <w:r w:rsidRPr="003B4943">
              <w:rPr>
                <w:rFonts w:ascii="Arial" w:hAnsi="Arial" w:cs="Arial"/>
                <w:bCs/>
                <w:sz w:val="16"/>
                <w:szCs w:val="16"/>
                <w:lang w:eastAsia="es-CO"/>
              </w:rPr>
              <w:t>Prestar los servicios de celaduría.</w:t>
            </w:r>
          </w:p>
          <w:p w:rsidR="00631F4C" w:rsidRPr="003B4943" w:rsidRDefault="00631F4C" w:rsidP="009A4DCC">
            <w:pPr>
              <w:widowControl w:val="0"/>
            </w:pPr>
            <w:r w:rsidRPr="003B4943">
              <w:rPr>
                <w:rFonts w:ascii="Arial" w:hAnsi="Arial" w:cs="Arial"/>
                <w:bCs/>
                <w:sz w:val="16"/>
                <w:szCs w:val="16"/>
                <w:lang w:eastAsia="es-CO"/>
              </w:rPr>
              <w:t>Sin funciones detalladas.</w:t>
            </w:r>
          </w:p>
        </w:tc>
        <w:tc>
          <w:tcPr>
            <w:tcW w:w="851"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5 meses</w:t>
            </w:r>
          </w:p>
        </w:tc>
        <w:tc>
          <w:tcPr>
            <w:tcW w:w="992"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01/05/2003 a</w:t>
            </w:r>
          </w:p>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 xml:space="preserve">30/09/2003 </w:t>
            </w:r>
          </w:p>
        </w:tc>
        <w:tc>
          <w:tcPr>
            <w:tcW w:w="1052" w:type="dxa"/>
          </w:tcPr>
          <w:p w:rsidR="00631F4C" w:rsidRPr="003B4943" w:rsidRDefault="00631F4C" w:rsidP="009A4DCC">
            <w:pPr>
              <w:widowControl w:val="0"/>
              <w:jc w:val="center"/>
            </w:pPr>
            <w:r w:rsidRPr="003B4943">
              <w:rPr>
                <w:rFonts w:ascii="Arial" w:hAnsi="Arial" w:cs="Arial"/>
                <w:bCs/>
                <w:sz w:val="16"/>
                <w:szCs w:val="16"/>
                <w:lang w:eastAsia="es-CO"/>
              </w:rPr>
              <w:t>$347.339</w:t>
            </w:r>
          </w:p>
        </w:tc>
      </w:tr>
      <w:tr w:rsidR="00631F4C" w:rsidRPr="003B4943" w:rsidTr="00DA3654">
        <w:trPr>
          <w:trHeight w:val="815"/>
          <w:jc w:val="center"/>
        </w:trPr>
        <w:tc>
          <w:tcPr>
            <w:tcW w:w="562"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5</w:t>
            </w:r>
          </w:p>
        </w:tc>
        <w:tc>
          <w:tcPr>
            <w:tcW w:w="1006" w:type="dxa"/>
          </w:tcPr>
          <w:p w:rsidR="00631F4C" w:rsidRPr="003B4943" w:rsidRDefault="00631F4C" w:rsidP="009A4DCC">
            <w:pPr>
              <w:widowControl w:val="0"/>
            </w:pPr>
            <w:r w:rsidRPr="003B4943">
              <w:rPr>
                <w:rFonts w:ascii="Arial" w:hAnsi="Arial" w:cs="Arial"/>
                <w:bCs/>
                <w:sz w:val="16"/>
                <w:szCs w:val="16"/>
                <w:lang w:eastAsia="es-CO"/>
              </w:rPr>
              <w:t>Orden de prestación de servicios No. ---</w:t>
            </w:r>
            <w:r w:rsidRPr="003B4943">
              <w:rPr>
                <w:rStyle w:val="Refdenotaalpie"/>
                <w:rFonts w:ascii="Arial" w:hAnsi="Arial" w:cs="Arial"/>
                <w:bCs/>
                <w:sz w:val="16"/>
                <w:szCs w:val="16"/>
                <w:lang w:eastAsia="es-CO"/>
              </w:rPr>
              <w:footnoteReference w:id="25"/>
            </w:r>
          </w:p>
        </w:tc>
        <w:tc>
          <w:tcPr>
            <w:tcW w:w="851" w:type="dxa"/>
          </w:tcPr>
          <w:p w:rsidR="00631F4C" w:rsidRPr="003B4943" w:rsidRDefault="00631F4C" w:rsidP="009A4DCC">
            <w:pPr>
              <w:widowControl w:val="0"/>
            </w:pPr>
            <w:r w:rsidRPr="003B4943">
              <w:rPr>
                <w:rFonts w:ascii="Arial" w:hAnsi="Arial" w:cs="Arial"/>
                <w:bCs/>
                <w:sz w:val="16"/>
                <w:szCs w:val="16"/>
                <w:lang w:eastAsia="es-CO"/>
              </w:rPr>
              <w:t>Municipio de Pereira</w:t>
            </w:r>
          </w:p>
        </w:tc>
        <w:tc>
          <w:tcPr>
            <w:tcW w:w="4110" w:type="dxa"/>
          </w:tcPr>
          <w:p w:rsidR="00631F4C" w:rsidRPr="003B4943" w:rsidRDefault="00631F4C" w:rsidP="009A4DCC">
            <w:pPr>
              <w:widowControl w:val="0"/>
              <w:rPr>
                <w:rFonts w:ascii="Arial" w:hAnsi="Arial" w:cs="Arial"/>
                <w:bCs/>
                <w:sz w:val="16"/>
                <w:szCs w:val="16"/>
                <w:lang w:eastAsia="es-CO"/>
              </w:rPr>
            </w:pPr>
            <w:r w:rsidRPr="003B4943">
              <w:rPr>
                <w:rFonts w:ascii="Arial" w:hAnsi="Arial" w:cs="Arial"/>
                <w:bCs/>
                <w:sz w:val="16"/>
                <w:szCs w:val="16"/>
                <w:lang w:eastAsia="es-CO"/>
              </w:rPr>
              <w:t>Celador.</w:t>
            </w:r>
          </w:p>
          <w:p w:rsidR="00631F4C" w:rsidRPr="003B4943" w:rsidRDefault="00631F4C" w:rsidP="009A4DCC">
            <w:pPr>
              <w:widowControl w:val="0"/>
            </w:pPr>
            <w:r w:rsidRPr="003B4943">
              <w:rPr>
                <w:rFonts w:ascii="Arial" w:hAnsi="Arial" w:cs="Arial"/>
                <w:bCs/>
                <w:sz w:val="16"/>
                <w:szCs w:val="16"/>
                <w:lang w:eastAsia="es-CO"/>
              </w:rPr>
              <w:t>Sin funciones detalladas.</w:t>
            </w:r>
          </w:p>
        </w:tc>
        <w:tc>
          <w:tcPr>
            <w:tcW w:w="851"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2 meses</w:t>
            </w:r>
          </w:p>
        </w:tc>
        <w:tc>
          <w:tcPr>
            <w:tcW w:w="992"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01/11/2003 a</w:t>
            </w:r>
          </w:p>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31/12/2003.</w:t>
            </w:r>
          </w:p>
        </w:tc>
        <w:tc>
          <w:tcPr>
            <w:tcW w:w="1052" w:type="dxa"/>
          </w:tcPr>
          <w:p w:rsidR="00631F4C" w:rsidRPr="003B4943" w:rsidRDefault="00631F4C" w:rsidP="009A4DCC">
            <w:pPr>
              <w:widowControl w:val="0"/>
              <w:jc w:val="center"/>
            </w:pPr>
            <w:r w:rsidRPr="003B4943">
              <w:rPr>
                <w:rFonts w:ascii="Arial" w:hAnsi="Arial" w:cs="Arial"/>
                <w:bCs/>
                <w:sz w:val="16"/>
                <w:szCs w:val="16"/>
                <w:lang w:eastAsia="es-CO"/>
              </w:rPr>
              <w:t>$347.339</w:t>
            </w:r>
          </w:p>
        </w:tc>
      </w:tr>
      <w:tr w:rsidR="00631F4C" w:rsidRPr="003B4943" w:rsidTr="00DA3654">
        <w:trPr>
          <w:trHeight w:val="815"/>
          <w:jc w:val="center"/>
        </w:trPr>
        <w:tc>
          <w:tcPr>
            <w:tcW w:w="562"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6</w:t>
            </w:r>
          </w:p>
        </w:tc>
        <w:tc>
          <w:tcPr>
            <w:tcW w:w="1006" w:type="dxa"/>
          </w:tcPr>
          <w:p w:rsidR="00631F4C" w:rsidRPr="003B4943" w:rsidRDefault="00631F4C" w:rsidP="009A4DCC">
            <w:pPr>
              <w:widowControl w:val="0"/>
            </w:pPr>
            <w:r w:rsidRPr="003B4943">
              <w:rPr>
                <w:rFonts w:ascii="Arial" w:hAnsi="Arial" w:cs="Arial"/>
                <w:bCs/>
                <w:sz w:val="16"/>
                <w:szCs w:val="16"/>
                <w:lang w:eastAsia="es-CO"/>
              </w:rPr>
              <w:t>Orden de prestación de servicios No. ---</w:t>
            </w:r>
            <w:r w:rsidRPr="003B4943">
              <w:rPr>
                <w:rStyle w:val="Refdenotaalpie"/>
                <w:rFonts w:ascii="Arial" w:hAnsi="Arial" w:cs="Arial"/>
                <w:bCs/>
                <w:sz w:val="16"/>
                <w:szCs w:val="16"/>
                <w:lang w:eastAsia="es-CO"/>
              </w:rPr>
              <w:footnoteReference w:id="26"/>
            </w:r>
          </w:p>
        </w:tc>
        <w:tc>
          <w:tcPr>
            <w:tcW w:w="851" w:type="dxa"/>
          </w:tcPr>
          <w:p w:rsidR="00631F4C" w:rsidRPr="003B4943" w:rsidRDefault="00631F4C" w:rsidP="009A4DCC">
            <w:pPr>
              <w:widowControl w:val="0"/>
            </w:pPr>
            <w:r w:rsidRPr="003B4943">
              <w:rPr>
                <w:rFonts w:ascii="Arial" w:hAnsi="Arial" w:cs="Arial"/>
                <w:bCs/>
                <w:sz w:val="16"/>
                <w:szCs w:val="16"/>
                <w:lang w:eastAsia="es-CO"/>
              </w:rPr>
              <w:t>Municipio de Pereira</w:t>
            </w:r>
          </w:p>
        </w:tc>
        <w:tc>
          <w:tcPr>
            <w:tcW w:w="4110" w:type="dxa"/>
          </w:tcPr>
          <w:p w:rsidR="00631F4C" w:rsidRPr="003B4943" w:rsidRDefault="00631F4C" w:rsidP="009A4DCC">
            <w:pPr>
              <w:widowControl w:val="0"/>
              <w:rPr>
                <w:rFonts w:ascii="Arial" w:hAnsi="Arial" w:cs="Arial"/>
                <w:bCs/>
                <w:sz w:val="16"/>
                <w:szCs w:val="16"/>
                <w:lang w:eastAsia="es-CO"/>
              </w:rPr>
            </w:pPr>
            <w:r w:rsidRPr="003B4943">
              <w:rPr>
                <w:rFonts w:ascii="Arial" w:hAnsi="Arial" w:cs="Arial"/>
                <w:bCs/>
                <w:sz w:val="16"/>
                <w:szCs w:val="16"/>
                <w:lang w:eastAsia="es-CO"/>
              </w:rPr>
              <w:t>Celador.</w:t>
            </w:r>
          </w:p>
          <w:p w:rsidR="00631F4C" w:rsidRPr="003B4943" w:rsidRDefault="00631F4C" w:rsidP="009A4DCC">
            <w:pPr>
              <w:widowControl w:val="0"/>
            </w:pPr>
            <w:r w:rsidRPr="003B4943">
              <w:rPr>
                <w:rFonts w:ascii="Arial" w:hAnsi="Arial" w:cs="Arial"/>
                <w:bCs/>
                <w:sz w:val="16"/>
                <w:szCs w:val="16"/>
                <w:lang w:eastAsia="es-CO"/>
              </w:rPr>
              <w:t>Sin funciones detalladas.</w:t>
            </w:r>
          </w:p>
        </w:tc>
        <w:tc>
          <w:tcPr>
            <w:tcW w:w="851"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1 mes</w:t>
            </w:r>
          </w:p>
        </w:tc>
        <w:tc>
          <w:tcPr>
            <w:tcW w:w="992"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01/01/2004</w:t>
            </w:r>
          </w:p>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 xml:space="preserve">a </w:t>
            </w:r>
          </w:p>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31/01/2004</w:t>
            </w:r>
          </w:p>
        </w:tc>
        <w:tc>
          <w:tcPr>
            <w:tcW w:w="1052" w:type="dxa"/>
          </w:tcPr>
          <w:p w:rsidR="00631F4C" w:rsidRPr="003B4943" w:rsidRDefault="00631F4C" w:rsidP="009A4DCC">
            <w:pPr>
              <w:widowControl w:val="0"/>
              <w:jc w:val="center"/>
            </w:pPr>
            <w:r w:rsidRPr="003B4943">
              <w:rPr>
                <w:rFonts w:ascii="Arial" w:hAnsi="Arial" w:cs="Arial"/>
                <w:bCs/>
                <w:sz w:val="16"/>
                <w:szCs w:val="16"/>
                <w:lang w:eastAsia="es-CO"/>
              </w:rPr>
              <w:t>$347.339</w:t>
            </w:r>
          </w:p>
        </w:tc>
      </w:tr>
      <w:tr w:rsidR="00631F4C" w:rsidRPr="003B4943" w:rsidTr="00DA3654">
        <w:trPr>
          <w:trHeight w:val="815"/>
          <w:jc w:val="center"/>
        </w:trPr>
        <w:tc>
          <w:tcPr>
            <w:tcW w:w="562"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7</w:t>
            </w:r>
          </w:p>
        </w:tc>
        <w:tc>
          <w:tcPr>
            <w:tcW w:w="1006" w:type="dxa"/>
          </w:tcPr>
          <w:p w:rsidR="00631F4C" w:rsidRPr="003B4943" w:rsidRDefault="00631F4C" w:rsidP="009A4DCC">
            <w:pPr>
              <w:widowControl w:val="0"/>
            </w:pPr>
            <w:r w:rsidRPr="003B4943">
              <w:rPr>
                <w:rFonts w:ascii="Arial" w:hAnsi="Arial" w:cs="Arial"/>
                <w:bCs/>
                <w:sz w:val="16"/>
                <w:szCs w:val="16"/>
                <w:lang w:eastAsia="es-CO"/>
              </w:rPr>
              <w:t>Orden de prestación de servicios No. ---</w:t>
            </w:r>
            <w:r w:rsidRPr="003B4943">
              <w:rPr>
                <w:rStyle w:val="Refdenotaalpie"/>
                <w:rFonts w:ascii="Arial" w:hAnsi="Arial" w:cs="Arial"/>
                <w:bCs/>
                <w:sz w:val="16"/>
                <w:szCs w:val="16"/>
                <w:lang w:eastAsia="es-CO"/>
              </w:rPr>
              <w:footnoteReference w:id="27"/>
            </w:r>
          </w:p>
        </w:tc>
        <w:tc>
          <w:tcPr>
            <w:tcW w:w="851" w:type="dxa"/>
          </w:tcPr>
          <w:p w:rsidR="00631F4C" w:rsidRPr="003B4943" w:rsidRDefault="00631F4C" w:rsidP="009A4DCC">
            <w:pPr>
              <w:widowControl w:val="0"/>
            </w:pPr>
            <w:r w:rsidRPr="003B4943">
              <w:rPr>
                <w:rFonts w:ascii="Arial" w:hAnsi="Arial" w:cs="Arial"/>
                <w:bCs/>
                <w:sz w:val="16"/>
                <w:szCs w:val="16"/>
                <w:lang w:eastAsia="es-CO"/>
              </w:rPr>
              <w:t>Municipio de Pereira</w:t>
            </w:r>
          </w:p>
        </w:tc>
        <w:tc>
          <w:tcPr>
            <w:tcW w:w="4110" w:type="dxa"/>
          </w:tcPr>
          <w:p w:rsidR="00631F4C" w:rsidRPr="003B4943" w:rsidRDefault="00631F4C" w:rsidP="009A4DCC">
            <w:pPr>
              <w:widowControl w:val="0"/>
              <w:rPr>
                <w:rFonts w:ascii="Arial" w:hAnsi="Arial" w:cs="Arial"/>
                <w:bCs/>
                <w:sz w:val="16"/>
                <w:szCs w:val="16"/>
                <w:lang w:eastAsia="es-CO"/>
              </w:rPr>
            </w:pPr>
            <w:r w:rsidRPr="003B4943">
              <w:rPr>
                <w:rFonts w:ascii="Arial" w:hAnsi="Arial" w:cs="Arial"/>
                <w:bCs/>
                <w:sz w:val="16"/>
                <w:szCs w:val="16"/>
                <w:lang w:eastAsia="es-CO"/>
              </w:rPr>
              <w:t>Prestar servicios de secretaría en el centro educativo Centenario de Pereira.</w:t>
            </w:r>
          </w:p>
          <w:p w:rsidR="00631F4C" w:rsidRPr="003B4943" w:rsidRDefault="00631F4C" w:rsidP="009A4DCC">
            <w:pPr>
              <w:widowControl w:val="0"/>
            </w:pPr>
            <w:r w:rsidRPr="003B4943">
              <w:rPr>
                <w:rFonts w:ascii="Arial" w:hAnsi="Arial" w:cs="Arial"/>
                <w:bCs/>
                <w:sz w:val="16"/>
                <w:szCs w:val="16"/>
                <w:lang w:eastAsia="es-CO"/>
              </w:rPr>
              <w:t>Sin funciones detalladas.</w:t>
            </w:r>
          </w:p>
        </w:tc>
        <w:tc>
          <w:tcPr>
            <w:tcW w:w="851"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2 meses</w:t>
            </w:r>
          </w:p>
        </w:tc>
        <w:tc>
          <w:tcPr>
            <w:tcW w:w="992"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01/05/2004</w:t>
            </w:r>
          </w:p>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a</w:t>
            </w:r>
          </w:p>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30/06/2004</w:t>
            </w:r>
          </w:p>
        </w:tc>
        <w:tc>
          <w:tcPr>
            <w:tcW w:w="1052" w:type="dxa"/>
          </w:tcPr>
          <w:p w:rsidR="00631F4C" w:rsidRPr="003B4943" w:rsidRDefault="00631F4C" w:rsidP="009A4DCC">
            <w:pPr>
              <w:widowControl w:val="0"/>
              <w:jc w:val="center"/>
            </w:pPr>
            <w:r w:rsidRPr="003B4943">
              <w:rPr>
                <w:rFonts w:ascii="Arial" w:hAnsi="Arial" w:cs="Arial"/>
                <w:bCs/>
                <w:sz w:val="16"/>
                <w:szCs w:val="16"/>
                <w:lang w:eastAsia="es-CO"/>
              </w:rPr>
              <w:t>$371.653</w:t>
            </w:r>
          </w:p>
        </w:tc>
      </w:tr>
      <w:tr w:rsidR="00631F4C" w:rsidRPr="003B4943" w:rsidTr="00DA3654">
        <w:trPr>
          <w:trHeight w:val="815"/>
          <w:jc w:val="center"/>
        </w:trPr>
        <w:tc>
          <w:tcPr>
            <w:tcW w:w="562"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8</w:t>
            </w:r>
          </w:p>
        </w:tc>
        <w:tc>
          <w:tcPr>
            <w:tcW w:w="1006" w:type="dxa"/>
          </w:tcPr>
          <w:p w:rsidR="00631F4C" w:rsidRPr="003B4943" w:rsidRDefault="00631F4C" w:rsidP="009A4DCC">
            <w:pPr>
              <w:widowControl w:val="0"/>
            </w:pPr>
            <w:r w:rsidRPr="003B4943">
              <w:rPr>
                <w:rFonts w:ascii="Arial" w:hAnsi="Arial" w:cs="Arial"/>
                <w:bCs/>
                <w:sz w:val="16"/>
                <w:szCs w:val="16"/>
                <w:lang w:eastAsia="es-CO"/>
              </w:rPr>
              <w:t xml:space="preserve">Orden de prestación de servicios No. --- </w:t>
            </w:r>
            <w:r w:rsidRPr="003B4943">
              <w:rPr>
                <w:rStyle w:val="Refdenotaalpie"/>
                <w:rFonts w:ascii="Arial" w:hAnsi="Arial" w:cs="Arial"/>
                <w:bCs/>
                <w:sz w:val="16"/>
                <w:szCs w:val="16"/>
                <w:lang w:eastAsia="es-CO"/>
              </w:rPr>
              <w:footnoteReference w:id="28"/>
            </w:r>
          </w:p>
        </w:tc>
        <w:tc>
          <w:tcPr>
            <w:tcW w:w="851" w:type="dxa"/>
          </w:tcPr>
          <w:p w:rsidR="00631F4C" w:rsidRPr="003B4943" w:rsidRDefault="00631F4C" w:rsidP="009A4DCC">
            <w:pPr>
              <w:widowControl w:val="0"/>
            </w:pPr>
            <w:r w:rsidRPr="003B4943">
              <w:rPr>
                <w:rFonts w:ascii="Arial" w:hAnsi="Arial" w:cs="Arial"/>
                <w:bCs/>
                <w:sz w:val="16"/>
                <w:szCs w:val="16"/>
                <w:lang w:eastAsia="es-CO"/>
              </w:rPr>
              <w:t>Municipio de Pereira</w:t>
            </w:r>
          </w:p>
        </w:tc>
        <w:tc>
          <w:tcPr>
            <w:tcW w:w="4110" w:type="dxa"/>
          </w:tcPr>
          <w:p w:rsidR="00631F4C" w:rsidRPr="003B4943" w:rsidRDefault="00631F4C" w:rsidP="009A4DCC">
            <w:pPr>
              <w:widowControl w:val="0"/>
              <w:jc w:val="both"/>
              <w:rPr>
                <w:rFonts w:ascii="Arial" w:hAnsi="Arial" w:cs="Arial"/>
                <w:bCs/>
                <w:sz w:val="16"/>
                <w:szCs w:val="16"/>
                <w:lang w:eastAsia="es-CO"/>
              </w:rPr>
            </w:pPr>
            <w:r w:rsidRPr="003B4943">
              <w:rPr>
                <w:rFonts w:ascii="Arial" w:hAnsi="Arial" w:cs="Arial"/>
                <w:bCs/>
                <w:sz w:val="16"/>
                <w:szCs w:val="16"/>
                <w:lang w:eastAsia="es-CO"/>
              </w:rPr>
              <w:t>Prestar sus servicios como celador.</w:t>
            </w:r>
          </w:p>
          <w:p w:rsidR="00631F4C" w:rsidRPr="003B4943" w:rsidRDefault="00631F4C" w:rsidP="009A4DCC">
            <w:pPr>
              <w:widowControl w:val="0"/>
              <w:jc w:val="both"/>
              <w:rPr>
                <w:rFonts w:ascii="Arial" w:hAnsi="Arial" w:cs="Arial"/>
                <w:bCs/>
                <w:sz w:val="16"/>
                <w:szCs w:val="16"/>
                <w:lang w:eastAsia="es-CO"/>
              </w:rPr>
            </w:pPr>
            <w:r w:rsidRPr="003B4943">
              <w:rPr>
                <w:rFonts w:ascii="Arial" w:hAnsi="Arial" w:cs="Arial"/>
                <w:bCs/>
                <w:sz w:val="16"/>
                <w:szCs w:val="16"/>
                <w:lang w:eastAsia="es-CO"/>
              </w:rPr>
              <w:t>Sin funciones detalladas.</w:t>
            </w:r>
          </w:p>
        </w:tc>
        <w:tc>
          <w:tcPr>
            <w:tcW w:w="851"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3 meses</w:t>
            </w:r>
          </w:p>
        </w:tc>
        <w:tc>
          <w:tcPr>
            <w:tcW w:w="992"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01/10/2004</w:t>
            </w:r>
          </w:p>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a</w:t>
            </w:r>
          </w:p>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31/12/2004</w:t>
            </w:r>
          </w:p>
        </w:tc>
        <w:tc>
          <w:tcPr>
            <w:tcW w:w="1052" w:type="dxa"/>
          </w:tcPr>
          <w:p w:rsidR="00631F4C" w:rsidRPr="003B4943" w:rsidRDefault="00631F4C" w:rsidP="009A4DCC">
            <w:pPr>
              <w:widowControl w:val="0"/>
              <w:jc w:val="center"/>
            </w:pPr>
            <w:r w:rsidRPr="003B4943">
              <w:rPr>
                <w:rFonts w:ascii="Arial" w:hAnsi="Arial" w:cs="Arial"/>
                <w:bCs/>
                <w:sz w:val="16"/>
                <w:szCs w:val="16"/>
                <w:lang w:eastAsia="es-CO"/>
              </w:rPr>
              <w:t>$371.653</w:t>
            </w:r>
          </w:p>
        </w:tc>
      </w:tr>
      <w:tr w:rsidR="00631F4C" w:rsidRPr="003B4943" w:rsidTr="00DA3654">
        <w:trPr>
          <w:trHeight w:val="815"/>
          <w:jc w:val="center"/>
        </w:trPr>
        <w:tc>
          <w:tcPr>
            <w:tcW w:w="562"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9</w:t>
            </w:r>
          </w:p>
        </w:tc>
        <w:tc>
          <w:tcPr>
            <w:tcW w:w="1006" w:type="dxa"/>
          </w:tcPr>
          <w:p w:rsidR="00631F4C" w:rsidRPr="003B4943" w:rsidRDefault="00631F4C" w:rsidP="009A4DCC">
            <w:pPr>
              <w:widowControl w:val="0"/>
            </w:pPr>
            <w:r w:rsidRPr="003B4943">
              <w:rPr>
                <w:rFonts w:ascii="Arial" w:hAnsi="Arial" w:cs="Arial"/>
                <w:bCs/>
                <w:sz w:val="16"/>
                <w:szCs w:val="16"/>
                <w:lang w:eastAsia="es-CO"/>
              </w:rPr>
              <w:t>Orden de prestación de servicios No. ---</w:t>
            </w:r>
            <w:r w:rsidRPr="003B4943">
              <w:rPr>
                <w:rStyle w:val="Refdenotaalpie"/>
                <w:rFonts w:ascii="Arial" w:hAnsi="Arial" w:cs="Arial"/>
                <w:bCs/>
                <w:sz w:val="16"/>
                <w:szCs w:val="16"/>
                <w:lang w:eastAsia="es-CO"/>
              </w:rPr>
              <w:footnoteReference w:id="29"/>
            </w:r>
          </w:p>
        </w:tc>
        <w:tc>
          <w:tcPr>
            <w:tcW w:w="851" w:type="dxa"/>
          </w:tcPr>
          <w:p w:rsidR="00631F4C" w:rsidRPr="003B4943" w:rsidRDefault="00631F4C" w:rsidP="009A4DCC">
            <w:pPr>
              <w:widowControl w:val="0"/>
            </w:pPr>
            <w:r w:rsidRPr="003B4943">
              <w:rPr>
                <w:rFonts w:ascii="Arial" w:hAnsi="Arial" w:cs="Arial"/>
                <w:bCs/>
                <w:sz w:val="16"/>
                <w:szCs w:val="16"/>
                <w:lang w:eastAsia="es-CO"/>
              </w:rPr>
              <w:t>Municipio de Pereira</w:t>
            </w:r>
          </w:p>
        </w:tc>
        <w:tc>
          <w:tcPr>
            <w:tcW w:w="4110" w:type="dxa"/>
          </w:tcPr>
          <w:p w:rsidR="00631F4C" w:rsidRPr="003B4943" w:rsidRDefault="00631F4C" w:rsidP="009A4DCC">
            <w:pPr>
              <w:widowControl w:val="0"/>
              <w:jc w:val="both"/>
              <w:rPr>
                <w:rFonts w:ascii="Arial" w:hAnsi="Arial" w:cs="Arial"/>
                <w:bCs/>
                <w:sz w:val="16"/>
                <w:szCs w:val="16"/>
                <w:lang w:eastAsia="es-CO"/>
              </w:rPr>
            </w:pPr>
            <w:r w:rsidRPr="003B4943">
              <w:rPr>
                <w:rFonts w:ascii="Arial" w:hAnsi="Arial" w:cs="Arial"/>
                <w:bCs/>
                <w:sz w:val="16"/>
                <w:szCs w:val="16"/>
                <w:lang w:eastAsia="es-CO"/>
              </w:rPr>
              <w:t>Prestar sus servicios como celador.</w:t>
            </w:r>
          </w:p>
          <w:p w:rsidR="00631F4C" w:rsidRPr="003B4943" w:rsidRDefault="00631F4C" w:rsidP="009A4DCC">
            <w:pPr>
              <w:widowControl w:val="0"/>
              <w:jc w:val="both"/>
              <w:rPr>
                <w:rFonts w:ascii="Arial" w:hAnsi="Arial" w:cs="Arial"/>
                <w:bCs/>
                <w:sz w:val="16"/>
                <w:szCs w:val="16"/>
                <w:lang w:eastAsia="es-CO"/>
              </w:rPr>
            </w:pPr>
            <w:r w:rsidRPr="003B4943">
              <w:rPr>
                <w:rFonts w:ascii="Arial" w:hAnsi="Arial" w:cs="Arial"/>
                <w:bCs/>
                <w:sz w:val="16"/>
                <w:szCs w:val="16"/>
                <w:lang w:eastAsia="es-CO"/>
              </w:rPr>
              <w:t>Sin funciones detalladas.</w:t>
            </w:r>
          </w:p>
        </w:tc>
        <w:tc>
          <w:tcPr>
            <w:tcW w:w="851"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2 meses</w:t>
            </w:r>
          </w:p>
        </w:tc>
        <w:tc>
          <w:tcPr>
            <w:tcW w:w="992"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 xml:space="preserve">01/01/2005 </w:t>
            </w:r>
          </w:p>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 xml:space="preserve">a </w:t>
            </w:r>
          </w:p>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28/02/2005</w:t>
            </w:r>
          </w:p>
        </w:tc>
        <w:tc>
          <w:tcPr>
            <w:tcW w:w="1052" w:type="dxa"/>
          </w:tcPr>
          <w:p w:rsidR="00631F4C" w:rsidRPr="003B4943" w:rsidRDefault="00631F4C" w:rsidP="009A4DCC">
            <w:pPr>
              <w:widowControl w:val="0"/>
              <w:jc w:val="center"/>
            </w:pPr>
            <w:r w:rsidRPr="003B4943">
              <w:rPr>
                <w:rFonts w:ascii="Arial" w:hAnsi="Arial" w:cs="Arial"/>
                <w:bCs/>
                <w:sz w:val="16"/>
                <w:szCs w:val="16"/>
                <w:lang w:eastAsia="es-CO"/>
              </w:rPr>
              <w:t>$396.032</w:t>
            </w:r>
          </w:p>
        </w:tc>
      </w:tr>
      <w:tr w:rsidR="00631F4C" w:rsidRPr="003B4943" w:rsidTr="00DA3654">
        <w:trPr>
          <w:trHeight w:val="815"/>
          <w:jc w:val="center"/>
        </w:trPr>
        <w:tc>
          <w:tcPr>
            <w:tcW w:w="562"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10</w:t>
            </w:r>
          </w:p>
        </w:tc>
        <w:tc>
          <w:tcPr>
            <w:tcW w:w="1006" w:type="dxa"/>
          </w:tcPr>
          <w:p w:rsidR="00631F4C" w:rsidRPr="003B4943" w:rsidRDefault="00631F4C" w:rsidP="009A4DCC">
            <w:pPr>
              <w:widowControl w:val="0"/>
            </w:pPr>
            <w:r w:rsidRPr="003B4943">
              <w:rPr>
                <w:rFonts w:ascii="Arial" w:hAnsi="Arial" w:cs="Arial"/>
                <w:bCs/>
                <w:sz w:val="16"/>
                <w:szCs w:val="16"/>
                <w:lang w:eastAsia="es-CO"/>
              </w:rPr>
              <w:t>Contrato de prestación de servicios No. ---</w:t>
            </w:r>
            <w:r w:rsidRPr="003B4943">
              <w:rPr>
                <w:rStyle w:val="Refdenotaalpie"/>
                <w:rFonts w:ascii="Arial" w:hAnsi="Arial" w:cs="Arial"/>
                <w:bCs/>
                <w:sz w:val="16"/>
                <w:szCs w:val="16"/>
                <w:lang w:eastAsia="es-CO"/>
              </w:rPr>
              <w:footnoteReference w:id="30"/>
            </w:r>
          </w:p>
        </w:tc>
        <w:tc>
          <w:tcPr>
            <w:tcW w:w="851" w:type="dxa"/>
          </w:tcPr>
          <w:p w:rsidR="00631F4C" w:rsidRPr="003B4943" w:rsidRDefault="00631F4C" w:rsidP="009A4DCC">
            <w:pPr>
              <w:widowControl w:val="0"/>
            </w:pPr>
            <w:r w:rsidRPr="003B4943">
              <w:rPr>
                <w:rFonts w:ascii="Arial" w:hAnsi="Arial" w:cs="Arial"/>
                <w:bCs/>
                <w:sz w:val="16"/>
                <w:szCs w:val="16"/>
                <w:lang w:eastAsia="es-CO"/>
              </w:rPr>
              <w:t>Municipio de Pereira</w:t>
            </w:r>
          </w:p>
        </w:tc>
        <w:tc>
          <w:tcPr>
            <w:tcW w:w="4110" w:type="dxa"/>
          </w:tcPr>
          <w:p w:rsidR="00631F4C" w:rsidRPr="003B4943" w:rsidRDefault="00631F4C" w:rsidP="009A4DCC">
            <w:pPr>
              <w:widowControl w:val="0"/>
              <w:jc w:val="both"/>
              <w:rPr>
                <w:rFonts w:ascii="Arial" w:hAnsi="Arial" w:cs="Arial"/>
                <w:bCs/>
                <w:sz w:val="16"/>
                <w:szCs w:val="16"/>
                <w:lang w:eastAsia="es-CO"/>
              </w:rPr>
            </w:pPr>
            <w:r w:rsidRPr="003B4943">
              <w:rPr>
                <w:rFonts w:ascii="Arial" w:hAnsi="Arial" w:cs="Arial"/>
                <w:bCs/>
                <w:sz w:val="16"/>
                <w:szCs w:val="16"/>
                <w:lang w:eastAsia="es-CO"/>
              </w:rPr>
              <w:t>Prestar los servicios de vigilancia.</w:t>
            </w:r>
          </w:p>
          <w:p w:rsidR="00631F4C" w:rsidRPr="003B4943" w:rsidRDefault="00631F4C" w:rsidP="009A4DCC">
            <w:pPr>
              <w:widowControl w:val="0"/>
              <w:jc w:val="both"/>
              <w:rPr>
                <w:rFonts w:ascii="Arial" w:hAnsi="Arial" w:cs="Arial"/>
                <w:bCs/>
                <w:sz w:val="16"/>
                <w:szCs w:val="16"/>
                <w:lang w:eastAsia="es-CO"/>
              </w:rPr>
            </w:pPr>
            <w:r w:rsidRPr="003B4943">
              <w:rPr>
                <w:rFonts w:ascii="Arial" w:hAnsi="Arial" w:cs="Arial"/>
                <w:bCs/>
                <w:sz w:val="16"/>
                <w:szCs w:val="16"/>
                <w:lang w:eastAsia="es-CO"/>
              </w:rPr>
              <w:t>Sin funciones detalladas.</w:t>
            </w:r>
          </w:p>
        </w:tc>
        <w:tc>
          <w:tcPr>
            <w:tcW w:w="851"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2 meses</w:t>
            </w:r>
          </w:p>
        </w:tc>
        <w:tc>
          <w:tcPr>
            <w:tcW w:w="992"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01/03/2005</w:t>
            </w:r>
          </w:p>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 xml:space="preserve">a </w:t>
            </w:r>
          </w:p>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 xml:space="preserve">30/04/2005 </w:t>
            </w:r>
          </w:p>
        </w:tc>
        <w:tc>
          <w:tcPr>
            <w:tcW w:w="1052" w:type="dxa"/>
          </w:tcPr>
          <w:p w:rsidR="00631F4C" w:rsidRPr="003B4943" w:rsidRDefault="00631F4C" w:rsidP="009A4DCC">
            <w:pPr>
              <w:widowControl w:val="0"/>
              <w:jc w:val="center"/>
            </w:pPr>
            <w:r w:rsidRPr="003B4943">
              <w:rPr>
                <w:rFonts w:ascii="Arial" w:hAnsi="Arial" w:cs="Arial"/>
                <w:bCs/>
                <w:sz w:val="16"/>
                <w:szCs w:val="16"/>
                <w:lang w:eastAsia="es-CO"/>
              </w:rPr>
              <w:t>$1.460.000</w:t>
            </w:r>
          </w:p>
        </w:tc>
      </w:tr>
      <w:tr w:rsidR="00631F4C" w:rsidRPr="003B4943" w:rsidTr="00DA3654">
        <w:trPr>
          <w:trHeight w:val="815"/>
          <w:jc w:val="center"/>
        </w:trPr>
        <w:tc>
          <w:tcPr>
            <w:tcW w:w="562"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11</w:t>
            </w:r>
          </w:p>
        </w:tc>
        <w:tc>
          <w:tcPr>
            <w:tcW w:w="1006" w:type="dxa"/>
          </w:tcPr>
          <w:p w:rsidR="00631F4C" w:rsidRPr="003B4943" w:rsidRDefault="00631F4C" w:rsidP="009A4DCC">
            <w:pPr>
              <w:widowControl w:val="0"/>
            </w:pPr>
            <w:r w:rsidRPr="003B4943">
              <w:rPr>
                <w:rFonts w:ascii="Arial" w:hAnsi="Arial" w:cs="Arial"/>
                <w:bCs/>
                <w:sz w:val="16"/>
                <w:szCs w:val="16"/>
                <w:lang w:eastAsia="es-CO"/>
              </w:rPr>
              <w:t>Contrato de prestación de servicios No. ---</w:t>
            </w:r>
            <w:r w:rsidRPr="003B4943">
              <w:rPr>
                <w:rStyle w:val="Refdenotaalpie"/>
                <w:rFonts w:ascii="Arial" w:hAnsi="Arial" w:cs="Arial"/>
                <w:bCs/>
                <w:sz w:val="16"/>
                <w:szCs w:val="16"/>
                <w:lang w:eastAsia="es-CO"/>
              </w:rPr>
              <w:footnoteReference w:id="31"/>
            </w:r>
          </w:p>
        </w:tc>
        <w:tc>
          <w:tcPr>
            <w:tcW w:w="851" w:type="dxa"/>
          </w:tcPr>
          <w:p w:rsidR="00631F4C" w:rsidRPr="003B4943" w:rsidRDefault="00631F4C" w:rsidP="009A4DCC">
            <w:pPr>
              <w:widowControl w:val="0"/>
            </w:pPr>
            <w:r w:rsidRPr="003B4943">
              <w:rPr>
                <w:rFonts w:ascii="Arial" w:hAnsi="Arial" w:cs="Arial"/>
                <w:bCs/>
                <w:sz w:val="16"/>
                <w:szCs w:val="16"/>
                <w:lang w:eastAsia="es-CO"/>
              </w:rPr>
              <w:t>Municipio de Pereira</w:t>
            </w:r>
          </w:p>
        </w:tc>
        <w:tc>
          <w:tcPr>
            <w:tcW w:w="4110" w:type="dxa"/>
          </w:tcPr>
          <w:p w:rsidR="00631F4C" w:rsidRPr="003B4943" w:rsidRDefault="00631F4C" w:rsidP="009A4DCC">
            <w:pPr>
              <w:widowControl w:val="0"/>
              <w:jc w:val="both"/>
              <w:rPr>
                <w:rFonts w:ascii="Arial" w:hAnsi="Arial" w:cs="Arial"/>
                <w:bCs/>
                <w:sz w:val="16"/>
                <w:szCs w:val="16"/>
                <w:lang w:eastAsia="es-CO"/>
              </w:rPr>
            </w:pPr>
            <w:r w:rsidRPr="003B4943">
              <w:rPr>
                <w:rFonts w:ascii="Arial" w:hAnsi="Arial" w:cs="Arial"/>
                <w:bCs/>
                <w:sz w:val="16"/>
                <w:szCs w:val="16"/>
                <w:lang w:eastAsia="es-CO"/>
              </w:rPr>
              <w:t>Prestar los servicios de vigilancia.</w:t>
            </w:r>
          </w:p>
          <w:p w:rsidR="00631F4C" w:rsidRPr="003B4943" w:rsidRDefault="00631F4C" w:rsidP="009A4DCC">
            <w:pPr>
              <w:widowControl w:val="0"/>
              <w:jc w:val="both"/>
              <w:rPr>
                <w:rFonts w:ascii="Arial" w:hAnsi="Arial" w:cs="Arial"/>
                <w:bCs/>
                <w:sz w:val="16"/>
                <w:szCs w:val="16"/>
                <w:lang w:eastAsia="es-CO"/>
              </w:rPr>
            </w:pPr>
            <w:r w:rsidRPr="003B4943">
              <w:rPr>
                <w:rFonts w:ascii="Arial" w:hAnsi="Arial" w:cs="Arial"/>
                <w:bCs/>
                <w:sz w:val="16"/>
                <w:szCs w:val="16"/>
                <w:lang w:eastAsia="es-CO"/>
              </w:rPr>
              <w:t>Sin funciones detalladas.</w:t>
            </w:r>
          </w:p>
        </w:tc>
        <w:tc>
          <w:tcPr>
            <w:tcW w:w="851"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1 mes</w:t>
            </w:r>
          </w:p>
        </w:tc>
        <w:tc>
          <w:tcPr>
            <w:tcW w:w="992"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01/05/2005</w:t>
            </w:r>
          </w:p>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 xml:space="preserve">a </w:t>
            </w:r>
          </w:p>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31/05/2005</w:t>
            </w:r>
          </w:p>
        </w:tc>
        <w:tc>
          <w:tcPr>
            <w:tcW w:w="1052" w:type="dxa"/>
          </w:tcPr>
          <w:p w:rsidR="00631F4C" w:rsidRPr="003B4943" w:rsidRDefault="00631F4C" w:rsidP="009A4DCC">
            <w:pPr>
              <w:widowControl w:val="0"/>
              <w:jc w:val="center"/>
            </w:pPr>
            <w:r w:rsidRPr="003B4943">
              <w:rPr>
                <w:rFonts w:ascii="Arial" w:hAnsi="Arial" w:cs="Arial"/>
                <w:bCs/>
                <w:sz w:val="16"/>
                <w:szCs w:val="16"/>
                <w:lang w:eastAsia="es-CO"/>
              </w:rPr>
              <w:t>$730.000</w:t>
            </w:r>
          </w:p>
        </w:tc>
      </w:tr>
      <w:tr w:rsidR="00631F4C" w:rsidRPr="003B4943" w:rsidTr="00DA3654">
        <w:trPr>
          <w:trHeight w:val="815"/>
          <w:jc w:val="center"/>
        </w:trPr>
        <w:tc>
          <w:tcPr>
            <w:tcW w:w="562"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12</w:t>
            </w:r>
          </w:p>
        </w:tc>
        <w:tc>
          <w:tcPr>
            <w:tcW w:w="1006" w:type="dxa"/>
          </w:tcPr>
          <w:p w:rsidR="00631F4C" w:rsidRPr="003B4943" w:rsidRDefault="00631F4C" w:rsidP="009A4DCC">
            <w:pPr>
              <w:widowControl w:val="0"/>
            </w:pPr>
            <w:r w:rsidRPr="003B4943">
              <w:rPr>
                <w:rFonts w:ascii="Arial" w:hAnsi="Arial" w:cs="Arial"/>
                <w:bCs/>
                <w:sz w:val="16"/>
                <w:szCs w:val="16"/>
                <w:lang w:eastAsia="es-CO"/>
              </w:rPr>
              <w:t>Contrato de prestación de servicios No. ---</w:t>
            </w:r>
            <w:r w:rsidRPr="003B4943">
              <w:rPr>
                <w:rStyle w:val="Refdenotaalpie"/>
                <w:rFonts w:ascii="Arial" w:hAnsi="Arial" w:cs="Arial"/>
                <w:bCs/>
                <w:sz w:val="16"/>
                <w:szCs w:val="16"/>
                <w:lang w:eastAsia="es-CO"/>
              </w:rPr>
              <w:footnoteReference w:id="32"/>
            </w:r>
          </w:p>
        </w:tc>
        <w:tc>
          <w:tcPr>
            <w:tcW w:w="851" w:type="dxa"/>
          </w:tcPr>
          <w:p w:rsidR="00631F4C" w:rsidRPr="003B4943" w:rsidRDefault="00631F4C" w:rsidP="009A4DCC">
            <w:pPr>
              <w:widowControl w:val="0"/>
            </w:pPr>
            <w:r w:rsidRPr="003B4943">
              <w:rPr>
                <w:rFonts w:ascii="Arial" w:hAnsi="Arial" w:cs="Arial"/>
                <w:bCs/>
                <w:sz w:val="16"/>
                <w:szCs w:val="16"/>
                <w:lang w:eastAsia="es-CO"/>
              </w:rPr>
              <w:t>Municipio de Pereira</w:t>
            </w:r>
          </w:p>
        </w:tc>
        <w:tc>
          <w:tcPr>
            <w:tcW w:w="4110" w:type="dxa"/>
          </w:tcPr>
          <w:p w:rsidR="00631F4C" w:rsidRPr="003B4943" w:rsidRDefault="00631F4C" w:rsidP="009A4DCC">
            <w:pPr>
              <w:widowControl w:val="0"/>
              <w:jc w:val="both"/>
              <w:rPr>
                <w:rFonts w:ascii="Arial" w:hAnsi="Arial" w:cs="Arial"/>
                <w:bCs/>
                <w:sz w:val="16"/>
                <w:szCs w:val="16"/>
                <w:lang w:eastAsia="es-CO"/>
              </w:rPr>
            </w:pPr>
            <w:r w:rsidRPr="003B4943">
              <w:rPr>
                <w:rFonts w:ascii="Arial" w:hAnsi="Arial" w:cs="Arial"/>
                <w:bCs/>
                <w:sz w:val="16"/>
                <w:szCs w:val="16"/>
                <w:lang w:eastAsia="es-CO"/>
              </w:rPr>
              <w:t>Prestar los servicios de vigilancia.</w:t>
            </w:r>
          </w:p>
          <w:p w:rsidR="00631F4C" w:rsidRPr="003B4943" w:rsidRDefault="00631F4C" w:rsidP="009A4DCC">
            <w:pPr>
              <w:widowControl w:val="0"/>
              <w:jc w:val="both"/>
              <w:rPr>
                <w:rFonts w:ascii="Arial" w:hAnsi="Arial" w:cs="Arial"/>
                <w:bCs/>
                <w:sz w:val="16"/>
                <w:szCs w:val="16"/>
                <w:lang w:eastAsia="es-CO"/>
              </w:rPr>
            </w:pPr>
            <w:r w:rsidRPr="003B4943">
              <w:rPr>
                <w:rFonts w:ascii="Arial" w:hAnsi="Arial" w:cs="Arial"/>
                <w:bCs/>
                <w:sz w:val="16"/>
                <w:szCs w:val="16"/>
                <w:lang w:eastAsia="es-CO"/>
              </w:rPr>
              <w:t>Sin funciones detalladas.</w:t>
            </w:r>
          </w:p>
        </w:tc>
        <w:tc>
          <w:tcPr>
            <w:tcW w:w="851"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1 mes</w:t>
            </w:r>
          </w:p>
        </w:tc>
        <w:tc>
          <w:tcPr>
            <w:tcW w:w="992"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01/06/2005</w:t>
            </w:r>
          </w:p>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a</w:t>
            </w:r>
          </w:p>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30/06/2005</w:t>
            </w:r>
          </w:p>
        </w:tc>
        <w:tc>
          <w:tcPr>
            <w:tcW w:w="1052" w:type="dxa"/>
          </w:tcPr>
          <w:p w:rsidR="00631F4C" w:rsidRPr="003B4943" w:rsidRDefault="00631F4C" w:rsidP="009A4DCC">
            <w:pPr>
              <w:widowControl w:val="0"/>
              <w:jc w:val="center"/>
            </w:pPr>
            <w:r w:rsidRPr="003B4943">
              <w:rPr>
                <w:rFonts w:ascii="Arial" w:hAnsi="Arial" w:cs="Arial"/>
                <w:bCs/>
                <w:sz w:val="16"/>
                <w:szCs w:val="16"/>
                <w:lang w:eastAsia="es-CO"/>
              </w:rPr>
              <w:t>$730.000</w:t>
            </w:r>
          </w:p>
        </w:tc>
      </w:tr>
      <w:tr w:rsidR="00631F4C" w:rsidRPr="003B4943" w:rsidTr="00DA3654">
        <w:trPr>
          <w:trHeight w:val="815"/>
          <w:jc w:val="center"/>
        </w:trPr>
        <w:tc>
          <w:tcPr>
            <w:tcW w:w="562"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13</w:t>
            </w:r>
          </w:p>
        </w:tc>
        <w:tc>
          <w:tcPr>
            <w:tcW w:w="1006" w:type="dxa"/>
          </w:tcPr>
          <w:p w:rsidR="00631F4C" w:rsidRPr="003B4943" w:rsidRDefault="00631F4C" w:rsidP="009A4DCC">
            <w:pPr>
              <w:widowControl w:val="0"/>
            </w:pPr>
            <w:r w:rsidRPr="003B4943">
              <w:rPr>
                <w:rFonts w:ascii="Arial" w:hAnsi="Arial" w:cs="Arial"/>
                <w:bCs/>
                <w:sz w:val="16"/>
                <w:szCs w:val="16"/>
                <w:lang w:eastAsia="es-CO"/>
              </w:rPr>
              <w:t>Contrato de prestación de servicios No. ---</w:t>
            </w:r>
            <w:r w:rsidRPr="003B4943">
              <w:rPr>
                <w:rStyle w:val="Refdenotaalpie"/>
                <w:rFonts w:ascii="Arial" w:hAnsi="Arial" w:cs="Arial"/>
                <w:bCs/>
                <w:sz w:val="16"/>
                <w:szCs w:val="16"/>
                <w:lang w:eastAsia="es-CO"/>
              </w:rPr>
              <w:footnoteReference w:id="33"/>
            </w:r>
          </w:p>
        </w:tc>
        <w:tc>
          <w:tcPr>
            <w:tcW w:w="851" w:type="dxa"/>
          </w:tcPr>
          <w:p w:rsidR="00631F4C" w:rsidRPr="003B4943" w:rsidRDefault="00631F4C" w:rsidP="009A4DCC">
            <w:pPr>
              <w:widowControl w:val="0"/>
            </w:pPr>
            <w:r w:rsidRPr="003B4943">
              <w:rPr>
                <w:rFonts w:ascii="Arial" w:hAnsi="Arial" w:cs="Arial"/>
                <w:bCs/>
                <w:sz w:val="16"/>
                <w:szCs w:val="16"/>
                <w:lang w:eastAsia="es-CO"/>
              </w:rPr>
              <w:t>Municipio de Pereira</w:t>
            </w:r>
          </w:p>
        </w:tc>
        <w:tc>
          <w:tcPr>
            <w:tcW w:w="4110" w:type="dxa"/>
          </w:tcPr>
          <w:p w:rsidR="00631F4C" w:rsidRPr="003B4943" w:rsidRDefault="00631F4C" w:rsidP="009A4DCC">
            <w:pPr>
              <w:widowControl w:val="0"/>
              <w:jc w:val="both"/>
              <w:rPr>
                <w:rFonts w:ascii="Arial" w:hAnsi="Arial" w:cs="Arial"/>
                <w:bCs/>
                <w:sz w:val="16"/>
                <w:szCs w:val="16"/>
                <w:lang w:eastAsia="es-CO"/>
              </w:rPr>
            </w:pPr>
            <w:r w:rsidRPr="003B4943">
              <w:rPr>
                <w:rFonts w:ascii="Arial" w:hAnsi="Arial" w:cs="Arial"/>
                <w:bCs/>
                <w:sz w:val="16"/>
                <w:szCs w:val="16"/>
                <w:lang w:eastAsia="es-CO"/>
              </w:rPr>
              <w:t>Prestar los servicios de vigilancia.</w:t>
            </w:r>
          </w:p>
          <w:p w:rsidR="00631F4C" w:rsidRPr="003B4943" w:rsidRDefault="00631F4C" w:rsidP="009A4DCC">
            <w:pPr>
              <w:widowControl w:val="0"/>
              <w:jc w:val="both"/>
              <w:rPr>
                <w:rFonts w:ascii="Arial" w:hAnsi="Arial" w:cs="Arial"/>
                <w:bCs/>
                <w:sz w:val="16"/>
                <w:szCs w:val="16"/>
                <w:lang w:eastAsia="es-CO"/>
              </w:rPr>
            </w:pPr>
            <w:r w:rsidRPr="003B4943">
              <w:rPr>
                <w:rFonts w:ascii="Arial" w:hAnsi="Arial" w:cs="Arial"/>
                <w:bCs/>
                <w:sz w:val="16"/>
                <w:szCs w:val="16"/>
                <w:lang w:eastAsia="es-CO"/>
              </w:rPr>
              <w:t>Sin funciones detalladas.</w:t>
            </w:r>
          </w:p>
        </w:tc>
        <w:tc>
          <w:tcPr>
            <w:tcW w:w="851"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1 mes</w:t>
            </w:r>
          </w:p>
        </w:tc>
        <w:tc>
          <w:tcPr>
            <w:tcW w:w="992"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01/07/2005</w:t>
            </w:r>
          </w:p>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a</w:t>
            </w:r>
          </w:p>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30/07/2005</w:t>
            </w:r>
          </w:p>
        </w:tc>
        <w:tc>
          <w:tcPr>
            <w:tcW w:w="1052" w:type="dxa"/>
          </w:tcPr>
          <w:p w:rsidR="00631F4C" w:rsidRPr="003B4943" w:rsidRDefault="00631F4C" w:rsidP="009A4DCC">
            <w:pPr>
              <w:widowControl w:val="0"/>
              <w:jc w:val="center"/>
            </w:pPr>
            <w:r w:rsidRPr="003B4943">
              <w:rPr>
                <w:rFonts w:ascii="Arial" w:hAnsi="Arial" w:cs="Arial"/>
                <w:bCs/>
                <w:sz w:val="16"/>
                <w:szCs w:val="16"/>
                <w:lang w:eastAsia="es-CO"/>
              </w:rPr>
              <w:t>$730.000</w:t>
            </w:r>
          </w:p>
        </w:tc>
      </w:tr>
      <w:tr w:rsidR="00631F4C" w:rsidRPr="003B4943" w:rsidTr="00DA3654">
        <w:trPr>
          <w:trHeight w:val="815"/>
          <w:jc w:val="center"/>
        </w:trPr>
        <w:tc>
          <w:tcPr>
            <w:tcW w:w="562"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14</w:t>
            </w:r>
          </w:p>
        </w:tc>
        <w:tc>
          <w:tcPr>
            <w:tcW w:w="1006" w:type="dxa"/>
          </w:tcPr>
          <w:p w:rsidR="00631F4C" w:rsidRPr="003B4943" w:rsidRDefault="00631F4C" w:rsidP="009A4DCC">
            <w:pPr>
              <w:widowControl w:val="0"/>
            </w:pPr>
            <w:r w:rsidRPr="003B4943">
              <w:rPr>
                <w:rFonts w:ascii="Arial" w:hAnsi="Arial" w:cs="Arial"/>
                <w:bCs/>
                <w:sz w:val="16"/>
                <w:szCs w:val="16"/>
                <w:lang w:eastAsia="es-CO"/>
              </w:rPr>
              <w:t>Orden de prestación de servicios No. ---</w:t>
            </w:r>
            <w:r w:rsidRPr="003B4943">
              <w:rPr>
                <w:rStyle w:val="Refdenotaalpie"/>
                <w:rFonts w:ascii="Arial" w:hAnsi="Arial" w:cs="Arial"/>
                <w:bCs/>
                <w:sz w:val="16"/>
                <w:szCs w:val="16"/>
                <w:lang w:eastAsia="es-CO"/>
              </w:rPr>
              <w:footnoteReference w:id="34"/>
            </w:r>
          </w:p>
        </w:tc>
        <w:tc>
          <w:tcPr>
            <w:tcW w:w="851" w:type="dxa"/>
          </w:tcPr>
          <w:p w:rsidR="00631F4C" w:rsidRPr="003B4943" w:rsidRDefault="00631F4C" w:rsidP="009A4DCC">
            <w:pPr>
              <w:widowControl w:val="0"/>
            </w:pPr>
            <w:r w:rsidRPr="003B4943">
              <w:rPr>
                <w:rFonts w:ascii="Arial" w:hAnsi="Arial" w:cs="Arial"/>
                <w:bCs/>
                <w:sz w:val="16"/>
                <w:szCs w:val="16"/>
                <w:lang w:eastAsia="es-CO"/>
              </w:rPr>
              <w:t>Municipio de Pereira</w:t>
            </w:r>
          </w:p>
        </w:tc>
        <w:tc>
          <w:tcPr>
            <w:tcW w:w="4110" w:type="dxa"/>
          </w:tcPr>
          <w:p w:rsidR="00631F4C" w:rsidRPr="003B4943" w:rsidRDefault="00631F4C" w:rsidP="009A4DCC">
            <w:pPr>
              <w:widowControl w:val="0"/>
              <w:jc w:val="both"/>
              <w:rPr>
                <w:rFonts w:ascii="Arial" w:hAnsi="Arial" w:cs="Arial"/>
                <w:bCs/>
                <w:sz w:val="16"/>
                <w:szCs w:val="16"/>
                <w:lang w:eastAsia="es-CO"/>
              </w:rPr>
            </w:pPr>
            <w:r w:rsidRPr="003B4943">
              <w:rPr>
                <w:rFonts w:ascii="Arial" w:hAnsi="Arial" w:cs="Arial"/>
                <w:bCs/>
                <w:sz w:val="16"/>
                <w:szCs w:val="16"/>
                <w:lang w:eastAsia="es-CO"/>
              </w:rPr>
              <w:t>Prestar los servicios de vigilancia.</w:t>
            </w:r>
          </w:p>
          <w:p w:rsidR="00631F4C" w:rsidRPr="003B4943" w:rsidRDefault="00631F4C" w:rsidP="009A4DCC">
            <w:pPr>
              <w:widowControl w:val="0"/>
              <w:jc w:val="both"/>
              <w:rPr>
                <w:rFonts w:ascii="Arial" w:hAnsi="Arial" w:cs="Arial"/>
                <w:bCs/>
                <w:sz w:val="16"/>
                <w:szCs w:val="16"/>
                <w:lang w:eastAsia="es-CO"/>
              </w:rPr>
            </w:pPr>
            <w:r w:rsidRPr="003B4943">
              <w:rPr>
                <w:rFonts w:ascii="Arial" w:hAnsi="Arial" w:cs="Arial"/>
                <w:bCs/>
                <w:sz w:val="16"/>
                <w:szCs w:val="16"/>
                <w:lang w:eastAsia="es-CO"/>
              </w:rPr>
              <w:t>Sin funciones detalladas.</w:t>
            </w:r>
          </w:p>
        </w:tc>
        <w:tc>
          <w:tcPr>
            <w:tcW w:w="851"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1 mes</w:t>
            </w:r>
          </w:p>
        </w:tc>
        <w:tc>
          <w:tcPr>
            <w:tcW w:w="992"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01/09/2005</w:t>
            </w:r>
          </w:p>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a</w:t>
            </w:r>
          </w:p>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30/09/2005</w:t>
            </w:r>
          </w:p>
        </w:tc>
        <w:tc>
          <w:tcPr>
            <w:tcW w:w="1052" w:type="dxa"/>
          </w:tcPr>
          <w:p w:rsidR="00631F4C" w:rsidRPr="003B4943" w:rsidRDefault="00631F4C" w:rsidP="009A4DCC">
            <w:pPr>
              <w:widowControl w:val="0"/>
              <w:jc w:val="center"/>
            </w:pPr>
            <w:r w:rsidRPr="003B4943">
              <w:rPr>
                <w:rFonts w:ascii="Arial" w:hAnsi="Arial" w:cs="Arial"/>
                <w:bCs/>
                <w:sz w:val="16"/>
                <w:szCs w:val="16"/>
                <w:lang w:eastAsia="es-CO"/>
              </w:rPr>
              <w:t>$730.000</w:t>
            </w:r>
          </w:p>
        </w:tc>
      </w:tr>
      <w:tr w:rsidR="00631F4C" w:rsidRPr="003B4943" w:rsidTr="00DA3654">
        <w:trPr>
          <w:trHeight w:val="815"/>
          <w:jc w:val="center"/>
        </w:trPr>
        <w:tc>
          <w:tcPr>
            <w:tcW w:w="562"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15</w:t>
            </w:r>
          </w:p>
        </w:tc>
        <w:tc>
          <w:tcPr>
            <w:tcW w:w="1006" w:type="dxa"/>
          </w:tcPr>
          <w:p w:rsidR="00631F4C" w:rsidRPr="003B4943" w:rsidRDefault="00631F4C" w:rsidP="009A4DCC">
            <w:pPr>
              <w:widowControl w:val="0"/>
            </w:pPr>
            <w:r w:rsidRPr="003B4943">
              <w:rPr>
                <w:rFonts w:ascii="Arial" w:hAnsi="Arial" w:cs="Arial"/>
                <w:bCs/>
                <w:sz w:val="16"/>
                <w:szCs w:val="16"/>
                <w:lang w:eastAsia="es-CO"/>
              </w:rPr>
              <w:t>Orden de prestación de servicios No. ---</w:t>
            </w:r>
            <w:r w:rsidRPr="003B4943">
              <w:rPr>
                <w:rStyle w:val="Refdenotaalpie"/>
                <w:rFonts w:ascii="Arial" w:hAnsi="Arial" w:cs="Arial"/>
                <w:bCs/>
                <w:sz w:val="16"/>
                <w:szCs w:val="16"/>
                <w:lang w:eastAsia="es-CO"/>
              </w:rPr>
              <w:footnoteReference w:id="35"/>
            </w:r>
          </w:p>
        </w:tc>
        <w:tc>
          <w:tcPr>
            <w:tcW w:w="851" w:type="dxa"/>
          </w:tcPr>
          <w:p w:rsidR="00631F4C" w:rsidRPr="003B4943" w:rsidRDefault="00631F4C" w:rsidP="009A4DCC">
            <w:pPr>
              <w:widowControl w:val="0"/>
            </w:pPr>
            <w:r w:rsidRPr="003B4943">
              <w:rPr>
                <w:rFonts w:ascii="Arial" w:hAnsi="Arial" w:cs="Arial"/>
                <w:bCs/>
                <w:sz w:val="16"/>
                <w:szCs w:val="16"/>
                <w:lang w:eastAsia="es-CO"/>
              </w:rPr>
              <w:t>Municipio de Pereira</w:t>
            </w:r>
          </w:p>
        </w:tc>
        <w:tc>
          <w:tcPr>
            <w:tcW w:w="4110" w:type="dxa"/>
          </w:tcPr>
          <w:p w:rsidR="00631F4C" w:rsidRPr="003B4943" w:rsidRDefault="00631F4C" w:rsidP="009A4DCC">
            <w:pPr>
              <w:widowControl w:val="0"/>
              <w:jc w:val="both"/>
              <w:rPr>
                <w:rFonts w:ascii="Arial" w:hAnsi="Arial" w:cs="Arial"/>
                <w:bCs/>
                <w:sz w:val="16"/>
                <w:szCs w:val="16"/>
                <w:lang w:eastAsia="es-CO"/>
              </w:rPr>
            </w:pPr>
            <w:r w:rsidRPr="003B4943">
              <w:rPr>
                <w:rFonts w:ascii="Arial" w:hAnsi="Arial" w:cs="Arial"/>
                <w:bCs/>
                <w:sz w:val="16"/>
                <w:szCs w:val="16"/>
                <w:lang w:eastAsia="es-CO"/>
              </w:rPr>
              <w:t>Prestar los servicios de vigilancia.</w:t>
            </w:r>
          </w:p>
          <w:p w:rsidR="00631F4C" w:rsidRPr="003B4943" w:rsidRDefault="00631F4C" w:rsidP="009A4DCC">
            <w:pPr>
              <w:widowControl w:val="0"/>
              <w:jc w:val="both"/>
              <w:rPr>
                <w:rFonts w:ascii="Arial" w:hAnsi="Arial" w:cs="Arial"/>
                <w:bCs/>
                <w:sz w:val="16"/>
                <w:szCs w:val="16"/>
                <w:lang w:eastAsia="es-CO"/>
              </w:rPr>
            </w:pPr>
            <w:r w:rsidRPr="003B4943">
              <w:rPr>
                <w:rFonts w:ascii="Arial" w:hAnsi="Arial" w:cs="Arial"/>
                <w:bCs/>
                <w:sz w:val="16"/>
                <w:szCs w:val="16"/>
                <w:lang w:eastAsia="es-CO"/>
              </w:rPr>
              <w:t>Sin funciones detalladas.</w:t>
            </w:r>
          </w:p>
        </w:tc>
        <w:tc>
          <w:tcPr>
            <w:tcW w:w="851"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1 mes</w:t>
            </w:r>
          </w:p>
        </w:tc>
        <w:tc>
          <w:tcPr>
            <w:tcW w:w="992"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01/10/2005</w:t>
            </w:r>
          </w:p>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a</w:t>
            </w:r>
          </w:p>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31/10/2005</w:t>
            </w:r>
          </w:p>
        </w:tc>
        <w:tc>
          <w:tcPr>
            <w:tcW w:w="1052" w:type="dxa"/>
          </w:tcPr>
          <w:p w:rsidR="00631F4C" w:rsidRPr="003B4943" w:rsidRDefault="00631F4C" w:rsidP="009A4DCC">
            <w:pPr>
              <w:widowControl w:val="0"/>
              <w:jc w:val="center"/>
            </w:pPr>
            <w:r w:rsidRPr="003B4943">
              <w:rPr>
                <w:rFonts w:ascii="Arial" w:hAnsi="Arial" w:cs="Arial"/>
                <w:bCs/>
                <w:sz w:val="16"/>
                <w:szCs w:val="16"/>
                <w:lang w:eastAsia="es-CO"/>
              </w:rPr>
              <w:t>$730.000</w:t>
            </w:r>
          </w:p>
        </w:tc>
      </w:tr>
      <w:tr w:rsidR="00631F4C" w:rsidRPr="003B4943" w:rsidTr="00DA3654">
        <w:trPr>
          <w:trHeight w:val="815"/>
          <w:jc w:val="center"/>
        </w:trPr>
        <w:tc>
          <w:tcPr>
            <w:tcW w:w="562"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lastRenderedPageBreak/>
              <w:t>16</w:t>
            </w:r>
          </w:p>
        </w:tc>
        <w:tc>
          <w:tcPr>
            <w:tcW w:w="1006" w:type="dxa"/>
          </w:tcPr>
          <w:p w:rsidR="00631F4C" w:rsidRPr="003B4943" w:rsidRDefault="00631F4C" w:rsidP="009A4DCC">
            <w:pPr>
              <w:widowControl w:val="0"/>
            </w:pPr>
            <w:r w:rsidRPr="003B4943">
              <w:rPr>
                <w:rFonts w:ascii="Arial" w:hAnsi="Arial" w:cs="Arial"/>
                <w:bCs/>
                <w:sz w:val="16"/>
                <w:szCs w:val="16"/>
                <w:lang w:eastAsia="es-CO"/>
              </w:rPr>
              <w:t>Orden de prestación de servicios No. ---</w:t>
            </w:r>
            <w:r w:rsidRPr="003B4943">
              <w:rPr>
                <w:rStyle w:val="Refdenotaalpie"/>
                <w:rFonts w:ascii="Arial" w:hAnsi="Arial" w:cs="Arial"/>
                <w:bCs/>
                <w:sz w:val="16"/>
                <w:szCs w:val="16"/>
                <w:lang w:eastAsia="es-CO"/>
              </w:rPr>
              <w:footnoteReference w:id="36"/>
            </w:r>
          </w:p>
        </w:tc>
        <w:tc>
          <w:tcPr>
            <w:tcW w:w="851" w:type="dxa"/>
          </w:tcPr>
          <w:p w:rsidR="00631F4C" w:rsidRPr="003B4943" w:rsidRDefault="00631F4C" w:rsidP="009A4DCC">
            <w:pPr>
              <w:widowControl w:val="0"/>
            </w:pPr>
            <w:r w:rsidRPr="003B4943">
              <w:rPr>
                <w:rFonts w:ascii="Arial" w:hAnsi="Arial" w:cs="Arial"/>
                <w:bCs/>
                <w:sz w:val="16"/>
                <w:szCs w:val="16"/>
                <w:lang w:eastAsia="es-CO"/>
              </w:rPr>
              <w:t>Municipio de Pereira</w:t>
            </w:r>
          </w:p>
        </w:tc>
        <w:tc>
          <w:tcPr>
            <w:tcW w:w="4110" w:type="dxa"/>
          </w:tcPr>
          <w:p w:rsidR="00631F4C" w:rsidRPr="003B4943" w:rsidRDefault="00631F4C" w:rsidP="009A4DCC">
            <w:pPr>
              <w:widowControl w:val="0"/>
              <w:jc w:val="both"/>
              <w:rPr>
                <w:rFonts w:ascii="Arial" w:hAnsi="Arial" w:cs="Arial"/>
                <w:bCs/>
                <w:sz w:val="16"/>
                <w:szCs w:val="16"/>
                <w:lang w:eastAsia="es-CO"/>
              </w:rPr>
            </w:pPr>
            <w:r w:rsidRPr="003B4943">
              <w:rPr>
                <w:rFonts w:ascii="Arial" w:hAnsi="Arial" w:cs="Arial"/>
                <w:bCs/>
                <w:sz w:val="16"/>
                <w:szCs w:val="16"/>
                <w:lang w:eastAsia="es-CO"/>
              </w:rPr>
              <w:t>Prestar los servicios de vigilancia.</w:t>
            </w:r>
          </w:p>
          <w:p w:rsidR="00631F4C" w:rsidRPr="003B4943" w:rsidRDefault="00631F4C" w:rsidP="009A4DCC">
            <w:pPr>
              <w:widowControl w:val="0"/>
              <w:jc w:val="both"/>
              <w:rPr>
                <w:rFonts w:ascii="Arial" w:hAnsi="Arial" w:cs="Arial"/>
                <w:bCs/>
                <w:sz w:val="16"/>
                <w:szCs w:val="16"/>
                <w:lang w:eastAsia="es-CO"/>
              </w:rPr>
            </w:pPr>
            <w:r w:rsidRPr="003B4943">
              <w:rPr>
                <w:rFonts w:ascii="Arial" w:hAnsi="Arial" w:cs="Arial"/>
                <w:bCs/>
                <w:sz w:val="16"/>
                <w:szCs w:val="16"/>
                <w:lang w:eastAsia="es-CO"/>
              </w:rPr>
              <w:t>Sin funciones detalladas.</w:t>
            </w:r>
          </w:p>
        </w:tc>
        <w:tc>
          <w:tcPr>
            <w:tcW w:w="851"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2 meses</w:t>
            </w:r>
          </w:p>
        </w:tc>
        <w:tc>
          <w:tcPr>
            <w:tcW w:w="992"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01/11/2005</w:t>
            </w:r>
          </w:p>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a</w:t>
            </w:r>
          </w:p>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31/12/2005</w:t>
            </w:r>
          </w:p>
        </w:tc>
        <w:tc>
          <w:tcPr>
            <w:tcW w:w="1052" w:type="dxa"/>
          </w:tcPr>
          <w:p w:rsidR="00631F4C" w:rsidRPr="003B4943" w:rsidRDefault="00631F4C" w:rsidP="009A4DCC">
            <w:pPr>
              <w:widowControl w:val="0"/>
              <w:jc w:val="center"/>
            </w:pPr>
            <w:r w:rsidRPr="003B4943">
              <w:rPr>
                <w:rFonts w:ascii="Arial" w:hAnsi="Arial" w:cs="Arial"/>
                <w:bCs/>
                <w:sz w:val="16"/>
                <w:szCs w:val="16"/>
                <w:lang w:eastAsia="es-CO"/>
              </w:rPr>
              <w:t>$1.460.000</w:t>
            </w:r>
          </w:p>
        </w:tc>
      </w:tr>
      <w:tr w:rsidR="00631F4C" w:rsidRPr="003B4943" w:rsidTr="00DA3654">
        <w:trPr>
          <w:trHeight w:val="815"/>
          <w:jc w:val="center"/>
        </w:trPr>
        <w:tc>
          <w:tcPr>
            <w:tcW w:w="562"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17</w:t>
            </w:r>
          </w:p>
        </w:tc>
        <w:tc>
          <w:tcPr>
            <w:tcW w:w="1006" w:type="dxa"/>
          </w:tcPr>
          <w:p w:rsidR="00631F4C" w:rsidRPr="003B4943" w:rsidRDefault="00631F4C" w:rsidP="009A4DCC">
            <w:pPr>
              <w:widowControl w:val="0"/>
            </w:pPr>
            <w:r w:rsidRPr="003B4943">
              <w:rPr>
                <w:rFonts w:ascii="Arial" w:hAnsi="Arial" w:cs="Arial"/>
                <w:bCs/>
                <w:sz w:val="16"/>
                <w:szCs w:val="16"/>
                <w:lang w:eastAsia="es-CO"/>
              </w:rPr>
              <w:t>Orden de prestación de servicios No.---</w:t>
            </w:r>
            <w:r w:rsidRPr="003B4943">
              <w:rPr>
                <w:rStyle w:val="Refdenotaalpie"/>
                <w:rFonts w:ascii="Arial" w:hAnsi="Arial" w:cs="Arial"/>
                <w:bCs/>
                <w:sz w:val="16"/>
                <w:szCs w:val="16"/>
                <w:lang w:eastAsia="es-CO"/>
              </w:rPr>
              <w:footnoteReference w:id="37"/>
            </w:r>
          </w:p>
        </w:tc>
        <w:tc>
          <w:tcPr>
            <w:tcW w:w="851" w:type="dxa"/>
          </w:tcPr>
          <w:p w:rsidR="00631F4C" w:rsidRPr="003B4943" w:rsidRDefault="00631F4C" w:rsidP="009A4DCC">
            <w:pPr>
              <w:widowControl w:val="0"/>
            </w:pPr>
            <w:r w:rsidRPr="003B4943">
              <w:rPr>
                <w:rFonts w:ascii="Arial" w:hAnsi="Arial" w:cs="Arial"/>
                <w:bCs/>
                <w:sz w:val="16"/>
                <w:szCs w:val="16"/>
                <w:lang w:eastAsia="es-CO"/>
              </w:rPr>
              <w:t>Municipio de Pereira</w:t>
            </w:r>
          </w:p>
        </w:tc>
        <w:tc>
          <w:tcPr>
            <w:tcW w:w="4110" w:type="dxa"/>
          </w:tcPr>
          <w:p w:rsidR="00631F4C" w:rsidRPr="003B4943" w:rsidRDefault="00631F4C" w:rsidP="009A4DCC">
            <w:pPr>
              <w:widowControl w:val="0"/>
              <w:jc w:val="both"/>
              <w:rPr>
                <w:rFonts w:ascii="Arial" w:hAnsi="Arial" w:cs="Arial"/>
                <w:bCs/>
                <w:sz w:val="16"/>
                <w:szCs w:val="16"/>
                <w:lang w:eastAsia="es-CO"/>
              </w:rPr>
            </w:pPr>
            <w:r w:rsidRPr="003B4943">
              <w:rPr>
                <w:rFonts w:ascii="Arial" w:hAnsi="Arial" w:cs="Arial"/>
                <w:bCs/>
                <w:sz w:val="16"/>
                <w:szCs w:val="16"/>
                <w:lang w:eastAsia="es-CO"/>
              </w:rPr>
              <w:t>Prestar los servicios de vigilancia.</w:t>
            </w:r>
          </w:p>
          <w:p w:rsidR="00631F4C" w:rsidRPr="003B4943" w:rsidRDefault="00631F4C" w:rsidP="009A4DCC">
            <w:pPr>
              <w:widowControl w:val="0"/>
              <w:jc w:val="both"/>
              <w:rPr>
                <w:rFonts w:ascii="Arial" w:hAnsi="Arial" w:cs="Arial"/>
                <w:bCs/>
                <w:sz w:val="16"/>
                <w:szCs w:val="16"/>
                <w:lang w:eastAsia="es-CO"/>
              </w:rPr>
            </w:pPr>
            <w:r w:rsidRPr="003B4943">
              <w:rPr>
                <w:rFonts w:ascii="Arial" w:hAnsi="Arial" w:cs="Arial"/>
                <w:bCs/>
                <w:sz w:val="16"/>
                <w:szCs w:val="16"/>
                <w:lang w:eastAsia="es-CO"/>
              </w:rPr>
              <w:t>Sin funciones detalladas.</w:t>
            </w:r>
          </w:p>
        </w:tc>
        <w:tc>
          <w:tcPr>
            <w:tcW w:w="851"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1 mes</w:t>
            </w:r>
          </w:p>
        </w:tc>
        <w:tc>
          <w:tcPr>
            <w:tcW w:w="992"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01/01/2006</w:t>
            </w:r>
          </w:p>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a</w:t>
            </w:r>
          </w:p>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31/01/2006</w:t>
            </w:r>
          </w:p>
        </w:tc>
        <w:tc>
          <w:tcPr>
            <w:tcW w:w="1052"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$730.000</w:t>
            </w:r>
          </w:p>
        </w:tc>
      </w:tr>
      <w:tr w:rsidR="00631F4C" w:rsidRPr="003B4943" w:rsidTr="00DA3654">
        <w:trPr>
          <w:trHeight w:val="815"/>
          <w:jc w:val="center"/>
        </w:trPr>
        <w:tc>
          <w:tcPr>
            <w:tcW w:w="562"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18</w:t>
            </w:r>
          </w:p>
        </w:tc>
        <w:tc>
          <w:tcPr>
            <w:tcW w:w="1006" w:type="dxa"/>
          </w:tcPr>
          <w:p w:rsidR="00631F4C" w:rsidRPr="003B4943" w:rsidRDefault="00631F4C" w:rsidP="009A4DCC">
            <w:pPr>
              <w:widowControl w:val="0"/>
            </w:pPr>
            <w:r w:rsidRPr="003B4943">
              <w:rPr>
                <w:rFonts w:ascii="Arial" w:hAnsi="Arial" w:cs="Arial"/>
                <w:bCs/>
                <w:sz w:val="16"/>
                <w:szCs w:val="16"/>
                <w:lang w:eastAsia="es-CO"/>
              </w:rPr>
              <w:t>Orden de prestación de servicios No.---</w:t>
            </w:r>
            <w:r w:rsidRPr="003B4943">
              <w:rPr>
                <w:rStyle w:val="Refdenotaalpie"/>
                <w:rFonts w:ascii="Arial" w:hAnsi="Arial" w:cs="Arial"/>
                <w:bCs/>
                <w:sz w:val="16"/>
                <w:szCs w:val="16"/>
                <w:lang w:eastAsia="es-CO"/>
              </w:rPr>
              <w:footnoteReference w:id="38"/>
            </w:r>
          </w:p>
        </w:tc>
        <w:tc>
          <w:tcPr>
            <w:tcW w:w="851" w:type="dxa"/>
          </w:tcPr>
          <w:p w:rsidR="00631F4C" w:rsidRPr="003B4943" w:rsidRDefault="00631F4C" w:rsidP="009A4DCC">
            <w:pPr>
              <w:widowControl w:val="0"/>
            </w:pPr>
            <w:r w:rsidRPr="003B4943">
              <w:rPr>
                <w:rFonts w:ascii="Arial" w:hAnsi="Arial" w:cs="Arial"/>
                <w:bCs/>
                <w:sz w:val="16"/>
                <w:szCs w:val="16"/>
                <w:lang w:eastAsia="es-CO"/>
              </w:rPr>
              <w:t>Municipio de Pereira</w:t>
            </w:r>
          </w:p>
        </w:tc>
        <w:tc>
          <w:tcPr>
            <w:tcW w:w="4110" w:type="dxa"/>
          </w:tcPr>
          <w:p w:rsidR="00631F4C" w:rsidRPr="003B4943" w:rsidRDefault="00631F4C" w:rsidP="009A4DCC">
            <w:pPr>
              <w:widowControl w:val="0"/>
              <w:jc w:val="both"/>
              <w:rPr>
                <w:rFonts w:ascii="Arial" w:hAnsi="Arial" w:cs="Arial"/>
                <w:bCs/>
                <w:sz w:val="16"/>
                <w:szCs w:val="16"/>
                <w:lang w:eastAsia="es-CO"/>
              </w:rPr>
            </w:pPr>
            <w:r w:rsidRPr="003B4943">
              <w:rPr>
                <w:rFonts w:ascii="Arial" w:hAnsi="Arial" w:cs="Arial"/>
                <w:bCs/>
                <w:sz w:val="16"/>
                <w:szCs w:val="16"/>
                <w:lang w:eastAsia="es-CO"/>
              </w:rPr>
              <w:t>Prestar los servicios de vigilancia.</w:t>
            </w:r>
          </w:p>
          <w:p w:rsidR="00631F4C" w:rsidRPr="003B4943" w:rsidRDefault="00631F4C" w:rsidP="009A4DCC">
            <w:pPr>
              <w:widowControl w:val="0"/>
              <w:jc w:val="both"/>
              <w:rPr>
                <w:rFonts w:ascii="Arial" w:hAnsi="Arial" w:cs="Arial"/>
                <w:bCs/>
                <w:sz w:val="16"/>
                <w:szCs w:val="16"/>
                <w:lang w:eastAsia="es-CO"/>
              </w:rPr>
            </w:pPr>
            <w:r w:rsidRPr="003B4943">
              <w:rPr>
                <w:rFonts w:ascii="Arial" w:hAnsi="Arial" w:cs="Arial"/>
                <w:bCs/>
                <w:sz w:val="16"/>
                <w:szCs w:val="16"/>
                <w:lang w:eastAsia="es-CO"/>
              </w:rPr>
              <w:t>Sin funciones detalladas.</w:t>
            </w:r>
          </w:p>
        </w:tc>
        <w:tc>
          <w:tcPr>
            <w:tcW w:w="851"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2 meses</w:t>
            </w:r>
          </w:p>
        </w:tc>
        <w:tc>
          <w:tcPr>
            <w:tcW w:w="992"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01/02/2006</w:t>
            </w:r>
          </w:p>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a</w:t>
            </w:r>
          </w:p>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31/03/2006</w:t>
            </w:r>
          </w:p>
        </w:tc>
        <w:tc>
          <w:tcPr>
            <w:tcW w:w="1052"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$1.460.000</w:t>
            </w:r>
          </w:p>
        </w:tc>
      </w:tr>
      <w:tr w:rsidR="00631F4C" w:rsidRPr="003B4943" w:rsidTr="00DA3654">
        <w:trPr>
          <w:trHeight w:val="815"/>
          <w:jc w:val="center"/>
        </w:trPr>
        <w:tc>
          <w:tcPr>
            <w:tcW w:w="562"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19</w:t>
            </w:r>
          </w:p>
        </w:tc>
        <w:tc>
          <w:tcPr>
            <w:tcW w:w="1006" w:type="dxa"/>
          </w:tcPr>
          <w:p w:rsidR="00631F4C" w:rsidRPr="003B4943" w:rsidRDefault="00631F4C" w:rsidP="009A4DCC">
            <w:pPr>
              <w:widowControl w:val="0"/>
            </w:pPr>
            <w:r w:rsidRPr="003B4943">
              <w:rPr>
                <w:rFonts w:ascii="Arial" w:hAnsi="Arial" w:cs="Arial"/>
                <w:bCs/>
                <w:sz w:val="16"/>
                <w:szCs w:val="16"/>
                <w:lang w:eastAsia="es-CO"/>
              </w:rPr>
              <w:t>Orden de prestación de servicios No.---</w:t>
            </w:r>
            <w:r w:rsidRPr="003B4943">
              <w:rPr>
                <w:rStyle w:val="Refdenotaalpie"/>
                <w:rFonts w:ascii="Arial" w:hAnsi="Arial" w:cs="Arial"/>
                <w:bCs/>
                <w:sz w:val="16"/>
                <w:szCs w:val="16"/>
                <w:lang w:eastAsia="es-CO"/>
              </w:rPr>
              <w:footnoteReference w:id="39"/>
            </w:r>
          </w:p>
        </w:tc>
        <w:tc>
          <w:tcPr>
            <w:tcW w:w="851" w:type="dxa"/>
          </w:tcPr>
          <w:p w:rsidR="00631F4C" w:rsidRPr="003B4943" w:rsidRDefault="00631F4C" w:rsidP="009A4DCC">
            <w:pPr>
              <w:widowControl w:val="0"/>
            </w:pPr>
            <w:r w:rsidRPr="003B4943">
              <w:rPr>
                <w:rFonts w:ascii="Arial" w:hAnsi="Arial" w:cs="Arial"/>
                <w:bCs/>
                <w:sz w:val="16"/>
                <w:szCs w:val="16"/>
                <w:lang w:eastAsia="es-CO"/>
              </w:rPr>
              <w:t>Municipio de Pereira</w:t>
            </w:r>
          </w:p>
        </w:tc>
        <w:tc>
          <w:tcPr>
            <w:tcW w:w="4110" w:type="dxa"/>
          </w:tcPr>
          <w:p w:rsidR="00631F4C" w:rsidRPr="003B4943" w:rsidRDefault="00631F4C" w:rsidP="009A4DCC">
            <w:pPr>
              <w:widowControl w:val="0"/>
              <w:jc w:val="both"/>
              <w:rPr>
                <w:rFonts w:ascii="Arial" w:hAnsi="Arial" w:cs="Arial"/>
                <w:bCs/>
                <w:sz w:val="16"/>
                <w:szCs w:val="16"/>
                <w:lang w:eastAsia="es-CO"/>
              </w:rPr>
            </w:pPr>
            <w:r w:rsidRPr="003B4943">
              <w:rPr>
                <w:rFonts w:ascii="Arial" w:hAnsi="Arial" w:cs="Arial"/>
                <w:bCs/>
                <w:sz w:val="16"/>
                <w:szCs w:val="16"/>
                <w:lang w:eastAsia="es-CO"/>
              </w:rPr>
              <w:t>Prestar los servicios de vigilancia.</w:t>
            </w:r>
          </w:p>
          <w:p w:rsidR="00631F4C" w:rsidRPr="003B4943" w:rsidRDefault="00631F4C" w:rsidP="009A4DCC">
            <w:pPr>
              <w:widowControl w:val="0"/>
              <w:jc w:val="both"/>
              <w:rPr>
                <w:rFonts w:ascii="Arial" w:hAnsi="Arial" w:cs="Arial"/>
                <w:bCs/>
                <w:sz w:val="16"/>
                <w:szCs w:val="16"/>
                <w:lang w:eastAsia="es-CO"/>
              </w:rPr>
            </w:pPr>
            <w:r w:rsidRPr="003B4943">
              <w:rPr>
                <w:rFonts w:ascii="Arial" w:hAnsi="Arial" w:cs="Arial"/>
                <w:bCs/>
                <w:sz w:val="16"/>
                <w:szCs w:val="16"/>
                <w:lang w:eastAsia="es-CO"/>
              </w:rPr>
              <w:t>Sin funciones detalladas.</w:t>
            </w:r>
          </w:p>
        </w:tc>
        <w:tc>
          <w:tcPr>
            <w:tcW w:w="851"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2 meses</w:t>
            </w:r>
          </w:p>
        </w:tc>
        <w:tc>
          <w:tcPr>
            <w:tcW w:w="992"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01/04/2006</w:t>
            </w:r>
          </w:p>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a</w:t>
            </w:r>
          </w:p>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31/04/2006</w:t>
            </w:r>
          </w:p>
        </w:tc>
        <w:tc>
          <w:tcPr>
            <w:tcW w:w="1052"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$1.460.000</w:t>
            </w:r>
          </w:p>
        </w:tc>
      </w:tr>
      <w:tr w:rsidR="00631F4C" w:rsidRPr="003B4943" w:rsidTr="00DA3654">
        <w:trPr>
          <w:trHeight w:val="815"/>
          <w:jc w:val="center"/>
        </w:trPr>
        <w:tc>
          <w:tcPr>
            <w:tcW w:w="562"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20</w:t>
            </w:r>
          </w:p>
        </w:tc>
        <w:tc>
          <w:tcPr>
            <w:tcW w:w="1006" w:type="dxa"/>
          </w:tcPr>
          <w:p w:rsidR="00631F4C" w:rsidRPr="003B4943" w:rsidRDefault="00631F4C" w:rsidP="009A4DCC">
            <w:pPr>
              <w:widowControl w:val="0"/>
            </w:pPr>
            <w:r w:rsidRPr="003B4943">
              <w:rPr>
                <w:rFonts w:ascii="Arial" w:hAnsi="Arial" w:cs="Arial"/>
                <w:bCs/>
                <w:sz w:val="16"/>
                <w:szCs w:val="16"/>
                <w:lang w:eastAsia="es-CO"/>
              </w:rPr>
              <w:t>Orden de prestación de servicios No. 2</w:t>
            </w:r>
            <w:r w:rsidRPr="003B4943">
              <w:rPr>
                <w:rStyle w:val="Refdenotaalpie"/>
                <w:rFonts w:ascii="Arial" w:hAnsi="Arial" w:cs="Arial"/>
                <w:bCs/>
                <w:sz w:val="16"/>
                <w:szCs w:val="16"/>
                <w:lang w:eastAsia="es-CO"/>
              </w:rPr>
              <w:footnoteReference w:id="40"/>
            </w:r>
          </w:p>
        </w:tc>
        <w:tc>
          <w:tcPr>
            <w:tcW w:w="851" w:type="dxa"/>
          </w:tcPr>
          <w:p w:rsidR="00631F4C" w:rsidRPr="003B4943" w:rsidRDefault="00631F4C" w:rsidP="009A4DCC">
            <w:pPr>
              <w:widowControl w:val="0"/>
            </w:pPr>
            <w:r w:rsidRPr="003B4943">
              <w:rPr>
                <w:rFonts w:ascii="Arial" w:hAnsi="Arial" w:cs="Arial"/>
                <w:bCs/>
                <w:sz w:val="16"/>
                <w:szCs w:val="16"/>
                <w:lang w:eastAsia="es-CO"/>
              </w:rPr>
              <w:t>Municipio de Pereira</w:t>
            </w:r>
          </w:p>
        </w:tc>
        <w:tc>
          <w:tcPr>
            <w:tcW w:w="4110" w:type="dxa"/>
          </w:tcPr>
          <w:p w:rsidR="00631F4C" w:rsidRPr="003B4943" w:rsidRDefault="00631F4C" w:rsidP="009A4DCC">
            <w:pPr>
              <w:widowControl w:val="0"/>
              <w:jc w:val="both"/>
              <w:rPr>
                <w:rFonts w:ascii="Arial" w:hAnsi="Arial" w:cs="Arial"/>
                <w:bCs/>
                <w:sz w:val="16"/>
                <w:szCs w:val="16"/>
                <w:lang w:eastAsia="es-CO"/>
              </w:rPr>
            </w:pPr>
            <w:r w:rsidRPr="003B4943">
              <w:rPr>
                <w:rFonts w:ascii="Arial" w:hAnsi="Arial" w:cs="Arial"/>
                <w:bCs/>
                <w:sz w:val="16"/>
                <w:szCs w:val="16"/>
                <w:lang w:eastAsia="es-CO"/>
              </w:rPr>
              <w:t>Vigilancia de los bienes muebles e inmuebles del establecimiento educativo designado, apoyar el control en el acceso y salida de personal, educandos, docentes y personal administrativo.</w:t>
            </w:r>
          </w:p>
        </w:tc>
        <w:tc>
          <w:tcPr>
            <w:tcW w:w="851"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2 meses</w:t>
            </w:r>
          </w:p>
        </w:tc>
        <w:tc>
          <w:tcPr>
            <w:tcW w:w="992"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01/06/2006</w:t>
            </w:r>
          </w:p>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a</w:t>
            </w:r>
          </w:p>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31/07/2006</w:t>
            </w:r>
          </w:p>
        </w:tc>
        <w:tc>
          <w:tcPr>
            <w:tcW w:w="1052"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$1.460.000</w:t>
            </w:r>
          </w:p>
        </w:tc>
      </w:tr>
      <w:tr w:rsidR="00631F4C" w:rsidRPr="003B4943" w:rsidTr="00DA3654">
        <w:trPr>
          <w:trHeight w:val="815"/>
          <w:jc w:val="center"/>
        </w:trPr>
        <w:tc>
          <w:tcPr>
            <w:tcW w:w="562"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21</w:t>
            </w:r>
          </w:p>
        </w:tc>
        <w:tc>
          <w:tcPr>
            <w:tcW w:w="1006" w:type="dxa"/>
          </w:tcPr>
          <w:p w:rsidR="00631F4C" w:rsidRPr="003B4943" w:rsidRDefault="00631F4C" w:rsidP="009A4DCC">
            <w:pPr>
              <w:widowControl w:val="0"/>
            </w:pPr>
            <w:r w:rsidRPr="003B4943">
              <w:rPr>
                <w:rFonts w:ascii="Arial" w:hAnsi="Arial" w:cs="Arial"/>
                <w:bCs/>
                <w:sz w:val="16"/>
                <w:szCs w:val="16"/>
                <w:lang w:eastAsia="es-CO"/>
              </w:rPr>
              <w:t>Orden de prestación de servicios No. 2</w:t>
            </w:r>
            <w:r w:rsidRPr="003B4943">
              <w:rPr>
                <w:rStyle w:val="Refdenotaalpie"/>
                <w:rFonts w:ascii="Arial" w:hAnsi="Arial" w:cs="Arial"/>
                <w:bCs/>
                <w:sz w:val="16"/>
                <w:szCs w:val="16"/>
                <w:lang w:eastAsia="es-CO"/>
              </w:rPr>
              <w:footnoteReference w:id="41"/>
            </w:r>
          </w:p>
        </w:tc>
        <w:tc>
          <w:tcPr>
            <w:tcW w:w="851" w:type="dxa"/>
          </w:tcPr>
          <w:p w:rsidR="00631F4C" w:rsidRPr="003B4943" w:rsidRDefault="00631F4C" w:rsidP="009A4DCC">
            <w:pPr>
              <w:widowControl w:val="0"/>
            </w:pPr>
            <w:r w:rsidRPr="003B4943">
              <w:rPr>
                <w:rFonts w:ascii="Arial" w:hAnsi="Arial" w:cs="Arial"/>
                <w:bCs/>
                <w:sz w:val="16"/>
                <w:szCs w:val="16"/>
                <w:lang w:eastAsia="es-CO"/>
              </w:rPr>
              <w:t>Municipio de Pereira</w:t>
            </w:r>
          </w:p>
        </w:tc>
        <w:tc>
          <w:tcPr>
            <w:tcW w:w="4110" w:type="dxa"/>
          </w:tcPr>
          <w:p w:rsidR="00631F4C" w:rsidRPr="003B4943" w:rsidRDefault="00631F4C" w:rsidP="009A4DCC">
            <w:pPr>
              <w:widowControl w:val="0"/>
              <w:jc w:val="both"/>
              <w:rPr>
                <w:rFonts w:ascii="Arial" w:hAnsi="Arial" w:cs="Arial"/>
                <w:bCs/>
                <w:sz w:val="16"/>
                <w:szCs w:val="16"/>
                <w:lang w:eastAsia="es-CO"/>
              </w:rPr>
            </w:pPr>
            <w:r w:rsidRPr="003B4943">
              <w:rPr>
                <w:rFonts w:ascii="Arial" w:hAnsi="Arial" w:cs="Arial"/>
                <w:bCs/>
                <w:sz w:val="16"/>
                <w:szCs w:val="16"/>
                <w:lang w:eastAsia="es-CO"/>
              </w:rPr>
              <w:t>Vigilancia de los bienes muebles e inmuebles del establecimiento educativo designado, apoyar el control en el acceso y salida de personal, educandos, docentes y personal administrativo.</w:t>
            </w:r>
          </w:p>
        </w:tc>
        <w:tc>
          <w:tcPr>
            <w:tcW w:w="851"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1 mes</w:t>
            </w:r>
          </w:p>
        </w:tc>
        <w:tc>
          <w:tcPr>
            <w:tcW w:w="992"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01/08/2006</w:t>
            </w:r>
          </w:p>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a</w:t>
            </w:r>
          </w:p>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31/08/2006</w:t>
            </w:r>
          </w:p>
        </w:tc>
        <w:tc>
          <w:tcPr>
            <w:tcW w:w="1052"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$730.000</w:t>
            </w:r>
          </w:p>
        </w:tc>
      </w:tr>
      <w:tr w:rsidR="00631F4C" w:rsidRPr="003B4943" w:rsidTr="00DA3654">
        <w:trPr>
          <w:trHeight w:val="815"/>
          <w:jc w:val="center"/>
        </w:trPr>
        <w:tc>
          <w:tcPr>
            <w:tcW w:w="562"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22</w:t>
            </w:r>
          </w:p>
        </w:tc>
        <w:tc>
          <w:tcPr>
            <w:tcW w:w="1006" w:type="dxa"/>
          </w:tcPr>
          <w:p w:rsidR="00631F4C" w:rsidRPr="003B4943" w:rsidRDefault="00631F4C" w:rsidP="009A4DCC">
            <w:pPr>
              <w:widowControl w:val="0"/>
            </w:pPr>
            <w:r w:rsidRPr="003B4943">
              <w:rPr>
                <w:rFonts w:ascii="Arial" w:hAnsi="Arial" w:cs="Arial"/>
                <w:bCs/>
                <w:sz w:val="16"/>
                <w:szCs w:val="16"/>
                <w:lang w:eastAsia="es-CO"/>
              </w:rPr>
              <w:t>Orden de prestación de servicios No. 2</w:t>
            </w:r>
            <w:r w:rsidRPr="003B4943">
              <w:rPr>
                <w:rStyle w:val="Refdenotaalpie"/>
                <w:rFonts w:ascii="Arial" w:hAnsi="Arial" w:cs="Arial"/>
                <w:bCs/>
                <w:sz w:val="16"/>
                <w:szCs w:val="16"/>
                <w:lang w:eastAsia="es-CO"/>
              </w:rPr>
              <w:footnoteReference w:id="42"/>
            </w:r>
          </w:p>
        </w:tc>
        <w:tc>
          <w:tcPr>
            <w:tcW w:w="851" w:type="dxa"/>
          </w:tcPr>
          <w:p w:rsidR="00631F4C" w:rsidRPr="003B4943" w:rsidRDefault="00631F4C" w:rsidP="009A4DCC">
            <w:pPr>
              <w:widowControl w:val="0"/>
            </w:pPr>
            <w:r w:rsidRPr="003B4943">
              <w:rPr>
                <w:rFonts w:ascii="Arial" w:hAnsi="Arial" w:cs="Arial"/>
                <w:bCs/>
                <w:sz w:val="16"/>
                <w:szCs w:val="16"/>
                <w:lang w:eastAsia="es-CO"/>
              </w:rPr>
              <w:t>Municipio de Pereira</w:t>
            </w:r>
          </w:p>
        </w:tc>
        <w:tc>
          <w:tcPr>
            <w:tcW w:w="4110" w:type="dxa"/>
          </w:tcPr>
          <w:p w:rsidR="00631F4C" w:rsidRPr="003B4943" w:rsidRDefault="00631F4C" w:rsidP="009A4DCC">
            <w:pPr>
              <w:widowControl w:val="0"/>
              <w:jc w:val="both"/>
              <w:rPr>
                <w:rFonts w:ascii="Arial" w:hAnsi="Arial" w:cs="Arial"/>
                <w:bCs/>
                <w:sz w:val="16"/>
                <w:szCs w:val="16"/>
                <w:lang w:eastAsia="es-CO"/>
              </w:rPr>
            </w:pPr>
            <w:r w:rsidRPr="003B4943">
              <w:rPr>
                <w:rFonts w:ascii="Arial" w:hAnsi="Arial" w:cs="Arial"/>
                <w:bCs/>
                <w:sz w:val="16"/>
                <w:szCs w:val="16"/>
                <w:lang w:eastAsia="es-CO"/>
              </w:rPr>
              <w:t>Vigilancia de los bienes muebles e inmuebles del establecimiento educativo designado, apoyar el control en el acceso y salida de personal, educandos, docentes y personal administrativo.</w:t>
            </w:r>
          </w:p>
        </w:tc>
        <w:tc>
          <w:tcPr>
            <w:tcW w:w="851"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2 meses</w:t>
            </w:r>
          </w:p>
        </w:tc>
        <w:tc>
          <w:tcPr>
            <w:tcW w:w="992"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02/01/2007</w:t>
            </w:r>
          </w:p>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a</w:t>
            </w:r>
          </w:p>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28/02/2007</w:t>
            </w:r>
          </w:p>
        </w:tc>
        <w:tc>
          <w:tcPr>
            <w:tcW w:w="1052"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$1.460.000</w:t>
            </w:r>
          </w:p>
        </w:tc>
      </w:tr>
      <w:tr w:rsidR="00631F4C" w:rsidRPr="003B4943" w:rsidTr="00DA3654">
        <w:trPr>
          <w:trHeight w:val="815"/>
          <w:jc w:val="center"/>
        </w:trPr>
        <w:tc>
          <w:tcPr>
            <w:tcW w:w="562"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23</w:t>
            </w:r>
          </w:p>
        </w:tc>
        <w:tc>
          <w:tcPr>
            <w:tcW w:w="1006" w:type="dxa"/>
          </w:tcPr>
          <w:p w:rsidR="00631F4C" w:rsidRPr="003B4943" w:rsidRDefault="00631F4C" w:rsidP="009A4DCC">
            <w:pPr>
              <w:widowControl w:val="0"/>
            </w:pPr>
            <w:r w:rsidRPr="003B4943">
              <w:rPr>
                <w:rFonts w:ascii="Arial" w:hAnsi="Arial" w:cs="Arial"/>
                <w:bCs/>
                <w:sz w:val="16"/>
                <w:szCs w:val="16"/>
                <w:lang w:eastAsia="es-CO"/>
              </w:rPr>
              <w:t>Orden de prestación de servicios No. 502</w:t>
            </w:r>
            <w:r w:rsidRPr="003B4943">
              <w:rPr>
                <w:rStyle w:val="Refdenotaalpie"/>
                <w:rFonts w:ascii="Arial" w:hAnsi="Arial" w:cs="Arial"/>
                <w:bCs/>
                <w:sz w:val="16"/>
                <w:szCs w:val="16"/>
                <w:lang w:eastAsia="es-CO"/>
              </w:rPr>
              <w:footnoteReference w:id="43"/>
            </w:r>
          </w:p>
        </w:tc>
        <w:tc>
          <w:tcPr>
            <w:tcW w:w="851" w:type="dxa"/>
          </w:tcPr>
          <w:p w:rsidR="00631F4C" w:rsidRPr="003B4943" w:rsidRDefault="00631F4C" w:rsidP="009A4DCC">
            <w:pPr>
              <w:widowControl w:val="0"/>
            </w:pPr>
            <w:r w:rsidRPr="003B4943">
              <w:rPr>
                <w:rFonts w:ascii="Arial" w:hAnsi="Arial" w:cs="Arial"/>
                <w:bCs/>
                <w:sz w:val="16"/>
                <w:szCs w:val="16"/>
                <w:lang w:eastAsia="es-CO"/>
              </w:rPr>
              <w:t>Municipio de Pereira</w:t>
            </w:r>
          </w:p>
        </w:tc>
        <w:tc>
          <w:tcPr>
            <w:tcW w:w="4110" w:type="dxa"/>
          </w:tcPr>
          <w:p w:rsidR="00631F4C" w:rsidRPr="003B4943" w:rsidRDefault="00631F4C" w:rsidP="009A4DCC">
            <w:pPr>
              <w:widowControl w:val="0"/>
              <w:jc w:val="both"/>
              <w:rPr>
                <w:rFonts w:ascii="Arial" w:hAnsi="Arial" w:cs="Arial"/>
                <w:bCs/>
                <w:sz w:val="16"/>
                <w:szCs w:val="16"/>
                <w:lang w:eastAsia="es-CO"/>
              </w:rPr>
            </w:pPr>
            <w:r w:rsidRPr="003B4943">
              <w:rPr>
                <w:rFonts w:ascii="Arial" w:hAnsi="Arial" w:cs="Arial"/>
                <w:bCs/>
                <w:sz w:val="16"/>
                <w:szCs w:val="16"/>
                <w:lang w:eastAsia="es-CO"/>
              </w:rPr>
              <w:t>Vigilancia de los bienes muebles e inmuebles del establecimiento educativo designado, apoyar el control en el acceso y salida de personal, educandos, docentes y personal administrativo.</w:t>
            </w:r>
          </w:p>
        </w:tc>
        <w:tc>
          <w:tcPr>
            <w:tcW w:w="851"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2 meses</w:t>
            </w:r>
          </w:p>
        </w:tc>
        <w:tc>
          <w:tcPr>
            <w:tcW w:w="992"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01/03/2007</w:t>
            </w:r>
          </w:p>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a</w:t>
            </w:r>
          </w:p>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30/04/2007</w:t>
            </w:r>
          </w:p>
        </w:tc>
        <w:tc>
          <w:tcPr>
            <w:tcW w:w="1052"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$1.533.000</w:t>
            </w:r>
          </w:p>
        </w:tc>
      </w:tr>
      <w:tr w:rsidR="00631F4C" w:rsidRPr="003B4943" w:rsidTr="00DA3654">
        <w:trPr>
          <w:trHeight w:val="815"/>
          <w:jc w:val="center"/>
        </w:trPr>
        <w:tc>
          <w:tcPr>
            <w:tcW w:w="562"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24</w:t>
            </w:r>
          </w:p>
        </w:tc>
        <w:tc>
          <w:tcPr>
            <w:tcW w:w="1006" w:type="dxa"/>
          </w:tcPr>
          <w:p w:rsidR="00631F4C" w:rsidRPr="003B4943" w:rsidRDefault="00631F4C" w:rsidP="009A4DCC">
            <w:pPr>
              <w:widowControl w:val="0"/>
            </w:pPr>
            <w:r w:rsidRPr="003B4943">
              <w:rPr>
                <w:rFonts w:ascii="Arial" w:hAnsi="Arial" w:cs="Arial"/>
                <w:bCs/>
                <w:sz w:val="16"/>
                <w:szCs w:val="16"/>
                <w:lang w:eastAsia="es-CO"/>
              </w:rPr>
              <w:t>Orden de prestación de servicios No. 1016</w:t>
            </w:r>
            <w:r w:rsidRPr="003B4943">
              <w:rPr>
                <w:rStyle w:val="Refdenotaalpie"/>
                <w:rFonts w:ascii="Arial" w:hAnsi="Arial" w:cs="Arial"/>
                <w:bCs/>
                <w:sz w:val="16"/>
                <w:szCs w:val="16"/>
                <w:lang w:eastAsia="es-CO"/>
              </w:rPr>
              <w:footnoteReference w:id="44"/>
            </w:r>
          </w:p>
        </w:tc>
        <w:tc>
          <w:tcPr>
            <w:tcW w:w="851" w:type="dxa"/>
          </w:tcPr>
          <w:p w:rsidR="00631F4C" w:rsidRPr="003B4943" w:rsidRDefault="00631F4C" w:rsidP="009A4DCC">
            <w:pPr>
              <w:widowControl w:val="0"/>
            </w:pPr>
            <w:r w:rsidRPr="003B4943">
              <w:rPr>
                <w:rFonts w:ascii="Arial" w:hAnsi="Arial" w:cs="Arial"/>
                <w:bCs/>
                <w:sz w:val="16"/>
                <w:szCs w:val="16"/>
                <w:lang w:eastAsia="es-CO"/>
              </w:rPr>
              <w:t>Municipio de Pereira</w:t>
            </w:r>
          </w:p>
        </w:tc>
        <w:tc>
          <w:tcPr>
            <w:tcW w:w="4110" w:type="dxa"/>
          </w:tcPr>
          <w:p w:rsidR="00631F4C" w:rsidRPr="003B4943" w:rsidRDefault="00631F4C" w:rsidP="009A4DCC">
            <w:pPr>
              <w:widowControl w:val="0"/>
              <w:jc w:val="both"/>
              <w:rPr>
                <w:rFonts w:ascii="Arial" w:hAnsi="Arial" w:cs="Arial"/>
                <w:bCs/>
                <w:sz w:val="16"/>
                <w:szCs w:val="16"/>
                <w:lang w:eastAsia="es-CO"/>
              </w:rPr>
            </w:pPr>
            <w:r w:rsidRPr="003B4943">
              <w:rPr>
                <w:rFonts w:ascii="Arial" w:hAnsi="Arial" w:cs="Arial"/>
                <w:bCs/>
                <w:sz w:val="16"/>
                <w:szCs w:val="16"/>
                <w:lang w:eastAsia="es-CO"/>
              </w:rPr>
              <w:t>Vigilancia de los bienes muebles e inmuebles del establecimiento educativo designado, apoyar el control en el acceso y salida de personal, educandos, docentes y personal administrativo.</w:t>
            </w:r>
          </w:p>
        </w:tc>
        <w:tc>
          <w:tcPr>
            <w:tcW w:w="851"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2 meses</w:t>
            </w:r>
          </w:p>
        </w:tc>
        <w:tc>
          <w:tcPr>
            <w:tcW w:w="992"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01/05/2007</w:t>
            </w:r>
          </w:p>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a</w:t>
            </w:r>
          </w:p>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30/06/2007</w:t>
            </w:r>
          </w:p>
        </w:tc>
        <w:tc>
          <w:tcPr>
            <w:tcW w:w="1052"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$1.533.000</w:t>
            </w:r>
          </w:p>
        </w:tc>
      </w:tr>
      <w:tr w:rsidR="00631F4C" w:rsidRPr="003B4943" w:rsidTr="00DA3654">
        <w:trPr>
          <w:trHeight w:val="815"/>
          <w:jc w:val="center"/>
        </w:trPr>
        <w:tc>
          <w:tcPr>
            <w:tcW w:w="562"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25</w:t>
            </w:r>
          </w:p>
        </w:tc>
        <w:tc>
          <w:tcPr>
            <w:tcW w:w="1006" w:type="dxa"/>
          </w:tcPr>
          <w:p w:rsidR="00631F4C" w:rsidRPr="003B4943" w:rsidRDefault="00631F4C" w:rsidP="009A4DCC">
            <w:pPr>
              <w:widowControl w:val="0"/>
            </w:pPr>
            <w:r w:rsidRPr="003B4943">
              <w:rPr>
                <w:rFonts w:ascii="Arial" w:hAnsi="Arial" w:cs="Arial"/>
                <w:bCs/>
                <w:sz w:val="16"/>
                <w:szCs w:val="16"/>
                <w:lang w:eastAsia="es-CO"/>
              </w:rPr>
              <w:t>Orden de prestación de servicios No. 1558</w:t>
            </w:r>
            <w:r w:rsidRPr="003B4943">
              <w:rPr>
                <w:rStyle w:val="Refdenotaalpie"/>
                <w:rFonts w:ascii="Arial" w:hAnsi="Arial" w:cs="Arial"/>
                <w:bCs/>
                <w:sz w:val="16"/>
                <w:szCs w:val="16"/>
                <w:lang w:eastAsia="es-CO"/>
              </w:rPr>
              <w:footnoteReference w:id="45"/>
            </w:r>
          </w:p>
        </w:tc>
        <w:tc>
          <w:tcPr>
            <w:tcW w:w="851" w:type="dxa"/>
          </w:tcPr>
          <w:p w:rsidR="00631F4C" w:rsidRPr="003B4943" w:rsidRDefault="00631F4C" w:rsidP="009A4DCC">
            <w:pPr>
              <w:widowControl w:val="0"/>
            </w:pPr>
            <w:r w:rsidRPr="003B4943">
              <w:rPr>
                <w:rFonts w:ascii="Arial" w:hAnsi="Arial" w:cs="Arial"/>
                <w:bCs/>
                <w:sz w:val="16"/>
                <w:szCs w:val="16"/>
                <w:lang w:eastAsia="es-CO"/>
              </w:rPr>
              <w:t>Municipio de Pereira</w:t>
            </w:r>
          </w:p>
        </w:tc>
        <w:tc>
          <w:tcPr>
            <w:tcW w:w="4110" w:type="dxa"/>
          </w:tcPr>
          <w:p w:rsidR="00631F4C" w:rsidRPr="003B4943" w:rsidRDefault="00631F4C" w:rsidP="009A4DCC">
            <w:pPr>
              <w:widowControl w:val="0"/>
              <w:jc w:val="both"/>
              <w:rPr>
                <w:rFonts w:ascii="Arial" w:hAnsi="Arial" w:cs="Arial"/>
                <w:bCs/>
                <w:sz w:val="16"/>
                <w:szCs w:val="16"/>
                <w:lang w:eastAsia="es-CO"/>
              </w:rPr>
            </w:pPr>
            <w:r w:rsidRPr="003B4943">
              <w:rPr>
                <w:rFonts w:ascii="Arial" w:hAnsi="Arial" w:cs="Arial"/>
                <w:bCs/>
                <w:sz w:val="16"/>
                <w:szCs w:val="16"/>
                <w:lang w:eastAsia="es-CO"/>
              </w:rPr>
              <w:t>Vigilancia de los bienes muebles e inmuebles del establecimiento educativo designado, apoyar el control en el acceso y salida de personal, educandos, docentes y personal administrativo.</w:t>
            </w:r>
          </w:p>
        </w:tc>
        <w:tc>
          <w:tcPr>
            <w:tcW w:w="851"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5 días</w:t>
            </w:r>
          </w:p>
        </w:tc>
        <w:tc>
          <w:tcPr>
            <w:tcW w:w="992"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01/07/2007</w:t>
            </w:r>
          </w:p>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a</w:t>
            </w:r>
          </w:p>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05/07/2007</w:t>
            </w:r>
          </w:p>
        </w:tc>
        <w:tc>
          <w:tcPr>
            <w:tcW w:w="1052"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$127.750</w:t>
            </w:r>
          </w:p>
        </w:tc>
      </w:tr>
      <w:tr w:rsidR="00631F4C" w:rsidRPr="003B4943" w:rsidTr="00DA3654">
        <w:trPr>
          <w:trHeight w:val="815"/>
          <w:jc w:val="center"/>
        </w:trPr>
        <w:tc>
          <w:tcPr>
            <w:tcW w:w="562"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26</w:t>
            </w:r>
          </w:p>
        </w:tc>
        <w:tc>
          <w:tcPr>
            <w:tcW w:w="1006" w:type="dxa"/>
          </w:tcPr>
          <w:p w:rsidR="00631F4C" w:rsidRPr="003B4943" w:rsidRDefault="00631F4C" w:rsidP="009A4DCC">
            <w:pPr>
              <w:widowControl w:val="0"/>
            </w:pPr>
            <w:r w:rsidRPr="003B4943">
              <w:rPr>
                <w:rFonts w:ascii="Arial" w:hAnsi="Arial" w:cs="Arial"/>
                <w:bCs/>
                <w:sz w:val="16"/>
                <w:szCs w:val="16"/>
                <w:lang w:eastAsia="es-CO"/>
              </w:rPr>
              <w:t>Orden de prestación de servicios No. 2100</w:t>
            </w:r>
            <w:r w:rsidRPr="003B4943">
              <w:rPr>
                <w:rStyle w:val="Refdenotaalpie"/>
                <w:rFonts w:ascii="Arial" w:hAnsi="Arial" w:cs="Arial"/>
                <w:bCs/>
                <w:sz w:val="16"/>
                <w:szCs w:val="16"/>
                <w:lang w:eastAsia="es-CO"/>
              </w:rPr>
              <w:footnoteReference w:id="46"/>
            </w:r>
          </w:p>
        </w:tc>
        <w:tc>
          <w:tcPr>
            <w:tcW w:w="851" w:type="dxa"/>
          </w:tcPr>
          <w:p w:rsidR="00631F4C" w:rsidRPr="003B4943" w:rsidRDefault="00631F4C" w:rsidP="009A4DCC">
            <w:pPr>
              <w:widowControl w:val="0"/>
            </w:pPr>
            <w:r w:rsidRPr="003B4943">
              <w:rPr>
                <w:rFonts w:ascii="Arial" w:hAnsi="Arial" w:cs="Arial"/>
                <w:bCs/>
                <w:sz w:val="16"/>
                <w:szCs w:val="16"/>
                <w:lang w:eastAsia="es-CO"/>
              </w:rPr>
              <w:t>Municipio de Pereira</w:t>
            </w:r>
          </w:p>
        </w:tc>
        <w:tc>
          <w:tcPr>
            <w:tcW w:w="4110" w:type="dxa"/>
          </w:tcPr>
          <w:p w:rsidR="00631F4C" w:rsidRPr="003B4943" w:rsidRDefault="00631F4C" w:rsidP="009A4DCC">
            <w:pPr>
              <w:widowControl w:val="0"/>
              <w:jc w:val="both"/>
              <w:rPr>
                <w:rFonts w:ascii="Arial" w:hAnsi="Arial" w:cs="Arial"/>
                <w:bCs/>
                <w:sz w:val="16"/>
                <w:szCs w:val="16"/>
                <w:lang w:eastAsia="es-CO"/>
              </w:rPr>
            </w:pPr>
            <w:r w:rsidRPr="003B4943">
              <w:rPr>
                <w:rFonts w:ascii="Arial" w:hAnsi="Arial" w:cs="Arial"/>
                <w:bCs/>
                <w:sz w:val="16"/>
                <w:szCs w:val="16"/>
                <w:lang w:eastAsia="es-CO"/>
              </w:rPr>
              <w:t>Vigilancia de los bienes muebles e inmuebles del establecimiento educativo designado, apoyar el control en el acceso y salida de personal, educandos, docentes y personal administrativo.</w:t>
            </w:r>
          </w:p>
        </w:tc>
        <w:tc>
          <w:tcPr>
            <w:tcW w:w="851"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3 meses</w:t>
            </w:r>
          </w:p>
        </w:tc>
        <w:tc>
          <w:tcPr>
            <w:tcW w:w="992"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06/07/2007</w:t>
            </w:r>
          </w:p>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a</w:t>
            </w:r>
          </w:p>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30/09/2007</w:t>
            </w:r>
          </w:p>
        </w:tc>
        <w:tc>
          <w:tcPr>
            <w:tcW w:w="1052"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$2.171.750</w:t>
            </w:r>
          </w:p>
        </w:tc>
      </w:tr>
      <w:tr w:rsidR="00631F4C" w:rsidRPr="003B4943" w:rsidTr="00DA3654">
        <w:trPr>
          <w:trHeight w:val="815"/>
          <w:jc w:val="center"/>
        </w:trPr>
        <w:tc>
          <w:tcPr>
            <w:tcW w:w="562"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27</w:t>
            </w:r>
          </w:p>
        </w:tc>
        <w:tc>
          <w:tcPr>
            <w:tcW w:w="1006" w:type="dxa"/>
          </w:tcPr>
          <w:p w:rsidR="00631F4C" w:rsidRPr="003B4943" w:rsidRDefault="00631F4C" w:rsidP="009A4DCC">
            <w:pPr>
              <w:widowControl w:val="0"/>
            </w:pPr>
            <w:r w:rsidRPr="003B4943">
              <w:rPr>
                <w:rFonts w:ascii="Arial" w:hAnsi="Arial" w:cs="Arial"/>
                <w:bCs/>
                <w:sz w:val="16"/>
                <w:szCs w:val="16"/>
                <w:lang w:eastAsia="es-CO"/>
              </w:rPr>
              <w:t>Orden de prestación de servicios No. 2681</w:t>
            </w:r>
            <w:r w:rsidRPr="003B4943">
              <w:rPr>
                <w:rStyle w:val="Refdenotaalpie"/>
                <w:rFonts w:ascii="Arial" w:hAnsi="Arial" w:cs="Arial"/>
                <w:bCs/>
                <w:sz w:val="16"/>
                <w:szCs w:val="16"/>
                <w:lang w:eastAsia="es-CO"/>
              </w:rPr>
              <w:footnoteReference w:id="47"/>
            </w:r>
          </w:p>
        </w:tc>
        <w:tc>
          <w:tcPr>
            <w:tcW w:w="851" w:type="dxa"/>
          </w:tcPr>
          <w:p w:rsidR="00631F4C" w:rsidRPr="003B4943" w:rsidRDefault="00631F4C" w:rsidP="009A4DCC">
            <w:pPr>
              <w:widowControl w:val="0"/>
            </w:pPr>
            <w:r w:rsidRPr="003B4943">
              <w:rPr>
                <w:rFonts w:ascii="Arial" w:hAnsi="Arial" w:cs="Arial"/>
                <w:bCs/>
                <w:sz w:val="16"/>
                <w:szCs w:val="16"/>
                <w:lang w:eastAsia="es-CO"/>
              </w:rPr>
              <w:t>Municipio de Pereira</w:t>
            </w:r>
          </w:p>
        </w:tc>
        <w:tc>
          <w:tcPr>
            <w:tcW w:w="4110" w:type="dxa"/>
          </w:tcPr>
          <w:p w:rsidR="00631F4C" w:rsidRPr="003B4943" w:rsidRDefault="00631F4C" w:rsidP="009A4DCC">
            <w:pPr>
              <w:widowControl w:val="0"/>
              <w:jc w:val="both"/>
              <w:rPr>
                <w:rFonts w:ascii="Arial" w:hAnsi="Arial" w:cs="Arial"/>
                <w:bCs/>
                <w:sz w:val="16"/>
                <w:szCs w:val="16"/>
                <w:lang w:eastAsia="es-CO"/>
              </w:rPr>
            </w:pPr>
            <w:r w:rsidRPr="003B4943">
              <w:rPr>
                <w:rFonts w:ascii="Arial" w:hAnsi="Arial" w:cs="Arial"/>
                <w:bCs/>
                <w:sz w:val="16"/>
                <w:szCs w:val="16"/>
                <w:lang w:eastAsia="es-CO"/>
              </w:rPr>
              <w:t>Vigilancia de los bienes muebles e inmuebles del establecimiento educativo designado, apoyar el control en el acceso y salida de personal, educandos, docentes y personal administrativo.</w:t>
            </w:r>
          </w:p>
        </w:tc>
        <w:tc>
          <w:tcPr>
            <w:tcW w:w="851"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1 mes</w:t>
            </w:r>
          </w:p>
        </w:tc>
        <w:tc>
          <w:tcPr>
            <w:tcW w:w="992"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01/10/2007</w:t>
            </w:r>
          </w:p>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a</w:t>
            </w:r>
          </w:p>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31/10/2007</w:t>
            </w:r>
          </w:p>
        </w:tc>
        <w:tc>
          <w:tcPr>
            <w:tcW w:w="1052"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$766.500</w:t>
            </w:r>
          </w:p>
        </w:tc>
      </w:tr>
      <w:tr w:rsidR="00631F4C" w:rsidRPr="003B4943" w:rsidTr="00DA3654">
        <w:trPr>
          <w:trHeight w:val="815"/>
          <w:jc w:val="center"/>
        </w:trPr>
        <w:tc>
          <w:tcPr>
            <w:tcW w:w="562"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28</w:t>
            </w:r>
          </w:p>
        </w:tc>
        <w:tc>
          <w:tcPr>
            <w:tcW w:w="1006" w:type="dxa"/>
          </w:tcPr>
          <w:p w:rsidR="00631F4C" w:rsidRPr="003B4943" w:rsidRDefault="00631F4C" w:rsidP="009A4DCC">
            <w:pPr>
              <w:widowControl w:val="0"/>
            </w:pPr>
            <w:r w:rsidRPr="003B4943">
              <w:rPr>
                <w:rFonts w:ascii="Arial" w:hAnsi="Arial" w:cs="Arial"/>
                <w:bCs/>
                <w:sz w:val="16"/>
                <w:szCs w:val="16"/>
                <w:lang w:eastAsia="es-CO"/>
              </w:rPr>
              <w:t>Orden de prestación de servicios No. 3238</w:t>
            </w:r>
            <w:r w:rsidRPr="003B4943">
              <w:rPr>
                <w:rStyle w:val="Refdenotaalpie"/>
                <w:rFonts w:ascii="Arial" w:hAnsi="Arial" w:cs="Arial"/>
                <w:bCs/>
                <w:sz w:val="16"/>
                <w:szCs w:val="16"/>
                <w:lang w:eastAsia="es-CO"/>
              </w:rPr>
              <w:footnoteReference w:id="48"/>
            </w:r>
          </w:p>
        </w:tc>
        <w:tc>
          <w:tcPr>
            <w:tcW w:w="851" w:type="dxa"/>
          </w:tcPr>
          <w:p w:rsidR="00631F4C" w:rsidRPr="003B4943" w:rsidRDefault="00631F4C" w:rsidP="009A4DCC">
            <w:pPr>
              <w:widowControl w:val="0"/>
            </w:pPr>
            <w:r w:rsidRPr="003B4943">
              <w:rPr>
                <w:rFonts w:ascii="Arial" w:hAnsi="Arial" w:cs="Arial"/>
                <w:bCs/>
                <w:sz w:val="16"/>
                <w:szCs w:val="16"/>
                <w:lang w:eastAsia="es-CO"/>
              </w:rPr>
              <w:t>Municipio de Pereira</w:t>
            </w:r>
          </w:p>
        </w:tc>
        <w:tc>
          <w:tcPr>
            <w:tcW w:w="4110" w:type="dxa"/>
          </w:tcPr>
          <w:p w:rsidR="00631F4C" w:rsidRPr="003B4943" w:rsidRDefault="00631F4C" w:rsidP="009A4DCC">
            <w:pPr>
              <w:widowControl w:val="0"/>
              <w:jc w:val="both"/>
              <w:rPr>
                <w:rFonts w:ascii="Arial" w:hAnsi="Arial" w:cs="Arial"/>
                <w:bCs/>
                <w:sz w:val="16"/>
                <w:szCs w:val="16"/>
                <w:lang w:eastAsia="es-CO"/>
              </w:rPr>
            </w:pPr>
            <w:r w:rsidRPr="003B4943">
              <w:rPr>
                <w:rFonts w:ascii="Arial" w:hAnsi="Arial" w:cs="Arial"/>
                <w:bCs/>
                <w:sz w:val="16"/>
                <w:szCs w:val="16"/>
                <w:lang w:eastAsia="es-CO"/>
              </w:rPr>
              <w:t>Vigilancia de los bienes muebles e inmuebles del establecimiento educativo designado, apoyar el control en el acceso y salida de personal, educandos, docentes y personal administrativo.</w:t>
            </w:r>
          </w:p>
        </w:tc>
        <w:tc>
          <w:tcPr>
            <w:tcW w:w="851"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1 mes</w:t>
            </w:r>
          </w:p>
        </w:tc>
        <w:tc>
          <w:tcPr>
            <w:tcW w:w="992"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01/11/2007</w:t>
            </w:r>
          </w:p>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a</w:t>
            </w:r>
          </w:p>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30/11/2007</w:t>
            </w:r>
          </w:p>
        </w:tc>
        <w:tc>
          <w:tcPr>
            <w:tcW w:w="1052"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$766.500</w:t>
            </w:r>
          </w:p>
        </w:tc>
      </w:tr>
      <w:tr w:rsidR="00631F4C" w:rsidRPr="003B4943" w:rsidTr="00DA3654">
        <w:trPr>
          <w:trHeight w:val="815"/>
          <w:jc w:val="center"/>
        </w:trPr>
        <w:tc>
          <w:tcPr>
            <w:tcW w:w="562"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29</w:t>
            </w:r>
          </w:p>
        </w:tc>
        <w:tc>
          <w:tcPr>
            <w:tcW w:w="1006" w:type="dxa"/>
          </w:tcPr>
          <w:p w:rsidR="00631F4C" w:rsidRPr="003B4943" w:rsidRDefault="00631F4C" w:rsidP="009A4DCC">
            <w:pPr>
              <w:widowControl w:val="0"/>
            </w:pPr>
            <w:r w:rsidRPr="003B4943">
              <w:rPr>
                <w:rFonts w:ascii="Arial" w:hAnsi="Arial" w:cs="Arial"/>
                <w:bCs/>
                <w:sz w:val="16"/>
                <w:szCs w:val="16"/>
                <w:lang w:eastAsia="es-CO"/>
              </w:rPr>
              <w:t>Orden de prestación de servicios No. 3811</w:t>
            </w:r>
            <w:r w:rsidRPr="003B4943">
              <w:rPr>
                <w:rStyle w:val="Refdenotaalpie"/>
                <w:rFonts w:ascii="Arial" w:hAnsi="Arial" w:cs="Arial"/>
                <w:bCs/>
                <w:sz w:val="16"/>
                <w:szCs w:val="16"/>
                <w:lang w:eastAsia="es-CO"/>
              </w:rPr>
              <w:footnoteReference w:id="49"/>
            </w:r>
          </w:p>
        </w:tc>
        <w:tc>
          <w:tcPr>
            <w:tcW w:w="851" w:type="dxa"/>
          </w:tcPr>
          <w:p w:rsidR="00631F4C" w:rsidRPr="003B4943" w:rsidRDefault="00631F4C" w:rsidP="009A4DCC">
            <w:pPr>
              <w:widowControl w:val="0"/>
            </w:pPr>
            <w:r w:rsidRPr="003B4943">
              <w:rPr>
                <w:rFonts w:ascii="Arial" w:hAnsi="Arial" w:cs="Arial"/>
                <w:bCs/>
                <w:sz w:val="16"/>
                <w:szCs w:val="16"/>
                <w:lang w:eastAsia="es-CO"/>
              </w:rPr>
              <w:t>Municipio de Pereira</w:t>
            </w:r>
          </w:p>
        </w:tc>
        <w:tc>
          <w:tcPr>
            <w:tcW w:w="4110" w:type="dxa"/>
          </w:tcPr>
          <w:p w:rsidR="00631F4C" w:rsidRPr="003B4943" w:rsidRDefault="00631F4C" w:rsidP="009A4DCC">
            <w:pPr>
              <w:widowControl w:val="0"/>
              <w:jc w:val="both"/>
              <w:rPr>
                <w:rFonts w:ascii="Arial" w:hAnsi="Arial" w:cs="Arial"/>
                <w:bCs/>
                <w:sz w:val="16"/>
                <w:szCs w:val="16"/>
                <w:lang w:eastAsia="es-CO"/>
              </w:rPr>
            </w:pPr>
            <w:r w:rsidRPr="003B4943">
              <w:rPr>
                <w:rFonts w:ascii="Arial" w:hAnsi="Arial" w:cs="Arial"/>
                <w:bCs/>
                <w:sz w:val="16"/>
                <w:szCs w:val="16"/>
                <w:lang w:eastAsia="es-CO"/>
              </w:rPr>
              <w:t>Vigilancia de los bienes muebles e inmuebles del establecimiento educativo designado, apoyar el control en el acceso y salida de personal, educandos, docentes y personal administrativo.</w:t>
            </w:r>
          </w:p>
        </w:tc>
        <w:tc>
          <w:tcPr>
            <w:tcW w:w="851"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1 mes</w:t>
            </w:r>
          </w:p>
        </w:tc>
        <w:tc>
          <w:tcPr>
            <w:tcW w:w="992"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01/12/2007</w:t>
            </w:r>
          </w:p>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a</w:t>
            </w:r>
          </w:p>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31/12/2007</w:t>
            </w:r>
          </w:p>
        </w:tc>
        <w:tc>
          <w:tcPr>
            <w:tcW w:w="1052"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$766.500</w:t>
            </w:r>
          </w:p>
        </w:tc>
      </w:tr>
      <w:tr w:rsidR="00631F4C" w:rsidRPr="003B4943" w:rsidTr="00DA3654">
        <w:trPr>
          <w:trHeight w:val="815"/>
          <w:jc w:val="center"/>
        </w:trPr>
        <w:tc>
          <w:tcPr>
            <w:tcW w:w="562"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lastRenderedPageBreak/>
              <w:t>30</w:t>
            </w:r>
          </w:p>
        </w:tc>
        <w:tc>
          <w:tcPr>
            <w:tcW w:w="1006" w:type="dxa"/>
          </w:tcPr>
          <w:p w:rsidR="00631F4C" w:rsidRPr="003B4943" w:rsidRDefault="00631F4C" w:rsidP="009A4DCC">
            <w:pPr>
              <w:widowControl w:val="0"/>
            </w:pPr>
            <w:r w:rsidRPr="003B4943">
              <w:rPr>
                <w:rFonts w:ascii="Arial" w:hAnsi="Arial" w:cs="Arial"/>
                <w:bCs/>
                <w:sz w:val="16"/>
                <w:szCs w:val="16"/>
                <w:lang w:eastAsia="es-CO"/>
              </w:rPr>
              <w:t>Orden de prestación de servicios No. 0002</w:t>
            </w:r>
            <w:r w:rsidRPr="003B4943">
              <w:rPr>
                <w:rStyle w:val="Refdenotaalpie"/>
                <w:rFonts w:ascii="Arial" w:hAnsi="Arial" w:cs="Arial"/>
                <w:bCs/>
                <w:sz w:val="16"/>
                <w:szCs w:val="16"/>
                <w:lang w:eastAsia="es-CO"/>
              </w:rPr>
              <w:footnoteReference w:id="50"/>
            </w:r>
          </w:p>
        </w:tc>
        <w:tc>
          <w:tcPr>
            <w:tcW w:w="851" w:type="dxa"/>
          </w:tcPr>
          <w:p w:rsidR="00631F4C" w:rsidRPr="003B4943" w:rsidRDefault="00631F4C" w:rsidP="009A4DCC">
            <w:pPr>
              <w:widowControl w:val="0"/>
            </w:pPr>
            <w:r w:rsidRPr="003B4943">
              <w:rPr>
                <w:rFonts w:ascii="Arial" w:hAnsi="Arial" w:cs="Arial"/>
                <w:bCs/>
                <w:sz w:val="16"/>
                <w:szCs w:val="16"/>
                <w:lang w:eastAsia="es-CO"/>
              </w:rPr>
              <w:t>Municipio de Pereira</w:t>
            </w:r>
          </w:p>
        </w:tc>
        <w:tc>
          <w:tcPr>
            <w:tcW w:w="4110" w:type="dxa"/>
          </w:tcPr>
          <w:p w:rsidR="00631F4C" w:rsidRPr="003B4943" w:rsidRDefault="00631F4C" w:rsidP="009A4DCC">
            <w:pPr>
              <w:widowControl w:val="0"/>
              <w:jc w:val="both"/>
              <w:rPr>
                <w:rFonts w:ascii="Arial" w:hAnsi="Arial" w:cs="Arial"/>
                <w:bCs/>
                <w:sz w:val="16"/>
                <w:szCs w:val="16"/>
                <w:lang w:eastAsia="es-CO"/>
              </w:rPr>
            </w:pPr>
            <w:r w:rsidRPr="003B4943">
              <w:rPr>
                <w:rFonts w:ascii="Arial" w:hAnsi="Arial" w:cs="Arial"/>
                <w:bCs/>
                <w:sz w:val="16"/>
                <w:szCs w:val="16"/>
                <w:lang w:eastAsia="es-CO"/>
              </w:rPr>
              <w:t>Vigilancia de los bienes muebles e inmuebles del establecimiento educativo designado, apoyar el control en el acceso y salida de personal, educandos, docentes y personal administrativo.</w:t>
            </w:r>
          </w:p>
        </w:tc>
        <w:tc>
          <w:tcPr>
            <w:tcW w:w="851"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1 mes</w:t>
            </w:r>
          </w:p>
        </w:tc>
        <w:tc>
          <w:tcPr>
            <w:tcW w:w="992"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01/01/2008</w:t>
            </w:r>
          </w:p>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a</w:t>
            </w:r>
          </w:p>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31/01/2008</w:t>
            </w:r>
          </w:p>
        </w:tc>
        <w:tc>
          <w:tcPr>
            <w:tcW w:w="1052"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$817.166</w:t>
            </w:r>
          </w:p>
        </w:tc>
      </w:tr>
      <w:tr w:rsidR="00631F4C" w:rsidRPr="003B4943" w:rsidTr="00DA3654">
        <w:trPr>
          <w:trHeight w:val="815"/>
          <w:jc w:val="center"/>
        </w:trPr>
        <w:tc>
          <w:tcPr>
            <w:tcW w:w="562"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31</w:t>
            </w:r>
          </w:p>
        </w:tc>
        <w:tc>
          <w:tcPr>
            <w:tcW w:w="1006" w:type="dxa"/>
          </w:tcPr>
          <w:p w:rsidR="00631F4C" w:rsidRPr="003B4943" w:rsidRDefault="00631F4C" w:rsidP="009A4DCC">
            <w:pPr>
              <w:widowControl w:val="0"/>
            </w:pPr>
            <w:r w:rsidRPr="003B4943">
              <w:rPr>
                <w:rFonts w:ascii="Arial" w:hAnsi="Arial" w:cs="Arial"/>
                <w:bCs/>
                <w:sz w:val="16"/>
                <w:szCs w:val="16"/>
                <w:lang w:eastAsia="es-CO"/>
              </w:rPr>
              <w:t>Contrato de prestación de servicios No. 578</w:t>
            </w:r>
            <w:r w:rsidRPr="003B4943">
              <w:rPr>
                <w:rStyle w:val="Refdenotaalpie"/>
                <w:rFonts w:ascii="Arial" w:hAnsi="Arial" w:cs="Arial"/>
                <w:bCs/>
                <w:sz w:val="16"/>
                <w:szCs w:val="16"/>
                <w:lang w:eastAsia="es-CO"/>
              </w:rPr>
              <w:footnoteReference w:id="51"/>
            </w:r>
          </w:p>
        </w:tc>
        <w:tc>
          <w:tcPr>
            <w:tcW w:w="851" w:type="dxa"/>
          </w:tcPr>
          <w:p w:rsidR="00631F4C" w:rsidRPr="003B4943" w:rsidRDefault="00631F4C" w:rsidP="009A4DCC">
            <w:pPr>
              <w:widowControl w:val="0"/>
            </w:pPr>
            <w:r w:rsidRPr="003B4943">
              <w:rPr>
                <w:rFonts w:ascii="Arial" w:hAnsi="Arial" w:cs="Arial"/>
                <w:bCs/>
                <w:sz w:val="16"/>
                <w:szCs w:val="16"/>
                <w:lang w:eastAsia="es-CO"/>
              </w:rPr>
              <w:t>Municipio de Pereira</w:t>
            </w:r>
          </w:p>
        </w:tc>
        <w:tc>
          <w:tcPr>
            <w:tcW w:w="4110" w:type="dxa"/>
          </w:tcPr>
          <w:p w:rsidR="00631F4C" w:rsidRPr="003B4943" w:rsidRDefault="00631F4C" w:rsidP="009A4DCC">
            <w:pPr>
              <w:widowControl w:val="0"/>
              <w:jc w:val="both"/>
              <w:rPr>
                <w:rFonts w:ascii="Arial" w:hAnsi="Arial" w:cs="Arial"/>
                <w:bCs/>
                <w:sz w:val="16"/>
                <w:szCs w:val="16"/>
                <w:lang w:eastAsia="es-CO"/>
              </w:rPr>
            </w:pPr>
            <w:r w:rsidRPr="003B4943">
              <w:rPr>
                <w:rFonts w:ascii="Arial" w:hAnsi="Arial" w:cs="Arial"/>
                <w:bCs/>
                <w:sz w:val="16"/>
                <w:szCs w:val="16"/>
                <w:lang w:eastAsia="es-CO"/>
              </w:rPr>
              <w:t>Prestar los servicios de portería en el establecimiento educativo que el municipio requiera por necesidades del servicio.</w:t>
            </w:r>
          </w:p>
          <w:p w:rsidR="00631F4C" w:rsidRPr="003B4943" w:rsidRDefault="00631F4C" w:rsidP="009A4DCC">
            <w:pPr>
              <w:widowControl w:val="0"/>
              <w:jc w:val="both"/>
              <w:rPr>
                <w:rFonts w:ascii="Arial" w:hAnsi="Arial" w:cs="Arial"/>
                <w:bCs/>
                <w:sz w:val="16"/>
                <w:szCs w:val="16"/>
                <w:lang w:eastAsia="es-CO"/>
              </w:rPr>
            </w:pPr>
            <w:r w:rsidRPr="003B4943">
              <w:rPr>
                <w:rFonts w:ascii="Arial" w:hAnsi="Arial" w:cs="Arial"/>
                <w:bCs/>
                <w:sz w:val="16"/>
                <w:szCs w:val="16"/>
                <w:lang w:eastAsia="es-CO"/>
              </w:rPr>
              <w:t>-Cumplir con los turnos de portería asignados por el rector.</w:t>
            </w:r>
          </w:p>
          <w:p w:rsidR="00631F4C" w:rsidRPr="003B4943" w:rsidRDefault="00631F4C" w:rsidP="009A4DCC">
            <w:pPr>
              <w:widowControl w:val="0"/>
              <w:jc w:val="both"/>
              <w:rPr>
                <w:rFonts w:ascii="Arial" w:hAnsi="Arial" w:cs="Arial"/>
                <w:bCs/>
                <w:sz w:val="16"/>
                <w:szCs w:val="16"/>
                <w:lang w:eastAsia="es-CO"/>
              </w:rPr>
            </w:pPr>
            <w:r w:rsidRPr="003B4943">
              <w:rPr>
                <w:rFonts w:ascii="Arial" w:hAnsi="Arial" w:cs="Arial"/>
                <w:bCs/>
                <w:sz w:val="16"/>
                <w:szCs w:val="16"/>
                <w:lang w:eastAsia="es-CO"/>
              </w:rPr>
              <w:t>-Custodiar el área designada.</w:t>
            </w:r>
          </w:p>
          <w:p w:rsidR="00631F4C" w:rsidRPr="003B4943" w:rsidRDefault="00631F4C" w:rsidP="009A4DCC">
            <w:pPr>
              <w:widowControl w:val="0"/>
              <w:jc w:val="both"/>
              <w:rPr>
                <w:rFonts w:ascii="Arial" w:hAnsi="Arial" w:cs="Arial"/>
                <w:bCs/>
                <w:sz w:val="16"/>
                <w:szCs w:val="16"/>
                <w:lang w:eastAsia="es-CO"/>
              </w:rPr>
            </w:pPr>
            <w:r w:rsidRPr="003B4943">
              <w:rPr>
                <w:rFonts w:ascii="Arial" w:hAnsi="Arial" w:cs="Arial"/>
                <w:bCs/>
                <w:sz w:val="16"/>
                <w:szCs w:val="16"/>
                <w:lang w:eastAsia="es-CO"/>
              </w:rPr>
              <w:t>-Controlar la entrada y salida de personas, vehículos y objetos.</w:t>
            </w:r>
          </w:p>
          <w:p w:rsidR="00631F4C" w:rsidRPr="003B4943" w:rsidRDefault="00631F4C" w:rsidP="009A4DCC">
            <w:pPr>
              <w:widowControl w:val="0"/>
              <w:jc w:val="both"/>
              <w:rPr>
                <w:rFonts w:ascii="Arial" w:hAnsi="Arial" w:cs="Arial"/>
                <w:bCs/>
                <w:sz w:val="16"/>
                <w:szCs w:val="16"/>
                <w:lang w:eastAsia="es-CO"/>
              </w:rPr>
            </w:pPr>
            <w:r w:rsidRPr="003B4943">
              <w:rPr>
                <w:rFonts w:ascii="Arial" w:hAnsi="Arial" w:cs="Arial"/>
                <w:bCs/>
                <w:sz w:val="16"/>
                <w:szCs w:val="16"/>
                <w:lang w:eastAsia="es-CO"/>
              </w:rPr>
              <w:t>-Velar por el estado de los mecanismos de seguridad.</w:t>
            </w:r>
          </w:p>
          <w:p w:rsidR="00631F4C" w:rsidRPr="003B4943" w:rsidRDefault="00631F4C" w:rsidP="009A4DCC">
            <w:pPr>
              <w:widowControl w:val="0"/>
              <w:jc w:val="both"/>
              <w:rPr>
                <w:rFonts w:ascii="Arial" w:hAnsi="Arial" w:cs="Arial"/>
                <w:bCs/>
                <w:sz w:val="16"/>
                <w:szCs w:val="16"/>
                <w:lang w:eastAsia="es-CO"/>
              </w:rPr>
            </w:pPr>
            <w:r w:rsidRPr="003B4943">
              <w:rPr>
                <w:rFonts w:ascii="Arial" w:hAnsi="Arial" w:cs="Arial"/>
                <w:bCs/>
                <w:sz w:val="16"/>
                <w:szCs w:val="16"/>
                <w:lang w:eastAsia="es-CO"/>
              </w:rPr>
              <w:t>-Informar de las anomalías detectadas.</w:t>
            </w:r>
          </w:p>
          <w:p w:rsidR="00631F4C" w:rsidRPr="003B4943" w:rsidRDefault="00631F4C" w:rsidP="009A4DCC">
            <w:pPr>
              <w:widowControl w:val="0"/>
              <w:jc w:val="both"/>
              <w:rPr>
                <w:rFonts w:ascii="Arial" w:hAnsi="Arial" w:cs="Arial"/>
                <w:bCs/>
                <w:sz w:val="16"/>
                <w:szCs w:val="16"/>
                <w:lang w:eastAsia="es-CO"/>
              </w:rPr>
            </w:pPr>
            <w:r w:rsidRPr="003B4943">
              <w:rPr>
                <w:rFonts w:ascii="Arial" w:hAnsi="Arial" w:cs="Arial"/>
                <w:bCs/>
                <w:sz w:val="16"/>
                <w:szCs w:val="16"/>
                <w:lang w:eastAsia="es-CO"/>
              </w:rPr>
              <w:t>-Colaborar con el control de situaciones de emergencia y consignarlas en registros.</w:t>
            </w:r>
          </w:p>
        </w:tc>
        <w:tc>
          <w:tcPr>
            <w:tcW w:w="851"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1 mes</w:t>
            </w:r>
          </w:p>
        </w:tc>
        <w:tc>
          <w:tcPr>
            <w:tcW w:w="992"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01/02/2008</w:t>
            </w:r>
          </w:p>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a</w:t>
            </w:r>
          </w:p>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28/02/2008</w:t>
            </w:r>
          </w:p>
        </w:tc>
        <w:tc>
          <w:tcPr>
            <w:tcW w:w="1052"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$817.166</w:t>
            </w:r>
          </w:p>
        </w:tc>
      </w:tr>
      <w:tr w:rsidR="00631F4C" w:rsidRPr="003B4943" w:rsidTr="00DA3654">
        <w:trPr>
          <w:trHeight w:val="2365"/>
          <w:jc w:val="center"/>
        </w:trPr>
        <w:tc>
          <w:tcPr>
            <w:tcW w:w="562"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32</w:t>
            </w:r>
          </w:p>
        </w:tc>
        <w:tc>
          <w:tcPr>
            <w:tcW w:w="1006" w:type="dxa"/>
          </w:tcPr>
          <w:p w:rsidR="00631F4C" w:rsidRPr="003B4943" w:rsidRDefault="00631F4C" w:rsidP="009A4DCC">
            <w:pPr>
              <w:widowControl w:val="0"/>
            </w:pPr>
            <w:r w:rsidRPr="003B4943">
              <w:rPr>
                <w:rFonts w:ascii="Arial" w:hAnsi="Arial" w:cs="Arial"/>
                <w:bCs/>
                <w:sz w:val="16"/>
                <w:szCs w:val="16"/>
                <w:lang w:eastAsia="es-CO"/>
              </w:rPr>
              <w:t>Contrato de prestación de servicios No. 901</w:t>
            </w:r>
            <w:r w:rsidRPr="003B4943">
              <w:rPr>
                <w:rStyle w:val="Refdenotaalpie"/>
                <w:rFonts w:ascii="Arial" w:hAnsi="Arial" w:cs="Arial"/>
                <w:bCs/>
                <w:sz w:val="16"/>
                <w:szCs w:val="16"/>
                <w:lang w:eastAsia="es-CO"/>
              </w:rPr>
              <w:footnoteReference w:id="52"/>
            </w:r>
          </w:p>
        </w:tc>
        <w:tc>
          <w:tcPr>
            <w:tcW w:w="851" w:type="dxa"/>
          </w:tcPr>
          <w:p w:rsidR="00631F4C" w:rsidRPr="003B4943" w:rsidRDefault="00631F4C" w:rsidP="009A4DCC">
            <w:pPr>
              <w:widowControl w:val="0"/>
            </w:pPr>
            <w:r w:rsidRPr="003B4943">
              <w:rPr>
                <w:rFonts w:ascii="Arial" w:hAnsi="Arial" w:cs="Arial"/>
                <w:bCs/>
                <w:sz w:val="16"/>
                <w:szCs w:val="16"/>
                <w:lang w:eastAsia="es-CO"/>
              </w:rPr>
              <w:t>Municipio de Pereira</w:t>
            </w:r>
          </w:p>
        </w:tc>
        <w:tc>
          <w:tcPr>
            <w:tcW w:w="4110" w:type="dxa"/>
          </w:tcPr>
          <w:p w:rsidR="00631F4C" w:rsidRPr="003B4943" w:rsidRDefault="00631F4C" w:rsidP="009A4DCC">
            <w:pPr>
              <w:widowControl w:val="0"/>
              <w:jc w:val="both"/>
              <w:rPr>
                <w:rFonts w:ascii="Arial" w:hAnsi="Arial" w:cs="Arial"/>
                <w:bCs/>
                <w:sz w:val="16"/>
                <w:szCs w:val="16"/>
                <w:lang w:eastAsia="es-CO"/>
              </w:rPr>
            </w:pPr>
            <w:r w:rsidRPr="003B4943">
              <w:rPr>
                <w:rFonts w:ascii="Arial" w:hAnsi="Arial" w:cs="Arial"/>
                <w:bCs/>
                <w:sz w:val="16"/>
                <w:szCs w:val="16"/>
                <w:lang w:eastAsia="es-CO"/>
              </w:rPr>
              <w:t>Prestar los servicios de portería en el establecimiento educativo que el municipio requiera por necesidades del servicio.</w:t>
            </w:r>
          </w:p>
          <w:p w:rsidR="00631F4C" w:rsidRPr="003B4943" w:rsidRDefault="00631F4C" w:rsidP="009A4DCC">
            <w:pPr>
              <w:widowControl w:val="0"/>
              <w:jc w:val="both"/>
              <w:rPr>
                <w:rFonts w:ascii="Arial" w:hAnsi="Arial" w:cs="Arial"/>
                <w:bCs/>
                <w:sz w:val="16"/>
                <w:szCs w:val="16"/>
                <w:lang w:eastAsia="es-CO"/>
              </w:rPr>
            </w:pPr>
            <w:r w:rsidRPr="003B4943">
              <w:rPr>
                <w:rFonts w:ascii="Arial" w:hAnsi="Arial" w:cs="Arial"/>
                <w:bCs/>
                <w:sz w:val="16"/>
                <w:szCs w:val="16"/>
                <w:lang w:eastAsia="es-CO"/>
              </w:rPr>
              <w:t>-Cumplir con los turnos de portería asignados por el rector.</w:t>
            </w:r>
          </w:p>
          <w:p w:rsidR="00631F4C" w:rsidRPr="003B4943" w:rsidRDefault="00631F4C" w:rsidP="009A4DCC">
            <w:pPr>
              <w:widowControl w:val="0"/>
              <w:jc w:val="both"/>
              <w:rPr>
                <w:rFonts w:ascii="Arial" w:hAnsi="Arial" w:cs="Arial"/>
                <w:bCs/>
                <w:sz w:val="16"/>
                <w:szCs w:val="16"/>
                <w:lang w:eastAsia="es-CO"/>
              </w:rPr>
            </w:pPr>
            <w:r w:rsidRPr="003B4943">
              <w:rPr>
                <w:rFonts w:ascii="Arial" w:hAnsi="Arial" w:cs="Arial"/>
                <w:bCs/>
                <w:sz w:val="16"/>
                <w:szCs w:val="16"/>
                <w:lang w:eastAsia="es-CO"/>
              </w:rPr>
              <w:t>-Custodiar el área designada.</w:t>
            </w:r>
          </w:p>
          <w:p w:rsidR="00631F4C" w:rsidRPr="003B4943" w:rsidRDefault="00631F4C" w:rsidP="009A4DCC">
            <w:pPr>
              <w:widowControl w:val="0"/>
              <w:jc w:val="both"/>
              <w:rPr>
                <w:rFonts w:ascii="Arial" w:hAnsi="Arial" w:cs="Arial"/>
                <w:bCs/>
                <w:sz w:val="16"/>
                <w:szCs w:val="16"/>
                <w:lang w:eastAsia="es-CO"/>
              </w:rPr>
            </w:pPr>
            <w:r w:rsidRPr="003B4943">
              <w:rPr>
                <w:rFonts w:ascii="Arial" w:hAnsi="Arial" w:cs="Arial"/>
                <w:bCs/>
                <w:sz w:val="16"/>
                <w:szCs w:val="16"/>
                <w:lang w:eastAsia="es-CO"/>
              </w:rPr>
              <w:t>-Controlar la entrada y salida de personas, vehículos y objetos.</w:t>
            </w:r>
          </w:p>
          <w:p w:rsidR="00631F4C" w:rsidRPr="003B4943" w:rsidRDefault="00631F4C" w:rsidP="009A4DCC">
            <w:pPr>
              <w:widowControl w:val="0"/>
              <w:jc w:val="both"/>
              <w:rPr>
                <w:rFonts w:ascii="Arial" w:hAnsi="Arial" w:cs="Arial"/>
                <w:bCs/>
                <w:sz w:val="16"/>
                <w:szCs w:val="16"/>
                <w:lang w:eastAsia="es-CO"/>
              </w:rPr>
            </w:pPr>
            <w:r w:rsidRPr="003B4943">
              <w:rPr>
                <w:rFonts w:ascii="Arial" w:hAnsi="Arial" w:cs="Arial"/>
                <w:bCs/>
                <w:sz w:val="16"/>
                <w:szCs w:val="16"/>
                <w:lang w:eastAsia="es-CO"/>
              </w:rPr>
              <w:t>-Velar por el estado de los mecanismos de seguridad.</w:t>
            </w:r>
          </w:p>
          <w:p w:rsidR="00631F4C" w:rsidRPr="003B4943" w:rsidRDefault="00631F4C" w:rsidP="009A4DCC">
            <w:pPr>
              <w:widowControl w:val="0"/>
              <w:jc w:val="both"/>
              <w:rPr>
                <w:rFonts w:ascii="Arial" w:hAnsi="Arial" w:cs="Arial"/>
                <w:bCs/>
                <w:sz w:val="16"/>
                <w:szCs w:val="16"/>
                <w:lang w:eastAsia="es-CO"/>
              </w:rPr>
            </w:pPr>
            <w:r w:rsidRPr="003B4943">
              <w:rPr>
                <w:rFonts w:ascii="Arial" w:hAnsi="Arial" w:cs="Arial"/>
                <w:bCs/>
                <w:sz w:val="16"/>
                <w:szCs w:val="16"/>
                <w:lang w:eastAsia="es-CO"/>
              </w:rPr>
              <w:t>-Informar de las anomalías detectadas.</w:t>
            </w:r>
          </w:p>
          <w:p w:rsidR="00631F4C" w:rsidRPr="003B4943" w:rsidRDefault="00631F4C" w:rsidP="009A4DCC">
            <w:pPr>
              <w:widowControl w:val="0"/>
              <w:jc w:val="both"/>
              <w:rPr>
                <w:rFonts w:ascii="Arial" w:hAnsi="Arial" w:cs="Arial"/>
                <w:bCs/>
                <w:sz w:val="16"/>
                <w:szCs w:val="16"/>
                <w:lang w:eastAsia="es-CO"/>
              </w:rPr>
            </w:pPr>
            <w:r w:rsidRPr="003B4943">
              <w:rPr>
                <w:rFonts w:ascii="Arial" w:hAnsi="Arial" w:cs="Arial"/>
                <w:bCs/>
                <w:sz w:val="16"/>
                <w:szCs w:val="16"/>
                <w:lang w:eastAsia="es-CO"/>
              </w:rPr>
              <w:t>-Colaborar con el control de situaciones de emergencia y consignarlas en registros.</w:t>
            </w:r>
          </w:p>
        </w:tc>
        <w:tc>
          <w:tcPr>
            <w:tcW w:w="851"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9 meses 26 días</w:t>
            </w:r>
          </w:p>
        </w:tc>
        <w:tc>
          <w:tcPr>
            <w:tcW w:w="992"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01/03/2008</w:t>
            </w:r>
          </w:p>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a</w:t>
            </w:r>
          </w:p>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31/12/2008</w:t>
            </w:r>
          </w:p>
        </w:tc>
        <w:tc>
          <w:tcPr>
            <w:tcW w:w="1052"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$817.166</w:t>
            </w:r>
          </w:p>
        </w:tc>
      </w:tr>
      <w:tr w:rsidR="00631F4C" w:rsidRPr="003B4943" w:rsidTr="00DA3654">
        <w:trPr>
          <w:trHeight w:val="815"/>
          <w:jc w:val="center"/>
        </w:trPr>
        <w:tc>
          <w:tcPr>
            <w:tcW w:w="562"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33</w:t>
            </w:r>
          </w:p>
        </w:tc>
        <w:tc>
          <w:tcPr>
            <w:tcW w:w="1006" w:type="dxa"/>
          </w:tcPr>
          <w:p w:rsidR="00631F4C" w:rsidRPr="003B4943" w:rsidRDefault="00631F4C" w:rsidP="009A4DCC">
            <w:pPr>
              <w:widowControl w:val="0"/>
            </w:pPr>
            <w:r w:rsidRPr="003B4943">
              <w:rPr>
                <w:rFonts w:ascii="Arial" w:hAnsi="Arial" w:cs="Arial"/>
                <w:bCs/>
                <w:sz w:val="16"/>
                <w:szCs w:val="16"/>
                <w:lang w:eastAsia="es-CO"/>
              </w:rPr>
              <w:t>Contrato de prestación de servicios No. 002</w:t>
            </w:r>
            <w:r w:rsidRPr="003B4943">
              <w:rPr>
                <w:rStyle w:val="Refdenotaalpie"/>
                <w:rFonts w:ascii="Arial" w:hAnsi="Arial" w:cs="Arial"/>
                <w:bCs/>
                <w:sz w:val="16"/>
                <w:szCs w:val="16"/>
                <w:lang w:eastAsia="es-CO"/>
              </w:rPr>
              <w:footnoteReference w:id="53"/>
            </w:r>
          </w:p>
        </w:tc>
        <w:tc>
          <w:tcPr>
            <w:tcW w:w="851" w:type="dxa"/>
          </w:tcPr>
          <w:p w:rsidR="00631F4C" w:rsidRPr="003B4943" w:rsidRDefault="00631F4C" w:rsidP="009A4DCC">
            <w:pPr>
              <w:widowControl w:val="0"/>
            </w:pPr>
            <w:r w:rsidRPr="003B4943">
              <w:rPr>
                <w:rFonts w:ascii="Arial" w:hAnsi="Arial" w:cs="Arial"/>
                <w:bCs/>
                <w:sz w:val="16"/>
                <w:szCs w:val="16"/>
                <w:lang w:eastAsia="es-CO"/>
              </w:rPr>
              <w:t>Municipio de Pereira</w:t>
            </w:r>
          </w:p>
        </w:tc>
        <w:tc>
          <w:tcPr>
            <w:tcW w:w="4110" w:type="dxa"/>
          </w:tcPr>
          <w:p w:rsidR="00631F4C" w:rsidRPr="003B4943" w:rsidRDefault="00631F4C" w:rsidP="009A4DCC">
            <w:pPr>
              <w:widowControl w:val="0"/>
              <w:jc w:val="both"/>
              <w:rPr>
                <w:rFonts w:ascii="Arial" w:hAnsi="Arial" w:cs="Arial"/>
                <w:bCs/>
                <w:sz w:val="16"/>
                <w:szCs w:val="16"/>
                <w:lang w:eastAsia="es-CO"/>
              </w:rPr>
            </w:pPr>
            <w:r w:rsidRPr="003B4943">
              <w:rPr>
                <w:rFonts w:ascii="Arial" w:hAnsi="Arial" w:cs="Arial"/>
                <w:bCs/>
                <w:sz w:val="16"/>
                <w:szCs w:val="16"/>
                <w:lang w:eastAsia="es-CO"/>
              </w:rPr>
              <w:t>Prestar los servicios de portería en el establecimiento educativo que el municipio requiera por necesidades del servicio.</w:t>
            </w:r>
          </w:p>
          <w:p w:rsidR="00631F4C" w:rsidRPr="003B4943" w:rsidRDefault="00631F4C" w:rsidP="009A4DCC">
            <w:pPr>
              <w:widowControl w:val="0"/>
              <w:jc w:val="both"/>
              <w:rPr>
                <w:rFonts w:ascii="Arial" w:hAnsi="Arial" w:cs="Arial"/>
                <w:bCs/>
                <w:sz w:val="16"/>
                <w:szCs w:val="16"/>
                <w:lang w:eastAsia="es-CO"/>
              </w:rPr>
            </w:pPr>
            <w:r w:rsidRPr="003B4943">
              <w:rPr>
                <w:rFonts w:ascii="Arial" w:hAnsi="Arial" w:cs="Arial"/>
                <w:bCs/>
                <w:sz w:val="16"/>
                <w:szCs w:val="16"/>
                <w:lang w:eastAsia="es-CO"/>
              </w:rPr>
              <w:t>-Cumplir con los turnos de portería asignados por el rector.</w:t>
            </w:r>
          </w:p>
          <w:p w:rsidR="00631F4C" w:rsidRPr="003B4943" w:rsidRDefault="00631F4C" w:rsidP="009A4DCC">
            <w:pPr>
              <w:widowControl w:val="0"/>
              <w:jc w:val="both"/>
              <w:rPr>
                <w:rFonts w:ascii="Arial" w:hAnsi="Arial" w:cs="Arial"/>
                <w:bCs/>
                <w:sz w:val="16"/>
                <w:szCs w:val="16"/>
                <w:lang w:eastAsia="es-CO"/>
              </w:rPr>
            </w:pPr>
            <w:r w:rsidRPr="003B4943">
              <w:rPr>
                <w:rFonts w:ascii="Arial" w:hAnsi="Arial" w:cs="Arial"/>
                <w:bCs/>
                <w:sz w:val="16"/>
                <w:szCs w:val="16"/>
                <w:lang w:eastAsia="es-CO"/>
              </w:rPr>
              <w:t>-Custodiar el área designada.</w:t>
            </w:r>
          </w:p>
          <w:p w:rsidR="00631F4C" w:rsidRPr="003B4943" w:rsidRDefault="00631F4C" w:rsidP="009A4DCC">
            <w:pPr>
              <w:widowControl w:val="0"/>
              <w:jc w:val="both"/>
              <w:rPr>
                <w:rFonts w:ascii="Arial" w:hAnsi="Arial" w:cs="Arial"/>
                <w:bCs/>
                <w:sz w:val="16"/>
                <w:szCs w:val="16"/>
                <w:lang w:eastAsia="es-CO"/>
              </w:rPr>
            </w:pPr>
            <w:r w:rsidRPr="003B4943">
              <w:rPr>
                <w:rFonts w:ascii="Arial" w:hAnsi="Arial" w:cs="Arial"/>
                <w:bCs/>
                <w:sz w:val="16"/>
                <w:szCs w:val="16"/>
                <w:lang w:eastAsia="es-CO"/>
              </w:rPr>
              <w:t>-Controlar la entrada y salida de personas, vehículos y objetos.</w:t>
            </w:r>
          </w:p>
          <w:p w:rsidR="00631F4C" w:rsidRPr="003B4943" w:rsidRDefault="00631F4C" w:rsidP="009A4DCC">
            <w:pPr>
              <w:widowControl w:val="0"/>
              <w:jc w:val="both"/>
              <w:rPr>
                <w:rFonts w:ascii="Arial" w:hAnsi="Arial" w:cs="Arial"/>
                <w:bCs/>
                <w:sz w:val="16"/>
                <w:szCs w:val="16"/>
                <w:lang w:eastAsia="es-CO"/>
              </w:rPr>
            </w:pPr>
            <w:r w:rsidRPr="003B4943">
              <w:rPr>
                <w:rFonts w:ascii="Arial" w:hAnsi="Arial" w:cs="Arial"/>
                <w:bCs/>
                <w:sz w:val="16"/>
                <w:szCs w:val="16"/>
                <w:lang w:eastAsia="es-CO"/>
              </w:rPr>
              <w:t>-Velar por el estado de los mecanismos de seguridad.</w:t>
            </w:r>
          </w:p>
          <w:p w:rsidR="00631F4C" w:rsidRPr="003B4943" w:rsidRDefault="00631F4C" w:rsidP="009A4DCC">
            <w:pPr>
              <w:widowControl w:val="0"/>
              <w:jc w:val="both"/>
              <w:rPr>
                <w:rFonts w:ascii="Arial" w:hAnsi="Arial" w:cs="Arial"/>
                <w:bCs/>
                <w:sz w:val="16"/>
                <w:szCs w:val="16"/>
                <w:lang w:eastAsia="es-CO"/>
              </w:rPr>
            </w:pPr>
            <w:r w:rsidRPr="003B4943">
              <w:rPr>
                <w:rFonts w:ascii="Arial" w:hAnsi="Arial" w:cs="Arial"/>
                <w:bCs/>
                <w:sz w:val="16"/>
                <w:szCs w:val="16"/>
                <w:lang w:eastAsia="es-CO"/>
              </w:rPr>
              <w:t>-Informar de las anomalías detectadas.</w:t>
            </w:r>
          </w:p>
          <w:p w:rsidR="00631F4C" w:rsidRPr="003B4943" w:rsidRDefault="00631F4C" w:rsidP="009A4DCC">
            <w:pPr>
              <w:widowControl w:val="0"/>
              <w:jc w:val="both"/>
              <w:rPr>
                <w:rFonts w:ascii="Arial" w:hAnsi="Arial" w:cs="Arial"/>
                <w:bCs/>
                <w:sz w:val="16"/>
                <w:szCs w:val="16"/>
                <w:lang w:eastAsia="es-CO"/>
              </w:rPr>
            </w:pPr>
            <w:r w:rsidRPr="003B4943">
              <w:rPr>
                <w:rFonts w:ascii="Arial" w:hAnsi="Arial" w:cs="Arial"/>
                <w:bCs/>
                <w:sz w:val="16"/>
                <w:szCs w:val="16"/>
                <w:lang w:eastAsia="es-CO"/>
              </w:rPr>
              <w:t>-Colaborar con el control de situaciones de emergencia y consignarlas en registros.</w:t>
            </w:r>
          </w:p>
        </w:tc>
        <w:tc>
          <w:tcPr>
            <w:tcW w:w="851"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12 meses</w:t>
            </w:r>
          </w:p>
        </w:tc>
        <w:tc>
          <w:tcPr>
            <w:tcW w:w="992"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01/01/2009</w:t>
            </w:r>
          </w:p>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a</w:t>
            </w:r>
          </w:p>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31/12/2009</w:t>
            </w:r>
          </w:p>
        </w:tc>
        <w:tc>
          <w:tcPr>
            <w:tcW w:w="1052"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$886.625</w:t>
            </w:r>
          </w:p>
        </w:tc>
      </w:tr>
      <w:tr w:rsidR="00631F4C" w:rsidRPr="003B4943" w:rsidTr="00DA3654">
        <w:trPr>
          <w:trHeight w:val="815"/>
          <w:jc w:val="center"/>
        </w:trPr>
        <w:tc>
          <w:tcPr>
            <w:tcW w:w="562"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34</w:t>
            </w:r>
          </w:p>
        </w:tc>
        <w:tc>
          <w:tcPr>
            <w:tcW w:w="1006" w:type="dxa"/>
          </w:tcPr>
          <w:p w:rsidR="00631F4C" w:rsidRPr="003B4943" w:rsidRDefault="00631F4C" w:rsidP="009A4DCC">
            <w:pPr>
              <w:widowControl w:val="0"/>
            </w:pPr>
            <w:r w:rsidRPr="003B4943">
              <w:rPr>
                <w:rFonts w:ascii="Arial" w:hAnsi="Arial" w:cs="Arial"/>
                <w:bCs/>
                <w:sz w:val="16"/>
                <w:szCs w:val="16"/>
                <w:lang w:eastAsia="es-CO"/>
              </w:rPr>
              <w:t>Contrato de prestación de servicios No. 001</w:t>
            </w:r>
            <w:r w:rsidRPr="003B4943">
              <w:rPr>
                <w:rStyle w:val="Refdenotaalpie"/>
                <w:rFonts w:ascii="Arial" w:hAnsi="Arial" w:cs="Arial"/>
                <w:bCs/>
                <w:sz w:val="16"/>
                <w:szCs w:val="16"/>
                <w:lang w:eastAsia="es-CO"/>
              </w:rPr>
              <w:footnoteReference w:id="54"/>
            </w:r>
          </w:p>
        </w:tc>
        <w:tc>
          <w:tcPr>
            <w:tcW w:w="851" w:type="dxa"/>
          </w:tcPr>
          <w:p w:rsidR="00631F4C" w:rsidRPr="003B4943" w:rsidRDefault="00631F4C" w:rsidP="009A4DCC">
            <w:pPr>
              <w:widowControl w:val="0"/>
            </w:pPr>
            <w:r w:rsidRPr="003B4943">
              <w:rPr>
                <w:rFonts w:ascii="Arial" w:hAnsi="Arial" w:cs="Arial"/>
                <w:bCs/>
                <w:sz w:val="16"/>
                <w:szCs w:val="16"/>
                <w:lang w:eastAsia="es-CO"/>
              </w:rPr>
              <w:t>Municipio de Pereira</w:t>
            </w:r>
          </w:p>
        </w:tc>
        <w:tc>
          <w:tcPr>
            <w:tcW w:w="4110" w:type="dxa"/>
          </w:tcPr>
          <w:p w:rsidR="00631F4C" w:rsidRPr="003B4943" w:rsidRDefault="00631F4C" w:rsidP="009A4DCC">
            <w:pPr>
              <w:widowControl w:val="0"/>
              <w:jc w:val="both"/>
              <w:rPr>
                <w:rFonts w:ascii="Arial" w:hAnsi="Arial" w:cs="Arial"/>
                <w:bCs/>
                <w:sz w:val="16"/>
                <w:szCs w:val="16"/>
                <w:lang w:eastAsia="es-CO"/>
              </w:rPr>
            </w:pPr>
            <w:r w:rsidRPr="003B4943">
              <w:rPr>
                <w:rFonts w:ascii="Arial" w:hAnsi="Arial" w:cs="Arial"/>
                <w:bCs/>
                <w:sz w:val="16"/>
                <w:szCs w:val="16"/>
                <w:lang w:eastAsia="es-CO"/>
              </w:rPr>
              <w:t>Prestar los servicios de conserjería en el establecimiento educativo Esperanza Galicia o donde la Secretaría de Educación requiera, por necesidades del servicio</w:t>
            </w:r>
          </w:p>
          <w:p w:rsidR="00631F4C" w:rsidRPr="003B4943" w:rsidRDefault="00631F4C" w:rsidP="009A4DCC">
            <w:pPr>
              <w:widowControl w:val="0"/>
              <w:jc w:val="both"/>
              <w:rPr>
                <w:rFonts w:ascii="Arial" w:hAnsi="Arial" w:cs="Arial"/>
                <w:bCs/>
                <w:sz w:val="16"/>
                <w:szCs w:val="16"/>
                <w:lang w:eastAsia="es-CO"/>
              </w:rPr>
            </w:pPr>
            <w:r w:rsidRPr="003B4943">
              <w:rPr>
                <w:rFonts w:ascii="Arial" w:hAnsi="Arial" w:cs="Arial"/>
                <w:bCs/>
                <w:sz w:val="16"/>
                <w:szCs w:val="16"/>
                <w:lang w:eastAsia="es-CO"/>
              </w:rPr>
              <w:t>Deberá coordinar el acceso de personal al plantel educativo, velar por la apertura y cierre de los portales de acceso, colaborar con situaciones de emergencia, informar al interventor sobre las anomalías detectadas, cumplir con los turnos asignados y atender los relevos que surjan.</w:t>
            </w:r>
          </w:p>
        </w:tc>
        <w:tc>
          <w:tcPr>
            <w:tcW w:w="851"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4 meses</w:t>
            </w:r>
          </w:p>
        </w:tc>
        <w:tc>
          <w:tcPr>
            <w:tcW w:w="992"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01/07/2011</w:t>
            </w:r>
          </w:p>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a</w:t>
            </w:r>
          </w:p>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31/12/2011</w:t>
            </w:r>
          </w:p>
        </w:tc>
        <w:tc>
          <w:tcPr>
            <w:tcW w:w="1052"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$6.353.694</w:t>
            </w:r>
          </w:p>
        </w:tc>
      </w:tr>
      <w:tr w:rsidR="00631F4C" w:rsidRPr="003B4943" w:rsidTr="00DA3654">
        <w:trPr>
          <w:trHeight w:val="815"/>
          <w:jc w:val="center"/>
        </w:trPr>
        <w:tc>
          <w:tcPr>
            <w:tcW w:w="562"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35</w:t>
            </w:r>
          </w:p>
        </w:tc>
        <w:tc>
          <w:tcPr>
            <w:tcW w:w="1006" w:type="dxa"/>
          </w:tcPr>
          <w:p w:rsidR="00631F4C" w:rsidRPr="003B4943" w:rsidRDefault="00631F4C" w:rsidP="009A4DCC">
            <w:pPr>
              <w:widowControl w:val="0"/>
            </w:pPr>
            <w:r w:rsidRPr="003B4943">
              <w:rPr>
                <w:rFonts w:ascii="Arial" w:hAnsi="Arial" w:cs="Arial"/>
                <w:bCs/>
                <w:sz w:val="16"/>
                <w:szCs w:val="16"/>
                <w:lang w:eastAsia="es-CO"/>
              </w:rPr>
              <w:t>Contrato de prestación de servicios No. 001</w:t>
            </w:r>
            <w:r w:rsidRPr="003B4943">
              <w:rPr>
                <w:rStyle w:val="Refdenotaalpie"/>
                <w:rFonts w:ascii="Arial" w:hAnsi="Arial" w:cs="Arial"/>
                <w:bCs/>
                <w:sz w:val="16"/>
                <w:szCs w:val="16"/>
                <w:lang w:eastAsia="es-CO"/>
              </w:rPr>
              <w:footnoteReference w:id="55"/>
            </w:r>
          </w:p>
        </w:tc>
        <w:tc>
          <w:tcPr>
            <w:tcW w:w="851" w:type="dxa"/>
          </w:tcPr>
          <w:p w:rsidR="00631F4C" w:rsidRPr="003B4943" w:rsidRDefault="00631F4C" w:rsidP="009A4DCC">
            <w:pPr>
              <w:widowControl w:val="0"/>
            </w:pPr>
            <w:r w:rsidRPr="003B4943">
              <w:rPr>
                <w:rFonts w:ascii="Arial" w:hAnsi="Arial" w:cs="Arial"/>
                <w:bCs/>
                <w:sz w:val="16"/>
                <w:szCs w:val="16"/>
                <w:lang w:eastAsia="es-CO"/>
              </w:rPr>
              <w:t>Municipio de Pereira</w:t>
            </w:r>
          </w:p>
        </w:tc>
        <w:tc>
          <w:tcPr>
            <w:tcW w:w="4110" w:type="dxa"/>
          </w:tcPr>
          <w:p w:rsidR="00631F4C" w:rsidRPr="003B4943" w:rsidRDefault="00631F4C" w:rsidP="009A4DCC">
            <w:pPr>
              <w:widowControl w:val="0"/>
              <w:jc w:val="both"/>
              <w:rPr>
                <w:rFonts w:ascii="Arial" w:hAnsi="Arial" w:cs="Arial"/>
                <w:bCs/>
                <w:sz w:val="16"/>
                <w:szCs w:val="16"/>
                <w:lang w:eastAsia="es-CO"/>
              </w:rPr>
            </w:pPr>
            <w:r w:rsidRPr="003B4943">
              <w:rPr>
                <w:rFonts w:ascii="Arial" w:hAnsi="Arial" w:cs="Arial"/>
                <w:bCs/>
                <w:sz w:val="16"/>
                <w:szCs w:val="16"/>
                <w:lang w:eastAsia="es-CO"/>
              </w:rPr>
              <w:t>Prestar los servicios de conserjería en el establecimiento educativo Esperanza Galicia o donde la Secretaría de Educación requiera, por necesidades del servicio</w:t>
            </w:r>
          </w:p>
          <w:p w:rsidR="00631F4C" w:rsidRPr="003B4943" w:rsidRDefault="00631F4C" w:rsidP="009A4DCC">
            <w:pPr>
              <w:widowControl w:val="0"/>
              <w:jc w:val="both"/>
              <w:rPr>
                <w:rFonts w:ascii="Arial" w:hAnsi="Arial" w:cs="Arial"/>
                <w:bCs/>
                <w:sz w:val="16"/>
                <w:szCs w:val="16"/>
                <w:lang w:eastAsia="es-CO"/>
              </w:rPr>
            </w:pPr>
            <w:r w:rsidRPr="003B4943">
              <w:rPr>
                <w:rFonts w:ascii="Arial" w:hAnsi="Arial" w:cs="Arial"/>
                <w:bCs/>
                <w:sz w:val="16"/>
                <w:szCs w:val="16"/>
                <w:lang w:eastAsia="es-CO"/>
              </w:rPr>
              <w:t>Deberá coordinar el acceso de personal al plantel educativo, velar por la apertura y cierre de los portales de acceso, colaborar con situaciones de emergencia, informar al interventor sobre las anomalías detectadas, cumplir con los turnos asignados y atender los relevos que surjan.</w:t>
            </w:r>
          </w:p>
        </w:tc>
        <w:tc>
          <w:tcPr>
            <w:tcW w:w="851"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2 meses</w:t>
            </w:r>
          </w:p>
        </w:tc>
        <w:tc>
          <w:tcPr>
            <w:tcW w:w="992"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02/01/2012</w:t>
            </w:r>
          </w:p>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a</w:t>
            </w:r>
          </w:p>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28/02/2012</w:t>
            </w:r>
          </w:p>
        </w:tc>
        <w:tc>
          <w:tcPr>
            <w:tcW w:w="1052"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$2.182.000</w:t>
            </w:r>
          </w:p>
        </w:tc>
      </w:tr>
      <w:tr w:rsidR="00631F4C" w:rsidRPr="003B4943" w:rsidTr="00DA3654">
        <w:trPr>
          <w:trHeight w:val="815"/>
          <w:jc w:val="center"/>
        </w:trPr>
        <w:tc>
          <w:tcPr>
            <w:tcW w:w="562"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36</w:t>
            </w:r>
          </w:p>
        </w:tc>
        <w:tc>
          <w:tcPr>
            <w:tcW w:w="1006" w:type="dxa"/>
          </w:tcPr>
          <w:p w:rsidR="00631F4C" w:rsidRPr="003B4943" w:rsidRDefault="00631F4C" w:rsidP="009A4DCC">
            <w:pPr>
              <w:widowControl w:val="0"/>
            </w:pPr>
            <w:r w:rsidRPr="003B4943">
              <w:rPr>
                <w:rFonts w:ascii="Arial" w:hAnsi="Arial" w:cs="Arial"/>
                <w:bCs/>
                <w:sz w:val="16"/>
                <w:szCs w:val="16"/>
                <w:lang w:eastAsia="es-CO"/>
              </w:rPr>
              <w:t>Contrato de prestación de servicios No. 1221</w:t>
            </w:r>
            <w:r w:rsidRPr="003B4943">
              <w:rPr>
                <w:rStyle w:val="Refdenotaalpie"/>
                <w:rFonts w:ascii="Arial" w:hAnsi="Arial" w:cs="Arial"/>
                <w:bCs/>
                <w:sz w:val="16"/>
                <w:szCs w:val="16"/>
                <w:lang w:eastAsia="es-CO"/>
              </w:rPr>
              <w:footnoteReference w:id="56"/>
            </w:r>
          </w:p>
        </w:tc>
        <w:tc>
          <w:tcPr>
            <w:tcW w:w="851" w:type="dxa"/>
          </w:tcPr>
          <w:p w:rsidR="00631F4C" w:rsidRPr="003B4943" w:rsidRDefault="00631F4C" w:rsidP="009A4DCC">
            <w:pPr>
              <w:widowControl w:val="0"/>
            </w:pPr>
            <w:r w:rsidRPr="003B4943">
              <w:rPr>
                <w:rFonts w:ascii="Arial" w:hAnsi="Arial" w:cs="Arial"/>
                <w:bCs/>
                <w:sz w:val="16"/>
                <w:szCs w:val="16"/>
                <w:lang w:eastAsia="es-CO"/>
              </w:rPr>
              <w:t>Municipio de Pereira</w:t>
            </w:r>
          </w:p>
        </w:tc>
        <w:tc>
          <w:tcPr>
            <w:tcW w:w="4110" w:type="dxa"/>
          </w:tcPr>
          <w:p w:rsidR="00631F4C" w:rsidRPr="003B4943" w:rsidRDefault="00631F4C" w:rsidP="009A4DCC">
            <w:pPr>
              <w:widowControl w:val="0"/>
              <w:jc w:val="both"/>
              <w:rPr>
                <w:rFonts w:ascii="Arial" w:hAnsi="Arial" w:cs="Arial"/>
                <w:bCs/>
                <w:sz w:val="16"/>
                <w:szCs w:val="16"/>
                <w:lang w:eastAsia="es-CO"/>
              </w:rPr>
            </w:pPr>
            <w:r w:rsidRPr="003B4943">
              <w:rPr>
                <w:rFonts w:ascii="Arial" w:hAnsi="Arial" w:cs="Arial"/>
                <w:bCs/>
                <w:sz w:val="16"/>
                <w:szCs w:val="16"/>
                <w:lang w:eastAsia="es-CO"/>
              </w:rPr>
              <w:t>Prestación de servicios de apoyo operativo y asistencial en uno de los establecimientos educativos oficiales del municipio de Pereira o donde la secretaría de educación disponga.</w:t>
            </w:r>
          </w:p>
          <w:p w:rsidR="00631F4C" w:rsidRPr="003B4943" w:rsidRDefault="00631F4C" w:rsidP="009A4DCC">
            <w:pPr>
              <w:widowControl w:val="0"/>
              <w:jc w:val="both"/>
              <w:rPr>
                <w:rFonts w:ascii="Arial" w:hAnsi="Arial" w:cs="Arial"/>
                <w:bCs/>
                <w:sz w:val="16"/>
                <w:szCs w:val="16"/>
                <w:lang w:eastAsia="es-CO"/>
              </w:rPr>
            </w:pPr>
            <w:r w:rsidRPr="003B4943">
              <w:rPr>
                <w:rFonts w:ascii="Arial" w:hAnsi="Arial" w:cs="Arial"/>
                <w:bCs/>
                <w:sz w:val="16"/>
                <w:szCs w:val="16"/>
                <w:lang w:eastAsia="es-CO"/>
              </w:rPr>
              <w:t>-Controlar el ingreso de personal autorizado</w:t>
            </w:r>
          </w:p>
          <w:p w:rsidR="00631F4C" w:rsidRPr="003B4943" w:rsidRDefault="00631F4C" w:rsidP="009A4DCC">
            <w:pPr>
              <w:widowControl w:val="0"/>
              <w:jc w:val="both"/>
              <w:rPr>
                <w:rFonts w:ascii="Arial" w:hAnsi="Arial" w:cs="Arial"/>
                <w:bCs/>
                <w:sz w:val="16"/>
                <w:szCs w:val="16"/>
                <w:lang w:eastAsia="es-CO"/>
              </w:rPr>
            </w:pPr>
            <w:r w:rsidRPr="003B4943">
              <w:rPr>
                <w:rFonts w:ascii="Arial" w:hAnsi="Arial" w:cs="Arial"/>
                <w:bCs/>
                <w:sz w:val="16"/>
                <w:szCs w:val="16"/>
                <w:lang w:eastAsia="es-CO"/>
              </w:rPr>
              <w:t xml:space="preserve">-Comunicar al supervisor </w:t>
            </w:r>
            <w:proofErr w:type="spellStart"/>
            <w:r w:rsidRPr="003B4943">
              <w:rPr>
                <w:rFonts w:ascii="Arial" w:hAnsi="Arial" w:cs="Arial"/>
                <w:bCs/>
                <w:sz w:val="16"/>
                <w:szCs w:val="16"/>
                <w:lang w:eastAsia="es-CO"/>
              </w:rPr>
              <w:t>sbre</w:t>
            </w:r>
            <w:proofErr w:type="spellEnd"/>
            <w:r w:rsidRPr="003B4943">
              <w:rPr>
                <w:rFonts w:ascii="Arial" w:hAnsi="Arial" w:cs="Arial"/>
                <w:bCs/>
                <w:sz w:val="16"/>
                <w:szCs w:val="16"/>
                <w:lang w:eastAsia="es-CO"/>
              </w:rPr>
              <w:t xml:space="preserve"> inconsistencias y anomalías</w:t>
            </w:r>
          </w:p>
          <w:p w:rsidR="00631F4C" w:rsidRPr="003B4943" w:rsidRDefault="00631F4C" w:rsidP="009A4DCC">
            <w:pPr>
              <w:widowControl w:val="0"/>
              <w:jc w:val="both"/>
              <w:rPr>
                <w:rFonts w:ascii="Arial" w:hAnsi="Arial" w:cs="Arial"/>
                <w:bCs/>
                <w:sz w:val="16"/>
                <w:szCs w:val="16"/>
                <w:lang w:eastAsia="es-CO"/>
              </w:rPr>
            </w:pPr>
          </w:p>
        </w:tc>
        <w:tc>
          <w:tcPr>
            <w:tcW w:w="851"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1 mes y 15 días</w:t>
            </w:r>
          </w:p>
        </w:tc>
        <w:tc>
          <w:tcPr>
            <w:tcW w:w="992"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02/08/2012</w:t>
            </w:r>
          </w:p>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a</w:t>
            </w:r>
          </w:p>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16/09/2012</w:t>
            </w:r>
          </w:p>
        </w:tc>
        <w:tc>
          <w:tcPr>
            <w:tcW w:w="1052"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$1.636.500</w:t>
            </w:r>
          </w:p>
        </w:tc>
      </w:tr>
      <w:tr w:rsidR="00631F4C" w:rsidRPr="003B4943" w:rsidTr="00DA3654">
        <w:trPr>
          <w:trHeight w:val="815"/>
          <w:jc w:val="center"/>
        </w:trPr>
        <w:tc>
          <w:tcPr>
            <w:tcW w:w="562"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37</w:t>
            </w:r>
          </w:p>
        </w:tc>
        <w:tc>
          <w:tcPr>
            <w:tcW w:w="1006" w:type="dxa"/>
          </w:tcPr>
          <w:p w:rsidR="00631F4C" w:rsidRPr="003B4943" w:rsidRDefault="00631F4C" w:rsidP="009A4DCC">
            <w:pPr>
              <w:widowControl w:val="0"/>
            </w:pPr>
            <w:r w:rsidRPr="003B4943">
              <w:rPr>
                <w:rFonts w:ascii="Arial" w:hAnsi="Arial" w:cs="Arial"/>
                <w:bCs/>
                <w:sz w:val="16"/>
                <w:szCs w:val="16"/>
                <w:lang w:eastAsia="es-CO"/>
              </w:rPr>
              <w:t>Contrato de prestación de servicios No. 1862</w:t>
            </w:r>
            <w:r w:rsidRPr="003B4943">
              <w:rPr>
                <w:rStyle w:val="Refdenotaalpie"/>
                <w:rFonts w:ascii="Arial" w:hAnsi="Arial" w:cs="Arial"/>
                <w:bCs/>
                <w:sz w:val="16"/>
                <w:szCs w:val="16"/>
                <w:lang w:eastAsia="es-CO"/>
              </w:rPr>
              <w:footnoteReference w:id="57"/>
            </w:r>
          </w:p>
        </w:tc>
        <w:tc>
          <w:tcPr>
            <w:tcW w:w="851" w:type="dxa"/>
          </w:tcPr>
          <w:p w:rsidR="00631F4C" w:rsidRPr="003B4943" w:rsidRDefault="00631F4C" w:rsidP="009A4DCC">
            <w:pPr>
              <w:widowControl w:val="0"/>
            </w:pPr>
            <w:r w:rsidRPr="003B4943">
              <w:rPr>
                <w:rFonts w:ascii="Arial" w:hAnsi="Arial" w:cs="Arial"/>
                <w:bCs/>
                <w:sz w:val="16"/>
                <w:szCs w:val="16"/>
                <w:lang w:eastAsia="es-CO"/>
              </w:rPr>
              <w:t>Municipio de Pereira</w:t>
            </w:r>
          </w:p>
        </w:tc>
        <w:tc>
          <w:tcPr>
            <w:tcW w:w="4110" w:type="dxa"/>
          </w:tcPr>
          <w:p w:rsidR="00631F4C" w:rsidRPr="003B4943" w:rsidRDefault="00631F4C" w:rsidP="009A4DCC">
            <w:pPr>
              <w:widowControl w:val="0"/>
              <w:jc w:val="both"/>
              <w:rPr>
                <w:rFonts w:ascii="Arial" w:hAnsi="Arial" w:cs="Arial"/>
                <w:bCs/>
                <w:sz w:val="16"/>
                <w:szCs w:val="16"/>
                <w:lang w:eastAsia="es-CO"/>
              </w:rPr>
            </w:pPr>
            <w:r w:rsidRPr="003B4943">
              <w:rPr>
                <w:rFonts w:ascii="Arial" w:hAnsi="Arial" w:cs="Arial"/>
                <w:bCs/>
                <w:sz w:val="16"/>
                <w:szCs w:val="16"/>
                <w:lang w:eastAsia="es-CO"/>
              </w:rPr>
              <w:t>Prestación de servicios de apoyo operativo y asistencial en uno de los establecimientos educativos oficiales del municipio de Pereira o donde la secretaría de educación disponga.</w:t>
            </w:r>
          </w:p>
          <w:p w:rsidR="00631F4C" w:rsidRPr="003B4943" w:rsidRDefault="00631F4C" w:rsidP="009A4DCC">
            <w:pPr>
              <w:widowControl w:val="0"/>
              <w:jc w:val="both"/>
              <w:rPr>
                <w:rFonts w:ascii="Arial" w:hAnsi="Arial" w:cs="Arial"/>
                <w:bCs/>
                <w:sz w:val="16"/>
                <w:szCs w:val="16"/>
                <w:lang w:eastAsia="es-CO"/>
              </w:rPr>
            </w:pPr>
            <w:r w:rsidRPr="003B4943">
              <w:rPr>
                <w:rFonts w:ascii="Arial" w:hAnsi="Arial" w:cs="Arial"/>
                <w:bCs/>
                <w:sz w:val="16"/>
                <w:szCs w:val="16"/>
                <w:lang w:eastAsia="es-CO"/>
              </w:rPr>
              <w:lastRenderedPageBreak/>
              <w:t>-Controlar el ingreso de personal autorizado</w:t>
            </w:r>
          </w:p>
          <w:p w:rsidR="00631F4C" w:rsidRPr="003B4943" w:rsidRDefault="00631F4C" w:rsidP="009A4DCC">
            <w:pPr>
              <w:widowControl w:val="0"/>
              <w:jc w:val="both"/>
              <w:rPr>
                <w:rFonts w:ascii="Arial" w:hAnsi="Arial" w:cs="Arial"/>
                <w:bCs/>
                <w:sz w:val="16"/>
                <w:szCs w:val="16"/>
                <w:lang w:eastAsia="es-CO"/>
              </w:rPr>
            </w:pPr>
            <w:r w:rsidRPr="003B4943">
              <w:rPr>
                <w:rFonts w:ascii="Arial" w:hAnsi="Arial" w:cs="Arial"/>
                <w:bCs/>
                <w:sz w:val="16"/>
                <w:szCs w:val="16"/>
                <w:lang w:eastAsia="es-CO"/>
              </w:rPr>
              <w:t xml:space="preserve">-Comunicar al supervisor </w:t>
            </w:r>
            <w:proofErr w:type="spellStart"/>
            <w:r w:rsidRPr="003B4943">
              <w:rPr>
                <w:rFonts w:ascii="Arial" w:hAnsi="Arial" w:cs="Arial"/>
                <w:bCs/>
                <w:sz w:val="16"/>
                <w:szCs w:val="16"/>
                <w:lang w:eastAsia="es-CO"/>
              </w:rPr>
              <w:t>sbre</w:t>
            </w:r>
            <w:proofErr w:type="spellEnd"/>
            <w:r w:rsidRPr="003B4943">
              <w:rPr>
                <w:rFonts w:ascii="Arial" w:hAnsi="Arial" w:cs="Arial"/>
                <w:bCs/>
                <w:sz w:val="16"/>
                <w:szCs w:val="16"/>
                <w:lang w:eastAsia="es-CO"/>
              </w:rPr>
              <w:t xml:space="preserve"> inconsistencias y anomalías</w:t>
            </w:r>
          </w:p>
          <w:p w:rsidR="00631F4C" w:rsidRPr="003B4943" w:rsidRDefault="00631F4C" w:rsidP="009A4DCC">
            <w:pPr>
              <w:widowControl w:val="0"/>
              <w:jc w:val="both"/>
              <w:rPr>
                <w:rFonts w:ascii="Arial" w:hAnsi="Arial" w:cs="Arial"/>
                <w:bCs/>
                <w:sz w:val="16"/>
                <w:szCs w:val="16"/>
                <w:lang w:eastAsia="es-CO"/>
              </w:rPr>
            </w:pPr>
            <w:r w:rsidRPr="003B4943">
              <w:rPr>
                <w:rFonts w:ascii="Arial" w:hAnsi="Arial" w:cs="Arial"/>
                <w:bCs/>
                <w:sz w:val="16"/>
                <w:szCs w:val="16"/>
                <w:lang w:eastAsia="es-CO"/>
              </w:rPr>
              <w:t>-Entregar el archivo digital y físico</w:t>
            </w:r>
          </w:p>
          <w:p w:rsidR="00631F4C" w:rsidRPr="003B4943" w:rsidRDefault="00631F4C" w:rsidP="009A4DCC">
            <w:pPr>
              <w:widowControl w:val="0"/>
              <w:jc w:val="both"/>
              <w:rPr>
                <w:rFonts w:ascii="Arial" w:hAnsi="Arial" w:cs="Arial"/>
                <w:bCs/>
                <w:sz w:val="16"/>
                <w:szCs w:val="16"/>
                <w:lang w:eastAsia="es-CO"/>
              </w:rPr>
            </w:pPr>
          </w:p>
        </w:tc>
        <w:tc>
          <w:tcPr>
            <w:tcW w:w="851"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lastRenderedPageBreak/>
              <w:t>1 mes y 15 días</w:t>
            </w:r>
          </w:p>
        </w:tc>
        <w:tc>
          <w:tcPr>
            <w:tcW w:w="992"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16/09/2012</w:t>
            </w:r>
          </w:p>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a</w:t>
            </w:r>
          </w:p>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31/10/2012</w:t>
            </w:r>
          </w:p>
        </w:tc>
        <w:tc>
          <w:tcPr>
            <w:tcW w:w="1052"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$1.636.500</w:t>
            </w:r>
          </w:p>
        </w:tc>
      </w:tr>
      <w:tr w:rsidR="00631F4C" w:rsidRPr="003B4943" w:rsidTr="00DA3654">
        <w:trPr>
          <w:trHeight w:val="815"/>
          <w:jc w:val="center"/>
        </w:trPr>
        <w:tc>
          <w:tcPr>
            <w:tcW w:w="562"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38</w:t>
            </w:r>
          </w:p>
        </w:tc>
        <w:tc>
          <w:tcPr>
            <w:tcW w:w="1006" w:type="dxa"/>
          </w:tcPr>
          <w:p w:rsidR="00631F4C" w:rsidRPr="003B4943" w:rsidRDefault="00631F4C" w:rsidP="009A4DCC">
            <w:pPr>
              <w:widowControl w:val="0"/>
            </w:pPr>
            <w:r w:rsidRPr="003B4943">
              <w:rPr>
                <w:rFonts w:ascii="Arial" w:hAnsi="Arial" w:cs="Arial"/>
                <w:bCs/>
                <w:sz w:val="16"/>
                <w:szCs w:val="16"/>
                <w:lang w:eastAsia="es-CO"/>
              </w:rPr>
              <w:t>Contrato de prestación de servicios No. 2205</w:t>
            </w:r>
            <w:r w:rsidRPr="003B4943">
              <w:rPr>
                <w:rStyle w:val="Refdenotaalpie"/>
                <w:rFonts w:ascii="Arial" w:hAnsi="Arial" w:cs="Arial"/>
                <w:bCs/>
                <w:sz w:val="16"/>
                <w:szCs w:val="16"/>
                <w:lang w:eastAsia="es-CO"/>
              </w:rPr>
              <w:footnoteReference w:id="58"/>
            </w:r>
          </w:p>
        </w:tc>
        <w:tc>
          <w:tcPr>
            <w:tcW w:w="851" w:type="dxa"/>
          </w:tcPr>
          <w:p w:rsidR="00631F4C" w:rsidRPr="003B4943" w:rsidRDefault="00631F4C" w:rsidP="009A4DCC">
            <w:pPr>
              <w:widowControl w:val="0"/>
            </w:pPr>
            <w:r w:rsidRPr="003B4943">
              <w:rPr>
                <w:rFonts w:ascii="Arial" w:hAnsi="Arial" w:cs="Arial"/>
                <w:bCs/>
                <w:sz w:val="16"/>
                <w:szCs w:val="16"/>
                <w:lang w:eastAsia="es-CO"/>
              </w:rPr>
              <w:t>Municipio de Pereira</w:t>
            </w:r>
          </w:p>
        </w:tc>
        <w:tc>
          <w:tcPr>
            <w:tcW w:w="4110" w:type="dxa"/>
          </w:tcPr>
          <w:p w:rsidR="00631F4C" w:rsidRPr="003B4943" w:rsidRDefault="00631F4C" w:rsidP="009A4DCC">
            <w:pPr>
              <w:widowControl w:val="0"/>
              <w:jc w:val="both"/>
              <w:rPr>
                <w:rFonts w:ascii="Arial" w:hAnsi="Arial" w:cs="Arial"/>
                <w:bCs/>
                <w:sz w:val="16"/>
                <w:szCs w:val="16"/>
                <w:lang w:eastAsia="es-CO"/>
              </w:rPr>
            </w:pPr>
            <w:r w:rsidRPr="003B4943">
              <w:rPr>
                <w:rFonts w:ascii="Arial" w:hAnsi="Arial" w:cs="Arial"/>
                <w:bCs/>
                <w:sz w:val="16"/>
                <w:szCs w:val="16"/>
                <w:lang w:eastAsia="es-CO"/>
              </w:rPr>
              <w:t>Prestación de servicios de apoyo operativo y asistencial en uno de los establecimientos educativos oficiales del municipio de Pereira o donde la secretaría de educación disponga.</w:t>
            </w:r>
          </w:p>
          <w:p w:rsidR="00631F4C" w:rsidRPr="003B4943" w:rsidRDefault="00631F4C" w:rsidP="009A4DCC">
            <w:pPr>
              <w:widowControl w:val="0"/>
              <w:jc w:val="both"/>
              <w:rPr>
                <w:rFonts w:ascii="Arial" w:hAnsi="Arial" w:cs="Arial"/>
                <w:bCs/>
                <w:sz w:val="16"/>
                <w:szCs w:val="16"/>
                <w:lang w:eastAsia="es-CO"/>
              </w:rPr>
            </w:pPr>
            <w:r w:rsidRPr="003B4943">
              <w:rPr>
                <w:rFonts w:ascii="Arial" w:hAnsi="Arial" w:cs="Arial"/>
                <w:bCs/>
                <w:sz w:val="16"/>
                <w:szCs w:val="16"/>
                <w:lang w:eastAsia="es-CO"/>
              </w:rPr>
              <w:t>-Controlar el ingreso de personal autorizado</w:t>
            </w:r>
          </w:p>
          <w:p w:rsidR="00631F4C" w:rsidRPr="003B4943" w:rsidRDefault="00631F4C" w:rsidP="009A4DCC">
            <w:pPr>
              <w:widowControl w:val="0"/>
              <w:jc w:val="both"/>
              <w:rPr>
                <w:rFonts w:ascii="Arial" w:hAnsi="Arial" w:cs="Arial"/>
                <w:bCs/>
                <w:sz w:val="16"/>
                <w:szCs w:val="16"/>
                <w:lang w:eastAsia="es-CO"/>
              </w:rPr>
            </w:pPr>
            <w:r w:rsidRPr="003B4943">
              <w:rPr>
                <w:rFonts w:ascii="Arial" w:hAnsi="Arial" w:cs="Arial"/>
                <w:bCs/>
                <w:sz w:val="16"/>
                <w:szCs w:val="16"/>
                <w:lang w:eastAsia="es-CO"/>
              </w:rPr>
              <w:t xml:space="preserve">-Comunicar al supervisor </w:t>
            </w:r>
            <w:proofErr w:type="spellStart"/>
            <w:r w:rsidRPr="003B4943">
              <w:rPr>
                <w:rFonts w:ascii="Arial" w:hAnsi="Arial" w:cs="Arial"/>
                <w:bCs/>
                <w:sz w:val="16"/>
                <w:szCs w:val="16"/>
                <w:lang w:eastAsia="es-CO"/>
              </w:rPr>
              <w:t>sbre</w:t>
            </w:r>
            <w:proofErr w:type="spellEnd"/>
            <w:r w:rsidRPr="003B4943">
              <w:rPr>
                <w:rFonts w:ascii="Arial" w:hAnsi="Arial" w:cs="Arial"/>
                <w:bCs/>
                <w:sz w:val="16"/>
                <w:szCs w:val="16"/>
                <w:lang w:eastAsia="es-CO"/>
              </w:rPr>
              <w:t xml:space="preserve"> inconsistencias y anomalías</w:t>
            </w:r>
          </w:p>
          <w:p w:rsidR="00631F4C" w:rsidRPr="003B4943" w:rsidRDefault="00631F4C" w:rsidP="009A4DCC">
            <w:pPr>
              <w:widowControl w:val="0"/>
              <w:jc w:val="both"/>
              <w:rPr>
                <w:rFonts w:ascii="Arial" w:hAnsi="Arial" w:cs="Arial"/>
                <w:bCs/>
                <w:sz w:val="16"/>
                <w:szCs w:val="16"/>
                <w:lang w:eastAsia="es-CO"/>
              </w:rPr>
            </w:pPr>
            <w:r w:rsidRPr="003B4943">
              <w:rPr>
                <w:rFonts w:ascii="Arial" w:hAnsi="Arial" w:cs="Arial"/>
                <w:bCs/>
                <w:sz w:val="16"/>
                <w:szCs w:val="16"/>
                <w:lang w:eastAsia="es-CO"/>
              </w:rPr>
              <w:t>-Entregar el archivo digital y físico</w:t>
            </w:r>
          </w:p>
        </w:tc>
        <w:tc>
          <w:tcPr>
            <w:tcW w:w="851"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1 mes y 11 días</w:t>
            </w:r>
          </w:p>
        </w:tc>
        <w:tc>
          <w:tcPr>
            <w:tcW w:w="992"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01/11/2012</w:t>
            </w:r>
          </w:p>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a</w:t>
            </w:r>
          </w:p>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30/12/2012</w:t>
            </w:r>
          </w:p>
        </w:tc>
        <w:tc>
          <w:tcPr>
            <w:tcW w:w="1052"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$2.218.366</w:t>
            </w:r>
          </w:p>
        </w:tc>
      </w:tr>
      <w:tr w:rsidR="00631F4C" w:rsidRPr="003B4943" w:rsidTr="00DA3654">
        <w:trPr>
          <w:trHeight w:val="815"/>
          <w:jc w:val="center"/>
        </w:trPr>
        <w:tc>
          <w:tcPr>
            <w:tcW w:w="562"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39</w:t>
            </w:r>
          </w:p>
        </w:tc>
        <w:tc>
          <w:tcPr>
            <w:tcW w:w="1006" w:type="dxa"/>
          </w:tcPr>
          <w:p w:rsidR="00631F4C" w:rsidRPr="003B4943" w:rsidRDefault="00631F4C" w:rsidP="009A4DCC">
            <w:pPr>
              <w:widowControl w:val="0"/>
              <w:jc w:val="both"/>
              <w:rPr>
                <w:rFonts w:ascii="Arial" w:hAnsi="Arial" w:cs="Arial"/>
                <w:bCs/>
                <w:sz w:val="16"/>
                <w:szCs w:val="16"/>
                <w:lang w:eastAsia="es-CO"/>
              </w:rPr>
            </w:pPr>
            <w:r w:rsidRPr="003B4943">
              <w:rPr>
                <w:rFonts w:ascii="Arial" w:hAnsi="Arial" w:cs="Arial"/>
                <w:bCs/>
                <w:sz w:val="16"/>
                <w:szCs w:val="16"/>
                <w:lang w:eastAsia="es-CO"/>
              </w:rPr>
              <w:t>Contrato de prestación de servicios No. 0001</w:t>
            </w:r>
            <w:r w:rsidRPr="003B4943">
              <w:rPr>
                <w:rStyle w:val="Refdenotaalpie"/>
                <w:rFonts w:ascii="Arial" w:hAnsi="Arial" w:cs="Arial"/>
                <w:bCs/>
                <w:sz w:val="16"/>
                <w:szCs w:val="16"/>
                <w:lang w:eastAsia="es-CO"/>
              </w:rPr>
              <w:footnoteReference w:id="59"/>
            </w:r>
          </w:p>
        </w:tc>
        <w:tc>
          <w:tcPr>
            <w:tcW w:w="851"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Municipio de Pereira</w:t>
            </w:r>
          </w:p>
        </w:tc>
        <w:tc>
          <w:tcPr>
            <w:tcW w:w="4110" w:type="dxa"/>
          </w:tcPr>
          <w:p w:rsidR="00631F4C" w:rsidRPr="003B4943" w:rsidRDefault="00631F4C" w:rsidP="009A4DCC">
            <w:pPr>
              <w:widowControl w:val="0"/>
              <w:jc w:val="both"/>
              <w:rPr>
                <w:rFonts w:ascii="Arial" w:hAnsi="Arial" w:cs="Arial"/>
                <w:bCs/>
                <w:sz w:val="16"/>
                <w:szCs w:val="16"/>
                <w:lang w:eastAsia="es-CO"/>
              </w:rPr>
            </w:pPr>
            <w:r w:rsidRPr="003B4943">
              <w:rPr>
                <w:rFonts w:ascii="Arial" w:hAnsi="Arial" w:cs="Arial"/>
                <w:bCs/>
                <w:sz w:val="16"/>
                <w:szCs w:val="16"/>
                <w:lang w:eastAsia="es-CO"/>
              </w:rPr>
              <w:t>Realizar actividades de apoyo operativo y asistencial en uno de los establecimientos educativos oficiales del municipio o donde la secretaría de educación lo requiera.</w:t>
            </w:r>
          </w:p>
          <w:p w:rsidR="00631F4C" w:rsidRPr="003B4943" w:rsidRDefault="00631F4C" w:rsidP="009A4DCC">
            <w:pPr>
              <w:widowControl w:val="0"/>
              <w:jc w:val="both"/>
              <w:rPr>
                <w:rFonts w:ascii="Arial" w:hAnsi="Arial" w:cs="Arial"/>
                <w:bCs/>
                <w:sz w:val="16"/>
                <w:szCs w:val="16"/>
                <w:lang w:eastAsia="es-CO"/>
              </w:rPr>
            </w:pPr>
            <w:r w:rsidRPr="003B4943">
              <w:rPr>
                <w:rFonts w:ascii="Arial" w:hAnsi="Arial" w:cs="Arial"/>
                <w:bCs/>
                <w:sz w:val="16"/>
                <w:szCs w:val="16"/>
                <w:lang w:eastAsia="es-CO"/>
              </w:rPr>
              <w:t>-Controlar el ingreso de personal autorizado.</w:t>
            </w:r>
          </w:p>
          <w:p w:rsidR="00631F4C" w:rsidRPr="003B4943" w:rsidRDefault="00631F4C" w:rsidP="009A4DCC">
            <w:pPr>
              <w:widowControl w:val="0"/>
              <w:jc w:val="both"/>
              <w:rPr>
                <w:rFonts w:ascii="Arial" w:hAnsi="Arial" w:cs="Arial"/>
                <w:bCs/>
                <w:sz w:val="16"/>
                <w:szCs w:val="16"/>
                <w:lang w:eastAsia="es-CO"/>
              </w:rPr>
            </w:pPr>
            <w:r w:rsidRPr="003B4943">
              <w:rPr>
                <w:rFonts w:ascii="Arial" w:hAnsi="Arial" w:cs="Arial"/>
                <w:bCs/>
                <w:sz w:val="16"/>
                <w:szCs w:val="16"/>
                <w:lang w:eastAsia="es-CO"/>
              </w:rPr>
              <w:t>-Comunicar al supervisor sobre inconsistencias detectadas.</w:t>
            </w:r>
          </w:p>
          <w:p w:rsidR="00631F4C" w:rsidRPr="003B4943" w:rsidRDefault="00631F4C" w:rsidP="009A4DCC">
            <w:pPr>
              <w:widowControl w:val="0"/>
              <w:jc w:val="both"/>
              <w:rPr>
                <w:rFonts w:ascii="Arial" w:hAnsi="Arial" w:cs="Arial"/>
                <w:bCs/>
                <w:sz w:val="16"/>
                <w:szCs w:val="16"/>
                <w:lang w:eastAsia="es-CO"/>
              </w:rPr>
            </w:pPr>
            <w:r w:rsidRPr="003B4943">
              <w:rPr>
                <w:rFonts w:ascii="Arial" w:hAnsi="Arial" w:cs="Arial"/>
                <w:bCs/>
                <w:sz w:val="16"/>
                <w:szCs w:val="16"/>
                <w:lang w:eastAsia="es-CO"/>
              </w:rPr>
              <w:t>-Entregar el archivo digital y físico en el último informe de actividades.</w:t>
            </w:r>
          </w:p>
          <w:p w:rsidR="00631F4C" w:rsidRPr="003B4943" w:rsidRDefault="00631F4C" w:rsidP="009A4DCC">
            <w:pPr>
              <w:widowControl w:val="0"/>
              <w:jc w:val="both"/>
              <w:rPr>
                <w:rFonts w:ascii="Arial" w:hAnsi="Arial" w:cs="Arial"/>
                <w:bCs/>
                <w:sz w:val="16"/>
                <w:szCs w:val="16"/>
                <w:lang w:eastAsia="es-CO"/>
              </w:rPr>
            </w:pPr>
            <w:r w:rsidRPr="003B4943">
              <w:rPr>
                <w:rFonts w:ascii="Arial" w:hAnsi="Arial" w:cs="Arial"/>
                <w:bCs/>
                <w:sz w:val="16"/>
                <w:szCs w:val="16"/>
                <w:lang w:eastAsia="es-CO"/>
              </w:rPr>
              <w:t>-Archivar la información correspondiente.</w:t>
            </w:r>
          </w:p>
        </w:tc>
        <w:tc>
          <w:tcPr>
            <w:tcW w:w="851"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5 meses</w:t>
            </w:r>
          </w:p>
        </w:tc>
        <w:tc>
          <w:tcPr>
            <w:tcW w:w="992"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02/01/2013</w:t>
            </w:r>
          </w:p>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 xml:space="preserve"> a</w:t>
            </w:r>
          </w:p>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30/05/2013</w:t>
            </w:r>
          </w:p>
          <w:p w:rsidR="00631F4C" w:rsidRPr="003B4943" w:rsidRDefault="00631F4C" w:rsidP="009A4DCC">
            <w:pPr>
              <w:widowControl w:val="0"/>
              <w:jc w:val="center"/>
              <w:rPr>
                <w:rFonts w:ascii="Arial" w:hAnsi="Arial" w:cs="Arial"/>
                <w:bCs/>
                <w:sz w:val="16"/>
                <w:szCs w:val="16"/>
                <w:lang w:eastAsia="es-CO"/>
              </w:rPr>
            </w:pPr>
          </w:p>
        </w:tc>
        <w:tc>
          <w:tcPr>
            <w:tcW w:w="1052" w:type="dxa"/>
          </w:tcPr>
          <w:p w:rsidR="00631F4C" w:rsidRPr="003B4943" w:rsidRDefault="00631F4C" w:rsidP="009A4DCC">
            <w:pPr>
              <w:widowControl w:val="0"/>
              <w:jc w:val="center"/>
              <w:rPr>
                <w:rFonts w:ascii="Arial" w:hAnsi="Arial" w:cs="Arial"/>
                <w:bCs/>
                <w:sz w:val="16"/>
                <w:szCs w:val="16"/>
                <w:lang w:eastAsia="es-CO"/>
              </w:rPr>
            </w:pPr>
            <w:r w:rsidRPr="003B4943">
              <w:rPr>
                <w:rFonts w:ascii="Arial" w:hAnsi="Arial" w:cs="Arial"/>
                <w:bCs/>
                <w:sz w:val="16"/>
                <w:szCs w:val="16"/>
                <w:lang w:eastAsia="es-CO"/>
              </w:rPr>
              <w:t>$5.673.200</w:t>
            </w:r>
          </w:p>
        </w:tc>
      </w:tr>
    </w:tbl>
    <w:p w:rsidR="00631F4C" w:rsidRPr="003B4943" w:rsidRDefault="00631F4C" w:rsidP="009A4DCC">
      <w:pPr>
        <w:widowControl w:val="0"/>
        <w:overflowPunct w:val="0"/>
        <w:autoSpaceDE w:val="0"/>
        <w:autoSpaceDN w:val="0"/>
        <w:adjustRightInd w:val="0"/>
        <w:spacing w:line="360" w:lineRule="auto"/>
        <w:jc w:val="both"/>
        <w:textAlignment w:val="baseline"/>
        <w:rPr>
          <w:rFonts w:ascii="Arial" w:hAnsi="Arial" w:cs="Arial"/>
          <w:sz w:val="24"/>
          <w:szCs w:val="24"/>
        </w:rPr>
      </w:pPr>
    </w:p>
    <w:p w:rsidR="00631F4C" w:rsidRPr="003B4943" w:rsidRDefault="00631F4C" w:rsidP="009A4DCC">
      <w:pPr>
        <w:widowControl w:val="0"/>
        <w:overflowPunct w:val="0"/>
        <w:autoSpaceDE w:val="0"/>
        <w:autoSpaceDN w:val="0"/>
        <w:adjustRightInd w:val="0"/>
        <w:spacing w:line="360" w:lineRule="auto"/>
        <w:jc w:val="both"/>
        <w:textAlignment w:val="baseline"/>
        <w:rPr>
          <w:rFonts w:ascii="Arial" w:hAnsi="Arial" w:cs="Arial"/>
          <w:sz w:val="24"/>
          <w:szCs w:val="24"/>
        </w:rPr>
      </w:pPr>
      <w:r w:rsidRPr="003B4943">
        <w:rPr>
          <w:rFonts w:ascii="Arial" w:hAnsi="Arial" w:cs="Arial"/>
          <w:sz w:val="24"/>
          <w:szCs w:val="24"/>
        </w:rPr>
        <w:t>- Constancia de cumplimiento de contratos de fecha 4 de diciembre de 2013, suscrita por la Directora Administrativa de Prestación del Servicio Educativo del municipio de Pereira, donde se certificó que el demandante ejecutó  41 contratos</w:t>
      </w:r>
      <w:r w:rsidRPr="003B4943">
        <w:rPr>
          <w:rStyle w:val="Refdenotaalpie"/>
          <w:rFonts w:ascii="Arial" w:hAnsi="Arial" w:cs="Arial"/>
          <w:sz w:val="24"/>
          <w:szCs w:val="24"/>
        </w:rPr>
        <w:footnoteReference w:id="60"/>
      </w:r>
      <w:r w:rsidRPr="003B4943">
        <w:rPr>
          <w:rFonts w:ascii="Arial" w:hAnsi="Arial" w:cs="Arial"/>
          <w:sz w:val="24"/>
          <w:szCs w:val="24"/>
        </w:rPr>
        <w:t xml:space="preserve"> de prestación de servicios desde el 26 de julio de 2002 hasta el 15 de agosto de 2013. Entre las funciones mencionadas, se encuentran las de celaduría, conserjería, vigilancia y apoyo operativo.</w:t>
      </w:r>
      <w:r w:rsidRPr="003B4943">
        <w:rPr>
          <w:rStyle w:val="Refdenotaalpie"/>
          <w:rFonts w:ascii="Arial" w:hAnsi="Arial" w:cs="Arial"/>
          <w:sz w:val="24"/>
          <w:szCs w:val="24"/>
        </w:rPr>
        <w:footnoteReference w:id="61"/>
      </w:r>
    </w:p>
    <w:p w:rsidR="00631F4C" w:rsidRPr="003B4943" w:rsidRDefault="00631F4C" w:rsidP="009A4DCC">
      <w:pPr>
        <w:widowControl w:val="0"/>
        <w:overflowPunct w:val="0"/>
        <w:autoSpaceDE w:val="0"/>
        <w:autoSpaceDN w:val="0"/>
        <w:adjustRightInd w:val="0"/>
        <w:jc w:val="both"/>
        <w:textAlignment w:val="baseline"/>
        <w:rPr>
          <w:rFonts w:ascii="Arial" w:hAnsi="Arial" w:cs="Arial"/>
          <w:sz w:val="24"/>
          <w:szCs w:val="24"/>
        </w:rPr>
      </w:pPr>
    </w:p>
    <w:p w:rsidR="00631F4C" w:rsidRPr="003B4943" w:rsidRDefault="00631F4C" w:rsidP="009A4DCC">
      <w:pPr>
        <w:widowControl w:val="0"/>
        <w:overflowPunct w:val="0"/>
        <w:autoSpaceDE w:val="0"/>
        <w:autoSpaceDN w:val="0"/>
        <w:adjustRightInd w:val="0"/>
        <w:spacing w:line="360" w:lineRule="auto"/>
        <w:jc w:val="both"/>
        <w:textAlignment w:val="baseline"/>
        <w:rPr>
          <w:rFonts w:ascii="Arial" w:hAnsi="Arial" w:cs="Arial"/>
          <w:sz w:val="24"/>
          <w:szCs w:val="24"/>
        </w:rPr>
      </w:pPr>
      <w:r w:rsidRPr="003B4943">
        <w:rPr>
          <w:rFonts w:ascii="Arial" w:hAnsi="Arial" w:cs="Arial"/>
          <w:sz w:val="24"/>
          <w:szCs w:val="24"/>
        </w:rPr>
        <w:t xml:space="preserve">- Constancia del 28 de octubre de 2014, suscrita por la rectora de la Institución Educativa Centenario, en donde manifestó que para la fecha en la que el demandante afirmó haber laborado en dicho colegio, ella se desempeñaba como rectora en otro plantel educativo </w:t>
      </w:r>
      <w:proofErr w:type="gramStart"/>
      <w:r w:rsidRPr="003B4943">
        <w:rPr>
          <w:rFonts w:ascii="Arial" w:hAnsi="Arial" w:cs="Arial"/>
          <w:sz w:val="24"/>
          <w:szCs w:val="24"/>
        </w:rPr>
        <w:t>y</w:t>
      </w:r>
      <w:proofErr w:type="gramEnd"/>
      <w:r w:rsidRPr="003B4943">
        <w:rPr>
          <w:rFonts w:ascii="Arial" w:hAnsi="Arial" w:cs="Arial"/>
          <w:sz w:val="24"/>
          <w:szCs w:val="24"/>
        </w:rPr>
        <w:t xml:space="preserve"> por ende, no le consta tal información. Además, en su parecer, la Secretaría de Educación es quien debe certificar dichos datos.</w:t>
      </w:r>
    </w:p>
    <w:p w:rsidR="00631F4C" w:rsidRPr="003B4943" w:rsidRDefault="00631F4C" w:rsidP="009A4DCC">
      <w:pPr>
        <w:widowControl w:val="0"/>
        <w:overflowPunct w:val="0"/>
        <w:autoSpaceDE w:val="0"/>
        <w:autoSpaceDN w:val="0"/>
        <w:adjustRightInd w:val="0"/>
        <w:jc w:val="both"/>
        <w:textAlignment w:val="baseline"/>
        <w:rPr>
          <w:rFonts w:ascii="Arial" w:hAnsi="Arial" w:cs="Arial"/>
          <w:sz w:val="24"/>
          <w:szCs w:val="24"/>
        </w:rPr>
      </w:pPr>
    </w:p>
    <w:p w:rsidR="00631F4C" w:rsidRPr="003B4943" w:rsidRDefault="00631F4C" w:rsidP="009A4DCC">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3B4943">
        <w:rPr>
          <w:rFonts w:ascii="Arial" w:eastAsia="Times New Roman" w:hAnsi="Arial" w:cs="Arial"/>
          <w:sz w:val="24"/>
          <w:szCs w:val="24"/>
          <w:lang w:val="es-ES_tradnl" w:eastAsia="es-ES"/>
        </w:rPr>
        <w:t>-De igual manera, obra la declaración rendida por el testigo en la audiencia de pruebas celebrada el 26 de noviembre de 2014</w:t>
      </w:r>
      <w:r w:rsidRPr="003B4943">
        <w:rPr>
          <w:rFonts w:ascii="Arial" w:eastAsia="Times New Roman" w:hAnsi="Arial" w:cs="Arial"/>
          <w:sz w:val="24"/>
          <w:szCs w:val="24"/>
          <w:vertAlign w:val="superscript"/>
          <w:lang w:val="es-ES_tradnl" w:eastAsia="es-ES"/>
        </w:rPr>
        <w:footnoteReference w:id="62"/>
      </w:r>
      <w:r w:rsidRPr="003B4943">
        <w:rPr>
          <w:rFonts w:ascii="Arial" w:eastAsia="Times New Roman" w:hAnsi="Arial" w:cs="Arial"/>
          <w:sz w:val="24"/>
          <w:szCs w:val="24"/>
          <w:lang w:val="es-ES_tradnl" w:eastAsia="es-ES"/>
        </w:rPr>
        <w:t>, el cual indicó:</w:t>
      </w:r>
    </w:p>
    <w:p w:rsidR="00631F4C" w:rsidRPr="003B4943" w:rsidRDefault="00631F4C" w:rsidP="009A4DCC">
      <w:pPr>
        <w:widowControl w:val="0"/>
        <w:overflowPunct w:val="0"/>
        <w:autoSpaceDE w:val="0"/>
        <w:autoSpaceDN w:val="0"/>
        <w:adjustRightInd w:val="0"/>
        <w:jc w:val="both"/>
        <w:textAlignment w:val="baseline"/>
        <w:rPr>
          <w:rFonts w:ascii="Arial" w:eastAsia="Times New Roman" w:hAnsi="Arial" w:cs="Arial"/>
          <w:sz w:val="24"/>
          <w:szCs w:val="24"/>
          <w:lang w:val="es-ES_tradnl" w:eastAsia="es-ES"/>
        </w:rPr>
      </w:pPr>
    </w:p>
    <w:p w:rsidR="00631F4C" w:rsidRPr="003B4943" w:rsidRDefault="00631F4C" w:rsidP="009A4DCC">
      <w:pPr>
        <w:widowControl w:val="0"/>
        <w:overflowPunct w:val="0"/>
        <w:autoSpaceDE w:val="0"/>
        <w:autoSpaceDN w:val="0"/>
        <w:adjustRightInd w:val="0"/>
        <w:spacing w:line="360" w:lineRule="auto"/>
        <w:ind w:left="567"/>
        <w:jc w:val="both"/>
        <w:textAlignment w:val="baseline"/>
        <w:rPr>
          <w:rFonts w:ascii="Arial" w:eastAsia="Times New Roman" w:hAnsi="Arial" w:cs="Arial"/>
          <w:sz w:val="20"/>
          <w:szCs w:val="24"/>
          <w:lang w:val="es-ES_tradnl" w:eastAsia="es-ES"/>
        </w:rPr>
      </w:pPr>
      <w:r w:rsidRPr="003B4943">
        <w:rPr>
          <w:rFonts w:ascii="Arial" w:eastAsia="Times New Roman" w:hAnsi="Arial" w:cs="Arial"/>
          <w:sz w:val="20"/>
          <w:szCs w:val="24"/>
          <w:u w:val="single"/>
          <w:lang w:val="es-ES_tradnl" w:eastAsia="es-ES"/>
        </w:rPr>
        <w:t>«</w:t>
      </w:r>
      <w:proofErr w:type="spellStart"/>
      <w:r w:rsidRPr="003B4943">
        <w:rPr>
          <w:rFonts w:ascii="Arial" w:eastAsia="Times New Roman" w:hAnsi="Arial" w:cs="Arial"/>
          <w:sz w:val="20"/>
          <w:szCs w:val="24"/>
          <w:u w:val="single"/>
          <w:lang w:val="es-ES_tradnl" w:eastAsia="es-ES"/>
        </w:rPr>
        <w:t>Ruben</w:t>
      </w:r>
      <w:proofErr w:type="spellEnd"/>
      <w:r w:rsidRPr="003B4943">
        <w:rPr>
          <w:rFonts w:ascii="Arial" w:eastAsia="Times New Roman" w:hAnsi="Arial" w:cs="Arial"/>
          <w:sz w:val="20"/>
          <w:szCs w:val="24"/>
          <w:u w:val="single"/>
          <w:lang w:val="es-ES_tradnl" w:eastAsia="es-ES"/>
        </w:rPr>
        <w:t xml:space="preserve"> Darío Arias Tabares</w:t>
      </w:r>
      <w:r w:rsidRPr="003B4943">
        <w:rPr>
          <w:rFonts w:ascii="Arial" w:eastAsia="Times New Roman" w:hAnsi="Arial" w:cs="Arial"/>
          <w:sz w:val="20"/>
          <w:szCs w:val="24"/>
          <w:lang w:val="es-ES_tradnl" w:eastAsia="es-ES"/>
        </w:rPr>
        <w:t xml:space="preserve">: «(…) PREGUNTADO: sírvase hacer un relato detallado de lo que le conste frente a los hechos del proceso en relación con </w:t>
      </w:r>
      <w:proofErr w:type="spellStart"/>
      <w:r w:rsidRPr="003B4943">
        <w:rPr>
          <w:rFonts w:ascii="Arial" w:eastAsia="Times New Roman" w:hAnsi="Arial" w:cs="Arial"/>
          <w:sz w:val="20"/>
          <w:szCs w:val="24"/>
          <w:lang w:val="es-ES_tradnl" w:eastAsia="es-ES"/>
        </w:rPr>
        <w:t>circuntancias</w:t>
      </w:r>
      <w:proofErr w:type="spellEnd"/>
      <w:r w:rsidRPr="003B4943">
        <w:rPr>
          <w:rFonts w:ascii="Arial" w:eastAsia="Times New Roman" w:hAnsi="Arial" w:cs="Arial"/>
          <w:sz w:val="20"/>
          <w:szCs w:val="24"/>
          <w:lang w:val="es-ES_tradnl" w:eastAsia="es-ES"/>
        </w:rPr>
        <w:t xml:space="preserve"> de tiempo laborado, fecha de vinculación, qué funciones tenía, qué remuneración o salario percibía, si hacía turnos. CONTESTO: el demandante hace 7 años lo distingo yo. </w:t>
      </w:r>
      <w:proofErr w:type="spellStart"/>
      <w:r w:rsidRPr="003B4943">
        <w:rPr>
          <w:rFonts w:ascii="Arial" w:eastAsia="Times New Roman" w:hAnsi="Arial" w:cs="Arial"/>
          <w:sz w:val="20"/>
          <w:szCs w:val="24"/>
          <w:lang w:val="es-ES_tradnl" w:eastAsia="es-ES"/>
        </w:rPr>
        <w:t>Trabjaba</w:t>
      </w:r>
      <w:proofErr w:type="spellEnd"/>
      <w:r w:rsidRPr="003B4943">
        <w:rPr>
          <w:rFonts w:ascii="Arial" w:eastAsia="Times New Roman" w:hAnsi="Arial" w:cs="Arial"/>
          <w:sz w:val="20"/>
          <w:szCs w:val="24"/>
          <w:lang w:val="es-ES_tradnl" w:eastAsia="es-ES"/>
        </w:rPr>
        <w:t xml:space="preserve"> en varias instituciones educativas del 2002 al 2011. Él se sometía a las instrucciones que le daba el rector de turno.</w:t>
      </w:r>
      <w:r w:rsidRPr="003B4943">
        <w:t xml:space="preserve"> </w:t>
      </w:r>
      <w:r w:rsidRPr="003B4943">
        <w:rPr>
          <w:rFonts w:ascii="Arial" w:eastAsia="Times New Roman" w:hAnsi="Arial" w:cs="Arial"/>
          <w:sz w:val="20"/>
          <w:szCs w:val="24"/>
          <w:lang w:val="es-ES_tradnl" w:eastAsia="es-ES"/>
        </w:rPr>
        <w:t xml:space="preserve">PREGUNTADO: </w:t>
      </w:r>
      <w:proofErr w:type="gramStart"/>
      <w:r w:rsidRPr="003B4943">
        <w:rPr>
          <w:rFonts w:ascii="Arial" w:eastAsia="Times New Roman" w:hAnsi="Arial" w:cs="Arial"/>
          <w:sz w:val="20"/>
          <w:szCs w:val="24"/>
          <w:lang w:val="es-ES_tradnl" w:eastAsia="es-ES"/>
        </w:rPr>
        <w:t>qué horario cumplía el demandante?</w:t>
      </w:r>
      <w:proofErr w:type="gramEnd"/>
      <w:r w:rsidRPr="003B4943">
        <w:t xml:space="preserve"> </w:t>
      </w:r>
      <w:r w:rsidRPr="003B4943">
        <w:rPr>
          <w:rFonts w:ascii="Arial" w:eastAsia="Times New Roman" w:hAnsi="Arial" w:cs="Arial"/>
          <w:sz w:val="20"/>
          <w:szCs w:val="24"/>
          <w:lang w:val="es-ES_tradnl" w:eastAsia="es-ES"/>
        </w:rPr>
        <w:t xml:space="preserve">CONTESTO: cumplía los horarios reglamentados por la institución, de 6 de la mañana a 2 de la tarde y de 10 de la noche a 6 de la mañana. PREGUNTADO: </w:t>
      </w:r>
      <w:proofErr w:type="gramStart"/>
      <w:r w:rsidRPr="003B4943">
        <w:rPr>
          <w:rFonts w:ascii="Arial" w:eastAsia="Times New Roman" w:hAnsi="Arial" w:cs="Arial"/>
          <w:sz w:val="20"/>
          <w:szCs w:val="24"/>
          <w:lang w:val="es-ES_tradnl" w:eastAsia="es-ES"/>
        </w:rPr>
        <w:t>a usted por qué le consta eso?</w:t>
      </w:r>
      <w:proofErr w:type="gramEnd"/>
      <w:r w:rsidRPr="003B4943">
        <w:rPr>
          <w:rFonts w:ascii="Arial" w:eastAsia="Times New Roman" w:hAnsi="Arial" w:cs="Arial"/>
          <w:sz w:val="20"/>
          <w:szCs w:val="24"/>
          <w:lang w:val="es-ES_tradnl" w:eastAsia="es-ES"/>
        </w:rPr>
        <w:t xml:space="preserve"> CONTESTO: porque </w:t>
      </w:r>
      <w:r w:rsidRPr="003B4943">
        <w:rPr>
          <w:rFonts w:ascii="Arial" w:eastAsia="Times New Roman" w:hAnsi="Arial" w:cs="Arial"/>
          <w:sz w:val="20"/>
          <w:szCs w:val="24"/>
          <w:lang w:val="es-ES_tradnl" w:eastAsia="es-ES"/>
        </w:rPr>
        <w:lastRenderedPageBreak/>
        <w:t xml:space="preserve">yo también fui celador de ciertas instituciones. PREGUNTADO: </w:t>
      </w:r>
      <w:proofErr w:type="gramStart"/>
      <w:r w:rsidRPr="003B4943">
        <w:rPr>
          <w:rFonts w:ascii="Arial" w:eastAsia="Times New Roman" w:hAnsi="Arial" w:cs="Arial"/>
          <w:sz w:val="20"/>
          <w:szCs w:val="24"/>
          <w:lang w:val="es-ES_tradnl" w:eastAsia="es-ES"/>
        </w:rPr>
        <w:t>quién le daba órdenes al demandante?</w:t>
      </w:r>
      <w:proofErr w:type="gramEnd"/>
      <w:r w:rsidRPr="003B4943">
        <w:rPr>
          <w:rFonts w:ascii="Arial" w:eastAsia="Times New Roman" w:hAnsi="Arial" w:cs="Arial"/>
          <w:sz w:val="20"/>
          <w:szCs w:val="24"/>
          <w:lang w:val="es-ES_tradnl" w:eastAsia="es-ES"/>
        </w:rPr>
        <w:t xml:space="preserve"> CONTESTO: el señor rector de la institución educativa y en ciertas circunstancias algunos profesores.</w:t>
      </w:r>
      <w:r w:rsidRPr="003B4943">
        <w:t xml:space="preserve"> </w:t>
      </w:r>
      <w:r w:rsidRPr="003B4943">
        <w:rPr>
          <w:rFonts w:ascii="Arial" w:eastAsia="Times New Roman" w:hAnsi="Arial" w:cs="Arial"/>
          <w:sz w:val="20"/>
          <w:szCs w:val="24"/>
          <w:lang w:val="es-ES_tradnl" w:eastAsia="es-ES"/>
        </w:rPr>
        <w:t xml:space="preserve">PREGUNTADO: </w:t>
      </w:r>
      <w:proofErr w:type="gramStart"/>
      <w:r w:rsidRPr="003B4943">
        <w:rPr>
          <w:rFonts w:ascii="Arial" w:eastAsia="Times New Roman" w:hAnsi="Arial" w:cs="Arial"/>
          <w:sz w:val="20"/>
          <w:szCs w:val="24"/>
          <w:lang w:val="es-ES_tradnl" w:eastAsia="es-ES"/>
        </w:rPr>
        <w:t>al demandante se le ha sancionado o llamado la atención con ocasión de los contratos que celebró con el municipio?</w:t>
      </w:r>
      <w:proofErr w:type="gramEnd"/>
      <w:r w:rsidRPr="003B4943">
        <w:rPr>
          <w:rFonts w:ascii="Arial" w:eastAsia="Times New Roman" w:hAnsi="Arial" w:cs="Arial"/>
          <w:sz w:val="20"/>
          <w:szCs w:val="24"/>
          <w:lang w:val="es-ES_tradnl" w:eastAsia="es-ES"/>
        </w:rPr>
        <w:t xml:space="preserve"> CONTESTO: en ese sentido no tengo conocimiento.</w:t>
      </w:r>
      <w:r w:rsidRPr="003B4943">
        <w:t xml:space="preserve"> </w:t>
      </w:r>
      <w:r w:rsidRPr="003B4943">
        <w:rPr>
          <w:rFonts w:ascii="Arial" w:eastAsia="Times New Roman" w:hAnsi="Arial" w:cs="Arial"/>
          <w:sz w:val="20"/>
          <w:szCs w:val="24"/>
          <w:lang w:val="es-ES_tradnl" w:eastAsia="es-ES"/>
        </w:rPr>
        <w:t xml:space="preserve">PREGUNTADO: </w:t>
      </w:r>
      <w:proofErr w:type="gramStart"/>
      <w:r w:rsidRPr="003B4943">
        <w:rPr>
          <w:rFonts w:ascii="Arial" w:eastAsia="Times New Roman" w:hAnsi="Arial" w:cs="Arial"/>
          <w:sz w:val="20"/>
          <w:szCs w:val="24"/>
          <w:lang w:val="es-ES_tradnl" w:eastAsia="es-ES"/>
        </w:rPr>
        <w:t>el demandante debía pedir autorización para ausentarse del trabajo?</w:t>
      </w:r>
      <w:proofErr w:type="gramEnd"/>
      <w:r w:rsidRPr="003B4943">
        <w:rPr>
          <w:rFonts w:ascii="Arial" w:eastAsia="Times New Roman" w:hAnsi="Arial" w:cs="Arial"/>
          <w:sz w:val="20"/>
          <w:szCs w:val="24"/>
          <w:lang w:val="es-ES_tradnl" w:eastAsia="es-ES"/>
        </w:rPr>
        <w:t xml:space="preserve"> </w:t>
      </w:r>
      <w:proofErr w:type="gramStart"/>
      <w:r w:rsidRPr="003B4943">
        <w:rPr>
          <w:rFonts w:ascii="Arial" w:eastAsia="Times New Roman" w:hAnsi="Arial" w:cs="Arial"/>
          <w:sz w:val="20"/>
          <w:szCs w:val="24"/>
          <w:lang w:val="es-ES_tradnl" w:eastAsia="es-ES"/>
        </w:rPr>
        <w:t>A quién?</w:t>
      </w:r>
      <w:proofErr w:type="gramEnd"/>
      <w:r w:rsidRPr="003B4943">
        <w:rPr>
          <w:rFonts w:ascii="Arial" w:eastAsia="Times New Roman" w:hAnsi="Arial" w:cs="Arial"/>
          <w:sz w:val="20"/>
          <w:szCs w:val="24"/>
          <w:lang w:val="es-ES_tradnl" w:eastAsia="es-ES"/>
        </w:rPr>
        <w:t xml:space="preserve"> CONTESTO: no podía ausentarse del colegio porque tenía ciertas normas y tenía que pedirle permiso al señor rector. PREGUNTADO: además de las labores de vigilancia, qué </w:t>
      </w:r>
      <w:proofErr w:type="gramStart"/>
      <w:r w:rsidRPr="003B4943">
        <w:rPr>
          <w:rFonts w:ascii="Arial" w:eastAsia="Times New Roman" w:hAnsi="Arial" w:cs="Arial"/>
          <w:sz w:val="20"/>
          <w:szCs w:val="24"/>
          <w:lang w:val="es-ES_tradnl" w:eastAsia="es-ES"/>
        </w:rPr>
        <w:t>otras funciones debía</w:t>
      </w:r>
      <w:proofErr w:type="gramEnd"/>
      <w:r w:rsidRPr="003B4943">
        <w:rPr>
          <w:rFonts w:ascii="Arial" w:eastAsia="Times New Roman" w:hAnsi="Arial" w:cs="Arial"/>
          <w:sz w:val="20"/>
          <w:szCs w:val="24"/>
          <w:lang w:val="es-ES_tradnl" w:eastAsia="es-ES"/>
        </w:rPr>
        <w:t xml:space="preserve"> realizar el demandante? PREGUNTADO: no, </w:t>
      </w:r>
      <w:proofErr w:type="spellStart"/>
      <w:r w:rsidRPr="003B4943">
        <w:rPr>
          <w:rFonts w:ascii="Arial" w:eastAsia="Times New Roman" w:hAnsi="Arial" w:cs="Arial"/>
          <w:sz w:val="20"/>
          <w:szCs w:val="24"/>
          <w:lang w:val="es-ES_tradnl" w:eastAsia="es-ES"/>
        </w:rPr>
        <w:t>el</w:t>
      </w:r>
      <w:proofErr w:type="spellEnd"/>
      <w:r w:rsidRPr="003B4943">
        <w:rPr>
          <w:rFonts w:ascii="Arial" w:eastAsia="Times New Roman" w:hAnsi="Arial" w:cs="Arial"/>
          <w:sz w:val="20"/>
          <w:szCs w:val="24"/>
          <w:lang w:val="es-ES_tradnl" w:eastAsia="es-ES"/>
        </w:rPr>
        <w:t xml:space="preserve"> era vigilante.</w:t>
      </w:r>
      <w:r w:rsidRPr="003B4943">
        <w:t xml:space="preserve"> </w:t>
      </w:r>
      <w:r w:rsidRPr="003B4943">
        <w:rPr>
          <w:rFonts w:ascii="Arial" w:eastAsia="Times New Roman" w:hAnsi="Arial" w:cs="Arial"/>
          <w:sz w:val="20"/>
          <w:szCs w:val="24"/>
          <w:lang w:val="es-ES_tradnl" w:eastAsia="es-ES"/>
        </w:rPr>
        <w:t xml:space="preserve">PREGUNTADO: </w:t>
      </w:r>
      <w:proofErr w:type="gramStart"/>
      <w:r w:rsidRPr="003B4943">
        <w:rPr>
          <w:rFonts w:ascii="Arial" w:eastAsia="Times New Roman" w:hAnsi="Arial" w:cs="Arial"/>
          <w:sz w:val="20"/>
          <w:szCs w:val="24"/>
          <w:lang w:val="es-ES_tradnl" w:eastAsia="es-ES"/>
        </w:rPr>
        <w:t>en algún momento el demandante tuvo vacaciones?</w:t>
      </w:r>
      <w:proofErr w:type="gramEnd"/>
      <w:r w:rsidRPr="003B4943">
        <w:rPr>
          <w:rFonts w:ascii="Arial" w:eastAsia="Times New Roman" w:hAnsi="Arial" w:cs="Arial"/>
          <w:sz w:val="20"/>
          <w:szCs w:val="24"/>
          <w:lang w:val="es-ES_tradnl" w:eastAsia="es-ES"/>
        </w:rPr>
        <w:t xml:space="preserve"> No y tampoco prima de navidad, ni intereses a las cesantías, ni prestaciones, ni salud, ni la pensión, no había nada. PREGUNTADO: </w:t>
      </w:r>
      <w:proofErr w:type="gramStart"/>
      <w:r w:rsidRPr="003B4943">
        <w:rPr>
          <w:rFonts w:ascii="Arial" w:eastAsia="Times New Roman" w:hAnsi="Arial" w:cs="Arial"/>
          <w:sz w:val="20"/>
          <w:szCs w:val="24"/>
          <w:lang w:val="es-ES_tradnl" w:eastAsia="es-ES"/>
        </w:rPr>
        <w:t>si el demandante se enfermaba se podía ir o a quien le tenía que solicitar permiso?</w:t>
      </w:r>
      <w:proofErr w:type="gramEnd"/>
      <w:r w:rsidRPr="003B4943">
        <w:rPr>
          <w:rFonts w:ascii="Arial" w:eastAsia="Times New Roman" w:hAnsi="Arial" w:cs="Arial"/>
          <w:sz w:val="20"/>
          <w:szCs w:val="24"/>
          <w:lang w:val="es-ES_tradnl" w:eastAsia="es-ES"/>
        </w:rPr>
        <w:t xml:space="preserve"> CONTESTO: no podía irse, tenía que pedirle permiso al rector.</w:t>
      </w:r>
      <w:r w:rsidRPr="003B4943">
        <w:t xml:space="preserve"> </w:t>
      </w:r>
      <w:r w:rsidRPr="003B4943">
        <w:rPr>
          <w:rFonts w:ascii="Arial" w:eastAsia="Times New Roman" w:hAnsi="Arial" w:cs="Arial"/>
          <w:sz w:val="20"/>
          <w:szCs w:val="24"/>
          <w:lang w:val="es-ES_tradnl" w:eastAsia="es-ES"/>
        </w:rPr>
        <w:t xml:space="preserve">PREGUNTADO: </w:t>
      </w:r>
      <w:proofErr w:type="gramStart"/>
      <w:r w:rsidRPr="003B4943">
        <w:rPr>
          <w:rFonts w:ascii="Arial" w:eastAsia="Times New Roman" w:hAnsi="Arial" w:cs="Arial"/>
          <w:sz w:val="20"/>
          <w:szCs w:val="24"/>
          <w:lang w:val="es-ES_tradnl" w:eastAsia="es-ES"/>
        </w:rPr>
        <w:t>tiene conocimiento de que el municipio tenga empleados de planta que realicen las mismas funciones de vigilancia y les paguen prestaciones?</w:t>
      </w:r>
      <w:proofErr w:type="gramEnd"/>
      <w:r w:rsidRPr="003B4943">
        <w:rPr>
          <w:rFonts w:ascii="Arial" w:eastAsia="Times New Roman" w:hAnsi="Arial" w:cs="Arial"/>
          <w:sz w:val="20"/>
          <w:szCs w:val="24"/>
          <w:lang w:val="es-ES_tradnl" w:eastAsia="es-ES"/>
        </w:rPr>
        <w:t xml:space="preserve"> CONTESTO: sí tienen y les pagan todo con la ley. PREGUNTADO: </w:t>
      </w:r>
      <w:proofErr w:type="gramStart"/>
      <w:r w:rsidRPr="003B4943">
        <w:rPr>
          <w:rFonts w:ascii="Arial" w:eastAsia="Times New Roman" w:hAnsi="Arial" w:cs="Arial"/>
          <w:sz w:val="20"/>
          <w:szCs w:val="24"/>
          <w:lang w:val="es-ES_tradnl" w:eastAsia="es-ES"/>
        </w:rPr>
        <w:t>por qué le consta que el demandante cumplía horarios y que el rector le daba órdenes?</w:t>
      </w:r>
      <w:proofErr w:type="gramEnd"/>
      <w:r w:rsidRPr="003B4943">
        <w:rPr>
          <w:rFonts w:ascii="Arial" w:eastAsia="Times New Roman" w:hAnsi="Arial" w:cs="Arial"/>
          <w:sz w:val="20"/>
          <w:szCs w:val="24"/>
          <w:lang w:val="es-ES_tradnl" w:eastAsia="es-ES"/>
        </w:rPr>
        <w:t xml:space="preserve"> CONTESTO: porque yo cumplía las mismas labores y demandé al municipio de Pereira por las mismas razones. PREGUNTADO: </w:t>
      </w:r>
      <w:proofErr w:type="gramStart"/>
      <w:r w:rsidRPr="003B4943">
        <w:rPr>
          <w:rFonts w:ascii="Arial" w:eastAsia="Times New Roman" w:hAnsi="Arial" w:cs="Arial"/>
          <w:sz w:val="20"/>
          <w:szCs w:val="24"/>
          <w:lang w:val="es-ES_tradnl" w:eastAsia="es-ES"/>
        </w:rPr>
        <w:t>alguna vez presenció que le dieran órdenes al demandante?</w:t>
      </w:r>
      <w:proofErr w:type="gramEnd"/>
      <w:r w:rsidRPr="003B4943">
        <w:rPr>
          <w:rFonts w:ascii="Arial" w:eastAsia="Times New Roman" w:hAnsi="Arial" w:cs="Arial"/>
          <w:sz w:val="20"/>
          <w:szCs w:val="24"/>
          <w:lang w:val="es-ES_tradnl" w:eastAsia="es-ES"/>
        </w:rPr>
        <w:t xml:space="preserve"> CONTESTO: no recuerdo. PREGUNTADO: </w:t>
      </w:r>
      <w:proofErr w:type="gramStart"/>
      <w:r w:rsidRPr="003B4943">
        <w:rPr>
          <w:rFonts w:ascii="Arial" w:eastAsia="Times New Roman" w:hAnsi="Arial" w:cs="Arial"/>
          <w:sz w:val="20"/>
          <w:szCs w:val="24"/>
          <w:lang w:val="es-ES_tradnl" w:eastAsia="es-ES"/>
        </w:rPr>
        <w:t>tiene usted en contra del municipio de Pereira alguna demanda por los mismos hechos?</w:t>
      </w:r>
      <w:proofErr w:type="gramEnd"/>
      <w:r w:rsidRPr="003B4943">
        <w:rPr>
          <w:rFonts w:ascii="Arial" w:eastAsia="Times New Roman" w:hAnsi="Arial" w:cs="Arial"/>
          <w:sz w:val="20"/>
          <w:szCs w:val="24"/>
          <w:lang w:val="es-ES_tradnl" w:eastAsia="es-ES"/>
        </w:rPr>
        <w:t xml:space="preserve"> PREGUNTADO: </w:t>
      </w:r>
      <w:proofErr w:type="spellStart"/>
      <w:r w:rsidRPr="003B4943">
        <w:rPr>
          <w:rFonts w:ascii="Arial" w:eastAsia="Times New Roman" w:hAnsi="Arial" w:cs="Arial"/>
          <w:sz w:val="20"/>
          <w:szCs w:val="24"/>
          <w:lang w:val="es-ES_tradnl" w:eastAsia="es-ES"/>
        </w:rPr>
        <w:t>si</w:t>
      </w:r>
      <w:proofErr w:type="spellEnd"/>
      <w:r w:rsidRPr="003B4943">
        <w:rPr>
          <w:rFonts w:ascii="Arial" w:eastAsia="Times New Roman" w:hAnsi="Arial" w:cs="Arial"/>
          <w:sz w:val="20"/>
          <w:szCs w:val="24"/>
          <w:lang w:val="es-ES_tradnl" w:eastAsia="es-ES"/>
        </w:rPr>
        <w:t>. (…).»</w:t>
      </w:r>
    </w:p>
    <w:p w:rsidR="00631F4C" w:rsidRPr="003B4943" w:rsidRDefault="00631F4C" w:rsidP="009A4DCC">
      <w:pPr>
        <w:widowControl w:val="0"/>
        <w:overflowPunct w:val="0"/>
        <w:autoSpaceDE w:val="0"/>
        <w:autoSpaceDN w:val="0"/>
        <w:adjustRightInd w:val="0"/>
        <w:jc w:val="both"/>
        <w:textAlignment w:val="baseline"/>
        <w:rPr>
          <w:rFonts w:ascii="Arial" w:hAnsi="Arial" w:cs="Arial"/>
          <w:sz w:val="24"/>
          <w:szCs w:val="24"/>
        </w:rPr>
      </w:pPr>
    </w:p>
    <w:p w:rsidR="00631F4C" w:rsidRPr="003B4943" w:rsidRDefault="00631F4C" w:rsidP="009A4DCC">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3B4943">
        <w:rPr>
          <w:rFonts w:ascii="Arial" w:eastAsia="Times New Roman" w:hAnsi="Arial" w:cs="Arial"/>
          <w:sz w:val="24"/>
          <w:szCs w:val="24"/>
          <w:lang w:val="es-ES_tradnl" w:eastAsia="es-ES"/>
        </w:rPr>
        <w:t>Habiendo relacionado el material probatorio relativo al vínculo que sostuvo el actor con las instituciones educativas del municipio de Pereira desde el año 2002 hasta el 2013, procederá la Sala a valorar dicha evidencia y a determinar, si en efecto, de tal recaudo se puede colegir la existencia de una verdadera relación laboral, tal como lo pretende la demandante, o si en efecto, correspondió a un contrato de prestación de servicios, al tenor de lo afirmado por la mentada entidad territorial.</w:t>
      </w:r>
    </w:p>
    <w:p w:rsidR="00631F4C" w:rsidRPr="003B4943" w:rsidRDefault="00631F4C" w:rsidP="009A4DCC">
      <w:pPr>
        <w:widowControl w:val="0"/>
        <w:autoSpaceDE w:val="0"/>
        <w:autoSpaceDN w:val="0"/>
        <w:adjustRightInd w:val="0"/>
        <w:spacing w:line="360" w:lineRule="auto"/>
        <w:jc w:val="both"/>
        <w:rPr>
          <w:rFonts w:ascii="Arial" w:hAnsi="Arial" w:cs="Arial"/>
          <w:bCs/>
          <w:iCs/>
          <w:sz w:val="24"/>
          <w:szCs w:val="24"/>
          <w:lang w:eastAsia="es-ES"/>
        </w:rPr>
      </w:pPr>
    </w:p>
    <w:p w:rsidR="00631F4C" w:rsidRPr="003B4943" w:rsidRDefault="00631F4C" w:rsidP="009A4DCC">
      <w:pPr>
        <w:widowControl w:val="0"/>
        <w:autoSpaceDE w:val="0"/>
        <w:autoSpaceDN w:val="0"/>
        <w:adjustRightInd w:val="0"/>
        <w:spacing w:line="360" w:lineRule="auto"/>
        <w:jc w:val="both"/>
        <w:rPr>
          <w:rFonts w:ascii="Arial" w:hAnsi="Arial" w:cs="Arial"/>
          <w:bCs/>
          <w:iCs/>
          <w:sz w:val="24"/>
          <w:szCs w:val="24"/>
          <w:lang w:eastAsia="es-ES"/>
        </w:rPr>
      </w:pPr>
      <w:r w:rsidRPr="003B4943">
        <w:rPr>
          <w:rFonts w:ascii="Arial" w:hAnsi="Arial" w:cs="Arial"/>
          <w:bCs/>
          <w:iCs/>
          <w:sz w:val="24"/>
          <w:szCs w:val="24"/>
          <w:lang w:eastAsia="es-ES"/>
        </w:rPr>
        <w:t>De la lista de pruebas, se tiene que durante los 11 años comprendidos entre 2002 y 2013, se celebraron 39 contratos de prestación de servicios entre el demandante y el secretario de educación del municipio de Pereira, para desarrollar funciones de vigilancia, celaduría y posteriormente conserjería,</w:t>
      </w:r>
      <w:r w:rsidRPr="003B4943">
        <w:t xml:space="preserve"> </w:t>
      </w:r>
      <w:r w:rsidRPr="003B4943">
        <w:rPr>
          <w:rFonts w:ascii="Arial" w:hAnsi="Arial" w:cs="Arial"/>
          <w:bCs/>
          <w:iCs/>
          <w:sz w:val="24"/>
          <w:szCs w:val="24"/>
          <w:lang w:eastAsia="es-ES"/>
        </w:rPr>
        <w:t>habida cuenta de que en esta última se mantuvo la identidad de funciones.</w:t>
      </w:r>
    </w:p>
    <w:p w:rsidR="00631F4C" w:rsidRPr="003B4943" w:rsidRDefault="00631F4C" w:rsidP="009A4DCC">
      <w:pPr>
        <w:widowControl w:val="0"/>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3B4943">
        <w:rPr>
          <w:rFonts w:ascii="Arial" w:eastAsia="Times New Roman" w:hAnsi="Arial" w:cs="Arial"/>
          <w:iCs/>
          <w:sz w:val="24"/>
          <w:szCs w:val="24"/>
          <w:lang w:val="es-ES_tradnl" w:eastAsia="es-ES"/>
        </w:rPr>
        <w:t>Al examinar las labores asignadas al accionante y la posición sentada por esta Sala</w:t>
      </w:r>
      <w:r w:rsidRPr="003B4943">
        <w:rPr>
          <w:rFonts w:ascii="Arial" w:eastAsia="Times New Roman" w:hAnsi="Arial" w:cs="Arial"/>
          <w:iCs/>
          <w:sz w:val="24"/>
          <w:szCs w:val="24"/>
          <w:vertAlign w:val="superscript"/>
          <w:lang w:val="es-ES_tradnl" w:eastAsia="es-ES"/>
        </w:rPr>
        <w:footnoteReference w:id="63"/>
      </w:r>
      <w:r w:rsidRPr="003B4943">
        <w:rPr>
          <w:rFonts w:ascii="Arial" w:eastAsia="Times New Roman" w:hAnsi="Arial" w:cs="Arial"/>
          <w:iCs/>
          <w:sz w:val="24"/>
          <w:szCs w:val="24"/>
          <w:lang w:val="es-ES_tradnl" w:eastAsia="es-ES"/>
        </w:rPr>
        <w:t>, respecto a la ausencia en la autonomía de las labores de vigilante, se encuentra que en efecto, lo que se configuró entre el ente territorial y el demandante, fue una relación laboral que se extendió intermitentemente desde el 26 de julio de 2002 hasta el 30 de mayo de 2013, habida cuenta de que en el 2010 no se evidenció vínculo alguno entre las partes.</w:t>
      </w:r>
    </w:p>
    <w:p w:rsidR="00631F4C" w:rsidRPr="003B4943" w:rsidRDefault="00631F4C" w:rsidP="009A4DCC">
      <w:pPr>
        <w:widowControl w:val="0"/>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p>
    <w:p w:rsidR="00631F4C" w:rsidRPr="003B4943" w:rsidRDefault="00631F4C" w:rsidP="009A4DCC">
      <w:pPr>
        <w:widowControl w:val="0"/>
        <w:tabs>
          <w:tab w:val="left" w:pos="-567"/>
        </w:tabs>
        <w:kinsoku w:val="0"/>
        <w:autoSpaceDE w:val="0"/>
        <w:autoSpaceDN w:val="0"/>
        <w:adjustRightInd w:val="0"/>
        <w:spacing w:line="360" w:lineRule="auto"/>
        <w:jc w:val="both"/>
        <w:rPr>
          <w:rFonts w:ascii="Arial" w:eastAsia="Times New Roman" w:hAnsi="Arial" w:cs="Arial"/>
          <w:iCs/>
          <w:sz w:val="24"/>
          <w:szCs w:val="24"/>
          <w:lang w:val="es-ES_tradnl" w:eastAsia="es-ES"/>
        </w:rPr>
      </w:pPr>
      <w:r w:rsidRPr="003B4943">
        <w:rPr>
          <w:rFonts w:ascii="Arial" w:eastAsia="Times New Roman" w:hAnsi="Arial" w:cs="Arial"/>
          <w:iCs/>
          <w:sz w:val="24"/>
          <w:szCs w:val="24"/>
          <w:lang w:val="es-ES_tradnl" w:eastAsia="es-ES"/>
        </w:rPr>
        <w:t>Cabe aclarar que «la función de celaduría no posee ningún nivel de autonomía e independencia que caracteriza el contrato de prestación de servicios, por el contrario, en esta clase de actividades el elemento asociado a la subordinación salta a la vista, pues el vigilante no puede decidir en qué lugares presta el servicio ni tampoco en que horarios, mucho menos se encuentra facultado para ausentarse del lugar de trabajo sin permiso.»</w:t>
      </w:r>
      <w:r w:rsidRPr="003B4943">
        <w:rPr>
          <w:rFonts w:ascii="Arial" w:eastAsia="Times New Roman" w:hAnsi="Arial" w:cs="Arial"/>
          <w:iCs/>
          <w:sz w:val="24"/>
          <w:szCs w:val="24"/>
          <w:vertAlign w:val="superscript"/>
          <w:lang w:val="es-ES_tradnl" w:eastAsia="es-ES"/>
        </w:rPr>
        <w:footnoteReference w:id="64"/>
      </w:r>
    </w:p>
    <w:p w:rsidR="00631F4C" w:rsidRPr="003B4943" w:rsidRDefault="00631F4C" w:rsidP="009A4DCC">
      <w:pPr>
        <w:widowControl w:val="0"/>
        <w:overflowPunct w:val="0"/>
        <w:autoSpaceDE w:val="0"/>
        <w:autoSpaceDN w:val="0"/>
        <w:adjustRightInd w:val="0"/>
        <w:jc w:val="both"/>
        <w:textAlignment w:val="baseline"/>
        <w:rPr>
          <w:rFonts w:ascii="Arial" w:eastAsia="Times New Roman" w:hAnsi="Arial" w:cs="Arial"/>
          <w:iCs/>
          <w:sz w:val="24"/>
          <w:szCs w:val="24"/>
          <w:lang w:val="es-ES_tradnl" w:eastAsia="es-ES"/>
        </w:rPr>
      </w:pPr>
    </w:p>
    <w:p w:rsidR="00631F4C" w:rsidRPr="003B4943" w:rsidRDefault="00631F4C" w:rsidP="009A4DCC">
      <w:pPr>
        <w:widowControl w:val="0"/>
        <w:tabs>
          <w:tab w:val="left" w:pos="-567"/>
        </w:tabs>
        <w:kinsoku w:val="0"/>
        <w:autoSpaceDE w:val="0"/>
        <w:autoSpaceDN w:val="0"/>
        <w:adjustRightInd w:val="0"/>
        <w:spacing w:line="360" w:lineRule="auto"/>
        <w:jc w:val="both"/>
        <w:rPr>
          <w:rFonts w:ascii="Arial" w:eastAsia="Times New Roman" w:hAnsi="Arial" w:cs="Arial"/>
          <w:bCs/>
          <w:iCs/>
          <w:sz w:val="24"/>
          <w:szCs w:val="24"/>
          <w:lang w:eastAsia="es-ES"/>
        </w:rPr>
      </w:pPr>
      <w:r w:rsidRPr="003B4943">
        <w:rPr>
          <w:rFonts w:ascii="Arial" w:eastAsia="Times New Roman" w:hAnsi="Arial" w:cs="Arial"/>
          <w:iCs/>
          <w:sz w:val="24"/>
          <w:szCs w:val="24"/>
          <w:lang w:val="es-ES_tradnl" w:eastAsia="es-ES"/>
        </w:rPr>
        <w:t>En igual sentido,</w:t>
      </w:r>
      <w:r w:rsidRPr="003B4943">
        <w:rPr>
          <w:rFonts w:ascii="Arial" w:eastAsia="Times New Roman" w:hAnsi="Arial" w:cs="Arial"/>
          <w:bCs/>
          <w:iCs/>
          <w:sz w:val="24"/>
          <w:szCs w:val="24"/>
          <w:vertAlign w:val="superscript"/>
          <w:lang w:eastAsia="es-ES"/>
        </w:rPr>
        <w:footnoteReference w:id="65"/>
      </w:r>
      <w:r w:rsidRPr="003B4943">
        <w:rPr>
          <w:rFonts w:ascii="Arial" w:eastAsia="Times New Roman" w:hAnsi="Arial" w:cs="Arial"/>
          <w:bCs/>
          <w:iCs/>
          <w:sz w:val="24"/>
          <w:szCs w:val="24"/>
          <w:lang w:eastAsia="es-ES"/>
        </w:rPr>
        <w:t xml:space="preserve"> esta subsección determinó en un caso de similar naturaleza que la subordinación y la dependencia se encuentran ínsitas en la labor que desarrollan los vigilantes o celadores, es decir, son consustanciales al servicio de cada entidad. La parte interesada en que se declare la existencia de una relación laboral, legal y reglamentaria, debe revestir el proceso de pruebas documentales y testimoniales que permitan llegar a la convicción de que realmente no se trataba de un contrato de prestación de servicios. </w:t>
      </w:r>
    </w:p>
    <w:p w:rsidR="00631F4C" w:rsidRPr="003B4943" w:rsidRDefault="00631F4C" w:rsidP="009A4DCC">
      <w:pPr>
        <w:widowControl w:val="0"/>
        <w:tabs>
          <w:tab w:val="left" w:pos="-567"/>
        </w:tabs>
        <w:kinsoku w:val="0"/>
        <w:autoSpaceDE w:val="0"/>
        <w:autoSpaceDN w:val="0"/>
        <w:adjustRightInd w:val="0"/>
        <w:jc w:val="both"/>
        <w:rPr>
          <w:rFonts w:ascii="Arial" w:eastAsia="Times New Roman" w:hAnsi="Arial" w:cs="Arial"/>
          <w:bCs/>
          <w:iCs/>
          <w:sz w:val="24"/>
          <w:szCs w:val="24"/>
          <w:lang w:eastAsia="es-ES"/>
        </w:rPr>
      </w:pPr>
    </w:p>
    <w:p w:rsidR="00631F4C" w:rsidRPr="003B4943" w:rsidRDefault="00631F4C" w:rsidP="009A4DCC">
      <w:pPr>
        <w:widowControl w:val="0"/>
        <w:tabs>
          <w:tab w:val="left" w:pos="-567"/>
        </w:tabs>
        <w:kinsoku w:val="0"/>
        <w:autoSpaceDE w:val="0"/>
        <w:autoSpaceDN w:val="0"/>
        <w:adjustRightInd w:val="0"/>
        <w:spacing w:line="360" w:lineRule="auto"/>
        <w:jc w:val="both"/>
        <w:rPr>
          <w:rFonts w:ascii="Arial" w:eastAsia="Times New Roman" w:hAnsi="Arial" w:cs="Arial"/>
          <w:bCs/>
          <w:iCs/>
          <w:sz w:val="24"/>
          <w:szCs w:val="24"/>
          <w:lang w:eastAsia="es-ES"/>
        </w:rPr>
      </w:pPr>
      <w:r w:rsidRPr="003B4943">
        <w:rPr>
          <w:rFonts w:ascii="Arial" w:eastAsia="Times New Roman" w:hAnsi="Arial" w:cs="Arial"/>
          <w:bCs/>
          <w:iCs/>
          <w:sz w:val="24"/>
          <w:szCs w:val="24"/>
          <w:lang w:eastAsia="es-ES"/>
        </w:rPr>
        <w:t>Del empleo mismo se deduce su falta de libertad para llevar a cabo las funciones de vigilante e igualmente que no se trataba de labores de carácter científico, siendo necesaria además la prestación personal del servicio dentro de los horarios regulares de funcionamiento de la entidad, cuyas funciones consistían en:</w:t>
      </w:r>
    </w:p>
    <w:p w:rsidR="00631F4C" w:rsidRPr="003B4943" w:rsidRDefault="00631F4C" w:rsidP="009A4DCC">
      <w:pPr>
        <w:widowControl w:val="0"/>
        <w:overflowPunct w:val="0"/>
        <w:autoSpaceDE w:val="0"/>
        <w:autoSpaceDN w:val="0"/>
        <w:adjustRightInd w:val="0"/>
        <w:jc w:val="both"/>
        <w:textAlignment w:val="baseline"/>
        <w:rPr>
          <w:rFonts w:ascii="Arial" w:eastAsia="Times New Roman" w:hAnsi="Arial" w:cs="Arial"/>
          <w:iCs/>
          <w:sz w:val="24"/>
          <w:szCs w:val="24"/>
          <w:lang w:eastAsia="es-ES"/>
        </w:rPr>
      </w:pPr>
    </w:p>
    <w:p w:rsidR="00631F4C" w:rsidRPr="003B4943" w:rsidRDefault="00631F4C" w:rsidP="009A4DCC">
      <w:pPr>
        <w:widowControl w:val="0"/>
        <w:spacing w:line="360" w:lineRule="auto"/>
        <w:jc w:val="both"/>
        <w:rPr>
          <w:rFonts w:ascii="Arial" w:hAnsi="Arial" w:cs="Arial"/>
          <w:iCs/>
          <w:sz w:val="24"/>
          <w:szCs w:val="24"/>
        </w:rPr>
      </w:pPr>
      <w:r w:rsidRPr="003B4943">
        <w:rPr>
          <w:rFonts w:ascii="Arial" w:hAnsi="Arial" w:cs="Arial"/>
          <w:iCs/>
          <w:sz w:val="24"/>
          <w:szCs w:val="24"/>
        </w:rPr>
        <w:t>Cumplir con los turnos de portería asignados por el rector; custodiar el área designada; controlar la entrada y salida de personas, vehículos y objetos; velar por el mantenimiento y seguridad de los bienes; prevenir y controlar situaciones de emergencia; registrar las anomalías detectadas durante su turno; informar sobre las actividades del centro educativo y atender los relevos.</w:t>
      </w:r>
    </w:p>
    <w:p w:rsidR="00631F4C" w:rsidRPr="003B4943" w:rsidRDefault="00631F4C" w:rsidP="009A4DCC">
      <w:pPr>
        <w:widowControl w:val="0"/>
        <w:overflowPunct w:val="0"/>
        <w:autoSpaceDE w:val="0"/>
        <w:autoSpaceDN w:val="0"/>
        <w:adjustRightInd w:val="0"/>
        <w:jc w:val="both"/>
        <w:textAlignment w:val="baseline"/>
        <w:rPr>
          <w:rFonts w:ascii="Arial" w:eastAsia="Times New Roman" w:hAnsi="Arial" w:cs="Arial"/>
          <w:iCs/>
          <w:sz w:val="24"/>
          <w:szCs w:val="24"/>
          <w:lang w:val="es-ES_tradnl" w:eastAsia="es-ES"/>
        </w:rPr>
      </w:pPr>
    </w:p>
    <w:p w:rsidR="00631F4C" w:rsidRPr="003B4943" w:rsidRDefault="00631F4C" w:rsidP="009A4DCC">
      <w:pPr>
        <w:widowControl w:val="0"/>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3B4943">
        <w:rPr>
          <w:rFonts w:ascii="Arial" w:eastAsia="Times New Roman" w:hAnsi="Arial" w:cs="Arial"/>
          <w:iCs/>
          <w:sz w:val="24"/>
          <w:szCs w:val="24"/>
          <w:lang w:val="es-ES_tradnl" w:eastAsia="es-ES"/>
        </w:rPr>
        <w:t>Además, «si una persona presta servicios como vigilante - celador resulta inadmisible afirmar que realiza actividades temporales e independientes, siendo que la labor contratada por la entidad exige que se brinde el servicio de seguridad en forma permanente para poder funcionar con total tranquilidad.»</w:t>
      </w:r>
      <w:r w:rsidRPr="003B4943">
        <w:rPr>
          <w:rFonts w:ascii="Arial" w:eastAsia="Times New Roman" w:hAnsi="Arial" w:cs="Arial"/>
          <w:iCs/>
          <w:sz w:val="24"/>
          <w:szCs w:val="24"/>
          <w:vertAlign w:val="superscript"/>
          <w:lang w:val="es-ES_tradnl" w:eastAsia="es-ES"/>
        </w:rPr>
        <w:footnoteReference w:id="66"/>
      </w:r>
    </w:p>
    <w:p w:rsidR="00631F4C" w:rsidRPr="003B4943" w:rsidRDefault="00631F4C" w:rsidP="009A4DCC">
      <w:pPr>
        <w:widowControl w:val="0"/>
        <w:overflowPunct w:val="0"/>
        <w:autoSpaceDE w:val="0"/>
        <w:autoSpaceDN w:val="0"/>
        <w:adjustRightInd w:val="0"/>
        <w:jc w:val="both"/>
        <w:textAlignment w:val="baseline"/>
        <w:rPr>
          <w:rFonts w:ascii="Arial" w:eastAsia="Times New Roman" w:hAnsi="Arial" w:cs="Arial"/>
          <w:iCs/>
          <w:sz w:val="24"/>
          <w:szCs w:val="24"/>
          <w:lang w:val="es-ES_tradnl" w:eastAsia="es-ES"/>
        </w:rPr>
      </w:pPr>
    </w:p>
    <w:p w:rsidR="00631F4C" w:rsidRPr="003B4943" w:rsidRDefault="00631F4C" w:rsidP="009A4DCC">
      <w:pPr>
        <w:widowControl w:val="0"/>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3B4943">
        <w:rPr>
          <w:rFonts w:ascii="Arial" w:eastAsia="Times New Roman" w:hAnsi="Arial" w:cs="Arial"/>
          <w:iCs/>
          <w:sz w:val="24"/>
          <w:szCs w:val="24"/>
          <w:lang w:val="es-ES_tradnl" w:eastAsia="es-ES"/>
        </w:rPr>
        <w:t xml:space="preserve">Así entonces, de la </w:t>
      </w:r>
      <w:proofErr w:type="spellStart"/>
      <w:r w:rsidRPr="003B4943">
        <w:rPr>
          <w:rFonts w:ascii="Arial" w:eastAsia="Times New Roman" w:hAnsi="Arial" w:cs="Arial"/>
          <w:iCs/>
          <w:sz w:val="24"/>
          <w:szCs w:val="24"/>
          <w:lang w:val="es-ES_tradnl" w:eastAsia="es-ES"/>
        </w:rPr>
        <w:t>documetnal</w:t>
      </w:r>
      <w:proofErr w:type="spellEnd"/>
      <w:r w:rsidRPr="003B4943">
        <w:rPr>
          <w:rFonts w:ascii="Arial" w:eastAsia="Times New Roman" w:hAnsi="Arial" w:cs="Arial"/>
          <w:iCs/>
          <w:sz w:val="24"/>
          <w:szCs w:val="24"/>
          <w:lang w:val="es-ES_tradnl" w:eastAsia="es-ES"/>
        </w:rPr>
        <w:t xml:space="preserve"> aportada, se colige que </w:t>
      </w:r>
      <w:proofErr w:type="gramStart"/>
      <w:r w:rsidRPr="003B4943">
        <w:rPr>
          <w:rFonts w:ascii="Arial" w:eastAsia="Times New Roman" w:hAnsi="Arial" w:cs="Arial"/>
          <w:iCs/>
          <w:sz w:val="24"/>
          <w:szCs w:val="24"/>
          <w:lang w:val="es-ES_tradnl" w:eastAsia="es-ES"/>
        </w:rPr>
        <w:t xml:space="preserve">la celebración de 39 </w:t>
      </w:r>
      <w:r w:rsidRPr="003B4943">
        <w:rPr>
          <w:rFonts w:ascii="Arial" w:eastAsia="Times New Roman" w:hAnsi="Arial" w:cs="Arial"/>
          <w:iCs/>
          <w:sz w:val="24"/>
          <w:szCs w:val="24"/>
          <w:lang w:val="es-ES_tradnl" w:eastAsia="es-ES"/>
        </w:rPr>
        <w:lastRenderedPageBreak/>
        <w:t>contratos de prestación de servicios acreditan</w:t>
      </w:r>
      <w:proofErr w:type="gramEnd"/>
      <w:r w:rsidRPr="003B4943">
        <w:rPr>
          <w:rFonts w:ascii="Arial" w:eastAsia="Times New Roman" w:hAnsi="Arial" w:cs="Arial"/>
          <w:iCs/>
          <w:sz w:val="24"/>
          <w:szCs w:val="24"/>
          <w:lang w:val="es-ES_tradnl" w:eastAsia="es-ES"/>
        </w:rPr>
        <w:t xml:space="preserve"> la continuidad de la prestación.</w:t>
      </w:r>
    </w:p>
    <w:p w:rsidR="00631F4C" w:rsidRPr="003B4943" w:rsidRDefault="00631F4C" w:rsidP="009A4DCC">
      <w:pPr>
        <w:widowControl w:val="0"/>
        <w:overflowPunct w:val="0"/>
        <w:autoSpaceDE w:val="0"/>
        <w:autoSpaceDN w:val="0"/>
        <w:adjustRightInd w:val="0"/>
        <w:jc w:val="both"/>
        <w:textAlignment w:val="baseline"/>
        <w:rPr>
          <w:rFonts w:ascii="Arial" w:eastAsia="Times New Roman" w:hAnsi="Arial" w:cs="Arial"/>
          <w:iCs/>
          <w:sz w:val="24"/>
          <w:szCs w:val="24"/>
          <w:lang w:val="es-ES_tradnl" w:eastAsia="es-ES"/>
        </w:rPr>
      </w:pPr>
    </w:p>
    <w:p w:rsidR="00631F4C" w:rsidRPr="003B4943" w:rsidRDefault="00631F4C" w:rsidP="009A4DCC">
      <w:pPr>
        <w:widowControl w:val="0"/>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3B4943">
        <w:rPr>
          <w:rFonts w:ascii="Arial" w:eastAsia="Times New Roman" w:hAnsi="Arial" w:cs="Arial"/>
          <w:iCs/>
          <w:sz w:val="24"/>
          <w:szCs w:val="24"/>
          <w:lang w:val="es-ES_tradnl" w:eastAsia="es-ES"/>
        </w:rPr>
        <w:t xml:space="preserve">Ahora bien, se observa que el </w:t>
      </w:r>
      <w:r w:rsidRPr="003B4943">
        <w:rPr>
          <w:rFonts w:ascii="Arial" w:eastAsia="Times New Roman" w:hAnsi="Arial" w:cs="Arial"/>
          <w:i/>
          <w:iCs/>
          <w:sz w:val="24"/>
          <w:szCs w:val="24"/>
          <w:lang w:val="es-ES_tradnl" w:eastAsia="es-ES"/>
        </w:rPr>
        <w:t>a quo</w:t>
      </w:r>
      <w:r w:rsidRPr="003B4943">
        <w:rPr>
          <w:rFonts w:ascii="Arial" w:eastAsia="Times New Roman" w:hAnsi="Arial" w:cs="Arial"/>
          <w:iCs/>
          <w:sz w:val="24"/>
          <w:szCs w:val="24"/>
          <w:lang w:val="es-ES_tradnl" w:eastAsia="es-ES"/>
        </w:rPr>
        <w:t xml:space="preserve"> declaró la existencia de la realidad sobre las </w:t>
      </w:r>
      <w:proofErr w:type="gramStart"/>
      <w:r w:rsidRPr="003B4943">
        <w:rPr>
          <w:rFonts w:ascii="Arial" w:eastAsia="Times New Roman" w:hAnsi="Arial" w:cs="Arial"/>
          <w:iCs/>
          <w:sz w:val="24"/>
          <w:szCs w:val="24"/>
          <w:lang w:val="es-ES_tradnl" w:eastAsia="es-ES"/>
        </w:rPr>
        <w:t>formas  y</w:t>
      </w:r>
      <w:proofErr w:type="gramEnd"/>
      <w:r w:rsidRPr="003B4943">
        <w:rPr>
          <w:rFonts w:ascii="Arial" w:eastAsia="Times New Roman" w:hAnsi="Arial" w:cs="Arial"/>
          <w:iCs/>
          <w:sz w:val="24"/>
          <w:szCs w:val="24"/>
          <w:lang w:val="es-ES_tradnl" w:eastAsia="es-ES"/>
        </w:rPr>
        <w:t xml:space="preserve"> el consecuente reconocimiento de las prestaciones sociales de orden legal que se causaron durante la ejecución de los contratos de prestación de servicios, para los siguientes periodos: </w:t>
      </w:r>
    </w:p>
    <w:p w:rsidR="00631F4C" w:rsidRPr="003B4943" w:rsidRDefault="00631F4C" w:rsidP="009A4DCC">
      <w:pPr>
        <w:widowControl w:val="0"/>
        <w:overflowPunct w:val="0"/>
        <w:autoSpaceDE w:val="0"/>
        <w:autoSpaceDN w:val="0"/>
        <w:adjustRightInd w:val="0"/>
        <w:jc w:val="both"/>
        <w:textAlignment w:val="baseline"/>
        <w:rPr>
          <w:rFonts w:ascii="Arial" w:eastAsia="Times New Roman" w:hAnsi="Arial" w:cs="Arial"/>
          <w:iCs/>
          <w:sz w:val="24"/>
          <w:szCs w:val="24"/>
          <w:lang w:val="es-ES_tradnl" w:eastAsia="es-ES"/>
        </w:rPr>
      </w:pPr>
    </w:p>
    <w:p w:rsidR="00631F4C" w:rsidRPr="003B4943" w:rsidRDefault="00631F4C" w:rsidP="009A4DCC">
      <w:pPr>
        <w:widowControl w:val="0"/>
        <w:numPr>
          <w:ilvl w:val="0"/>
          <w:numId w:val="19"/>
        </w:numPr>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3B4943">
        <w:rPr>
          <w:rFonts w:ascii="Arial" w:eastAsia="Times New Roman" w:hAnsi="Arial" w:cs="Arial"/>
          <w:iCs/>
          <w:sz w:val="24"/>
          <w:szCs w:val="24"/>
          <w:lang w:val="es-ES_tradnl" w:eastAsia="es-ES"/>
        </w:rPr>
        <w:t>Entre el 26 de julio de 2002 al 30 de septiembre de 2003.</w:t>
      </w:r>
    </w:p>
    <w:p w:rsidR="00631F4C" w:rsidRPr="003B4943" w:rsidRDefault="00631F4C" w:rsidP="009A4DCC">
      <w:pPr>
        <w:widowControl w:val="0"/>
        <w:numPr>
          <w:ilvl w:val="0"/>
          <w:numId w:val="19"/>
        </w:numPr>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3B4943">
        <w:rPr>
          <w:rFonts w:ascii="Arial" w:eastAsia="Times New Roman" w:hAnsi="Arial" w:cs="Arial"/>
          <w:iCs/>
          <w:sz w:val="24"/>
          <w:szCs w:val="24"/>
          <w:lang w:val="es-ES_tradnl" w:eastAsia="es-ES"/>
        </w:rPr>
        <w:t>Del 1º de noviembre de 2003 al 31 de enero de 2004.</w:t>
      </w:r>
    </w:p>
    <w:p w:rsidR="00631F4C" w:rsidRPr="003B4943" w:rsidRDefault="00631F4C" w:rsidP="009A4DCC">
      <w:pPr>
        <w:widowControl w:val="0"/>
        <w:numPr>
          <w:ilvl w:val="0"/>
          <w:numId w:val="19"/>
        </w:numPr>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3B4943">
        <w:rPr>
          <w:rFonts w:ascii="Arial" w:eastAsia="Times New Roman" w:hAnsi="Arial" w:cs="Arial"/>
          <w:iCs/>
          <w:sz w:val="24"/>
          <w:szCs w:val="24"/>
          <w:lang w:val="es-ES_tradnl" w:eastAsia="es-ES"/>
        </w:rPr>
        <w:t>Del 1º de mayo de 2004 al 30 de julio de 2004.</w:t>
      </w:r>
    </w:p>
    <w:p w:rsidR="00631F4C" w:rsidRPr="003B4943" w:rsidRDefault="00631F4C" w:rsidP="009A4DCC">
      <w:pPr>
        <w:widowControl w:val="0"/>
        <w:numPr>
          <w:ilvl w:val="0"/>
          <w:numId w:val="19"/>
        </w:numPr>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3B4943">
        <w:rPr>
          <w:rFonts w:ascii="Arial" w:eastAsia="Times New Roman" w:hAnsi="Arial" w:cs="Arial"/>
          <w:iCs/>
          <w:sz w:val="24"/>
          <w:szCs w:val="24"/>
          <w:lang w:val="es-ES_tradnl" w:eastAsia="es-ES"/>
        </w:rPr>
        <w:t>Del 1º de octubre de 2004 al 31 de marzo de 2006.</w:t>
      </w:r>
    </w:p>
    <w:p w:rsidR="00631F4C" w:rsidRPr="003B4943" w:rsidRDefault="00631F4C" w:rsidP="009A4DCC">
      <w:pPr>
        <w:widowControl w:val="0"/>
        <w:numPr>
          <w:ilvl w:val="0"/>
          <w:numId w:val="19"/>
        </w:numPr>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3B4943">
        <w:rPr>
          <w:rFonts w:ascii="Arial" w:eastAsia="Times New Roman" w:hAnsi="Arial" w:cs="Arial"/>
          <w:iCs/>
          <w:sz w:val="24"/>
          <w:szCs w:val="24"/>
          <w:lang w:val="es-ES_tradnl" w:eastAsia="es-ES"/>
        </w:rPr>
        <w:t>Del 7 de abril de 2006 al 31 de agosto de 2006.</w:t>
      </w:r>
    </w:p>
    <w:p w:rsidR="00631F4C" w:rsidRPr="003B4943" w:rsidRDefault="00631F4C" w:rsidP="009A4DCC">
      <w:pPr>
        <w:widowControl w:val="0"/>
        <w:numPr>
          <w:ilvl w:val="0"/>
          <w:numId w:val="19"/>
        </w:numPr>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3B4943">
        <w:rPr>
          <w:rFonts w:ascii="Arial" w:eastAsia="Times New Roman" w:hAnsi="Arial" w:cs="Arial"/>
          <w:iCs/>
          <w:sz w:val="24"/>
          <w:szCs w:val="24"/>
          <w:lang w:val="es-ES_tradnl" w:eastAsia="es-ES"/>
        </w:rPr>
        <w:t xml:space="preserve">Del 2 de enero de 2007 al 30 de </w:t>
      </w:r>
      <w:proofErr w:type="spellStart"/>
      <w:r w:rsidRPr="003B4943">
        <w:rPr>
          <w:rFonts w:ascii="Arial" w:eastAsia="Times New Roman" w:hAnsi="Arial" w:cs="Arial"/>
          <w:iCs/>
          <w:sz w:val="24"/>
          <w:szCs w:val="24"/>
          <w:lang w:val="es-ES_tradnl" w:eastAsia="es-ES"/>
        </w:rPr>
        <w:t>diciebre</w:t>
      </w:r>
      <w:proofErr w:type="spellEnd"/>
      <w:r w:rsidRPr="003B4943">
        <w:rPr>
          <w:rFonts w:ascii="Arial" w:eastAsia="Times New Roman" w:hAnsi="Arial" w:cs="Arial"/>
          <w:iCs/>
          <w:sz w:val="24"/>
          <w:szCs w:val="24"/>
          <w:lang w:val="es-ES_tradnl" w:eastAsia="es-ES"/>
        </w:rPr>
        <w:t xml:space="preserve"> de 2009.</w:t>
      </w:r>
    </w:p>
    <w:p w:rsidR="00631F4C" w:rsidRPr="003B4943" w:rsidRDefault="00631F4C" w:rsidP="009A4DCC">
      <w:pPr>
        <w:widowControl w:val="0"/>
        <w:numPr>
          <w:ilvl w:val="0"/>
          <w:numId w:val="19"/>
        </w:numPr>
        <w:overflowPunct w:val="0"/>
        <w:autoSpaceDE w:val="0"/>
        <w:autoSpaceDN w:val="0"/>
        <w:adjustRightInd w:val="0"/>
        <w:spacing w:line="360" w:lineRule="auto"/>
        <w:ind w:left="851" w:hanging="491"/>
        <w:jc w:val="both"/>
        <w:textAlignment w:val="baseline"/>
        <w:rPr>
          <w:rFonts w:ascii="Arial" w:eastAsia="Times New Roman" w:hAnsi="Arial" w:cs="Arial"/>
          <w:iCs/>
          <w:sz w:val="24"/>
          <w:szCs w:val="24"/>
          <w:lang w:val="es-ES_tradnl" w:eastAsia="es-ES"/>
        </w:rPr>
      </w:pPr>
      <w:r w:rsidRPr="003B4943">
        <w:rPr>
          <w:rFonts w:ascii="Arial" w:eastAsia="Times New Roman" w:hAnsi="Arial" w:cs="Arial"/>
          <w:iCs/>
          <w:sz w:val="24"/>
          <w:szCs w:val="24"/>
          <w:lang w:val="es-ES_tradnl" w:eastAsia="es-ES"/>
        </w:rPr>
        <w:t>Del 1 de julio de 2011 al 15 de agosto de 2013.</w:t>
      </w:r>
    </w:p>
    <w:p w:rsidR="00631F4C" w:rsidRPr="003B4943" w:rsidRDefault="00631F4C" w:rsidP="009A4DCC">
      <w:pPr>
        <w:widowControl w:val="0"/>
        <w:overflowPunct w:val="0"/>
        <w:autoSpaceDE w:val="0"/>
        <w:autoSpaceDN w:val="0"/>
        <w:adjustRightInd w:val="0"/>
        <w:jc w:val="both"/>
        <w:textAlignment w:val="baseline"/>
        <w:rPr>
          <w:rFonts w:ascii="Arial" w:eastAsia="Times New Roman" w:hAnsi="Arial" w:cs="Arial"/>
          <w:iCs/>
          <w:sz w:val="24"/>
          <w:szCs w:val="24"/>
          <w:lang w:val="es-ES_tradnl" w:eastAsia="es-ES"/>
        </w:rPr>
      </w:pPr>
    </w:p>
    <w:p w:rsidR="00631F4C" w:rsidRPr="003B4943" w:rsidRDefault="00631F4C" w:rsidP="009A4DCC">
      <w:pPr>
        <w:widowControl w:val="0"/>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3B4943">
        <w:rPr>
          <w:rFonts w:ascii="Arial" w:eastAsia="Times New Roman" w:hAnsi="Arial" w:cs="Arial"/>
          <w:iCs/>
          <w:sz w:val="24"/>
          <w:szCs w:val="24"/>
          <w:lang w:val="es-ES_tradnl" w:eastAsia="es-ES"/>
        </w:rPr>
        <w:t xml:space="preserve">Encuentra la Sala </w:t>
      </w:r>
      <w:proofErr w:type="gramStart"/>
      <w:r w:rsidRPr="003B4943">
        <w:rPr>
          <w:rFonts w:ascii="Arial" w:eastAsia="Times New Roman" w:hAnsi="Arial" w:cs="Arial"/>
          <w:iCs/>
          <w:sz w:val="24"/>
          <w:szCs w:val="24"/>
          <w:lang w:val="es-ES_tradnl" w:eastAsia="es-ES"/>
        </w:rPr>
        <w:t>que</w:t>
      </w:r>
      <w:proofErr w:type="gramEnd"/>
      <w:r w:rsidRPr="003B4943">
        <w:rPr>
          <w:rFonts w:ascii="Arial" w:eastAsia="Times New Roman" w:hAnsi="Arial" w:cs="Arial"/>
          <w:iCs/>
          <w:sz w:val="24"/>
          <w:szCs w:val="24"/>
          <w:lang w:val="es-ES_tradnl" w:eastAsia="es-ES"/>
        </w:rPr>
        <w:t xml:space="preserve"> del acervo probatorio arrimado al plenario, dichos periodos coinciden con lo probado, pero al declarar el derecho no tuvo presente si dichas prestaciones se encontraban afectadas por el fenómeno de la prescripción, como lo señala el recurrente.</w:t>
      </w:r>
    </w:p>
    <w:p w:rsidR="00631F4C" w:rsidRPr="003B4943" w:rsidRDefault="00631F4C" w:rsidP="009A4DCC">
      <w:pPr>
        <w:widowControl w:val="0"/>
        <w:overflowPunct w:val="0"/>
        <w:autoSpaceDE w:val="0"/>
        <w:autoSpaceDN w:val="0"/>
        <w:adjustRightInd w:val="0"/>
        <w:jc w:val="both"/>
        <w:textAlignment w:val="baseline"/>
        <w:rPr>
          <w:rFonts w:ascii="Arial" w:eastAsia="Times New Roman" w:hAnsi="Arial" w:cs="Arial"/>
          <w:iCs/>
          <w:sz w:val="24"/>
          <w:szCs w:val="24"/>
          <w:lang w:val="es-ES_tradnl" w:eastAsia="es-ES"/>
        </w:rPr>
      </w:pPr>
    </w:p>
    <w:p w:rsidR="00631F4C" w:rsidRPr="003B4943" w:rsidRDefault="00631F4C" w:rsidP="009A4DCC">
      <w:pPr>
        <w:widowControl w:val="0"/>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3B4943">
        <w:rPr>
          <w:rFonts w:ascii="Arial" w:eastAsia="Times New Roman" w:hAnsi="Arial" w:cs="Arial"/>
          <w:iCs/>
          <w:sz w:val="24"/>
          <w:szCs w:val="24"/>
          <w:lang w:val="es-ES_tradnl" w:eastAsia="es-ES"/>
        </w:rPr>
        <w:t>En este tópico es procedente remitirnos a la sentencia de unificación proferida el 25 de agosto de 2016 por esta Sección</w:t>
      </w:r>
      <w:r w:rsidRPr="003B4943">
        <w:rPr>
          <w:rFonts w:ascii="Arial" w:eastAsia="Times New Roman" w:hAnsi="Arial" w:cs="Arial"/>
          <w:iCs/>
          <w:sz w:val="24"/>
          <w:szCs w:val="24"/>
          <w:vertAlign w:val="superscript"/>
          <w:lang w:val="es-ES_tradnl" w:eastAsia="es-ES"/>
        </w:rPr>
        <w:footnoteReference w:id="67"/>
      </w:r>
      <w:r w:rsidRPr="003B4943">
        <w:rPr>
          <w:rFonts w:ascii="Arial" w:eastAsia="Times New Roman" w:hAnsi="Arial" w:cs="Arial"/>
          <w:iCs/>
          <w:sz w:val="24"/>
          <w:szCs w:val="24"/>
          <w:lang w:val="es-ES_tradnl" w:eastAsia="es-ES"/>
        </w:rPr>
        <w:t xml:space="preserve">, en el sentido de que «en aquellos contratos de prestación de servicios, pactados por un interregno determinado y que la ejecución entre uno y otro tiene un lapso de interrupción, frente a cada uno de ellos habrá de analizarse la prescripción a partir de sus fechas de finalización, puesto que uno de los fundamentos de la existencia del contrato realidad es precisamente la vocación de permanencia en el servicio. Por consiguiente, le corresponderá al juez verificar si existió o no la citada interrupción contractual, que será excluida de reconocimiento y examinada en detalle en cada caso particular, en aras de proteger los derechos de los trabajadores, que han sido burlados por las autoridades administrativas al encubrir una relación laboral bajo contratos de prestación de servicios.  </w:t>
      </w:r>
    </w:p>
    <w:p w:rsidR="00631F4C" w:rsidRPr="003B4943" w:rsidRDefault="00631F4C" w:rsidP="009A4DCC">
      <w:pPr>
        <w:widowControl w:val="0"/>
        <w:overflowPunct w:val="0"/>
        <w:autoSpaceDE w:val="0"/>
        <w:autoSpaceDN w:val="0"/>
        <w:adjustRightInd w:val="0"/>
        <w:jc w:val="both"/>
        <w:textAlignment w:val="baseline"/>
        <w:rPr>
          <w:rFonts w:ascii="Arial" w:eastAsia="Times New Roman" w:hAnsi="Arial" w:cs="Arial"/>
          <w:iCs/>
          <w:sz w:val="24"/>
          <w:szCs w:val="24"/>
          <w:lang w:val="es-ES_tradnl" w:eastAsia="es-ES"/>
        </w:rPr>
      </w:pPr>
    </w:p>
    <w:p w:rsidR="00631F4C" w:rsidRPr="003B4943" w:rsidRDefault="00631F4C" w:rsidP="009A4DCC">
      <w:pPr>
        <w:widowControl w:val="0"/>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3B4943">
        <w:rPr>
          <w:rFonts w:ascii="Arial" w:eastAsia="Times New Roman" w:hAnsi="Arial" w:cs="Arial"/>
          <w:iCs/>
          <w:sz w:val="24"/>
          <w:szCs w:val="24"/>
          <w:lang w:val="es-ES_tradnl" w:eastAsia="es-ES"/>
        </w:rPr>
        <w:t xml:space="preserve">Atendiendo a lo probado en el proceso, se tiene que el demandante laboró de forma continua para el municipio de Pereira desde el 26 de julio de 2002 hasta el 31 de diciembre de 2009, fecha en la cual hubo culminación del vínculo, para </w:t>
      </w:r>
      <w:r w:rsidRPr="003B4943">
        <w:rPr>
          <w:rFonts w:ascii="Arial" w:eastAsia="Times New Roman" w:hAnsi="Arial" w:cs="Arial"/>
          <w:iCs/>
          <w:sz w:val="24"/>
          <w:szCs w:val="24"/>
          <w:lang w:val="es-ES_tradnl" w:eastAsia="es-ES"/>
        </w:rPr>
        <w:lastRenderedPageBreak/>
        <w:t>posteriormente desempeñarse desde el 1º de julio de 2011 hasta el 30 de mayo de 2013. Es decir, se dio una interrupción de 1 año y medio.</w:t>
      </w:r>
    </w:p>
    <w:p w:rsidR="00631F4C" w:rsidRPr="003B4943" w:rsidRDefault="00631F4C" w:rsidP="009A4DCC">
      <w:pPr>
        <w:widowControl w:val="0"/>
        <w:overflowPunct w:val="0"/>
        <w:autoSpaceDE w:val="0"/>
        <w:autoSpaceDN w:val="0"/>
        <w:adjustRightInd w:val="0"/>
        <w:jc w:val="both"/>
        <w:textAlignment w:val="baseline"/>
        <w:rPr>
          <w:rFonts w:ascii="Arial" w:eastAsia="Times New Roman" w:hAnsi="Arial" w:cs="Arial"/>
          <w:iCs/>
          <w:sz w:val="24"/>
          <w:szCs w:val="24"/>
          <w:lang w:val="es-ES_tradnl" w:eastAsia="es-ES"/>
        </w:rPr>
      </w:pPr>
    </w:p>
    <w:p w:rsidR="00631F4C" w:rsidRPr="003B4943" w:rsidRDefault="00631F4C" w:rsidP="009A4DCC">
      <w:pPr>
        <w:widowControl w:val="0"/>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3B4943">
        <w:rPr>
          <w:rFonts w:ascii="Arial" w:eastAsia="Times New Roman" w:hAnsi="Arial" w:cs="Arial"/>
          <w:iCs/>
          <w:sz w:val="24"/>
          <w:szCs w:val="24"/>
          <w:lang w:val="es-ES_tradnl" w:eastAsia="es-ES"/>
        </w:rPr>
        <w:t xml:space="preserve">En consecuencia, debe precisarse que el 31 de diciembre de 2009, por haber una solución de continuidad entre las partes, comenzó a operar el fenómeno de la prescripción de derechos, lo cual ocurrió, pues en efecto, se observa que la reclamación se elevó el 8 de octubre de 2013, es decir, fuera del trienio con el cual contaba el actor para hacer exigible la relación laboral pretendida, motivo por el cual es aplicable el fenómeno extintivo de la prescripción para el periodo comprendido entre los años 2002 y el 2009, entonces se </w:t>
      </w:r>
      <w:proofErr w:type="spellStart"/>
      <w:r w:rsidRPr="003B4943">
        <w:rPr>
          <w:rFonts w:ascii="Arial" w:eastAsia="Times New Roman" w:hAnsi="Arial" w:cs="Arial"/>
          <w:iCs/>
          <w:sz w:val="24"/>
          <w:szCs w:val="24"/>
          <w:lang w:val="es-ES_tradnl" w:eastAsia="es-ES"/>
        </w:rPr>
        <w:t>reconocreán</w:t>
      </w:r>
      <w:proofErr w:type="spellEnd"/>
      <w:r w:rsidRPr="003B4943">
        <w:rPr>
          <w:rFonts w:ascii="Arial" w:eastAsia="Times New Roman" w:hAnsi="Arial" w:cs="Arial"/>
          <w:iCs/>
          <w:sz w:val="24"/>
          <w:szCs w:val="24"/>
          <w:lang w:val="es-ES_tradnl" w:eastAsia="es-ES"/>
        </w:rPr>
        <w:t xml:space="preserve"> únicamente los periodos causados del 2011 al 2013.</w:t>
      </w:r>
    </w:p>
    <w:p w:rsidR="00631F4C" w:rsidRPr="003B4943" w:rsidRDefault="00631F4C" w:rsidP="009A4DCC">
      <w:pPr>
        <w:widowControl w:val="0"/>
        <w:overflowPunct w:val="0"/>
        <w:autoSpaceDE w:val="0"/>
        <w:autoSpaceDN w:val="0"/>
        <w:adjustRightInd w:val="0"/>
        <w:jc w:val="both"/>
        <w:textAlignment w:val="baseline"/>
        <w:rPr>
          <w:rFonts w:ascii="Arial" w:eastAsia="Times New Roman" w:hAnsi="Arial" w:cs="Arial"/>
          <w:iCs/>
          <w:sz w:val="24"/>
          <w:szCs w:val="24"/>
          <w:lang w:val="es-ES_tradnl" w:eastAsia="es-ES"/>
        </w:rPr>
      </w:pPr>
    </w:p>
    <w:p w:rsidR="00631F4C" w:rsidRPr="003B4943" w:rsidRDefault="00631F4C" w:rsidP="009A4DCC">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3B4943">
        <w:rPr>
          <w:rFonts w:ascii="Arial" w:eastAsia="Times New Roman" w:hAnsi="Arial" w:cs="Arial"/>
          <w:sz w:val="24"/>
          <w:szCs w:val="24"/>
          <w:lang w:eastAsia="es-ES"/>
        </w:rPr>
        <w:t>Sobre el contenido de la Sentencia C-154 de 1997</w:t>
      </w:r>
      <w:r w:rsidRPr="003B4943">
        <w:rPr>
          <w:rStyle w:val="Refdenotaalpie"/>
          <w:rFonts w:ascii="Arial" w:eastAsia="Times New Roman" w:hAnsi="Arial" w:cs="Arial"/>
          <w:sz w:val="24"/>
          <w:szCs w:val="24"/>
          <w:lang w:eastAsia="es-ES"/>
        </w:rPr>
        <w:footnoteReference w:id="68"/>
      </w:r>
      <w:r w:rsidRPr="003B4943">
        <w:rPr>
          <w:rFonts w:ascii="Arial" w:eastAsia="Times New Roman" w:hAnsi="Arial" w:cs="Arial"/>
          <w:sz w:val="24"/>
          <w:szCs w:val="24"/>
          <w:lang w:eastAsia="es-ES"/>
        </w:rPr>
        <w:t xml:space="preserve">, expedida por la Corte Constitucional, encuentra la Sala que aunque el municipio de Pereira la cita como apoyo a su recurso de apelación, dicha providencia se limitó a declarar la </w:t>
      </w:r>
      <w:proofErr w:type="spellStart"/>
      <w:r w:rsidRPr="003B4943">
        <w:rPr>
          <w:rFonts w:ascii="Arial" w:eastAsia="Times New Roman" w:hAnsi="Arial" w:cs="Arial"/>
          <w:sz w:val="24"/>
          <w:szCs w:val="24"/>
          <w:lang w:eastAsia="es-ES"/>
        </w:rPr>
        <w:t>exequibilidad</w:t>
      </w:r>
      <w:proofErr w:type="spellEnd"/>
      <w:r w:rsidRPr="003B4943">
        <w:rPr>
          <w:rFonts w:ascii="Arial" w:eastAsia="Times New Roman" w:hAnsi="Arial" w:cs="Arial"/>
          <w:sz w:val="24"/>
          <w:szCs w:val="24"/>
          <w:lang w:eastAsia="es-ES"/>
        </w:rPr>
        <w:t xml:space="preserve"> de las expresiones «"no puedan realizarse con personal de planta o" y "En ningún caso...generan relación laboral ni prestaciones sociales" contenidas en el numeral 3o. del artículo 32 de la Ley 80 de 1993, salvo que se acredite la existencia de una relación laboral subordinada.»</w:t>
      </w:r>
    </w:p>
    <w:p w:rsidR="00631F4C" w:rsidRPr="003B4943" w:rsidRDefault="00631F4C" w:rsidP="009A4DCC">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631F4C" w:rsidRPr="003B4943" w:rsidRDefault="00631F4C" w:rsidP="009A4DCC">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3B4943">
        <w:rPr>
          <w:rFonts w:ascii="Arial" w:eastAsia="Times New Roman" w:hAnsi="Arial" w:cs="Arial"/>
          <w:sz w:val="24"/>
          <w:szCs w:val="24"/>
          <w:lang w:eastAsia="es-ES"/>
        </w:rPr>
        <w:t xml:space="preserve">En consecuencia, no se observa que tal cargo contribuya en alguna medida a soportar su tesis sobre la ausencia de subordinación en la relación laboral generada con el actor, máxime cuando ya se estipuló que esta se dio con base en los contratos celebrados. </w:t>
      </w:r>
    </w:p>
    <w:p w:rsidR="00631F4C" w:rsidRPr="003B4943" w:rsidRDefault="00631F4C" w:rsidP="009A4DCC">
      <w:pPr>
        <w:widowControl w:val="0"/>
        <w:overflowPunct w:val="0"/>
        <w:autoSpaceDE w:val="0"/>
        <w:autoSpaceDN w:val="0"/>
        <w:adjustRightInd w:val="0"/>
        <w:jc w:val="both"/>
        <w:textAlignment w:val="baseline"/>
        <w:rPr>
          <w:rFonts w:ascii="Arial" w:eastAsia="Times New Roman" w:hAnsi="Arial" w:cs="Arial"/>
          <w:sz w:val="24"/>
          <w:szCs w:val="24"/>
          <w:lang w:eastAsia="es-ES"/>
        </w:rPr>
      </w:pPr>
    </w:p>
    <w:p w:rsidR="00631F4C" w:rsidRPr="003B4943" w:rsidRDefault="00631F4C" w:rsidP="009A4DCC">
      <w:pPr>
        <w:widowControl w:val="0"/>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3B4943">
        <w:rPr>
          <w:rFonts w:ascii="Arial" w:eastAsia="Times New Roman" w:hAnsi="Arial" w:cs="Arial"/>
          <w:iCs/>
          <w:sz w:val="24"/>
          <w:szCs w:val="24"/>
          <w:lang w:val="es-ES_tradnl" w:eastAsia="es-ES"/>
        </w:rPr>
        <w:t xml:space="preserve">En relación con la solicitud de la entidad, orientada a aplicar la excepción de compensación para efectos de lo pagado por la seguridad social al momento de su liquidación, </w:t>
      </w:r>
      <w:r>
        <w:rPr>
          <w:rFonts w:ascii="Arial" w:eastAsia="Times New Roman" w:hAnsi="Arial" w:cs="Arial"/>
          <w:iCs/>
          <w:sz w:val="24"/>
          <w:szCs w:val="24"/>
          <w:lang w:val="es-ES_tradnl" w:eastAsia="es-ES"/>
        </w:rPr>
        <w:t>esta Sala considera</w:t>
      </w:r>
      <w:r w:rsidRPr="003B4943">
        <w:rPr>
          <w:rFonts w:ascii="Arial" w:eastAsia="Times New Roman" w:hAnsi="Arial" w:cs="Arial"/>
          <w:iCs/>
          <w:sz w:val="24"/>
          <w:szCs w:val="24"/>
          <w:lang w:val="es-ES_tradnl" w:eastAsia="es-ES"/>
        </w:rPr>
        <w:t xml:space="preserve"> pertinente hacer las siguientes precisiones al respecto:</w:t>
      </w:r>
    </w:p>
    <w:p w:rsidR="00631F4C" w:rsidRPr="003B4943" w:rsidRDefault="00631F4C" w:rsidP="009A4DCC">
      <w:pPr>
        <w:widowControl w:val="0"/>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p>
    <w:p w:rsidR="00631F4C" w:rsidRPr="003B4943" w:rsidRDefault="00631F4C" w:rsidP="009A4DCC">
      <w:pPr>
        <w:widowControl w:val="0"/>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3B4943">
        <w:rPr>
          <w:rFonts w:ascii="Arial" w:eastAsia="Times New Roman" w:hAnsi="Arial" w:cs="Arial"/>
          <w:iCs/>
          <w:sz w:val="24"/>
          <w:szCs w:val="24"/>
          <w:lang w:val="es-ES_tradnl" w:eastAsia="es-ES"/>
        </w:rPr>
        <w:t xml:space="preserve">El actor manifestó en el hecho décimo tercero del escrito </w:t>
      </w:r>
      <w:proofErr w:type="spellStart"/>
      <w:r w:rsidRPr="003B4943">
        <w:rPr>
          <w:rFonts w:ascii="Arial" w:eastAsia="Times New Roman" w:hAnsi="Arial" w:cs="Arial"/>
          <w:iCs/>
          <w:sz w:val="24"/>
          <w:szCs w:val="24"/>
          <w:lang w:val="es-ES_tradnl" w:eastAsia="es-ES"/>
        </w:rPr>
        <w:t>demandatorio</w:t>
      </w:r>
      <w:proofErr w:type="spellEnd"/>
      <w:r w:rsidRPr="003B4943">
        <w:rPr>
          <w:rFonts w:ascii="Arial" w:eastAsia="Times New Roman" w:hAnsi="Arial" w:cs="Arial"/>
          <w:iCs/>
          <w:sz w:val="24"/>
          <w:szCs w:val="24"/>
          <w:lang w:val="es-ES_tradnl" w:eastAsia="es-ES"/>
        </w:rPr>
        <w:t xml:space="preserve">, que pagó la totalidad de la seguridad social durante el vínculo sostenido con la entidad accionada. Posteriormente, formuló como pretensión que se condenara al ente territorial a compensar lo que él le pagó al sistema de seguridad social, </w:t>
      </w:r>
      <w:proofErr w:type="gramStart"/>
      <w:r w:rsidRPr="003B4943">
        <w:rPr>
          <w:rFonts w:ascii="Arial" w:eastAsia="Times New Roman" w:hAnsi="Arial" w:cs="Arial"/>
          <w:iCs/>
          <w:sz w:val="24"/>
          <w:szCs w:val="24"/>
          <w:lang w:val="es-ES_tradnl" w:eastAsia="es-ES"/>
        </w:rPr>
        <w:t>que</w:t>
      </w:r>
      <w:proofErr w:type="gramEnd"/>
      <w:r w:rsidRPr="003B4943">
        <w:rPr>
          <w:rFonts w:ascii="Arial" w:eastAsia="Times New Roman" w:hAnsi="Arial" w:cs="Arial"/>
          <w:iCs/>
          <w:sz w:val="24"/>
          <w:szCs w:val="24"/>
          <w:lang w:val="es-ES_tradnl" w:eastAsia="es-ES"/>
        </w:rPr>
        <w:t xml:space="preserve"> como empleador, le correspondía pagar al municipio de Pereira (salud, pensión, riesgos laborales y caja de compensación).</w:t>
      </w:r>
    </w:p>
    <w:p w:rsidR="00631F4C" w:rsidRPr="003B4943" w:rsidRDefault="00631F4C" w:rsidP="009A4DCC">
      <w:pPr>
        <w:widowControl w:val="0"/>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p>
    <w:p w:rsidR="00631F4C" w:rsidRPr="003B4943" w:rsidRDefault="00631F4C" w:rsidP="009A4DCC">
      <w:pPr>
        <w:widowControl w:val="0"/>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3B4943">
        <w:rPr>
          <w:rFonts w:ascii="Arial" w:eastAsia="Times New Roman" w:hAnsi="Arial" w:cs="Arial"/>
          <w:iCs/>
          <w:sz w:val="24"/>
          <w:szCs w:val="24"/>
          <w:lang w:val="es-ES_tradnl" w:eastAsia="es-ES"/>
        </w:rPr>
        <w:t>En consecuencia, el Tribunal Administrativo de Risaralda ordenó en el numeral 3º de su fallo:</w:t>
      </w:r>
      <w:r>
        <w:rPr>
          <w:rFonts w:ascii="Arial" w:eastAsia="Times New Roman" w:hAnsi="Arial" w:cs="Arial"/>
          <w:iCs/>
          <w:sz w:val="24"/>
          <w:szCs w:val="24"/>
          <w:lang w:val="es-ES_tradnl" w:eastAsia="es-ES"/>
        </w:rPr>
        <w:t xml:space="preserve"> «</w:t>
      </w:r>
      <w:r w:rsidRPr="003B4943">
        <w:rPr>
          <w:rFonts w:ascii="Arial" w:eastAsia="Times New Roman" w:hAnsi="Arial" w:cs="Arial"/>
          <w:iCs/>
          <w:sz w:val="24"/>
          <w:szCs w:val="24"/>
          <w:lang w:val="es-ES_tradnl" w:eastAsia="es-ES"/>
        </w:rPr>
        <w:t>pagar al demandante los porcentajes de cotización correspondientes a pensión y salud que debió trasladar a los Fondos respectivos, durante el periodo acreditado en que prestó sus servicios. En su defecto, la Entidad efectuará las cotizaciones a que haya lugar, confo</w:t>
      </w:r>
      <w:r>
        <w:rPr>
          <w:rFonts w:ascii="Arial" w:eastAsia="Times New Roman" w:hAnsi="Arial" w:cs="Arial"/>
          <w:iCs/>
          <w:sz w:val="24"/>
          <w:szCs w:val="24"/>
          <w:lang w:val="es-ES_tradnl" w:eastAsia="es-ES"/>
        </w:rPr>
        <w:t>r</w:t>
      </w:r>
      <w:r w:rsidRPr="003B4943">
        <w:rPr>
          <w:rFonts w:ascii="Arial" w:eastAsia="Times New Roman" w:hAnsi="Arial" w:cs="Arial"/>
          <w:iCs/>
          <w:sz w:val="24"/>
          <w:szCs w:val="24"/>
          <w:lang w:val="es-ES_tradnl" w:eastAsia="es-ES"/>
        </w:rPr>
        <w:t xml:space="preserve">me se expuso en la parte motiva de esta providencia.» </w:t>
      </w:r>
    </w:p>
    <w:p w:rsidR="00631F4C" w:rsidRPr="003B4943" w:rsidRDefault="00631F4C" w:rsidP="009A4DCC">
      <w:pPr>
        <w:widowControl w:val="0"/>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p>
    <w:p w:rsidR="00631F4C" w:rsidRPr="003B4943" w:rsidRDefault="00631F4C" w:rsidP="009A4DCC">
      <w:pPr>
        <w:widowControl w:val="0"/>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3B4943">
        <w:rPr>
          <w:rFonts w:ascii="Arial" w:eastAsia="Times New Roman" w:hAnsi="Arial" w:cs="Arial"/>
          <w:iCs/>
          <w:sz w:val="24"/>
          <w:szCs w:val="24"/>
          <w:lang w:val="es-ES_tradnl" w:eastAsia="es-ES"/>
        </w:rPr>
        <w:t xml:space="preserve">En este orden de ideas, es necesario precisar que la Seguridad Social es reconocida en nuestro ordenamiento jurídico como un derecho constitucional fundamental. De esta manera, los artículos 48 y 49 de la Carta Política la </w:t>
      </w:r>
      <w:proofErr w:type="gramStart"/>
      <w:r w:rsidRPr="003B4943">
        <w:rPr>
          <w:rFonts w:ascii="Arial" w:eastAsia="Times New Roman" w:hAnsi="Arial" w:cs="Arial"/>
          <w:iCs/>
          <w:sz w:val="24"/>
          <w:szCs w:val="24"/>
          <w:lang w:val="es-ES_tradnl" w:eastAsia="es-ES"/>
        </w:rPr>
        <w:t>establecen</w:t>
      </w:r>
      <w:proofErr w:type="gramEnd"/>
      <w:r w:rsidRPr="003B4943">
        <w:rPr>
          <w:rFonts w:ascii="Arial" w:eastAsia="Times New Roman" w:hAnsi="Arial" w:cs="Arial"/>
          <w:iCs/>
          <w:sz w:val="24"/>
          <w:szCs w:val="24"/>
          <w:lang w:val="es-ES_tradnl" w:eastAsia="es-ES"/>
        </w:rPr>
        <w:t xml:space="preserve"> por un lado, como un derecho irrenunciable, y por otro lado, como un servicio público, de tal manera que, por la estructura de este derecho, es el Estado el obligado a dirigir, coordinar y controlar su efectiva ejecución. La protección que le otorga el ordenamiento constitucional al derecho a la seguridad social se complementa y fortalece por lo dispuesto en el ámbito internacional pues son varios los instrumentos internacionales que reconocen este derecho de las personas.</w:t>
      </w:r>
      <w:r w:rsidRPr="003B4943">
        <w:rPr>
          <w:rStyle w:val="Refdenotaalpie"/>
          <w:rFonts w:ascii="Arial" w:eastAsia="Times New Roman" w:hAnsi="Arial" w:cs="Arial"/>
          <w:iCs/>
          <w:sz w:val="24"/>
          <w:szCs w:val="24"/>
          <w:lang w:val="es-ES_tradnl" w:eastAsia="es-ES"/>
        </w:rPr>
        <w:footnoteReference w:id="69"/>
      </w:r>
    </w:p>
    <w:p w:rsidR="00631F4C" w:rsidRPr="003B4943" w:rsidRDefault="00631F4C" w:rsidP="009A4DCC">
      <w:pPr>
        <w:widowControl w:val="0"/>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p>
    <w:p w:rsidR="00631F4C" w:rsidRPr="003B4943" w:rsidRDefault="00631F4C" w:rsidP="009A4DCC">
      <w:pPr>
        <w:widowControl w:val="0"/>
        <w:spacing w:line="360" w:lineRule="auto"/>
        <w:jc w:val="both"/>
        <w:rPr>
          <w:rFonts w:ascii="Arial" w:eastAsia="Times New Roman" w:hAnsi="Arial" w:cs="Arial"/>
          <w:iCs/>
          <w:sz w:val="24"/>
          <w:szCs w:val="24"/>
          <w:lang w:val="es-ES_tradnl" w:eastAsia="es-ES"/>
        </w:rPr>
      </w:pPr>
      <w:r w:rsidRPr="003B4943">
        <w:rPr>
          <w:rFonts w:ascii="Arial" w:eastAsia="Times New Roman" w:hAnsi="Arial" w:cs="Arial"/>
          <w:iCs/>
          <w:sz w:val="24"/>
          <w:szCs w:val="24"/>
          <w:lang w:val="es-ES_tradnl" w:eastAsia="es-ES"/>
        </w:rPr>
        <w:t>En el mismo sentido, el Sistema de Seguridad Social Integral vigente en Colombia fue establecido por la Ley 100 de 1993 y reúne de manera armónica y coordinada un conjunto de entidades, normas y procedimientos a los cuales pueden tener acceso las personas y la comunidad con el fin de garantizar una calidad de vida que esté acorde con la dignidad humana. Hace parte del Sistema de Protección Social, con el fin de garantizar prestaciones tales como salud, pensión, riesgos laborales, cesantías y subsidio familiar.</w:t>
      </w:r>
    </w:p>
    <w:p w:rsidR="00631F4C" w:rsidRPr="003B4943" w:rsidRDefault="00631F4C" w:rsidP="009A4DCC">
      <w:pPr>
        <w:widowControl w:val="0"/>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p>
    <w:p w:rsidR="00631F4C" w:rsidRDefault="00631F4C" w:rsidP="009A4DCC">
      <w:pPr>
        <w:widowControl w:val="0"/>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Pr>
          <w:rFonts w:ascii="Arial" w:eastAsia="Times New Roman" w:hAnsi="Arial" w:cs="Arial"/>
          <w:iCs/>
          <w:sz w:val="24"/>
          <w:szCs w:val="24"/>
          <w:lang w:val="es-ES_tradnl" w:eastAsia="es-ES"/>
        </w:rPr>
        <w:t xml:space="preserve">El señor reclama por parte de la entidad, se compense el valor de los aportes, entiende la Sala que el demandante cuando habla de compensación está haciendo referencia a que, </w:t>
      </w:r>
      <w:proofErr w:type="gramStart"/>
      <w:r>
        <w:rPr>
          <w:rFonts w:ascii="Arial" w:eastAsia="Times New Roman" w:hAnsi="Arial" w:cs="Arial"/>
          <w:iCs/>
          <w:sz w:val="24"/>
          <w:szCs w:val="24"/>
          <w:lang w:val="es-ES_tradnl" w:eastAsia="es-ES"/>
        </w:rPr>
        <w:t xml:space="preserve">si  </w:t>
      </w:r>
      <w:proofErr w:type="spellStart"/>
      <w:r>
        <w:rPr>
          <w:rFonts w:ascii="Arial" w:eastAsia="Times New Roman" w:hAnsi="Arial" w:cs="Arial"/>
          <w:iCs/>
          <w:sz w:val="24"/>
          <w:szCs w:val="24"/>
          <w:lang w:val="es-ES_tradnl" w:eastAsia="es-ES"/>
        </w:rPr>
        <w:t>el</w:t>
      </w:r>
      <w:proofErr w:type="spellEnd"/>
      <w:proofErr w:type="gramEnd"/>
      <w:r>
        <w:rPr>
          <w:rFonts w:ascii="Arial" w:eastAsia="Times New Roman" w:hAnsi="Arial" w:cs="Arial"/>
          <w:iCs/>
          <w:sz w:val="24"/>
          <w:szCs w:val="24"/>
          <w:lang w:val="es-ES_tradnl" w:eastAsia="es-ES"/>
        </w:rPr>
        <w:t xml:space="preserve"> tuvo que pagar el 40% sobre el 100% del valor del contrato, el otro 60% debe ser pagado por la entidad, al tratarse de una relación laboral. En consecuencia, se modificará la sentencia en el numeral 3º para determinar que la entidad demandada cotice sobre el 60% restante en los contratos celebrados entre el 1º de julio de 2011 al 15 de agosto de 2013, al ente previsional al cual se encuentre afiliado el señor, tomando como referencia el valor pactado en los contratos respectivos.</w:t>
      </w:r>
    </w:p>
    <w:p w:rsidR="00631F4C" w:rsidRDefault="00631F4C" w:rsidP="009A4DCC">
      <w:pPr>
        <w:widowControl w:val="0"/>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p>
    <w:p w:rsidR="00631F4C" w:rsidRPr="003B4943" w:rsidRDefault="00631F4C" w:rsidP="009A4DCC">
      <w:pPr>
        <w:widowControl w:val="0"/>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3B4943">
        <w:rPr>
          <w:rFonts w:ascii="Arial" w:eastAsia="Times New Roman" w:hAnsi="Arial" w:cs="Arial"/>
          <w:iCs/>
          <w:sz w:val="24"/>
          <w:szCs w:val="24"/>
          <w:lang w:val="es-ES_tradnl" w:eastAsia="es-ES"/>
        </w:rPr>
        <w:t>Ahora bien, en cuanto a la procedencia de la condena en costas, esta Sala se atendrá al precedente fijado, en el sentido de que no estuvo demostrada temeridad, ni mala fe por parte de la entidad demandada, por lo que se procederá a revocar el numeral 8 de la sentencia apelada.</w:t>
      </w:r>
      <w:r>
        <w:rPr>
          <w:rStyle w:val="Refdenotaalpie"/>
          <w:rFonts w:ascii="Arial" w:eastAsia="Times New Roman" w:hAnsi="Arial" w:cs="Arial"/>
          <w:iCs/>
          <w:sz w:val="24"/>
          <w:szCs w:val="24"/>
          <w:lang w:val="es-ES_tradnl" w:eastAsia="es-ES"/>
        </w:rPr>
        <w:footnoteReference w:id="70"/>
      </w:r>
    </w:p>
    <w:p w:rsidR="00631F4C" w:rsidRPr="003B4943" w:rsidRDefault="00631F4C" w:rsidP="009A4DCC">
      <w:pPr>
        <w:widowControl w:val="0"/>
        <w:overflowPunct w:val="0"/>
        <w:autoSpaceDE w:val="0"/>
        <w:autoSpaceDN w:val="0"/>
        <w:adjustRightInd w:val="0"/>
        <w:jc w:val="both"/>
        <w:textAlignment w:val="baseline"/>
        <w:rPr>
          <w:rFonts w:ascii="Arial" w:hAnsi="Arial" w:cs="Arial"/>
          <w:bCs/>
          <w:iCs/>
          <w:sz w:val="24"/>
          <w:szCs w:val="24"/>
          <w:lang w:eastAsia="es-ES"/>
        </w:rPr>
      </w:pPr>
    </w:p>
    <w:p w:rsidR="00631F4C" w:rsidRPr="003B4943" w:rsidRDefault="00631F4C" w:rsidP="009A4DCC">
      <w:pPr>
        <w:widowControl w:val="0"/>
        <w:overflowPunct w:val="0"/>
        <w:autoSpaceDE w:val="0"/>
        <w:autoSpaceDN w:val="0"/>
        <w:adjustRightInd w:val="0"/>
        <w:spacing w:line="360" w:lineRule="auto"/>
        <w:jc w:val="both"/>
        <w:textAlignment w:val="baseline"/>
        <w:rPr>
          <w:rFonts w:ascii="Arial" w:eastAsia="Times New Roman" w:hAnsi="Arial" w:cs="Arial"/>
          <w:iCs/>
          <w:sz w:val="24"/>
          <w:szCs w:val="24"/>
          <w:lang w:eastAsia="es-ES"/>
        </w:rPr>
      </w:pPr>
      <w:r w:rsidRPr="003B4943">
        <w:rPr>
          <w:rFonts w:ascii="Arial" w:eastAsia="Times New Roman" w:hAnsi="Arial" w:cs="Arial"/>
          <w:iCs/>
          <w:sz w:val="24"/>
          <w:szCs w:val="24"/>
          <w:lang w:val="es-ES_tradnl" w:eastAsia="es-ES"/>
        </w:rPr>
        <w:t>En mérito de lo anteriormente expuesto, el Consejo de Estado – Sala de lo Contencioso Administrativo – Sección Segunda – Subsección B, administrando justicia en nombre de la República y por autoridad de la Ley,</w:t>
      </w:r>
    </w:p>
    <w:p w:rsidR="00631F4C" w:rsidRDefault="00631F4C" w:rsidP="009A4DCC">
      <w:pPr>
        <w:widowControl w:val="0"/>
        <w:overflowPunct w:val="0"/>
        <w:autoSpaceDE w:val="0"/>
        <w:autoSpaceDN w:val="0"/>
        <w:adjustRightInd w:val="0"/>
        <w:jc w:val="both"/>
        <w:textAlignment w:val="baseline"/>
        <w:rPr>
          <w:rFonts w:ascii="Arial" w:eastAsia="Times New Roman" w:hAnsi="Arial" w:cs="Arial"/>
          <w:iCs/>
          <w:sz w:val="24"/>
          <w:szCs w:val="24"/>
          <w:lang w:eastAsia="es-ES"/>
        </w:rPr>
      </w:pPr>
    </w:p>
    <w:p w:rsidR="00631F4C" w:rsidRPr="003B4943" w:rsidRDefault="00631F4C" w:rsidP="009A4DCC">
      <w:pPr>
        <w:widowControl w:val="0"/>
        <w:overflowPunct w:val="0"/>
        <w:autoSpaceDE w:val="0"/>
        <w:autoSpaceDN w:val="0"/>
        <w:adjustRightInd w:val="0"/>
        <w:spacing w:line="360" w:lineRule="auto"/>
        <w:jc w:val="center"/>
        <w:textAlignment w:val="baseline"/>
        <w:rPr>
          <w:rFonts w:ascii="Arial" w:eastAsia="Times New Roman" w:hAnsi="Arial" w:cs="Arial"/>
          <w:b/>
          <w:sz w:val="24"/>
          <w:szCs w:val="24"/>
          <w:lang w:val="es-ES_tradnl" w:eastAsia="es-ES"/>
        </w:rPr>
      </w:pPr>
      <w:r w:rsidRPr="003B4943">
        <w:rPr>
          <w:rFonts w:ascii="Arial" w:eastAsia="Times New Roman" w:hAnsi="Arial" w:cs="Arial"/>
          <w:b/>
          <w:sz w:val="24"/>
          <w:szCs w:val="24"/>
          <w:lang w:val="es-ES_tradnl" w:eastAsia="es-ES"/>
        </w:rPr>
        <w:t>FALLA</w:t>
      </w:r>
    </w:p>
    <w:p w:rsidR="00631F4C" w:rsidRPr="003B4943" w:rsidRDefault="00631F4C" w:rsidP="009A4DCC">
      <w:pPr>
        <w:widowControl w:val="0"/>
        <w:overflowPunct w:val="0"/>
        <w:autoSpaceDE w:val="0"/>
        <w:autoSpaceDN w:val="0"/>
        <w:adjustRightInd w:val="0"/>
        <w:jc w:val="center"/>
        <w:textAlignment w:val="baseline"/>
        <w:rPr>
          <w:rFonts w:ascii="Arial" w:eastAsia="Times New Roman" w:hAnsi="Arial" w:cs="Arial"/>
          <w:b/>
          <w:sz w:val="24"/>
          <w:szCs w:val="24"/>
          <w:lang w:val="es-ES_tradnl" w:eastAsia="es-ES"/>
        </w:rPr>
      </w:pPr>
    </w:p>
    <w:p w:rsidR="00631F4C" w:rsidRPr="003B4943" w:rsidRDefault="00631F4C" w:rsidP="009A4DCC">
      <w:pPr>
        <w:widowControl w:val="0"/>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proofErr w:type="gramStart"/>
      <w:r w:rsidRPr="003B4943">
        <w:rPr>
          <w:rFonts w:ascii="Arial" w:eastAsia="Times New Roman" w:hAnsi="Arial" w:cs="Arial"/>
          <w:b/>
          <w:iCs/>
          <w:sz w:val="24"/>
          <w:szCs w:val="24"/>
          <w:lang w:val="es-ES_tradnl" w:eastAsia="es-ES"/>
        </w:rPr>
        <w:t>PRIMERO.-</w:t>
      </w:r>
      <w:proofErr w:type="gramEnd"/>
      <w:r w:rsidRPr="003B4943">
        <w:rPr>
          <w:rFonts w:ascii="Arial" w:eastAsia="Times New Roman" w:hAnsi="Arial" w:cs="Arial"/>
          <w:b/>
          <w:iCs/>
          <w:sz w:val="24"/>
          <w:szCs w:val="24"/>
          <w:lang w:val="es-ES_tradnl" w:eastAsia="es-ES"/>
        </w:rPr>
        <w:t xml:space="preserve"> CONFIRMAR CON MODIFICACIÓN  </w:t>
      </w:r>
      <w:r w:rsidRPr="003B4943">
        <w:rPr>
          <w:rFonts w:ascii="Arial" w:eastAsia="Times New Roman" w:hAnsi="Arial" w:cs="Arial"/>
          <w:iCs/>
          <w:sz w:val="24"/>
          <w:szCs w:val="24"/>
          <w:lang w:val="es-ES_tradnl" w:eastAsia="es-ES"/>
        </w:rPr>
        <w:t xml:space="preserve">la sentencia de fecha 09 de abril de 2015, expedida por el </w:t>
      </w:r>
      <w:r w:rsidRPr="003B4943">
        <w:rPr>
          <w:rFonts w:ascii="Arial" w:eastAsia="Times New Roman" w:hAnsi="Arial" w:cs="Arial"/>
          <w:sz w:val="24"/>
          <w:szCs w:val="24"/>
          <w:lang w:eastAsia="es-ES"/>
        </w:rPr>
        <w:t>Tribunal Administrativo de Risaralda</w:t>
      </w:r>
      <w:r w:rsidRPr="003B4943">
        <w:rPr>
          <w:rFonts w:ascii="Arial" w:eastAsia="Times New Roman" w:hAnsi="Arial" w:cs="Arial"/>
          <w:iCs/>
          <w:sz w:val="24"/>
          <w:szCs w:val="24"/>
          <w:lang w:val="es-ES_tradnl" w:eastAsia="es-ES"/>
        </w:rPr>
        <w:t xml:space="preserve">, proferida dentro del medio de control de nulidad y restablecimiento del derecho promovido por </w:t>
      </w:r>
      <w:r w:rsidRPr="003B4943">
        <w:rPr>
          <w:rFonts w:ascii="Arial" w:hAnsi="Arial" w:cs="Arial"/>
          <w:bCs/>
          <w:sz w:val="24"/>
          <w:szCs w:val="24"/>
        </w:rPr>
        <w:t xml:space="preserve">Huber Erney </w:t>
      </w:r>
      <w:proofErr w:type="spellStart"/>
      <w:r w:rsidRPr="003B4943">
        <w:rPr>
          <w:rFonts w:ascii="Arial" w:hAnsi="Arial" w:cs="Arial"/>
          <w:bCs/>
          <w:sz w:val="24"/>
          <w:szCs w:val="24"/>
        </w:rPr>
        <w:t>Abonce</w:t>
      </w:r>
      <w:proofErr w:type="spellEnd"/>
      <w:r w:rsidRPr="003B4943">
        <w:rPr>
          <w:rFonts w:ascii="Arial" w:hAnsi="Arial" w:cs="Arial"/>
          <w:bCs/>
          <w:sz w:val="24"/>
          <w:szCs w:val="24"/>
        </w:rPr>
        <w:t xml:space="preserve"> Melchor</w:t>
      </w:r>
      <w:r w:rsidRPr="003B4943">
        <w:rPr>
          <w:rFonts w:ascii="Arial" w:eastAsia="Times New Roman" w:hAnsi="Arial" w:cs="Arial"/>
          <w:iCs/>
          <w:sz w:val="24"/>
          <w:szCs w:val="24"/>
          <w:lang w:val="es-ES_tradnl" w:eastAsia="es-ES"/>
        </w:rPr>
        <w:t xml:space="preserve"> contra el municipio de Pereira, que concedió parcialmente las pretensiones de la demanda, por las razones expuestas en la parte motiva de la providencia.</w:t>
      </w:r>
    </w:p>
    <w:p w:rsidR="00631F4C" w:rsidRPr="003B4943" w:rsidRDefault="00631F4C" w:rsidP="009A4DCC">
      <w:pPr>
        <w:widowControl w:val="0"/>
        <w:overflowPunct w:val="0"/>
        <w:autoSpaceDE w:val="0"/>
        <w:autoSpaceDN w:val="0"/>
        <w:adjustRightInd w:val="0"/>
        <w:spacing w:line="360" w:lineRule="auto"/>
        <w:jc w:val="both"/>
        <w:textAlignment w:val="baseline"/>
        <w:rPr>
          <w:rFonts w:ascii="Arial" w:hAnsi="Arial" w:cs="Arial"/>
          <w:bCs/>
          <w:sz w:val="24"/>
          <w:szCs w:val="24"/>
        </w:rPr>
      </w:pPr>
    </w:p>
    <w:p w:rsidR="00631F4C" w:rsidRDefault="00631F4C" w:rsidP="009A4DCC">
      <w:pPr>
        <w:widowControl w:val="0"/>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proofErr w:type="gramStart"/>
      <w:r w:rsidRPr="003B4943">
        <w:rPr>
          <w:rFonts w:ascii="Arial" w:eastAsia="Times New Roman" w:hAnsi="Arial" w:cs="Arial"/>
          <w:b/>
          <w:iCs/>
          <w:sz w:val="24"/>
          <w:szCs w:val="24"/>
          <w:lang w:val="es-ES_tradnl" w:eastAsia="es-ES"/>
        </w:rPr>
        <w:t>SEGUNDO.-</w:t>
      </w:r>
      <w:proofErr w:type="gramEnd"/>
      <w:r w:rsidRPr="003B4943">
        <w:rPr>
          <w:rFonts w:ascii="Arial" w:eastAsia="Times New Roman" w:hAnsi="Arial" w:cs="Arial"/>
          <w:b/>
          <w:iCs/>
          <w:sz w:val="24"/>
          <w:szCs w:val="24"/>
          <w:lang w:val="es-ES_tradnl" w:eastAsia="es-ES"/>
        </w:rPr>
        <w:t xml:space="preserve"> MODIFICAR</w:t>
      </w:r>
      <w:r>
        <w:rPr>
          <w:rFonts w:ascii="Arial" w:eastAsia="Times New Roman" w:hAnsi="Arial" w:cs="Arial"/>
          <w:iCs/>
          <w:sz w:val="24"/>
          <w:szCs w:val="24"/>
          <w:lang w:val="es-ES_tradnl" w:eastAsia="es-ES"/>
        </w:rPr>
        <w:t xml:space="preserve"> los</w:t>
      </w:r>
      <w:r w:rsidRPr="003B4943">
        <w:rPr>
          <w:rFonts w:ascii="Arial" w:eastAsia="Times New Roman" w:hAnsi="Arial" w:cs="Arial"/>
          <w:iCs/>
          <w:sz w:val="24"/>
          <w:szCs w:val="24"/>
          <w:lang w:val="es-ES_tradnl" w:eastAsia="es-ES"/>
        </w:rPr>
        <w:t xml:space="preserve"> numeral</w:t>
      </w:r>
      <w:r>
        <w:rPr>
          <w:rFonts w:ascii="Arial" w:eastAsia="Times New Roman" w:hAnsi="Arial" w:cs="Arial"/>
          <w:iCs/>
          <w:sz w:val="24"/>
          <w:szCs w:val="24"/>
          <w:lang w:val="es-ES_tradnl" w:eastAsia="es-ES"/>
        </w:rPr>
        <w:t>es</w:t>
      </w:r>
      <w:r w:rsidRPr="003B4943">
        <w:rPr>
          <w:rFonts w:ascii="Arial" w:eastAsia="Times New Roman" w:hAnsi="Arial" w:cs="Arial"/>
          <w:iCs/>
          <w:sz w:val="24"/>
          <w:szCs w:val="24"/>
          <w:lang w:val="es-ES_tradnl" w:eastAsia="es-ES"/>
        </w:rPr>
        <w:t xml:space="preserve"> 2º</w:t>
      </w:r>
      <w:r w:rsidRPr="003B4943">
        <w:rPr>
          <w:rFonts w:ascii="Arial" w:eastAsia="Times New Roman" w:hAnsi="Arial" w:cs="Arial"/>
          <w:b/>
          <w:iCs/>
          <w:sz w:val="24"/>
          <w:szCs w:val="24"/>
          <w:lang w:val="es-ES_tradnl" w:eastAsia="es-ES"/>
        </w:rPr>
        <w:t xml:space="preserve"> </w:t>
      </w:r>
      <w:r>
        <w:rPr>
          <w:rFonts w:ascii="Arial" w:eastAsia="Times New Roman" w:hAnsi="Arial" w:cs="Arial"/>
          <w:iCs/>
          <w:sz w:val="24"/>
          <w:szCs w:val="24"/>
          <w:lang w:val="es-ES_tradnl" w:eastAsia="es-ES"/>
        </w:rPr>
        <w:t>y 3º, los cuales quedarán así:</w:t>
      </w:r>
    </w:p>
    <w:p w:rsidR="00631F4C" w:rsidRDefault="00631F4C" w:rsidP="009A4DCC">
      <w:pPr>
        <w:widowControl w:val="0"/>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p>
    <w:p w:rsidR="00631F4C" w:rsidRDefault="00631F4C" w:rsidP="009A4DCC">
      <w:pPr>
        <w:widowControl w:val="0"/>
        <w:overflowPunct w:val="0"/>
        <w:autoSpaceDE w:val="0"/>
        <w:autoSpaceDN w:val="0"/>
        <w:adjustRightInd w:val="0"/>
        <w:spacing w:line="360" w:lineRule="auto"/>
        <w:ind w:left="567"/>
        <w:jc w:val="both"/>
        <w:textAlignment w:val="baseline"/>
        <w:rPr>
          <w:rFonts w:ascii="Arial" w:eastAsia="Times New Roman" w:hAnsi="Arial" w:cs="Arial"/>
          <w:sz w:val="24"/>
          <w:szCs w:val="24"/>
          <w:lang w:eastAsia="es-ES"/>
        </w:rPr>
      </w:pPr>
      <w:r>
        <w:rPr>
          <w:rFonts w:ascii="Arial" w:eastAsia="Times New Roman" w:hAnsi="Arial" w:cs="Arial"/>
          <w:sz w:val="24"/>
          <w:szCs w:val="24"/>
          <w:lang w:eastAsia="es-ES"/>
        </w:rPr>
        <w:t xml:space="preserve">2. En consecuencia de lo anterior, y a título de restablecimiento del derecho, </w:t>
      </w:r>
      <w:r>
        <w:rPr>
          <w:rFonts w:ascii="Arial" w:eastAsia="Times New Roman" w:hAnsi="Arial" w:cs="Arial"/>
          <w:b/>
          <w:sz w:val="24"/>
          <w:szCs w:val="24"/>
          <w:lang w:eastAsia="es-ES"/>
        </w:rPr>
        <w:t>SE ORDENA</w:t>
      </w:r>
      <w:r>
        <w:rPr>
          <w:rFonts w:ascii="Arial" w:eastAsia="Times New Roman" w:hAnsi="Arial" w:cs="Arial"/>
          <w:sz w:val="24"/>
          <w:szCs w:val="24"/>
          <w:lang w:eastAsia="es-ES"/>
        </w:rPr>
        <w:t xml:space="preserve"> al </w:t>
      </w:r>
      <w:proofErr w:type="spellStart"/>
      <w:r>
        <w:rPr>
          <w:rFonts w:ascii="Arial" w:eastAsia="Times New Roman" w:hAnsi="Arial" w:cs="Arial"/>
          <w:sz w:val="24"/>
          <w:szCs w:val="24"/>
          <w:lang w:eastAsia="es-ES"/>
        </w:rPr>
        <w:t>municipo</w:t>
      </w:r>
      <w:proofErr w:type="spellEnd"/>
      <w:r>
        <w:rPr>
          <w:rFonts w:ascii="Arial" w:eastAsia="Times New Roman" w:hAnsi="Arial" w:cs="Arial"/>
          <w:sz w:val="24"/>
          <w:szCs w:val="24"/>
          <w:lang w:eastAsia="es-ES"/>
        </w:rPr>
        <w:t xml:space="preserve"> de Pereira reconocer al demandante </w:t>
      </w:r>
      <w:r w:rsidRPr="003B4943">
        <w:rPr>
          <w:rFonts w:ascii="Arial" w:eastAsia="Times New Roman" w:hAnsi="Arial" w:cs="Arial"/>
          <w:sz w:val="24"/>
          <w:szCs w:val="24"/>
          <w:lang w:eastAsia="es-ES"/>
        </w:rPr>
        <w:t xml:space="preserve">Huber Erney </w:t>
      </w:r>
      <w:proofErr w:type="spellStart"/>
      <w:r w:rsidRPr="003B4943">
        <w:rPr>
          <w:rFonts w:ascii="Arial" w:eastAsia="Times New Roman" w:hAnsi="Arial" w:cs="Arial"/>
          <w:sz w:val="24"/>
          <w:szCs w:val="24"/>
          <w:lang w:eastAsia="es-ES"/>
        </w:rPr>
        <w:t>Abonce</w:t>
      </w:r>
      <w:proofErr w:type="spellEnd"/>
      <w:r w:rsidRPr="003B4943">
        <w:rPr>
          <w:rFonts w:ascii="Arial" w:eastAsia="Times New Roman" w:hAnsi="Arial" w:cs="Arial"/>
          <w:sz w:val="24"/>
          <w:szCs w:val="24"/>
          <w:lang w:eastAsia="es-ES"/>
        </w:rPr>
        <w:t xml:space="preserve"> Melchor</w:t>
      </w:r>
      <w:r>
        <w:rPr>
          <w:rFonts w:ascii="Arial" w:eastAsia="Times New Roman" w:hAnsi="Arial" w:cs="Arial"/>
          <w:sz w:val="24"/>
          <w:szCs w:val="24"/>
          <w:lang w:eastAsia="es-ES"/>
        </w:rPr>
        <w:t xml:space="preserve"> las prestaciones sociales de orden legal a las cuales tiene derecho, tomando como base los honorarios contractuales derivados de los contratos de prestación de servicios correspondientes a los periodos en los que se demostró la existencia de la relación laboral, es decir, del 1º de julio de 2011 al 15 de agosto de 2013 y se declara la prescripción respecto de los periodos anteriores al 1º de julio de 2011.</w:t>
      </w:r>
    </w:p>
    <w:p w:rsidR="00631F4C" w:rsidRPr="004C768E" w:rsidRDefault="00631F4C" w:rsidP="009A4DCC">
      <w:pPr>
        <w:widowControl w:val="0"/>
        <w:tabs>
          <w:tab w:val="left" w:pos="2224"/>
        </w:tabs>
        <w:overflowPunct w:val="0"/>
        <w:autoSpaceDE w:val="0"/>
        <w:autoSpaceDN w:val="0"/>
        <w:adjustRightInd w:val="0"/>
        <w:spacing w:line="360" w:lineRule="auto"/>
        <w:ind w:left="567"/>
        <w:jc w:val="both"/>
        <w:textAlignment w:val="baseline"/>
        <w:rPr>
          <w:rFonts w:ascii="Arial" w:eastAsia="Times New Roman" w:hAnsi="Arial" w:cs="Arial"/>
          <w:sz w:val="24"/>
          <w:szCs w:val="24"/>
          <w:lang w:eastAsia="es-ES"/>
        </w:rPr>
      </w:pPr>
    </w:p>
    <w:p w:rsidR="00631F4C" w:rsidRPr="006F4EC4" w:rsidRDefault="00631F4C" w:rsidP="009A4DCC">
      <w:pPr>
        <w:widowControl w:val="0"/>
        <w:overflowPunct w:val="0"/>
        <w:autoSpaceDE w:val="0"/>
        <w:autoSpaceDN w:val="0"/>
        <w:adjustRightInd w:val="0"/>
        <w:spacing w:line="360" w:lineRule="auto"/>
        <w:ind w:left="567"/>
        <w:jc w:val="both"/>
        <w:textAlignment w:val="baseline"/>
        <w:rPr>
          <w:rFonts w:ascii="Arial" w:eastAsia="Times New Roman" w:hAnsi="Arial" w:cs="Arial"/>
          <w:sz w:val="24"/>
          <w:szCs w:val="24"/>
          <w:lang w:val="es-ES_tradnl" w:eastAsia="es-ES"/>
        </w:rPr>
      </w:pPr>
      <w:r>
        <w:rPr>
          <w:rFonts w:ascii="Arial" w:eastAsia="Times New Roman" w:hAnsi="Arial" w:cs="Arial"/>
          <w:sz w:val="24"/>
          <w:szCs w:val="24"/>
          <w:lang w:eastAsia="es-ES"/>
        </w:rPr>
        <w:t>3. Igualmente,</w:t>
      </w:r>
      <w:r w:rsidRPr="004C768E">
        <w:rPr>
          <w:rFonts w:ascii="Arial" w:eastAsia="Times New Roman" w:hAnsi="Arial" w:cs="Arial"/>
          <w:sz w:val="24"/>
          <w:szCs w:val="24"/>
          <w:lang w:eastAsia="es-ES"/>
        </w:rPr>
        <w:t xml:space="preserve"> se ordena </w:t>
      </w:r>
      <w:r>
        <w:rPr>
          <w:rFonts w:ascii="Arial" w:eastAsia="Times New Roman" w:hAnsi="Arial" w:cs="Arial"/>
          <w:sz w:val="24"/>
          <w:szCs w:val="24"/>
          <w:lang w:eastAsia="es-ES"/>
        </w:rPr>
        <w:t xml:space="preserve">al municipio de Pereira a </w:t>
      </w:r>
      <w:proofErr w:type="spellStart"/>
      <w:r>
        <w:rPr>
          <w:rFonts w:ascii="Arial" w:eastAsia="Times New Roman" w:hAnsi="Arial" w:cs="Arial"/>
          <w:sz w:val="24"/>
          <w:szCs w:val="24"/>
          <w:lang w:eastAsia="es-ES"/>
        </w:rPr>
        <w:t>titulo</w:t>
      </w:r>
      <w:proofErr w:type="spellEnd"/>
      <w:r>
        <w:rPr>
          <w:rFonts w:ascii="Arial" w:eastAsia="Times New Roman" w:hAnsi="Arial" w:cs="Arial"/>
          <w:sz w:val="24"/>
          <w:szCs w:val="24"/>
          <w:lang w:eastAsia="es-ES"/>
        </w:rPr>
        <w:t xml:space="preserve"> de compensación que </w:t>
      </w:r>
      <w:proofErr w:type="spellStart"/>
      <w:r>
        <w:rPr>
          <w:rFonts w:ascii="Arial" w:eastAsia="Times New Roman" w:hAnsi="Arial" w:cs="Arial"/>
          <w:sz w:val="24"/>
          <w:szCs w:val="24"/>
          <w:lang w:eastAsia="es-ES"/>
        </w:rPr>
        <w:t>efectue</w:t>
      </w:r>
      <w:proofErr w:type="spellEnd"/>
      <w:r>
        <w:rPr>
          <w:rFonts w:ascii="Arial" w:eastAsia="Times New Roman" w:hAnsi="Arial" w:cs="Arial"/>
          <w:sz w:val="24"/>
          <w:szCs w:val="24"/>
          <w:lang w:eastAsia="es-ES"/>
        </w:rPr>
        <w:t xml:space="preserve"> el pago a </w:t>
      </w:r>
      <w:proofErr w:type="spellStart"/>
      <w:r>
        <w:rPr>
          <w:rFonts w:ascii="Arial" w:eastAsia="Times New Roman" w:hAnsi="Arial" w:cs="Arial"/>
          <w:sz w:val="24"/>
          <w:szCs w:val="24"/>
          <w:lang w:eastAsia="es-ES"/>
        </w:rPr>
        <w:t>titulo</w:t>
      </w:r>
      <w:proofErr w:type="spellEnd"/>
      <w:r>
        <w:rPr>
          <w:rFonts w:ascii="Arial" w:eastAsia="Times New Roman" w:hAnsi="Arial" w:cs="Arial"/>
          <w:sz w:val="24"/>
          <w:szCs w:val="24"/>
          <w:lang w:eastAsia="es-ES"/>
        </w:rPr>
        <w:t xml:space="preserve"> de cotización sobre el resto del valor del contrato, esto es del </w:t>
      </w:r>
      <w:r>
        <w:rPr>
          <w:rFonts w:ascii="Arial" w:eastAsia="Times New Roman" w:hAnsi="Arial" w:cs="Arial"/>
          <w:iCs/>
          <w:sz w:val="24"/>
          <w:szCs w:val="24"/>
          <w:lang w:val="es-ES_tradnl" w:eastAsia="es-ES"/>
        </w:rPr>
        <w:t xml:space="preserve">60% pactado en el mismo, celebrados entre el 1º de julio de 2011 al 15 de agosto de 2013, directamente al ente previsional al cual se encuentre afiliado a pensión el señor Huber Erney </w:t>
      </w:r>
      <w:proofErr w:type="spellStart"/>
      <w:r>
        <w:rPr>
          <w:rFonts w:ascii="Arial" w:eastAsia="Times New Roman" w:hAnsi="Arial" w:cs="Arial"/>
          <w:iCs/>
          <w:sz w:val="24"/>
          <w:szCs w:val="24"/>
          <w:lang w:val="es-ES_tradnl" w:eastAsia="es-ES"/>
        </w:rPr>
        <w:t>Abonce</w:t>
      </w:r>
      <w:proofErr w:type="spellEnd"/>
      <w:r>
        <w:rPr>
          <w:rFonts w:ascii="Arial" w:eastAsia="Times New Roman" w:hAnsi="Arial" w:cs="Arial"/>
          <w:iCs/>
          <w:sz w:val="24"/>
          <w:szCs w:val="24"/>
          <w:lang w:val="es-ES_tradnl" w:eastAsia="es-ES"/>
        </w:rPr>
        <w:t xml:space="preserve"> Melchor. </w:t>
      </w:r>
    </w:p>
    <w:p w:rsidR="00631F4C" w:rsidRPr="006F4EC4" w:rsidRDefault="00631F4C" w:rsidP="009A4DCC">
      <w:pPr>
        <w:widowControl w:val="0"/>
        <w:overflowPunct w:val="0"/>
        <w:autoSpaceDE w:val="0"/>
        <w:autoSpaceDN w:val="0"/>
        <w:adjustRightInd w:val="0"/>
        <w:spacing w:line="360" w:lineRule="auto"/>
        <w:jc w:val="both"/>
        <w:textAlignment w:val="baseline"/>
        <w:rPr>
          <w:rFonts w:ascii="Arial" w:eastAsia="Times New Roman" w:hAnsi="Arial" w:cs="Arial"/>
          <w:b/>
          <w:iCs/>
          <w:sz w:val="24"/>
          <w:szCs w:val="24"/>
          <w:lang w:val="es-ES_tradnl" w:eastAsia="es-ES"/>
        </w:rPr>
      </w:pPr>
    </w:p>
    <w:p w:rsidR="00631F4C" w:rsidRDefault="00631F4C" w:rsidP="009A4DCC">
      <w:pPr>
        <w:widowControl w:val="0"/>
        <w:overflowPunct w:val="0"/>
        <w:autoSpaceDE w:val="0"/>
        <w:autoSpaceDN w:val="0"/>
        <w:adjustRightInd w:val="0"/>
        <w:spacing w:line="360" w:lineRule="auto"/>
        <w:jc w:val="both"/>
        <w:textAlignment w:val="baseline"/>
        <w:rPr>
          <w:rFonts w:ascii="Arial" w:eastAsia="Times New Roman" w:hAnsi="Arial" w:cs="Arial"/>
          <w:b/>
          <w:iCs/>
          <w:sz w:val="24"/>
          <w:szCs w:val="24"/>
          <w:lang w:val="es-ES_tradnl" w:eastAsia="es-ES"/>
        </w:rPr>
      </w:pPr>
      <w:proofErr w:type="gramStart"/>
      <w:r>
        <w:rPr>
          <w:rFonts w:ascii="Arial" w:eastAsia="Times New Roman" w:hAnsi="Arial" w:cs="Arial"/>
          <w:b/>
          <w:iCs/>
          <w:sz w:val="24"/>
          <w:szCs w:val="24"/>
          <w:lang w:val="es-ES_tradnl" w:eastAsia="es-ES"/>
        </w:rPr>
        <w:t>TERCERO</w:t>
      </w:r>
      <w:r w:rsidRPr="003B4943">
        <w:rPr>
          <w:rFonts w:ascii="Arial" w:eastAsia="Times New Roman" w:hAnsi="Arial" w:cs="Arial"/>
          <w:b/>
          <w:iCs/>
          <w:sz w:val="24"/>
          <w:szCs w:val="24"/>
          <w:lang w:val="es-ES_tradnl" w:eastAsia="es-ES"/>
        </w:rPr>
        <w:t>.-</w:t>
      </w:r>
      <w:proofErr w:type="gramEnd"/>
      <w:r w:rsidRPr="003B4943">
        <w:rPr>
          <w:rFonts w:ascii="Arial" w:eastAsia="Times New Roman" w:hAnsi="Arial" w:cs="Arial"/>
          <w:b/>
          <w:iCs/>
          <w:sz w:val="24"/>
          <w:szCs w:val="24"/>
          <w:lang w:val="es-ES_tradnl" w:eastAsia="es-ES"/>
        </w:rPr>
        <w:t xml:space="preserve"> </w:t>
      </w:r>
      <w:r>
        <w:rPr>
          <w:rFonts w:ascii="Arial" w:eastAsia="Times New Roman" w:hAnsi="Arial" w:cs="Arial"/>
          <w:b/>
          <w:iCs/>
          <w:sz w:val="24"/>
          <w:szCs w:val="24"/>
          <w:lang w:val="es-ES_tradnl" w:eastAsia="es-ES"/>
        </w:rPr>
        <w:t xml:space="preserve">REVOCAR </w:t>
      </w:r>
      <w:r w:rsidRPr="005530AF">
        <w:rPr>
          <w:rFonts w:ascii="Arial" w:eastAsia="Times New Roman" w:hAnsi="Arial" w:cs="Arial"/>
          <w:iCs/>
          <w:sz w:val="24"/>
          <w:szCs w:val="24"/>
          <w:lang w:val="es-ES_tradnl" w:eastAsia="es-ES"/>
        </w:rPr>
        <w:t>el numeral 8º, por cuanto no procede la condena en costas.</w:t>
      </w:r>
      <w:r>
        <w:rPr>
          <w:rFonts w:ascii="Arial" w:eastAsia="Times New Roman" w:hAnsi="Arial" w:cs="Arial"/>
          <w:b/>
          <w:iCs/>
          <w:sz w:val="24"/>
          <w:szCs w:val="24"/>
          <w:lang w:val="es-ES_tradnl" w:eastAsia="es-ES"/>
        </w:rPr>
        <w:t xml:space="preserve"> </w:t>
      </w:r>
    </w:p>
    <w:p w:rsidR="00631F4C" w:rsidRDefault="00631F4C" w:rsidP="009A4DCC">
      <w:pPr>
        <w:widowControl w:val="0"/>
        <w:overflowPunct w:val="0"/>
        <w:autoSpaceDE w:val="0"/>
        <w:autoSpaceDN w:val="0"/>
        <w:adjustRightInd w:val="0"/>
        <w:spacing w:line="360" w:lineRule="auto"/>
        <w:jc w:val="both"/>
        <w:textAlignment w:val="baseline"/>
        <w:rPr>
          <w:rFonts w:ascii="Arial" w:eastAsia="Times New Roman" w:hAnsi="Arial" w:cs="Arial"/>
          <w:b/>
          <w:iCs/>
          <w:sz w:val="24"/>
          <w:szCs w:val="24"/>
          <w:lang w:val="es-ES_tradnl" w:eastAsia="es-ES"/>
        </w:rPr>
      </w:pPr>
    </w:p>
    <w:p w:rsidR="00631F4C" w:rsidRPr="003B4943" w:rsidRDefault="00631F4C" w:rsidP="009A4DCC">
      <w:pPr>
        <w:widowControl w:val="0"/>
        <w:overflowPunct w:val="0"/>
        <w:autoSpaceDE w:val="0"/>
        <w:autoSpaceDN w:val="0"/>
        <w:adjustRightInd w:val="0"/>
        <w:spacing w:line="360" w:lineRule="auto"/>
        <w:jc w:val="both"/>
        <w:textAlignment w:val="baseline"/>
        <w:rPr>
          <w:rFonts w:ascii="Arial" w:eastAsia="Times New Roman" w:hAnsi="Arial" w:cs="Arial"/>
          <w:bCs/>
          <w:sz w:val="24"/>
          <w:szCs w:val="24"/>
          <w:lang w:eastAsia="es-ES"/>
        </w:rPr>
      </w:pPr>
      <w:proofErr w:type="gramStart"/>
      <w:r>
        <w:rPr>
          <w:rFonts w:ascii="Arial" w:eastAsia="Times New Roman" w:hAnsi="Arial" w:cs="Arial"/>
          <w:b/>
          <w:iCs/>
          <w:sz w:val="24"/>
          <w:szCs w:val="24"/>
          <w:lang w:val="es-ES_tradnl" w:eastAsia="es-ES"/>
        </w:rPr>
        <w:t>CUARTO</w:t>
      </w:r>
      <w:r w:rsidRPr="003B4943">
        <w:rPr>
          <w:rFonts w:ascii="Arial" w:eastAsia="Times New Roman" w:hAnsi="Arial" w:cs="Arial"/>
          <w:b/>
          <w:iCs/>
          <w:sz w:val="24"/>
          <w:szCs w:val="24"/>
          <w:lang w:val="es-ES_tradnl" w:eastAsia="es-ES"/>
        </w:rPr>
        <w:t>.-</w:t>
      </w:r>
      <w:proofErr w:type="gramEnd"/>
      <w:r w:rsidRPr="003B4943">
        <w:rPr>
          <w:rFonts w:ascii="Arial" w:eastAsia="Times New Roman" w:hAnsi="Arial" w:cs="Arial"/>
          <w:b/>
          <w:iCs/>
          <w:sz w:val="24"/>
          <w:szCs w:val="24"/>
          <w:lang w:val="es-ES_tradnl" w:eastAsia="es-ES"/>
        </w:rPr>
        <w:t xml:space="preserve"> </w:t>
      </w:r>
      <w:r w:rsidRPr="003B4943">
        <w:rPr>
          <w:rFonts w:ascii="Arial" w:eastAsia="Times New Roman" w:hAnsi="Arial" w:cs="Arial"/>
          <w:b/>
          <w:bCs/>
          <w:sz w:val="24"/>
          <w:szCs w:val="24"/>
          <w:lang w:eastAsia="es-ES"/>
        </w:rPr>
        <w:t>ACEPTAR</w:t>
      </w:r>
      <w:r w:rsidRPr="003B4943">
        <w:rPr>
          <w:rFonts w:ascii="Arial" w:eastAsia="Times New Roman" w:hAnsi="Arial" w:cs="Arial"/>
          <w:bCs/>
          <w:sz w:val="24"/>
          <w:szCs w:val="24"/>
          <w:lang w:eastAsia="es-ES"/>
        </w:rPr>
        <w:t xml:space="preserve"> la renuncia al poder conferido por el Municipio de Pereira a la señora Marcela Hoyos Toro, identificada con la cédula de ciudadanía No. 31.428.910 y T.P. No. 160994 expedida por el Consejo Superior de la Judicatura, de acuerdo a memorial obrante a folio 238 del expediente.</w:t>
      </w:r>
    </w:p>
    <w:p w:rsidR="00631F4C" w:rsidRPr="003B4943" w:rsidRDefault="00631F4C" w:rsidP="009A4DCC">
      <w:pPr>
        <w:widowControl w:val="0"/>
        <w:overflowPunct w:val="0"/>
        <w:autoSpaceDE w:val="0"/>
        <w:autoSpaceDN w:val="0"/>
        <w:adjustRightInd w:val="0"/>
        <w:jc w:val="both"/>
        <w:textAlignment w:val="baseline"/>
        <w:rPr>
          <w:rFonts w:ascii="Arial" w:hAnsi="Arial" w:cs="Arial"/>
          <w:bCs/>
          <w:sz w:val="24"/>
          <w:szCs w:val="24"/>
        </w:rPr>
      </w:pPr>
    </w:p>
    <w:p w:rsidR="00631F4C" w:rsidRPr="003B4943" w:rsidRDefault="00631F4C" w:rsidP="009A4DCC">
      <w:pPr>
        <w:widowControl w:val="0"/>
        <w:spacing w:line="360" w:lineRule="auto"/>
        <w:jc w:val="both"/>
        <w:rPr>
          <w:rFonts w:ascii="Arial" w:eastAsia="Times New Roman" w:hAnsi="Arial" w:cs="Arial"/>
          <w:bCs/>
          <w:sz w:val="24"/>
          <w:szCs w:val="24"/>
          <w:lang w:eastAsia="es-ES"/>
        </w:rPr>
      </w:pPr>
      <w:proofErr w:type="gramStart"/>
      <w:r w:rsidRPr="007E1663">
        <w:rPr>
          <w:rFonts w:ascii="Arial" w:eastAsia="Times New Roman" w:hAnsi="Arial" w:cs="Arial"/>
          <w:b/>
          <w:bCs/>
          <w:sz w:val="24"/>
          <w:szCs w:val="24"/>
          <w:lang w:eastAsia="es-ES"/>
        </w:rPr>
        <w:t>QUINTO.-</w:t>
      </w:r>
      <w:proofErr w:type="gramEnd"/>
      <w:r w:rsidRPr="007E1663">
        <w:rPr>
          <w:rFonts w:ascii="Arial" w:eastAsia="Times New Roman" w:hAnsi="Arial" w:cs="Arial"/>
          <w:b/>
          <w:bCs/>
          <w:sz w:val="24"/>
          <w:szCs w:val="24"/>
          <w:lang w:eastAsia="es-ES"/>
        </w:rPr>
        <w:t xml:space="preserve"> </w:t>
      </w:r>
      <w:r w:rsidRPr="003B4943">
        <w:rPr>
          <w:rFonts w:ascii="Arial" w:eastAsia="Times New Roman" w:hAnsi="Arial" w:cs="Arial"/>
          <w:bCs/>
          <w:sz w:val="24"/>
          <w:szCs w:val="24"/>
          <w:lang w:eastAsia="es-ES"/>
        </w:rPr>
        <w:t xml:space="preserve">Por intermedio de la Secretaría de la Sección Segunda, </w:t>
      </w:r>
      <w:r w:rsidRPr="003B4943">
        <w:rPr>
          <w:rFonts w:ascii="Arial" w:eastAsia="Times New Roman" w:hAnsi="Arial" w:cs="Arial"/>
          <w:b/>
          <w:bCs/>
          <w:sz w:val="24"/>
          <w:szCs w:val="24"/>
          <w:lang w:eastAsia="es-ES"/>
        </w:rPr>
        <w:t>COMUNICAR</w:t>
      </w:r>
      <w:r w:rsidRPr="003B4943">
        <w:rPr>
          <w:rFonts w:ascii="Arial" w:eastAsia="Times New Roman" w:hAnsi="Arial" w:cs="Arial"/>
          <w:bCs/>
          <w:sz w:val="24"/>
          <w:szCs w:val="24"/>
          <w:lang w:eastAsia="es-ES"/>
        </w:rPr>
        <w:t xml:space="preserve"> al representante legal del Municipio de Pereira, o a quien haga sus veces, el contenido de la presente providencia, para que designe nuevo apoderado que lo represente en el proceso de la referencia.</w:t>
      </w:r>
    </w:p>
    <w:p w:rsidR="00631F4C" w:rsidRPr="003B4943" w:rsidRDefault="00631F4C" w:rsidP="009A4DCC">
      <w:pPr>
        <w:widowControl w:val="0"/>
        <w:overflowPunct w:val="0"/>
        <w:autoSpaceDE w:val="0"/>
        <w:autoSpaceDN w:val="0"/>
        <w:adjustRightInd w:val="0"/>
        <w:jc w:val="both"/>
        <w:textAlignment w:val="baseline"/>
        <w:rPr>
          <w:rFonts w:ascii="Arial" w:hAnsi="Arial" w:cs="Arial"/>
          <w:bCs/>
          <w:sz w:val="24"/>
          <w:szCs w:val="24"/>
        </w:rPr>
      </w:pPr>
    </w:p>
    <w:p w:rsidR="00631F4C" w:rsidRPr="003B4943" w:rsidRDefault="00631F4C" w:rsidP="009A4DCC">
      <w:pPr>
        <w:widowControl w:val="0"/>
        <w:overflowPunct w:val="0"/>
        <w:autoSpaceDE w:val="0"/>
        <w:autoSpaceDN w:val="0"/>
        <w:adjustRightInd w:val="0"/>
        <w:spacing w:line="360" w:lineRule="auto"/>
        <w:jc w:val="both"/>
        <w:textAlignment w:val="baseline"/>
        <w:rPr>
          <w:rFonts w:ascii="Arial" w:hAnsi="Arial" w:cs="Arial"/>
          <w:bCs/>
          <w:iCs/>
          <w:sz w:val="24"/>
          <w:szCs w:val="24"/>
        </w:rPr>
      </w:pPr>
      <w:proofErr w:type="gramStart"/>
      <w:r w:rsidRPr="007E1663">
        <w:rPr>
          <w:rFonts w:ascii="Arial" w:hAnsi="Arial" w:cs="Arial"/>
          <w:b/>
          <w:bCs/>
          <w:iCs/>
          <w:sz w:val="24"/>
          <w:szCs w:val="24"/>
        </w:rPr>
        <w:t>SEXTO.-</w:t>
      </w:r>
      <w:proofErr w:type="gramEnd"/>
      <w:r w:rsidRPr="007E1663">
        <w:rPr>
          <w:rFonts w:ascii="Arial" w:hAnsi="Arial" w:cs="Arial"/>
          <w:b/>
          <w:bCs/>
          <w:iCs/>
          <w:sz w:val="24"/>
          <w:szCs w:val="24"/>
        </w:rPr>
        <w:t xml:space="preserve"> </w:t>
      </w:r>
      <w:r w:rsidRPr="003B4943">
        <w:rPr>
          <w:rFonts w:ascii="Arial" w:hAnsi="Arial" w:cs="Arial"/>
          <w:bCs/>
          <w:iCs/>
          <w:sz w:val="24"/>
          <w:szCs w:val="24"/>
        </w:rPr>
        <w:t>Por Secretaría de la Sección Segunda de esta Corporación, devolver el expediente de la referencia al Tribunal de origen.</w:t>
      </w:r>
    </w:p>
    <w:p w:rsidR="00631F4C" w:rsidRDefault="00631F4C" w:rsidP="009A4DCC">
      <w:pPr>
        <w:widowControl w:val="0"/>
        <w:overflowPunct w:val="0"/>
        <w:autoSpaceDE w:val="0"/>
        <w:autoSpaceDN w:val="0"/>
        <w:adjustRightInd w:val="0"/>
        <w:jc w:val="both"/>
        <w:textAlignment w:val="baseline"/>
        <w:rPr>
          <w:rFonts w:ascii="Arial" w:eastAsia="Times New Roman" w:hAnsi="Arial" w:cs="Arial"/>
          <w:iCs/>
          <w:sz w:val="24"/>
          <w:szCs w:val="24"/>
          <w:lang w:val="es-ES_tradnl" w:eastAsia="es-ES"/>
        </w:rPr>
      </w:pPr>
    </w:p>
    <w:p w:rsidR="00631F4C" w:rsidRPr="003B4943" w:rsidRDefault="00631F4C" w:rsidP="009A4DCC">
      <w:pPr>
        <w:widowControl w:val="0"/>
        <w:overflowPunct w:val="0"/>
        <w:autoSpaceDE w:val="0"/>
        <w:autoSpaceDN w:val="0"/>
        <w:adjustRightInd w:val="0"/>
        <w:jc w:val="both"/>
        <w:textAlignment w:val="baseline"/>
        <w:rPr>
          <w:rFonts w:ascii="Arial" w:eastAsia="Times New Roman" w:hAnsi="Arial" w:cs="Arial"/>
          <w:iCs/>
          <w:sz w:val="24"/>
          <w:szCs w:val="24"/>
          <w:lang w:val="es-ES_tradnl" w:eastAsia="es-ES"/>
        </w:rPr>
      </w:pPr>
    </w:p>
    <w:p w:rsidR="00631F4C" w:rsidRPr="003B4943" w:rsidRDefault="00631F4C" w:rsidP="009A4DCC">
      <w:pPr>
        <w:widowControl w:val="0"/>
        <w:overflowPunct w:val="0"/>
        <w:autoSpaceDE w:val="0"/>
        <w:autoSpaceDN w:val="0"/>
        <w:adjustRightInd w:val="0"/>
        <w:spacing w:line="360" w:lineRule="auto"/>
        <w:textAlignment w:val="baseline"/>
        <w:rPr>
          <w:rFonts w:ascii="Arial" w:eastAsia="Times New Roman" w:hAnsi="Arial" w:cs="Arial"/>
          <w:b/>
          <w:iCs/>
          <w:sz w:val="24"/>
          <w:szCs w:val="24"/>
          <w:lang w:val="es-ES_tradnl" w:eastAsia="es-ES"/>
        </w:rPr>
      </w:pPr>
      <w:r w:rsidRPr="003B4943">
        <w:rPr>
          <w:rFonts w:ascii="Arial" w:eastAsia="Times New Roman" w:hAnsi="Arial" w:cs="Arial"/>
          <w:b/>
          <w:iCs/>
          <w:sz w:val="24"/>
          <w:szCs w:val="24"/>
          <w:lang w:val="es-ES_tradnl" w:eastAsia="es-ES"/>
        </w:rPr>
        <w:t>Cópiese, notifíquese y cúmplase.</w:t>
      </w:r>
    </w:p>
    <w:p w:rsidR="00631F4C" w:rsidRDefault="00631F4C" w:rsidP="009A4DCC">
      <w:pPr>
        <w:widowControl w:val="0"/>
        <w:overflowPunct w:val="0"/>
        <w:autoSpaceDE w:val="0"/>
        <w:autoSpaceDN w:val="0"/>
        <w:adjustRightInd w:val="0"/>
        <w:spacing w:line="360" w:lineRule="auto"/>
        <w:textAlignment w:val="baseline"/>
        <w:rPr>
          <w:rFonts w:ascii="Arial" w:eastAsia="Times New Roman" w:hAnsi="Arial" w:cs="Arial"/>
          <w:iCs/>
          <w:sz w:val="24"/>
          <w:szCs w:val="24"/>
          <w:lang w:val="es-ES_tradnl" w:eastAsia="es-ES"/>
        </w:rPr>
      </w:pPr>
    </w:p>
    <w:p w:rsidR="00631F4C" w:rsidRPr="003B4943" w:rsidRDefault="00631F4C" w:rsidP="009A4DCC">
      <w:pPr>
        <w:widowControl w:val="0"/>
        <w:overflowPunct w:val="0"/>
        <w:autoSpaceDE w:val="0"/>
        <w:autoSpaceDN w:val="0"/>
        <w:adjustRightInd w:val="0"/>
        <w:spacing w:line="360" w:lineRule="auto"/>
        <w:textAlignment w:val="baseline"/>
        <w:rPr>
          <w:rFonts w:ascii="Arial" w:eastAsia="Times New Roman" w:hAnsi="Arial" w:cs="Arial"/>
          <w:iCs/>
          <w:sz w:val="24"/>
          <w:szCs w:val="24"/>
          <w:lang w:val="es-ES_tradnl" w:eastAsia="es-ES"/>
        </w:rPr>
      </w:pPr>
    </w:p>
    <w:p w:rsidR="00631F4C" w:rsidRPr="003B4943" w:rsidRDefault="00631F4C" w:rsidP="009A4DCC">
      <w:pPr>
        <w:widowControl w:val="0"/>
        <w:overflowPunct w:val="0"/>
        <w:autoSpaceDE w:val="0"/>
        <w:autoSpaceDN w:val="0"/>
        <w:adjustRightInd w:val="0"/>
        <w:spacing w:line="360" w:lineRule="auto"/>
        <w:textAlignment w:val="baseline"/>
        <w:rPr>
          <w:rFonts w:ascii="Arial" w:eastAsia="Times New Roman" w:hAnsi="Arial" w:cs="Arial"/>
          <w:iCs/>
          <w:sz w:val="24"/>
          <w:szCs w:val="24"/>
          <w:lang w:val="es-ES_tradnl" w:eastAsia="es-ES"/>
        </w:rPr>
      </w:pPr>
    </w:p>
    <w:p w:rsidR="00631F4C" w:rsidRPr="003B4943" w:rsidRDefault="00631F4C" w:rsidP="009A4DCC">
      <w:pPr>
        <w:widowControl w:val="0"/>
        <w:overflowPunct w:val="0"/>
        <w:autoSpaceDE w:val="0"/>
        <w:autoSpaceDN w:val="0"/>
        <w:adjustRightInd w:val="0"/>
        <w:spacing w:line="360" w:lineRule="auto"/>
        <w:jc w:val="center"/>
        <w:textAlignment w:val="baseline"/>
        <w:rPr>
          <w:rFonts w:ascii="Arial" w:eastAsia="Times New Roman" w:hAnsi="Arial" w:cs="Arial"/>
          <w:b/>
          <w:iCs/>
          <w:sz w:val="24"/>
          <w:szCs w:val="24"/>
          <w:lang w:val="es-ES_tradnl" w:eastAsia="es-ES"/>
        </w:rPr>
      </w:pPr>
      <w:r>
        <w:rPr>
          <w:rFonts w:ascii="Arial" w:eastAsia="Times New Roman" w:hAnsi="Arial" w:cs="Arial"/>
          <w:b/>
          <w:iCs/>
          <w:sz w:val="24"/>
          <w:szCs w:val="24"/>
          <w:lang w:val="es-ES_tradnl" w:eastAsia="es-ES"/>
        </w:rPr>
        <w:t>SANDRA LISSET IBARRA VÉLEZ</w:t>
      </w:r>
    </w:p>
    <w:p w:rsidR="00631F4C" w:rsidRDefault="00631F4C" w:rsidP="009A4DCC">
      <w:pPr>
        <w:pStyle w:val="Sangradetextonormal"/>
        <w:widowControl w:val="0"/>
        <w:spacing w:after="0"/>
        <w:ind w:left="0"/>
        <w:jc w:val="center"/>
        <w:rPr>
          <w:rFonts w:ascii="Arial" w:eastAsia="Times New Roman" w:hAnsi="Arial" w:cs="Arial"/>
          <w:b/>
          <w:iCs/>
          <w:sz w:val="24"/>
          <w:szCs w:val="24"/>
          <w:lang w:val="es-ES_tradnl" w:eastAsia="es-ES"/>
        </w:rPr>
      </w:pPr>
    </w:p>
    <w:p w:rsidR="00631F4C" w:rsidRPr="003B4943" w:rsidRDefault="00631F4C" w:rsidP="009A4DCC">
      <w:pPr>
        <w:pStyle w:val="Sangradetextonormal"/>
        <w:widowControl w:val="0"/>
        <w:spacing w:after="0"/>
        <w:ind w:left="0"/>
        <w:jc w:val="center"/>
        <w:rPr>
          <w:rFonts w:ascii="Arial" w:eastAsia="Times New Roman" w:hAnsi="Arial" w:cs="Arial"/>
          <w:b/>
          <w:iCs/>
          <w:sz w:val="24"/>
          <w:szCs w:val="24"/>
          <w:lang w:val="es-ES_tradnl" w:eastAsia="es-ES"/>
        </w:rPr>
      </w:pPr>
    </w:p>
    <w:p w:rsidR="00631F4C" w:rsidRPr="003B4943" w:rsidRDefault="00631F4C" w:rsidP="009A4DCC">
      <w:pPr>
        <w:pStyle w:val="Sangradetextonormal"/>
        <w:widowControl w:val="0"/>
        <w:spacing w:after="0"/>
        <w:ind w:left="0"/>
        <w:rPr>
          <w:rFonts w:ascii="Arial" w:eastAsia="Times New Roman" w:hAnsi="Arial" w:cs="Arial"/>
          <w:b/>
          <w:iCs/>
          <w:sz w:val="24"/>
          <w:szCs w:val="24"/>
          <w:lang w:val="es-ES_tradnl" w:eastAsia="es-ES"/>
        </w:rPr>
      </w:pPr>
    </w:p>
    <w:p w:rsidR="00631F4C" w:rsidRDefault="00631F4C" w:rsidP="009A4DCC">
      <w:pPr>
        <w:pStyle w:val="Sangradetextonormal"/>
        <w:widowControl w:val="0"/>
        <w:spacing w:after="0"/>
        <w:ind w:left="0"/>
        <w:jc w:val="center"/>
        <w:rPr>
          <w:rFonts w:ascii="Arial" w:hAnsi="Arial" w:cs="Arial"/>
          <w:b/>
          <w:bCs/>
          <w:sz w:val="24"/>
          <w:szCs w:val="24"/>
        </w:rPr>
      </w:pPr>
      <w:r w:rsidRPr="003B4943">
        <w:rPr>
          <w:rFonts w:ascii="Arial" w:hAnsi="Arial" w:cs="Arial"/>
          <w:b/>
          <w:bCs/>
          <w:sz w:val="24"/>
          <w:szCs w:val="24"/>
        </w:rPr>
        <w:t>C</w:t>
      </w:r>
      <w:r w:rsidRPr="003B4943">
        <w:rPr>
          <w:rFonts w:ascii="Arial" w:hAnsi="Arial" w:cs="Arial"/>
          <w:b/>
          <w:bCs/>
          <w:sz w:val="24"/>
          <w:szCs w:val="24"/>
          <w:lang w:val="es-CO"/>
        </w:rPr>
        <w:t>ÉSAR PALOMINO CORTÉS</w:t>
      </w:r>
      <w:r>
        <w:rPr>
          <w:rFonts w:ascii="Arial" w:hAnsi="Arial" w:cs="Arial"/>
          <w:b/>
          <w:bCs/>
          <w:sz w:val="24"/>
          <w:szCs w:val="24"/>
        </w:rPr>
        <w:t xml:space="preserve">                         </w:t>
      </w:r>
    </w:p>
    <w:p w:rsidR="00631F4C" w:rsidRDefault="00631F4C" w:rsidP="009A4DCC">
      <w:pPr>
        <w:pStyle w:val="Sangradetextonormal"/>
        <w:widowControl w:val="0"/>
        <w:spacing w:after="0"/>
        <w:ind w:left="0"/>
        <w:jc w:val="center"/>
        <w:rPr>
          <w:rFonts w:ascii="Arial" w:hAnsi="Arial" w:cs="Arial"/>
          <w:b/>
          <w:bCs/>
          <w:sz w:val="24"/>
          <w:szCs w:val="24"/>
        </w:rPr>
      </w:pPr>
    </w:p>
    <w:p w:rsidR="00631F4C" w:rsidRDefault="00631F4C" w:rsidP="009A4DCC">
      <w:pPr>
        <w:pStyle w:val="Sangradetextonormal"/>
        <w:widowControl w:val="0"/>
        <w:spacing w:after="0"/>
        <w:ind w:left="0"/>
        <w:jc w:val="center"/>
        <w:rPr>
          <w:rFonts w:ascii="Arial" w:hAnsi="Arial" w:cs="Arial"/>
          <w:b/>
          <w:bCs/>
          <w:sz w:val="24"/>
          <w:szCs w:val="24"/>
        </w:rPr>
      </w:pPr>
    </w:p>
    <w:p w:rsidR="00631F4C" w:rsidRDefault="00631F4C" w:rsidP="009A4DCC">
      <w:pPr>
        <w:pStyle w:val="Sangradetextonormal"/>
        <w:widowControl w:val="0"/>
        <w:spacing w:after="0"/>
        <w:ind w:left="0"/>
        <w:jc w:val="center"/>
        <w:rPr>
          <w:rFonts w:ascii="Arial" w:hAnsi="Arial" w:cs="Arial"/>
          <w:b/>
          <w:bCs/>
          <w:sz w:val="24"/>
          <w:szCs w:val="24"/>
        </w:rPr>
      </w:pPr>
    </w:p>
    <w:p w:rsidR="00631F4C" w:rsidRDefault="00631F4C" w:rsidP="009A4DCC">
      <w:pPr>
        <w:pStyle w:val="Sangradetextonormal"/>
        <w:widowControl w:val="0"/>
        <w:spacing w:after="0"/>
        <w:ind w:left="0"/>
        <w:jc w:val="center"/>
        <w:rPr>
          <w:rFonts w:ascii="Arial" w:hAnsi="Arial" w:cs="Arial"/>
          <w:b/>
          <w:bCs/>
          <w:sz w:val="24"/>
          <w:szCs w:val="24"/>
        </w:rPr>
      </w:pPr>
      <w:r w:rsidRPr="003B4943">
        <w:rPr>
          <w:rFonts w:ascii="Arial" w:hAnsi="Arial" w:cs="Arial"/>
          <w:b/>
          <w:bCs/>
          <w:sz w:val="24"/>
          <w:szCs w:val="24"/>
        </w:rPr>
        <w:t>CARMELO PERDOMO CUÉTER</w:t>
      </w:r>
    </w:p>
    <w:p w:rsidR="00F02CB4" w:rsidRDefault="00F02CB4" w:rsidP="00F02CB4">
      <w:pPr>
        <w:pStyle w:val="Sangradetextonormal"/>
        <w:widowControl w:val="0"/>
        <w:spacing w:after="0"/>
        <w:ind w:left="0"/>
        <w:rPr>
          <w:rFonts w:ascii="Arial" w:hAnsi="Arial" w:cs="Arial"/>
          <w:b/>
          <w:bCs/>
          <w:sz w:val="24"/>
          <w:szCs w:val="24"/>
        </w:rPr>
      </w:pPr>
    </w:p>
    <w:p w:rsidR="00F02CB4" w:rsidRPr="00F02CB4" w:rsidRDefault="00F02CB4" w:rsidP="00F02CB4">
      <w:pPr>
        <w:pStyle w:val="Sangradetextonormal"/>
        <w:widowControl w:val="0"/>
        <w:spacing w:after="0"/>
        <w:ind w:left="0"/>
        <w:rPr>
          <w:rFonts w:ascii="Arial" w:hAnsi="Arial" w:cs="Arial"/>
          <w:b/>
          <w:bCs/>
          <w:sz w:val="14"/>
          <w:szCs w:val="14"/>
        </w:rPr>
      </w:pPr>
      <w:proofErr w:type="spellStart"/>
      <w:r w:rsidRPr="00F02CB4">
        <w:rPr>
          <w:rFonts w:ascii="Arial" w:hAnsi="Arial" w:cs="Arial"/>
          <w:b/>
          <w:bCs/>
          <w:sz w:val="14"/>
          <w:szCs w:val="14"/>
        </w:rPr>
        <w:t>Relatoria</w:t>
      </w:r>
      <w:proofErr w:type="spellEnd"/>
      <w:r w:rsidRPr="00F02CB4">
        <w:rPr>
          <w:rFonts w:ascii="Arial" w:hAnsi="Arial" w:cs="Arial"/>
          <w:b/>
          <w:bCs/>
          <w:sz w:val="14"/>
          <w:szCs w:val="14"/>
        </w:rPr>
        <w:t xml:space="preserve"> JORM</w:t>
      </w:r>
    </w:p>
    <w:sectPr w:rsidR="00F02CB4" w:rsidRPr="00F02CB4" w:rsidSect="009A4DCC">
      <w:pgSz w:w="12242" w:h="18722" w:code="121"/>
      <w:pgMar w:top="1701"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2510" w:rsidRDefault="00D02510" w:rsidP="00631F4C">
      <w:r>
        <w:separator/>
      </w:r>
    </w:p>
  </w:endnote>
  <w:endnote w:type="continuationSeparator" w:id="0">
    <w:p w:rsidR="00D02510" w:rsidRDefault="00D02510" w:rsidP="00631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2510" w:rsidRDefault="00D02510" w:rsidP="00631F4C">
      <w:r>
        <w:separator/>
      </w:r>
    </w:p>
  </w:footnote>
  <w:footnote w:type="continuationSeparator" w:id="0">
    <w:p w:rsidR="00D02510" w:rsidRDefault="00D02510" w:rsidP="00631F4C">
      <w:r>
        <w:continuationSeparator/>
      </w:r>
    </w:p>
  </w:footnote>
  <w:footnote w:id="1">
    <w:p w:rsidR="00631F4C" w:rsidRPr="00764B51" w:rsidRDefault="00631F4C" w:rsidP="00631F4C">
      <w:pPr>
        <w:pStyle w:val="Textonotapie"/>
        <w:jc w:val="both"/>
        <w:rPr>
          <w:sz w:val="16"/>
          <w:szCs w:val="16"/>
          <w:lang w:val="es-CO"/>
        </w:rPr>
      </w:pPr>
      <w:r w:rsidRPr="00764B51">
        <w:rPr>
          <w:rStyle w:val="Refdenotaalpie"/>
          <w:sz w:val="16"/>
          <w:szCs w:val="16"/>
        </w:rPr>
        <w:footnoteRef/>
      </w:r>
      <w:r w:rsidRPr="00764B51">
        <w:rPr>
          <w:sz w:val="16"/>
          <w:szCs w:val="16"/>
        </w:rPr>
        <w:t xml:space="preserve"> </w:t>
      </w:r>
      <w:r w:rsidRPr="00764B51">
        <w:rPr>
          <w:sz w:val="16"/>
          <w:szCs w:val="16"/>
          <w:lang w:val="es-CO"/>
        </w:rPr>
        <w:t>Acta individual de reparto del 26 de marzo de 2014, folio 99.</w:t>
      </w:r>
    </w:p>
  </w:footnote>
  <w:footnote w:id="2">
    <w:p w:rsidR="00631F4C" w:rsidRPr="00764B51" w:rsidRDefault="00631F4C" w:rsidP="00631F4C">
      <w:pPr>
        <w:pStyle w:val="Textonotapie"/>
        <w:jc w:val="both"/>
        <w:rPr>
          <w:sz w:val="16"/>
          <w:szCs w:val="16"/>
          <w:lang w:val="es-CO"/>
        </w:rPr>
      </w:pPr>
      <w:r w:rsidRPr="00764B51">
        <w:rPr>
          <w:rStyle w:val="Refdenotaalpie"/>
          <w:sz w:val="16"/>
          <w:szCs w:val="16"/>
        </w:rPr>
        <w:footnoteRef/>
      </w:r>
      <w:r w:rsidRPr="00764B51">
        <w:rPr>
          <w:sz w:val="16"/>
          <w:szCs w:val="16"/>
        </w:rPr>
        <w:t xml:space="preserve"> Con informe de Secretaría de la Sección Segunda de 18 de marzo de 2016, folio 239.</w:t>
      </w:r>
    </w:p>
  </w:footnote>
  <w:footnote w:id="3">
    <w:p w:rsidR="00631F4C" w:rsidRPr="00764B51" w:rsidRDefault="00631F4C" w:rsidP="00631F4C">
      <w:pPr>
        <w:pStyle w:val="Textonotapie"/>
        <w:jc w:val="both"/>
        <w:rPr>
          <w:sz w:val="16"/>
          <w:szCs w:val="16"/>
          <w:lang w:val="es-CO"/>
        </w:rPr>
      </w:pPr>
      <w:r w:rsidRPr="00764B51">
        <w:rPr>
          <w:rStyle w:val="Refdenotaalpie"/>
          <w:sz w:val="16"/>
          <w:szCs w:val="16"/>
        </w:rPr>
        <w:footnoteRef/>
      </w:r>
      <w:r w:rsidRPr="00764B51">
        <w:rPr>
          <w:sz w:val="16"/>
          <w:szCs w:val="16"/>
        </w:rPr>
        <w:t xml:space="preserve"> </w:t>
      </w:r>
      <w:r w:rsidRPr="00764B51">
        <w:rPr>
          <w:sz w:val="16"/>
          <w:szCs w:val="16"/>
          <w:lang w:val="es-CO"/>
        </w:rPr>
        <w:t xml:space="preserve">Folios 3-29. </w:t>
      </w:r>
    </w:p>
  </w:footnote>
  <w:footnote w:id="4">
    <w:p w:rsidR="00631F4C" w:rsidRPr="00764B51" w:rsidRDefault="00631F4C" w:rsidP="00631F4C">
      <w:pPr>
        <w:pStyle w:val="Textonotapie"/>
        <w:jc w:val="both"/>
        <w:rPr>
          <w:sz w:val="16"/>
          <w:szCs w:val="16"/>
          <w:lang w:val="es-CO"/>
        </w:rPr>
      </w:pPr>
      <w:r w:rsidRPr="00764B51">
        <w:rPr>
          <w:rStyle w:val="Refdenotaalpie"/>
          <w:sz w:val="16"/>
          <w:szCs w:val="16"/>
        </w:rPr>
        <w:footnoteRef/>
      </w:r>
      <w:r w:rsidRPr="00764B51">
        <w:rPr>
          <w:sz w:val="16"/>
          <w:szCs w:val="16"/>
        </w:rPr>
        <w:t xml:space="preserve"> </w:t>
      </w:r>
      <w:r w:rsidRPr="00764B51">
        <w:rPr>
          <w:sz w:val="16"/>
          <w:szCs w:val="16"/>
          <w:lang w:val="es-CO"/>
        </w:rPr>
        <w:t>Folio 30.</w:t>
      </w:r>
    </w:p>
  </w:footnote>
  <w:footnote w:id="5">
    <w:p w:rsidR="00631F4C" w:rsidRPr="00764B51" w:rsidRDefault="00631F4C" w:rsidP="00631F4C">
      <w:pPr>
        <w:pStyle w:val="Textonotapie"/>
        <w:jc w:val="both"/>
        <w:rPr>
          <w:sz w:val="16"/>
          <w:szCs w:val="16"/>
          <w:lang w:val="es-CO"/>
        </w:rPr>
      </w:pPr>
      <w:r w:rsidRPr="00764B51">
        <w:rPr>
          <w:rStyle w:val="Refdenotaalpie"/>
          <w:sz w:val="16"/>
          <w:szCs w:val="16"/>
        </w:rPr>
        <w:footnoteRef/>
      </w:r>
      <w:r w:rsidRPr="00764B51">
        <w:rPr>
          <w:sz w:val="16"/>
          <w:szCs w:val="16"/>
        </w:rPr>
        <w:t xml:space="preserve"> </w:t>
      </w:r>
      <w:r w:rsidRPr="00764B51">
        <w:rPr>
          <w:sz w:val="16"/>
          <w:szCs w:val="16"/>
          <w:lang w:val="es-CO"/>
        </w:rPr>
        <w:t>La audiencia de conciliación extrajudicial fue llevada a cabo el 12 de febrero de 2014.</w:t>
      </w:r>
    </w:p>
  </w:footnote>
  <w:footnote w:id="6">
    <w:p w:rsidR="00631F4C" w:rsidRPr="00764B51" w:rsidRDefault="00631F4C" w:rsidP="00631F4C">
      <w:pPr>
        <w:pStyle w:val="Textonotapie"/>
        <w:jc w:val="both"/>
        <w:rPr>
          <w:sz w:val="16"/>
          <w:szCs w:val="16"/>
          <w:lang w:val="es-CO"/>
        </w:rPr>
      </w:pPr>
      <w:r w:rsidRPr="00764B51">
        <w:rPr>
          <w:rStyle w:val="Refdenotaalpie"/>
          <w:sz w:val="16"/>
          <w:szCs w:val="16"/>
        </w:rPr>
        <w:footnoteRef/>
      </w:r>
      <w:r w:rsidRPr="00764B51">
        <w:rPr>
          <w:sz w:val="16"/>
          <w:szCs w:val="16"/>
        </w:rPr>
        <w:t xml:space="preserve"> </w:t>
      </w:r>
      <w:r w:rsidRPr="00764B51">
        <w:rPr>
          <w:sz w:val="16"/>
          <w:szCs w:val="16"/>
          <w:lang w:val="es-CO"/>
        </w:rPr>
        <w:t>Folios 31-35.</w:t>
      </w:r>
    </w:p>
  </w:footnote>
  <w:footnote w:id="7">
    <w:p w:rsidR="00631F4C" w:rsidRPr="00764B51" w:rsidRDefault="00631F4C" w:rsidP="00631F4C">
      <w:pPr>
        <w:pStyle w:val="Textonotapie"/>
        <w:jc w:val="both"/>
        <w:rPr>
          <w:sz w:val="16"/>
          <w:szCs w:val="16"/>
          <w:lang w:val="es-CO"/>
        </w:rPr>
      </w:pPr>
      <w:r w:rsidRPr="00764B51">
        <w:rPr>
          <w:rStyle w:val="Refdenotaalpie"/>
          <w:sz w:val="16"/>
          <w:szCs w:val="16"/>
        </w:rPr>
        <w:footnoteRef/>
      </w:r>
      <w:r w:rsidRPr="00764B51">
        <w:rPr>
          <w:sz w:val="16"/>
          <w:szCs w:val="16"/>
        </w:rPr>
        <w:t xml:space="preserve"> </w:t>
      </w:r>
      <w:r w:rsidRPr="00764B51">
        <w:rPr>
          <w:sz w:val="16"/>
          <w:szCs w:val="16"/>
          <w:lang w:val="es-CO"/>
        </w:rPr>
        <w:t>Folios 116-120.</w:t>
      </w:r>
    </w:p>
  </w:footnote>
  <w:footnote w:id="8">
    <w:p w:rsidR="00631F4C" w:rsidRPr="00764B51" w:rsidRDefault="00631F4C" w:rsidP="00631F4C">
      <w:pPr>
        <w:pStyle w:val="Textonotapie"/>
        <w:jc w:val="both"/>
        <w:rPr>
          <w:sz w:val="16"/>
          <w:szCs w:val="16"/>
          <w:lang w:val="es-CO"/>
        </w:rPr>
      </w:pPr>
      <w:r w:rsidRPr="00764B51">
        <w:rPr>
          <w:rStyle w:val="Refdenotaalpie"/>
          <w:sz w:val="16"/>
          <w:szCs w:val="16"/>
        </w:rPr>
        <w:footnoteRef/>
      </w:r>
      <w:r w:rsidRPr="00764B51">
        <w:rPr>
          <w:sz w:val="16"/>
          <w:szCs w:val="16"/>
        </w:rPr>
        <w:t xml:space="preserve"> </w:t>
      </w:r>
      <w:r w:rsidRPr="00764B51">
        <w:rPr>
          <w:sz w:val="16"/>
          <w:szCs w:val="16"/>
          <w:lang w:val="es-CO"/>
        </w:rPr>
        <w:t>Frente a esta excepción, el Tribunal de Risaralda, consideró que no se dirige a atacar propiamente las pretensiones, sino que se limita a negar los hechos de la demanda, por lo tanto, determinó no pronunciarse sobre la misma.</w:t>
      </w:r>
    </w:p>
  </w:footnote>
  <w:footnote w:id="9">
    <w:p w:rsidR="00631F4C" w:rsidRPr="00764B51" w:rsidRDefault="00631F4C" w:rsidP="00631F4C">
      <w:pPr>
        <w:pStyle w:val="Textonotapie"/>
        <w:jc w:val="both"/>
        <w:rPr>
          <w:sz w:val="16"/>
          <w:szCs w:val="16"/>
          <w:lang w:val="es-CO"/>
        </w:rPr>
      </w:pPr>
      <w:r w:rsidRPr="00764B51">
        <w:rPr>
          <w:rStyle w:val="Refdenotaalpie"/>
          <w:sz w:val="16"/>
          <w:szCs w:val="16"/>
        </w:rPr>
        <w:footnoteRef/>
      </w:r>
      <w:r w:rsidRPr="00764B51">
        <w:rPr>
          <w:sz w:val="16"/>
          <w:szCs w:val="16"/>
        </w:rPr>
        <w:t xml:space="preserve"> Folios 150-152.</w:t>
      </w:r>
    </w:p>
  </w:footnote>
  <w:footnote w:id="10">
    <w:p w:rsidR="00631F4C" w:rsidRPr="00764B51" w:rsidRDefault="00631F4C" w:rsidP="00631F4C">
      <w:pPr>
        <w:pStyle w:val="Textonotapie"/>
        <w:jc w:val="both"/>
        <w:rPr>
          <w:sz w:val="16"/>
          <w:szCs w:val="16"/>
          <w:lang w:val="es-CO"/>
        </w:rPr>
      </w:pPr>
      <w:r w:rsidRPr="00764B51">
        <w:rPr>
          <w:rStyle w:val="Refdenotaalpie"/>
          <w:sz w:val="16"/>
          <w:szCs w:val="16"/>
        </w:rPr>
        <w:footnoteRef/>
      </w:r>
      <w:r w:rsidRPr="00764B51">
        <w:rPr>
          <w:sz w:val="16"/>
          <w:szCs w:val="16"/>
        </w:rPr>
        <w:t xml:space="preserve"> </w:t>
      </w:r>
      <w:r w:rsidRPr="00764B51">
        <w:rPr>
          <w:sz w:val="16"/>
          <w:szCs w:val="16"/>
          <w:lang w:val="es-CO"/>
        </w:rPr>
        <w:t>Folios 153-161.</w:t>
      </w:r>
    </w:p>
  </w:footnote>
  <w:footnote w:id="11">
    <w:p w:rsidR="00631F4C" w:rsidRPr="00764B51" w:rsidRDefault="00631F4C" w:rsidP="00631F4C">
      <w:pPr>
        <w:pStyle w:val="Textonotapie"/>
        <w:jc w:val="both"/>
        <w:rPr>
          <w:sz w:val="16"/>
          <w:szCs w:val="16"/>
          <w:lang w:val="es-CO"/>
        </w:rPr>
      </w:pPr>
      <w:r w:rsidRPr="00764B51">
        <w:rPr>
          <w:rStyle w:val="Refdenotaalpie"/>
          <w:sz w:val="16"/>
          <w:szCs w:val="16"/>
        </w:rPr>
        <w:footnoteRef/>
      </w:r>
      <w:r w:rsidRPr="00764B51">
        <w:rPr>
          <w:sz w:val="16"/>
          <w:szCs w:val="16"/>
        </w:rPr>
        <w:t xml:space="preserve"> </w:t>
      </w:r>
      <w:r w:rsidRPr="00764B51">
        <w:rPr>
          <w:sz w:val="16"/>
          <w:szCs w:val="16"/>
          <w:lang w:val="es-CO"/>
        </w:rPr>
        <w:t>Folios 163-177.</w:t>
      </w:r>
    </w:p>
  </w:footnote>
  <w:footnote w:id="12">
    <w:p w:rsidR="00631F4C" w:rsidRPr="00764B51" w:rsidRDefault="00631F4C" w:rsidP="00631F4C">
      <w:pPr>
        <w:pStyle w:val="Textonotapie"/>
        <w:jc w:val="both"/>
        <w:rPr>
          <w:sz w:val="16"/>
          <w:szCs w:val="16"/>
          <w:lang w:val="es-CO"/>
        </w:rPr>
      </w:pPr>
      <w:r w:rsidRPr="00764B51">
        <w:rPr>
          <w:rStyle w:val="Refdenotaalpie"/>
          <w:sz w:val="16"/>
          <w:szCs w:val="16"/>
        </w:rPr>
        <w:footnoteRef/>
      </w:r>
      <w:r w:rsidRPr="00764B51">
        <w:rPr>
          <w:sz w:val="16"/>
          <w:szCs w:val="16"/>
        </w:rPr>
        <w:t xml:space="preserve"> </w:t>
      </w:r>
      <w:r w:rsidRPr="00764B51">
        <w:rPr>
          <w:sz w:val="16"/>
          <w:szCs w:val="16"/>
          <w:lang w:val="es-CO"/>
        </w:rPr>
        <w:t>Folios 184-195.</w:t>
      </w:r>
    </w:p>
  </w:footnote>
  <w:footnote w:id="13">
    <w:p w:rsidR="00631F4C" w:rsidRPr="00764B51" w:rsidRDefault="00631F4C" w:rsidP="00631F4C">
      <w:pPr>
        <w:pStyle w:val="Textonotapie"/>
        <w:jc w:val="both"/>
        <w:rPr>
          <w:sz w:val="16"/>
          <w:szCs w:val="16"/>
          <w:lang w:val="es-CO"/>
        </w:rPr>
      </w:pPr>
      <w:r w:rsidRPr="00764B51">
        <w:rPr>
          <w:rStyle w:val="Refdenotaalpie"/>
          <w:sz w:val="16"/>
          <w:szCs w:val="16"/>
        </w:rPr>
        <w:footnoteRef/>
      </w:r>
      <w:r w:rsidRPr="00764B51">
        <w:rPr>
          <w:sz w:val="16"/>
          <w:szCs w:val="16"/>
        </w:rPr>
        <w:t xml:space="preserve"> </w:t>
      </w:r>
      <w:r w:rsidRPr="00764B51">
        <w:rPr>
          <w:sz w:val="16"/>
          <w:szCs w:val="16"/>
          <w:lang w:val="es-CO"/>
        </w:rPr>
        <w:t>Folios 230-234.</w:t>
      </w:r>
    </w:p>
  </w:footnote>
  <w:footnote w:id="14">
    <w:p w:rsidR="00631F4C" w:rsidRPr="00764B51" w:rsidRDefault="00631F4C" w:rsidP="00631F4C">
      <w:pPr>
        <w:pStyle w:val="Textonotapie"/>
        <w:jc w:val="both"/>
        <w:rPr>
          <w:sz w:val="16"/>
          <w:szCs w:val="16"/>
        </w:rPr>
      </w:pPr>
      <w:r w:rsidRPr="00764B51">
        <w:rPr>
          <w:rStyle w:val="Refdenotaalpie"/>
          <w:sz w:val="16"/>
          <w:szCs w:val="16"/>
        </w:rPr>
        <w:footnoteRef/>
      </w:r>
      <w:r w:rsidRPr="00764B51">
        <w:rPr>
          <w:sz w:val="16"/>
          <w:szCs w:val="16"/>
        </w:rPr>
        <w:t xml:space="preserve"> Sala de lo Contencioso Administrativo. Sentencia de 11 de mayo de 2017. </w:t>
      </w:r>
      <w:proofErr w:type="spellStart"/>
      <w:r w:rsidRPr="00764B51">
        <w:rPr>
          <w:sz w:val="16"/>
          <w:szCs w:val="16"/>
        </w:rPr>
        <w:t>Exp</w:t>
      </w:r>
      <w:proofErr w:type="spellEnd"/>
      <w:r w:rsidRPr="00764B51">
        <w:rPr>
          <w:sz w:val="16"/>
          <w:szCs w:val="16"/>
        </w:rPr>
        <w:t xml:space="preserve">. 3963-2014. DRA. SANDRA LISSET IBARRA VÉLEZ: Del empleo mismo se deduce su falta de libertad para llevar a cabo las funciones de vigilante e igualmente no se trataba de labores de carácter científico, siendo necesaria además la prestación personal del servicio dentro de los horarios regulares de funcionamiento de la entidad. Sala de lo Contencioso Administrativo. Sentencia de 10 de octubre de 2013, </w:t>
      </w:r>
      <w:proofErr w:type="spellStart"/>
      <w:r w:rsidRPr="00764B51">
        <w:rPr>
          <w:sz w:val="16"/>
          <w:szCs w:val="16"/>
        </w:rPr>
        <w:t>Exp</w:t>
      </w:r>
      <w:proofErr w:type="spellEnd"/>
      <w:r w:rsidRPr="00764B51">
        <w:rPr>
          <w:sz w:val="16"/>
          <w:szCs w:val="16"/>
        </w:rPr>
        <w:t xml:space="preserve">. 0486-13 C.P.: ALFONSO VARGAS RINCÓN. Indicó que la subordinación y la dependencia se encuentran ínsitas en la labor que desarrollan los vigilantes o celadores. Sala de lo Contencioso Administrativo. Sentencia de 2 de mayo de 2013 </w:t>
      </w:r>
      <w:proofErr w:type="spellStart"/>
      <w:r w:rsidRPr="00764B51">
        <w:rPr>
          <w:sz w:val="16"/>
          <w:szCs w:val="16"/>
        </w:rPr>
        <w:t>Exp</w:t>
      </w:r>
      <w:proofErr w:type="spellEnd"/>
      <w:r w:rsidRPr="00764B51">
        <w:rPr>
          <w:sz w:val="16"/>
          <w:szCs w:val="16"/>
        </w:rPr>
        <w:t xml:space="preserve">. 2027-12. Consejero ponente: ALFONSO VARGAS RINCON: </w:t>
      </w:r>
      <w:r w:rsidRPr="00764B51">
        <w:rPr>
          <w:rFonts w:eastAsia="Calibri"/>
          <w:sz w:val="16"/>
          <w:szCs w:val="16"/>
        </w:rPr>
        <w:t>del empleo mismo de celador se deduce su falta de libertad p</w:t>
      </w:r>
      <w:r w:rsidRPr="00764B51">
        <w:rPr>
          <w:sz w:val="16"/>
          <w:szCs w:val="16"/>
        </w:rPr>
        <w:t xml:space="preserve">ara llevar a cabo las funciones. Sala de lo Contencioso Administrativo. Sentencia de 24 de octubre de 2012, </w:t>
      </w:r>
      <w:proofErr w:type="spellStart"/>
      <w:r w:rsidRPr="00764B51">
        <w:rPr>
          <w:sz w:val="16"/>
          <w:szCs w:val="16"/>
        </w:rPr>
        <w:t>Exp</w:t>
      </w:r>
      <w:proofErr w:type="spellEnd"/>
      <w:r w:rsidRPr="00764B51">
        <w:rPr>
          <w:sz w:val="16"/>
          <w:szCs w:val="16"/>
        </w:rPr>
        <w:t xml:space="preserve">. 2411-11 C.P.: GUSTAVO EDUARDO GÓMEZ ARANGUREN. Señaló que la función de celaduría no posee ningún nivel de autonomía e independencia que caracteriza el contrato de prestación de servicios. Sala de lo Contencioso Administrativo. Sentencia de 26 de abril de </w:t>
      </w:r>
      <w:proofErr w:type="gramStart"/>
      <w:r w:rsidRPr="00764B51">
        <w:rPr>
          <w:sz w:val="16"/>
          <w:szCs w:val="16"/>
        </w:rPr>
        <w:t xml:space="preserve">2012  </w:t>
      </w:r>
      <w:proofErr w:type="spellStart"/>
      <w:r w:rsidRPr="00764B51">
        <w:rPr>
          <w:sz w:val="16"/>
          <w:szCs w:val="16"/>
        </w:rPr>
        <w:t>Exp</w:t>
      </w:r>
      <w:proofErr w:type="spellEnd"/>
      <w:proofErr w:type="gramEnd"/>
      <w:r w:rsidRPr="00764B51">
        <w:rPr>
          <w:sz w:val="16"/>
          <w:szCs w:val="16"/>
        </w:rPr>
        <w:t xml:space="preserve">. 0031-10   Consejera ponente: BERTHA LUCIA RAMIREZ DE PAEZ: </w:t>
      </w:r>
      <w:r w:rsidRPr="00764B51">
        <w:rPr>
          <w:rFonts w:eastAsia="Calibri"/>
          <w:sz w:val="16"/>
          <w:szCs w:val="16"/>
          <w:lang w:val="es-CO"/>
        </w:rPr>
        <w:t xml:space="preserve">Un celador no cuenta con autonomía e independencia porque está sometido a horarios y turnos de trabajo debido a la naturaleza de sus funciones. </w:t>
      </w:r>
      <w:r w:rsidRPr="00764B51">
        <w:rPr>
          <w:sz w:val="16"/>
          <w:szCs w:val="16"/>
        </w:rPr>
        <w:t xml:space="preserve">Sala de lo Contencioso Administrativo. Sentencia de 12 de febrero de 2009 </w:t>
      </w:r>
      <w:proofErr w:type="spellStart"/>
      <w:r w:rsidRPr="00764B51">
        <w:rPr>
          <w:sz w:val="16"/>
          <w:szCs w:val="16"/>
        </w:rPr>
        <w:t>Exp</w:t>
      </w:r>
      <w:proofErr w:type="spellEnd"/>
      <w:r w:rsidRPr="00764B51">
        <w:rPr>
          <w:sz w:val="16"/>
          <w:szCs w:val="16"/>
        </w:rPr>
        <w:t xml:space="preserve">. 1982-05. Consejero ponente: ALFONSO VARGAS RINCON: </w:t>
      </w:r>
      <w:r w:rsidRPr="00764B51">
        <w:rPr>
          <w:rFonts w:eastAsia="Calibri"/>
          <w:sz w:val="16"/>
          <w:szCs w:val="16"/>
          <w:lang w:val="es-CO"/>
        </w:rPr>
        <w:t>si una persona presta servicios como vigilante por varios años resulta inadmisible afirmar que realiza actividades temporales e independientes.</w:t>
      </w:r>
    </w:p>
  </w:footnote>
  <w:footnote w:id="15">
    <w:p w:rsidR="00631F4C" w:rsidRPr="00764B51" w:rsidRDefault="00631F4C" w:rsidP="00631F4C">
      <w:pPr>
        <w:pStyle w:val="Textonotapie"/>
        <w:jc w:val="both"/>
        <w:rPr>
          <w:sz w:val="16"/>
          <w:szCs w:val="16"/>
        </w:rPr>
      </w:pPr>
      <w:r w:rsidRPr="00764B51">
        <w:rPr>
          <w:rStyle w:val="Refdenotaalpie"/>
          <w:sz w:val="16"/>
          <w:szCs w:val="16"/>
        </w:rPr>
        <w:footnoteRef/>
      </w:r>
      <w:r w:rsidRPr="00764B51">
        <w:rPr>
          <w:sz w:val="16"/>
          <w:szCs w:val="16"/>
        </w:rPr>
        <w:t xml:space="preserve">CONSEJO DE ESTADO SALA DE LO CONTENCIOSO ADMINISTRATIVO SECCIÓN SEGUNDA SUBSECCIÓN B CONSEJERA PONENTE: DRA. SANDRA LISSET IBARRA VÉLEZ (18) de mayo de (2017) Expediente Nº: 660012333000201300408 01 (0090-2015) Demandante: Roberto Carlos Martínez </w:t>
      </w:r>
      <w:proofErr w:type="spellStart"/>
      <w:r w:rsidRPr="00764B51">
        <w:rPr>
          <w:sz w:val="16"/>
          <w:szCs w:val="16"/>
        </w:rPr>
        <w:t>O´byrne</w:t>
      </w:r>
      <w:proofErr w:type="spellEnd"/>
      <w:r w:rsidRPr="00764B51">
        <w:rPr>
          <w:sz w:val="16"/>
          <w:szCs w:val="16"/>
        </w:rPr>
        <w:t>. Demandado: Servicio Nacional de Aprendizaje – SENA.</w:t>
      </w:r>
    </w:p>
  </w:footnote>
  <w:footnote w:id="16">
    <w:p w:rsidR="00631F4C" w:rsidRPr="00764B51" w:rsidRDefault="00631F4C" w:rsidP="00631F4C">
      <w:pPr>
        <w:pStyle w:val="Textonotapie"/>
        <w:jc w:val="both"/>
        <w:rPr>
          <w:sz w:val="16"/>
          <w:szCs w:val="16"/>
        </w:rPr>
      </w:pPr>
      <w:r w:rsidRPr="00764B51">
        <w:rPr>
          <w:rStyle w:val="Refdenotaalpie"/>
          <w:sz w:val="16"/>
          <w:szCs w:val="16"/>
        </w:rPr>
        <w:footnoteRef/>
      </w:r>
      <w:r w:rsidRPr="00764B51">
        <w:rPr>
          <w:sz w:val="16"/>
          <w:szCs w:val="16"/>
        </w:rPr>
        <w:t xml:space="preserve"> CONSEJO DE ESTADO SALA DE LO CONTENCIOSO ADMINISTRATIVO SECCION SEGUNDA SUBSECCION “A” Consejero ponente: GABRIEL VALBUENA HERNANDEZ Bogotá D.C., veintiuno (21) de abril dos mil dieciséis (2016</w:t>
      </w:r>
      <w:proofErr w:type="gramStart"/>
      <w:r w:rsidRPr="00764B51">
        <w:rPr>
          <w:sz w:val="16"/>
          <w:szCs w:val="16"/>
        </w:rPr>
        <w:t>)  Radicación</w:t>
      </w:r>
      <w:proofErr w:type="gramEnd"/>
      <w:r w:rsidRPr="00764B51">
        <w:rPr>
          <w:sz w:val="16"/>
          <w:szCs w:val="16"/>
        </w:rPr>
        <w:t xml:space="preserve"> número: 68001-23-33-000-2013-00646-01(2949-14) Actor: ELODIA GONZALEZ SANMIGUEL Demandado: UNIDAD ADMINISTRATIVA ESPECIAL DIRECCION DE IMPUESTOS Y ADUANAS NACIONALES -DIAN-.  </w:t>
      </w:r>
    </w:p>
  </w:footnote>
  <w:footnote w:id="17">
    <w:p w:rsidR="00631F4C" w:rsidRPr="00764B51" w:rsidRDefault="00631F4C" w:rsidP="00631F4C">
      <w:pPr>
        <w:pStyle w:val="Textonotapie"/>
        <w:jc w:val="both"/>
        <w:rPr>
          <w:sz w:val="16"/>
          <w:szCs w:val="16"/>
          <w:lang w:val="es-CO"/>
        </w:rPr>
      </w:pPr>
      <w:r w:rsidRPr="00764B51">
        <w:rPr>
          <w:rStyle w:val="Refdenotaalpie"/>
          <w:sz w:val="16"/>
          <w:szCs w:val="16"/>
        </w:rPr>
        <w:footnoteRef/>
      </w:r>
      <w:r w:rsidRPr="00764B51">
        <w:rPr>
          <w:sz w:val="16"/>
          <w:szCs w:val="16"/>
        </w:rPr>
        <w:t xml:space="preserve"> La razón fáctica en la que el demandante apoya sus pretensiones.</w:t>
      </w:r>
    </w:p>
  </w:footnote>
  <w:footnote w:id="18">
    <w:p w:rsidR="00631F4C" w:rsidRPr="00764B51" w:rsidRDefault="00631F4C" w:rsidP="00631F4C">
      <w:pPr>
        <w:pStyle w:val="Textonotapie"/>
        <w:jc w:val="both"/>
        <w:rPr>
          <w:sz w:val="16"/>
          <w:szCs w:val="16"/>
        </w:rPr>
      </w:pPr>
      <w:r w:rsidRPr="00764B51">
        <w:rPr>
          <w:rStyle w:val="Refdenotaalpie"/>
          <w:sz w:val="16"/>
          <w:szCs w:val="16"/>
        </w:rPr>
        <w:footnoteRef/>
      </w:r>
      <w:r w:rsidRPr="00764B51">
        <w:rPr>
          <w:sz w:val="16"/>
          <w:szCs w:val="16"/>
        </w:rPr>
        <w:t xml:space="preserve"> CONSEJO DE ESTADO SALA DE LO CONTENCIOSO ADMINISTRATIVO SECCION SEGUNDA SUBSECCION "A" Consejero ponente: ALFONSO VARGAS RINCON Bogotá, D.C., doce (12) de febrero de dos mil nueve (2009). Radicación número: 70001-23-31-000-1999-01156-01(1982-05) Actor: MARIEL ZABALA TAMARA Demandado: DEPARTAMENTO DE SUCRE</w:t>
      </w:r>
    </w:p>
  </w:footnote>
  <w:footnote w:id="19">
    <w:p w:rsidR="00631F4C" w:rsidRPr="00764B51" w:rsidRDefault="00631F4C" w:rsidP="00631F4C">
      <w:pPr>
        <w:pStyle w:val="Textonotapie"/>
        <w:jc w:val="both"/>
        <w:rPr>
          <w:sz w:val="16"/>
          <w:szCs w:val="16"/>
        </w:rPr>
      </w:pPr>
      <w:r w:rsidRPr="00764B51">
        <w:rPr>
          <w:rStyle w:val="Refdenotaalpie"/>
          <w:sz w:val="16"/>
          <w:szCs w:val="16"/>
        </w:rPr>
        <w:footnoteRef/>
      </w:r>
      <w:r w:rsidRPr="00764B51">
        <w:rPr>
          <w:sz w:val="16"/>
          <w:szCs w:val="16"/>
        </w:rPr>
        <w:t xml:space="preserve"> CONSEJO DE ESTADO SALA DE LO CONTENCIOSO ADMINISTRATIVO SECCION SEGUNDA SUBSECCION B Consejera ponente: BERTHA LUCIA RAMIREZ DE PAEZ Bogotá, D.C., veintiséis (26) de abril de dos mil doce (2012) Radicación número: 13001-23-31-000-2001-00031-02(0031-10) Actor: HERNAN BELLO TORRES Demandado: DISTRITO DE CARTAGENA DE INDIAS Y DEPARTAMENTO ADMINISTRATIVO DISTRITAL DE SALUD</w:t>
      </w:r>
    </w:p>
  </w:footnote>
  <w:footnote w:id="20">
    <w:p w:rsidR="00631F4C" w:rsidRPr="00764B51" w:rsidRDefault="00631F4C" w:rsidP="00631F4C">
      <w:pPr>
        <w:pStyle w:val="Textonotapie"/>
        <w:jc w:val="both"/>
        <w:rPr>
          <w:sz w:val="16"/>
          <w:szCs w:val="16"/>
        </w:rPr>
      </w:pPr>
      <w:r w:rsidRPr="00764B51">
        <w:rPr>
          <w:rStyle w:val="Refdenotaalpie"/>
          <w:sz w:val="16"/>
          <w:szCs w:val="16"/>
        </w:rPr>
        <w:footnoteRef/>
      </w:r>
      <w:r w:rsidRPr="00764B51">
        <w:rPr>
          <w:sz w:val="16"/>
          <w:szCs w:val="16"/>
        </w:rPr>
        <w:t xml:space="preserve"> CONSEJO DE ESTADO SALA DE LO CONTENCIOSO ADMINISTRATIVO SECCIÓN SEGUNDA SUBSECCIÓN A Consejero ponente: ALFONSO VARGAS RINCON Bogotá, D.C., dos (2) de mayo de dos mil trece (2013) Radicación número: 05001-23-31-000-2004-03742-01(2027-12) Actor: LIZARDO ANTONIO RESTREPO PUERTA Demandado: MUNICIPIO DE MEDELLÍN</w:t>
      </w:r>
    </w:p>
  </w:footnote>
  <w:footnote w:id="21">
    <w:p w:rsidR="00631F4C" w:rsidRPr="00C36C6C" w:rsidRDefault="00631F4C" w:rsidP="00631F4C">
      <w:pPr>
        <w:pStyle w:val="Textonotapie"/>
        <w:jc w:val="both"/>
        <w:rPr>
          <w:sz w:val="16"/>
          <w:szCs w:val="16"/>
          <w:lang w:val="it-IT"/>
        </w:rPr>
      </w:pPr>
      <w:r w:rsidRPr="00764B51">
        <w:rPr>
          <w:rStyle w:val="Refdenotaalpie"/>
          <w:sz w:val="16"/>
          <w:szCs w:val="16"/>
        </w:rPr>
        <w:footnoteRef/>
      </w:r>
      <w:r w:rsidRPr="00C36C6C">
        <w:rPr>
          <w:sz w:val="16"/>
          <w:szCs w:val="16"/>
          <w:lang w:val="it-IT"/>
        </w:rPr>
        <w:t xml:space="preserve"> Folio 41.</w:t>
      </w:r>
    </w:p>
  </w:footnote>
  <w:footnote w:id="22">
    <w:p w:rsidR="00631F4C" w:rsidRPr="00C36C6C" w:rsidRDefault="00631F4C" w:rsidP="00631F4C">
      <w:pPr>
        <w:pStyle w:val="Textonotapie"/>
        <w:jc w:val="both"/>
        <w:rPr>
          <w:sz w:val="16"/>
          <w:szCs w:val="16"/>
          <w:lang w:val="it-IT"/>
        </w:rPr>
      </w:pPr>
      <w:r w:rsidRPr="00764B51">
        <w:rPr>
          <w:rStyle w:val="Refdenotaalpie"/>
          <w:sz w:val="16"/>
          <w:szCs w:val="16"/>
        </w:rPr>
        <w:footnoteRef/>
      </w:r>
      <w:r w:rsidRPr="00C36C6C">
        <w:rPr>
          <w:sz w:val="16"/>
          <w:szCs w:val="16"/>
          <w:lang w:val="it-IT"/>
        </w:rPr>
        <w:t xml:space="preserve"> Folio 42.</w:t>
      </w:r>
    </w:p>
  </w:footnote>
  <w:footnote w:id="23">
    <w:p w:rsidR="00631F4C" w:rsidRPr="00C36C6C" w:rsidRDefault="00631F4C" w:rsidP="00631F4C">
      <w:pPr>
        <w:pStyle w:val="Textonotapie"/>
        <w:jc w:val="both"/>
        <w:rPr>
          <w:sz w:val="16"/>
          <w:szCs w:val="16"/>
          <w:lang w:val="it-IT"/>
        </w:rPr>
      </w:pPr>
      <w:r w:rsidRPr="00764B51">
        <w:rPr>
          <w:rStyle w:val="Refdenotaalpie"/>
          <w:sz w:val="16"/>
          <w:szCs w:val="16"/>
        </w:rPr>
        <w:footnoteRef/>
      </w:r>
      <w:r w:rsidRPr="00C36C6C">
        <w:rPr>
          <w:sz w:val="16"/>
          <w:szCs w:val="16"/>
          <w:lang w:val="it-IT"/>
        </w:rPr>
        <w:t xml:space="preserve"> Folio 43.</w:t>
      </w:r>
    </w:p>
  </w:footnote>
  <w:footnote w:id="24">
    <w:p w:rsidR="00631F4C" w:rsidRPr="00C36C6C" w:rsidRDefault="00631F4C" w:rsidP="00631F4C">
      <w:pPr>
        <w:pStyle w:val="Textonotapie"/>
        <w:jc w:val="both"/>
        <w:rPr>
          <w:sz w:val="16"/>
          <w:szCs w:val="16"/>
          <w:lang w:val="it-IT"/>
        </w:rPr>
      </w:pPr>
      <w:r w:rsidRPr="00764B51">
        <w:rPr>
          <w:rStyle w:val="Refdenotaalpie"/>
          <w:sz w:val="16"/>
          <w:szCs w:val="16"/>
        </w:rPr>
        <w:footnoteRef/>
      </w:r>
      <w:r w:rsidRPr="00C36C6C">
        <w:rPr>
          <w:sz w:val="16"/>
          <w:szCs w:val="16"/>
          <w:lang w:val="it-IT"/>
        </w:rPr>
        <w:t xml:space="preserve"> Folio 44.</w:t>
      </w:r>
    </w:p>
  </w:footnote>
  <w:footnote w:id="25">
    <w:p w:rsidR="00631F4C" w:rsidRPr="00C36C6C" w:rsidRDefault="00631F4C" w:rsidP="00631F4C">
      <w:pPr>
        <w:pStyle w:val="Textonotapie"/>
        <w:jc w:val="both"/>
        <w:rPr>
          <w:sz w:val="16"/>
          <w:szCs w:val="16"/>
          <w:lang w:val="it-IT"/>
        </w:rPr>
      </w:pPr>
      <w:r w:rsidRPr="00764B51">
        <w:rPr>
          <w:rStyle w:val="Refdenotaalpie"/>
          <w:sz w:val="16"/>
          <w:szCs w:val="16"/>
        </w:rPr>
        <w:footnoteRef/>
      </w:r>
      <w:r w:rsidRPr="00C36C6C">
        <w:rPr>
          <w:sz w:val="16"/>
          <w:szCs w:val="16"/>
          <w:lang w:val="it-IT"/>
        </w:rPr>
        <w:t xml:space="preserve"> Folio 48.</w:t>
      </w:r>
    </w:p>
  </w:footnote>
  <w:footnote w:id="26">
    <w:p w:rsidR="00631F4C" w:rsidRPr="00C36C6C" w:rsidRDefault="00631F4C" w:rsidP="00631F4C">
      <w:pPr>
        <w:pStyle w:val="Textonotapie"/>
        <w:jc w:val="both"/>
        <w:rPr>
          <w:sz w:val="16"/>
          <w:szCs w:val="16"/>
          <w:lang w:val="it-IT"/>
        </w:rPr>
      </w:pPr>
      <w:r w:rsidRPr="00764B51">
        <w:rPr>
          <w:rStyle w:val="Refdenotaalpie"/>
          <w:sz w:val="16"/>
          <w:szCs w:val="16"/>
        </w:rPr>
        <w:footnoteRef/>
      </w:r>
      <w:r w:rsidRPr="00C36C6C">
        <w:rPr>
          <w:sz w:val="16"/>
          <w:szCs w:val="16"/>
          <w:lang w:val="it-IT"/>
        </w:rPr>
        <w:t xml:space="preserve"> Folio 49.</w:t>
      </w:r>
    </w:p>
  </w:footnote>
  <w:footnote w:id="27">
    <w:p w:rsidR="00631F4C" w:rsidRPr="00C36C6C" w:rsidRDefault="00631F4C" w:rsidP="00631F4C">
      <w:pPr>
        <w:pStyle w:val="Textonotapie"/>
        <w:jc w:val="both"/>
        <w:rPr>
          <w:sz w:val="16"/>
          <w:szCs w:val="16"/>
          <w:lang w:val="it-IT"/>
        </w:rPr>
      </w:pPr>
      <w:r w:rsidRPr="00764B51">
        <w:rPr>
          <w:rStyle w:val="Refdenotaalpie"/>
          <w:sz w:val="16"/>
          <w:szCs w:val="16"/>
        </w:rPr>
        <w:footnoteRef/>
      </w:r>
      <w:r w:rsidRPr="00C36C6C">
        <w:rPr>
          <w:sz w:val="16"/>
          <w:szCs w:val="16"/>
          <w:lang w:val="it-IT"/>
        </w:rPr>
        <w:t xml:space="preserve"> Folio 50.</w:t>
      </w:r>
    </w:p>
  </w:footnote>
  <w:footnote w:id="28">
    <w:p w:rsidR="00631F4C" w:rsidRPr="00C36C6C" w:rsidRDefault="00631F4C" w:rsidP="00631F4C">
      <w:pPr>
        <w:pStyle w:val="Textonotapie"/>
        <w:jc w:val="both"/>
        <w:rPr>
          <w:sz w:val="16"/>
          <w:szCs w:val="16"/>
          <w:lang w:val="it-IT"/>
        </w:rPr>
      </w:pPr>
      <w:r w:rsidRPr="00764B51">
        <w:rPr>
          <w:rStyle w:val="Refdenotaalpie"/>
          <w:sz w:val="16"/>
          <w:szCs w:val="16"/>
        </w:rPr>
        <w:footnoteRef/>
      </w:r>
      <w:r w:rsidRPr="00C36C6C">
        <w:rPr>
          <w:sz w:val="16"/>
          <w:szCs w:val="16"/>
          <w:lang w:val="it-IT"/>
        </w:rPr>
        <w:t xml:space="preserve"> Folio 51.</w:t>
      </w:r>
    </w:p>
  </w:footnote>
  <w:footnote w:id="29">
    <w:p w:rsidR="00631F4C" w:rsidRPr="00C36C6C" w:rsidRDefault="00631F4C" w:rsidP="00631F4C">
      <w:pPr>
        <w:pStyle w:val="Textonotapie"/>
        <w:jc w:val="both"/>
        <w:rPr>
          <w:sz w:val="16"/>
          <w:szCs w:val="16"/>
          <w:lang w:val="it-IT"/>
        </w:rPr>
      </w:pPr>
      <w:r w:rsidRPr="00764B51">
        <w:rPr>
          <w:rStyle w:val="Refdenotaalpie"/>
          <w:sz w:val="16"/>
          <w:szCs w:val="16"/>
        </w:rPr>
        <w:footnoteRef/>
      </w:r>
      <w:r w:rsidRPr="00C36C6C">
        <w:rPr>
          <w:sz w:val="16"/>
          <w:szCs w:val="16"/>
          <w:lang w:val="it-IT"/>
        </w:rPr>
        <w:t xml:space="preserve"> Folio 52.</w:t>
      </w:r>
    </w:p>
  </w:footnote>
  <w:footnote w:id="30">
    <w:p w:rsidR="00631F4C" w:rsidRPr="00C36C6C" w:rsidRDefault="00631F4C" w:rsidP="00631F4C">
      <w:pPr>
        <w:pStyle w:val="Textonotapie"/>
        <w:jc w:val="both"/>
        <w:rPr>
          <w:sz w:val="16"/>
          <w:szCs w:val="16"/>
          <w:lang w:val="it-IT"/>
        </w:rPr>
      </w:pPr>
      <w:r w:rsidRPr="00764B51">
        <w:rPr>
          <w:rStyle w:val="Refdenotaalpie"/>
          <w:sz w:val="16"/>
          <w:szCs w:val="16"/>
        </w:rPr>
        <w:footnoteRef/>
      </w:r>
      <w:r w:rsidRPr="00C36C6C">
        <w:rPr>
          <w:sz w:val="16"/>
          <w:szCs w:val="16"/>
          <w:lang w:val="it-IT"/>
        </w:rPr>
        <w:t xml:space="preserve"> Folio 53.</w:t>
      </w:r>
    </w:p>
  </w:footnote>
  <w:footnote w:id="31">
    <w:p w:rsidR="00631F4C" w:rsidRPr="00C36C6C" w:rsidRDefault="00631F4C" w:rsidP="00631F4C">
      <w:pPr>
        <w:pStyle w:val="Textonotapie"/>
        <w:jc w:val="both"/>
        <w:rPr>
          <w:sz w:val="16"/>
          <w:szCs w:val="16"/>
          <w:lang w:val="it-IT"/>
        </w:rPr>
      </w:pPr>
      <w:r w:rsidRPr="00764B51">
        <w:rPr>
          <w:rStyle w:val="Refdenotaalpie"/>
          <w:sz w:val="16"/>
          <w:szCs w:val="16"/>
        </w:rPr>
        <w:footnoteRef/>
      </w:r>
      <w:r w:rsidRPr="00C36C6C">
        <w:rPr>
          <w:sz w:val="16"/>
          <w:szCs w:val="16"/>
          <w:lang w:val="it-IT"/>
        </w:rPr>
        <w:t xml:space="preserve"> Folio 55.</w:t>
      </w:r>
    </w:p>
  </w:footnote>
  <w:footnote w:id="32">
    <w:p w:rsidR="00631F4C" w:rsidRPr="00C36C6C" w:rsidRDefault="00631F4C" w:rsidP="00631F4C">
      <w:pPr>
        <w:pStyle w:val="Textonotapie"/>
        <w:jc w:val="both"/>
        <w:rPr>
          <w:sz w:val="16"/>
          <w:szCs w:val="16"/>
          <w:lang w:val="it-IT"/>
        </w:rPr>
      </w:pPr>
      <w:r w:rsidRPr="00764B51">
        <w:rPr>
          <w:rStyle w:val="Refdenotaalpie"/>
          <w:sz w:val="16"/>
          <w:szCs w:val="16"/>
        </w:rPr>
        <w:footnoteRef/>
      </w:r>
      <w:r w:rsidRPr="00C36C6C">
        <w:rPr>
          <w:sz w:val="16"/>
          <w:szCs w:val="16"/>
          <w:lang w:val="it-IT"/>
        </w:rPr>
        <w:t xml:space="preserve"> Folio 56.</w:t>
      </w:r>
    </w:p>
  </w:footnote>
  <w:footnote w:id="33">
    <w:p w:rsidR="00631F4C" w:rsidRPr="00C36C6C" w:rsidRDefault="00631F4C" w:rsidP="00631F4C">
      <w:pPr>
        <w:pStyle w:val="Textonotapie"/>
        <w:jc w:val="both"/>
        <w:rPr>
          <w:sz w:val="16"/>
          <w:szCs w:val="16"/>
          <w:lang w:val="it-IT"/>
        </w:rPr>
      </w:pPr>
      <w:r w:rsidRPr="00764B51">
        <w:rPr>
          <w:rStyle w:val="Refdenotaalpie"/>
          <w:sz w:val="16"/>
          <w:szCs w:val="16"/>
        </w:rPr>
        <w:footnoteRef/>
      </w:r>
      <w:r w:rsidRPr="00C36C6C">
        <w:rPr>
          <w:sz w:val="16"/>
          <w:szCs w:val="16"/>
          <w:lang w:val="it-IT"/>
        </w:rPr>
        <w:t xml:space="preserve"> Folio 57.</w:t>
      </w:r>
    </w:p>
  </w:footnote>
  <w:footnote w:id="34">
    <w:p w:rsidR="00631F4C" w:rsidRPr="00C36C6C" w:rsidRDefault="00631F4C" w:rsidP="00631F4C">
      <w:pPr>
        <w:pStyle w:val="Textonotapie"/>
        <w:jc w:val="both"/>
        <w:rPr>
          <w:sz w:val="16"/>
          <w:szCs w:val="16"/>
          <w:lang w:val="it-IT"/>
        </w:rPr>
      </w:pPr>
      <w:r w:rsidRPr="00764B51">
        <w:rPr>
          <w:rStyle w:val="Refdenotaalpie"/>
          <w:sz w:val="16"/>
          <w:szCs w:val="16"/>
        </w:rPr>
        <w:footnoteRef/>
      </w:r>
      <w:r w:rsidRPr="00C36C6C">
        <w:rPr>
          <w:sz w:val="16"/>
          <w:szCs w:val="16"/>
          <w:lang w:val="it-IT"/>
        </w:rPr>
        <w:t xml:space="preserve"> Folio 58.</w:t>
      </w:r>
    </w:p>
  </w:footnote>
  <w:footnote w:id="35">
    <w:p w:rsidR="00631F4C" w:rsidRPr="00C36C6C" w:rsidRDefault="00631F4C" w:rsidP="00631F4C">
      <w:pPr>
        <w:pStyle w:val="Textonotapie"/>
        <w:jc w:val="both"/>
        <w:rPr>
          <w:sz w:val="16"/>
          <w:szCs w:val="16"/>
          <w:lang w:val="it-IT"/>
        </w:rPr>
      </w:pPr>
      <w:r w:rsidRPr="00764B51">
        <w:rPr>
          <w:rStyle w:val="Refdenotaalpie"/>
          <w:sz w:val="16"/>
          <w:szCs w:val="16"/>
        </w:rPr>
        <w:footnoteRef/>
      </w:r>
      <w:r w:rsidRPr="00C36C6C">
        <w:rPr>
          <w:sz w:val="16"/>
          <w:szCs w:val="16"/>
          <w:lang w:val="it-IT"/>
        </w:rPr>
        <w:t xml:space="preserve"> Folio 59.</w:t>
      </w:r>
    </w:p>
  </w:footnote>
  <w:footnote w:id="36">
    <w:p w:rsidR="00631F4C" w:rsidRPr="00C36C6C" w:rsidRDefault="00631F4C" w:rsidP="00631F4C">
      <w:pPr>
        <w:pStyle w:val="Textonotapie"/>
        <w:jc w:val="both"/>
        <w:rPr>
          <w:sz w:val="16"/>
          <w:szCs w:val="16"/>
          <w:lang w:val="it-IT"/>
        </w:rPr>
      </w:pPr>
      <w:r w:rsidRPr="00764B51">
        <w:rPr>
          <w:rStyle w:val="Refdenotaalpie"/>
          <w:sz w:val="16"/>
          <w:szCs w:val="16"/>
        </w:rPr>
        <w:footnoteRef/>
      </w:r>
      <w:r w:rsidRPr="00C36C6C">
        <w:rPr>
          <w:sz w:val="16"/>
          <w:szCs w:val="16"/>
          <w:lang w:val="it-IT"/>
        </w:rPr>
        <w:t xml:space="preserve"> Folio 60.</w:t>
      </w:r>
    </w:p>
  </w:footnote>
  <w:footnote w:id="37">
    <w:p w:rsidR="00631F4C" w:rsidRPr="00C36C6C" w:rsidRDefault="00631F4C" w:rsidP="00631F4C">
      <w:pPr>
        <w:pStyle w:val="Textonotapie"/>
        <w:jc w:val="both"/>
        <w:rPr>
          <w:sz w:val="16"/>
          <w:szCs w:val="16"/>
          <w:lang w:val="it-IT"/>
        </w:rPr>
      </w:pPr>
      <w:r w:rsidRPr="00764B51">
        <w:rPr>
          <w:rStyle w:val="Refdenotaalpie"/>
          <w:sz w:val="16"/>
          <w:szCs w:val="16"/>
        </w:rPr>
        <w:footnoteRef/>
      </w:r>
      <w:r w:rsidRPr="00C36C6C">
        <w:rPr>
          <w:sz w:val="16"/>
          <w:szCs w:val="16"/>
          <w:lang w:val="it-IT"/>
        </w:rPr>
        <w:t xml:space="preserve"> Folio 61.</w:t>
      </w:r>
    </w:p>
  </w:footnote>
  <w:footnote w:id="38">
    <w:p w:rsidR="00631F4C" w:rsidRPr="00C36C6C" w:rsidRDefault="00631F4C" w:rsidP="00631F4C">
      <w:pPr>
        <w:pStyle w:val="Textonotapie"/>
        <w:jc w:val="both"/>
        <w:rPr>
          <w:sz w:val="16"/>
          <w:szCs w:val="16"/>
          <w:lang w:val="it-IT"/>
        </w:rPr>
      </w:pPr>
      <w:r w:rsidRPr="00764B51">
        <w:rPr>
          <w:rStyle w:val="Refdenotaalpie"/>
          <w:sz w:val="16"/>
          <w:szCs w:val="16"/>
        </w:rPr>
        <w:footnoteRef/>
      </w:r>
      <w:r w:rsidRPr="00C36C6C">
        <w:rPr>
          <w:sz w:val="16"/>
          <w:szCs w:val="16"/>
          <w:lang w:val="it-IT"/>
        </w:rPr>
        <w:t xml:space="preserve"> Folio 62.</w:t>
      </w:r>
    </w:p>
  </w:footnote>
  <w:footnote w:id="39">
    <w:p w:rsidR="00631F4C" w:rsidRPr="00C36C6C" w:rsidRDefault="00631F4C" w:rsidP="00631F4C">
      <w:pPr>
        <w:pStyle w:val="Textonotapie"/>
        <w:jc w:val="both"/>
        <w:rPr>
          <w:sz w:val="16"/>
          <w:szCs w:val="16"/>
          <w:lang w:val="it-IT"/>
        </w:rPr>
      </w:pPr>
      <w:r w:rsidRPr="00764B51">
        <w:rPr>
          <w:rStyle w:val="Refdenotaalpie"/>
          <w:sz w:val="16"/>
          <w:szCs w:val="16"/>
        </w:rPr>
        <w:footnoteRef/>
      </w:r>
      <w:r w:rsidRPr="00C36C6C">
        <w:rPr>
          <w:sz w:val="16"/>
          <w:szCs w:val="16"/>
          <w:lang w:val="it-IT"/>
        </w:rPr>
        <w:t xml:space="preserve"> Folio 63.</w:t>
      </w:r>
    </w:p>
  </w:footnote>
  <w:footnote w:id="40">
    <w:p w:rsidR="00631F4C" w:rsidRPr="00C36C6C" w:rsidRDefault="00631F4C" w:rsidP="00631F4C">
      <w:pPr>
        <w:pStyle w:val="Textonotapie"/>
        <w:jc w:val="both"/>
        <w:rPr>
          <w:sz w:val="16"/>
          <w:szCs w:val="16"/>
          <w:lang w:val="it-IT"/>
        </w:rPr>
      </w:pPr>
      <w:r w:rsidRPr="00764B51">
        <w:rPr>
          <w:rStyle w:val="Refdenotaalpie"/>
          <w:sz w:val="16"/>
          <w:szCs w:val="16"/>
        </w:rPr>
        <w:footnoteRef/>
      </w:r>
      <w:r w:rsidRPr="00C36C6C">
        <w:rPr>
          <w:sz w:val="16"/>
          <w:szCs w:val="16"/>
          <w:lang w:val="it-IT"/>
        </w:rPr>
        <w:t xml:space="preserve"> Folio 64.</w:t>
      </w:r>
    </w:p>
  </w:footnote>
  <w:footnote w:id="41">
    <w:p w:rsidR="00631F4C" w:rsidRPr="00C36C6C" w:rsidRDefault="00631F4C" w:rsidP="00631F4C">
      <w:pPr>
        <w:pStyle w:val="Textonotapie"/>
        <w:jc w:val="both"/>
        <w:rPr>
          <w:sz w:val="16"/>
          <w:szCs w:val="16"/>
          <w:lang w:val="it-IT"/>
        </w:rPr>
      </w:pPr>
      <w:r w:rsidRPr="00764B51">
        <w:rPr>
          <w:rStyle w:val="Refdenotaalpie"/>
          <w:sz w:val="16"/>
          <w:szCs w:val="16"/>
        </w:rPr>
        <w:footnoteRef/>
      </w:r>
      <w:r w:rsidRPr="00C36C6C">
        <w:rPr>
          <w:sz w:val="16"/>
          <w:szCs w:val="16"/>
          <w:lang w:val="it-IT"/>
        </w:rPr>
        <w:t xml:space="preserve"> Folio 65.</w:t>
      </w:r>
    </w:p>
  </w:footnote>
  <w:footnote w:id="42">
    <w:p w:rsidR="00631F4C" w:rsidRPr="00C36C6C" w:rsidRDefault="00631F4C" w:rsidP="00631F4C">
      <w:pPr>
        <w:pStyle w:val="Textonotapie"/>
        <w:jc w:val="both"/>
        <w:rPr>
          <w:sz w:val="16"/>
          <w:szCs w:val="16"/>
          <w:lang w:val="it-IT"/>
        </w:rPr>
      </w:pPr>
      <w:r w:rsidRPr="00764B51">
        <w:rPr>
          <w:rStyle w:val="Refdenotaalpie"/>
          <w:sz w:val="16"/>
          <w:szCs w:val="16"/>
        </w:rPr>
        <w:footnoteRef/>
      </w:r>
      <w:r w:rsidRPr="00C36C6C">
        <w:rPr>
          <w:sz w:val="16"/>
          <w:szCs w:val="16"/>
          <w:lang w:val="it-IT"/>
        </w:rPr>
        <w:t xml:space="preserve"> Folio 66.</w:t>
      </w:r>
    </w:p>
  </w:footnote>
  <w:footnote w:id="43">
    <w:p w:rsidR="00631F4C" w:rsidRPr="00C36C6C" w:rsidRDefault="00631F4C" w:rsidP="00631F4C">
      <w:pPr>
        <w:pStyle w:val="Textonotapie"/>
        <w:jc w:val="both"/>
        <w:rPr>
          <w:sz w:val="16"/>
          <w:szCs w:val="16"/>
          <w:lang w:val="it-IT"/>
        </w:rPr>
      </w:pPr>
      <w:r w:rsidRPr="00764B51">
        <w:rPr>
          <w:rStyle w:val="Refdenotaalpie"/>
          <w:sz w:val="16"/>
          <w:szCs w:val="16"/>
        </w:rPr>
        <w:footnoteRef/>
      </w:r>
      <w:r w:rsidRPr="00C36C6C">
        <w:rPr>
          <w:sz w:val="16"/>
          <w:szCs w:val="16"/>
          <w:lang w:val="it-IT"/>
        </w:rPr>
        <w:t xml:space="preserve"> Folio 67.</w:t>
      </w:r>
    </w:p>
  </w:footnote>
  <w:footnote w:id="44">
    <w:p w:rsidR="00631F4C" w:rsidRPr="00C36C6C" w:rsidRDefault="00631F4C" w:rsidP="00631F4C">
      <w:pPr>
        <w:pStyle w:val="Textonotapie"/>
        <w:jc w:val="both"/>
        <w:rPr>
          <w:sz w:val="16"/>
          <w:szCs w:val="16"/>
          <w:lang w:val="it-IT"/>
        </w:rPr>
      </w:pPr>
      <w:r w:rsidRPr="00764B51">
        <w:rPr>
          <w:rStyle w:val="Refdenotaalpie"/>
          <w:sz w:val="16"/>
          <w:szCs w:val="16"/>
        </w:rPr>
        <w:footnoteRef/>
      </w:r>
      <w:r w:rsidRPr="00C36C6C">
        <w:rPr>
          <w:sz w:val="16"/>
          <w:szCs w:val="16"/>
          <w:lang w:val="it-IT"/>
        </w:rPr>
        <w:t xml:space="preserve"> Folio 68.</w:t>
      </w:r>
    </w:p>
  </w:footnote>
  <w:footnote w:id="45">
    <w:p w:rsidR="00631F4C" w:rsidRPr="00C36C6C" w:rsidRDefault="00631F4C" w:rsidP="00631F4C">
      <w:pPr>
        <w:pStyle w:val="Textonotapie"/>
        <w:jc w:val="both"/>
        <w:rPr>
          <w:sz w:val="16"/>
          <w:szCs w:val="16"/>
          <w:lang w:val="it-IT"/>
        </w:rPr>
      </w:pPr>
      <w:r w:rsidRPr="00764B51">
        <w:rPr>
          <w:rStyle w:val="Refdenotaalpie"/>
          <w:sz w:val="16"/>
          <w:szCs w:val="16"/>
        </w:rPr>
        <w:footnoteRef/>
      </w:r>
      <w:r w:rsidRPr="00C36C6C">
        <w:rPr>
          <w:sz w:val="16"/>
          <w:szCs w:val="16"/>
          <w:lang w:val="it-IT"/>
        </w:rPr>
        <w:t xml:space="preserve"> Folio 69.</w:t>
      </w:r>
    </w:p>
  </w:footnote>
  <w:footnote w:id="46">
    <w:p w:rsidR="00631F4C" w:rsidRPr="00C36C6C" w:rsidRDefault="00631F4C" w:rsidP="00631F4C">
      <w:pPr>
        <w:pStyle w:val="Textonotapie"/>
        <w:ind w:left="708" w:hanging="708"/>
        <w:jc w:val="both"/>
        <w:rPr>
          <w:sz w:val="16"/>
          <w:szCs w:val="16"/>
          <w:lang w:val="it-IT"/>
        </w:rPr>
      </w:pPr>
      <w:r w:rsidRPr="00764B51">
        <w:rPr>
          <w:rStyle w:val="Refdenotaalpie"/>
          <w:sz w:val="16"/>
          <w:szCs w:val="16"/>
        </w:rPr>
        <w:footnoteRef/>
      </w:r>
      <w:r w:rsidRPr="00C36C6C">
        <w:rPr>
          <w:sz w:val="16"/>
          <w:szCs w:val="16"/>
          <w:lang w:val="it-IT"/>
        </w:rPr>
        <w:t xml:space="preserve"> Folio 70.</w:t>
      </w:r>
    </w:p>
  </w:footnote>
  <w:footnote w:id="47">
    <w:p w:rsidR="00631F4C" w:rsidRPr="00C36C6C" w:rsidRDefault="00631F4C" w:rsidP="00631F4C">
      <w:pPr>
        <w:pStyle w:val="Textonotapie"/>
        <w:jc w:val="both"/>
        <w:rPr>
          <w:sz w:val="16"/>
          <w:szCs w:val="16"/>
          <w:lang w:val="it-IT"/>
        </w:rPr>
      </w:pPr>
      <w:r w:rsidRPr="00764B51">
        <w:rPr>
          <w:rStyle w:val="Refdenotaalpie"/>
          <w:sz w:val="16"/>
          <w:szCs w:val="16"/>
        </w:rPr>
        <w:footnoteRef/>
      </w:r>
      <w:r w:rsidRPr="00C36C6C">
        <w:rPr>
          <w:sz w:val="16"/>
          <w:szCs w:val="16"/>
          <w:lang w:val="it-IT"/>
        </w:rPr>
        <w:t xml:space="preserve"> Folio 71.</w:t>
      </w:r>
    </w:p>
  </w:footnote>
  <w:footnote w:id="48">
    <w:p w:rsidR="00631F4C" w:rsidRPr="00C36C6C" w:rsidRDefault="00631F4C" w:rsidP="00631F4C">
      <w:pPr>
        <w:pStyle w:val="Textonotapie"/>
        <w:jc w:val="both"/>
        <w:rPr>
          <w:sz w:val="16"/>
          <w:szCs w:val="16"/>
          <w:lang w:val="it-IT"/>
        </w:rPr>
      </w:pPr>
      <w:r w:rsidRPr="00764B51">
        <w:rPr>
          <w:rStyle w:val="Refdenotaalpie"/>
          <w:sz w:val="16"/>
          <w:szCs w:val="16"/>
        </w:rPr>
        <w:footnoteRef/>
      </w:r>
      <w:r w:rsidRPr="00C36C6C">
        <w:rPr>
          <w:sz w:val="16"/>
          <w:szCs w:val="16"/>
          <w:lang w:val="it-IT"/>
        </w:rPr>
        <w:t xml:space="preserve"> Folio 72.</w:t>
      </w:r>
    </w:p>
  </w:footnote>
  <w:footnote w:id="49">
    <w:p w:rsidR="00631F4C" w:rsidRPr="00C36C6C" w:rsidRDefault="00631F4C" w:rsidP="00631F4C">
      <w:pPr>
        <w:pStyle w:val="Textonotapie"/>
        <w:jc w:val="both"/>
        <w:rPr>
          <w:sz w:val="16"/>
          <w:szCs w:val="16"/>
          <w:lang w:val="it-IT"/>
        </w:rPr>
      </w:pPr>
      <w:r w:rsidRPr="00764B51">
        <w:rPr>
          <w:rStyle w:val="Refdenotaalpie"/>
          <w:sz w:val="16"/>
          <w:szCs w:val="16"/>
        </w:rPr>
        <w:footnoteRef/>
      </w:r>
      <w:r w:rsidRPr="00C36C6C">
        <w:rPr>
          <w:sz w:val="16"/>
          <w:szCs w:val="16"/>
          <w:lang w:val="it-IT"/>
        </w:rPr>
        <w:t xml:space="preserve"> Folio 73.</w:t>
      </w:r>
    </w:p>
  </w:footnote>
  <w:footnote w:id="50">
    <w:p w:rsidR="00631F4C" w:rsidRPr="00C36C6C" w:rsidRDefault="00631F4C" w:rsidP="00631F4C">
      <w:pPr>
        <w:pStyle w:val="Textonotapie"/>
        <w:jc w:val="both"/>
        <w:rPr>
          <w:sz w:val="16"/>
          <w:szCs w:val="16"/>
          <w:lang w:val="it-IT"/>
        </w:rPr>
      </w:pPr>
      <w:r w:rsidRPr="00764B51">
        <w:rPr>
          <w:rStyle w:val="Refdenotaalpie"/>
          <w:sz w:val="16"/>
          <w:szCs w:val="16"/>
        </w:rPr>
        <w:footnoteRef/>
      </w:r>
      <w:r w:rsidRPr="00C36C6C">
        <w:rPr>
          <w:sz w:val="16"/>
          <w:szCs w:val="16"/>
          <w:lang w:val="it-IT"/>
        </w:rPr>
        <w:t xml:space="preserve"> Folio 74.</w:t>
      </w:r>
    </w:p>
  </w:footnote>
  <w:footnote w:id="51">
    <w:p w:rsidR="00631F4C" w:rsidRPr="00764B51" w:rsidRDefault="00631F4C" w:rsidP="00631F4C">
      <w:pPr>
        <w:pStyle w:val="Textonotapie"/>
        <w:jc w:val="both"/>
        <w:rPr>
          <w:sz w:val="16"/>
          <w:szCs w:val="16"/>
          <w:lang w:val="es-CO"/>
        </w:rPr>
      </w:pPr>
      <w:r w:rsidRPr="00764B51">
        <w:rPr>
          <w:rStyle w:val="Refdenotaalpie"/>
          <w:sz w:val="16"/>
          <w:szCs w:val="16"/>
        </w:rPr>
        <w:footnoteRef/>
      </w:r>
      <w:r w:rsidRPr="00764B51">
        <w:rPr>
          <w:sz w:val="16"/>
          <w:szCs w:val="16"/>
        </w:rPr>
        <w:t xml:space="preserve"> </w:t>
      </w:r>
      <w:r w:rsidRPr="00764B51">
        <w:rPr>
          <w:sz w:val="16"/>
          <w:szCs w:val="16"/>
          <w:lang w:val="es-CO"/>
        </w:rPr>
        <w:t>Folio 75.</w:t>
      </w:r>
    </w:p>
  </w:footnote>
  <w:footnote w:id="52">
    <w:p w:rsidR="00631F4C" w:rsidRPr="00764B51" w:rsidRDefault="00631F4C" w:rsidP="00631F4C">
      <w:pPr>
        <w:pStyle w:val="Textonotapie"/>
        <w:jc w:val="both"/>
        <w:rPr>
          <w:sz w:val="16"/>
          <w:szCs w:val="16"/>
          <w:lang w:val="es-CO"/>
        </w:rPr>
      </w:pPr>
      <w:r w:rsidRPr="00764B51">
        <w:rPr>
          <w:rStyle w:val="Refdenotaalpie"/>
          <w:sz w:val="16"/>
          <w:szCs w:val="16"/>
        </w:rPr>
        <w:footnoteRef/>
      </w:r>
      <w:r w:rsidRPr="00764B51">
        <w:rPr>
          <w:sz w:val="16"/>
          <w:szCs w:val="16"/>
        </w:rPr>
        <w:t xml:space="preserve"> </w:t>
      </w:r>
      <w:r w:rsidRPr="00764B51">
        <w:rPr>
          <w:sz w:val="16"/>
          <w:szCs w:val="16"/>
          <w:lang w:val="es-CO"/>
        </w:rPr>
        <w:t>Folio 77.</w:t>
      </w:r>
    </w:p>
  </w:footnote>
  <w:footnote w:id="53">
    <w:p w:rsidR="00631F4C" w:rsidRPr="00764B51" w:rsidRDefault="00631F4C" w:rsidP="00631F4C">
      <w:pPr>
        <w:pStyle w:val="Textonotapie"/>
        <w:jc w:val="both"/>
        <w:rPr>
          <w:sz w:val="16"/>
          <w:szCs w:val="16"/>
          <w:lang w:val="es-CO"/>
        </w:rPr>
      </w:pPr>
      <w:r w:rsidRPr="00764B51">
        <w:rPr>
          <w:rStyle w:val="Refdenotaalpie"/>
          <w:sz w:val="16"/>
          <w:szCs w:val="16"/>
        </w:rPr>
        <w:footnoteRef/>
      </w:r>
      <w:r w:rsidRPr="00764B51">
        <w:rPr>
          <w:sz w:val="16"/>
          <w:szCs w:val="16"/>
        </w:rPr>
        <w:t xml:space="preserve"> </w:t>
      </w:r>
      <w:r w:rsidRPr="00764B51">
        <w:rPr>
          <w:sz w:val="16"/>
          <w:szCs w:val="16"/>
          <w:lang w:val="es-CO"/>
        </w:rPr>
        <w:t>Folio 79.</w:t>
      </w:r>
    </w:p>
  </w:footnote>
  <w:footnote w:id="54">
    <w:p w:rsidR="00631F4C" w:rsidRPr="00764B51" w:rsidRDefault="00631F4C" w:rsidP="00631F4C">
      <w:pPr>
        <w:pStyle w:val="Textonotapie"/>
        <w:jc w:val="both"/>
        <w:rPr>
          <w:sz w:val="16"/>
          <w:szCs w:val="16"/>
          <w:lang w:val="es-CO"/>
        </w:rPr>
      </w:pPr>
      <w:r w:rsidRPr="00764B51">
        <w:rPr>
          <w:rStyle w:val="Refdenotaalpie"/>
          <w:sz w:val="16"/>
          <w:szCs w:val="16"/>
        </w:rPr>
        <w:footnoteRef/>
      </w:r>
      <w:r w:rsidRPr="00764B51">
        <w:rPr>
          <w:sz w:val="16"/>
          <w:szCs w:val="16"/>
        </w:rPr>
        <w:t xml:space="preserve"> </w:t>
      </w:r>
      <w:r w:rsidRPr="00764B51">
        <w:rPr>
          <w:sz w:val="16"/>
          <w:szCs w:val="16"/>
          <w:lang w:val="es-CO"/>
        </w:rPr>
        <w:t>Folios 80 y 84.</w:t>
      </w:r>
    </w:p>
  </w:footnote>
  <w:footnote w:id="55">
    <w:p w:rsidR="00631F4C" w:rsidRPr="00C36C6C" w:rsidRDefault="00631F4C" w:rsidP="00631F4C">
      <w:pPr>
        <w:pStyle w:val="Textonotapie"/>
        <w:jc w:val="both"/>
        <w:rPr>
          <w:sz w:val="16"/>
          <w:szCs w:val="16"/>
          <w:lang w:val="it-IT"/>
        </w:rPr>
      </w:pPr>
      <w:r w:rsidRPr="00764B51">
        <w:rPr>
          <w:rStyle w:val="Refdenotaalpie"/>
          <w:sz w:val="16"/>
          <w:szCs w:val="16"/>
        </w:rPr>
        <w:footnoteRef/>
      </w:r>
      <w:r w:rsidRPr="00C36C6C">
        <w:rPr>
          <w:sz w:val="16"/>
          <w:szCs w:val="16"/>
          <w:lang w:val="it-IT"/>
        </w:rPr>
        <w:t xml:space="preserve"> Folio 82.</w:t>
      </w:r>
    </w:p>
  </w:footnote>
  <w:footnote w:id="56">
    <w:p w:rsidR="00631F4C" w:rsidRPr="00C36C6C" w:rsidRDefault="00631F4C" w:rsidP="00631F4C">
      <w:pPr>
        <w:pStyle w:val="Textonotapie"/>
        <w:jc w:val="both"/>
        <w:rPr>
          <w:sz w:val="16"/>
          <w:szCs w:val="16"/>
          <w:lang w:val="it-IT"/>
        </w:rPr>
      </w:pPr>
      <w:r w:rsidRPr="00764B51">
        <w:rPr>
          <w:rStyle w:val="Refdenotaalpie"/>
          <w:sz w:val="16"/>
          <w:szCs w:val="16"/>
        </w:rPr>
        <w:footnoteRef/>
      </w:r>
      <w:r w:rsidRPr="00C36C6C">
        <w:rPr>
          <w:sz w:val="16"/>
          <w:szCs w:val="16"/>
          <w:lang w:val="it-IT"/>
        </w:rPr>
        <w:t xml:space="preserve"> Folio 87.</w:t>
      </w:r>
    </w:p>
  </w:footnote>
  <w:footnote w:id="57">
    <w:p w:rsidR="00631F4C" w:rsidRPr="00C36C6C" w:rsidRDefault="00631F4C" w:rsidP="00631F4C">
      <w:pPr>
        <w:pStyle w:val="Textonotapie"/>
        <w:jc w:val="both"/>
        <w:rPr>
          <w:sz w:val="16"/>
          <w:szCs w:val="16"/>
          <w:lang w:val="it-IT"/>
        </w:rPr>
      </w:pPr>
      <w:r w:rsidRPr="00764B51">
        <w:rPr>
          <w:rStyle w:val="Refdenotaalpie"/>
          <w:sz w:val="16"/>
          <w:szCs w:val="16"/>
        </w:rPr>
        <w:footnoteRef/>
      </w:r>
      <w:r w:rsidRPr="00C36C6C">
        <w:rPr>
          <w:sz w:val="16"/>
          <w:szCs w:val="16"/>
          <w:lang w:val="it-IT"/>
        </w:rPr>
        <w:t xml:space="preserve"> Folio 89.</w:t>
      </w:r>
    </w:p>
  </w:footnote>
  <w:footnote w:id="58">
    <w:p w:rsidR="00631F4C" w:rsidRPr="00C36C6C" w:rsidRDefault="00631F4C" w:rsidP="00631F4C">
      <w:pPr>
        <w:pStyle w:val="Textonotapie"/>
        <w:jc w:val="both"/>
        <w:rPr>
          <w:sz w:val="16"/>
          <w:szCs w:val="16"/>
          <w:lang w:val="it-IT"/>
        </w:rPr>
      </w:pPr>
      <w:r w:rsidRPr="00764B51">
        <w:rPr>
          <w:rStyle w:val="Refdenotaalpie"/>
          <w:sz w:val="16"/>
          <w:szCs w:val="16"/>
        </w:rPr>
        <w:footnoteRef/>
      </w:r>
      <w:r w:rsidRPr="00C36C6C">
        <w:rPr>
          <w:sz w:val="16"/>
          <w:szCs w:val="16"/>
          <w:lang w:val="it-IT"/>
        </w:rPr>
        <w:t xml:space="preserve"> Folio 92.</w:t>
      </w:r>
    </w:p>
  </w:footnote>
  <w:footnote w:id="59">
    <w:p w:rsidR="00631F4C" w:rsidRPr="00C36C6C" w:rsidRDefault="00631F4C" w:rsidP="00631F4C">
      <w:pPr>
        <w:pStyle w:val="Textonotapie"/>
        <w:jc w:val="both"/>
        <w:rPr>
          <w:sz w:val="16"/>
          <w:szCs w:val="16"/>
          <w:lang w:val="it-IT"/>
        </w:rPr>
      </w:pPr>
      <w:r w:rsidRPr="00764B51">
        <w:rPr>
          <w:rStyle w:val="Refdenotaalpie"/>
          <w:sz w:val="16"/>
          <w:szCs w:val="16"/>
        </w:rPr>
        <w:footnoteRef/>
      </w:r>
      <w:r w:rsidRPr="00C36C6C">
        <w:rPr>
          <w:sz w:val="16"/>
          <w:szCs w:val="16"/>
          <w:lang w:val="it-IT"/>
        </w:rPr>
        <w:t xml:space="preserve"> Folio 40.</w:t>
      </w:r>
    </w:p>
  </w:footnote>
  <w:footnote w:id="60">
    <w:p w:rsidR="00631F4C" w:rsidRPr="00764B51" w:rsidRDefault="00631F4C" w:rsidP="00631F4C">
      <w:pPr>
        <w:pStyle w:val="Textonotapie"/>
        <w:jc w:val="both"/>
        <w:rPr>
          <w:sz w:val="16"/>
          <w:szCs w:val="16"/>
          <w:lang w:val="es-CO"/>
        </w:rPr>
      </w:pPr>
      <w:r w:rsidRPr="00764B51">
        <w:rPr>
          <w:rStyle w:val="Refdenotaalpie"/>
          <w:sz w:val="16"/>
          <w:szCs w:val="16"/>
        </w:rPr>
        <w:footnoteRef/>
      </w:r>
      <w:r w:rsidRPr="00764B51">
        <w:rPr>
          <w:sz w:val="16"/>
          <w:szCs w:val="16"/>
        </w:rPr>
        <w:t xml:space="preserve"> </w:t>
      </w:r>
      <w:r w:rsidRPr="00764B51">
        <w:rPr>
          <w:sz w:val="16"/>
          <w:szCs w:val="16"/>
          <w:lang w:val="es-CO"/>
        </w:rPr>
        <w:t>Fueron 39 contratos, más 2 adiciones, lo que da la suma de 41.</w:t>
      </w:r>
    </w:p>
  </w:footnote>
  <w:footnote w:id="61">
    <w:p w:rsidR="00631F4C" w:rsidRPr="00764B51" w:rsidRDefault="00631F4C" w:rsidP="00631F4C">
      <w:pPr>
        <w:pStyle w:val="Textonotapie"/>
        <w:jc w:val="both"/>
        <w:rPr>
          <w:sz w:val="16"/>
          <w:szCs w:val="16"/>
          <w:lang w:val="es-CO"/>
        </w:rPr>
      </w:pPr>
      <w:r w:rsidRPr="00764B51">
        <w:rPr>
          <w:rStyle w:val="Refdenotaalpie"/>
          <w:sz w:val="16"/>
          <w:szCs w:val="16"/>
        </w:rPr>
        <w:footnoteRef/>
      </w:r>
      <w:r w:rsidRPr="00764B51">
        <w:rPr>
          <w:sz w:val="16"/>
          <w:szCs w:val="16"/>
        </w:rPr>
        <w:t xml:space="preserve"> </w:t>
      </w:r>
      <w:r w:rsidRPr="00764B51">
        <w:rPr>
          <w:sz w:val="16"/>
          <w:szCs w:val="16"/>
          <w:lang w:val="es-CO"/>
        </w:rPr>
        <w:t>Folios 37-39.</w:t>
      </w:r>
    </w:p>
  </w:footnote>
  <w:footnote w:id="62">
    <w:p w:rsidR="00631F4C" w:rsidRPr="00764B51" w:rsidRDefault="00631F4C" w:rsidP="00631F4C">
      <w:pPr>
        <w:pStyle w:val="Textonotapie"/>
        <w:jc w:val="both"/>
        <w:rPr>
          <w:sz w:val="16"/>
          <w:szCs w:val="16"/>
          <w:lang w:val="es-CO"/>
        </w:rPr>
      </w:pPr>
      <w:r w:rsidRPr="00764B51">
        <w:rPr>
          <w:rStyle w:val="Refdenotaalpie"/>
          <w:sz w:val="16"/>
          <w:szCs w:val="16"/>
        </w:rPr>
        <w:footnoteRef/>
      </w:r>
      <w:r w:rsidRPr="00764B51">
        <w:rPr>
          <w:sz w:val="16"/>
          <w:szCs w:val="16"/>
        </w:rPr>
        <w:t xml:space="preserve"> </w:t>
      </w:r>
      <w:r w:rsidRPr="00764B51">
        <w:rPr>
          <w:sz w:val="16"/>
          <w:szCs w:val="16"/>
          <w:lang w:val="es-CO"/>
        </w:rPr>
        <w:t>Folios 146-149.</w:t>
      </w:r>
    </w:p>
  </w:footnote>
  <w:footnote w:id="63">
    <w:p w:rsidR="00631F4C" w:rsidRPr="00764B51" w:rsidRDefault="00631F4C" w:rsidP="00631F4C">
      <w:pPr>
        <w:pStyle w:val="Textonotapie"/>
        <w:jc w:val="both"/>
        <w:rPr>
          <w:sz w:val="16"/>
          <w:szCs w:val="16"/>
          <w:lang w:val="es-CO"/>
        </w:rPr>
      </w:pPr>
      <w:r w:rsidRPr="00764B51">
        <w:rPr>
          <w:rStyle w:val="Refdenotaalpie"/>
          <w:sz w:val="16"/>
          <w:szCs w:val="16"/>
        </w:rPr>
        <w:footnoteRef/>
      </w:r>
      <w:r w:rsidRPr="00764B51">
        <w:rPr>
          <w:sz w:val="16"/>
          <w:szCs w:val="16"/>
        </w:rPr>
        <w:t xml:space="preserve"> </w:t>
      </w:r>
      <w:proofErr w:type="spellStart"/>
      <w:r w:rsidRPr="00764B51">
        <w:rPr>
          <w:sz w:val="16"/>
          <w:szCs w:val="16"/>
        </w:rPr>
        <w:t>op</w:t>
      </w:r>
      <w:proofErr w:type="spellEnd"/>
      <w:r w:rsidRPr="00764B51">
        <w:rPr>
          <w:sz w:val="16"/>
          <w:szCs w:val="16"/>
        </w:rPr>
        <w:t>. cit. pág. 13.</w:t>
      </w:r>
    </w:p>
  </w:footnote>
  <w:footnote w:id="64">
    <w:p w:rsidR="00631F4C" w:rsidRPr="00764B51" w:rsidRDefault="00631F4C" w:rsidP="00631F4C">
      <w:pPr>
        <w:pStyle w:val="Textonotapie"/>
        <w:jc w:val="both"/>
        <w:rPr>
          <w:sz w:val="16"/>
          <w:szCs w:val="16"/>
        </w:rPr>
      </w:pPr>
      <w:r w:rsidRPr="00764B51">
        <w:rPr>
          <w:rStyle w:val="Refdenotaalpie"/>
          <w:sz w:val="16"/>
          <w:szCs w:val="16"/>
        </w:rPr>
        <w:footnoteRef/>
      </w:r>
      <w:r w:rsidRPr="00764B51">
        <w:rPr>
          <w:sz w:val="16"/>
          <w:szCs w:val="16"/>
        </w:rPr>
        <w:t xml:space="preserve"> CONSEJO DE ESTADO SALA DE LO CONTENCIOSO ADMINISTRATIVO SECCION SEGUNDA SUBSECCION A Consejero ponente: GUSTAVO EDUARDO GOMEZ ARANGUREN Bogotá, D.C., veinticuatro (24) de octubre de dos mil doce (2012). Radicación número: 25000-23-25-000-2006-08203-01(2411-11). Actor: FABIO SOLER SANCHEZ. Demandado: ALCALDIA MAYOR DE BOGOTA D.C. - SECRETARIA DE EDUCACION.</w:t>
      </w:r>
    </w:p>
  </w:footnote>
  <w:footnote w:id="65">
    <w:p w:rsidR="00631F4C" w:rsidRPr="00764B51" w:rsidRDefault="00631F4C" w:rsidP="00631F4C">
      <w:pPr>
        <w:pStyle w:val="Textonotapie"/>
        <w:jc w:val="both"/>
        <w:rPr>
          <w:sz w:val="16"/>
          <w:szCs w:val="16"/>
        </w:rPr>
      </w:pPr>
      <w:r w:rsidRPr="00764B51">
        <w:rPr>
          <w:rStyle w:val="Refdenotaalpie"/>
          <w:sz w:val="16"/>
          <w:szCs w:val="16"/>
        </w:rPr>
        <w:footnoteRef/>
      </w:r>
      <w:r w:rsidRPr="00764B51">
        <w:rPr>
          <w:sz w:val="16"/>
          <w:szCs w:val="16"/>
        </w:rPr>
        <w:t xml:space="preserve"> CONSEJO DE ESTADO SALA DE LO CONTENCIOSO ADMINISTRATIVO SECCION SEGUNDA SUBSECCION A Consejero ponente: ALFONSO VARGAS RINCON. Bogotá, D.C., diez (10) de octubre de dos mil trece (2013). Radicación número: 05001-23-31-000-2004-00287-01(0486-13). Actor: PEDRO GUILLERMO MORENO CUESTA. Demandado: MUNICIPIO DE MEDELLIN.</w:t>
      </w:r>
    </w:p>
  </w:footnote>
  <w:footnote w:id="66">
    <w:p w:rsidR="00631F4C" w:rsidRPr="00764B51" w:rsidRDefault="00631F4C" w:rsidP="00631F4C">
      <w:pPr>
        <w:pStyle w:val="Textonotapie"/>
        <w:jc w:val="both"/>
        <w:rPr>
          <w:sz w:val="16"/>
          <w:szCs w:val="16"/>
        </w:rPr>
      </w:pPr>
      <w:r w:rsidRPr="00764B51">
        <w:rPr>
          <w:rStyle w:val="Refdenotaalpie"/>
          <w:sz w:val="16"/>
          <w:szCs w:val="16"/>
        </w:rPr>
        <w:footnoteRef/>
      </w:r>
      <w:r w:rsidRPr="00764B51">
        <w:rPr>
          <w:sz w:val="16"/>
          <w:szCs w:val="16"/>
        </w:rPr>
        <w:t xml:space="preserve"> </w:t>
      </w:r>
      <w:r w:rsidRPr="00764B51">
        <w:rPr>
          <w:bCs/>
          <w:iCs/>
          <w:sz w:val="16"/>
          <w:szCs w:val="16"/>
        </w:rPr>
        <w:t xml:space="preserve">CONSEJO DE ESTADO </w:t>
      </w:r>
      <w:r w:rsidRPr="00764B51">
        <w:rPr>
          <w:iCs/>
          <w:sz w:val="16"/>
          <w:szCs w:val="16"/>
          <w:lang w:val="es-ES_tradnl"/>
        </w:rPr>
        <w:t>SALA DE LO CONTENCIOSO ADMINISTRATIVO</w:t>
      </w:r>
      <w:r w:rsidRPr="00764B51">
        <w:rPr>
          <w:bCs/>
          <w:iCs/>
          <w:sz w:val="16"/>
          <w:szCs w:val="16"/>
        </w:rPr>
        <w:t xml:space="preserve"> </w:t>
      </w:r>
      <w:r w:rsidRPr="00764B51">
        <w:rPr>
          <w:iCs/>
          <w:sz w:val="16"/>
          <w:szCs w:val="16"/>
          <w:lang w:val="es-ES_tradnl"/>
        </w:rPr>
        <w:t>SECCION SEGUNDA</w:t>
      </w:r>
      <w:r w:rsidRPr="00764B51">
        <w:rPr>
          <w:bCs/>
          <w:iCs/>
          <w:sz w:val="16"/>
          <w:szCs w:val="16"/>
        </w:rPr>
        <w:t xml:space="preserve"> n</w:t>
      </w:r>
      <w:r w:rsidRPr="00764B51">
        <w:rPr>
          <w:iCs/>
          <w:sz w:val="16"/>
          <w:szCs w:val="16"/>
          <w:lang w:val="es-ES_tradnl"/>
        </w:rPr>
        <w:t>SUBSECCION A</w:t>
      </w:r>
      <w:r w:rsidRPr="00764B51">
        <w:rPr>
          <w:bCs/>
          <w:iCs/>
          <w:sz w:val="16"/>
          <w:szCs w:val="16"/>
        </w:rPr>
        <w:t xml:space="preserve"> </w:t>
      </w:r>
      <w:r w:rsidRPr="00764B51">
        <w:rPr>
          <w:iCs/>
          <w:sz w:val="16"/>
          <w:szCs w:val="16"/>
          <w:lang w:val="es-ES_tradnl"/>
        </w:rPr>
        <w:t>Consejero ponente: ALFONSO VARGAS RINCON Bogotá, D.C., diez (10) de octubre de dos mil trece (2013).</w:t>
      </w:r>
      <w:r w:rsidRPr="00764B51">
        <w:rPr>
          <w:bCs/>
          <w:iCs/>
          <w:sz w:val="16"/>
          <w:szCs w:val="16"/>
        </w:rPr>
        <w:t xml:space="preserve"> </w:t>
      </w:r>
      <w:r w:rsidRPr="00764B51">
        <w:rPr>
          <w:iCs/>
          <w:sz w:val="16"/>
          <w:szCs w:val="16"/>
          <w:lang w:val="es-ES_tradnl"/>
        </w:rPr>
        <w:t>Radicación número: 05001-23-31-000-2004-00287-01(</w:t>
      </w:r>
      <w:r w:rsidRPr="00764B51">
        <w:rPr>
          <w:sz w:val="16"/>
          <w:szCs w:val="16"/>
          <w:lang w:val="es-ES_tradnl"/>
        </w:rPr>
        <w:t>0486-13)</w:t>
      </w:r>
      <w:r w:rsidRPr="00764B51">
        <w:rPr>
          <w:bCs/>
          <w:iCs/>
          <w:sz w:val="16"/>
          <w:szCs w:val="16"/>
        </w:rPr>
        <w:t xml:space="preserve"> </w:t>
      </w:r>
      <w:r w:rsidRPr="00764B51">
        <w:rPr>
          <w:sz w:val="16"/>
          <w:szCs w:val="16"/>
          <w:lang w:val="es-ES_tradnl"/>
        </w:rPr>
        <w:t xml:space="preserve">Actor: </w:t>
      </w:r>
      <w:r w:rsidRPr="00764B51">
        <w:rPr>
          <w:bCs/>
          <w:sz w:val="16"/>
          <w:szCs w:val="16"/>
          <w:lang w:val="es-ES_tradnl"/>
        </w:rPr>
        <w:t>PEDRO GUILLERMO MORENO CUESTA</w:t>
      </w:r>
      <w:r w:rsidRPr="00764B51">
        <w:rPr>
          <w:bCs/>
          <w:iCs/>
          <w:sz w:val="16"/>
          <w:szCs w:val="16"/>
        </w:rPr>
        <w:t xml:space="preserve"> </w:t>
      </w:r>
      <w:r w:rsidRPr="00764B51">
        <w:rPr>
          <w:bCs/>
          <w:sz w:val="16"/>
          <w:szCs w:val="16"/>
          <w:lang w:val="es-ES_tradnl"/>
        </w:rPr>
        <w:t>Demandado: MUNICIPIO DE MEDELLIN.</w:t>
      </w:r>
    </w:p>
  </w:footnote>
  <w:footnote w:id="67">
    <w:p w:rsidR="00631F4C" w:rsidRPr="00764B51" w:rsidRDefault="00631F4C" w:rsidP="00631F4C">
      <w:pPr>
        <w:pStyle w:val="Textonotapie"/>
        <w:jc w:val="both"/>
        <w:rPr>
          <w:sz w:val="16"/>
          <w:szCs w:val="16"/>
        </w:rPr>
      </w:pPr>
      <w:r w:rsidRPr="00764B51">
        <w:rPr>
          <w:rStyle w:val="Refdenotaalpie"/>
          <w:sz w:val="16"/>
          <w:szCs w:val="16"/>
        </w:rPr>
        <w:footnoteRef/>
      </w:r>
      <w:r w:rsidRPr="00764B51">
        <w:rPr>
          <w:sz w:val="16"/>
          <w:szCs w:val="16"/>
        </w:rPr>
        <w:t xml:space="preserve"> CONSEJO DE ESTADO SALA DE LO CONTENCIOSO ADMINISTRATIVO SECCIÓN SEGUNDA Consejero ponente: CARMELO PERDOMO CUÉTER Bogotá, D. C., veinticinco (25) de agosto de dos mil dieciséis (2016). Radicación número: 23001-23-33-000-2013-00260-01(0088-15) CE-SUJ2-005-16. Actor: LUCINDA MARÍA CORDERO CAUSIL Demandado: MUNICIPIO DE CIÉNAGA DE ORO (CÓRDOBA)</w:t>
      </w:r>
    </w:p>
  </w:footnote>
  <w:footnote w:id="68">
    <w:p w:rsidR="00631F4C" w:rsidRPr="00764B51" w:rsidRDefault="00631F4C" w:rsidP="00631F4C">
      <w:pPr>
        <w:pStyle w:val="Textonotapie"/>
        <w:jc w:val="both"/>
        <w:rPr>
          <w:sz w:val="16"/>
          <w:szCs w:val="16"/>
          <w:lang w:val="es-CO"/>
        </w:rPr>
      </w:pPr>
      <w:r w:rsidRPr="00764B51">
        <w:rPr>
          <w:rStyle w:val="Refdenotaalpie"/>
          <w:sz w:val="16"/>
          <w:szCs w:val="16"/>
        </w:rPr>
        <w:footnoteRef/>
      </w:r>
      <w:r w:rsidRPr="00764B51">
        <w:rPr>
          <w:sz w:val="16"/>
          <w:szCs w:val="16"/>
        </w:rPr>
        <w:t xml:space="preserve"> Dr. HERNANDO HERRERA VERGARA.</w:t>
      </w:r>
    </w:p>
  </w:footnote>
  <w:footnote w:id="69">
    <w:p w:rsidR="00631F4C" w:rsidRPr="006B13EE" w:rsidRDefault="00631F4C" w:rsidP="00631F4C">
      <w:pPr>
        <w:pStyle w:val="Textonotapie"/>
        <w:rPr>
          <w:lang w:val="es-CO"/>
        </w:rPr>
      </w:pPr>
      <w:r>
        <w:rPr>
          <w:rStyle w:val="Refdenotaalpie"/>
        </w:rPr>
        <w:footnoteRef/>
      </w:r>
      <w:r>
        <w:t xml:space="preserve"> Sentencia T-164 de 20</w:t>
      </w:r>
      <w:r w:rsidRPr="006B13EE">
        <w:t>13</w:t>
      </w:r>
      <w:r>
        <w:t>.</w:t>
      </w:r>
    </w:p>
  </w:footnote>
  <w:footnote w:id="70">
    <w:p w:rsidR="00631F4C" w:rsidRPr="009A0A65" w:rsidRDefault="00631F4C" w:rsidP="00631F4C">
      <w:pPr>
        <w:pStyle w:val="Textonotapie"/>
        <w:rPr>
          <w:lang w:val="es-CO"/>
        </w:rPr>
      </w:pPr>
      <w:r>
        <w:rPr>
          <w:rStyle w:val="Refdenotaalpie"/>
        </w:rPr>
        <w:footnoteRef/>
      </w:r>
      <w:r>
        <w:t xml:space="preserve"> </w:t>
      </w:r>
      <w:r w:rsidRPr="009A0A65">
        <w:t>Sentencia del 19 de enero de 2015, No. Interno 4583-2013, Consejero Ponente Gustavo Eduardo Gómez Aranguren; Sentencia del 16 de julio de 2015, No. Interno 4044-2013, Consejera Ponente (e) Sandra Lisset Ibarra Vélez.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0596"/>
    <w:multiLevelType w:val="hybridMultilevel"/>
    <w:tmpl w:val="4F4EBB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7196AC6"/>
    <w:multiLevelType w:val="hybridMultilevel"/>
    <w:tmpl w:val="D14CD804"/>
    <w:lvl w:ilvl="0" w:tplc="62FCB1A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8085128"/>
    <w:multiLevelType w:val="hybridMultilevel"/>
    <w:tmpl w:val="0CF6A940"/>
    <w:lvl w:ilvl="0" w:tplc="99BC478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BC5239A"/>
    <w:multiLevelType w:val="hybridMultilevel"/>
    <w:tmpl w:val="92F2C2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EF21805"/>
    <w:multiLevelType w:val="hybridMultilevel"/>
    <w:tmpl w:val="1286DD54"/>
    <w:lvl w:ilvl="0" w:tplc="CCCAF51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0761430"/>
    <w:multiLevelType w:val="hybridMultilevel"/>
    <w:tmpl w:val="FE8837E0"/>
    <w:lvl w:ilvl="0" w:tplc="5AEED208">
      <w:start w:val="67"/>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1C83088"/>
    <w:multiLevelType w:val="hybridMultilevel"/>
    <w:tmpl w:val="D14CD804"/>
    <w:lvl w:ilvl="0" w:tplc="62FCB1A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6BC2752"/>
    <w:multiLevelType w:val="hybridMultilevel"/>
    <w:tmpl w:val="4164F876"/>
    <w:lvl w:ilvl="0" w:tplc="F5C89DE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81D1D55"/>
    <w:multiLevelType w:val="hybridMultilevel"/>
    <w:tmpl w:val="D14CD804"/>
    <w:lvl w:ilvl="0" w:tplc="62FCB1A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0AC6E7E"/>
    <w:multiLevelType w:val="hybridMultilevel"/>
    <w:tmpl w:val="73CCF7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5BF24FF"/>
    <w:multiLevelType w:val="multilevel"/>
    <w:tmpl w:val="54301BEE"/>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2667E22"/>
    <w:multiLevelType w:val="hybridMultilevel"/>
    <w:tmpl w:val="3E5805C8"/>
    <w:lvl w:ilvl="0" w:tplc="6CFEEC5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50926D6"/>
    <w:multiLevelType w:val="hybridMultilevel"/>
    <w:tmpl w:val="7DDCE780"/>
    <w:lvl w:ilvl="0" w:tplc="6CFEEC5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B9F5EE2"/>
    <w:multiLevelType w:val="multilevel"/>
    <w:tmpl w:val="5202AC72"/>
    <w:lvl w:ilvl="0">
      <w:start w:val="1"/>
      <w:numFmt w:val="upperRoman"/>
      <w:lvlText w:val="%1."/>
      <w:lvlJc w:val="left"/>
      <w:pPr>
        <w:ind w:left="1080" w:hanging="72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D5C76FF"/>
    <w:multiLevelType w:val="hybridMultilevel"/>
    <w:tmpl w:val="0DE0C5B8"/>
    <w:lvl w:ilvl="0" w:tplc="18E67FCA">
      <w:start w:val="5"/>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5795D96"/>
    <w:multiLevelType w:val="hybridMultilevel"/>
    <w:tmpl w:val="BCE42484"/>
    <w:lvl w:ilvl="0" w:tplc="964EAC90">
      <w:start w:val="1"/>
      <w:numFmt w:val="lowerRoman"/>
      <w:lvlText w:val="%1."/>
      <w:lvlJc w:val="left"/>
      <w:pPr>
        <w:ind w:left="1428" w:hanging="72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6" w15:restartNumberingAfterBreak="0">
    <w:nsid w:val="5EA94CAC"/>
    <w:multiLevelType w:val="hybridMultilevel"/>
    <w:tmpl w:val="7CA2D1C0"/>
    <w:lvl w:ilvl="0" w:tplc="5722098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0160910"/>
    <w:multiLevelType w:val="hybridMultilevel"/>
    <w:tmpl w:val="08809482"/>
    <w:lvl w:ilvl="0" w:tplc="28800D1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82628A7"/>
    <w:multiLevelType w:val="hybridMultilevel"/>
    <w:tmpl w:val="DF1CF686"/>
    <w:lvl w:ilvl="0" w:tplc="D06E8BFC">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EB71989"/>
    <w:multiLevelType w:val="hybridMultilevel"/>
    <w:tmpl w:val="F796F2F2"/>
    <w:lvl w:ilvl="0" w:tplc="4B241DC8">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8"/>
  </w:num>
  <w:num w:numId="4">
    <w:abstractNumId w:val="1"/>
  </w:num>
  <w:num w:numId="5">
    <w:abstractNumId w:val="17"/>
  </w:num>
  <w:num w:numId="6">
    <w:abstractNumId w:val="6"/>
  </w:num>
  <w:num w:numId="7">
    <w:abstractNumId w:val="10"/>
  </w:num>
  <w:num w:numId="8">
    <w:abstractNumId w:val="7"/>
  </w:num>
  <w:num w:numId="9">
    <w:abstractNumId w:val="9"/>
  </w:num>
  <w:num w:numId="10">
    <w:abstractNumId w:val="19"/>
  </w:num>
  <w:num w:numId="11">
    <w:abstractNumId w:val="3"/>
  </w:num>
  <w:num w:numId="12">
    <w:abstractNumId w:val="0"/>
  </w:num>
  <w:num w:numId="13">
    <w:abstractNumId w:val="5"/>
  </w:num>
  <w:num w:numId="14">
    <w:abstractNumId w:val="4"/>
  </w:num>
  <w:num w:numId="15">
    <w:abstractNumId w:val="18"/>
  </w:num>
  <w:num w:numId="16">
    <w:abstractNumId w:val="14"/>
  </w:num>
  <w:num w:numId="17">
    <w:abstractNumId w:val="2"/>
  </w:num>
  <w:num w:numId="18">
    <w:abstractNumId w:val="16"/>
  </w:num>
  <w:num w:numId="19">
    <w:abstractNumId w:val="1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96F"/>
    <w:rsid w:val="0000280F"/>
    <w:rsid w:val="00037EDD"/>
    <w:rsid w:val="00265B2F"/>
    <w:rsid w:val="00280309"/>
    <w:rsid w:val="0039526E"/>
    <w:rsid w:val="005D1A64"/>
    <w:rsid w:val="005D6DF5"/>
    <w:rsid w:val="00631F4C"/>
    <w:rsid w:val="00650A5A"/>
    <w:rsid w:val="006B7A2B"/>
    <w:rsid w:val="006C7966"/>
    <w:rsid w:val="006E168F"/>
    <w:rsid w:val="00717467"/>
    <w:rsid w:val="0072596F"/>
    <w:rsid w:val="007B130B"/>
    <w:rsid w:val="008104A1"/>
    <w:rsid w:val="008A2884"/>
    <w:rsid w:val="008B2166"/>
    <w:rsid w:val="00913084"/>
    <w:rsid w:val="009A04F2"/>
    <w:rsid w:val="009A4DCC"/>
    <w:rsid w:val="009B5CD4"/>
    <w:rsid w:val="009C1C90"/>
    <w:rsid w:val="009E2EDD"/>
    <w:rsid w:val="009E6EE3"/>
    <w:rsid w:val="00AA62BE"/>
    <w:rsid w:val="00C14F2E"/>
    <w:rsid w:val="00C36C6C"/>
    <w:rsid w:val="00C74B24"/>
    <w:rsid w:val="00C83D48"/>
    <w:rsid w:val="00CB2B68"/>
    <w:rsid w:val="00D02510"/>
    <w:rsid w:val="00DA3654"/>
    <w:rsid w:val="00DD320D"/>
    <w:rsid w:val="00ED7A2F"/>
    <w:rsid w:val="00F02CB4"/>
    <w:rsid w:val="00F95F32"/>
    <w:rsid w:val="00FB12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C8B83"/>
  <w15:chartTrackingRefBased/>
  <w15:docId w15:val="{CCB629E6-239F-4061-A561-28D0BD570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2"/>
      <w:szCs w:val="22"/>
      <w:lang w:val="es-CO" w:eastAsia="en-US"/>
    </w:rPr>
  </w:style>
  <w:style w:type="paragraph" w:styleId="Ttulo3">
    <w:name w:val="heading 3"/>
    <w:basedOn w:val="Normal"/>
    <w:next w:val="Normal"/>
    <w:link w:val="Ttulo3Car"/>
    <w:uiPriority w:val="9"/>
    <w:semiHidden/>
    <w:unhideWhenUsed/>
    <w:qFormat/>
    <w:rsid w:val="00631F4C"/>
    <w:pPr>
      <w:keepNext/>
      <w:spacing w:before="240" w:after="60"/>
      <w:outlineLvl w:val="2"/>
    </w:pPr>
    <w:rPr>
      <w:rFonts w:ascii="Arial" w:eastAsia="Times New Roman" w:hAnsi="Arial" w:cs="Arial"/>
      <w:b/>
      <w:bCs/>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
    <w:semiHidden/>
    <w:rsid w:val="00631F4C"/>
    <w:rPr>
      <w:rFonts w:ascii="Arial" w:eastAsia="Times New Roman" w:hAnsi="Arial" w:cs="Arial"/>
      <w:b/>
      <w:bCs/>
      <w:sz w:val="26"/>
      <w:szCs w:val="26"/>
      <w:lang w:val="es-ES" w:eastAsia="es-ES"/>
    </w:rPr>
  </w:style>
  <w:style w:type="paragraph" w:styleId="Ttulo">
    <w:name w:val="Title"/>
    <w:basedOn w:val="Normal"/>
    <w:link w:val="TtuloCar"/>
    <w:qFormat/>
    <w:rsid w:val="00631F4C"/>
    <w:pPr>
      <w:jc w:val="center"/>
    </w:pPr>
    <w:rPr>
      <w:rFonts w:ascii="Arial" w:eastAsia="Times New Roman" w:hAnsi="Arial" w:cs="Arial"/>
      <w:b/>
      <w:bCs/>
      <w:spacing w:val="-3"/>
      <w:sz w:val="28"/>
      <w:szCs w:val="28"/>
      <w:lang w:val="es-ES_tradnl" w:eastAsia="es-ES"/>
    </w:rPr>
  </w:style>
  <w:style w:type="character" w:customStyle="1" w:styleId="TtuloCar">
    <w:name w:val="Título Car"/>
    <w:link w:val="Ttulo"/>
    <w:rsid w:val="00631F4C"/>
    <w:rPr>
      <w:rFonts w:ascii="Arial" w:eastAsia="Times New Roman" w:hAnsi="Arial" w:cs="Arial"/>
      <w:b/>
      <w:bCs/>
      <w:spacing w:val="-3"/>
      <w:sz w:val="28"/>
      <w:szCs w:val="28"/>
      <w:lang w:val="es-ES_tradnl" w:eastAsia="es-ES"/>
    </w:rPr>
  </w:style>
  <w:style w:type="paragraph" w:styleId="Textoindependiente2">
    <w:name w:val="Body Text 2"/>
    <w:basedOn w:val="Normal"/>
    <w:link w:val="Textoindependiente2Car"/>
    <w:unhideWhenUsed/>
    <w:rsid w:val="00631F4C"/>
    <w:pPr>
      <w:spacing w:line="360" w:lineRule="auto"/>
      <w:jc w:val="both"/>
    </w:pPr>
    <w:rPr>
      <w:rFonts w:ascii="Arial" w:eastAsia="Times New Roman" w:hAnsi="Arial" w:cs="Arial"/>
      <w:sz w:val="28"/>
      <w:szCs w:val="28"/>
      <w:lang w:val="es-ES" w:eastAsia="es-ES"/>
    </w:rPr>
  </w:style>
  <w:style w:type="character" w:customStyle="1" w:styleId="Textoindependiente2Car">
    <w:name w:val="Texto independiente 2 Car"/>
    <w:link w:val="Textoindependiente2"/>
    <w:rsid w:val="00631F4C"/>
    <w:rPr>
      <w:rFonts w:ascii="Arial" w:eastAsia="Times New Roman" w:hAnsi="Arial" w:cs="Arial"/>
      <w:sz w:val="28"/>
      <w:szCs w:val="28"/>
      <w:lang w:val="es-ES" w:eastAsia="es-ES"/>
    </w:rPr>
  </w:style>
  <w:style w:type="paragraph" w:styleId="Encabezado">
    <w:name w:val="header"/>
    <w:basedOn w:val="Normal"/>
    <w:link w:val="EncabezadoCar"/>
    <w:uiPriority w:val="99"/>
    <w:unhideWhenUsed/>
    <w:rsid w:val="00631F4C"/>
    <w:pPr>
      <w:tabs>
        <w:tab w:val="center" w:pos="4252"/>
        <w:tab w:val="right" w:pos="8504"/>
      </w:tabs>
      <w:spacing w:after="160" w:line="259" w:lineRule="auto"/>
    </w:pPr>
    <w:rPr>
      <w:lang w:val="es-ES"/>
    </w:rPr>
  </w:style>
  <w:style w:type="character" w:customStyle="1" w:styleId="EncabezadoCar">
    <w:name w:val="Encabezado Car"/>
    <w:link w:val="Encabezado"/>
    <w:uiPriority w:val="99"/>
    <w:rsid w:val="00631F4C"/>
    <w:rPr>
      <w:sz w:val="22"/>
      <w:szCs w:val="22"/>
      <w:lang w:val="es-ES" w:eastAsia="en-US"/>
    </w:rPr>
  </w:style>
  <w:style w:type="paragraph" w:styleId="Piedepgina">
    <w:name w:val="footer"/>
    <w:basedOn w:val="Normal"/>
    <w:link w:val="PiedepginaCar"/>
    <w:uiPriority w:val="99"/>
    <w:unhideWhenUsed/>
    <w:rsid w:val="00631F4C"/>
    <w:pPr>
      <w:tabs>
        <w:tab w:val="center" w:pos="4252"/>
        <w:tab w:val="right" w:pos="8504"/>
      </w:tabs>
      <w:spacing w:after="160" w:line="259" w:lineRule="auto"/>
    </w:pPr>
    <w:rPr>
      <w:lang w:val="es-ES"/>
    </w:rPr>
  </w:style>
  <w:style w:type="character" w:customStyle="1" w:styleId="PiedepginaCar">
    <w:name w:val="Pie de página Car"/>
    <w:link w:val="Piedepgina"/>
    <w:uiPriority w:val="99"/>
    <w:rsid w:val="00631F4C"/>
    <w:rPr>
      <w:sz w:val="22"/>
      <w:szCs w:val="22"/>
      <w:lang w:val="es-ES" w:eastAsia="en-U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ootnote Text Char,Footnote referenc"/>
    <w:basedOn w:val="Normal"/>
    <w:link w:val="TextonotapieCar"/>
    <w:unhideWhenUsed/>
    <w:qFormat/>
    <w:rsid w:val="00631F4C"/>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ootnote Text Char Car"/>
    <w:link w:val="Textonotapie"/>
    <w:rsid w:val="00631F4C"/>
    <w:rPr>
      <w:rFonts w:ascii="Times New Roman" w:eastAsia="Times New Roman" w:hAnsi="Times New Roman"/>
      <w:lang w:val="es-ES" w:eastAsia="es-ES"/>
    </w:rPr>
  </w:style>
  <w:style w:type="character" w:styleId="Refdenotaalpie">
    <w:name w:val="footnote reference"/>
    <w:aliases w:val="Texto de nota al pie,referencia nota al pie,Footnotes refss,Appel note de bas de page,Footnote number,BVI fnr,f,Ref. de nota al pie 2,Pie de Página,FC,Texto de nota al p,Pie de Pàgina,F,Pie de P_gin,Pie de P_,Texto de nota al pi,4,Re"/>
    <w:uiPriority w:val="99"/>
    <w:unhideWhenUsed/>
    <w:qFormat/>
    <w:rsid w:val="00631F4C"/>
    <w:rPr>
      <w:vertAlign w:val="superscript"/>
    </w:rPr>
  </w:style>
  <w:style w:type="paragraph" w:styleId="Textodeglobo">
    <w:name w:val="Balloon Text"/>
    <w:basedOn w:val="Normal"/>
    <w:link w:val="TextodegloboCar"/>
    <w:uiPriority w:val="99"/>
    <w:semiHidden/>
    <w:unhideWhenUsed/>
    <w:rsid w:val="00631F4C"/>
    <w:rPr>
      <w:rFonts w:ascii="Segoe UI" w:hAnsi="Segoe UI" w:cs="Segoe UI"/>
      <w:sz w:val="18"/>
      <w:szCs w:val="18"/>
      <w:lang w:val="es-ES"/>
    </w:rPr>
  </w:style>
  <w:style w:type="character" w:customStyle="1" w:styleId="TextodegloboCar">
    <w:name w:val="Texto de globo Car"/>
    <w:link w:val="Textodeglobo"/>
    <w:uiPriority w:val="99"/>
    <w:semiHidden/>
    <w:rsid w:val="00631F4C"/>
    <w:rPr>
      <w:rFonts w:ascii="Segoe UI" w:hAnsi="Segoe UI" w:cs="Segoe UI"/>
      <w:sz w:val="18"/>
      <w:szCs w:val="18"/>
      <w:lang w:val="es-ES" w:eastAsia="en-US"/>
    </w:rPr>
  </w:style>
  <w:style w:type="character" w:styleId="Hipervnculo">
    <w:name w:val="Hyperlink"/>
    <w:uiPriority w:val="99"/>
    <w:unhideWhenUsed/>
    <w:rsid w:val="00631F4C"/>
    <w:rPr>
      <w:color w:val="0563C1"/>
      <w:u w:val="single"/>
    </w:rPr>
  </w:style>
  <w:style w:type="paragraph" w:styleId="NormalWeb">
    <w:name w:val="Normal (Web)"/>
    <w:basedOn w:val="Normal"/>
    <w:uiPriority w:val="99"/>
    <w:unhideWhenUsed/>
    <w:rsid w:val="00631F4C"/>
    <w:rPr>
      <w:rFonts w:ascii="Times New Roman" w:hAnsi="Times New Roman"/>
      <w:sz w:val="24"/>
      <w:szCs w:val="24"/>
      <w:lang w:val="es-ES"/>
    </w:rPr>
  </w:style>
  <w:style w:type="paragraph" w:styleId="Textoindependiente">
    <w:name w:val="Body Text"/>
    <w:basedOn w:val="Normal"/>
    <w:link w:val="TextoindependienteCar"/>
    <w:uiPriority w:val="99"/>
    <w:semiHidden/>
    <w:unhideWhenUsed/>
    <w:rsid w:val="00631F4C"/>
    <w:pPr>
      <w:spacing w:after="120"/>
    </w:pPr>
    <w:rPr>
      <w:lang w:val="es-ES"/>
    </w:rPr>
  </w:style>
  <w:style w:type="character" w:customStyle="1" w:styleId="TextoindependienteCar">
    <w:name w:val="Texto independiente Car"/>
    <w:link w:val="Textoindependiente"/>
    <w:uiPriority w:val="99"/>
    <w:semiHidden/>
    <w:rsid w:val="00631F4C"/>
    <w:rPr>
      <w:sz w:val="22"/>
      <w:szCs w:val="22"/>
      <w:lang w:val="es-ES" w:eastAsia="en-US"/>
    </w:rPr>
  </w:style>
  <w:style w:type="paragraph" w:styleId="Sangradetextonormal">
    <w:name w:val="Body Text Indent"/>
    <w:basedOn w:val="Normal"/>
    <w:link w:val="SangradetextonormalCar"/>
    <w:uiPriority w:val="99"/>
    <w:unhideWhenUsed/>
    <w:rsid w:val="00631F4C"/>
    <w:pPr>
      <w:spacing w:after="120"/>
      <w:ind w:left="283"/>
    </w:pPr>
    <w:rPr>
      <w:lang w:val="es-ES"/>
    </w:rPr>
  </w:style>
  <w:style w:type="character" w:customStyle="1" w:styleId="SangradetextonormalCar">
    <w:name w:val="Sangría de texto normal Car"/>
    <w:link w:val="Sangradetextonormal"/>
    <w:uiPriority w:val="99"/>
    <w:rsid w:val="00631F4C"/>
    <w:rPr>
      <w:sz w:val="22"/>
      <w:szCs w:val="22"/>
      <w:lang w:val="es-ES" w:eastAsia="en-US"/>
    </w:rPr>
  </w:style>
  <w:style w:type="paragraph" w:styleId="Textoindependienteprimerasangra2">
    <w:name w:val="Body Text First Indent 2"/>
    <w:basedOn w:val="Sangradetextonormal"/>
    <w:link w:val="Textoindependienteprimerasangra2Car"/>
    <w:uiPriority w:val="99"/>
    <w:semiHidden/>
    <w:unhideWhenUsed/>
    <w:rsid w:val="00631F4C"/>
    <w:pPr>
      <w:ind w:firstLine="210"/>
    </w:pPr>
  </w:style>
  <w:style w:type="character" w:customStyle="1" w:styleId="Textoindependienteprimerasangra2Car">
    <w:name w:val="Texto independiente primera sangría 2 Car"/>
    <w:basedOn w:val="SangradetextonormalCar"/>
    <w:link w:val="Textoindependienteprimerasangra2"/>
    <w:uiPriority w:val="99"/>
    <w:semiHidden/>
    <w:rsid w:val="00631F4C"/>
    <w:rPr>
      <w:sz w:val="22"/>
      <w:szCs w:val="22"/>
      <w:lang w:val="es-ES" w:eastAsia="en-US"/>
    </w:rPr>
  </w:style>
  <w:style w:type="paragraph" w:styleId="Sinespaciado">
    <w:name w:val="No Spacing"/>
    <w:link w:val="SinespaciadoCar"/>
    <w:uiPriority w:val="1"/>
    <w:qFormat/>
    <w:rsid w:val="00631F4C"/>
    <w:rPr>
      <w:rFonts w:ascii="Times New Roman" w:eastAsia="Times New Roman" w:hAnsi="Times New Roman"/>
      <w:sz w:val="24"/>
      <w:szCs w:val="24"/>
      <w:lang w:val="es-ES" w:eastAsia="es-ES"/>
    </w:rPr>
  </w:style>
  <w:style w:type="character" w:styleId="Textoennegrita">
    <w:name w:val="Strong"/>
    <w:uiPriority w:val="22"/>
    <w:qFormat/>
    <w:rsid w:val="00631F4C"/>
    <w:rPr>
      <w:b/>
      <w:bCs/>
    </w:rPr>
  </w:style>
  <w:style w:type="paragraph" w:styleId="Textonotaalfinal">
    <w:name w:val="endnote text"/>
    <w:basedOn w:val="Normal"/>
    <w:link w:val="TextonotaalfinalCar"/>
    <w:uiPriority w:val="99"/>
    <w:semiHidden/>
    <w:unhideWhenUsed/>
    <w:rsid w:val="00631F4C"/>
    <w:rPr>
      <w:sz w:val="20"/>
      <w:szCs w:val="20"/>
      <w:lang w:val="es-ES"/>
    </w:rPr>
  </w:style>
  <w:style w:type="character" w:customStyle="1" w:styleId="TextonotaalfinalCar">
    <w:name w:val="Texto nota al final Car"/>
    <w:link w:val="Textonotaalfinal"/>
    <w:uiPriority w:val="99"/>
    <w:semiHidden/>
    <w:rsid w:val="00631F4C"/>
    <w:rPr>
      <w:lang w:val="es-ES" w:eastAsia="en-US"/>
    </w:rPr>
  </w:style>
  <w:style w:type="character" w:styleId="Refdenotaalfinal">
    <w:name w:val="endnote reference"/>
    <w:uiPriority w:val="99"/>
    <w:semiHidden/>
    <w:unhideWhenUsed/>
    <w:rsid w:val="00631F4C"/>
    <w:rPr>
      <w:vertAlign w:val="superscript"/>
    </w:rPr>
  </w:style>
  <w:style w:type="character" w:styleId="Refdecomentario">
    <w:name w:val="annotation reference"/>
    <w:uiPriority w:val="99"/>
    <w:semiHidden/>
    <w:unhideWhenUsed/>
    <w:rsid w:val="00631F4C"/>
    <w:rPr>
      <w:sz w:val="16"/>
      <w:szCs w:val="16"/>
    </w:rPr>
  </w:style>
  <w:style w:type="paragraph" w:styleId="Textocomentario">
    <w:name w:val="annotation text"/>
    <w:basedOn w:val="Normal"/>
    <w:link w:val="TextocomentarioCar"/>
    <w:uiPriority w:val="99"/>
    <w:unhideWhenUsed/>
    <w:rsid w:val="00631F4C"/>
    <w:rPr>
      <w:sz w:val="20"/>
      <w:szCs w:val="20"/>
      <w:lang w:val="es-ES"/>
    </w:rPr>
  </w:style>
  <w:style w:type="character" w:customStyle="1" w:styleId="TextocomentarioCar">
    <w:name w:val="Texto comentario Car"/>
    <w:link w:val="Textocomentario"/>
    <w:uiPriority w:val="99"/>
    <w:rsid w:val="00631F4C"/>
    <w:rPr>
      <w:lang w:val="es-ES" w:eastAsia="en-US"/>
    </w:rPr>
  </w:style>
  <w:style w:type="paragraph" w:styleId="Asuntodelcomentario">
    <w:name w:val="annotation subject"/>
    <w:basedOn w:val="Textocomentario"/>
    <w:next w:val="Textocomentario"/>
    <w:link w:val="AsuntodelcomentarioCar"/>
    <w:uiPriority w:val="99"/>
    <w:semiHidden/>
    <w:unhideWhenUsed/>
    <w:rsid w:val="00631F4C"/>
    <w:rPr>
      <w:b/>
      <w:bCs/>
    </w:rPr>
  </w:style>
  <w:style w:type="character" w:customStyle="1" w:styleId="AsuntodelcomentarioCar">
    <w:name w:val="Asunto del comentario Car"/>
    <w:link w:val="Asuntodelcomentario"/>
    <w:uiPriority w:val="99"/>
    <w:semiHidden/>
    <w:rsid w:val="00631F4C"/>
    <w:rPr>
      <w:b/>
      <w:bCs/>
      <w:lang w:val="es-ES" w:eastAsia="en-US"/>
    </w:rPr>
  </w:style>
  <w:style w:type="table" w:styleId="Tablaconcuadrcula">
    <w:name w:val="Table Grid"/>
    <w:basedOn w:val="Tablanormal"/>
    <w:uiPriority w:val="59"/>
    <w:rsid w:val="00631F4C"/>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etra14pt">
    <w:name w:val="letra14pt"/>
    <w:rsid w:val="00631F4C"/>
  </w:style>
  <w:style w:type="paragraph" w:styleId="Prrafodelista">
    <w:name w:val="List Paragraph"/>
    <w:basedOn w:val="Normal"/>
    <w:uiPriority w:val="34"/>
    <w:qFormat/>
    <w:rsid w:val="00631F4C"/>
    <w:pPr>
      <w:ind w:left="708"/>
    </w:pPr>
    <w:rPr>
      <w:lang w:val="es-ES"/>
    </w:rPr>
  </w:style>
  <w:style w:type="paragraph" w:customStyle="1" w:styleId="Default">
    <w:name w:val="Default"/>
    <w:rsid w:val="009A4DCC"/>
    <w:pPr>
      <w:autoSpaceDE w:val="0"/>
      <w:autoSpaceDN w:val="0"/>
      <w:adjustRightInd w:val="0"/>
    </w:pPr>
    <w:rPr>
      <w:rFonts w:ascii="Arial" w:eastAsia="Times New Roman" w:hAnsi="Arial" w:cs="Arial"/>
      <w:color w:val="000000"/>
      <w:sz w:val="24"/>
      <w:szCs w:val="24"/>
      <w:lang w:val="es-CO" w:eastAsia="es-CO"/>
    </w:rPr>
  </w:style>
  <w:style w:type="character" w:customStyle="1" w:styleId="SinespaciadoCar">
    <w:name w:val="Sin espaciado Car"/>
    <w:link w:val="Sinespaciado"/>
    <w:locked/>
    <w:rsid w:val="00C83D48"/>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799220">
      <w:bodyDiv w:val="1"/>
      <w:marLeft w:val="0"/>
      <w:marRight w:val="0"/>
      <w:marTop w:val="0"/>
      <w:marBottom w:val="0"/>
      <w:divBdr>
        <w:top w:val="none" w:sz="0" w:space="0" w:color="auto"/>
        <w:left w:val="none" w:sz="0" w:space="0" w:color="auto"/>
        <w:bottom w:val="none" w:sz="0" w:space="0" w:color="auto"/>
        <w:right w:val="none" w:sz="0" w:space="0" w:color="auto"/>
      </w:divBdr>
    </w:div>
    <w:div w:id="882446962">
      <w:bodyDiv w:val="1"/>
      <w:marLeft w:val="0"/>
      <w:marRight w:val="0"/>
      <w:marTop w:val="0"/>
      <w:marBottom w:val="0"/>
      <w:divBdr>
        <w:top w:val="none" w:sz="0" w:space="0" w:color="auto"/>
        <w:left w:val="none" w:sz="0" w:space="0" w:color="auto"/>
        <w:bottom w:val="none" w:sz="0" w:space="0" w:color="auto"/>
        <w:right w:val="none" w:sz="0" w:space="0" w:color="auto"/>
      </w:divBdr>
    </w:div>
    <w:div w:id="1163811360">
      <w:bodyDiv w:val="1"/>
      <w:marLeft w:val="0"/>
      <w:marRight w:val="0"/>
      <w:marTop w:val="0"/>
      <w:marBottom w:val="0"/>
      <w:divBdr>
        <w:top w:val="none" w:sz="0" w:space="0" w:color="auto"/>
        <w:left w:val="none" w:sz="0" w:space="0" w:color="auto"/>
        <w:bottom w:val="none" w:sz="0" w:space="0" w:color="auto"/>
        <w:right w:val="none" w:sz="0" w:space="0" w:color="auto"/>
      </w:divBdr>
    </w:div>
    <w:div w:id="1206988317">
      <w:bodyDiv w:val="1"/>
      <w:marLeft w:val="0"/>
      <w:marRight w:val="0"/>
      <w:marTop w:val="0"/>
      <w:marBottom w:val="0"/>
      <w:divBdr>
        <w:top w:val="none" w:sz="0" w:space="0" w:color="auto"/>
        <w:left w:val="none" w:sz="0" w:space="0" w:color="auto"/>
        <w:bottom w:val="none" w:sz="0" w:space="0" w:color="auto"/>
        <w:right w:val="none" w:sz="0" w:space="0" w:color="auto"/>
      </w:divBdr>
    </w:div>
    <w:div w:id="1479496510">
      <w:bodyDiv w:val="1"/>
      <w:marLeft w:val="0"/>
      <w:marRight w:val="0"/>
      <w:marTop w:val="0"/>
      <w:marBottom w:val="0"/>
      <w:divBdr>
        <w:top w:val="none" w:sz="0" w:space="0" w:color="auto"/>
        <w:left w:val="none" w:sz="0" w:space="0" w:color="auto"/>
        <w:bottom w:val="none" w:sz="0" w:space="0" w:color="auto"/>
        <w:right w:val="none" w:sz="0" w:space="0" w:color="auto"/>
      </w:divBdr>
    </w:div>
    <w:div w:id="194873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s.wikipedia.org/wiki/Iuris_et_de_iure" TargetMode="External"/><Relationship Id="rId5" Type="http://schemas.openxmlformats.org/officeDocument/2006/relationships/styles" Target="styles.xml"/><Relationship Id="rId10" Type="http://schemas.openxmlformats.org/officeDocument/2006/relationships/hyperlink" Target="http://es.wikipedia.org/wiki/Iuris_et_de_iur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75C453-5A2F-46BD-AAF3-4945C8224E80}">
  <ds:schemaRefs>
    <ds:schemaRef ds:uri="http://schemas.microsoft.com/sharepoint/v3/contenttype/forms"/>
  </ds:schemaRefs>
</ds:datastoreItem>
</file>

<file path=customXml/itemProps2.xml><?xml version="1.0" encoding="utf-8"?>
<ds:datastoreItem xmlns:ds="http://schemas.openxmlformats.org/officeDocument/2006/customXml" ds:itemID="{091D3C61-4631-4F6E-B19D-4124F72933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FA519E-EB55-4D81-B464-0A7730002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9187</Words>
  <Characters>50533</Characters>
  <Application>Microsoft Office Word</Application>
  <DocSecurity>0</DocSecurity>
  <Lines>421</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59601</CharactersWithSpaces>
  <SharedDoc>false</SharedDoc>
  <HLinks>
    <vt:vector size="12" baseType="variant">
      <vt:variant>
        <vt:i4>3342417</vt:i4>
      </vt:variant>
      <vt:variant>
        <vt:i4>3</vt:i4>
      </vt:variant>
      <vt:variant>
        <vt:i4>0</vt:i4>
      </vt:variant>
      <vt:variant>
        <vt:i4>5</vt:i4>
      </vt:variant>
      <vt:variant>
        <vt:lpwstr>http://es.wikipedia.org/wiki/Iuris_et_de_iure</vt:lpwstr>
      </vt:variant>
      <vt:variant>
        <vt:lpwstr/>
      </vt:variant>
      <vt:variant>
        <vt:i4>3342417</vt:i4>
      </vt:variant>
      <vt:variant>
        <vt:i4>0</vt:i4>
      </vt:variant>
      <vt:variant>
        <vt:i4>0</vt:i4>
      </vt:variant>
      <vt:variant>
        <vt:i4>5</vt:i4>
      </vt:variant>
      <vt:variant>
        <vt:lpwstr>http://es.wikipedia.org/wiki/Iuris_et_de_iure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POLANIA OSORIO</dc:creator>
  <cp:keywords/>
  <dc:description/>
  <cp:lastModifiedBy>jmanuel.castillo.lopez@gmail.com</cp:lastModifiedBy>
  <cp:revision>3</cp:revision>
  <dcterms:created xsi:type="dcterms:W3CDTF">2020-06-08T20:05:00Z</dcterms:created>
  <dcterms:modified xsi:type="dcterms:W3CDTF">2020-06-22T22:14:00Z</dcterms:modified>
</cp:coreProperties>
</file>