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FA1FA" w14:textId="77777777" w:rsidR="002E6BC8" w:rsidRPr="002720C9" w:rsidRDefault="00CF074A" w:rsidP="00D44097">
      <w:pPr>
        <w:widowControl w:val="0"/>
        <w:overflowPunct w:val="0"/>
        <w:autoSpaceDE w:val="0"/>
        <w:autoSpaceDN w:val="0"/>
        <w:adjustRightInd w:val="0"/>
        <w:jc w:val="both"/>
        <w:rPr>
          <w:rFonts w:ascii="Arial" w:hAnsi="Arial" w:cs="Arial"/>
          <w:b/>
          <w:bCs/>
          <w:lang w:val="es-ES_tradnl"/>
        </w:rPr>
      </w:pPr>
      <w:r w:rsidRPr="00D44097">
        <w:rPr>
          <w:rFonts w:ascii="Arial" w:hAnsi="Arial" w:cs="Arial"/>
          <w:b/>
          <w:bCs/>
          <w:lang w:val="es-ES_tradnl"/>
        </w:rPr>
        <w:t>CONTRATO DE PRESTACIÓN DE SERVICIOS</w:t>
      </w:r>
      <w:r>
        <w:rPr>
          <w:rFonts w:ascii="Arial" w:hAnsi="Arial" w:cs="Arial"/>
          <w:b/>
          <w:bCs/>
          <w:lang w:val="es-ES_tradnl"/>
        </w:rPr>
        <w:t xml:space="preserve"> </w:t>
      </w:r>
      <w:r w:rsidR="000303CA" w:rsidRPr="00D44097">
        <w:rPr>
          <w:rFonts w:ascii="Arial" w:hAnsi="Arial" w:cs="Arial"/>
          <w:b/>
          <w:bCs/>
          <w:iCs/>
        </w:rPr>
        <w:t xml:space="preserve">- </w:t>
      </w:r>
      <w:r w:rsidR="004D1888">
        <w:rPr>
          <w:rFonts w:ascii="Arial" w:hAnsi="Arial" w:cs="Arial"/>
          <w:b/>
          <w:bCs/>
          <w:iCs/>
        </w:rPr>
        <w:t xml:space="preserve">Alcance </w:t>
      </w:r>
      <w:r w:rsidR="00E520FA">
        <w:rPr>
          <w:rFonts w:ascii="Arial" w:hAnsi="Arial" w:cs="Arial"/>
          <w:b/>
          <w:bCs/>
          <w:iCs/>
        </w:rPr>
        <w:t>-</w:t>
      </w:r>
      <w:r w:rsidR="004D1888">
        <w:rPr>
          <w:rFonts w:ascii="Arial" w:hAnsi="Arial" w:cs="Arial"/>
          <w:b/>
          <w:bCs/>
          <w:iCs/>
        </w:rPr>
        <w:t xml:space="preserve"> Presunción - </w:t>
      </w:r>
      <w:r w:rsidR="00637A15" w:rsidRPr="002720C9">
        <w:rPr>
          <w:rFonts w:ascii="Arial" w:hAnsi="Arial" w:cs="Arial"/>
          <w:b/>
          <w:bCs/>
          <w:iCs/>
        </w:rPr>
        <w:t>Ley 80 de 1993</w:t>
      </w:r>
    </w:p>
    <w:p w14:paraId="42F5C245" w14:textId="77777777" w:rsidR="000303CA" w:rsidRPr="00D44097" w:rsidRDefault="000303CA" w:rsidP="00D44097">
      <w:pPr>
        <w:widowControl w:val="0"/>
        <w:overflowPunct w:val="0"/>
        <w:autoSpaceDE w:val="0"/>
        <w:autoSpaceDN w:val="0"/>
        <w:adjustRightInd w:val="0"/>
        <w:jc w:val="both"/>
        <w:rPr>
          <w:rFonts w:ascii="Arial" w:hAnsi="Arial" w:cs="Arial"/>
          <w:bCs/>
          <w:iCs/>
        </w:rPr>
      </w:pPr>
    </w:p>
    <w:p w14:paraId="692AB1B9" w14:textId="77777777" w:rsidR="000303CA" w:rsidRPr="00D44097" w:rsidRDefault="000303CA" w:rsidP="00D44097">
      <w:pPr>
        <w:widowControl w:val="0"/>
        <w:overflowPunct w:val="0"/>
        <w:autoSpaceDE w:val="0"/>
        <w:autoSpaceDN w:val="0"/>
        <w:adjustRightInd w:val="0"/>
        <w:jc w:val="both"/>
        <w:rPr>
          <w:rFonts w:ascii="Arial" w:hAnsi="Arial" w:cs="Arial"/>
          <w:bCs/>
          <w:iCs/>
        </w:rPr>
      </w:pPr>
      <w:r w:rsidRPr="00D44097">
        <w:rPr>
          <w:rFonts w:ascii="Arial" w:hAnsi="Arial" w:cs="Arial"/>
          <w:bCs/>
          <w:iCs/>
        </w:rPr>
        <w:t>Dicha normatividad contempló una presunción iuris tantum,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r w:rsidR="00F63A2C" w:rsidRPr="00D44097">
        <w:rPr>
          <w:rFonts w:ascii="Arial" w:hAnsi="Arial" w:cs="Arial"/>
          <w:bCs/>
          <w:iCs/>
        </w:rPr>
        <w:t xml:space="preserve"> (…) Así las cosas, la presunción contenida en el artículo transcrito  al no tener el carácter de ser iuris et de iure, es decir, de pleno derecho, puede ser controvertida y desvirtuada, de tal manera que, en asuntos como el presente, quien pretenda la declaratoria de existencia de una relación laboral que subyace de la ejecución de contratos de prestación de servicios, con base en el principio consagrado en el artículo 53 de la Carta Superior de la primacía de la realidad sobre las formas, tiene el deber de probanza a fin de poder quebrantar la presunción que sobre esta modalidad de contrato estatal recae.</w:t>
      </w:r>
    </w:p>
    <w:p w14:paraId="25F0EC30" w14:textId="77777777" w:rsidR="000303CA" w:rsidRPr="00D44097" w:rsidRDefault="000303CA" w:rsidP="00D44097">
      <w:pPr>
        <w:widowControl w:val="0"/>
        <w:overflowPunct w:val="0"/>
        <w:autoSpaceDE w:val="0"/>
        <w:autoSpaceDN w:val="0"/>
        <w:adjustRightInd w:val="0"/>
        <w:jc w:val="both"/>
        <w:rPr>
          <w:rFonts w:ascii="Arial" w:hAnsi="Arial" w:cs="Arial"/>
          <w:b/>
          <w:bCs/>
          <w:iCs/>
        </w:rPr>
      </w:pPr>
    </w:p>
    <w:p w14:paraId="26A1A915" w14:textId="77777777" w:rsidR="002E6BC8" w:rsidRPr="002720C9" w:rsidRDefault="006F0E2C" w:rsidP="00D44097">
      <w:pPr>
        <w:widowControl w:val="0"/>
        <w:overflowPunct w:val="0"/>
        <w:autoSpaceDE w:val="0"/>
        <w:autoSpaceDN w:val="0"/>
        <w:adjustRightInd w:val="0"/>
        <w:jc w:val="both"/>
        <w:rPr>
          <w:rFonts w:ascii="Arial" w:hAnsi="Arial" w:cs="Arial"/>
          <w:b/>
          <w:bCs/>
          <w:lang w:val="es-ES_tradnl"/>
        </w:rPr>
      </w:pPr>
      <w:r w:rsidRPr="00D44097">
        <w:rPr>
          <w:rFonts w:ascii="Arial" w:hAnsi="Arial" w:cs="Arial"/>
          <w:b/>
          <w:bCs/>
          <w:lang w:val="es-ES_tradnl"/>
        </w:rPr>
        <w:t xml:space="preserve">RELACIÓN LABORAL </w:t>
      </w:r>
      <w:r w:rsidR="00944A20" w:rsidRPr="00D44097">
        <w:rPr>
          <w:rFonts w:ascii="Arial" w:hAnsi="Arial" w:cs="Arial"/>
          <w:b/>
          <w:bCs/>
          <w:lang w:val="es-ES_tradnl"/>
        </w:rPr>
        <w:t xml:space="preserve">- </w:t>
      </w:r>
      <w:r w:rsidRPr="002720C9">
        <w:rPr>
          <w:rFonts w:ascii="Arial" w:hAnsi="Arial" w:cs="Arial"/>
          <w:b/>
          <w:bCs/>
          <w:lang w:val="es-ES_tradnl"/>
        </w:rPr>
        <w:t xml:space="preserve">Elementos </w:t>
      </w:r>
      <w:r w:rsidR="00E520FA">
        <w:rPr>
          <w:rFonts w:ascii="Arial" w:hAnsi="Arial" w:cs="Arial"/>
          <w:b/>
          <w:bCs/>
          <w:lang w:val="es-ES_tradnl"/>
        </w:rPr>
        <w:t>-</w:t>
      </w:r>
      <w:r w:rsidR="004D1888">
        <w:rPr>
          <w:rFonts w:ascii="Arial" w:hAnsi="Arial" w:cs="Arial"/>
          <w:b/>
          <w:bCs/>
          <w:lang w:val="es-ES_tradnl"/>
        </w:rPr>
        <w:t xml:space="preserve"> Configuración </w:t>
      </w:r>
      <w:r w:rsidR="00944A20" w:rsidRPr="002720C9">
        <w:rPr>
          <w:rFonts w:ascii="Arial" w:hAnsi="Arial" w:cs="Arial"/>
          <w:b/>
          <w:bCs/>
          <w:lang w:val="es-ES_tradnl"/>
        </w:rPr>
        <w:t xml:space="preserve"> </w:t>
      </w:r>
    </w:p>
    <w:p w14:paraId="22E05496" w14:textId="77777777" w:rsidR="00944A20" w:rsidRPr="00D44097" w:rsidRDefault="00944A20" w:rsidP="00D44097">
      <w:pPr>
        <w:widowControl w:val="0"/>
        <w:overflowPunct w:val="0"/>
        <w:autoSpaceDE w:val="0"/>
        <w:autoSpaceDN w:val="0"/>
        <w:adjustRightInd w:val="0"/>
        <w:jc w:val="both"/>
        <w:rPr>
          <w:rFonts w:ascii="Arial" w:hAnsi="Arial" w:cs="Arial"/>
          <w:bCs/>
          <w:lang w:val="es-ES_tradnl"/>
        </w:rPr>
      </w:pPr>
    </w:p>
    <w:p w14:paraId="1319BCB0" w14:textId="77777777" w:rsidR="00944A20" w:rsidRPr="00D44097" w:rsidRDefault="00944A20" w:rsidP="00D44097">
      <w:pPr>
        <w:widowControl w:val="0"/>
        <w:overflowPunct w:val="0"/>
        <w:autoSpaceDE w:val="0"/>
        <w:autoSpaceDN w:val="0"/>
        <w:adjustRightInd w:val="0"/>
        <w:jc w:val="both"/>
        <w:rPr>
          <w:rFonts w:ascii="Arial" w:hAnsi="Arial" w:cs="Arial"/>
          <w:bCs/>
          <w:lang w:val="es-ES_tradnl"/>
        </w:rPr>
      </w:pPr>
      <w:r w:rsidRPr="00D44097">
        <w:rPr>
          <w:rFonts w:ascii="Arial" w:hAnsi="Arial" w:cs="Arial"/>
          <w:bCs/>
          <w:lang w:val="es-ES_tradnl"/>
        </w:rPr>
        <w:t xml:space="preserve">Conforme lo ha señalado esta jurisdicción, para que se considere la existencia de una verdadera relación laboral es necesario que se demuestren los elementos esenciales de la misma, cuales son: la prestación personal del servicio; que por dicha labor se reciba una contraprestación dineraria y; que exista subordinación o dependencia respecto de la entidad.  </w:t>
      </w:r>
    </w:p>
    <w:p w14:paraId="5D685645" w14:textId="77777777" w:rsidR="002E6BC8" w:rsidRPr="00D44097" w:rsidRDefault="002E6BC8" w:rsidP="00D44097">
      <w:pPr>
        <w:widowControl w:val="0"/>
        <w:overflowPunct w:val="0"/>
        <w:autoSpaceDE w:val="0"/>
        <w:autoSpaceDN w:val="0"/>
        <w:adjustRightInd w:val="0"/>
        <w:jc w:val="both"/>
        <w:rPr>
          <w:rFonts w:ascii="Arial" w:hAnsi="Arial" w:cs="Arial"/>
          <w:b/>
          <w:bCs/>
          <w:lang w:val="es-ES_tradnl"/>
        </w:rPr>
      </w:pPr>
    </w:p>
    <w:p w14:paraId="06C286F6" w14:textId="77777777" w:rsidR="002E6BC8" w:rsidRPr="002720C9" w:rsidRDefault="006F0E2C" w:rsidP="00D44097">
      <w:pPr>
        <w:widowControl w:val="0"/>
        <w:overflowPunct w:val="0"/>
        <w:autoSpaceDE w:val="0"/>
        <w:autoSpaceDN w:val="0"/>
        <w:adjustRightInd w:val="0"/>
        <w:jc w:val="both"/>
        <w:rPr>
          <w:rFonts w:ascii="Arial" w:hAnsi="Arial" w:cs="Arial"/>
          <w:b/>
          <w:bCs/>
          <w:lang w:val="es-ES_tradnl"/>
        </w:rPr>
      </w:pPr>
      <w:r w:rsidRPr="00D44097">
        <w:rPr>
          <w:rFonts w:ascii="Arial" w:hAnsi="Arial" w:cs="Arial"/>
          <w:b/>
          <w:bCs/>
          <w:lang w:val="es-ES_tradnl"/>
        </w:rPr>
        <w:t xml:space="preserve">SUBORDINACIÓN </w:t>
      </w:r>
      <w:r w:rsidR="00867C62" w:rsidRPr="00D44097">
        <w:rPr>
          <w:rFonts w:ascii="Arial" w:hAnsi="Arial" w:cs="Arial"/>
          <w:b/>
          <w:bCs/>
          <w:lang w:val="es-ES_tradnl"/>
        </w:rPr>
        <w:t xml:space="preserve">- </w:t>
      </w:r>
      <w:r w:rsidR="00867C62" w:rsidRPr="002720C9">
        <w:rPr>
          <w:rFonts w:ascii="Arial" w:hAnsi="Arial" w:cs="Arial"/>
          <w:b/>
          <w:bCs/>
          <w:lang w:val="es-ES_tradnl"/>
        </w:rPr>
        <w:t xml:space="preserve">Alcance </w:t>
      </w:r>
    </w:p>
    <w:p w14:paraId="6FC04270" w14:textId="77777777" w:rsidR="002E6BC8" w:rsidRPr="00D44097" w:rsidRDefault="002E6BC8" w:rsidP="00D44097">
      <w:pPr>
        <w:widowControl w:val="0"/>
        <w:overflowPunct w:val="0"/>
        <w:autoSpaceDE w:val="0"/>
        <w:autoSpaceDN w:val="0"/>
        <w:adjustRightInd w:val="0"/>
        <w:jc w:val="both"/>
        <w:rPr>
          <w:rFonts w:ascii="Arial" w:hAnsi="Arial" w:cs="Arial"/>
          <w:b/>
          <w:bCs/>
          <w:lang w:val="es-ES_tradnl"/>
        </w:rPr>
      </w:pPr>
    </w:p>
    <w:p w14:paraId="3DC1AFEF" w14:textId="77777777" w:rsidR="00867C62" w:rsidRPr="00D44097" w:rsidRDefault="00867C62" w:rsidP="00D44097">
      <w:pPr>
        <w:widowControl w:val="0"/>
        <w:overflowPunct w:val="0"/>
        <w:autoSpaceDE w:val="0"/>
        <w:autoSpaceDN w:val="0"/>
        <w:adjustRightInd w:val="0"/>
        <w:jc w:val="both"/>
        <w:rPr>
          <w:rFonts w:ascii="Arial" w:hAnsi="Arial" w:cs="Arial"/>
          <w:bCs/>
          <w:lang w:val="es-ES_tradnl"/>
        </w:rPr>
      </w:pPr>
      <w:r w:rsidRPr="00D44097">
        <w:rPr>
          <w:rFonts w:ascii="Arial" w:hAnsi="Arial" w:cs="Arial"/>
          <w:bCs/>
          <w:lang w:val="es-ES_tradnl"/>
        </w:rPr>
        <w:t>La referida subordinación es aquella facultad para exigir del funcionario público el cumplimiento de órdenes en cualquier momento, en cuanto al modo, tiempo o cantidad de trabajo y la imposición de reglamentos.</w:t>
      </w:r>
      <w:r w:rsidR="0033504E" w:rsidRPr="00D44097">
        <w:rPr>
          <w:rFonts w:ascii="Arial" w:hAnsi="Arial" w:cs="Arial"/>
          <w:bCs/>
          <w:lang w:val="es-ES_tradnl"/>
        </w:rPr>
        <w:t xml:space="preserve"> Ahora bien, al dilucidar si en efecto, ésta tuvo su génesis dentro del vínculo trabado, debe analizarse en detalle el acervo probatorio obrante, correspondiéndole a la parte actora demostrar el cumplimiento de un horario y el hecho de recibir instrucciones de los superiores o reportar informes sobre resultados, sin que ello signifique necesariamente la configuración del elemento de la subordinación. Lo anterior, por cuanto el seguimiento de ciertos lineamientos mínimos, no necesariamente configura la subordinación, pues si bien, los contratos de prestación de servicios , llevan implícita la autonomía e independencia en el manejo y desarrollo del objeto contratado, no quiere decir que como atiende recursos del estado, no sea sometido a controles, supervisión y seguimiento, lo que genera una interacción entre la entidad y el contratista, a fin de que el objeto contratado  se ejecute en los términos pactados. La autonomía e independencia no eximen del deber que tiene la entidad de vigilar, </w:t>
      </w:r>
      <w:r w:rsidR="003418E1" w:rsidRPr="00D44097">
        <w:rPr>
          <w:rFonts w:ascii="Arial" w:hAnsi="Arial" w:cs="Arial"/>
          <w:bCs/>
          <w:lang w:val="es-ES_tradnl"/>
        </w:rPr>
        <w:t>que,</w:t>
      </w:r>
      <w:r w:rsidR="0033504E" w:rsidRPr="00D44097">
        <w:rPr>
          <w:rFonts w:ascii="Arial" w:hAnsi="Arial" w:cs="Arial"/>
          <w:bCs/>
          <w:lang w:val="es-ES_tradnl"/>
        </w:rPr>
        <w:t xml:space="preserve"> en efecto, el contratista cumple a cabalidad lo pactado.</w:t>
      </w:r>
    </w:p>
    <w:p w14:paraId="4A87375E" w14:textId="77777777" w:rsidR="00867C62" w:rsidRPr="00D44097" w:rsidRDefault="00867C62" w:rsidP="00D44097">
      <w:pPr>
        <w:widowControl w:val="0"/>
        <w:overflowPunct w:val="0"/>
        <w:autoSpaceDE w:val="0"/>
        <w:autoSpaceDN w:val="0"/>
        <w:adjustRightInd w:val="0"/>
        <w:jc w:val="both"/>
        <w:rPr>
          <w:rFonts w:ascii="Arial" w:hAnsi="Arial" w:cs="Arial"/>
          <w:b/>
          <w:bCs/>
          <w:lang w:val="es-ES_tradnl"/>
        </w:rPr>
      </w:pPr>
    </w:p>
    <w:p w14:paraId="4063FF4B" w14:textId="77777777" w:rsidR="00981E56" w:rsidRPr="00D44097" w:rsidRDefault="003418E1" w:rsidP="00D44097">
      <w:pPr>
        <w:widowControl w:val="0"/>
        <w:overflowPunct w:val="0"/>
        <w:autoSpaceDE w:val="0"/>
        <w:autoSpaceDN w:val="0"/>
        <w:adjustRightInd w:val="0"/>
        <w:jc w:val="both"/>
        <w:rPr>
          <w:rFonts w:ascii="Arial" w:hAnsi="Arial" w:cs="Arial"/>
          <w:bCs/>
          <w:lang w:val="es-ES_tradnl"/>
        </w:rPr>
      </w:pPr>
      <w:r w:rsidRPr="00D44097">
        <w:rPr>
          <w:rFonts w:ascii="Arial" w:hAnsi="Arial" w:cs="Arial"/>
          <w:b/>
          <w:bCs/>
          <w:lang w:val="es-ES_tradnl"/>
        </w:rPr>
        <w:t xml:space="preserve">CONTRATO DE PRESTACIÓN DE SERVICIOS </w:t>
      </w:r>
      <w:r w:rsidR="00E520FA">
        <w:rPr>
          <w:rFonts w:ascii="Arial" w:hAnsi="Arial" w:cs="Arial"/>
          <w:b/>
          <w:bCs/>
          <w:lang w:val="es-ES_tradnl"/>
        </w:rPr>
        <w:t>-</w:t>
      </w:r>
      <w:r w:rsidR="00D856A2" w:rsidRPr="00D44097">
        <w:rPr>
          <w:rFonts w:ascii="Arial" w:hAnsi="Arial" w:cs="Arial"/>
          <w:b/>
          <w:bCs/>
          <w:lang w:val="es-ES_tradnl"/>
        </w:rPr>
        <w:t xml:space="preserve"> </w:t>
      </w:r>
      <w:r w:rsidR="004D1888">
        <w:rPr>
          <w:rFonts w:ascii="Arial" w:hAnsi="Arial" w:cs="Arial"/>
          <w:b/>
          <w:bCs/>
          <w:lang w:val="es-ES_tradnl"/>
        </w:rPr>
        <w:t xml:space="preserve">Continuidad - </w:t>
      </w:r>
      <w:r w:rsidR="00981E56" w:rsidRPr="002720C9">
        <w:rPr>
          <w:rFonts w:ascii="Arial" w:hAnsi="Arial" w:cs="Arial"/>
          <w:b/>
          <w:bCs/>
          <w:lang w:val="es-ES_tradnl"/>
        </w:rPr>
        <w:t>Alcance</w:t>
      </w:r>
    </w:p>
    <w:p w14:paraId="5745BA89" w14:textId="77777777" w:rsidR="003418E1" w:rsidRPr="00D44097" w:rsidRDefault="003418E1" w:rsidP="00D44097">
      <w:pPr>
        <w:widowControl w:val="0"/>
        <w:overflowPunct w:val="0"/>
        <w:autoSpaceDE w:val="0"/>
        <w:autoSpaceDN w:val="0"/>
        <w:adjustRightInd w:val="0"/>
        <w:jc w:val="both"/>
        <w:rPr>
          <w:rFonts w:ascii="Arial" w:hAnsi="Arial" w:cs="Arial"/>
          <w:b/>
          <w:bCs/>
          <w:lang w:val="es-ES_tradnl"/>
        </w:rPr>
      </w:pPr>
      <w:r w:rsidRPr="00D44097">
        <w:rPr>
          <w:rFonts w:ascii="Arial" w:hAnsi="Arial" w:cs="Arial"/>
          <w:b/>
          <w:bCs/>
          <w:lang w:val="es-ES_tradnl"/>
        </w:rPr>
        <w:t xml:space="preserve"> </w:t>
      </w:r>
    </w:p>
    <w:p w14:paraId="2911EEE4" w14:textId="77777777" w:rsidR="00D856A2" w:rsidRPr="00D44097" w:rsidRDefault="00D856A2" w:rsidP="00D44097">
      <w:pPr>
        <w:widowControl w:val="0"/>
        <w:overflowPunct w:val="0"/>
        <w:autoSpaceDE w:val="0"/>
        <w:autoSpaceDN w:val="0"/>
        <w:adjustRightInd w:val="0"/>
        <w:jc w:val="both"/>
        <w:rPr>
          <w:rFonts w:ascii="Arial" w:hAnsi="Arial" w:cs="Arial"/>
          <w:bCs/>
          <w:lang w:val="es-ES_tradnl"/>
        </w:rPr>
      </w:pPr>
      <w:r w:rsidRPr="00D44097">
        <w:rPr>
          <w:rFonts w:ascii="Arial" w:hAnsi="Arial" w:cs="Arial"/>
          <w:bCs/>
          <w:lang w:val="es-ES_tradnl"/>
        </w:rPr>
        <w:t xml:space="preserve">Frente a tal factor, existen diversos pronunciamientos en el sentido de considerarlo determinante en la configuración del vínculo laboral, solo cuando surge dentro del marco de las funciones inherentes a la entidad pero </w:t>
      </w:r>
      <w:r w:rsidR="0087041C" w:rsidRPr="00D44097">
        <w:rPr>
          <w:rFonts w:ascii="Arial" w:hAnsi="Arial" w:cs="Arial"/>
          <w:bCs/>
          <w:lang w:val="es-ES_tradnl"/>
        </w:rPr>
        <w:t>que,</w:t>
      </w:r>
      <w:r w:rsidRPr="00D44097">
        <w:rPr>
          <w:rFonts w:ascii="Arial" w:hAnsi="Arial" w:cs="Arial"/>
          <w:bCs/>
          <w:lang w:val="es-ES_tradnl"/>
        </w:rPr>
        <w:t xml:space="preserve"> además, se realice de manera subordinada. Así entonces, en un caso donde quien pretendía la declaratoria de la relación laboral, demostró que desempeñaba las mismas funciones secretariales de los empleados de planta, ésta corporación manifestó que «no se trató, de una relación o vínculo de tipo esporádico u ocasional, sino de una verdadera relación de trabajo que, por ello, requirió de la continuidad durante más de tres años, lo cual constituye un indicio claro de que bajo la figura del contrato de prestación de servicios se dio en realidad una relación de tipo laboral.</w:t>
      </w:r>
      <w:r w:rsidR="0087041C" w:rsidRPr="00D44097">
        <w:t xml:space="preserve"> </w:t>
      </w:r>
      <w:r w:rsidR="0087041C" w:rsidRPr="00D44097">
        <w:rPr>
          <w:rFonts w:ascii="Arial" w:hAnsi="Arial" w:cs="Arial"/>
          <w:bCs/>
          <w:lang w:val="es-ES_tradnl"/>
        </w:rPr>
        <w:t xml:space="preserve">En ese orden, no puede desconocer la Sala la forma irregular como procedió la entidad demandada, mediante la utilización de contratos de prestación de servicios para satisfacer necesidades administrativas permanentes. En tales condiciones, la modalidad de contrataciones sucesivas para prestar servicios se convierte en una práctica contraria a las disposiciones que atrás se señalaron, pues la función pública no concibe esta modalidad para cumplir los objetivos del Estado en tareas que son permanentes e inherentes a éste.» </w:t>
      </w:r>
      <w:r w:rsidR="005E133E" w:rsidRPr="00D44097">
        <w:rPr>
          <w:rFonts w:ascii="Arial" w:hAnsi="Arial" w:cs="Arial"/>
          <w:bCs/>
          <w:lang w:val="es-ES_tradnl"/>
        </w:rPr>
        <w:lastRenderedPageBreak/>
        <w:t>(…) Por lo tanto, la continuidad como factor a examinarse en las relaciones contractuales sobre las cuales se alega la existencia de una verdadera relación laboral, no puede mirarse de manera aislada respecto de los objetos contractuales pactados en la pluralidad de contratos de prestación de servicios suscritos entre las partes; sino que se debe desarrollar una mirada integral sobre la relación contractual, que permita establecer, entre otros, si la actividad se ejecutó con autonomía e independencia, sin importar si el objeto del contrato tuvo concordancia con el objeto de la entidad.</w:t>
      </w:r>
    </w:p>
    <w:p w14:paraId="3006617E" w14:textId="77777777" w:rsidR="00D856A2" w:rsidRPr="00D44097" w:rsidRDefault="00D856A2" w:rsidP="00D44097">
      <w:pPr>
        <w:widowControl w:val="0"/>
        <w:overflowPunct w:val="0"/>
        <w:autoSpaceDE w:val="0"/>
        <w:autoSpaceDN w:val="0"/>
        <w:adjustRightInd w:val="0"/>
        <w:jc w:val="both"/>
        <w:rPr>
          <w:rFonts w:ascii="Arial" w:hAnsi="Arial" w:cs="Arial"/>
          <w:b/>
          <w:bCs/>
          <w:lang w:val="es-ES_tradnl"/>
        </w:rPr>
      </w:pPr>
    </w:p>
    <w:p w14:paraId="7FD6EF3E" w14:textId="7E151A90" w:rsidR="003418E1" w:rsidRPr="002720C9" w:rsidRDefault="004D1888" w:rsidP="00D44097">
      <w:pPr>
        <w:widowControl w:val="0"/>
        <w:overflowPunct w:val="0"/>
        <w:autoSpaceDE w:val="0"/>
        <w:autoSpaceDN w:val="0"/>
        <w:adjustRightInd w:val="0"/>
        <w:jc w:val="both"/>
        <w:rPr>
          <w:rFonts w:ascii="Arial" w:hAnsi="Arial" w:cs="Arial"/>
          <w:b/>
          <w:bCs/>
          <w:lang w:val="es-ES_tradnl"/>
        </w:rPr>
      </w:pPr>
      <w:r>
        <w:rPr>
          <w:rFonts w:ascii="Arial" w:hAnsi="Arial" w:cs="Arial"/>
          <w:b/>
          <w:bCs/>
          <w:lang w:val="es-ES_tradnl"/>
        </w:rPr>
        <w:t>CONTRATO REALIDAD</w:t>
      </w:r>
      <w:r w:rsidR="00801E25" w:rsidRPr="00D44097">
        <w:rPr>
          <w:rFonts w:ascii="Arial" w:hAnsi="Arial" w:cs="Arial"/>
          <w:b/>
          <w:bCs/>
          <w:lang w:val="es-ES_tradnl"/>
        </w:rPr>
        <w:t xml:space="preserve"> </w:t>
      </w:r>
      <w:r>
        <w:rPr>
          <w:rFonts w:ascii="Arial" w:hAnsi="Arial" w:cs="Arial"/>
          <w:b/>
          <w:bCs/>
          <w:lang w:val="es-ES_tradnl"/>
        </w:rPr>
        <w:t>-</w:t>
      </w:r>
      <w:r w:rsidR="00496E93" w:rsidRPr="00D44097">
        <w:rPr>
          <w:rFonts w:ascii="Arial" w:hAnsi="Arial" w:cs="Arial"/>
          <w:b/>
          <w:bCs/>
          <w:lang w:val="es-ES_tradnl"/>
        </w:rPr>
        <w:t xml:space="preserve"> </w:t>
      </w:r>
      <w:r>
        <w:rPr>
          <w:rFonts w:ascii="Arial" w:hAnsi="Arial" w:cs="Arial"/>
          <w:b/>
          <w:bCs/>
          <w:lang w:val="es-ES_tradnl"/>
        </w:rPr>
        <w:t xml:space="preserve">Configuración </w:t>
      </w:r>
      <w:r w:rsidR="002F6B8E">
        <w:rPr>
          <w:rFonts w:ascii="Arial" w:hAnsi="Arial" w:cs="Arial"/>
          <w:b/>
          <w:bCs/>
          <w:lang w:val="es-ES_tradnl"/>
        </w:rPr>
        <w:t>–</w:t>
      </w:r>
      <w:r>
        <w:rPr>
          <w:rFonts w:ascii="Arial" w:hAnsi="Arial" w:cs="Arial"/>
          <w:b/>
          <w:bCs/>
          <w:lang w:val="es-ES_tradnl"/>
        </w:rPr>
        <w:t xml:space="preserve"> Existencia</w:t>
      </w:r>
      <w:r w:rsidR="002F6B8E">
        <w:rPr>
          <w:rFonts w:ascii="Arial" w:hAnsi="Arial" w:cs="Arial"/>
          <w:b/>
          <w:bCs/>
          <w:lang w:val="es-ES_tradnl"/>
        </w:rPr>
        <w:t xml:space="preserve"> de la relación</w:t>
      </w:r>
      <w:r>
        <w:rPr>
          <w:rFonts w:ascii="Arial" w:hAnsi="Arial" w:cs="Arial"/>
          <w:b/>
          <w:bCs/>
          <w:lang w:val="es-ES_tradnl"/>
        </w:rPr>
        <w:t xml:space="preserve"> laboral</w:t>
      </w:r>
    </w:p>
    <w:p w14:paraId="73A520DF" w14:textId="77777777" w:rsidR="00AA456A" w:rsidRPr="00D44097" w:rsidRDefault="00AA456A" w:rsidP="00D44097">
      <w:pPr>
        <w:widowControl w:val="0"/>
        <w:overflowPunct w:val="0"/>
        <w:autoSpaceDE w:val="0"/>
        <w:autoSpaceDN w:val="0"/>
        <w:adjustRightInd w:val="0"/>
        <w:jc w:val="both"/>
        <w:rPr>
          <w:rFonts w:ascii="Arial" w:hAnsi="Arial" w:cs="Arial"/>
          <w:bCs/>
          <w:lang w:val="es-ES_tradnl"/>
        </w:rPr>
      </w:pPr>
    </w:p>
    <w:p w14:paraId="20EAF4E3" w14:textId="77777777" w:rsidR="006F0E2C" w:rsidRPr="00D44097" w:rsidRDefault="00FA7889" w:rsidP="00D44097">
      <w:pPr>
        <w:widowControl w:val="0"/>
        <w:overflowPunct w:val="0"/>
        <w:autoSpaceDE w:val="0"/>
        <w:autoSpaceDN w:val="0"/>
        <w:adjustRightInd w:val="0"/>
        <w:jc w:val="both"/>
        <w:rPr>
          <w:rFonts w:ascii="Arial" w:hAnsi="Arial" w:cs="Arial"/>
          <w:b/>
          <w:bCs/>
          <w:lang w:val="es-ES_tradnl"/>
        </w:rPr>
      </w:pPr>
      <w:r w:rsidRPr="00D44097">
        <w:rPr>
          <w:rFonts w:ascii="Arial" w:hAnsi="Arial" w:cs="Arial"/>
          <w:bCs/>
          <w:lang w:val="es-ES_tradnl"/>
        </w:rPr>
        <w:t xml:space="preserve">Debe señalarse que «la relación de coordinación de actividades entre contratante y contratista que implica que el segundo se somete a las condiciones necesarias para el desarrollo eficiente de la actividad encomendada, incluye el cumplimiento de un horario, o el hecho de recibir una serie de instrucciones de sus superiores, o tener que reportar informes sobre sus resultados, no significa necesariamente la configuración de un elemento de subordinación. Es decir, </w:t>
      </w:r>
      <w:r w:rsidR="00934284" w:rsidRPr="00D44097">
        <w:rPr>
          <w:rFonts w:ascii="Arial" w:hAnsi="Arial" w:cs="Arial"/>
          <w:bCs/>
          <w:lang w:val="es-ES_tradnl"/>
        </w:rPr>
        <w:t>que,</w:t>
      </w:r>
      <w:r w:rsidRPr="00D44097">
        <w:rPr>
          <w:rFonts w:ascii="Arial" w:hAnsi="Arial" w:cs="Arial"/>
          <w:bCs/>
          <w:lang w:val="es-ES_tradnl"/>
        </w:rPr>
        <w:t xml:space="preserve"> para acreditar la existencia de la relación laboral, es necesario probar que el supuesto contratista se desempeñó en las mismas condiciones que cualquier otro servidor público y que las actividades realizadas no eran de coordinación entre las partes, para el desarrollo del contrato.»</w:t>
      </w:r>
      <w:r w:rsidR="00934284" w:rsidRPr="00D44097">
        <w:rPr>
          <w:rFonts w:ascii="Arial" w:hAnsi="Arial" w:cs="Arial"/>
          <w:bCs/>
          <w:lang w:val="es-ES_tradnl"/>
        </w:rPr>
        <w:t xml:space="preserve"> Por ende, el cumplimiento de horario, el desplazamiento a cierto lugar de trabajo y la asistencia a reuniones; se aprecian como parámetros naturales y lógicos de la coordinación existente para llevar a buen término el contrato de prestación de servicios suscrito.</w:t>
      </w:r>
    </w:p>
    <w:p w14:paraId="70C17544" w14:textId="77777777" w:rsidR="006F0E2C" w:rsidRPr="006F0E2C" w:rsidRDefault="006F0E2C" w:rsidP="006F0E2C">
      <w:pPr>
        <w:widowControl w:val="0"/>
        <w:overflowPunct w:val="0"/>
        <w:autoSpaceDE w:val="0"/>
        <w:autoSpaceDN w:val="0"/>
        <w:adjustRightInd w:val="0"/>
        <w:jc w:val="both"/>
        <w:rPr>
          <w:rFonts w:ascii="Arial" w:hAnsi="Arial" w:cs="Arial"/>
          <w:b/>
          <w:bCs/>
          <w:sz w:val="24"/>
          <w:szCs w:val="24"/>
          <w:lang w:val="es-ES_tradnl"/>
        </w:rPr>
      </w:pPr>
    </w:p>
    <w:p w14:paraId="48BC9283" w14:textId="77777777" w:rsidR="000B36E2" w:rsidRPr="00F65BC5" w:rsidRDefault="000B36E2" w:rsidP="002409D7">
      <w:pPr>
        <w:pStyle w:val="Textoindependiente2"/>
        <w:spacing w:line="240" w:lineRule="auto"/>
        <w:jc w:val="center"/>
        <w:rPr>
          <w:b/>
          <w:sz w:val="24"/>
          <w:szCs w:val="24"/>
        </w:rPr>
      </w:pPr>
      <w:r w:rsidRPr="00F65BC5">
        <w:rPr>
          <w:b/>
          <w:sz w:val="24"/>
          <w:szCs w:val="24"/>
        </w:rPr>
        <w:t>CONSEJO DE ESTADO</w:t>
      </w:r>
    </w:p>
    <w:p w14:paraId="054D7925" w14:textId="77777777" w:rsidR="000B36E2" w:rsidRPr="00F65BC5" w:rsidRDefault="000B36E2" w:rsidP="002409D7">
      <w:pPr>
        <w:pStyle w:val="Textoindependiente2"/>
        <w:spacing w:line="240" w:lineRule="auto"/>
        <w:jc w:val="center"/>
        <w:rPr>
          <w:b/>
          <w:sz w:val="24"/>
          <w:szCs w:val="24"/>
        </w:rPr>
      </w:pPr>
    </w:p>
    <w:p w14:paraId="082D33D9" w14:textId="77777777" w:rsidR="000B36E2" w:rsidRPr="00F65BC5" w:rsidRDefault="000B36E2" w:rsidP="002409D7">
      <w:pPr>
        <w:pStyle w:val="Textoindependiente2"/>
        <w:spacing w:line="240" w:lineRule="auto"/>
        <w:jc w:val="center"/>
        <w:rPr>
          <w:b/>
          <w:sz w:val="24"/>
          <w:szCs w:val="24"/>
        </w:rPr>
      </w:pPr>
      <w:r w:rsidRPr="00F65BC5">
        <w:rPr>
          <w:b/>
          <w:sz w:val="24"/>
          <w:szCs w:val="24"/>
        </w:rPr>
        <w:t>SALA DE LO CONTENCIOSO ADMINISTRATIVO</w:t>
      </w:r>
    </w:p>
    <w:p w14:paraId="492AB02C" w14:textId="77777777" w:rsidR="000B36E2" w:rsidRPr="00F65BC5" w:rsidRDefault="000B36E2" w:rsidP="002409D7">
      <w:pPr>
        <w:pStyle w:val="Textoindependiente2"/>
        <w:spacing w:line="240" w:lineRule="auto"/>
        <w:jc w:val="center"/>
        <w:rPr>
          <w:b/>
          <w:sz w:val="24"/>
          <w:szCs w:val="24"/>
        </w:rPr>
      </w:pPr>
    </w:p>
    <w:p w14:paraId="05B56580" w14:textId="77777777" w:rsidR="000B36E2" w:rsidRPr="00F65BC5" w:rsidRDefault="000B36E2" w:rsidP="002409D7">
      <w:pPr>
        <w:pStyle w:val="Textoindependiente2"/>
        <w:spacing w:line="240" w:lineRule="auto"/>
        <w:jc w:val="center"/>
        <w:rPr>
          <w:b/>
          <w:sz w:val="24"/>
          <w:szCs w:val="24"/>
        </w:rPr>
      </w:pPr>
      <w:r w:rsidRPr="00F65BC5">
        <w:rPr>
          <w:b/>
          <w:sz w:val="24"/>
          <w:szCs w:val="24"/>
        </w:rPr>
        <w:t>SECCION SEGUNDA</w:t>
      </w:r>
    </w:p>
    <w:p w14:paraId="1B0386FD" w14:textId="77777777" w:rsidR="000B36E2" w:rsidRPr="00F65BC5" w:rsidRDefault="000B36E2" w:rsidP="002409D7">
      <w:pPr>
        <w:pStyle w:val="Textoindependiente2"/>
        <w:spacing w:line="240" w:lineRule="auto"/>
        <w:jc w:val="center"/>
        <w:rPr>
          <w:b/>
          <w:sz w:val="24"/>
          <w:szCs w:val="24"/>
        </w:rPr>
      </w:pPr>
    </w:p>
    <w:p w14:paraId="715E672E" w14:textId="77777777" w:rsidR="000B36E2" w:rsidRPr="00F65BC5" w:rsidRDefault="0009215A" w:rsidP="002409D7">
      <w:pPr>
        <w:pStyle w:val="Textoindependiente2"/>
        <w:spacing w:line="240" w:lineRule="auto"/>
        <w:jc w:val="center"/>
        <w:rPr>
          <w:b/>
          <w:sz w:val="24"/>
          <w:szCs w:val="24"/>
        </w:rPr>
      </w:pPr>
      <w:r>
        <w:rPr>
          <w:b/>
          <w:sz w:val="24"/>
          <w:szCs w:val="24"/>
        </w:rPr>
        <w:t>SUBSECCION B</w:t>
      </w:r>
    </w:p>
    <w:p w14:paraId="4DA956A8" w14:textId="77777777" w:rsidR="000B36E2" w:rsidRPr="00F65BC5" w:rsidRDefault="000B36E2" w:rsidP="002409D7">
      <w:pPr>
        <w:pStyle w:val="Textoindependiente2"/>
        <w:spacing w:line="240" w:lineRule="auto"/>
        <w:jc w:val="center"/>
        <w:rPr>
          <w:sz w:val="24"/>
          <w:szCs w:val="24"/>
        </w:rPr>
      </w:pPr>
    </w:p>
    <w:p w14:paraId="746E4A1D" w14:textId="77777777" w:rsidR="000B36E2" w:rsidRPr="00F65BC5" w:rsidRDefault="000B36E2" w:rsidP="002409D7">
      <w:pPr>
        <w:pStyle w:val="Textoindependiente2"/>
        <w:spacing w:line="240" w:lineRule="auto"/>
        <w:jc w:val="center"/>
        <w:rPr>
          <w:b/>
          <w:sz w:val="24"/>
          <w:szCs w:val="24"/>
        </w:rPr>
      </w:pPr>
      <w:r w:rsidRPr="00F65BC5">
        <w:rPr>
          <w:b/>
          <w:sz w:val="24"/>
          <w:szCs w:val="24"/>
        </w:rPr>
        <w:t>Consejera ponente: SANDRA LISSET IBARRA VELEZ</w:t>
      </w:r>
    </w:p>
    <w:p w14:paraId="461E27A1" w14:textId="77777777" w:rsidR="000B36E2" w:rsidRPr="00F65BC5" w:rsidRDefault="000B36E2" w:rsidP="002409D7">
      <w:pPr>
        <w:pStyle w:val="Textoindependiente2"/>
        <w:spacing w:line="240" w:lineRule="auto"/>
        <w:jc w:val="center"/>
        <w:rPr>
          <w:sz w:val="24"/>
          <w:szCs w:val="24"/>
        </w:rPr>
      </w:pPr>
    </w:p>
    <w:p w14:paraId="0DE33750" w14:textId="77777777" w:rsidR="00B0724D" w:rsidRPr="00F65BC5" w:rsidRDefault="000B36E2" w:rsidP="002409D7">
      <w:pPr>
        <w:pStyle w:val="Textoindependiente2"/>
        <w:spacing w:line="240" w:lineRule="auto"/>
        <w:rPr>
          <w:sz w:val="24"/>
          <w:szCs w:val="24"/>
        </w:rPr>
      </w:pPr>
      <w:r w:rsidRPr="00F65BC5">
        <w:rPr>
          <w:sz w:val="24"/>
          <w:szCs w:val="24"/>
        </w:rPr>
        <w:t xml:space="preserve">Bogotá, D.C., </w:t>
      </w:r>
      <w:r w:rsidR="00B0724D" w:rsidRPr="00F65BC5">
        <w:rPr>
          <w:sz w:val="24"/>
          <w:szCs w:val="24"/>
        </w:rPr>
        <w:t>dieciocho (18) de mayo de dos mil diecisiete (2017)</w:t>
      </w:r>
      <w:r w:rsidRPr="00F65BC5">
        <w:rPr>
          <w:sz w:val="24"/>
          <w:szCs w:val="24"/>
        </w:rPr>
        <w:t>.</w:t>
      </w:r>
    </w:p>
    <w:p w14:paraId="60CDBA26" w14:textId="77777777" w:rsidR="000B36E2" w:rsidRPr="00F65BC5" w:rsidRDefault="000B36E2" w:rsidP="002409D7">
      <w:pPr>
        <w:pStyle w:val="Textoindependiente2"/>
        <w:spacing w:line="240" w:lineRule="auto"/>
        <w:rPr>
          <w:sz w:val="24"/>
          <w:szCs w:val="24"/>
        </w:rPr>
      </w:pPr>
    </w:p>
    <w:p w14:paraId="4F6B2596" w14:textId="77777777" w:rsidR="000B36E2" w:rsidRPr="00F65BC5" w:rsidRDefault="000B36E2" w:rsidP="002409D7">
      <w:pPr>
        <w:rPr>
          <w:rFonts w:ascii="Arial" w:hAnsi="Arial" w:cs="Arial"/>
          <w:b/>
          <w:bCs/>
          <w:sz w:val="24"/>
          <w:szCs w:val="24"/>
        </w:rPr>
      </w:pPr>
      <w:r w:rsidRPr="00F65BC5">
        <w:rPr>
          <w:rFonts w:ascii="Arial" w:hAnsi="Arial" w:cs="Arial"/>
          <w:b/>
          <w:sz w:val="24"/>
          <w:szCs w:val="24"/>
        </w:rPr>
        <w:t xml:space="preserve">Radicación número: </w:t>
      </w:r>
      <w:r w:rsidRPr="00F65BC5">
        <w:rPr>
          <w:rFonts w:ascii="Arial" w:hAnsi="Arial" w:cs="Arial"/>
          <w:b/>
          <w:bCs/>
          <w:sz w:val="24"/>
          <w:szCs w:val="24"/>
        </w:rPr>
        <w:t>66001-23-33-000-2013-00408-01(0090-15)</w:t>
      </w:r>
    </w:p>
    <w:p w14:paraId="5C8DC6E7" w14:textId="77777777" w:rsidR="000B36E2" w:rsidRPr="00F65BC5" w:rsidRDefault="000B36E2" w:rsidP="002409D7">
      <w:pPr>
        <w:pStyle w:val="Textoindependiente2"/>
        <w:spacing w:line="240" w:lineRule="auto"/>
        <w:rPr>
          <w:b/>
          <w:sz w:val="24"/>
          <w:szCs w:val="24"/>
        </w:rPr>
      </w:pPr>
    </w:p>
    <w:p w14:paraId="46147CD6" w14:textId="77777777" w:rsidR="000B36E2" w:rsidRPr="00F65BC5" w:rsidRDefault="000B36E2" w:rsidP="002409D7">
      <w:pPr>
        <w:pStyle w:val="Textoindependiente2"/>
        <w:spacing w:line="240" w:lineRule="auto"/>
        <w:rPr>
          <w:b/>
          <w:sz w:val="24"/>
          <w:szCs w:val="24"/>
        </w:rPr>
      </w:pPr>
      <w:r w:rsidRPr="00F65BC5">
        <w:rPr>
          <w:b/>
          <w:sz w:val="24"/>
          <w:szCs w:val="24"/>
        </w:rPr>
        <w:t xml:space="preserve">Actor: </w:t>
      </w:r>
      <w:r w:rsidRPr="00F65BC5">
        <w:rPr>
          <w:b/>
          <w:bCs/>
          <w:sz w:val="24"/>
          <w:szCs w:val="24"/>
        </w:rPr>
        <w:t>ROBERTO CARLOS MARTINEZ O´BYRNE</w:t>
      </w:r>
    </w:p>
    <w:p w14:paraId="1B05ED52" w14:textId="77777777" w:rsidR="000B36E2" w:rsidRPr="00F65BC5" w:rsidRDefault="000B36E2" w:rsidP="002409D7">
      <w:pPr>
        <w:pStyle w:val="Textoindependiente2"/>
        <w:spacing w:line="240" w:lineRule="auto"/>
        <w:rPr>
          <w:b/>
          <w:sz w:val="24"/>
          <w:szCs w:val="24"/>
        </w:rPr>
      </w:pPr>
    </w:p>
    <w:p w14:paraId="4D6E1285" w14:textId="77777777" w:rsidR="000B36E2" w:rsidRPr="00F65BC5" w:rsidRDefault="000B36E2" w:rsidP="002409D7">
      <w:pPr>
        <w:pStyle w:val="Textoindependiente2"/>
        <w:spacing w:line="240" w:lineRule="auto"/>
        <w:rPr>
          <w:b/>
          <w:sz w:val="24"/>
          <w:szCs w:val="24"/>
        </w:rPr>
      </w:pPr>
      <w:r w:rsidRPr="00F65BC5">
        <w:rPr>
          <w:b/>
          <w:sz w:val="24"/>
          <w:szCs w:val="24"/>
        </w:rPr>
        <w:t xml:space="preserve">Demandado: </w:t>
      </w:r>
      <w:r w:rsidRPr="00F65BC5">
        <w:rPr>
          <w:b/>
          <w:bCs/>
          <w:sz w:val="24"/>
          <w:szCs w:val="24"/>
        </w:rPr>
        <w:t>SERVICIO NACIONAL DE APRENDIZAJE - SENA</w:t>
      </w:r>
    </w:p>
    <w:p w14:paraId="12C946D8" w14:textId="77777777" w:rsidR="000B36E2" w:rsidRPr="00F65BC5" w:rsidRDefault="000B36E2" w:rsidP="002409D7">
      <w:pPr>
        <w:pStyle w:val="Textoindependiente2"/>
        <w:spacing w:line="240" w:lineRule="auto"/>
        <w:rPr>
          <w:b/>
          <w:sz w:val="24"/>
          <w:szCs w:val="24"/>
        </w:rPr>
      </w:pPr>
    </w:p>
    <w:p w14:paraId="4EAF8DBB" w14:textId="77777777" w:rsidR="000B36E2" w:rsidRDefault="000B36E2" w:rsidP="002409D7">
      <w:pPr>
        <w:pStyle w:val="Textoindependiente2"/>
        <w:spacing w:line="240" w:lineRule="auto"/>
        <w:rPr>
          <w:b/>
          <w:sz w:val="24"/>
          <w:szCs w:val="24"/>
        </w:rPr>
      </w:pPr>
    </w:p>
    <w:p w14:paraId="3FDD20CA" w14:textId="77777777" w:rsidR="00F1604A" w:rsidRPr="00F65BC5" w:rsidRDefault="00F1604A" w:rsidP="002409D7">
      <w:pPr>
        <w:pStyle w:val="Textoindependiente2"/>
        <w:spacing w:line="240" w:lineRule="auto"/>
        <w:rPr>
          <w:b/>
          <w:sz w:val="24"/>
          <w:szCs w:val="24"/>
        </w:rPr>
      </w:pPr>
    </w:p>
    <w:p w14:paraId="213FC7C4" w14:textId="77777777" w:rsidR="00B0724D" w:rsidRPr="00F65BC5" w:rsidRDefault="000B36E2" w:rsidP="002409D7">
      <w:pPr>
        <w:pStyle w:val="Textoindependiente2"/>
        <w:spacing w:line="240" w:lineRule="auto"/>
        <w:rPr>
          <w:b/>
          <w:bCs/>
          <w:iCs/>
          <w:sz w:val="24"/>
          <w:szCs w:val="24"/>
        </w:rPr>
      </w:pPr>
      <w:r w:rsidRPr="00F65BC5">
        <w:rPr>
          <w:b/>
          <w:sz w:val="24"/>
          <w:szCs w:val="24"/>
        </w:rPr>
        <w:t xml:space="preserve">Referencia: </w:t>
      </w:r>
      <w:r w:rsidRPr="00F65BC5">
        <w:rPr>
          <w:b/>
          <w:bCs/>
          <w:sz w:val="24"/>
          <w:szCs w:val="24"/>
        </w:rPr>
        <w:t xml:space="preserve">ORDINARIO: NULIDAD Y RESTABLECIMIENTO DEL DERECHO.  TRÁMITE: LEY 1437 DE 2011.  ASUNTO: CONTRATO REALIDAD.  DEMANDANTE NO ACREDITA LA SUBORDINACIÓN EN LOS CONTRATOS DE PRESTACIÓN DE SERVICIOS CELEBRADOS CON EL SENA.  DECISIÓN: CONFIRMA LA SENTENCIA PROFERIDA POR EL TRIBUNAL ADMINISTRATIVO DE RISARALDA, QUE NEGÓ LAS SÚPLICAS DE LA DEMANDA.    </w:t>
      </w:r>
      <w:r w:rsidRPr="00F65BC5">
        <w:rPr>
          <w:b/>
          <w:bCs/>
          <w:iCs/>
          <w:sz w:val="24"/>
          <w:szCs w:val="24"/>
        </w:rPr>
        <w:t>APELACIÓN DE SENTENCIA.</w:t>
      </w:r>
    </w:p>
    <w:p w14:paraId="26DF70A3" w14:textId="77777777" w:rsidR="000B36E2" w:rsidRPr="00F65BC5" w:rsidRDefault="000B36E2" w:rsidP="002409D7">
      <w:pPr>
        <w:pStyle w:val="Textoindependiente2"/>
        <w:spacing w:line="240" w:lineRule="auto"/>
        <w:rPr>
          <w:b/>
          <w:bCs/>
          <w:iCs/>
          <w:sz w:val="24"/>
          <w:szCs w:val="24"/>
        </w:rPr>
      </w:pPr>
    </w:p>
    <w:p w14:paraId="64F0ED29" w14:textId="77777777" w:rsidR="000B36E2" w:rsidRPr="00F65BC5" w:rsidRDefault="000B36E2" w:rsidP="002409D7">
      <w:pPr>
        <w:pStyle w:val="Textoindependiente2"/>
        <w:spacing w:line="240" w:lineRule="auto"/>
        <w:rPr>
          <w:b/>
          <w:bCs/>
          <w:iCs/>
          <w:sz w:val="24"/>
          <w:szCs w:val="24"/>
        </w:rPr>
      </w:pPr>
    </w:p>
    <w:p w14:paraId="09C736D5" w14:textId="77777777" w:rsidR="000B36E2" w:rsidRPr="00F65BC5" w:rsidRDefault="000B36E2" w:rsidP="002409D7">
      <w:pPr>
        <w:pStyle w:val="Textoindependiente2"/>
        <w:spacing w:line="240" w:lineRule="auto"/>
        <w:rPr>
          <w:b/>
          <w:bCs/>
          <w:iCs/>
          <w:sz w:val="24"/>
          <w:szCs w:val="24"/>
        </w:rPr>
      </w:pPr>
    </w:p>
    <w:p w14:paraId="3A8F434D"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La Sala decide el recurso de apelación interpuesto por la parte demandante contra la sentencia de 15 de septiembre de 2014, proferida por el</w:t>
      </w:r>
      <w:r w:rsidRPr="00F65BC5">
        <w:rPr>
          <w:rFonts w:ascii="Arial" w:eastAsia="Times New Roman" w:hAnsi="Arial" w:cs="Arial"/>
          <w:sz w:val="24"/>
          <w:szCs w:val="24"/>
          <w:lang w:eastAsia="es-ES"/>
        </w:rPr>
        <w:t xml:space="preserve"> Tribunal Administrativo de Risaralda</w:t>
      </w:r>
      <w:r w:rsidRPr="00F65BC5">
        <w:rPr>
          <w:rFonts w:ascii="Arial" w:hAnsi="Arial" w:cs="Arial"/>
          <w:iCs/>
          <w:sz w:val="24"/>
          <w:szCs w:val="24"/>
        </w:rPr>
        <w:t xml:space="preserve"> que negó las pretensiones de la demanda, en tanto declaró la </w:t>
      </w:r>
      <w:r w:rsidRPr="00F65BC5">
        <w:rPr>
          <w:rFonts w:ascii="Arial" w:hAnsi="Arial" w:cs="Arial"/>
          <w:iCs/>
          <w:sz w:val="24"/>
          <w:szCs w:val="24"/>
        </w:rPr>
        <w:lastRenderedPageBreak/>
        <w:t>inexistencia de la relación laboral entre el demandante y el Servicio Nacional de Aprendizaje – SENA durante los periodos de ejecución de los contratos de prestación de servicios.</w:t>
      </w:r>
    </w:p>
    <w:p w14:paraId="2515A41C" w14:textId="77777777" w:rsidR="00B0724D" w:rsidRPr="00F65BC5" w:rsidRDefault="00B0724D" w:rsidP="002409D7">
      <w:pPr>
        <w:spacing w:line="360" w:lineRule="auto"/>
        <w:jc w:val="both"/>
        <w:rPr>
          <w:rFonts w:ascii="Arial" w:hAnsi="Arial" w:cs="Arial"/>
          <w:iCs/>
          <w:sz w:val="24"/>
          <w:szCs w:val="24"/>
        </w:rPr>
      </w:pPr>
    </w:p>
    <w:p w14:paraId="4A45966B" w14:textId="77777777" w:rsidR="00B0724D" w:rsidRPr="00F65BC5" w:rsidRDefault="00B0724D" w:rsidP="002409D7">
      <w:pPr>
        <w:numPr>
          <w:ilvl w:val="0"/>
          <w:numId w:val="1"/>
        </w:numPr>
        <w:spacing w:line="360" w:lineRule="auto"/>
        <w:jc w:val="center"/>
        <w:rPr>
          <w:rFonts w:ascii="Arial" w:hAnsi="Arial" w:cs="Arial"/>
          <w:b/>
          <w:iCs/>
          <w:sz w:val="24"/>
          <w:szCs w:val="24"/>
        </w:rPr>
      </w:pPr>
      <w:r w:rsidRPr="00F65BC5">
        <w:rPr>
          <w:rFonts w:ascii="Arial" w:hAnsi="Arial" w:cs="Arial"/>
          <w:b/>
          <w:iCs/>
          <w:sz w:val="24"/>
          <w:szCs w:val="24"/>
        </w:rPr>
        <w:t xml:space="preserve">A N T E C E D E N T E S </w:t>
      </w:r>
    </w:p>
    <w:p w14:paraId="6AA87550" w14:textId="77777777" w:rsidR="00B0724D" w:rsidRPr="00F65BC5" w:rsidRDefault="00B0724D" w:rsidP="002409D7">
      <w:pPr>
        <w:spacing w:line="360" w:lineRule="auto"/>
        <w:rPr>
          <w:rFonts w:ascii="Arial" w:hAnsi="Arial" w:cs="Arial"/>
          <w:b/>
          <w:iCs/>
          <w:sz w:val="24"/>
          <w:szCs w:val="24"/>
        </w:rPr>
      </w:pPr>
    </w:p>
    <w:p w14:paraId="5BA97439"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 xml:space="preserve">Por conducto de apoderado judicial y en ejercicio del medio de control de nulidad y restablecimiento derecho, el señor </w:t>
      </w:r>
      <w:r w:rsidRPr="00F65BC5">
        <w:rPr>
          <w:rFonts w:ascii="Arial" w:hAnsi="Arial" w:cs="Arial"/>
          <w:bCs/>
          <w:sz w:val="24"/>
          <w:szCs w:val="24"/>
        </w:rPr>
        <w:t xml:space="preserve">Roberto Carlos Martínez </w:t>
      </w:r>
      <w:proofErr w:type="spellStart"/>
      <w:r w:rsidRPr="00F65BC5">
        <w:rPr>
          <w:rFonts w:ascii="Arial" w:hAnsi="Arial" w:cs="Arial"/>
          <w:bCs/>
          <w:sz w:val="24"/>
          <w:szCs w:val="24"/>
        </w:rPr>
        <w:t>O´byrne</w:t>
      </w:r>
      <w:proofErr w:type="spellEnd"/>
      <w:r w:rsidRPr="00F65BC5">
        <w:rPr>
          <w:rFonts w:ascii="Arial" w:hAnsi="Arial" w:cs="Arial"/>
          <w:bCs/>
          <w:sz w:val="24"/>
          <w:szCs w:val="24"/>
        </w:rPr>
        <w:t>, solicitó que se declare</w:t>
      </w:r>
      <w:r w:rsidRPr="00F65BC5">
        <w:rPr>
          <w:rStyle w:val="Refdenotaalpie"/>
          <w:rFonts w:ascii="Arial" w:hAnsi="Arial" w:cs="Arial"/>
          <w:iCs/>
          <w:sz w:val="24"/>
          <w:szCs w:val="24"/>
        </w:rPr>
        <w:footnoteReference w:id="1"/>
      </w:r>
      <w:r w:rsidRPr="00F65BC5">
        <w:rPr>
          <w:rFonts w:ascii="Arial" w:hAnsi="Arial" w:cs="Arial"/>
          <w:iCs/>
          <w:sz w:val="24"/>
          <w:szCs w:val="24"/>
        </w:rPr>
        <w:t xml:space="preserve">: </w:t>
      </w:r>
    </w:p>
    <w:p w14:paraId="0EDC99B5" w14:textId="77777777" w:rsidR="00B0724D" w:rsidRPr="00F65BC5" w:rsidRDefault="00B0724D" w:rsidP="002409D7">
      <w:pPr>
        <w:spacing w:line="360" w:lineRule="auto"/>
        <w:jc w:val="both"/>
        <w:rPr>
          <w:rFonts w:ascii="Arial" w:hAnsi="Arial" w:cs="Arial"/>
          <w:iCs/>
          <w:sz w:val="24"/>
          <w:szCs w:val="24"/>
        </w:rPr>
      </w:pPr>
    </w:p>
    <w:p w14:paraId="400176EA" w14:textId="77777777" w:rsidR="00B0724D" w:rsidRPr="00F65BC5" w:rsidRDefault="00B0724D" w:rsidP="002409D7">
      <w:pPr>
        <w:numPr>
          <w:ilvl w:val="0"/>
          <w:numId w:val="20"/>
        </w:numPr>
        <w:spacing w:line="360" w:lineRule="auto"/>
        <w:jc w:val="both"/>
        <w:rPr>
          <w:rFonts w:ascii="Arial" w:hAnsi="Arial" w:cs="Arial"/>
          <w:iCs/>
          <w:sz w:val="24"/>
          <w:szCs w:val="24"/>
        </w:rPr>
      </w:pPr>
      <w:r w:rsidRPr="00F65BC5">
        <w:rPr>
          <w:rFonts w:ascii="Arial" w:hAnsi="Arial" w:cs="Arial"/>
          <w:iCs/>
          <w:sz w:val="24"/>
          <w:szCs w:val="24"/>
        </w:rPr>
        <w:t>La nulidad del acto administrativo contenido en el Oficio No. 2-2012-002848 del 20 de diciembre de 2012, expedido por la directora del Servicio Nacional de Aprendizaje – SENA Regional Risaralda, mediante el cual, se negó el reconocimiento y pago de las acreencias laborales generadas.</w:t>
      </w:r>
    </w:p>
    <w:p w14:paraId="133BD7C3" w14:textId="77777777" w:rsidR="0009762B" w:rsidRPr="00F65BC5" w:rsidRDefault="0009762B" w:rsidP="002409D7">
      <w:pPr>
        <w:spacing w:line="360" w:lineRule="auto"/>
        <w:jc w:val="both"/>
        <w:rPr>
          <w:rFonts w:ascii="Arial" w:hAnsi="Arial" w:cs="Arial"/>
          <w:iCs/>
          <w:sz w:val="24"/>
          <w:szCs w:val="24"/>
        </w:rPr>
      </w:pPr>
    </w:p>
    <w:p w14:paraId="79D104C4"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A título de restablecimiento del derecho, solicitó que se condene a:</w:t>
      </w:r>
    </w:p>
    <w:p w14:paraId="62B0C47E" w14:textId="77777777" w:rsidR="00B0724D" w:rsidRPr="00F65BC5" w:rsidRDefault="00B0724D" w:rsidP="002409D7">
      <w:pPr>
        <w:spacing w:line="360" w:lineRule="auto"/>
        <w:jc w:val="both"/>
        <w:rPr>
          <w:rFonts w:ascii="Arial" w:hAnsi="Arial" w:cs="Arial"/>
          <w:iCs/>
          <w:sz w:val="24"/>
          <w:szCs w:val="24"/>
        </w:rPr>
      </w:pPr>
    </w:p>
    <w:p w14:paraId="326F0831" w14:textId="77777777" w:rsidR="00B0724D" w:rsidRPr="00F65BC5" w:rsidRDefault="00B0724D" w:rsidP="002409D7">
      <w:pPr>
        <w:numPr>
          <w:ilvl w:val="0"/>
          <w:numId w:val="20"/>
        </w:numPr>
        <w:spacing w:line="360" w:lineRule="auto"/>
        <w:jc w:val="both"/>
        <w:rPr>
          <w:rFonts w:ascii="Arial" w:hAnsi="Arial" w:cs="Arial"/>
          <w:iCs/>
          <w:sz w:val="24"/>
          <w:szCs w:val="24"/>
        </w:rPr>
      </w:pPr>
      <w:r w:rsidRPr="00F65BC5">
        <w:rPr>
          <w:rFonts w:ascii="Arial" w:hAnsi="Arial" w:cs="Arial"/>
          <w:iCs/>
          <w:sz w:val="24"/>
          <w:szCs w:val="24"/>
        </w:rPr>
        <w:t>Declarar la existencia de una relación laboral entre el demandante y el SENA, que se prolongó desde el 25 de febrero de 2008 hasta el 30 de junio de 2011.</w:t>
      </w:r>
    </w:p>
    <w:p w14:paraId="689A0149" w14:textId="77777777" w:rsidR="00B0724D" w:rsidRPr="00F65BC5" w:rsidRDefault="00B0724D" w:rsidP="002409D7">
      <w:pPr>
        <w:spacing w:line="360" w:lineRule="auto"/>
        <w:jc w:val="both"/>
        <w:rPr>
          <w:rFonts w:ascii="Arial" w:hAnsi="Arial" w:cs="Arial"/>
          <w:iCs/>
          <w:sz w:val="24"/>
          <w:szCs w:val="24"/>
        </w:rPr>
      </w:pPr>
    </w:p>
    <w:p w14:paraId="77304447" w14:textId="77777777" w:rsidR="00B0724D" w:rsidRPr="00F65BC5" w:rsidRDefault="00B0724D" w:rsidP="002409D7">
      <w:pPr>
        <w:numPr>
          <w:ilvl w:val="0"/>
          <w:numId w:val="20"/>
        </w:numPr>
        <w:spacing w:line="360" w:lineRule="auto"/>
        <w:jc w:val="both"/>
        <w:rPr>
          <w:rFonts w:ascii="Arial" w:hAnsi="Arial" w:cs="Arial"/>
          <w:iCs/>
          <w:sz w:val="24"/>
          <w:szCs w:val="24"/>
        </w:rPr>
      </w:pPr>
      <w:r w:rsidRPr="00F65BC5">
        <w:rPr>
          <w:rFonts w:ascii="Arial" w:hAnsi="Arial" w:cs="Arial"/>
          <w:iCs/>
          <w:sz w:val="24"/>
          <w:szCs w:val="24"/>
        </w:rPr>
        <w:t>El pago debidamente indexado de: i) las diferencias salariales en comparación con lo devengado por los empleados de planta con las mismas funciones; ii) cesantías, iii) intereses a las cesantías; iv) sanción por no consignación de las cesantías, v) sanción por no pago de intereses de las cesantías, vi) prima de servicio, vii) vacaciones, viii) prima técnica y ix) prima de antigüedad.</w:t>
      </w:r>
    </w:p>
    <w:p w14:paraId="11B8542D" w14:textId="77777777" w:rsidR="00B0724D" w:rsidRPr="00F65BC5" w:rsidRDefault="00B0724D" w:rsidP="002409D7">
      <w:pPr>
        <w:pStyle w:val="Prrafodelista"/>
        <w:spacing w:line="360" w:lineRule="auto"/>
        <w:rPr>
          <w:rFonts w:ascii="Arial" w:hAnsi="Arial" w:cs="Arial"/>
          <w:iCs/>
          <w:sz w:val="24"/>
          <w:szCs w:val="24"/>
        </w:rPr>
      </w:pPr>
    </w:p>
    <w:p w14:paraId="678209E7" w14:textId="77777777" w:rsidR="00B0724D" w:rsidRPr="00F65BC5" w:rsidRDefault="00B0724D" w:rsidP="002409D7">
      <w:pPr>
        <w:numPr>
          <w:ilvl w:val="0"/>
          <w:numId w:val="20"/>
        </w:numPr>
        <w:spacing w:line="360" w:lineRule="auto"/>
        <w:jc w:val="both"/>
        <w:rPr>
          <w:rFonts w:ascii="Arial" w:hAnsi="Arial" w:cs="Arial"/>
          <w:iCs/>
          <w:sz w:val="24"/>
          <w:szCs w:val="24"/>
        </w:rPr>
      </w:pPr>
      <w:r w:rsidRPr="00F65BC5">
        <w:rPr>
          <w:rFonts w:ascii="Arial" w:hAnsi="Arial" w:cs="Arial"/>
          <w:iCs/>
          <w:sz w:val="24"/>
          <w:szCs w:val="24"/>
        </w:rPr>
        <w:t>El pago de los demás salarios y prestaciones que se le reconozcan a un empleado de planta del SENA.</w:t>
      </w:r>
    </w:p>
    <w:p w14:paraId="02C2CEAB" w14:textId="77777777" w:rsidR="00B0724D" w:rsidRPr="00F65BC5" w:rsidRDefault="00B0724D" w:rsidP="002409D7">
      <w:pPr>
        <w:spacing w:line="360" w:lineRule="auto"/>
        <w:jc w:val="both"/>
        <w:rPr>
          <w:rFonts w:ascii="Arial" w:hAnsi="Arial" w:cs="Arial"/>
          <w:iCs/>
          <w:sz w:val="24"/>
          <w:szCs w:val="24"/>
        </w:rPr>
      </w:pPr>
    </w:p>
    <w:p w14:paraId="067F313E" w14:textId="77777777" w:rsidR="00B0724D" w:rsidRPr="00F65BC5" w:rsidRDefault="00B0724D" w:rsidP="002409D7">
      <w:pPr>
        <w:numPr>
          <w:ilvl w:val="0"/>
          <w:numId w:val="20"/>
        </w:numPr>
        <w:spacing w:line="360" w:lineRule="auto"/>
        <w:jc w:val="both"/>
        <w:rPr>
          <w:rFonts w:ascii="Arial" w:hAnsi="Arial" w:cs="Arial"/>
          <w:iCs/>
          <w:sz w:val="24"/>
          <w:szCs w:val="24"/>
        </w:rPr>
      </w:pPr>
      <w:r w:rsidRPr="00F65BC5">
        <w:rPr>
          <w:rFonts w:ascii="Arial" w:hAnsi="Arial" w:cs="Arial"/>
          <w:iCs/>
          <w:sz w:val="24"/>
          <w:szCs w:val="24"/>
        </w:rPr>
        <w:t>El pago de los porcentajes de cotización a pensión, salud y riesgos profesionales que dejaron de pagarse durante la ejecución de los contratos de prestación de servicios.</w:t>
      </w:r>
    </w:p>
    <w:p w14:paraId="5890D710" w14:textId="77777777" w:rsidR="00B0724D" w:rsidRPr="00F65BC5" w:rsidRDefault="00B0724D" w:rsidP="002409D7">
      <w:pPr>
        <w:spacing w:line="360" w:lineRule="auto"/>
        <w:jc w:val="both"/>
        <w:rPr>
          <w:rFonts w:ascii="Arial" w:hAnsi="Arial" w:cs="Arial"/>
          <w:iCs/>
          <w:sz w:val="24"/>
          <w:szCs w:val="24"/>
        </w:rPr>
      </w:pPr>
    </w:p>
    <w:p w14:paraId="479772D8" w14:textId="77777777" w:rsidR="00B0724D" w:rsidRPr="00F65BC5" w:rsidRDefault="00B0724D" w:rsidP="002409D7">
      <w:pPr>
        <w:numPr>
          <w:ilvl w:val="0"/>
          <w:numId w:val="20"/>
        </w:numPr>
        <w:spacing w:line="360" w:lineRule="auto"/>
        <w:jc w:val="both"/>
        <w:rPr>
          <w:rFonts w:ascii="Arial" w:hAnsi="Arial" w:cs="Arial"/>
          <w:iCs/>
          <w:sz w:val="24"/>
          <w:szCs w:val="24"/>
        </w:rPr>
      </w:pPr>
      <w:r w:rsidRPr="00F65BC5">
        <w:rPr>
          <w:rFonts w:ascii="Arial" w:hAnsi="Arial" w:cs="Arial"/>
          <w:iCs/>
          <w:sz w:val="24"/>
          <w:szCs w:val="24"/>
        </w:rPr>
        <w:t>El pago de la sanción la moratoria.</w:t>
      </w:r>
    </w:p>
    <w:p w14:paraId="181DA48F" w14:textId="77777777" w:rsidR="00B0724D" w:rsidRPr="00F65BC5" w:rsidRDefault="00B0724D" w:rsidP="002409D7">
      <w:pPr>
        <w:pStyle w:val="Prrafodelista"/>
        <w:spacing w:line="360" w:lineRule="auto"/>
        <w:rPr>
          <w:rFonts w:ascii="Arial" w:hAnsi="Arial" w:cs="Arial"/>
          <w:iCs/>
          <w:sz w:val="24"/>
          <w:szCs w:val="24"/>
        </w:rPr>
      </w:pPr>
    </w:p>
    <w:p w14:paraId="443EBE7E" w14:textId="77777777" w:rsidR="00B0724D" w:rsidRPr="00F65BC5" w:rsidRDefault="00B0724D" w:rsidP="002409D7">
      <w:pPr>
        <w:numPr>
          <w:ilvl w:val="0"/>
          <w:numId w:val="20"/>
        </w:numPr>
        <w:spacing w:line="360" w:lineRule="auto"/>
        <w:jc w:val="both"/>
        <w:rPr>
          <w:rFonts w:ascii="Arial" w:hAnsi="Arial" w:cs="Arial"/>
          <w:iCs/>
          <w:sz w:val="24"/>
          <w:szCs w:val="24"/>
        </w:rPr>
      </w:pPr>
      <w:r w:rsidRPr="00F65BC5">
        <w:rPr>
          <w:rFonts w:ascii="Arial" w:hAnsi="Arial" w:cs="Arial"/>
          <w:iCs/>
          <w:sz w:val="24"/>
          <w:szCs w:val="24"/>
        </w:rPr>
        <w:t>El reembolso de la retención en la fuente que se efectuó durante el vínculo.</w:t>
      </w:r>
    </w:p>
    <w:p w14:paraId="361EB89F" w14:textId="77777777" w:rsidR="00B0724D" w:rsidRPr="00F65BC5" w:rsidRDefault="00B0724D" w:rsidP="002409D7">
      <w:pPr>
        <w:spacing w:line="360" w:lineRule="auto"/>
        <w:ind w:left="720"/>
        <w:jc w:val="both"/>
        <w:rPr>
          <w:rFonts w:ascii="Arial" w:hAnsi="Arial" w:cs="Arial"/>
          <w:iCs/>
          <w:sz w:val="24"/>
          <w:szCs w:val="24"/>
        </w:rPr>
      </w:pPr>
    </w:p>
    <w:p w14:paraId="539D853A" w14:textId="77777777" w:rsidR="0009762B" w:rsidRPr="00F65BC5" w:rsidRDefault="0009762B" w:rsidP="002409D7">
      <w:pPr>
        <w:spacing w:line="360" w:lineRule="auto"/>
        <w:ind w:left="720"/>
        <w:jc w:val="both"/>
        <w:rPr>
          <w:rFonts w:ascii="Arial" w:hAnsi="Arial" w:cs="Arial"/>
          <w:iCs/>
          <w:sz w:val="24"/>
          <w:szCs w:val="24"/>
        </w:rPr>
      </w:pPr>
    </w:p>
    <w:p w14:paraId="5D0CD743" w14:textId="77777777" w:rsidR="0009762B" w:rsidRPr="00F65BC5" w:rsidRDefault="0009762B" w:rsidP="002409D7">
      <w:pPr>
        <w:spacing w:line="360" w:lineRule="auto"/>
        <w:ind w:left="720"/>
        <w:jc w:val="both"/>
        <w:rPr>
          <w:rFonts w:ascii="Arial" w:hAnsi="Arial" w:cs="Arial"/>
          <w:iCs/>
          <w:sz w:val="24"/>
          <w:szCs w:val="24"/>
        </w:rPr>
      </w:pPr>
    </w:p>
    <w:p w14:paraId="50AB1355" w14:textId="77777777" w:rsidR="00B0724D" w:rsidRPr="00F65BC5" w:rsidRDefault="00B0724D" w:rsidP="002409D7">
      <w:pPr>
        <w:numPr>
          <w:ilvl w:val="1"/>
          <w:numId w:val="7"/>
        </w:num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F65BC5">
        <w:rPr>
          <w:rFonts w:ascii="Arial" w:eastAsia="Times New Roman" w:hAnsi="Arial" w:cs="Arial"/>
          <w:b/>
          <w:sz w:val="24"/>
          <w:szCs w:val="24"/>
          <w:lang w:val="es-ES_tradnl" w:eastAsia="es-ES"/>
        </w:rPr>
        <w:t>FUNDAMENTOS FÁCTICOS:</w:t>
      </w:r>
    </w:p>
    <w:p w14:paraId="4E119698" w14:textId="77777777" w:rsidR="00B0724D" w:rsidRPr="00F65BC5" w:rsidRDefault="00B0724D" w:rsidP="002409D7">
      <w:pPr>
        <w:spacing w:line="360" w:lineRule="auto"/>
        <w:jc w:val="both"/>
        <w:rPr>
          <w:rFonts w:ascii="Arial" w:hAnsi="Arial" w:cs="Arial"/>
          <w:iCs/>
          <w:sz w:val="24"/>
          <w:szCs w:val="24"/>
        </w:rPr>
      </w:pPr>
    </w:p>
    <w:p w14:paraId="13CB2295" w14:textId="77777777" w:rsidR="0009762B" w:rsidRPr="00F65BC5" w:rsidRDefault="0009762B" w:rsidP="002409D7">
      <w:pPr>
        <w:spacing w:line="360" w:lineRule="auto"/>
        <w:jc w:val="both"/>
        <w:rPr>
          <w:rFonts w:ascii="Arial" w:hAnsi="Arial" w:cs="Arial"/>
          <w:iCs/>
          <w:sz w:val="24"/>
          <w:szCs w:val="24"/>
        </w:rPr>
      </w:pPr>
    </w:p>
    <w:p w14:paraId="72FA6E0A"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 xml:space="preserve">El actor afirmó que se desempeñó como coordinador del Centro de Atención al Sector Agropecuario, Regional Risaralda, </w:t>
      </w:r>
      <w:proofErr w:type="spellStart"/>
      <w:r w:rsidRPr="00F65BC5">
        <w:rPr>
          <w:rFonts w:ascii="Arial" w:hAnsi="Arial" w:cs="Arial"/>
          <w:iCs/>
          <w:sz w:val="24"/>
          <w:szCs w:val="24"/>
        </w:rPr>
        <w:t>Tecnoparque</w:t>
      </w:r>
      <w:proofErr w:type="spellEnd"/>
      <w:r w:rsidRPr="00F65BC5">
        <w:rPr>
          <w:rFonts w:ascii="Arial" w:hAnsi="Arial" w:cs="Arial"/>
          <w:iCs/>
          <w:sz w:val="24"/>
          <w:szCs w:val="24"/>
        </w:rPr>
        <w:t xml:space="preserve"> Colombia, Nodo Pereira, del Servicio Nacional de Aprendizaje – SENA regional Risaralda; desde el 25 de febrero de 2008 hasta el 30 a junio de 2011.</w:t>
      </w:r>
    </w:p>
    <w:p w14:paraId="0C5C7384" w14:textId="77777777" w:rsidR="00B0724D" w:rsidRPr="00F65BC5" w:rsidRDefault="00B0724D" w:rsidP="002409D7">
      <w:pPr>
        <w:spacing w:line="360" w:lineRule="auto"/>
        <w:jc w:val="both"/>
        <w:rPr>
          <w:rFonts w:ascii="Arial" w:hAnsi="Arial" w:cs="Arial"/>
          <w:iCs/>
          <w:sz w:val="24"/>
          <w:szCs w:val="24"/>
        </w:rPr>
      </w:pPr>
    </w:p>
    <w:p w14:paraId="51C8486C"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Aseguró que el vínculo con tal entidad se llevó a cabo de forma ininterrumpida y que recibía órdenes de su jefe inmediato, quien para el caso era el coordinador de Grupo de Teleinformática de Bogotá.</w:t>
      </w:r>
    </w:p>
    <w:p w14:paraId="0B8F3D4A" w14:textId="77777777" w:rsidR="00B0724D" w:rsidRPr="00F65BC5" w:rsidRDefault="00B0724D" w:rsidP="002409D7">
      <w:pPr>
        <w:spacing w:line="360" w:lineRule="auto"/>
        <w:jc w:val="both"/>
        <w:rPr>
          <w:rFonts w:ascii="Arial" w:hAnsi="Arial" w:cs="Arial"/>
          <w:iCs/>
          <w:sz w:val="24"/>
          <w:szCs w:val="24"/>
        </w:rPr>
      </w:pPr>
    </w:p>
    <w:p w14:paraId="112F027F"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 xml:space="preserve">Las labores que ejecutó se circunscribieron a: (a) acompañamiento a procesos productivos del </w:t>
      </w:r>
      <w:proofErr w:type="spellStart"/>
      <w:r w:rsidRPr="00F65BC5">
        <w:rPr>
          <w:rFonts w:ascii="Arial" w:hAnsi="Arial" w:cs="Arial"/>
          <w:iCs/>
          <w:sz w:val="24"/>
          <w:szCs w:val="24"/>
        </w:rPr>
        <w:t>tecnoparque</w:t>
      </w:r>
      <w:proofErr w:type="spellEnd"/>
      <w:r w:rsidRPr="00F65BC5">
        <w:rPr>
          <w:rFonts w:ascii="Arial" w:hAnsi="Arial" w:cs="Arial"/>
          <w:iCs/>
          <w:sz w:val="24"/>
          <w:szCs w:val="24"/>
        </w:rPr>
        <w:t xml:space="preserve">; (b) generación de estrategias que permitieran a los emprendedores la explotación de los recursos tecnológicos; (c) promover y consolidar la utilización de la estrategia metodológica de formación de proyectos; (d) generar, promover y consolidar estrategias que permitan la integración de competencias interdisciplinarias en el desarrollo de las ideas de negocio inscritas; (e) creación e implementación de actividades que permitan la articulación de requerimientos tecnológicos; (f) generar, impulsar y consolidar estrategias y actividades que permitan la creación de cultura de innovación y posicionen al </w:t>
      </w:r>
      <w:proofErr w:type="spellStart"/>
      <w:r w:rsidRPr="00F65BC5">
        <w:rPr>
          <w:rFonts w:ascii="Arial" w:hAnsi="Arial" w:cs="Arial"/>
          <w:iCs/>
          <w:sz w:val="24"/>
          <w:szCs w:val="24"/>
        </w:rPr>
        <w:t>tecnoparque</w:t>
      </w:r>
      <w:proofErr w:type="spellEnd"/>
      <w:r w:rsidRPr="00F65BC5">
        <w:rPr>
          <w:rFonts w:ascii="Arial" w:hAnsi="Arial" w:cs="Arial"/>
          <w:iCs/>
          <w:sz w:val="24"/>
          <w:szCs w:val="24"/>
        </w:rPr>
        <w:t xml:space="preserve"> en la región; (g) asistir la implementación física; (h) apoyar la articulación de las redes de información, de conocimientos, de expertos y de recursos tecnológicos; (i) articular a los diferentes profesionales y técnicos y (j) presentar informes de las actividades realizadas.</w:t>
      </w:r>
    </w:p>
    <w:p w14:paraId="537F87F8" w14:textId="77777777" w:rsidR="00B0724D" w:rsidRPr="00F65BC5" w:rsidRDefault="00B0724D" w:rsidP="002409D7">
      <w:pPr>
        <w:spacing w:line="360" w:lineRule="auto"/>
        <w:jc w:val="both"/>
        <w:rPr>
          <w:rFonts w:ascii="Arial" w:hAnsi="Arial" w:cs="Arial"/>
          <w:iCs/>
          <w:sz w:val="24"/>
          <w:szCs w:val="24"/>
        </w:rPr>
      </w:pPr>
    </w:p>
    <w:p w14:paraId="5E901A05"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Además, manifestó que para el desarrollo de las mismas debió sujetarse al cumplimiento de un horario, esto era, de 8:00 am a 12:00 pm y de 2:00 pm a 6:00 pm, de lunes a viernes e incluso algunos sábados.</w:t>
      </w:r>
    </w:p>
    <w:p w14:paraId="5943255B" w14:textId="77777777" w:rsidR="00B0724D" w:rsidRPr="00F65BC5" w:rsidRDefault="00B0724D" w:rsidP="002409D7">
      <w:pPr>
        <w:spacing w:line="360" w:lineRule="auto"/>
        <w:jc w:val="both"/>
        <w:rPr>
          <w:rFonts w:ascii="Arial" w:hAnsi="Arial" w:cs="Arial"/>
          <w:iCs/>
          <w:sz w:val="24"/>
          <w:szCs w:val="24"/>
        </w:rPr>
      </w:pPr>
    </w:p>
    <w:p w14:paraId="7FFCF157"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 xml:space="preserve">Adujo que, presentó reclamación administrativa el 14 de diciembre de 2012, y que mediante Oficio No. 2-2012-002848 de 20 de diciembre de 2012, el SENA regional </w:t>
      </w:r>
      <w:r w:rsidRPr="00F65BC5">
        <w:rPr>
          <w:rFonts w:ascii="Arial" w:hAnsi="Arial" w:cs="Arial"/>
          <w:iCs/>
          <w:sz w:val="24"/>
          <w:szCs w:val="24"/>
        </w:rPr>
        <w:lastRenderedPageBreak/>
        <w:t>Risaralda, negó su solicitud orientada al reconocimiento y pago de las acreencias laborales generadas.</w:t>
      </w:r>
    </w:p>
    <w:p w14:paraId="25C39C48" w14:textId="77777777" w:rsidR="00B0724D" w:rsidRPr="00F65BC5" w:rsidRDefault="00B0724D" w:rsidP="002409D7">
      <w:pPr>
        <w:spacing w:line="360" w:lineRule="auto"/>
        <w:jc w:val="both"/>
        <w:rPr>
          <w:rFonts w:ascii="Arial" w:hAnsi="Arial" w:cs="Arial"/>
          <w:iCs/>
          <w:sz w:val="24"/>
          <w:szCs w:val="24"/>
        </w:rPr>
      </w:pPr>
    </w:p>
    <w:p w14:paraId="5C4F2B6E" w14:textId="77777777" w:rsidR="0009762B" w:rsidRPr="00F65BC5" w:rsidRDefault="0009762B" w:rsidP="002409D7">
      <w:pPr>
        <w:spacing w:line="360" w:lineRule="auto"/>
        <w:jc w:val="both"/>
        <w:rPr>
          <w:rFonts w:ascii="Arial" w:hAnsi="Arial" w:cs="Arial"/>
          <w:iCs/>
          <w:sz w:val="24"/>
          <w:szCs w:val="24"/>
        </w:rPr>
      </w:pPr>
    </w:p>
    <w:p w14:paraId="6441FA6B" w14:textId="77777777" w:rsidR="0009762B" w:rsidRPr="00F65BC5" w:rsidRDefault="0009762B" w:rsidP="002409D7">
      <w:pPr>
        <w:spacing w:line="360" w:lineRule="auto"/>
        <w:jc w:val="both"/>
        <w:rPr>
          <w:rFonts w:ascii="Arial" w:hAnsi="Arial" w:cs="Arial"/>
          <w:iCs/>
          <w:sz w:val="24"/>
          <w:szCs w:val="24"/>
        </w:rPr>
      </w:pPr>
    </w:p>
    <w:p w14:paraId="5230C472" w14:textId="77777777" w:rsidR="00B0724D" w:rsidRPr="00F65BC5" w:rsidRDefault="00B0724D" w:rsidP="002409D7">
      <w:pPr>
        <w:numPr>
          <w:ilvl w:val="1"/>
          <w:numId w:val="7"/>
        </w:numPr>
        <w:tabs>
          <w:tab w:val="left" w:pos="567"/>
        </w:tabs>
        <w:overflowPunct w:val="0"/>
        <w:autoSpaceDE w:val="0"/>
        <w:autoSpaceDN w:val="0"/>
        <w:adjustRightInd w:val="0"/>
        <w:spacing w:line="360" w:lineRule="auto"/>
        <w:textAlignment w:val="baseline"/>
        <w:rPr>
          <w:rFonts w:ascii="Arial" w:eastAsia="Times New Roman" w:hAnsi="Arial" w:cs="Arial"/>
          <w:sz w:val="24"/>
          <w:szCs w:val="24"/>
          <w:lang w:eastAsia="es-ES"/>
        </w:rPr>
      </w:pPr>
      <w:r w:rsidRPr="00F65BC5">
        <w:rPr>
          <w:rFonts w:ascii="Arial" w:eastAsia="Times New Roman" w:hAnsi="Arial" w:cs="Arial"/>
          <w:b/>
          <w:bCs/>
          <w:sz w:val="24"/>
          <w:szCs w:val="24"/>
          <w:lang w:eastAsia="es-ES"/>
        </w:rPr>
        <w:t xml:space="preserve">NORMAS </w:t>
      </w:r>
      <w:proofErr w:type="gramStart"/>
      <w:r w:rsidRPr="00F65BC5">
        <w:rPr>
          <w:rFonts w:ascii="Arial" w:eastAsia="Times New Roman" w:hAnsi="Arial" w:cs="Arial"/>
          <w:b/>
          <w:bCs/>
          <w:sz w:val="24"/>
          <w:szCs w:val="24"/>
          <w:lang w:eastAsia="es-ES"/>
        </w:rPr>
        <w:t>VIOLADAS  Y</w:t>
      </w:r>
      <w:proofErr w:type="gramEnd"/>
      <w:r w:rsidRPr="00F65BC5">
        <w:rPr>
          <w:rFonts w:ascii="Arial" w:eastAsia="Times New Roman" w:hAnsi="Arial" w:cs="Arial"/>
          <w:b/>
          <w:bCs/>
          <w:sz w:val="24"/>
          <w:szCs w:val="24"/>
          <w:lang w:eastAsia="es-ES"/>
        </w:rPr>
        <w:t xml:space="preserve"> CONCEPTO DE LA VIOLACIÓN</w:t>
      </w:r>
    </w:p>
    <w:p w14:paraId="33ED20A2" w14:textId="77777777" w:rsidR="00B0724D" w:rsidRPr="00F65BC5" w:rsidRDefault="00B0724D" w:rsidP="002409D7">
      <w:pPr>
        <w:spacing w:line="360" w:lineRule="auto"/>
        <w:jc w:val="both"/>
        <w:rPr>
          <w:rFonts w:ascii="Arial" w:hAnsi="Arial" w:cs="Arial"/>
          <w:iCs/>
          <w:sz w:val="24"/>
          <w:szCs w:val="24"/>
        </w:rPr>
      </w:pPr>
    </w:p>
    <w:p w14:paraId="2B09AAD0" w14:textId="77777777" w:rsidR="0009762B" w:rsidRPr="00F65BC5" w:rsidRDefault="0009762B" w:rsidP="002409D7">
      <w:pPr>
        <w:spacing w:line="360" w:lineRule="auto"/>
        <w:jc w:val="both"/>
        <w:rPr>
          <w:rFonts w:ascii="Arial" w:hAnsi="Arial" w:cs="Arial"/>
          <w:iCs/>
          <w:sz w:val="24"/>
          <w:szCs w:val="24"/>
        </w:rPr>
      </w:pPr>
    </w:p>
    <w:p w14:paraId="2CEABDBD"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Afirmó que fueron vulnerados: los artículos 13, 25, 53, 122 y 125 de la Constitución Política; las Leyes 119 de 1994, 909 de 2004, 734 de 2002 y 6</w:t>
      </w:r>
      <w:r w:rsidRPr="00F65BC5">
        <w:rPr>
          <w:rFonts w:ascii="Arial" w:hAnsi="Arial" w:cs="Arial"/>
          <w:iCs/>
          <w:sz w:val="24"/>
          <w:szCs w:val="24"/>
          <w:vertAlign w:val="superscript"/>
        </w:rPr>
        <w:t>ta</w:t>
      </w:r>
      <w:r w:rsidRPr="00F65BC5">
        <w:rPr>
          <w:rFonts w:ascii="Arial" w:hAnsi="Arial" w:cs="Arial"/>
          <w:iCs/>
          <w:sz w:val="24"/>
          <w:szCs w:val="24"/>
        </w:rPr>
        <w:t xml:space="preserve"> de 1945 y los Decretos 2400 de 1968, 2503 de 1998, 1042 de 1978 y 1045 de 1978.</w:t>
      </w:r>
    </w:p>
    <w:p w14:paraId="447DBCC6" w14:textId="77777777" w:rsidR="00B0724D" w:rsidRPr="00F65BC5" w:rsidRDefault="00B0724D" w:rsidP="002409D7">
      <w:pPr>
        <w:spacing w:line="360" w:lineRule="auto"/>
        <w:jc w:val="both"/>
        <w:rPr>
          <w:rFonts w:ascii="Arial" w:hAnsi="Arial" w:cs="Arial"/>
          <w:iCs/>
          <w:sz w:val="24"/>
          <w:szCs w:val="24"/>
        </w:rPr>
      </w:pPr>
    </w:p>
    <w:p w14:paraId="26BFCBDA"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Señaló que el carácter constitucional del derecho al trabajo tiene la finalidad de proteger a las personas que bajo el ropaje de un contrato de prestación de servicios cumplen las mismas funciones que los trabajadores de planta, por lo cual, cuando se desvirtúa la presunta relación contractual, debe accederse al reconocimiento de las prestaciones causadas durante el periodo respectivo.</w:t>
      </w:r>
    </w:p>
    <w:p w14:paraId="26FC2E75" w14:textId="77777777" w:rsidR="00B0724D" w:rsidRPr="00F65BC5" w:rsidRDefault="00B0724D" w:rsidP="002409D7">
      <w:pPr>
        <w:spacing w:line="360" w:lineRule="auto"/>
        <w:jc w:val="both"/>
        <w:rPr>
          <w:rFonts w:ascii="Arial" w:hAnsi="Arial" w:cs="Arial"/>
          <w:iCs/>
          <w:sz w:val="24"/>
          <w:szCs w:val="24"/>
        </w:rPr>
      </w:pPr>
    </w:p>
    <w:p w14:paraId="338F0430"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Aseveró que conforme a la Ley 119 de 1994, el SENA es un establecimiento público de orden nacional con personería jurídica, patrimonio propio e independiente, y autonomía administrativa, adscrito al ministerio de Trabajo y Seguridad Social; por lo que sus empleados fungen como servidores públicos.</w:t>
      </w:r>
    </w:p>
    <w:p w14:paraId="10A07C6F" w14:textId="77777777" w:rsidR="00B0724D" w:rsidRPr="00F65BC5" w:rsidRDefault="00B0724D" w:rsidP="002409D7">
      <w:pPr>
        <w:spacing w:line="360" w:lineRule="auto"/>
        <w:jc w:val="both"/>
        <w:rPr>
          <w:rFonts w:ascii="Arial" w:hAnsi="Arial" w:cs="Arial"/>
          <w:iCs/>
          <w:sz w:val="24"/>
          <w:szCs w:val="24"/>
        </w:rPr>
      </w:pPr>
    </w:p>
    <w:p w14:paraId="77D25D60" w14:textId="77777777" w:rsidR="00961DCC" w:rsidRPr="00F65BC5" w:rsidRDefault="00961DCC" w:rsidP="002409D7">
      <w:pPr>
        <w:spacing w:line="360" w:lineRule="auto"/>
        <w:jc w:val="both"/>
        <w:rPr>
          <w:rFonts w:ascii="Arial" w:hAnsi="Arial" w:cs="Arial"/>
          <w:iCs/>
          <w:sz w:val="24"/>
          <w:szCs w:val="24"/>
        </w:rPr>
      </w:pPr>
    </w:p>
    <w:p w14:paraId="5C552EC6" w14:textId="77777777" w:rsidR="00961DCC" w:rsidRPr="00F65BC5" w:rsidRDefault="00961DCC" w:rsidP="002409D7">
      <w:pPr>
        <w:spacing w:line="360" w:lineRule="auto"/>
        <w:jc w:val="both"/>
        <w:rPr>
          <w:rFonts w:ascii="Arial" w:hAnsi="Arial" w:cs="Arial"/>
          <w:iCs/>
          <w:sz w:val="24"/>
          <w:szCs w:val="24"/>
        </w:rPr>
      </w:pPr>
    </w:p>
    <w:p w14:paraId="4AF0485B" w14:textId="77777777" w:rsidR="00961DCC" w:rsidRPr="00F65BC5" w:rsidRDefault="00961DCC" w:rsidP="002409D7">
      <w:pPr>
        <w:spacing w:line="360" w:lineRule="auto"/>
        <w:jc w:val="both"/>
        <w:rPr>
          <w:rFonts w:ascii="Arial" w:hAnsi="Arial" w:cs="Arial"/>
          <w:iCs/>
          <w:sz w:val="24"/>
          <w:szCs w:val="24"/>
        </w:rPr>
      </w:pPr>
    </w:p>
    <w:p w14:paraId="7F14B082" w14:textId="77777777" w:rsidR="00B0724D" w:rsidRPr="00F65BC5" w:rsidRDefault="00B0724D" w:rsidP="00282C55">
      <w:pPr>
        <w:numPr>
          <w:ilvl w:val="0"/>
          <w:numId w:val="7"/>
        </w:numPr>
        <w:spacing w:line="360" w:lineRule="auto"/>
        <w:jc w:val="center"/>
        <w:rPr>
          <w:rFonts w:ascii="Arial" w:hAnsi="Arial" w:cs="Arial"/>
          <w:b/>
          <w:iCs/>
          <w:sz w:val="24"/>
          <w:szCs w:val="24"/>
        </w:rPr>
      </w:pPr>
      <w:r w:rsidRPr="00F65BC5">
        <w:rPr>
          <w:rFonts w:ascii="Arial" w:hAnsi="Arial" w:cs="Arial"/>
          <w:b/>
          <w:iCs/>
          <w:sz w:val="24"/>
          <w:szCs w:val="24"/>
        </w:rPr>
        <w:t>CONTESTACIÓN DE LA DEMANDA</w:t>
      </w:r>
    </w:p>
    <w:p w14:paraId="57C4692E" w14:textId="77777777" w:rsidR="00B0724D" w:rsidRPr="00F65BC5" w:rsidRDefault="00B0724D" w:rsidP="002409D7">
      <w:pPr>
        <w:spacing w:line="360" w:lineRule="auto"/>
        <w:jc w:val="both"/>
        <w:rPr>
          <w:rFonts w:ascii="Arial" w:hAnsi="Arial" w:cs="Arial"/>
          <w:iCs/>
          <w:sz w:val="24"/>
          <w:szCs w:val="24"/>
        </w:rPr>
      </w:pPr>
    </w:p>
    <w:p w14:paraId="2503F097" w14:textId="77777777" w:rsidR="00961DCC" w:rsidRPr="00F65BC5" w:rsidRDefault="00961DCC" w:rsidP="002409D7">
      <w:pPr>
        <w:spacing w:line="360" w:lineRule="auto"/>
        <w:jc w:val="both"/>
        <w:rPr>
          <w:rFonts w:ascii="Arial" w:hAnsi="Arial" w:cs="Arial"/>
          <w:iCs/>
          <w:sz w:val="24"/>
          <w:szCs w:val="24"/>
        </w:rPr>
      </w:pPr>
    </w:p>
    <w:p w14:paraId="23319365"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La apoderada del SENA descorrió el traslado de la demanda</w:t>
      </w:r>
      <w:r w:rsidRPr="00F65BC5">
        <w:rPr>
          <w:rStyle w:val="Refdenotaalpie"/>
          <w:rFonts w:ascii="Arial" w:hAnsi="Arial" w:cs="Arial"/>
          <w:iCs/>
          <w:sz w:val="24"/>
          <w:szCs w:val="24"/>
        </w:rPr>
        <w:footnoteReference w:id="2"/>
      </w:r>
      <w:r w:rsidRPr="00F65BC5">
        <w:rPr>
          <w:rFonts w:ascii="Arial" w:hAnsi="Arial" w:cs="Arial"/>
          <w:iCs/>
          <w:sz w:val="24"/>
          <w:szCs w:val="24"/>
        </w:rPr>
        <w:t xml:space="preserve"> y negó que hubiera existido una relación laboral con el accionante, pues, a su juicio, lo que existió fue la suscripción de múltiples contratos de prestación de servicios, por los cuales recibió sus respectivos honorarios, no siendo posible reconocer pagos adicionales.</w:t>
      </w:r>
    </w:p>
    <w:p w14:paraId="3FF0488E" w14:textId="77777777" w:rsidR="00B0724D" w:rsidRPr="00F65BC5" w:rsidRDefault="00B0724D" w:rsidP="002409D7">
      <w:pPr>
        <w:spacing w:line="360" w:lineRule="auto"/>
        <w:jc w:val="both"/>
        <w:rPr>
          <w:rFonts w:ascii="Arial" w:hAnsi="Arial" w:cs="Arial"/>
          <w:iCs/>
          <w:sz w:val="24"/>
          <w:szCs w:val="24"/>
        </w:rPr>
      </w:pPr>
    </w:p>
    <w:p w14:paraId="001C58A4"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lastRenderedPageBreak/>
        <w:t xml:space="preserve">Resaltó que en dicha entidad no existe el cargo de «coordinador del Centro de Atención al Sector Agropecuario, Regional Risaralda, </w:t>
      </w:r>
      <w:proofErr w:type="spellStart"/>
      <w:r w:rsidRPr="00F65BC5">
        <w:rPr>
          <w:rFonts w:ascii="Arial" w:hAnsi="Arial" w:cs="Arial"/>
          <w:iCs/>
          <w:sz w:val="24"/>
          <w:szCs w:val="24"/>
        </w:rPr>
        <w:t>Tecnoparque</w:t>
      </w:r>
      <w:proofErr w:type="spellEnd"/>
      <w:r w:rsidRPr="00F65BC5">
        <w:rPr>
          <w:rFonts w:ascii="Arial" w:hAnsi="Arial" w:cs="Arial"/>
          <w:iCs/>
          <w:sz w:val="24"/>
          <w:szCs w:val="24"/>
        </w:rPr>
        <w:t xml:space="preserve"> Colombia Nodo Pereira del Servicio Nacional de Aprendizaje – SENA Regional Risaralda.»</w:t>
      </w:r>
    </w:p>
    <w:p w14:paraId="5A813204" w14:textId="77777777" w:rsidR="00B0724D" w:rsidRPr="00F65BC5" w:rsidRDefault="00B0724D" w:rsidP="002409D7">
      <w:pPr>
        <w:spacing w:line="360" w:lineRule="auto"/>
        <w:jc w:val="both"/>
        <w:rPr>
          <w:rFonts w:ascii="Arial" w:hAnsi="Arial" w:cs="Arial"/>
          <w:iCs/>
          <w:sz w:val="24"/>
          <w:szCs w:val="24"/>
        </w:rPr>
      </w:pPr>
    </w:p>
    <w:p w14:paraId="2968A443"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 xml:space="preserve">Agregó, que los 4 contratos que ejecutó el actor, estos son: (i) 0009 de 2008, (ii) 00031 de 2009, (iii) 000003 de 2010 y (iv) 0000071 de 2011; contenían objetos diferentes </w:t>
      </w:r>
      <w:proofErr w:type="gramStart"/>
      <w:r w:rsidRPr="00F65BC5">
        <w:rPr>
          <w:rFonts w:ascii="Arial" w:hAnsi="Arial" w:cs="Arial"/>
          <w:iCs/>
          <w:sz w:val="24"/>
          <w:szCs w:val="24"/>
        </w:rPr>
        <w:t>y</w:t>
      </w:r>
      <w:proofErr w:type="gramEnd"/>
      <w:r w:rsidRPr="00F65BC5">
        <w:rPr>
          <w:rFonts w:ascii="Arial" w:hAnsi="Arial" w:cs="Arial"/>
          <w:iCs/>
          <w:sz w:val="24"/>
          <w:szCs w:val="24"/>
        </w:rPr>
        <w:t xml:space="preserve"> además, se ejecutaron de forma discontinua, por lo que no es cierto que los haya desarrollado ininterrumpidamente.</w:t>
      </w:r>
    </w:p>
    <w:p w14:paraId="2E727A47" w14:textId="77777777" w:rsidR="00B0724D" w:rsidRPr="00F65BC5" w:rsidRDefault="00B0724D" w:rsidP="002409D7">
      <w:pPr>
        <w:spacing w:line="360" w:lineRule="auto"/>
        <w:jc w:val="both"/>
        <w:rPr>
          <w:rFonts w:ascii="Arial" w:hAnsi="Arial" w:cs="Arial"/>
          <w:iCs/>
          <w:sz w:val="24"/>
          <w:szCs w:val="24"/>
        </w:rPr>
      </w:pPr>
    </w:p>
    <w:p w14:paraId="78C9CAC2"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Adicionalmente, en los mismos se estipuló que el contratista se obligaba a «Mantener su autonomía e independencia sobre la forma de cumplir el objeto del contrato» y se pactó que estos no conllevarían relación laboral y que su ejecución se haría sin subordinación alguna.</w:t>
      </w:r>
    </w:p>
    <w:p w14:paraId="707473ED" w14:textId="77777777" w:rsidR="00B0724D" w:rsidRPr="00F65BC5" w:rsidRDefault="00B0724D" w:rsidP="002409D7">
      <w:pPr>
        <w:spacing w:line="360" w:lineRule="auto"/>
        <w:jc w:val="both"/>
        <w:rPr>
          <w:rFonts w:ascii="Arial" w:hAnsi="Arial" w:cs="Arial"/>
          <w:iCs/>
          <w:sz w:val="24"/>
          <w:szCs w:val="24"/>
        </w:rPr>
      </w:pPr>
    </w:p>
    <w:p w14:paraId="3E904A40"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En concordancia, no resulta admisible, a la luz del principio «</w:t>
      </w:r>
      <w:proofErr w:type="spellStart"/>
      <w:r w:rsidRPr="00F65BC5">
        <w:rPr>
          <w:rFonts w:ascii="Arial" w:hAnsi="Arial" w:cs="Arial"/>
          <w:iCs/>
          <w:sz w:val="24"/>
          <w:szCs w:val="24"/>
        </w:rPr>
        <w:t>venire</w:t>
      </w:r>
      <w:proofErr w:type="spellEnd"/>
      <w:r w:rsidRPr="00F65BC5">
        <w:rPr>
          <w:rFonts w:ascii="Arial" w:hAnsi="Arial" w:cs="Arial"/>
          <w:iCs/>
          <w:sz w:val="24"/>
          <w:szCs w:val="24"/>
        </w:rPr>
        <w:t xml:space="preserve"> contra </w:t>
      </w:r>
      <w:proofErr w:type="spellStart"/>
      <w:r w:rsidRPr="00F65BC5">
        <w:rPr>
          <w:rFonts w:ascii="Arial" w:hAnsi="Arial" w:cs="Arial"/>
          <w:iCs/>
          <w:sz w:val="24"/>
          <w:szCs w:val="24"/>
        </w:rPr>
        <w:t>factum</w:t>
      </w:r>
      <w:proofErr w:type="spellEnd"/>
      <w:r w:rsidRPr="00F65BC5">
        <w:rPr>
          <w:rFonts w:ascii="Arial" w:hAnsi="Arial" w:cs="Arial"/>
          <w:iCs/>
          <w:sz w:val="24"/>
          <w:szCs w:val="24"/>
        </w:rPr>
        <w:t xml:space="preserve"> </w:t>
      </w:r>
      <w:proofErr w:type="spellStart"/>
      <w:r w:rsidRPr="00F65BC5">
        <w:rPr>
          <w:rFonts w:ascii="Arial" w:hAnsi="Arial" w:cs="Arial"/>
          <w:iCs/>
          <w:sz w:val="24"/>
          <w:szCs w:val="24"/>
        </w:rPr>
        <w:t>proprium</w:t>
      </w:r>
      <w:proofErr w:type="spellEnd"/>
      <w:r w:rsidRPr="00F65BC5">
        <w:rPr>
          <w:rFonts w:ascii="Arial" w:hAnsi="Arial" w:cs="Arial"/>
          <w:iCs/>
          <w:sz w:val="24"/>
          <w:szCs w:val="24"/>
        </w:rPr>
        <w:t xml:space="preserve"> non valet»</w:t>
      </w:r>
      <w:r w:rsidRPr="00F65BC5">
        <w:rPr>
          <w:rStyle w:val="Refdenotaalpie"/>
          <w:rFonts w:ascii="Arial" w:hAnsi="Arial" w:cs="Arial"/>
          <w:iCs/>
          <w:sz w:val="24"/>
          <w:szCs w:val="24"/>
        </w:rPr>
        <w:footnoteReference w:id="3"/>
      </w:r>
      <w:r w:rsidRPr="00F65BC5">
        <w:rPr>
          <w:rFonts w:ascii="Arial" w:hAnsi="Arial" w:cs="Arial"/>
          <w:iCs/>
          <w:sz w:val="24"/>
          <w:szCs w:val="24"/>
        </w:rPr>
        <w:t>, que el demandante contravenga lo inicialmente pactado, sabiendo de antemano que estuvo totalmente de acuerdo con las cláusulas acordadas, al tener pleno conocimiento de que su vinculación era en calidad de contratista.</w:t>
      </w:r>
    </w:p>
    <w:p w14:paraId="407D5C88" w14:textId="77777777" w:rsidR="00B0724D" w:rsidRPr="00F65BC5" w:rsidRDefault="00B0724D" w:rsidP="002409D7">
      <w:pPr>
        <w:spacing w:line="360" w:lineRule="auto"/>
        <w:jc w:val="both"/>
        <w:rPr>
          <w:rFonts w:ascii="Arial" w:hAnsi="Arial" w:cs="Arial"/>
          <w:iCs/>
          <w:sz w:val="24"/>
          <w:szCs w:val="24"/>
        </w:rPr>
      </w:pPr>
    </w:p>
    <w:p w14:paraId="24539ABC" w14:textId="77777777" w:rsidR="00B0724D" w:rsidRPr="00F65BC5" w:rsidRDefault="00B0724D" w:rsidP="002409D7">
      <w:pPr>
        <w:spacing w:line="360" w:lineRule="auto"/>
        <w:jc w:val="both"/>
        <w:rPr>
          <w:rFonts w:ascii="Arial" w:hAnsi="Arial" w:cs="Arial"/>
          <w:iCs/>
          <w:sz w:val="24"/>
          <w:szCs w:val="24"/>
        </w:rPr>
      </w:pPr>
      <w:proofErr w:type="gramStart"/>
      <w:r w:rsidRPr="00F65BC5">
        <w:rPr>
          <w:rFonts w:ascii="Arial" w:hAnsi="Arial" w:cs="Arial"/>
          <w:iCs/>
          <w:sz w:val="24"/>
          <w:szCs w:val="24"/>
        </w:rPr>
        <w:t>Indicó</w:t>
      </w:r>
      <w:proofErr w:type="gramEnd"/>
      <w:r w:rsidRPr="00F65BC5">
        <w:rPr>
          <w:rFonts w:ascii="Arial" w:hAnsi="Arial" w:cs="Arial"/>
          <w:iCs/>
          <w:sz w:val="24"/>
          <w:szCs w:val="24"/>
        </w:rPr>
        <w:t xml:space="preserve"> además, que el accionante no tenía jefe inmediato de quien recibiera órdenes, puesto que en los contratos estaban relacionadas las tareas y responsabilidades que debía asumir el contratista. Por lo cual, solo existía un supervisor que velaba por el cumplimiento del objeto contractual, impartiendo la coordinación necesaria.</w:t>
      </w:r>
    </w:p>
    <w:p w14:paraId="3663E328" w14:textId="77777777" w:rsidR="00B0724D" w:rsidRPr="00F65BC5" w:rsidRDefault="00B0724D" w:rsidP="002409D7">
      <w:pPr>
        <w:spacing w:line="360" w:lineRule="auto"/>
        <w:jc w:val="both"/>
        <w:rPr>
          <w:rFonts w:ascii="Arial" w:hAnsi="Arial" w:cs="Arial"/>
          <w:iCs/>
          <w:sz w:val="24"/>
          <w:szCs w:val="24"/>
        </w:rPr>
      </w:pPr>
    </w:p>
    <w:p w14:paraId="310E4C99" w14:textId="77777777" w:rsidR="00B0724D" w:rsidRPr="00F65BC5" w:rsidRDefault="00B0724D" w:rsidP="002409D7">
      <w:pPr>
        <w:spacing w:line="360" w:lineRule="auto"/>
        <w:jc w:val="both"/>
        <w:rPr>
          <w:rFonts w:ascii="Arial" w:hAnsi="Arial" w:cs="Arial"/>
          <w:iCs/>
          <w:sz w:val="24"/>
          <w:szCs w:val="24"/>
        </w:rPr>
      </w:pPr>
      <w:r w:rsidRPr="00F65BC5">
        <w:rPr>
          <w:rFonts w:ascii="Arial" w:hAnsi="Arial" w:cs="Arial"/>
          <w:iCs/>
          <w:sz w:val="24"/>
          <w:szCs w:val="24"/>
        </w:rPr>
        <w:t xml:space="preserve">Con relación a los informes rendidos, afirmó que es una labor propia de todo contratista, para </w:t>
      </w:r>
      <w:proofErr w:type="gramStart"/>
      <w:r w:rsidRPr="00F65BC5">
        <w:rPr>
          <w:rFonts w:ascii="Arial" w:hAnsi="Arial" w:cs="Arial"/>
          <w:iCs/>
          <w:sz w:val="24"/>
          <w:szCs w:val="24"/>
        </w:rPr>
        <w:t>que</w:t>
      </w:r>
      <w:proofErr w:type="gramEnd"/>
      <w:r w:rsidRPr="00F65BC5">
        <w:rPr>
          <w:rFonts w:ascii="Arial" w:hAnsi="Arial" w:cs="Arial"/>
          <w:iCs/>
          <w:sz w:val="24"/>
          <w:szCs w:val="24"/>
        </w:rPr>
        <w:t xml:space="preserve"> a su vez, se puedan autorizar los pagos correspondientes. Además, al demandante jamás le fue impuesto horario alguno, </w:t>
      </w:r>
      <w:proofErr w:type="gramStart"/>
      <w:r w:rsidRPr="00F65BC5">
        <w:rPr>
          <w:rFonts w:ascii="Arial" w:hAnsi="Arial" w:cs="Arial"/>
          <w:iCs/>
          <w:sz w:val="24"/>
          <w:szCs w:val="24"/>
        </w:rPr>
        <w:t>y</w:t>
      </w:r>
      <w:proofErr w:type="gramEnd"/>
      <w:r w:rsidRPr="00F65BC5">
        <w:rPr>
          <w:rFonts w:ascii="Arial" w:hAnsi="Arial" w:cs="Arial"/>
          <w:iCs/>
          <w:sz w:val="24"/>
          <w:szCs w:val="24"/>
        </w:rPr>
        <w:t xml:space="preserve"> muy por el contrario, podía disponer libremente de su tiempo, sin que estuviera sometido a control permanente. </w:t>
      </w:r>
    </w:p>
    <w:p w14:paraId="0C9D65F9" w14:textId="77777777" w:rsidR="00B0724D" w:rsidRPr="00F65BC5" w:rsidRDefault="00B0724D" w:rsidP="002409D7">
      <w:pPr>
        <w:spacing w:line="360" w:lineRule="auto"/>
        <w:jc w:val="both"/>
        <w:rPr>
          <w:rFonts w:ascii="Arial" w:eastAsia="Times New Roman" w:hAnsi="Arial" w:cs="Arial"/>
          <w:sz w:val="24"/>
          <w:szCs w:val="24"/>
          <w:lang w:eastAsia="es-ES"/>
        </w:rPr>
      </w:pPr>
    </w:p>
    <w:p w14:paraId="0D5DB383" w14:textId="77777777" w:rsidR="00B0724D" w:rsidRPr="00F65BC5" w:rsidRDefault="00B0724D" w:rsidP="002409D7">
      <w:pPr>
        <w:spacing w:line="360" w:lineRule="auto"/>
        <w:jc w:val="both"/>
        <w:rPr>
          <w:rFonts w:ascii="Arial" w:eastAsia="Times New Roman" w:hAnsi="Arial" w:cs="Arial"/>
          <w:sz w:val="24"/>
          <w:szCs w:val="24"/>
          <w:lang w:eastAsia="es-ES"/>
        </w:rPr>
      </w:pPr>
      <w:r w:rsidRPr="00F65BC5">
        <w:rPr>
          <w:rFonts w:ascii="Arial" w:eastAsia="Times New Roman" w:hAnsi="Arial" w:cs="Arial"/>
          <w:sz w:val="24"/>
          <w:szCs w:val="24"/>
          <w:lang w:eastAsia="es-ES"/>
        </w:rPr>
        <w:t>En cuanto a la calidad de empleado público, señaló que el hecho de ejecutar un contrato por prestación de servicios, no significa adquirir ésta, habida cuenta de los trámites impuestos por la ley para la provisión de empleos.</w:t>
      </w:r>
    </w:p>
    <w:p w14:paraId="5EBC68F4" w14:textId="77777777" w:rsidR="00B0724D" w:rsidRPr="00F65BC5" w:rsidRDefault="00B0724D" w:rsidP="002409D7">
      <w:pPr>
        <w:spacing w:line="360" w:lineRule="auto"/>
        <w:jc w:val="both"/>
        <w:rPr>
          <w:rFonts w:ascii="Arial" w:eastAsia="Times New Roman" w:hAnsi="Arial" w:cs="Arial"/>
          <w:sz w:val="24"/>
          <w:szCs w:val="24"/>
          <w:lang w:eastAsia="es-ES"/>
        </w:rPr>
      </w:pPr>
    </w:p>
    <w:p w14:paraId="7D13339A" w14:textId="77777777" w:rsidR="00B0724D" w:rsidRPr="00F65BC5" w:rsidRDefault="00B0724D" w:rsidP="002409D7">
      <w:pPr>
        <w:spacing w:line="360" w:lineRule="auto"/>
        <w:jc w:val="both"/>
        <w:rPr>
          <w:rFonts w:ascii="Arial" w:eastAsia="Times New Roman" w:hAnsi="Arial" w:cs="Arial"/>
          <w:sz w:val="24"/>
          <w:szCs w:val="24"/>
          <w:lang w:eastAsia="es-ES"/>
        </w:rPr>
      </w:pPr>
      <w:r w:rsidRPr="00F65BC5">
        <w:rPr>
          <w:rFonts w:ascii="Arial" w:eastAsia="Times New Roman" w:hAnsi="Arial" w:cs="Arial"/>
          <w:sz w:val="24"/>
          <w:szCs w:val="24"/>
          <w:lang w:eastAsia="es-ES"/>
        </w:rPr>
        <w:t xml:space="preserve">Por otro lado, resaltó </w:t>
      </w:r>
      <w:proofErr w:type="gramStart"/>
      <w:r w:rsidRPr="00F65BC5">
        <w:rPr>
          <w:rFonts w:ascii="Arial" w:eastAsia="Times New Roman" w:hAnsi="Arial" w:cs="Arial"/>
          <w:sz w:val="24"/>
          <w:szCs w:val="24"/>
          <w:lang w:eastAsia="es-ES"/>
        </w:rPr>
        <w:t>que</w:t>
      </w:r>
      <w:proofErr w:type="gramEnd"/>
      <w:r w:rsidRPr="00F65BC5">
        <w:rPr>
          <w:rFonts w:ascii="Arial" w:eastAsia="Times New Roman" w:hAnsi="Arial" w:cs="Arial"/>
          <w:sz w:val="24"/>
          <w:szCs w:val="24"/>
          <w:lang w:eastAsia="es-ES"/>
        </w:rPr>
        <w:t xml:space="preserve"> con la demanda, se anexaron copias simples de una pluralidad de documentos que carecen de todo valor probatorio, teniendo en cuenta que según la Sentencia C-023 de 1998, éstas deben estar debidamente autenticadas.</w:t>
      </w:r>
    </w:p>
    <w:p w14:paraId="64AF886A" w14:textId="77777777" w:rsidR="00B0724D" w:rsidRPr="00F65BC5" w:rsidRDefault="00B0724D" w:rsidP="002409D7">
      <w:pPr>
        <w:spacing w:line="360" w:lineRule="auto"/>
        <w:jc w:val="both"/>
        <w:rPr>
          <w:rFonts w:ascii="Arial" w:eastAsia="Times New Roman" w:hAnsi="Arial" w:cs="Arial"/>
          <w:sz w:val="24"/>
          <w:szCs w:val="24"/>
          <w:lang w:eastAsia="es-ES"/>
        </w:rPr>
      </w:pPr>
    </w:p>
    <w:p w14:paraId="3D1132E2" w14:textId="77777777" w:rsidR="00B0724D" w:rsidRPr="00F65BC5" w:rsidRDefault="00B0724D" w:rsidP="002409D7">
      <w:pPr>
        <w:spacing w:line="360" w:lineRule="auto"/>
        <w:jc w:val="both"/>
        <w:rPr>
          <w:rFonts w:ascii="Arial" w:hAnsi="Arial" w:cs="Arial"/>
          <w:iCs/>
          <w:sz w:val="24"/>
          <w:szCs w:val="24"/>
        </w:rPr>
      </w:pPr>
      <w:r w:rsidRPr="00F65BC5">
        <w:rPr>
          <w:rFonts w:ascii="Arial" w:eastAsia="Times New Roman" w:hAnsi="Arial" w:cs="Arial"/>
          <w:sz w:val="24"/>
          <w:szCs w:val="24"/>
          <w:lang w:eastAsia="es-ES"/>
        </w:rPr>
        <w:t xml:space="preserve">Para culminar, </w:t>
      </w:r>
      <w:r w:rsidRPr="00F65BC5">
        <w:rPr>
          <w:rFonts w:ascii="Arial" w:hAnsi="Arial" w:cs="Arial"/>
          <w:iCs/>
          <w:sz w:val="24"/>
          <w:szCs w:val="24"/>
        </w:rPr>
        <w:t>propuso la excepción de cobro de lo no debido.</w:t>
      </w:r>
    </w:p>
    <w:p w14:paraId="57D9E2EA" w14:textId="77777777" w:rsidR="00B0724D" w:rsidRPr="00F65BC5" w:rsidRDefault="00B0724D" w:rsidP="002409D7">
      <w:pPr>
        <w:spacing w:line="360" w:lineRule="auto"/>
        <w:jc w:val="both"/>
        <w:rPr>
          <w:rFonts w:ascii="Arial" w:eastAsia="Times New Roman" w:hAnsi="Arial" w:cs="Arial"/>
          <w:sz w:val="24"/>
          <w:szCs w:val="24"/>
          <w:lang w:eastAsia="es-ES"/>
        </w:rPr>
      </w:pPr>
    </w:p>
    <w:p w14:paraId="5CE30A8A" w14:textId="77777777" w:rsidR="00282C55" w:rsidRPr="00F65BC5" w:rsidRDefault="00282C55" w:rsidP="002409D7">
      <w:pPr>
        <w:spacing w:line="360" w:lineRule="auto"/>
        <w:jc w:val="both"/>
        <w:rPr>
          <w:rFonts w:ascii="Arial" w:eastAsia="Times New Roman" w:hAnsi="Arial" w:cs="Arial"/>
          <w:sz w:val="24"/>
          <w:szCs w:val="24"/>
          <w:lang w:eastAsia="es-ES"/>
        </w:rPr>
      </w:pPr>
    </w:p>
    <w:p w14:paraId="0D1840AE" w14:textId="77777777" w:rsidR="00282C55" w:rsidRPr="00F65BC5" w:rsidRDefault="00282C55" w:rsidP="002409D7">
      <w:pPr>
        <w:spacing w:line="360" w:lineRule="auto"/>
        <w:jc w:val="both"/>
        <w:rPr>
          <w:rFonts w:ascii="Arial" w:eastAsia="Times New Roman" w:hAnsi="Arial" w:cs="Arial"/>
          <w:sz w:val="24"/>
          <w:szCs w:val="24"/>
          <w:lang w:eastAsia="es-ES"/>
        </w:rPr>
      </w:pPr>
    </w:p>
    <w:p w14:paraId="7675FFF1" w14:textId="77777777" w:rsidR="00B0724D" w:rsidRPr="00F65BC5" w:rsidRDefault="00B0724D" w:rsidP="00282C55">
      <w:pPr>
        <w:numPr>
          <w:ilvl w:val="0"/>
          <w:numId w:val="18"/>
        </w:numPr>
        <w:spacing w:line="360" w:lineRule="auto"/>
        <w:ind w:left="284"/>
        <w:jc w:val="center"/>
        <w:rPr>
          <w:rFonts w:ascii="Arial" w:eastAsia="Times New Roman" w:hAnsi="Arial" w:cs="Arial"/>
          <w:b/>
          <w:sz w:val="24"/>
          <w:szCs w:val="24"/>
          <w:lang w:eastAsia="es-ES"/>
        </w:rPr>
      </w:pPr>
      <w:r w:rsidRPr="00F65BC5">
        <w:rPr>
          <w:rFonts w:ascii="Arial" w:eastAsia="Times New Roman" w:hAnsi="Arial" w:cs="Arial"/>
          <w:b/>
          <w:sz w:val="24"/>
          <w:szCs w:val="24"/>
          <w:lang w:eastAsia="es-ES"/>
        </w:rPr>
        <w:t>ALEGATOS DE CONCLUSIÓN.</w:t>
      </w:r>
    </w:p>
    <w:p w14:paraId="27E8AB40" w14:textId="77777777" w:rsidR="00B0724D" w:rsidRPr="00F65BC5" w:rsidRDefault="00B0724D" w:rsidP="002409D7">
      <w:pPr>
        <w:spacing w:line="360" w:lineRule="auto"/>
        <w:jc w:val="both"/>
        <w:rPr>
          <w:rFonts w:ascii="Arial" w:eastAsia="Times New Roman" w:hAnsi="Arial" w:cs="Arial"/>
          <w:sz w:val="24"/>
          <w:szCs w:val="24"/>
          <w:lang w:eastAsia="es-ES"/>
        </w:rPr>
      </w:pPr>
    </w:p>
    <w:p w14:paraId="23FE82E7" w14:textId="77777777" w:rsidR="00282C55" w:rsidRPr="00F65BC5" w:rsidRDefault="00282C55" w:rsidP="002409D7">
      <w:pPr>
        <w:spacing w:line="360" w:lineRule="auto"/>
        <w:jc w:val="both"/>
        <w:rPr>
          <w:rFonts w:ascii="Arial" w:eastAsia="Times New Roman" w:hAnsi="Arial" w:cs="Arial"/>
          <w:sz w:val="24"/>
          <w:szCs w:val="24"/>
          <w:lang w:eastAsia="es-ES"/>
        </w:rPr>
      </w:pPr>
    </w:p>
    <w:p w14:paraId="75F0AAC9" w14:textId="77777777" w:rsidR="00B0724D" w:rsidRPr="00F65BC5" w:rsidRDefault="00B0724D" w:rsidP="002409D7">
      <w:pPr>
        <w:spacing w:line="360" w:lineRule="auto"/>
        <w:jc w:val="both"/>
        <w:rPr>
          <w:rFonts w:ascii="Arial" w:eastAsia="Times New Roman" w:hAnsi="Arial" w:cs="Arial"/>
          <w:sz w:val="24"/>
          <w:szCs w:val="24"/>
          <w:lang w:eastAsia="es-ES"/>
        </w:rPr>
      </w:pPr>
      <w:r w:rsidRPr="00F65BC5">
        <w:rPr>
          <w:rFonts w:ascii="Arial" w:eastAsia="Times New Roman" w:hAnsi="Arial" w:cs="Arial"/>
          <w:sz w:val="24"/>
          <w:szCs w:val="24"/>
          <w:lang w:eastAsia="es-ES"/>
        </w:rPr>
        <w:t>El apoderado del demandante, alegó de conclusión el 22 de julio de 2014</w:t>
      </w:r>
      <w:r w:rsidRPr="00F65BC5">
        <w:rPr>
          <w:rStyle w:val="Refdenotaalpie"/>
          <w:rFonts w:ascii="Arial" w:eastAsia="Times New Roman" w:hAnsi="Arial" w:cs="Arial"/>
          <w:sz w:val="24"/>
          <w:szCs w:val="24"/>
          <w:lang w:eastAsia="es-ES"/>
        </w:rPr>
        <w:footnoteReference w:id="4"/>
      </w:r>
      <w:r w:rsidRPr="00F65BC5">
        <w:rPr>
          <w:rFonts w:ascii="Arial" w:eastAsia="Times New Roman" w:hAnsi="Arial" w:cs="Arial"/>
          <w:sz w:val="24"/>
          <w:szCs w:val="24"/>
          <w:lang w:eastAsia="es-ES"/>
        </w:rPr>
        <w:t xml:space="preserve">, insistiendo en lo manifestado en el escrito petitorio y aseverando que los testimonios recaudados en la audiencia de pruebas del </w:t>
      </w:r>
      <w:r w:rsidRPr="00F65BC5">
        <w:rPr>
          <w:rFonts w:ascii="Arial" w:eastAsia="Times New Roman" w:hAnsi="Arial" w:cs="Arial"/>
          <w:sz w:val="24"/>
          <w:szCs w:val="24"/>
          <w:lang w:val="es-ES_tradnl" w:eastAsia="es-ES"/>
        </w:rPr>
        <w:t xml:space="preserve">11 de julio de 2014, </w:t>
      </w:r>
      <w:r w:rsidRPr="00F65BC5">
        <w:rPr>
          <w:rFonts w:ascii="Arial" w:eastAsia="Times New Roman" w:hAnsi="Arial" w:cs="Arial"/>
          <w:sz w:val="24"/>
          <w:szCs w:val="24"/>
          <w:lang w:eastAsia="es-ES"/>
        </w:rPr>
        <w:t>acreditaron de forma incontrovertible, la dependencia jurídica de este con la entidad, en vista de la subordinación existente.</w:t>
      </w:r>
    </w:p>
    <w:p w14:paraId="2CD4DD2D" w14:textId="77777777" w:rsidR="00B0724D" w:rsidRPr="00F65BC5" w:rsidRDefault="00B0724D" w:rsidP="002409D7">
      <w:pPr>
        <w:spacing w:line="360" w:lineRule="auto"/>
        <w:jc w:val="both"/>
        <w:rPr>
          <w:rFonts w:ascii="Arial" w:eastAsia="Times New Roman" w:hAnsi="Arial" w:cs="Arial"/>
          <w:sz w:val="24"/>
          <w:szCs w:val="24"/>
          <w:lang w:eastAsia="es-ES"/>
        </w:rPr>
      </w:pPr>
    </w:p>
    <w:p w14:paraId="7D35E06F" w14:textId="77777777" w:rsidR="00B0724D" w:rsidRPr="00F65BC5" w:rsidRDefault="00B0724D" w:rsidP="002409D7">
      <w:pPr>
        <w:spacing w:line="360" w:lineRule="auto"/>
        <w:jc w:val="both"/>
        <w:rPr>
          <w:rFonts w:ascii="Arial" w:eastAsia="Times New Roman" w:hAnsi="Arial" w:cs="Arial"/>
          <w:sz w:val="24"/>
          <w:szCs w:val="24"/>
          <w:lang w:eastAsia="es-ES"/>
        </w:rPr>
      </w:pPr>
      <w:r w:rsidRPr="00F65BC5">
        <w:rPr>
          <w:rFonts w:ascii="Arial" w:eastAsia="Times New Roman" w:hAnsi="Arial" w:cs="Arial"/>
          <w:sz w:val="24"/>
          <w:szCs w:val="24"/>
          <w:lang w:eastAsia="es-ES"/>
        </w:rPr>
        <w:t>En escrito radicado el 17 de julio de 2014</w:t>
      </w:r>
      <w:r w:rsidRPr="00F65BC5">
        <w:rPr>
          <w:rFonts w:ascii="Arial" w:eastAsia="Times New Roman" w:hAnsi="Arial" w:cs="Arial"/>
          <w:sz w:val="24"/>
          <w:szCs w:val="24"/>
          <w:vertAlign w:val="superscript"/>
          <w:lang w:eastAsia="es-ES"/>
        </w:rPr>
        <w:footnoteReference w:id="5"/>
      </w:r>
      <w:r w:rsidRPr="00F65BC5">
        <w:rPr>
          <w:rFonts w:ascii="Arial" w:eastAsia="Times New Roman" w:hAnsi="Arial" w:cs="Arial"/>
          <w:sz w:val="24"/>
          <w:szCs w:val="24"/>
          <w:lang w:eastAsia="es-ES"/>
        </w:rPr>
        <w:t>, la apoderada de la entidad demandada reiteró lo manifestado en la contestación de la demanda y luego de especificar las labores desplegadas en cada uno de los 4 contratos suscritos, agregó que dentro de la planta de personal del SENA, habían más arquitectos que el demandante, pero no todos ellos tenían la capacitación para desarrollar el tipo de proyectos asignados a él.</w:t>
      </w:r>
    </w:p>
    <w:p w14:paraId="16F00168" w14:textId="77777777" w:rsidR="00B0724D" w:rsidRPr="00F65BC5" w:rsidRDefault="00B0724D" w:rsidP="002409D7">
      <w:pPr>
        <w:spacing w:line="360" w:lineRule="auto"/>
        <w:jc w:val="both"/>
        <w:rPr>
          <w:rFonts w:ascii="Arial" w:eastAsia="Times New Roman" w:hAnsi="Arial" w:cs="Arial"/>
          <w:sz w:val="24"/>
          <w:szCs w:val="24"/>
          <w:lang w:eastAsia="es-ES"/>
        </w:rPr>
      </w:pPr>
      <w:r w:rsidRPr="00F65BC5">
        <w:rPr>
          <w:rFonts w:ascii="Arial" w:eastAsia="Times New Roman" w:hAnsi="Arial" w:cs="Arial"/>
          <w:sz w:val="24"/>
          <w:szCs w:val="24"/>
          <w:lang w:eastAsia="es-ES"/>
        </w:rPr>
        <w:t xml:space="preserve">Agregó </w:t>
      </w:r>
      <w:proofErr w:type="gramStart"/>
      <w:r w:rsidRPr="00F65BC5">
        <w:rPr>
          <w:rFonts w:ascii="Arial" w:eastAsia="Times New Roman" w:hAnsi="Arial" w:cs="Arial"/>
          <w:sz w:val="24"/>
          <w:szCs w:val="24"/>
          <w:lang w:eastAsia="es-ES"/>
        </w:rPr>
        <w:t>que</w:t>
      </w:r>
      <w:proofErr w:type="gramEnd"/>
      <w:r w:rsidRPr="00F65BC5">
        <w:rPr>
          <w:rFonts w:ascii="Arial" w:eastAsia="Times New Roman" w:hAnsi="Arial" w:cs="Arial"/>
          <w:sz w:val="24"/>
          <w:szCs w:val="24"/>
          <w:lang w:eastAsia="es-ES"/>
        </w:rPr>
        <w:t xml:space="preserve"> entre sus funciones, le correspondía atender público, no siéndole posible ausentarse de su sitio de trabajo, lo que implicaba su permanencia constante en desarrollo de las actividades en las horas programadas.</w:t>
      </w:r>
    </w:p>
    <w:p w14:paraId="1072A8A8" w14:textId="77777777" w:rsidR="00B0724D" w:rsidRPr="00F65BC5" w:rsidRDefault="00B0724D" w:rsidP="002409D7">
      <w:pPr>
        <w:spacing w:line="360" w:lineRule="auto"/>
        <w:jc w:val="both"/>
        <w:rPr>
          <w:rFonts w:ascii="Arial" w:eastAsia="Times New Roman" w:hAnsi="Arial" w:cs="Arial"/>
          <w:sz w:val="24"/>
          <w:szCs w:val="24"/>
          <w:lang w:eastAsia="es-ES"/>
        </w:rPr>
      </w:pPr>
    </w:p>
    <w:p w14:paraId="19BCFF83" w14:textId="77777777" w:rsidR="00282C55" w:rsidRPr="00F65BC5" w:rsidRDefault="00282C55" w:rsidP="002409D7">
      <w:pPr>
        <w:spacing w:line="360" w:lineRule="auto"/>
        <w:jc w:val="both"/>
        <w:rPr>
          <w:rFonts w:ascii="Arial" w:eastAsia="Times New Roman" w:hAnsi="Arial" w:cs="Arial"/>
          <w:sz w:val="24"/>
          <w:szCs w:val="24"/>
          <w:lang w:eastAsia="es-ES"/>
        </w:rPr>
      </w:pPr>
    </w:p>
    <w:p w14:paraId="02A30D33" w14:textId="77777777" w:rsidR="00282C55" w:rsidRPr="00F65BC5" w:rsidRDefault="00282C55" w:rsidP="00282C55">
      <w:pPr>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p>
    <w:p w14:paraId="443E1161" w14:textId="77777777" w:rsidR="00B0724D" w:rsidRPr="00F65BC5" w:rsidRDefault="00B0724D" w:rsidP="00282C55">
      <w:pPr>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r w:rsidRPr="00F65BC5">
        <w:rPr>
          <w:rFonts w:ascii="Arial" w:eastAsia="Times New Roman" w:hAnsi="Arial" w:cs="Arial"/>
          <w:b/>
          <w:sz w:val="24"/>
          <w:szCs w:val="24"/>
          <w:lang w:eastAsia="es-ES"/>
        </w:rPr>
        <w:t>4. LA SENTENCIA APELADA</w:t>
      </w:r>
    </w:p>
    <w:p w14:paraId="1C2D8465" w14:textId="77777777" w:rsidR="00282C55" w:rsidRPr="00F65BC5" w:rsidRDefault="00282C55" w:rsidP="00282C55">
      <w:pPr>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p>
    <w:p w14:paraId="193CCC1E"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4C6F61EE"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lastRenderedPageBreak/>
        <w:t>El Tribunal Administrativo de Risaralda, a través de sentencia del 15 de septiembre de 2014</w:t>
      </w:r>
      <w:r w:rsidRPr="00F65BC5">
        <w:rPr>
          <w:rStyle w:val="Refdenotaalpie"/>
          <w:rFonts w:ascii="Arial" w:eastAsia="Times New Roman" w:hAnsi="Arial" w:cs="Arial"/>
          <w:sz w:val="24"/>
          <w:szCs w:val="24"/>
          <w:lang w:eastAsia="es-ES"/>
        </w:rPr>
        <w:footnoteReference w:id="6"/>
      </w:r>
      <w:r w:rsidRPr="00F65BC5">
        <w:rPr>
          <w:rFonts w:ascii="Arial" w:eastAsia="Times New Roman" w:hAnsi="Arial" w:cs="Arial"/>
          <w:sz w:val="24"/>
          <w:szCs w:val="24"/>
          <w:lang w:eastAsia="es-ES"/>
        </w:rPr>
        <w:t xml:space="preserve">, negó las pretensiones de la demanda, por cuanto: </w:t>
      </w:r>
    </w:p>
    <w:p w14:paraId="680CC8CA"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4D7FEBB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Aunque en el curso del proceso se comprobaron de manera fehaciente tanto la prestación del servicio como su correspondiente contraprestación, no ocurrió lo mismo con la subordinación o dependencia, toda vez que no obran pruebas documentales del cumplimiento de horario y tampoco llamados de atención, memorandos, felicitaciones, sanciones, ni investigaciones disciplinarias.</w:t>
      </w:r>
    </w:p>
    <w:p w14:paraId="3F82886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0DB77E62"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 xml:space="preserve">Además, observó que no en todos los 4 contratos existió un objeto común, lo que desdibujó la necesidad constante del servicio; puesto que en los de 2008 y 2009 se estipuló: «coordinar todas las acciones tendientes a implementar el proyecto de </w:t>
      </w:r>
      <w:proofErr w:type="spellStart"/>
      <w:r w:rsidRPr="00F65BC5">
        <w:rPr>
          <w:rFonts w:ascii="Arial" w:eastAsia="Times New Roman" w:hAnsi="Arial" w:cs="Arial"/>
          <w:sz w:val="24"/>
          <w:szCs w:val="24"/>
          <w:lang w:eastAsia="es-ES"/>
        </w:rPr>
        <w:t>tecnoparque</w:t>
      </w:r>
      <w:proofErr w:type="spellEnd"/>
      <w:r w:rsidRPr="00F65BC5">
        <w:rPr>
          <w:rFonts w:ascii="Arial" w:eastAsia="Times New Roman" w:hAnsi="Arial" w:cs="Arial"/>
          <w:sz w:val="24"/>
          <w:szCs w:val="24"/>
          <w:lang w:eastAsia="es-ES"/>
        </w:rPr>
        <w:t xml:space="preserve"> 3 en la ciudad de Pereira, articulando redes de información, de conocimiento, de expertos, y de creatividad, en donde se facilite la materialización de ideas productivas en proyectos de emprendimiento, con el fin de promover el desarrollo competitivo y productivo.»</w:t>
      </w:r>
    </w:p>
    <w:p w14:paraId="53783A7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466797EF"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 xml:space="preserve">Finalmente, señaló que el Contrato No. 0000071 de 2011 se circunscribió a «prestar los servicios profesionales de carácter temporal como dinamizador del </w:t>
      </w:r>
      <w:proofErr w:type="spellStart"/>
      <w:r w:rsidRPr="00F65BC5">
        <w:rPr>
          <w:rFonts w:ascii="Arial" w:eastAsia="Times New Roman" w:hAnsi="Arial" w:cs="Arial"/>
          <w:sz w:val="24"/>
          <w:szCs w:val="24"/>
          <w:lang w:eastAsia="es-ES"/>
        </w:rPr>
        <w:t>tecnoparque</w:t>
      </w:r>
      <w:proofErr w:type="spellEnd"/>
      <w:r w:rsidRPr="00F65BC5">
        <w:rPr>
          <w:rFonts w:ascii="Arial" w:eastAsia="Times New Roman" w:hAnsi="Arial" w:cs="Arial"/>
          <w:sz w:val="24"/>
          <w:szCs w:val="24"/>
          <w:lang w:eastAsia="es-ES"/>
        </w:rPr>
        <w:t xml:space="preserve"> Colombia Nodo Pereira, para acompañar y brindar asistencia a los gestores, procesos y servicios relacionados con el </w:t>
      </w:r>
      <w:proofErr w:type="spellStart"/>
      <w:r w:rsidRPr="00F65BC5">
        <w:rPr>
          <w:rFonts w:ascii="Arial" w:eastAsia="Times New Roman" w:hAnsi="Arial" w:cs="Arial"/>
          <w:sz w:val="24"/>
          <w:szCs w:val="24"/>
          <w:lang w:eastAsia="es-ES"/>
        </w:rPr>
        <w:t>tecnoparque</w:t>
      </w:r>
      <w:proofErr w:type="spellEnd"/>
      <w:r w:rsidRPr="00F65BC5">
        <w:rPr>
          <w:rFonts w:ascii="Arial" w:eastAsia="Times New Roman" w:hAnsi="Arial" w:cs="Arial"/>
          <w:sz w:val="24"/>
          <w:szCs w:val="24"/>
          <w:lang w:eastAsia="es-ES"/>
        </w:rPr>
        <w:t xml:space="preserve"> Colombia.»</w:t>
      </w:r>
    </w:p>
    <w:p w14:paraId="0F3C8837"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0425809"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Así mismo, declaró no probada la excepción de cobro de lo no debido, por cuanto no atacó los argumentos que sostienen las pretensiones, mediante la formulación de hechos nuevos, sino que se limitó a negar los elementos constitutivos del derecho invocado.</w:t>
      </w:r>
    </w:p>
    <w:p w14:paraId="2C3811A2"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7E094ED0"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Por último, consideró que, si bien los testimonios rendidos dan cuenta de la jornada de trabajo que cumplía el actor, no contribuyeron a precisar si esta fue impuesta por el SENA y si este tenía que solicitar permiso para poder ausentarse del lugar de trabajo, así como la imposición de directrices.</w:t>
      </w:r>
    </w:p>
    <w:p w14:paraId="46216F08"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0BAD6E49" w14:textId="77777777" w:rsidR="00282C55" w:rsidRPr="00F65BC5" w:rsidRDefault="00282C55" w:rsidP="00282C55">
      <w:pPr>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p>
    <w:p w14:paraId="176C9AF9" w14:textId="77777777" w:rsidR="00282C55" w:rsidRPr="00F65BC5" w:rsidRDefault="00282C55" w:rsidP="00282C55">
      <w:pPr>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p>
    <w:p w14:paraId="3C81FBA1" w14:textId="77777777" w:rsidR="00B0724D" w:rsidRPr="00F65BC5" w:rsidRDefault="00B0724D" w:rsidP="00282C55">
      <w:pPr>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r w:rsidRPr="00F65BC5">
        <w:rPr>
          <w:rFonts w:ascii="Arial" w:eastAsia="Times New Roman" w:hAnsi="Arial" w:cs="Arial"/>
          <w:b/>
          <w:sz w:val="24"/>
          <w:szCs w:val="24"/>
          <w:lang w:eastAsia="es-ES"/>
        </w:rPr>
        <w:t>5. EL RECURSO DE APELACIÓN</w:t>
      </w:r>
    </w:p>
    <w:p w14:paraId="619F19AA" w14:textId="77777777" w:rsidR="00B0724D" w:rsidRPr="00F65BC5" w:rsidRDefault="00B0724D" w:rsidP="002409D7">
      <w:pPr>
        <w:overflowPunct w:val="0"/>
        <w:autoSpaceDE w:val="0"/>
        <w:autoSpaceDN w:val="0"/>
        <w:adjustRightInd w:val="0"/>
        <w:spacing w:line="360" w:lineRule="auto"/>
        <w:ind w:left="284"/>
        <w:jc w:val="both"/>
        <w:textAlignment w:val="baseline"/>
        <w:rPr>
          <w:rFonts w:ascii="Arial" w:eastAsia="Times New Roman" w:hAnsi="Arial" w:cs="Arial"/>
          <w:b/>
          <w:sz w:val="24"/>
          <w:szCs w:val="24"/>
          <w:lang w:eastAsia="es-ES"/>
        </w:rPr>
      </w:pPr>
    </w:p>
    <w:p w14:paraId="2FA88838" w14:textId="77777777" w:rsidR="00282C55" w:rsidRPr="00F65BC5" w:rsidRDefault="00282C55" w:rsidP="002409D7">
      <w:pPr>
        <w:overflowPunct w:val="0"/>
        <w:autoSpaceDE w:val="0"/>
        <w:autoSpaceDN w:val="0"/>
        <w:adjustRightInd w:val="0"/>
        <w:spacing w:line="360" w:lineRule="auto"/>
        <w:ind w:left="284"/>
        <w:jc w:val="both"/>
        <w:textAlignment w:val="baseline"/>
        <w:rPr>
          <w:rFonts w:ascii="Arial" w:eastAsia="Times New Roman" w:hAnsi="Arial" w:cs="Arial"/>
          <w:b/>
          <w:sz w:val="24"/>
          <w:szCs w:val="24"/>
          <w:lang w:eastAsia="es-ES"/>
        </w:rPr>
      </w:pPr>
    </w:p>
    <w:p w14:paraId="6F7E90AD"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El demandante mediante apoderado, interpuso recurso de apelación</w:t>
      </w:r>
      <w:r w:rsidRPr="00F65BC5">
        <w:rPr>
          <w:rStyle w:val="Refdenotaalpie"/>
          <w:rFonts w:ascii="Arial" w:eastAsia="Times New Roman" w:hAnsi="Arial" w:cs="Arial"/>
          <w:sz w:val="24"/>
          <w:szCs w:val="24"/>
          <w:lang w:eastAsia="es-ES"/>
        </w:rPr>
        <w:footnoteReference w:id="7"/>
      </w:r>
      <w:r w:rsidRPr="00F65BC5">
        <w:rPr>
          <w:rFonts w:ascii="Arial" w:eastAsia="Times New Roman" w:hAnsi="Arial" w:cs="Arial"/>
          <w:sz w:val="24"/>
          <w:szCs w:val="24"/>
          <w:lang w:eastAsia="es-ES"/>
        </w:rPr>
        <w:t xml:space="preserve"> en contra de la providencia anterior. Como cargo concreto, no formuló de manera específica un argumento central que atacara las consideraciones expuestas en la sentencia, sino que planteó una serie de inconformidades, las cuales, se pueden sintetizar de la siguiente manera:</w:t>
      </w:r>
    </w:p>
    <w:p w14:paraId="65812FDC"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816043C"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Adujo que el Tribunal Administrativo de Risaralda no ejerció una correcta valoración del acervo probatorio, en la medida que, a su juicio, fue debidamente demostrado el elemento de la subordinación a través de las pruebas testimoniales, así como de los demás documentos con los que se acredita que el actor no contaba con disponibilidad y autonomía para ejercer las actividades contractuales pactadas.</w:t>
      </w:r>
    </w:p>
    <w:p w14:paraId="6FAD2831"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60EBDB0E"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 xml:space="preserve">De otra parte, alegó como desacertada la decisión del </w:t>
      </w:r>
      <w:r w:rsidRPr="00F65BC5">
        <w:rPr>
          <w:rFonts w:ascii="Arial" w:eastAsia="Times New Roman" w:hAnsi="Arial" w:cs="Arial"/>
          <w:i/>
          <w:sz w:val="24"/>
          <w:szCs w:val="24"/>
          <w:lang w:eastAsia="es-ES"/>
        </w:rPr>
        <w:t>a quo</w:t>
      </w:r>
      <w:r w:rsidRPr="00F65BC5">
        <w:rPr>
          <w:rFonts w:ascii="Arial" w:eastAsia="Times New Roman" w:hAnsi="Arial" w:cs="Arial"/>
          <w:sz w:val="24"/>
          <w:szCs w:val="24"/>
          <w:lang w:eastAsia="es-ES"/>
        </w:rPr>
        <w:t xml:space="preserve"> de no declarar la relación laboral, teniendo en cuenta la pluralidad de objetos contractuales pactados en los diversos contratos celebrados entre las partes, toda vez que, estima que la relación que se pretende demostrar tiene su fundamento en la continua prestación de los servicios llevados a cabo por el demandante, indistintamente de la existencia de diversos objetos contractuales.</w:t>
      </w:r>
    </w:p>
    <w:p w14:paraId="533FA0A5"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4B02BDBF"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Así mismo, arguyó que su situación fáctica encuentra argumentos, a efectos de que se declare lo pretendido, en la Sentencia de esta subsección, de fecha 27 de febrero de 2014, con radicado No. 200012331000201100312 01 y número interno 1994-2013; En la medida que, según su decir, en dicho proveído se estipuló que el elemento de la subordinación se configuraba como consecuencia de la jornada laboral y las órdenes impartidas</w:t>
      </w:r>
    </w:p>
    <w:p w14:paraId="43362021"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0E7B605E" w14:textId="77777777" w:rsidR="00282C55" w:rsidRPr="00F65BC5" w:rsidRDefault="00282C55" w:rsidP="00282C55">
      <w:pPr>
        <w:spacing w:line="360" w:lineRule="auto"/>
        <w:jc w:val="center"/>
        <w:rPr>
          <w:rFonts w:ascii="Arial" w:eastAsia="Times New Roman" w:hAnsi="Arial" w:cs="Arial"/>
          <w:b/>
          <w:sz w:val="24"/>
          <w:szCs w:val="24"/>
          <w:lang w:eastAsia="es-ES"/>
        </w:rPr>
      </w:pPr>
    </w:p>
    <w:p w14:paraId="2E2CA97A" w14:textId="77777777" w:rsidR="00282C55" w:rsidRPr="00F65BC5" w:rsidRDefault="00282C55" w:rsidP="00282C55">
      <w:pPr>
        <w:spacing w:line="360" w:lineRule="auto"/>
        <w:jc w:val="center"/>
        <w:rPr>
          <w:rFonts w:ascii="Arial" w:eastAsia="Times New Roman" w:hAnsi="Arial" w:cs="Arial"/>
          <w:b/>
          <w:sz w:val="24"/>
          <w:szCs w:val="24"/>
          <w:lang w:eastAsia="es-ES"/>
        </w:rPr>
      </w:pPr>
    </w:p>
    <w:p w14:paraId="026E710F" w14:textId="77777777" w:rsidR="00B0724D" w:rsidRPr="00F65BC5" w:rsidRDefault="00B0724D" w:rsidP="00282C55">
      <w:pPr>
        <w:spacing w:line="360" w:lineRule="auto"/>
        <w:jc w:val="center"/>
        <w:rPr>
          <w:rFonts w:ascii="Arial" w:eastAsia="Times New Roman" w:hAnsi="Arial" w:cs="Arial"/>
          <w:b/>
          <w:sz w:val="24"/>
          <w:szCs w:val="24"/>
          <w:lang w:eastAsia="es-ES"/>
        </w:rPr>
      </w:pPr>
      <w:r w:rsidRPr="00F65BC5">
        <w:rPr>
          <w:rFonts w:ascii="Arial" w:eastAsia="Times New Roman" w:hAnsi="Arial" w:cs="Arial"/>
          <w:b/>
          <w:sz w:val="24"/>
          <w:szCs w:val="24"/>
          <w:lang w:eastAsia="es-ES"/>
        </w:rPr>
        <w:t>6. ALEGATOS DE CONCLUSIÓN.</w:t>
      </w:r>
    </w:p>
    <w:p w14:paraId="61F407B7" w14:textId="77777777" w:rsidR="00B0724D" w:rsidRPr="00F65BC5" w:rsidRDefault="00B0724D" w:rsidP="002409D7">
      <w:pPr>
        <w:spacing w:line="360" w:lineRule="auto"/>
        <w:jc w:val="both"/>
        <w:rPr>
          <w:rFonts w:ascii="Arial" w:eastAsia="Times New Roman" w:hAnsi="Arial" w:cs="Arial"/>
          <w:b/>
          <w:sz w:val="24"/>
          <w:szCs w:val="24"/>
          <w:lang w:eastAsia="es-ES"/>
        </w:rPr>
      </w:pPr>
    </w:p>
    <w:p w14:paraId="69D8EB52" w14:textId="77777777" w:rsidR="00282C55" w:rsidRPr="00F65BC5" w:rsidRDefault="00282C55" w:rsidP="002409D7">
      <w:pPr>
        <w:spacing w:line="360" w:lineRule="auto"/>
        <w:jc w:val="both"/>
        <w:rPr>
          <w:rFonts w:ascii="Arial" w:eastAsia="Times New Roman" w:hAnsi="Arial" w:cs="Arial"/>
          <w:b/>
          <w:sz w:val="24"/>
          <w:szCs w:val="24"/>
          <w:lang w:eastAsia="es-ES"/>
        </w:rPr>
      </w:pPr>
    </w:p>
    <w:p w14:paraId="41C89297" w14:textId="77777777" w:rsidR="00B0724D" w:rsidRPr="00F65BC5" w:rsidRDefault="00B0724D" w:rsidP="002409D7">
      <w:pPr>
        <w:spacing w:line="360" w:lineRule="auto"/>
        <w:jc w:val="both"/>
        <w:rPr>
          <w:rFonts w:ascii="Arial" w:eastAsia="Times New Roman" w:hAnsi="Arial" w:cs="Arial"/>
          <w:b/>
          <w:sz w:val="24"/>
          <w:szCs w:val="24"/>
          <w:lang w:eastAsia="es-ES"/>
        </w:rPr>
      </w:pPr>
      <w:r w:rsidRPr="00F65BC5">
        <w:rPr>
          <w:rFonts w:ascii="Arial" w:eastAsia="Times New Roman" w:hAnsi="Arial" w:cs="Arial"/>
          <w:sz w:val="24"/>
          <w:szCs w:val="24"/>
          <w:lang w:eastAsia="es-ES"/>
        </w:rPr>
        <w:t>Mediante escrito radicado en esta Corporación el 14 de agosto de 2015</w:t>
      </w:r>
      <w:r w:rsidRPr="00F65BC5">
        <w:rPr>
          <w:rStyle w:val="Refdenotaalpie"/>
          <w:rFonts w:ascii="Arial" w:eastAsia="Times New Roman" w:hAnsi="Arial" w:cs="Arial"/>
          <w:sz w:val="24"/>
          <w:szCs w:val="24"/>
          <w:lang w:eastAsia="es-ES"/>
        </w:rPr>
        <w:footnoteReference w:id="8"/>
      </w:r>
      <w:r w:rsidRPr="00F65BC5">
        <w:rPr>
          <w:rFonts w:ascii="Arial" w:eastAsia="Times New Roman" w:hAnsi="Arial" w:cs="Arial"/>
          <w:sz w:val="24"/>
          <w:szCs w:val="24"/>
          <w:lang w:eastAsia="es-ES"/>
        </w:rPr>
        <w:t xml:space="preserve">, solo la apoderada de la entidad demandada iteró lo manifestado tanto en la contestación </w:t>
      </w:r>
      <w:r w:rsidRPr="00F65BC5">
        <w:rPr>
          <w:rFonts w:ascii="Arial" w:eastAsia="Times New Roman" w:hAnsi="Arial" w:cs="Arial"/>
          <w:sz w:val="24"/>
          <w:szCs w:val="24"/>
          <w:lang w:eastAsia="es-ES"/>
        </w:rPr>
        <w:lastRenderedPageBreak/>
        <w:t>de la demanda, como en los alegatos de primera instancia de fechas 28 de enero y 17 de julio de 2014, respectivamente.</w:t>
      </w:r>
    </w:p>
    <w:p w14:paraId="46AC709D"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p>
    <w:p w14:paraId="606914FE" w14:textId="77777777" w:rsidR="00282C55" w:rsidRPr="00F65BC5" w:rsidRDefault="00282C55" w:rsidP="00282C55">
      <w:pPr>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p>
    <w:p w14:paraId="3A574BEF" w14:textId="77777777" w:rsidR="00282C55" w:rsidRPr="00F65BC5" w:rsidRDefault="00282C55" w:rsidP="00282C55">
      <w:pPr>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p>
    <w:p w14:paraId="4208ECBC" w14:textId="77777777" w:rsidR="00B0724D" w:rsidRPr="00F65BC5" w:rsidRDefault="00B0724D" w:rsidP="00282C55">
      <w:pPr>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r w:rsidRPr="00F65BC5">
        <w:rPr>
          <w:rFonts w:ascii="Arial" w:eastAsia="Times New Roman" w:hAnsi="Arial" w:cs="Arial"/>
          <w:b/>
          <w:sz w:val="24"/>
          <w:szCs w:val="24"/>
          <w:lang w:eastAsia="es-ES"/>
        </w:rPr>
        <w:t>7.   EL CONCEPTO DE MINISTERIO PÚBLICO</w:t>
      </w:r>
    </w:p>
    <w:p w14:paraId="6B6ECB20" w14:textId="77777777" w:rsidR="00282C55" w:rsidRPr="00F65BC5" w:rsidRDefault="00282C55" w:rsidP="00282C55">
      <w:pPr>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p>
    <w:p w14:paraId="14737ADF"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p>
    <w:p w14:paraId="2D3D7463"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La Procuradora Segunda Delegada ante el Consejo de Estado conceptuó</w:t>
      </w:r>
      <w:r w:rsidRPr="00F65BC5">
        <w:rPr>
          <w:rStyle w:val="Refdenotaalpie"/>
          <w:rFonts w:ascii="Arial" w:eastAsia="Times New Roman" w:hAnsi="Arial" w:cs="Arial"/>
          <w:sz w:val="24"/>
          <w:szCs w:val="24"/>
          <w:lang w:eastAsia="es-ES"/>
        </w:rPr>
        <w:footnoteReference w:id="9"/>
      </w:r>
      <w:r w:rsidRPr="00F65BC5">
        <w:rPr>
          <w:rFonts w:ascii="Arial" w:eastAsia="Times New Roman" w:hAnsi="Arial" w:cs="Arial"/>
          <w:sz w:val="24"/>
          <w:szCs w:val="24"/>
          <w:lang w:eastAsia="es-ES"/>
        </w:rPr>
        <w:t xml:space="preserve"> favorablemente sobre el fallo impugnado, argumentando que en efecto, no se configuró una relación laboral entre el actor y la entidad demandada, y por ende, no le asistía razón respecto de las prestaciones sociales reclamadas, toda vez que:</w:t>
      </w:r>
    </w:p>
    <w:p w14:paraId="29A6B65C"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7BAEAA54"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 xml:space="preserve">- No se logró dilucidar si sus funciones tenían identidad con las que desarrollaban los empleados de planta. </w:t>
      </w:r>
    </w:p>
    <w:p w14:paraId="76C96095"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68B2EF0"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 xml:space="preserve">- Según los testimonios rendidos, los informes que este elaboraba tenían que presentarse ante el interventor o superior como contratista independiente. </w:t>
      </w:r>
    </w:p>
    <w:p w14:paraId="44947BF0"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0F637C5C"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 xml:space="preserve">-  Se valió de la asistencia y colaboración de más personas para poder cumplir con el objeto contratado. </w:t>
      </w:r>
    </w:p>
    <w:p w14:paraId="76A6848C"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6D37F8BA"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F65BC5">
        <w:rPr>
          <w:rFonts w:ascii="Arial" w:eastAsia="Times New Roman" w:hAnsi="Arial" w:cs="Arial"/>
          <w:sz w:val="24"/>
          <w:szCs w:val="24"/>
          <w:lang w:eastAsia="es-ES"/>
        </w:rPr>
        <w:t>- Se acreditó que se desempeñaba en un lugar diferente a las instalaciones del SENA.</w:t>
      </w:r>
    </w:p>
    <w:p w14:paraId="174DD9CE"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0A96C69" w14:textId="77777777" w:rsidR="00282C55" w:rsidRPr="00F65BC5" w:rsidRDefault="00282C55" w:rsidP="002409D7">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_tradnl" w:eastAsia="es-ES"/>
        </w:rPr>
      </w:pPr>
    </w:p>
    <w:p w14:paraId="1EB0B0F1" w14:textId="77777777" w:rsidR="00282C55" w:rsidRPr="00F65BC5" w:rsidRDefault="00282C55" w:rsidP="002409D7">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_tradnl" w:eastAsia="es-ES"/>
        </w:rPr>
      </w:pPr>
    </w:p>
    <w:p w14:paraId="7B80DB40" w14:textId="77777777" w:rsidR="00B0724D" w:rsidRPr="00F65BC5" w:rsidRDefault="00B0724D" w:rsidP="002409D7">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_tradnl" w:eastAsia="es-ES"/>
        </w:rPr>
      </w:pPr>
      <w:r w:rsidRPr="00F65BC5">
        <w:rPr>
          <w:rFonts w:ascii="Arial" w:eastAsia="Times New Roman" w:hAnsi="Arial" w:cs="Arial"/>
          <w:b/>
          <w:sz w:val="24"/>
          <w:szCs w:val="24"/>
          <w:lang w:val="es-ES_tradnl" w:eastAsia="es-ES"/>
        </w:rPr>
        <w:t xml:space="preserve">II. </w:t>
      </w:r>
      <w:proofErr w:type="gramStart"/>
      <w:r w:rsidRPr="00F65BC5">
        <w:rPr>
          <w:rFonts w:ascii="Arial" w:eastAsia="Times New Roman" w:hAnsi="Arial" w:cs="Arial"/>
          <w:b/>
          <w:sz w:val="24"/>
          <w:szCs w:val="24"/>
          <w:lang w:val="es-ES_tradnl" w:eastAsia="es-ES"/>
        </w:rPr>
        <w:t>CONSIDERACIONES.-</w:t>
      </w:r>
      <w:proofErr w:type="gramEnd"/>
    </w:p>
    <w:p w14:paraId="19680DF4"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47EC0C1A" w14:textId="77777777" w:rsidR="00282C55" w:rsidRPr="00F65BC5" w:rsidRDefault="00282C55"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45991FB5"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lang w:val="es-ES_tradnl" w:eastAsia="es-ES"/>
        </w:rPr>
        <w:t>Visto el trámite del proceso y por cuanto no se observa ninguna causal de nulidad que invalide la actuación que hasta ahora se ha surtido, procede esta Sala a proferir la decisión que en derecho corresponde.</w:t>
      </w:r>
    </w:p>
    <w:p w14:paraId="1E622990"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36E145BE" w14:textId="77777777" w:rsidR="00CE2B12" w:rsidRPr="00F65BC5" w:rsidRDefault="00CE2B12" w:rsidP="00CE2B12">
      <w:p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p>
    <w:p w14:paraId="7B3D47FC" w14:textId="77777777" w:rsidR="00CE2B12" w:rsidRPr="00F65BC5" w:rsidRDefault="00CE2B12" w:rsidP="00CE2B12">
      <w:p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p>
    <w:p w14:paraId="78FF9710" w14:textId="77777777" w:rsidR="00B0724D" w:rsidRPr="00F65BC5" w:rsidRDefault="00B0724D" w:rsidP="00CE2B12">
      <w:p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F65BC5">
        <w:rPr>
          <w:rFonts w:ascii="Arial" w:eastAsia="Times New Roman" w:hAnsi="Arial" w:cs="Arial"/>
          <w:b/>
          <w:sz w:val="24"/>
          <w:szCs w:val="24"/>
          <w:lang w:val="es-ES_tradnl" w:eastAsia="es-ES"/>
        </w:rPr>
        <w:t xml:space="preserve">8.  PROBLEMA </w:t>
      </w:r>
      <w:proofErr w:type="gramStart"/>
      <w:r w:rsidRPr="00F65BC5">
        <w:rPr>
          <w:rFonts w:ascii="Arial" w:eastAsia="Times New Roman" w:hAnsi="Arial" w:cs="Arial"/>
          <w:b/>
          <w:sz w:val="24"/>
          <w:szCs w:val="24"/>
          <w:lang w:val="es-ES_tradnl" w:eastAsia="es-ES"/>
        </w:rPr>
        <w:t>JURÍDICO.-</w:t>
      </w:r>
      <w:proofErr w:type="gramEnd"/>
    </w:p>
    <w:p w14:paraId="00533F39"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14AD0B4F" w14:textId="77777777" w:rsidR="00CE2B12" w:rsidRPr="00F65BC5" w:rsidRDefault="00CE2B12"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4D977F83"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lang w:val="es-ES_tradnl" w:eastAsia="es-ES"/>
        </w:rPr>
        <w:t>De acuerdo a las inconformidades planteadas en la apelación de la parte demandante, corresponde a la Sala resolver el siguiente problema jurídico:</w:t>
      </w:r>
    </w:p>
    <w:p w14:paraId="48039412"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4C544D88"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lang w:val="es-ES_tradnl" w:eastAsia="es-ES"/>
        </w:rPr>
        <w:t xml:space="preserve">Determinar si las obligaciones contractuales a las que estaba llamado el actor a ejercer, tales como coordinar, gestionar y articular, requieren ser desarrolladas bajo una continua dependencia y subordinación de la entidad contratante, a fin de lograr el objetivo contractual pactado, que para el caso sub examine consiste en lograr la implementación del proyecto </w:t>
      </w:r>
      <w:proofErr w:type="spellStart"/>
      <w:r w:rsidRPr="00F65BC5">
        <w:rPr>
          <w:rFonts w:ascii="Arial" w:eastAsia="Times New Roman" w:hAnsi="Arial" w:cs="Arial"/>
          <w:sz w:val="24"/>
          <w:szCs w:val="24"/>
          <w:lang w:val="es-ES_tradnl" w:eastAsia="es-ES"/>
        </w:rPr>
        <w:t>Tecnoparque</w:t>
      </w:r>
      <w:proofErr w:type="spellEnd"/>
      <w:r w:rsidRPr="00F65BC5">
        <w:rPr>
          <w:rFonts w:ascii="Arial" w:eastAsia="Times New Roman" w:hAnsi="Arial" w:cs="Arial"/>
          <w:sz w:val="24"/>
          <w:szCs w:val="24"/>
          <w:lang w:val="es-ES_tradnl" w:eastAsia="es-ES"/>
        </w:rPr>
        <w:t xml:space="preserve"> 3 de la ciudad de Pereira.</w:t>
      </w:r>
    </w:p>
    <w:p w14:paraId="592F2FD3"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024A8E31"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lang w:eastAsia="es-ES"/>
        </w:rPr>
        <w:t>Para ello, a la Sala le corresponderá establecer los siguientes aspectos</w:t>
      </w:r>
      <w:r w:rsidRPr="00F65BC5">
        <w:rPr>
          <w:rFonts w:ascii="Arial" w:eastAsia="Times New Roman" w:hAnsi="Arial" w:cs="Arial"/>
          <w:sz w:val="24"/>
          <w:szCs w:val="24"/>
          <w:lang w:val="es-ES_tradnl" w:eastAsia="es-ES"/>
        </w:rPr>
        <w:t xml:space="preserve">: </w:t>
      </w:r>
      <w:r w:rsidRPr="00F65BC5">
        <w:rPr>
          <w:rFonts w:ascii="Arial" w:eastAsia="Times New Roman" w:hAnsi="Arial" w:cs="Arial"/>
          <w:b/>
          <w:sz w:val="24"/>
          <w:szCs w:val="24"/>
          <w:lang w:val="es-ES_tradnl" w:eastAsia="es-ES"/>
        </w:rPr>
        <w:t>(i)</w:t>
      </w:r>
      <w:r w:rsidRPr="00F65BC5">
        <w:rPr>
          <w:rFonts w:ascii="Arial" w:eastAsia="Times New Roman" w:hAnsi="Arial" w:cs="Arial"/>
          <w:sz w:val="24"/>
          <w:szCs w:val="24"/>
          <w:lang w:val="es-ES_tradnl" w:eastAsia="es-ES"/>
        </w:rPr>
        <w:t xml:space="preserve"> de la presunción contenida en el inciso 3º del artículo 32 de la Ley 80 de 1993 frente a los contratos estatales, </w:t>
      </w:r>
      <w:r w:rsidRPr="00F65BC5">
        <w:rPr>
          <w:rFonts w:ascii="Arial" w:eastAsia="Times New Roman" w:hAnsi="Arial" w:cs="Arial"/>
          <w:b/>
          <w:sz w:val="24"/>
          <w:szCs w:val="24"/>
          <w:lang w:val="es-ES_tradnl" w:eastAsia="es-ES"/>
        </w:rPr>
        <w:t>(ii)</w:t>
      </w:r>
      <w:r w:rsidRPr="00F65BC5">
        <w:rPr>
          <w:rFonts w:ascii="Arial" w:eastAsia="Times New Roman" w:hAnsi="Arial" w:cs="Arial"/>
          <w:sz w:val="24"/>
          <w:szCs w:val="24"/>
          <w:lang w:val="es-ES_tradnl" w:eastAsia="es-ES"/>
        </w:rPr>
        <w:t xml:space="preserve"> los elementos de la subordinación en la configuración de la relación laboral </w:t>
      </w:r>
      <w:r w:rsidRPr="00F65BC5">
        <w:rPr>
          <w:rFonts w:ascii="Arial" w:eastAsia="Times New Roman" w:hAnsi="Arial" w:cs="Arial"/>
          <w:b/>
          <w:sz w:val="24"/>
          <w:szCs w:val="24"/>
          <w:lang w:val="es-ES_tradnl" w:eastAsia="es-ES"/>
        </w:rPr>
        <w:t>(iii)</w:t>
      </w:r>
      <w:r w:rsidRPr="00F65BC5">
        <w:rPr>
          <w:rFonts w:ascii="Arial" w:hAnsi="Arial" w:cs="Arial"/>
          <w:b/>
          <w:sz w:val="24"/>
        </w:rPr>
        <w:t xml:space="preserve"> </w:t>
      </w:r>
      <w:r w:rsidRPr="00F65BC5">
        <w:rPr>
          <w:rFonts w:ascii="Arial" w:eastAsia="Times New Roman" w:hAnsi="Arial" w:cs="Arial"/>
          <w:sz w:val="24"/>
          <w:szCs w:val="24"/>
          <w:lang w:val="es-ES_tradnl" w:eastAsia="es-ES"/>
        </w:rPr>
        <w:t xml:space="preserve">de la continuidad en la relación contractual frente a los objetos contractuales pactados, y </w:t>
      </w:r>
      <w:r w:rsidRPr="00F65BC5">
        <w:rPr>
          <w:rFonts w:ascii="Arial" w:eastAsia="Times New Roman" w:hAnsi="Arial" w:cs="Arial"/>
          <w:b/>
          <w:sz w:val="24"/>
          <w:szCs w:val="24"/>
          <w:lang w:val="es-ES_tradnl" w:eastAsia="es-ES"/>
        </w:rPr>
        <w:t>(iv)</w:t>
      </w:r>
      <w:r w:rsidRPr="00F65BC5">
        <w:rPr>
          <w:rFonts w:ascii="Arial" w:eastAsia="Times New Roman" w:hAnsi="Arial" w:cs="Arial"/>
          <w:sz w:val="24"/>
          <w:szCs w:val="24"/>
          <w:lang w:val="es-ES_tradnl" w:eastAsia="es-ES"/>
        </w:rPr>
        <w:t xml:space="preserve"> el caso concreto.</w:t>
      </w:r>
    </w:p>
    <w:p w14:paraId="013DADCB"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3640FCDF"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lang w:val="es-ES_tradnl" w:eastAsia="es-ES"/>
        </w:rPr>
        <w:t>Las fuentes que se tendrán en cuenta para la resolución del presente caso, son:</w:t>
      </w:r>
    </w:p>
    <w:p w14:paraId="7631C35B" w14:textId="77777777" w:rsidR="00B0724D" w:rsidRPr="00F65BC5" w:rsidRDefault="00B0724D" w:rsidP="002409D7">
      <w:pPr>
        <w:pStyle w:val="NormalWeb"/>
        <w:kinsoku w:val="0"/>
        <w:overflowPunct w:val="0"/>
        <w:spacing w:line="360" w:lineRule="auto"/>
        <w:jc w:val="both"/>
        <w:textAlignment w:val="baseline"/>
        <w:rPr>
          <w:rFonts w:ascii="Arial" w:hAnsi="Arial" w:cs="Arial"/>
          <w:kern w:val="24"/>
        </w:rPr>
      </w:pPr>
    </w:p>
    <w:p w14:paraId="6E206AAC" w14:textId="77777777" w:rsidR="00B0724D" w:rsidRPr="00F65BC5" w:rsidRDefault="00B0724D" w:rsidP="002409D7">
      <w:pPr>
        <w:pStyle w:val="NormalWeb"/>
        <w:kinsoku w:val="0"/>
        <w:overflowPunct w:val="0"/>
        <w:spacing w:line="360" w:lineRule="auto"/>
        <w:jc w:val="both"/>
        <w:textAlignment w:val="baseline"/>
        <w:rPr>
          <w:rFonts w:ascii="Arial" w:eastAsia="Times New Roman" w:hAnsi="Arial" w:cs="Arial"/>
          <w:lang w:eastAsia="es-CO"/>
        </w:rPr>
      </w:pPr>
      <w:r w:rsidRPr="00F65BC5">
        <w:rPr>
          <w:rFonts w:ascii="Arial" w:hAnsi="Arial" w:cs="Arial"/>
          <w:kern w:val="24"/>
        </w:rPr>
        <w:t>Constitución Política: Art.</w:t>
      </w:r>
      <w:r w:rsidRPr="00F65BC5">
        <w:rPr>
          <w:rFonts w:ascii="Arial" w:eastAsia="Times New Roman" w:hAnsi="Arial" w:cs="Arial"/>
          <w:kern w:val="24"/>
          <w:lang w:eastAsia="es-CO"/>
        </w:rPr>
        <w:t xml:space="preserve"> 13.  Principio de igualdad; </w:t>
      </w:r>
      <w:r w:rsidRPr="00F65BC5">
        <w:rPr>
          <w:rFonts w:ascii="Arial" w:hAnsi="Arial" w:cs="Arial"/>
          <w:kern w:val="24"/>
        </w:rPr>
        <w:t>Art.</w:t>
      </w:r>
      <w:bookmarkStart w:id="0" w:name="BM25"/>
      <w:r w:rsidRPr="00F65BC5">
        <w:rPr>
          <w:rFonts w:ascii="Arial" w:hAnsi="Arial" w:cs="Arial"/>
          <w:bCs/>
        </w:rPr>
        <w:t> </w:t>
      </w:r>
      <w:bookmarkEnd w:id="0"/>
      <w:r w:rsidRPr="00F65BC5">
        <w:rPr>
          <w:rFonts w:ascii="Arial" w:hAnsi="Arial" w:cs="Arial"/>
          <w:bCs/>
        </w:rPr>
        <w:t>25.</w:t>
      </w:r>
      <w:r w:rsidRPr="00F65BC5">
        <w:rPr>
          <w:rStyle w:val="apple-converted-space"/>
          <w:rFonts w:ascii="Arial" w:hAnsi="Arial" w:cs="Arial"/>
          <w:bCs/>
        </w:rPr>
        <w:t> </w:t>
      </w:r>
      <w:r w:rsidRPr="00F65BC5">
        <w:rPr>
          <w:rFonts w:ascii="Arial" w:hAnsi="Arial" w:cs="Arial"/>
        </w:rPr>
        <w:t xml:space="preserve">El trabajo como derecho y obligación; </w:t>
      </w:r>
      <w:r w:rsidRPr="00F65BC5">
        <w:rPr>
          <w:rFonts w:ascii="Arial" w:hAnsi="Arial" w:cs="Arial"/>
          <w:kern w:val="24"/>
        </w:rPr>
        <w:t>Art. 29. Debido proceso; Art.</w:t>
      </w:r>
      <w:r w:rsidRPr="00F65BC5">
        <w:rPr>
          <w:rFonts w:ascii="Arial" w:eastAsia="Times New Roman" w:hAnsi="Arial" w:cs="Arial"/>
          <w:lang w:eastAsia="es-CO"/>
        </w:rPr>
        <w:t xml:space="preserve"> 229. Derecho acceder a la administración de justicia. </w:t>
      </w:r>
    </w:p>
    <w:p w14:paraId="6CA948FC" w14:textId="77777777" w:rsidR="00B0724D" w:rsidRPr="00F65BC5" w:rsidRDefault="00B0724D" w:rsidP="002409D7">
      <w:pPr>
        <w:pStyle w:val="NormalWeb"/>
        <w:kinsoku w:val="0"/>
        <w:overflowPunct w:val="0"/>
        <w:spacing w:line="360" w:lineRule="auto"/>
        <w:jc w:val="both"/>
        <w:textAlignment w:val="baseline"/>
        <w:rPr>
          <w:rFonts w:ascii="Arial" w:hAnsi="Arial" w:cs="Arial"/>
          <w:kern w:val="24"/>
          <w:highlight w:val="yellow"/>
        </w:rPr>
      </w:pPr>
    </w:p>
    <w:p w14:paraId="3561D92B" w14:textId="77777777" w:rsidR="00B0724D" w:rsidRPr="00F65BC5" w:rsidRDefault="00B0724D" w:rsidP="002409D7">
      <w:pPr>
        <w:pStyle w:val="NormalWeb"/>
        <w:kinsoku w:val="0"/>
        <w:overflowPunct w:val="0"/>
        <w:spacing w:line="360" w:lineRule="auto"/>
        <w:jc w:val="both"/>
        <w:textAlignment w:val="baseline"/>
        <w:rPr>
          <w:rFonts w:ascii="Arial" w:hAnsi="Arial" w:cs="Arial"/>
          <w:kern w:val="24"/>
        </w:rPr>
      </w:pPr>
      <w:r w:rsidRPr="00F65BC5">
        <w:rPr>
          <w:rFonts w:ascii="Arial" w:hAnsi="Arial" w:cs="Arial"/>
          <w:kern w:val="24"/>
        </w:rPr>
        <w:t xml:space="preserve">Legales: Ley 80/1993 Art. 32, núm. 3º. Contratos estatales de prestación de servicios, </w:t>
      </w:r>
      <w:r w:rsidRPr="00F65BC5">
        <w:rPr>
          <w:rFonts w:ascii="Arial" w:hAnsi="Arial" w:cs="Arial"/>
          <w:bCs/>
          <w:iCs/>
          <w:lang w:val="es-ES_tradnl"/>
        </w:rPr>
        <w:t>Ley 50/1990: Art. 1: los elementos del contrato laboral</w:t>
      </w:r>
      <w:r w:rsidRPr="00F65BC5">
        <w:rPr>
          <w:rFonts w:ascii="Arial" w:hAnsi="Arial" w:cs="Arial"/>
          <w:kern w:val="24"/>
        </w:rPr>
        <w:t xml:space="preserve">, </w:t>
      </w:r>
      <w:r w:rsidRPr="00F65BC5">
        <w:rPr>
          <w:rFonts w:ascii="Arial" w:hAnsi="Arial" w:cs="Arial"/>
        </w:rPr>
        <w:t>Decreto 1042/1978 Art. 33: establece la jornada de trabajo para los empleados públicos, Ley 1564/2012, Art. 164: pruebas allegadas al proceso.</w:t>
      </w:r>
    </w:p>
    <w:p w14:paraId="05D51693" w14:textId="77777777" w:rsidR="00B0724D" w:rsidRPr="00F65BC5" w:rsidRDefault="00B0724D" w:rsidP="002409D7">
      <w:pPr>
        <w:pStyle w:val="NormalWeb"/>
        <w:kinsoku w:val="0"/>
        <w:overflowPunct w:val="0"/>
        <w:spacing w:line="360" w:lineRule="auto"/>
        <w:jc w:val="both"/>
        <w:textAlignment w:val="baseline"/>
        <w:rPr>
          <w:rFonts w:ascii="Arial" w:hAnsi="Arial" w:cs="Arial"/>
        </w:rPr>
      </w:pPr>
    </w:p>
    <w:p w14:paraId="5ACFB19C" w14:textId="77777777" w:rsidR="00B0724D" w:rsidRPr="00F65BC5" w:rsidRDefault="00B0724D" w:rsidP="002409D7">
      <w:pPr>
        <w:pStyle w:val="NormalWeb"/>
        <w:kinsoku w:val="0"/>
        <w:overflowPunct w:val="0"/>
        <w:spacing w:line="360" w:lineRule="auto"/>
        <w:jc w:val="both"/>
        <w:textAlignment w:val="baseline"/>
        <w:rPr>
          <w:rFonts w:ascii="Arial" w:hAnsi="Arial" w:cs="Arial"/>
        </w:rPr>
      </w:pPr>
      <w:r w:rsidRPr="00F65BC5">
        <w:rPr>
          <w:rFonts w:ascii="Arial" w:hAnsi="Arial" w:cs="Arial"/>
        </w:rPr>
        <w:t>También se tendrán en cuenta las sentencias que por parte de esta corporación han sido proferidas en temas como el aquí abordado</w:t>
      </w:r>
      <w:r w:rsidRPr="00F65BC5">
        <w:rPr>
          <w:rStyle w:val="Refdenotaalpie"/>
          <w:rFonts w:ascii="Arial" w:hAnsi="Arial" w:cs="Arial"/>
        </w:rPr>
        <w:footnoteReference w:id="10"/>
      </w:r>
      <w:r w:rsidRPr="00F65BC5">
        <w:rPr>
          <w:rFonts w:ascii="Arial" w:hAnsi="Arial" w:cs="Arial"/>
        </w:rPr>
        <w:t xml:space="preserve">. </w:t>
      </w:r>
    </w:p>
    <w:p w14:paraId="6CDD8DF4" w14:textId="77777777" w:rsidR="00B0724D" w:rsidRPr="00F65BC5" w:rsidRDefault="00B0724D" w:rsidP="002409D7">
      <w:pPr>
        <w:pStyle w:val="NormalWeb"/>
        <w:kinsoku w:val="0"/>
        <w:overflowPunct w:val="0"/>
        <w:spacing w:line="360" w:lineRule="auto"/>
        <w:jc w:val="both"/>
        <w:textAlignment w:val="baseline"/>
        <w:rPr>
          <w:rFonts w:ascii="Arial" w:hAnsi="Arial" w:cs="Arial"/>
        </w:rPr>
      </w:pPr>
    </w:p>
    <w:p w14:paraId="0A9BB325" w14:textId="77777777" w:rsidR="00565BE7" w:rsidRPr="00F65BC5" w:rsidRDefault="00565BE7" w:rsidP="002409D7">
      <w:pPr>
        <w:pStyle w:val="NormalWeb"/>
        <w:kinsoku w:val="0"/>
        <w:overflowPunct w:val="0"/>
        <w:spacing w:line="360" w:lineRule="auto"/>
        <w:jc w:val="both"/>
        <w:textAlignment w:val="baseline"/>
        <w:rPr>
          <w:rFonts w:ascii="Arial" w:hAnsi="Arial" w:cs="Arial"/>
        </w:rPr>
      </w:pPr>
    </w:p>
    <w:p w14:paraId="12343C54" w14:textId="77777777" w:rsidR="00B0724D" w:rsidRPr="00F65BC5" w:rsidRDefault="00B0724D" w:rsidP="002409D7">
      <w:pPr>
        <w:pStyle w:val="Style1"/>
        <w:tabs>
          <w:tab w:val="left" w:pos="-567"/>
        </w:tabs>
        <w:kinsoku w:val="0"/>
        <w:spacing w:line="360" w:lineRule="auto"/>
        <w:jc w:val="both"/>
        <w:rPr>
          <w:rFonts w:ascii="Arial" w:hAnsi="Arial" w:cs="Arial"/>
          <w:b/>
          <w:bCs/>
          <w:iCs/>
          <w:sz w:val="24"/>
          <w:szCs w:val="24"/>
          <w:lang w:val="es-CO"/>
        </w:rPr>
      </w:pPr>
      <w:r w:rsidRPr="00F65BC5">
        <w:rPr>
          <w:rFonts w:ascii="Arial" w:hAnsi="Arial" w:cs="Arial"/>
          <w:b/>
          <w:bCs/>
          <w:iCs/>
          <w:sz w:val="24"/>
          <w:szCs w:val="24"/>
          <w:lang w:val="es-CO"/>
        </w:rPr>
        <w:t>i.</w:t>
      </w:r>
      <w:r w:rsidRPr="00F65BC5">
        <w:rPr>
          <w:rFonts w:ascii="Arial" w:hAnsi="Arial" w:cs="Arial"/>
          <w:sz w:val="24"/>
          <w:lang w:val="es-CO"/>
        </w:rPr>
        <w:t xml:space="preserve"> </w:t>
      </w:r>
      <w:r w:rsidRPr="00F65BC5">
        <w:rPr>
          <w:rFonts w:ascii="Arial" w:hAnsi="Arial" w:cs="Arial"/>
          <w:b/>
          <w:bCs/>
          <w:iCs/>
          <w:sz w:val="24"/>
          <w:szCs w:val="24"/>
          <w:lang w:val="es-CO"/>
        </w:rPr>
        <w:t xml:space="preserve">De la presunción contenida en el inciso 3º del artículo 32 de la Ley 80 de 1993 frente a los contratos </w:t>
      </w:r>
      <w:proofErr w:type="gramStart"/>
      <w:r w:rsidRPr="00F65BC5">
        <w:rPr>
          <w:rFonts w:ascii="Arial" w:hAnsi="Arial" w:cs="Arial"/>
          <w:b/>
          <w:bCs/>
          <w:iCs/>
          <w:sz w:val="24"/>
          <w:szCs w:val="24"/>
          <w:lang w:val="es-CO"/>
        </w:rPr>
        <w:t>estatales.-</w:t>
      </w:r>
      <w:proofErr w:type="gramEnd"/>
      <w:r w:rsidRPr="00F65BC5">
        <w:rPr>
          <w:rFonts w:ascii="Arial" w:hAnsi="Arial" w:cs="Arial"/>
          <w:b/>
          <w:bCs/>
          <w:iCs/>
          <w:sz w:val="24"/>
          <w:szCs w:val="24"/>
          <w:lang w:val="es-CO"/>
        </w:rPr>
        <w:t xml:space="preserve"> </w:t>
      </w:r>
    </w:p>
    <w:p w14:paraId="78FB2A98"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b/>
          <w:sz w:val="24"/>
          <w:szCs w:val="24"/>
          <w:highlight w:val="yellow"/>
          <w:lang w:eastAsia="es-ES"/>
        </w:rPr>
      </w:pPr>
    </w:p>
    <w:p w14:paraId="569DFF61" w14:textId="77777777" w:rsidR="00B0724D" w:rsidRPr="00F65BC5" w:rsidRDefault="00B0724D" w:rsidP="002409D7">
      <w:pPr>
        <w:autoSpaceDE w:val="0"/>
        <w:autoSpaceDN w:val="0"/>
        <w:adjustRightInd w:val="0"/>
        <w:spacing w:line="360" w:lineRule="auto"/>
        <w:jc w:val="both"/>
        <w:rPr>
          <w:rFonts w:ascii="Arial" w:hAnsi="Arial" w:cs="Arial"/>
          <w:iCs/>
          <w:sz w:val="24"/>
          <w:szCs w:val="24"/>
          <w:lang w:eastAsia="es-ES"/>
        </w:rPr>
      </w:pPr>
      <w:r w:rsidRPr="00F65BC5">
        <w:rPr>
          <w:rFonts w:ascii="Arial" w:hAnsi="Arial" w:cs="Arial"/>
          <w:iCs/>
          <w:sz w:val="24"/>
          <w:szCs w:val="24"/>
          <w:lang w:eastAsia="es-ES"/>
        </w:rPr>
        <w:t>Dentro del listado de contratos tipificados por la Ley 80 de 1993, se encuentra el consagrado en el artículo 32 denominado de prestación de servicios, cuya norma reza de la siguiente manera:</w:t>
      </w:r>
    </w:p>
    <w:p w14:paraId="065B1751" w14:textId="77777777" w:rsidR="00B0724D" w:rsidRPr="00F65BC5" w:rsidRDefault="00B0724D" w:rsidP="002409D7">
      <w:pPr>
        <w:autoSpaceDE w:val="0"/>
        <w:autoSpaceDN w:val="0"/>
        <w:adjustRightInd w:val="0"/>
        <w:spacing w:line="360" w:lineRule="auto"/>
        <w:jc w:val="both"/>
        <w:rPr>
          <w:rFonts w:ascii="Arial" w:hAnsi="Arial" w:cs="Arial"/>
          <w:iCs/>
          <w:sz w:val="24"/>
          <w:szCs w:val="24"/>
          <w:lang w:eastAsia="es-ES"/>
        </w:rPr>
      </w:pPr>
    </w:p>
    <w:p w14:paraId="6F9A2131" w14:textId="77777777" w:rsidR="00B0724D" w:rsidRPr="00F65BC5" w:rsidRDefault="00B0724D" w:rsidP="002409D7">
      <w:pPr>
        <w:autoSpaceDE w:val="0"/>
        <w:autoSpaceDN w:val="0"/>
        <w:adjustRightInd w:val="0"/>
        <w:spacing w:line="360" w:lineRule="auto"/>
        <w:ind w:left="851"/>
        <w:jc w:val="both"/>
        <w:rPr>
          <w:rFonts w:ascii="Arial" w:hAnsi="Arial" w:cs="Arial"/>
          <w:bCs/>
          <w:iCs/>
          <w:sz w:val="24"/>
          <w:szCs w:val="24"/>
          <w:lang w:val="es-ES_tradnl" w:eastAsia="es-ES"/>
        </w:rPr>
      </w:pPr>
      <w:r w:rsidRPr="00F65BC5">
        <w:rPr>
          <w:rFonts w:ascii="Arial" w:hAnsi="Arial" w:cs="Arial"/>
          <w:iCs/>
          <w:sz w:val="24"/>
          <w:szCs w:val="24"/>
          <w:lang w:eastAsia="es-ES"/>
        </w:rPr>
        <w:t>«</w:t>
      </w:r>
      <w:r w:rsidRPr="00F65BC5">
        <w:rPr>
          <w:rFonts w:ascii="Arial" w:hAnsi="Arial" w:cs="Arial"/>
          <w:bCs/>
          <w:iCs/>
          <w:sz w:val="24"/>
          <w:szCs w:val="24"/>
          <w:lang w:val="es-ES_tradnl" w:eastAsia="es-ES"/>
        </w:rPr>
        <w:t>3o. Contrato de prestación de servicios.</w:t>
      </w:r>
    </w:p>
    <w:p w14:paraId="06F8396F" w14:textId="77777777" w:rsidR="00B0724D" w:rsidRPr="00F65BC5" w:rsidRDefault="00B0724D" w:rsidP="002409D7">
      <w:pPr>
        <w:autoSpaceDE w:val="0"/>
        <w:autoSpaceDN w:val="0"/>
        <w:adjustRightInd w:val="0"/>
        <w:spacing w:line="360" w:lineRule="auto"/>
        <w:ind w:left="851"/>
        <w:jc w:val="both"/>
        <w:rPr>
          <w:rFonts w:ascii="Arial" w:hAnsi="Arial" w:cs="Arial"/>
          <w:bCs/>
          <w:iCs/>
          <w:sz w:val="24"/>
          <w:szCs w:val="24"/>
          <w:lang w:val="es-ES_tradnl" w:eastAsia="es-ES"/>
        </w:rPr>
      </w:pPr>
    </w:p>
    <w:p w14:paraId="7BC008B3" w14:textId="77777777" w:rsidR="00B0724D" w:rsidRPr="00F65BC5" w:rsidRDefault="00B0724D" w:rsidP="002409D7">
      <w:pPr>
        <w:autoSpaceDE w:val="0"/>
        <w:autoSpaceDN w:val="0"/>
        <w:adjustRightInd w:val="0"/>
        <w:spacing w:line="360" w:lineRule="auto"/>
        <w:ind w:left="851"/>
        <w:jc w:val="both"/>
        <w:rPr>
          <w:rFonts w:ascii="Arial" w:hAnsi="Arial" w:cs="Arial"/>
          <w:iCs/>
          <w:sz w:val="24"/>
          <w:szCs w:val="24"/>
          <w:lang w:eastAsia="es-ES"/>
        </w:rPr>
      </w:pPr>
      <w:r w:rsidRPr="00F65BC5">
        <w:rPr>
          <w:rFonts w:ascii="Arial" w:hAnsi="Arial" w:cs="Arial"/>
          <w:iCs/>
          <w:sz w:val="24"/>
          <w:szCs w:val="24"/>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w:t>
      </w:r>
    </w:p>
    <w:p w14:paraId="111AAFC5" w14:textId="77777777" w:rsidR="00B0724D" w:rsidRPr="00F65BC5" w:rsidRDefault="00B0724D" w:rsidP="002409D7">
      <w:pPr>
        <w:autoSpaceDE w:val="0"/>
        <w:autoSpaceDN w:val="0"/>
        <w:adjustRightInd w:val="0"/>
        <w:spacing w:line="360" w:lineRule="auto"/>
        <w:ind w:left="851"/>
        <w:jc w:val="both"/>
        <w:rPr>
          <w:rFonts w:ascii="Arial" w:hAnsi="Arial" w:cs="Arial"/>
          <w:iCs/>
          <w:sz w:val="24"/>
          <w:szCs w:val="24"/>
          <w:lang w:eastAsia="es-ES"/>
        </w:rPr>
      </w:pPr>
    </w:p>
    <w:p w14:paraId="47D5CC0B" w14:textId="77777777" w:rsidR="00B0724D" w:rsidRPr="00F65BC5" w:rsidRDefault="00B0724D" w:rsidP="002409D7">
      <w:pPr>
        <w:autoSpaceDE w:val="0"/>
        <w:autoSpaceDN w:val="0"/>
        <w:adjustRightInd w:val="0"/>
        <w:spacing w:line="360" w:lineRule="auto"/>
        <w:ind w:left="851"/>
        <w:jc w:val="both"/>
        <w:rPr>
          <w:rFonts w:ascii="Arial" w:hAnsi="Arial" w:cs="Arial"/>
          <w:iCs/>
          <w:sz w:val="24"/>
          <w:szCs w:val="24"/>
          <w:lang w:eastAsia="es-ES"/>
        </w:rPr>
      </w:pPr>
      <w:r w:rsidRPr="00F65BC5">
        <w:rPr>
          <w:rFonts w:ascii="Arial" w:hAnsi="Arial" w:cs="Arial"/>
          <w:iCs/>
          <w:sz w:val="24"/>
          <w:szCs w:val="24"/>
          <w:lang w:eastAsia="es-ES"/>
        </w:rPr>
        <w:t>En ningún caso estos contratos generan relación laboral ni prestaciones sociales y se celebrarán por el término estrictamente indispensable.»</w:t>
      </w:r>
    </w:p>
    <w:p w14:paraId="700193AA" w14:textId="77777777" w:rsidR="00B0724D" w:rsidRPr="00F65BC5" w:rsidRDefault="00B0724D" w:rsidP="002409D7">
      <w:pPr>
        <w:autoSpaceDE w:val="0"/>
        <w:autoSpaceDN w:val="0"/>
        <w:adjustRightInd w:val="0"/>
        <w:spacing w:line="360" w:lineRule="auto"/>
        <w:jc w:val="both"/>
        <w:rPr>
          <w:rFonts w:ascii="Arial" w:hAnsi="Arial" w:cs="Arial"/>
          <w:iCs/>
          <w:sz w:val="24"/>
          <w:szCs w:val="24"/>
          <w:lang w:eastAsia="es-ES"/>
        </w:rPr>
      </w:pPr>
    </w:p>
    <w:p w14:paraId="078AE084" w14:textId="77777777" w:rsidR="00D4247E" w:rsidRPr="00F65BC5" w:rsidRDefault="00D4247E" w:rsidP="002409D7">
      <w:pPr>
        <w:autoSpaceDE w:val="0"/>
        <w:autoSpaceDN w:val="0"/>
        <w:adjustRightInd w:val="0"/>
        <w:spacing w:line="360" w:lineRule="auto"/>
        <w:jc w:val="both"/>
        <w:rPr>
          <w:rFonts w:ascii="Arial" w:hAnsi="Arial" w:cs="Arial"/>
          <w:iCs/>
          <w:sz w:val="24"/>
          <w:szCs w:val="24"/>
          <w:lang w:eastAsia="es-ES"/>
        </w:rPr>
      </w:pPr>
    </w:p>
    <w:p w14:paraId="75D3CFE3" w14:textId="77777777" w:rsidR="00B0724D" w:rsidRPr="00F65BC5" w:rsidRDefault="00B0724D" w:rsidP="002409D7">
      <w:pPr>
        <w:autoSpaceDE w:val="0"/>
        <w:autoSpaceDN w:val="0"/>
        <w:adjustRightInd w:val="0"/>
        <w:spacing w:line="360" w:lineRule="auto"/>
        <w:jc w:val="both"/>
        <w:rPr>
          <w:rFonts w:ascii="Arial" w:hAnsi="Arial" w:cs="Arial"/>
          <w:iCs/>
          <w:sz w:val="24"/>
          <w:szCs w:val="24"/>
          <w:lang w:eastAsia="es-ES"/>
        </w:rPr>
      </w:pPr>
      <w:r w:rsidRPr="00F65BC5">
        <w:rPr>
          <w:rFonts w:ascii="Arial" w:hAnsi="Arial" w:cs="Arial"/>
          <w:iCs/>
          <w:sz w:val="24"/>
          <w:szCs w:val="24"/>
          <w:lang w:eastAsia="es-ES"/>
        </w:rPr>
        <w:t xml:space="preserve">Dicha normatividad contempló una presunción </w:t>
      </w:r>
      <w:r w:rsidRPr="00F65BC5">
        <w:rPr>
          <w:rFonts w:ascii="Arial" w:hAnsi="Arial" w:cs="Arial"/>
          <w:i/>
          <w:iCs/>
          <w:sz w:val="24"/>
          <w:szCs w:val="24"/>
          <w:lang w:eastAsia="es-ES"/>
        </w:rPr>
        <w:t>iuris tantum</w:t>
      </w:r>
      <w:r w:rsidRPr="00F65BC5">
        <w:rPr>
          <w:rFonts w:ascii="Arial" w:hAnsi="Arial" w:cs="Arial"/>
          <w:iCs/>
          <w:sz w:val="24"/>
          <w:szCs w:val="24"/>
          <w:lang w:eastAsia="es-ES"/>
        </w:rPr>
        <w:t>, al establecer que en ningún caso estos contratos- entiéndase contratos de prestación de servicios- generan relación laboral ni reconocimiento de prestaciones sociales.</w:t>
      </w:r>
    </w:p>
    <w:p w14:paraId="59DB308C" w14:textId="77777777" w:rsidR="00B0724D" w:rsidRPr="00F65BC5" w:rsidRDefault="00B0724D" w:rsidP="002409D7">
      <w:pPr>
        <w:autoSpaceDE w:val="0"/>
        <w:autoSpaceDN w:val="0"/>
        <w:adjustRightInd w:val="0"/>
        <w:spacing w:line="360" w:lineRule="auto"/>
        <w:jc w:val="both"/>
        <w:rPr>
          <w:rFonts w:ascii="Arial" w:hAnsi="Arial" w:cs="Arial"/>
          <w:iCs/>
          <w:sz w:val="24"/>
          <w:szCs w:val="24"/>
          <w:lang w:eastAsia="es-ES"/>
        </w:rPr>
      </w:pPr>
    </w:p>
    <w:p w14:paraId="48E25914" w14:textId="77777777" w:rsidR="00B0724D" w:rsidRPr="00F65BC5" w:rsidRDefault="00B0724D" w:rsidP="002409D7">
      <w:pPr>
        <w:autoSpaceDE w:val="0"/>
        <w:autoSpaceDN w:val="0"/>
        <w:adjustRightInd w:val="0"/>
        <w:spacing w:line="360" w:lineRule="auto"/>
        <w:jc w:val="both"/>
        <w:rPr>
          <w:rFonts w:ascii="Arial" w:hAnsi="Arial" w:cs="Arial"/>
          <w:iCs/>
          <w:sz w:val="24"/>
          <w:szCs w:val="24"/>
          <w:lang w:eastAsia="es-ES"/>
        </w:rPr>
      </w:pPr>
      <w:r w:rsidRPr="00F65BC5">
        <w:rPr>
          <w:rFonts w:ascii="Arial" w:hAnsi="Arial" w:cs="Arial"/>
          <w:iCs/>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14:paraId="2E803586" w14:textId="77777777" w:rsidR="00B0724D" w:rsidRPr="00F65BC5" w:rsidRDefault="00B0724D" w:rsidP="002409D7">
      <w:pPr>
        <w:autoSpaceDE w:val="0"/>
        <w:autoSpaceDN w:val="0"/>
        <w:adjustRightInd w:val="0"/>
        <w:spacing w:line="360" w:lineRule="auto"/>
        <w:jc w:val="both"/>
        <w:rPr>
          <w:rFonts w:ascii="Arial" w:hAnsi="Arial" w:cs="Arial"/>
          <w:iCs/>
          <w:sz w:val="24"/>
          <w:szCs w:val="24"/>
          <w:lang w:eastAsia="es-ES"/>
        </w:rPr>
      </w:pPr>
    </w:p>
    <w:p w14:paraId="079226AE" w14:textId="77777777" w:rsidR="00B0724D" w:rsidRPr="00F65BC5" w:rsidRDefault="00B0724D" w:rsidP="002409D7">
      <w:pPr>
        <w:autoSpaceDE w:val="0"/>
        <w:autoSpaceDN w:val="0"/>
        <w:adjustRightInd w:val="0"/>
        <w:spacing w:line="360" w:lineRule="auto"/>
        <w:jc w:val="both"/>
        <w:rPr>
          <w:rFonts w:ascii="Arial" w:hAnsi="Arial" w:cs="Arial"/>
          <w:iCs/>
          <w:sz w:val="24"/>
          <w:szCs w:val="24"/>
          <w:lang w:eastAsia="es-ES"/>
        </w:rPr>
      </w:pPr>
      <w:r w:rsidRPr="00F65BC5">
        <w:rPr>
          <w:rFonts w:ascii="Arial" w:hAnsi="Arial" w:cs="Arial"/>
          <w:iCs/>
          <w:sz w:val="24"/>
          <w:szCs w:val="24"/>
          <w:lang w:eastAsia="es-ES"/>
        </w:rPr>
        <w:t xml:space="preserve">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w:t>
      </w:r>
      <w:r w:rsidRPr="00F65BC5">
        <w:rPr>
          <w:rFonts w:ascii="Arial" w:hAnsi="Arial" w:cs="Arial"/>
          <w:iCs/>
          <w:sz w:val="24"/>
          <w:szCs w:val="24"/>
          <w:lang w:eastAsia="es-ES"/>
        </w:rPr>
        <w:lastRenderedPageBreak/>
        <w:t>artículo 211 de la Ley 1437 de 2011, regula las presunciones establecidas por ley señalando que «… el hecho legalmente presumido se tendrá por cierto, pero admitirá prueba en contrario cuando la ley lo autorice.»</w:t>
      </w:r>
    </w:p>
    <w:p w14:paraId="0CE2A241" w14:textId="77777777" w:rsidR="00B0724D" w:rsidRPr="00F65BC5" w:rsidRDefault="00B0724D" w:rsidP="002409D7">
      <w:pPr>
        <w:autoSpaceDE w:val="0"/>
        <w:autoSpaceDN w:val="0"/>
        <w:adjustRightInd w:val="0"/>
        <w:spacing w:line="360" w:lineRule="auto"/>
        <w:jc w:val="both"/>
        <w:rPr>
          <w:rFonts w:ascii="Arial" w:hAnsi="Arial" w:cs="Arial"/>
          <w:iCs/>
          <w:sz w:val="24"/>
          <w:szCs w:val="24"/>
          <w:lang w:eastAsia="es-ES"/>
        </w:rPr>
      </w:pPr>
    </w:p>
    <w:p w14:paraId="6D773E33" w14:textId="77777777" w:rsidR="00B0724D" w:rsidRPr="00F65BC5" w:rsidRDefault="00B0724D" w:rsidP="002409D7">
      <w:pPr>
        <w:autoSpaceDE w:val="0"/>
        <w:autoSpaceDN w:val="0"/>
        <w:adjustRightInd w:val="0"/>
        <w:spacing w:line="360" w:lineRule="auto"/>
        <w:jc w:val="both"/>
        <w:rPr>
          <w:rFonts w:ascii="Arial" w:hAnsi="Arial" w:cs="Arial"/>
          <w:iCs/>
          <w:sz w:val="24"/>
          <w:szCs w:val="24"/>
          <w:lang w:eastAsia="es-ES"/>
        </w:rPr>
      </w:pPr>
      <w:r w:rsidRPr="00F65BC5">
        <w:rPr>
          <w:rFonts w:ascii="Arial" w:hAnsi="Arial" w:cs="Arial"/>
          <w:iCs/>
          <w:sz w:val="24"/>
          <w:szCs w:val="24"/>
          <w:lang w:eastAsia="es-ES"/>
        </w:rPr>
        <w:t xml:space="preserve">Así las cosas, la presunción contenida en el artículo transcrito  al no tener el carácter de ser </w:t>
      </w:r>
      <w:hyperlink r:id="rId11" w:tooltip="Iuris et de iure" w:history="1">
        <w:r w:rsidRPr="00F65BC5">
          <w:rPr>
            <w:rStyle w:val="Hipervnculo"/>
            <w:rFonts w:ascii="Arial" w:hAnsi="Arial" w:cs="Arial"/>
            <w:i/>
            <w:iCs/>
            <w:color w:val="auto"/>
            <w:sz w:val="24"/>
            <w:szCs w:val="24"/>
            <w:lang w:eastAsia="es-ES"/>
          </w:rPr>
          <w:t>iuris et de iure</w:t>
        </w:r>
      </w:hyperlink>
      <w:r w:rsidRPr="00F65BC5">
        <w:rPr>
          <w:rFonts w:ascii="Arial" w:hAnsi="Arial" w:cs="Arial"/>
          <w:iCs/>
          <w:sz w:val="24"/>
          <w:szCs w:val="24"/>
          <w:lang w:eastAsia="es-ES"/>
        </w:rPr>
        <w:t>, es decir, de pleno derecho, puede ser controvertida y desvirtuada, de tal manera que, en asuntos como el presente, quien pretenda la declaratoria de existencia de una relación laboral que subyace de la ejecución de contratos de prestación de servicios, con base en el principio consagrado en el artículo 53 de la Carta Superior de la primacía de la realidad sobre las formas, tiene el deber de probanza a fin de poder quebrantar la presunción que sobre esta modalidad de contrato estatal recae.</w:t>
      </w:r>
    </w:p>
    <w:p w14:paraId="129A1946" w14:textId="77777777" w:rsidR="00B0724D" w:rsidRPr="00F65BC5" w:rsidRDefault="00B0724D" w:rsidP="002409D7">
      <w:pPr>
        <w:pStyle w:val="Prrafodelista"/>
        <w:overflowPunct w:val="0"/>
        <w:autoSpaceDE w:val="0"/>
        <w:autoSpaceDN w:val="0"/>
        <w:adjustRightInd w:val="0"/>
        <w:spacing w:line="360" w:lineRule="auto"/>
        <w:ind w:left="0"/>
        <w:textAlignment w:val="baseline"/>
        <w:rPr>
          <w:rFonts w:ascii="Arial" w:eastAsia="Times New Roman" w:hAnsi="Arial" w:cs="Arial"/>
          <w:b/>
          <w:iCs/>
          <w:sz w:val="24"/>
          <w:szCs w:val="24"/>
          <w:lang w:val="es-ES_tradnl" w:eastAsia="es-ES"/>
        </w:rPr>
      </w:pPr>
    </w:p>
    <w:p w14:paraId="3CC857E4"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r w:rsidRPr="00F65BC5">
        <w:rPr>
          <w:rFonts w:ascii="Arial" w:eastAsia="Times New Roman" w:hAnsi="Arial" w:cs="Arial"/>
          <w:b/>
          <w:iCs/>
          <w:sz w:val="24"/>
          <w:szCs w:val="24"/>
          <w:lang w:val="es-ES_tradnl" w:eastAsia="es-ES"/>
        </w:rPr>
        <w:t xml:space="preserve">ii. Los elementos de la subordinación en la configuración de la relación </w:t>
      </w:r>
      <w:proofErr w:type="gramStart"/>
      <w:r w:rsidRPr="00F65BC5">
        <w:rPr>
          <w:rFonts w:ascii="Arial" w:eastAsia="Times New Roman" w:hAnsi="Arial" w:cs="Arial"/>
          <w:b/>
          <w:iCs/>
          <w:sz w:val="24"/>
          <w:szCs w:val="24"/>
          <w:lang w:val="es-ES_tradnl" w:eastAsia="es-ES"/>
        </w:rPr>
        <w:t>laboral.-</w:t>
      </w:r>
      <w:proofErr w:type="gramEnd"/>
    </w:p>
    <w:p w14:paraId="6CE087EA" w14:textId="77777777" w:rsidR="00B0724D" w:rsidRPr="00F65BC5" w:rsidRDefault="00B0724D" w:rsidP="002409D7">
      <w:pPr>
        <w:overflowPunct w:val="0"/>
        <w:autoSpaceDE w:val="0"/>
        <w:autoSpaceDN w:val="0"/>
        <w:adjustRightInd w:val="0"/>
        <w:spacing w:line="360" w:lineRule="auto"/>
        <w:textAlignment w:val="baseline"/>
        <w:rPr>
          <w:rFonts w:ascii="Arial" w:eastAsia="Times New Roman" w:hAnsi="Arial" w:cs="Arial"/>
          <w:b/>
          <w:iCs/>
          <w:sz w:val="24"/>
          <w:szCs w:val="24"/>
          <w:lang w:val="es-ES_tradnl" w:eastAsia="es-ES"/>
        </w:rPr>
      </w:pPr>
    </w:p>
    <w:p w14:paraId="7CCAFDC9"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Conforme lo ha señalado esta jurisdicción, para que se considere la existencia de una verdadera relación laboral es necesario que se demuestren los elementos esenciales de la misma, cuales son: la prestación personal del servicio; que por dicha labor se reciba una contraprestación dineraria y; que exista subordinación o dependencia respecto de la entidad. </w:t>
      </w:r>
      <w:r w:rsidRPr="00F65BC5">
        <w:rPr>
          <w:rFonts w:ascii="Arial" w:eastAsia="Times New Roman" w:hAnsi="Arial" w:cs="Arial"/>
          <w:iCs/>
          <w:sz w:val="24"/>
          <w:szCs w:val="24"/>
          <w:vertAlign w:val="superscript"/>
          <w:lang w:val="es-ES_tradnl" w:eastAsia="es-ES"/>
        </w:rPr>
        <w:footnoteReference w:id="11"/>
      </w:r>
    </w:p>
    <w:p w14:paraId="127709E0" w14:textId="77777777" w:rsidR="00B0724D" w:rsidRPr="00F65BC5" w:rsidRDefault="00B0724D" w:rsidP="002409D7">
      <w:pPr>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14:paraId="7BC2819B"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La referida subordinación es aquella facultad</w:t>
      </w:r>
      <w:r w:rsidRPr="00F65BC5">
        <w:rPr>
          <w:rFonts w:ascii="Arial" w:eastAsia="Times New Roman" w:hAnsi="Arial" w:cs="Arial"/>
          <w:iCs/>
          <w:sz w:val="24"/>
          <w:szCs w:val="24"/>
          <w:vertAlign w:val="superscript"/>
          <w:lang w:val="es-ES_tradnl" w:eastAsia="es-ES"/>
        </w:rPr>
        <w:footnoteReference w:id="12"/>
      </w:r>
      <w:r w:rsidRPr="00F65BC5">
        <w:rPr>
          <w:rFonts w:ascii="Arial" w:eastAsia="Times New Roman" w:hAnsi="Arial" w:cs="Arial"/>
          <w:iCs/>
          <w:sz w:val="24"/>
          <w:szCs w:val="24"/>
          <w:lang w:val="es-ES_tradnl" w:eastAsia="es-ES"/>
        </w:rPr>
        <w:t xml:space="preserve"> para exigir del funcionario público el cumplimiento de órdenes en cualquier momento, en cuanto al modo, tiempo o cantidad de trabajo y la imposición de reglamentos. </w:t>
      </w:r>
    </w:p>
    <w:p w14:paraId="6FF31017"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5ABD3B10"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highlight w:val="yellow"/>
          <w:lang w:val="es-ES_tradnl" w:eastAsia="es-ES"/>
        </w:rPr>
      </w:pPr>
      <w:r w:rsidRPr="00F65BC5">
        <w:rPr>
          <w:rFonts w:ascii="Arial" w:eastAsia="Times New Roman" w:hAnsi="Arial" w:cs="Arial"/>
          <w:iCs/>
          <w:sz w:val="24"/>
          <w:szCs w:val="24"/>
          <w:lang w:val="es-ES_tradnl" w:eastAsia="es-ES"/>
        </w:rPr>
        <w:t>Ahora bien, al dilucidar si en efecto, ésta tuvo su génesis dentro del vínculo trabado, debe analizarse en detalle el acervo probatorio obrante, correspondiéndole a la parte actora demostrar el cumplimiento de un horario y el hecho de recibir instrucciones de los superiores o reportar informes sobre resultados, sin que ello signifique necesariamente la configuración del elemento de la subordinación.</w:t>
      </w:r>
      <w:r w:rsidRPr="00F65BC5">
        <w:rPr>
          <w:rFonts w:ascii="Arial" w:eastAsia="Times New Roman" w:hAnsi="Arial" w:cs="Arial"/>
          <w:iCs/>
          <w:sz w:val="24"/>
          <w:szCs w:val="24"/>
          <w:vertAlign w:val="superscript"/>
          <w:lang w:val="es-ES_tradnl" w:eastAsia="es-ES"/>
        </w:rPr>
        <w:footnoteReference w:id="13"/>
      </w:r>
    </w:p>
    <w:p w14:paraId="288FC6A1" w14:textId="77777777" w:rsidR="00B0724D" w:rsidRPr="00F65BC5" w:rsidRDefault="00B0724D" w:rsidP="002409D7">
      <w:pPr>
        <w:overflowPunct w:val="0"/>
        <w:autoSpaceDE w:val="0"/>
        <w:autoSpaceDN w:val="0"/>
        <w:adjustRightInd w:val="0"/>
        <w:spacing w:line="360" w:lineRule="auto"/>
        <w:textAlignment w:val="baseline"/>
        <w:rPr>
          <w:rFonts w:ascii="Arial" w:eastAsia="Times New Roman" w:hAnsi="Arial" w:cs="Arial"/>
          <w:iCs/>
          <w:sz w:val="24"/>
          <w:szCs w:val="24"/>
          <w:highlight w:val="yellow"/>
          <w:lang w:val="es-ES_tradnl" w:eastAsia="es-ES"/>
        </w:rPr>
      </w:pPr>
    </w:p>
    <w:p w14:paraId="2EC3E4F5"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lastRenderedPageBreak/>
        <w:t xml:space="preserve">Lo anterior, por cuanto el seguimiento de ciertos lineamientos mínimos, no necesariamente configura la subordinación, pues si bien, los contratos de prestación de servicios , llevan implícita la autonomía e independencia en el manejo y desarrollo del objeto contratado, no quiere decir que como atiende recursos del estado, no sea sometido a controles, supervisión y seguimiento, lo que genera una interacción entre la entidad y el contratista, a fin de que el objeto contratado  se ejecute en los términos pactados. La autonomía e independencia no eximen del deber que tiene la entidad de vigilar, </w:t>
      </w:r>
      <w:proofErr w:type="gramStart"/>
      <w:r w:rsidRPr="00F65BC5">
        <w:rPr>
          <w:rFonts w:ascii="Arial" w:eastAsia="Times New Roman" w:hAnsi="Arial" w:cs="Arial"/>
          <w:iCs/>
          <w:sz w:val="24"/>
          <w:szCs w:val="24"/>
          <w:lang w:val="es-ES_tradnl" w:eastAsia="es-ES"/>
        </w:rPr>
        <w:t>que</w:t>
      </w:r>
      <w:proofErr w:type="gramEnd"/>
      <w:r w:rsidRPr="00F65BC5">
        <w:rPr>
          <w:rFonts w:ascii="Arial" w:eastAsia="Times New Roman" w:hAnsi="Arial" w:cs="Arial"/>
          <w:iCs/>
          <w:sz w:val="24"/>
          <w:szCs w:val="24"/>
          <w:lang w:val="es-ES_tradnl" w:eastAsia="es-ES"/>
        </w:rPr>
        <w:t xml:space="preserve"> en efecto, el contratista cumple a cabalidad lo pactado. </w:t>
      </w:r>
    </w:p>
    <w:p w14:paraId="2C335602" w14:textId="77777777" w:rsidR="00B0724D" w:rsidRPr="00F65BC5" w:rsidRDefault="00B0724D" w:rsidP="002409D7">
      <w:pPr>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14:paraId="48775DBF"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Bajo ese entendido y en virtud del principio de causa petendi </w:t>
      </w:r>
      <w:r w:rsidRPr="00F65BC5">
        <w:rPr>
          <w:rFonts w:ascii="Arial" w:eastAsia="Times New Roman" w:hAnsi="Arial" w:cs="Arial"/>
          <w:iCs/>
          <w:sz w:val="24"/>
          <w:szCs w:val="24"/>
          <w:vertAlign w:val="superscript"/>
          <w:lang w:val="es-ES_tradnl" w:eastAsia="es-ES"/>
        </w:rPr>
        <w:footnoteReference w:id="14"/>
      </w:r>
      <w:r w:rsidRPr="00F65BC5">
        <w:rPr>
          <w:rFonts w:ascii="Arial" w:eastAsia="Times New Roman" w:hAnsi="Arial" w:cs="Arial"/>
          <w:iCs/>
          <w:sz w:val="24"/>
          <w:szCs w:val="24"/>
          <w:lang w:val="es-ES_tradnl" w:eastAsia="es-ES"/>
        </w:rPr>
        <w:t xml:space="preserve">, le correspondería en este caso al demandante la demostración de los supuestos de hecho de las normas que consagran el efecto jurídico que persigue (artículo 167 del Código General del Proceso), para comprobar sin lugar a dudas, que una vez vistos en contexto los elementos de horario, memorandos, informes, reuniones y acatamiento de órdenes,  es dable colegir indiscutiblemente que se configuró el elemento de la subordinación, pues dicho sea de paso, cualquiera de estos factores visto aislada y desarticuladamente no constituyen </w:t>
      </w:r>
      <w:r w:rsidRPr="00F65BC5">
        <w:rPr>
          <w:rFonts w:ascii="Arial" w:eastAsia="Times New Roman" w:hAnsi="Arial" w:cs="Arial"/>
          <w:i/>
          <w:iCs/>
          <w:sz w:val="24"/>
          <w:szCs w:val="24"/>
          <w:lang w:val="es-ES_tradnl" w:eastAsia="es-ES"/>
        </w:rPr>
        <w:t>per se</w:t>
      </w:r>
      <w:r w:rsidRPr="00F65BC5">
        <w:rPr>
          <w:rFonts w:ascii="Arial" w:eastAsia="Times New Roman" w:hAnsi="Arial" w:cs="Arial"/>
          <w:iCs/>
          <w:sz w:val="24"/>
          <w:szCs w:val="24"/>
          <w:lang w:val="es-ES_tradnl" w:eastAsia="es-ES"/>
        </w:rPr>
        <w:t xml:space="preserve"> la dependencia predicada del contrato laboral.</w:t>
      </w:r>
    </w:p>
    <w:p w14:paraId="26544C1E" w14:textId="77777777" w:rsidR="00B0724D" w:rsidRPr="00F65BC5" w:rsidRDefault="00B0724D" w:rsidP="002409D7">
      <w:pPr>
        <w:pStyle w:val="Prrafodelista"/>
        <w:overflowPunct w:val="0"/>
        <w:autoSpaceDE w:val="0"/>
        <w:autoSpaceDN w:val="0"/>
        <w:adjustRightInd w:val="0"/>
        <w:spacing w:line="360" w:lineRule="auto"/>
        <w:ind w:left="0"/>
        <w:textAlignment w:val="baseline"/>
        <w:rPr>
          <w:rFonts w:ascii="Arial" w:eastAsia="Times New Roman" w:hAnsi="Arial" w:cs="Arial"/>
          <w:b/>
          <w:iCs/>
          <w:sz w:val="24"/>
          <w:szCs w:val="24"/>
          <w:lang w:val="es-ES_tradnl" w:eastAsia="es-ES"/>
        </w:rPr>
      </w:pPr>
    </w:p>
    <w:p w14:paraId="0AF8EBAD" w14:textId="77777777" w:rsidR="00D4247E" w:rsidRPr="00F65BC5" w:rsidRDefault="00D4247E" w:rsidP="002409D7">
      <w:pPr>
        <w:pStyle w:val="Prrafodelista"/>
        <w:overflowPunct w:val="0"/>
        <w:autoSpaceDE w:val="0"/>
        <w:autoSpaceDN w:val="0"/>
        <w:adjustRightInd w:val="0"/>
        <w:spacing w:line="360" w:lineRule="auto"/>
        <w:ind w:left="0"/>
        <w:textAlignment w:val="baseline"/>
        <w:rPr>
          <w:rFonts w:ascii="Arial" w:eastAsia="Times New Roman" w:hAnsi="Arial" w:cs="Arial"/>
          <w:b/>
          <w:iCs/>
          <w:sz w:val="24"/>
          <w:szCs w:val="24"/>
          <w:lang w:val="es-ES_tradnl" w:eastAsia="es-ES"/>
        </w:rPr>
      </w:pPr>
    </w:p>
    <w:p w14:paraId="0A75F7FC" w14:textId="77777777" w:rsidR="00B0724D" w:rsidRPr="00F65BC5" w:rsidRDefault="00B0724D" w:rsidP="002409D7">
      <w:pPr>
        <w:pStyle w:val="Prrafodelista"/>
        <w:overflowPunct w:val="0"/>
        <w:autoSpaceDE w:val="0"/>
        <w:autoSpaceDN w:val="0"/>
        <w:adjustRightInd w:val="0"/>
        <w:spacing w:line="360" w:lineRule="auto"/>
        <w:ind w:left="0"/>
        <w:jc w:val="both"/>
        <w:textAlignment w:val="baseline"/>
        <w:rPr>
          <w:rFonts w:ascii="Arial" w:eastAsia="Times New Roman" w:hAnsi="Arial" w:cs="Arial"/>
          <w:b/>
          <w:iCs/>
          <w:sz w:val="24"/>
          <w:szCs w:val="24"/>
          <w:lang w:val="es-ES_tradnl" w:eastAsia="es-ES"/>
        </w:rPr>
      </w:pPr>
      <w:r w:rsidRPr="00F65BC5">
        <w:rPr>
          <w:rFonts w:ascii="Arial" w:eastAsia="Times New Roman" w:hAnsi="Arial" w:cs="Arial"/>
          <w:b/>
          <w:iCs/>
          <w:sz w:val="24"/>
          <w:szCs w:val="24"/>
          <w:lang w:val="es-ES_tradnl" w:eastAsia="es-ES"/>
        </w:rPr>
        <w:t xml:space="preserve">iii. De la continuidad en la relación contractual frente a los objetos contractuales </w:t>
      </w:r>
      <w:proofErr w:type="gramStart"/>
      <w:r w:rsidRPr="00F65BC5">
        <w:rPr>
          <w:rFonts w:ascii="Arial" w:eastAsia="Times New Roman" w:hAnsi="Arial" w:cs="Arial"/>
          <w:b/>
          <w:iCs/>
          <w:sz w:val="24"/>
          <w:szCs w:val="24"/>
          <w:lang w:val="es-ES_tradnl" w:eastAsia="es-ES"/>
        </w:rPr>
        <w:t>pactados.-</w:t>
      </w:r>
      <w:proofErr w:type="gramEnd"/>
      <w:r w:rsidRPr="00F65BC5">
        <w:rPr>
          <w:rFonts w:ascii="Arial" w:eastAsia="Times New Roman" w:hAnsi="Arial" w:cs="Arial"/>
          <w:b/>
          <w:iCs/>
          <w:sz w:val="24"/>
          <w:szCs w:val="24"/>
          <w:lang w:val="es-ES_tradnl" w:eastAsia="es-ES"/>
        </w:rPr>
        <w:t xml:space="preserve"> </w:t>
      </w:r>
    </w:p>
    <w:p w14:paraId="6AB7317F" w14:textId="77777777" w:rsidR="00B0724D" w:rsidRPr="00F65BC5" w:rsidRDefault="00B0724D" w:rsidP="002409D7">
      <w:pPr>
        <w:pStyle w:val="Normal13pt"/>
        <w:widowControl w:val="0"/>
        <w:rPr>
          <w:rFonts w:cs="Arial"/>
          <w:sz w:val="24"/>
          <w:lang w:val="es-ES_tradnl"/>
        </w:rPr>
      </w:pPr>
    </w:p>
    <w:p w14:paraId="10F2C2C3" w14:textId="77777777" w:rsidR="00B0724D" w:rsidRPr="00F65BC5" w:rsidRDefault="00B0724D" w:rsidP="002409D7">
      <w:pPr>
        <w:pStyle w:val="Normal13pt"/>
        <w:widowControl w:val="0"/>
        <w:rPr>
          <w:rFonts w:cs="Arial"/>
          <w:sz w:val="24"/>
        </w:rPr>
      </w:pPr>
      <w:r w:rsidRPr="00F65BC5">
        <w:rPr>
          <w:rFonts w:cs="Arial"/>
          <w:sz w:val="24"/>
        </w:rPr>
        <w:t>El elemento de la continuidad dentro del contrato de prestación de servicios debe analizarse bajo la óptica de las funciones desarrolladas, pues al tenor del artículo 32 de la Ley 80 de 1993, esta modalidad contractual se justifica en cuanto se genere la imposibilidad de llevar a cabo las actividades con personal de planta o cuando se requieren conocimientos especializados.</w:t>
      </w:r>
    </w:p>
    <w:p w14:paraId="4C265C5A" w14:textId="77777777" w:rsidR="00B0724D" w:rsidRPr="00F65BC5" w:rsidRDefault="00B0724D" w:rsidP="002409D7">
      <w:pPr>
        <w:pStyle w:val="Normal13pt"/>
        <w:widowControl w:val="0"/>
        <w:rPr>
          <w:rFonts w:cs="Arial"/>
          <w:sz w:val="24"/>
        </w:rPr>
      </w:pPr>
    </w:p>
    <w:p w14:paraId="76B1B44C" w14:textId="77777777" w:rsidR="00B0724D" w:rsidRPr="00F65BC5" w:rsidRDefault="00B0724D" w:rsidP="002409D7">
      <w:pPr>
        <w:pStyle w:val="Normal13pt"/>
        <w:widowControl w:val="0"/>
        <w:rPr>
          <w:rFonts w:cs="Arial"/>
          <w:sz w:val="24"/>
        </w:rPr>
      </w:pPr>
      <w:r w:rsidRPr="00F65BC5">
        <w:rPr>
          <w:rFonts w:cs="Arial"/>
          <w:sz w:val="24"/>
        </w:rPr>
        <w:t xml:space="preserve">Frente a tal factor, existen diversos pronunciamientos en el sentido de considerarlo determinante en la configuración del vínculo laboral, solo cuando surge dentro del marco de las funciones inherentes a la entidad pero </w:t>
      </w:r>
      <w:proofErr w:type="gramStart"/>
      <w:r w:rsidRPr="00F65BC5">
        <w:rPr>
          <w:rFonts w:cs="Arial"/>
          <w:sz w:val="24"/>
        </w:rPr>
        <w:t>que</w:t>
      </w:r>
      <w:proofErr w:type="gramEnd"/>
      <w:r w:rsidRPr="00F65BC5">
        <w:rPr>
          <w:rFonts w:cs="Arial"/>
          <w:sz w:val="24"/>
        </w:rPr>
        <w:t xml:space="preserve"> además, se realice de manera subordinada.</w:t>
      </w:r>
    </w:p>
    <w:p w14:paraId="1A5EAC04" w14:textId="77777777" w:rsidR="00B0724D" w:rsidRPr="00F65BC5" w:rsidRDefault="00B0724D" w:rsidP="002409D7">
      <w:pPr>
        <w:pStyle w:val="Normal13pt"/>
        <w:widowControl w:val="0"/>
        <w:rPr>
          <w:rFonts w:cs="Arial"/>
          <w:sz w:val="24"/>
        </w:rPr>
      </w:pPr>
    </w:p>
    <w:p w14:paraId="3CF9D837" w14:textId="77777777" w:rsidR="00B0724D" w:rsidRPr="00F65BC5" w:rsidRDefault="00B0724D" w:rsidP="002409D7">
      <w:pPr>
        <w:pStyle w:val="Normal13pt"/>
        <w:widowControl w:val="0"/>
        <w:rPr>
          <w:rFonts w:cs="Arial"/>
          <w:sz w:val="24"/>
        </w:rPr>
      </w:pPr>
      <w:r w:rsidRPr="00F65BC5">
        <w:rPr>
          <w:rFonts w:cs="Arial"/>
          <w:sz w:val="24"/>
        </w:rPr>
        <w:lastRenderedPageBreak/>
        <w:t>Así entonces, en un caso donde quien pretendía la declaratoria de la relación laboral, demostró que desempeñaba las mismas funciones secretariales de los empleados de planta, ésta corporación manifestó que «</w:t>
      </w:r>
      <w:r w:rsidRPr="00F65BC5">
        <w:rPr>
          <w:rFonts w:cs="Arial"/>
          <w:bCs/>
          <w:sz w:val="24"/>
        </w:rPr>
        <w:t xml:space="preserve">no se trató, de una relación o vínculo de tipo esporádico u ocasional, sino de una verdadera relación de trabajo que, por ello, requirió de la continuidad durante más de tres años, lo cual constituye un indicio claro de que bajo la figura del contrato de prestación de servicios se dio en realidad una relación de tipo laboral. </w:t>
      </w:r>
      <w:r w:rsidRPr="00F65BC5">
        <w:rPr>
          <w:rFonts w:cs="Arial"/>
          <w:sz w:val="24"/>
        </w:rPr>
        <w:t xml:space="preserve">En ese orden, no puede desconocer la Sala la forma irregular como procedió la entidad demandada, mediante la utilización de contratos de prestación de servicios </w:t>
      </w:r>
      <w:r w:rsidRPr="00F65BC5">
        <w:rPr>
          <w:rFonts w:cs="Arial"/>
          <w:sz w:val="24"/>
          <w:u w:val="single"/>
        </w:rPr>
        <w:t>para satisfacer necesidades administrativas permanentes</w:t>
      </w:r>
      <w:r w:rsidRPr="00F65BC5">
        <w:rPr>
          <w:rFonts w:cs="Arial"/>
          <w:sz w:val="24"/>
        </w:rPr>
        <w:t xml:space="preserve">. En tales condiciones, la modalidad de contrataciones sucesivas para prestar servicios se convierte en una práctica contraria a las disposiciones que atrás se señalaron, pues la función pública no concibe esta modalidad </w:t>
      </w:r>
      <w:r w:rsidRPr="00F65BC5">
        <w:rPr>
          <w:rFonts w:cs="Arial"/>
          <w:sz w:val="24"/>
          <w:u w:val="single"/>
        </w:rPr>
        <w:t>para cumplir los objetivos del Estado en tareas que son permanentes e inherentes a éste.</w:t>
      </w:r>
      <w:r w:rsidRPr="00F65BC5">
        <w:rPr>
          <w:rFonts w:cs="Arial"/>
          <w:sz w:val="24"/>
        </w:rPr>
        <w:t>»</w:t>
      </w:r>
      <w:r w:rsidRPr="00F65BC5">
        <w:rPr>
          <w:rStyle w:val="Refdenotaalpie"/>
          <w:rFonts w:cs="Arial"/>
          <w:sz w:val="24"/>
        </w:rPr>
        <w:footnoteReference w:id="15"/>
      </w:r>
      <w:r w:rsidRPr="00F65BC5">
        <w:rPr>
          <w:rFonts w:cs="Arial"/>
          <w:sz w:val="24"/>
        </w:rPr>
        <w:t xml:space="preserve"> (subrayado fuera de texto).</w:t>
      </w:r>
    </w:p>
    <w:p w14:paraId="57E889C0" w14:textId="77777777" w:rsidR="00B0724D" w:rsidRPr="00F65BC5" w:rsidRDefault="00B0724D" w:rsidP="002409D7">
      <w:pPr>
        <w:pStyle w:val="Prrafodelista"/>
        <w:overflowPunct w:val="0"/>
        <w:autoSpaceDE w:val="0"/>
        <w:autoSpaceDN w:val="0"/>
        <w:adjustRightInd w:val="0"/>
        <w:spacing w:line="360" w:lineRule="auto"/>
        <w:ind w:left="0"/>
        <w:textAlignment w:val="baseline"/>
        <w:rPr>
          <w:rFonts w:ascii="Arial" w:eastAsia="Times New Roman" w:hAnsi="Arial" w:cs="Arial"/>
          <w:b/>
          <w:iCs/>
          <w:sz w:val="24"/>
          <w:szCs w:val="24"/>
          <w:lang w:val="es-ES_tradnl" w:eastAsia="es-ES"/>
        </w:rPr>
      </w:pPr>
    </w:p>
    <w:p w14:paraId="0EF96771" w14:textId="77777777" w:rsidR="00B0724D" w:rsidRPr="00F65BC5" w:rsidRDefault="00B0724D" w:rsidP="002409D7">
      <w:pPr>
        <w:pStyle w:val="Prrafodelista"/>
        <w:overflowPunct w:val="0"/>
        <w:autoSpaceDE w:val="0"/>
        <w:autoSpaceDN w:val="0"/>
        <w:adjustRightInd w:val="0"/>
        <w:spacing w:line="360" w:lineRule="auto"/>
        <w:ind w:left="0"/>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En otra oportunidad, esta colegiatura determinó frente a la posible configuración de la relación laboral para el cargo de una docente, que «se suscribieron con la demandante Contratos y Órdenes de Prestación de Servicios, de forma casi continua, no se trató, entonces, de una relación o vínculo de tipo esporádico u ocasional sino de una verdadera relación de trabajo que, por ello, requirió de la continuidad durante más de 6 años, constituyéndose en un indicio claro de que bajo la figura del Contrato de Prestación de Servicios se dio en realidad una relación de tipo laboral, </w:t>
      </w:r>
      <w:r w:rsidRPr="00F65BC5">
        <w:rPr>
          <w:rFonts w:ascii="Arial" w:eastAsia="Times New Roman" w:hAnsi="Arial" w:cs="Arial"/>
          <w:iCs/>
          <w:sz w:val="24"/>
          <w:szCs w:val="24"/>
          <w:u w:val="single"/>
          <w:lang w:val="es-ES_tradnl" w:eastAsia="es-ES"/>
        </w:rPr>
        <w:t>en idénticas condiciones a la de los Docentes de Planta</w:t>
      </w:r>
      <w:r w:rsidRPr="00F65BC5">
        <w:rPr>
          <w:rFonts w:ascii="Arial" w:eastAsia="Times New Roman" w:hAnsi="Arial" w:cs="Arial"/>
          <w:iCs/>
          <w:sz w:val="24"/>
          <w:szCs w:val="24"/>
          <w:lang w:val="es-ES_tradnl" w:eastAsia="es-ES"/>
        </w:rPr>
        <w:t xml:space="preserve"> (…).»</w:t>
      </w:r>
      <w:r w:rsidRPr="00F65BC5">
        <w:rPr>
          <w:rStyle w:val="Refdenotaalpie"/>
          <w:rFonts w:ascii="Arial" w:eastAsia="Times New Roman" w:hAnsi="Arial" w:cs="Arial"/>
          <w:iCs/>
          <w:sz w:val="24"/>
          <w:szCs w:val="24"/>
          <w:lang w:val="es-ES_tradnl" w:eastAsia="es-ES"/>
        </w:rPr>
        <w:footnoteReference w:id="16"/>
      </w:r>
      <w:r w:rsidRPr="00F65BC5">
        <w:rPr>
          <w:rFonts w:ascii="Arial" w:eastAsia="Times New Roman" w:hAnsi="Arial" w:cs="Arial"/>
          <w:iCs/>
          <w:sz w:val="24"/>
          <w:szCs w:val="24"/>
          <w:lang w:val="es-ES_tradnl" w:eastAsia="es-ES"/>
        </w:rPr>
        <w:t>(subrayado fuera de texto).</w:t>
      </w:r>
    </w:p>
    <w:p w14:paraId="1102019E" w14:textId="77777777" w:rsidR="00B0724D" w:rsidRPr="00F65BC5" w:rsidRDefault="00B0724D" w:rsidP="002409D7">
      <w:pPr>
        <w:pStyle w:val="Prrafodelista"/>
        <w:overflowPunct w:val="0"/>
        <w:autoSpaceDE w:val="0"/>
        <w:autoSpaceDN w:val="0"/>
        <w:adjustRightInd w:val="0"/>
        <w:spacing w:line="360" w:lineRule="auto"/>
        <w:ind w:left="0"/>
        <w:textAlignment w:val="baseline"/>
        <w:rPr>
          <w:rFonts w:ascii="Arial" w:eastAsia="Times New Roman" w:hAnsi="Arial" w:cs="Arial"/>
          <w:b/>
          <w:iCs/>
          <w:sz w:val="24"/>
          <w:szCs w:val="24"/>
          <w:lang w:val="es-ES_tradnl" w:eastAsia="es-ES"/>
        </w:rPr>
      </w:pPr>
    </w:p>
    <w:p w14:paraId="1504BA48" w14:textId="77777777" w:rsidR="00B0724D" w:rsidRPr="00F65BC5" w:rsidRDefault="00B0724D" w:rsidP="002409D7">
      <w:pPr>
        <w:pStyle w:val="Prrafodelista"/>
        <w:overflowPunct w:val="0"/>
        <w:autoSpaceDE w:val="0"/>
        <w:autoSpaceDN w:val="0"/>
        <w:adjustRightInd w:val="0"/>
        <w:spacing w:line="360" w:lineRule="auto"/>
        <w:ind w:left="0"/>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Así mismo, mediante Sentencia T-040 de 2016, la Corte Constitucional reiteró que uno de los criterios de permanencia en la función, era el de continuidad y al respecto señaló que «si la vinculación se realiza mediante contratos sucesivos de prestación de servicios, </w:t>
      </w:r>
      <w:r w:rsidRPr="00F65BC5">
        <w:rPr>
          <w:rFonts w:ascii="Arial" w:eastAsia="Times New Roman" w:hAnsi="Arial" w:cs="Arial"/>
          <w:iCs/>
          <w:sz w:val="24"/>
          <w:szCs w:val="24"/>
          <w:u w:val="single"/>
          <w:lang w:val="es-ES_tradnl" w:eastAsia="es-ES"/>
        </w:rPr>
        <w:t>para desempeñar funciones de carácter permanente</w:t>
      </w:r>
      <w:r w:rsidRPr="00F65BC5">
        <w:rPr>
          <w:rFonts w:ascii="Arial" w:eastAsia="Times New Roman" w:hAnsi="Arial" w:cs="Arial"/>
          <w:iCs/>
          <w:sz w:val="24"/>
          <w:szCs w:val="24"/>
          <w:lang w:val="es-ES_tradnl" w:eastAsia="es-ES"/>
        </w:rPr>
        <w:t>, la relación existente es de tipo laboral.» (subrayado fuera de texto).</w:t>
      </w:r>
    </w:p>
    <w:p w14:paraId="716B1240" w14:textId="77777777" w:rsidR="00B0724D" w:rsidRPr="00F65BC5" w:rsidRDefault="00B0724D" w:rsidP="002409D7">
      <w:pPr>
        <w:pStyle w:val="Prrafodelista"/>
        <w:overflowPunct w:val="0"/>
        <w:autoSpaceDE w:val="0"/>
        <w:autoSpaceDN w:val="0"/>
        <w:adjustRightInd w:val="0"/>
        <w:spacing w:line="360" w:lineRule="auto"/>
        <w:ind w:left="0"/>
        <w:textAlignment w:val="baseline"/>
        <w:rPr>
          <w:rFonts w:ascii="Arial" w:eastAsia="Times New Roman" w:hAnsi="Arial" w:cs="Arial"/>
          <w:b/>
          <w:iCs/>
          <w:sz w:val="24"/>
          <w:szCs w:val="24"/>
          <w:lang w:val="es-ES_tradnl" w:eastAsia="es-ES"/>
        </w:rPr>
      </w:pPr>
    </w:p>
    <w:p w14:paraId="33A82700" w14:textId="77777777" w:rsidR="00B0724D" w:rsidRPr="00F65BC5" w:rsidRDefault="00B0724D" w:rsidP="002409D7">
      <w:pPr>
        <w:pStyle w:val="Prrafodelista"/>
        <w:overflowPunct w:val="0"/>
        <w:autoSpaceDE w:val="0"/>
        <w:autoSpaceDN w:val="0"/>
        <w:adjustRightInd w:val="0"/>
        <w:spacing w:line="360" w:lineRule="auto"/>
        <w:ind w:left="0"/>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Por lo tanto, la continuidad como factor a examinarse en las relaciones contractuales sobre las cuales se alega la existencia de una verdadera relación laboral, no puede </w:t>
      </w:r>
      <w:r w:rsidRPr="00F65BC5">
        <w:rPr>
          <w:rFonts w:ascii="Arial" w:eastAsia="Times New Roman" w:hAnsi="Arial" w:cs="Arial"/>
          <w:iCs/>
          <w:sz w:val="24"/>
          <w:szCs w:val="24"/>
          <w:lang w:val="es-ES_tradnl" w:eastAsia="es-ES"/>
        </w:rPr>
        <w:lastRenderedPageBreak/>
        <w:t>mirarse de manera aislada respecto de los objetos contractuales pactados en la pluralidad de contratos de prestación de servicios suscritos entre las partes; sino que se debe desarrollar una mirada integral sobre la relación contractual, que permita establecer, entre otros, si la actividad se ejecutó con autonomía e independencia, sin importar si el objeto del contrato tuvo concordancia con el objeto de la entidad.</w:t>
      </w:r>
    </w:p>
    <w:p w14:paraId="54ECE751" w14:textId="77777777" w:rsidR="00D4247E" w:rsidRPr="00F65BC5" w:rsidRDefault="00D4247E" w:rsidP="002409D7">
      <w:pPr>
        <w:pStyle w:val="Prrafodelista"/>
        <w:overflowPunct w:val="0"/>
        <w:autoSpaceDE w:val="0"/>
        <w:autoSpaceDN w:val="0"/>
        <w:adjustRightInd w:val="0"/>
        <w:spacing w:line="360" w:lineRule="auto"/>
        <w:ind w:left="0"/>
        <w:jc w:val="both"/>
        <w:textAlignment w:val="baseline"/>
        <w:rPr>
          <w:rFonts w:ascii="Arial" w:eastAsia="Times New Roman" w:hAnsi="Arial" w:cs="Arial"/>
          <w:iCs/>
          <w:sz w:val="24"/>
          <w:szCs w:val="24"/>
          <w:lang w:val="es-ES_tradnl" w:eastAsia="es-ES"/>
        </w:rPr>
      </w:pPr>
    </w:p>
    <w:p w14:paraId="1F72F0BC" w14:textId="77777777" w:rsidR="00D4247E" w:rsidRPr="00F65BC5" w:rsidRDefault="00D4247E" w:rsidP="002409D7">
      <w:pPr>
        <w:pStyle w:val="Prrafodelista"/>
        <w:overflowPunct w:val="0"/>
        <w:autoSpaceDE w:val="0"/>
        <w:autoSpaceDN w:val="0"/>
        <w:adjustRightInd w:val="0"/>
        <w:spacing w:line="360" w:lineRule="auto"/>
        <w:ind w:left="0"/>
        <w:jc w:val="both"/>
        <w:textAlignment w:val="baseline"/>
        <w:rPr>
          <w:rFonts w:ascii="Arial" w:eastAsia="Times New Roman" w:hAnsi="Arial" w:cs="Arial"/>
          <w:iCs/>
          <w:sz w:val="24"/>
          <w:szCs w:val="24"/>
          <w:lang w:val="es-ES_tradnl" w:eastAsia="es-ES"/>
        </w:rPr>
      </w:pPr>
    </w:p>
    <w:p w14:paraId="178A1BC4" w14:textId="77777777" w:rsidR="00D4247E" w:rsidRPr="00F65BC5" w:rsidRDefault="00D4247E" w:rsidP="002409D7">
      <w:pPr>
        <w:pStyle w:val="Prrafodelista"/>
        <w:overflowPunct w:val="0"/>
        <w:autoSpaceDE w:val="0"/>
        <w:autoSpaceDN w:val="0"/>
        <w:adjustRightInd w:val="0"/>
        <w:spacing w:line="360" w:lineRule="auto"/>
        <w:ind w:left="0"/>
        <w:jc w:val="both"/>
        <w:textAlignment w:val="baseline"/>
        <w:rPr>
          <w:rFonts w:ascii="Arial" w:eastAsia="Times New Roman" w:hAnsi="Arial" w:cs="Arial"/>
          <w:iCs/>
          <w:sz w:val="24"/>
          <w:szCs w:val="24"/>
          <w:lang w:val="es-ES_tradnl" w:eastAsia="es-ES"/>
        </w:rPr>
      </w:pPr>
    </w:p>
    <w:p w14:paraId="2857DBE9" w14:textId="77777777" w:rsidR="00B0724D" w:rsidRPr="00F65BC5" w:rsidRDefault="00B0724D" w:rsidP="00D4247E">
      <w:pPr>
        <w:pStyle w:val="Prrafodelista"/>
        <w:numPr>
          <w:ilvl w:val="0"/>
          <w:numId w:val="38"/>
        </w:num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F65BC5">
        <w:rPr>
          <w:rFonts w:ascii="Arial" w:eastAsia="Times New Roman" w:hAnsi="Arial" w:cs="Arial"/>
          <w:b/>
          <w:iCs/>
          <w:sz w:val="24"/>
          <w:szCs w:val="24"/>
          <w:lang w:val="es-ES_tradnl" w:eastAsia="es-ES"/>
        </w:rPr>
        <w:t>CASO CONCRETO</w:t>
      </w:r>
    </w:p>
    <w:p w14:paraId="4D9C4BD7"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p>
    <w:p w14:paraId="00165AEA"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Considerando las inconformidades planteados contra la sentencia apelada, procederá la Sala a revisar y valorar las pruebas allegadas al plenario, para después abordar la resolución de cada inconformidad invocada por el demandante en su recurso de alzada.</w:t>
      </w:r>
    </w:p>
    <w:p w14:paraId="74AA7462"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4A3FC857"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En ese orden de ideas, el acervo probatorio considerado como oportuno y conducente por parte del Tribunal Administrativo de Risaralda en primera instancia, está integrado por:</w:t>
      </w:r>
    </w:p>
    <w:p w14:paraId="0BF5991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67FE8E8C"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Las siguientes órdenes de prestación de servicios</w:t>
      </w:r>
      <w:r w:rsidRPr="00F65BC5">
        <w:rPr>
          <w:rStyle w:val="Refdenotaalpie"/>
          <w:rFonts w:ascii="Arial" w:eastAsia="Times New Roman" w:hAnsi="Arial" w:cs="Arial"/>
          <w:iCs/>
          <w:sz w:val="24"/>
          <w:szCs w:val="24"/>
          <w:lang w:val="es-ES_tradnl" w:eastAsia="es-ES"/>
        </w:rPr>
        <w:footnoteReference w:id="17"/>
      </w:r>
      <w:r w:rsidRPr="00F65BC5">
        <w:rPr>
          <w:rFonts w:ascii="Arial" w:eastAsia="Times New Roman" w:hAnsi="Arial" w:cs="Arial"/>
          <w:iCs/>
          <w:sz w:val="24"/>
          <w:szCs w:val="24"/>
          <w:lang w:val="es-ES_tradnl" w:eastAsia="es-ES"/>
        </w:rPr>
        <w:t>:</w:t>
      </w:r>
    </w:p>
    <w:p w14:paraId="2BAF7B7C"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253"/>
        <w:gridCol w:w="1015"/>
        <w:gridCol w:w="3969"/>
        <w:gridCol w:w="1112"/>
        <w:gridCol w:w="1156"/>
      </w:tblGrid>
      <w:tr w:rsidR="00B0724D" w:rsidRPr="00F65BC5" w14:paraId="31BEE3E8" w14:textId="77777777" w:rsidTr="001756C9">
        <w:trPr>
          <w:trHeight w:val="60"/>
          <w:tblHeader/>
          <w:jc w:val="center"/>
        </w:trPr>
        <w:tc>
          <w:tcPr>
            <w:tcW w:w="562" w:type="dxa"/>
            <w:shd w:val="clear" w:color="auto" w:fill="BFBFBF"/>
          </w:tcPr>
          <w:p w14:paraId="062109BC" w14:textId="77777777" w:rsidR="00B0724D" w:rsidRPr="00F65BC5" w:rsidRDefault="00B0724D" w:rsidP="002409D7">
            <w:pPr>
              <w:spacing w:line="360" w:lineRule="auto"/>
              <w:jc w:val="center"/>
              <w:rPr>
                <w:rFonts w:ascii="Arial" w:hAnsi="Arial" w:cs="Arial"/>
                <w:b/>
                <w:bCs/>
                <w:sz w:val="24"/>
                <w:szCs w:val="20"/>
                <w:lang w:eastAsia="es-CO"/>
              </w:rPr>
            </w:pPr>
            <w:proofErr w:type="spellStart"/>
            <w:r w:rsidRPr="00F65BC5">
              <w:rPr>
                <w:rFonts w:ascii="Arial" w:hAnsi="Arial" w:cs="Arial"/>
                <w:b/>
                <w:bCs/>
                <w:sz w:val="24"/>
                <w:szCs w:val="20"/>
                <w:lang w:eastAsia="es-CO"/>
              </w:rPr>
              <w:t>Item</w:t>
            </w:r>
            <w:proofErr w:type="spellEnd"/>
          </w:p>
        </w:tc>
        <w:tc>
          <w:tcPr>
            <w:tcW w:w="1253" w:type="dxa"/>
            <w:shd w:val="clear" w:color="auto" w:fill="BFBFBF"/>
          </w:tcPr>
          <w:p w14:paraId="3C7F21ED" w14:textId="77777777" w:rsidR="00B0724D" w:rsidRPr="00F65BC5" w:rsidRDefault="00B0724D" w:rsidP="002409D7">
            <w:pPr>
              <w:spacing w:line="360" w:lineRule="auto"/>
              <w:jc w:val="center"/>
              <w:rPr>
                <w:rFonts w:ascii="Arial" w:hAnsi="Arial" w:cs="Arial"/>
                <w:b/>
                <w:bCs/>
                <w:sz w:val="24"/>
                <w:szCs w:val="20"/>
                <w:lang w:eastAsia="es-CO"/>
              </w:rPr>
            </w:pPr>
            <w:r w:rsidRPr="00F65BC5">
              <w:rPr>
                <w:rFonts w:ascii="Arial" w:hAnsi="Arial" w:cs="Arial"/>
                <w:b/>
                <w:bCs/>
                <w:sz w:val="24"/>
                <w:szCs w:val="20"/>
                <w:lang w:eastAsia="es-CO"/>
              </w:rPr>
              <w:t>Tipo</w:t>
            </w:r>
          </w:p>
        </w:tc>
        <w:tc>
          <w:tcPr>
            <w:tcW w:w="1015" w:type="dxa"/>
            <w:shd w:val="clear" w:color="auto" w:fill="BFBFBF"/>
          </w:tcPr>
          <w:p w14:paraId="74455683" w14:textId="77777777" w:rsidR="00B0724D" w:rsidRPr="00F65BC5" w:rsidRDefault="00B0724D" w:rsidP="002409D7">
            <w:pPr>
              <w:spacing w:line="360" w:lineRule="auto"/>
              <w:jc w:val="center"/>
              <w:rPr>
                <w:rFonts w:ascii="Arial" w:hAnsi="Arial" w:cs="Arial"/>
                <w:b/>
                <w:bCs/>
                <w:sz w:val="24"/>
                <w:szCs w:val="20"/>
                <w:lang w:eastAsia="es-CO"/>
              </w:rPr>
            </w:pPr>
            <w:r w:rsidRPr="00F65BC5">
              <w:rPr>
                <w:rFonts w:ascii="Arial" w:hAnsi="Arial" w:cs="Arial"/>
                <w:b/>
                <w:bCs/>
                <w:sz w:val="24"/>
                <w:szCs w:val="20"/>
                <w:lang w:eastAsia="es-CO"/>
              </w:rPr>
              <w:t>Entidad</w:t>
            </w:r>
          </w:p>
        </w:tc>
        <w:tc>
          <w:tcPr>
            <w:tcW w:w="3969" w:type="dxa"/>
            <w:shd w:val="clear" w:color="auto" w:fill="BFBFBF"/>
          </w:tcPr>
          <w:p w14:paraId="2314E27E" w14:textId="77777777" w:rsidR="00B0724D" w:rsidRPr="00F65BC5" w:rsidRDefault="00B0724D" w:rsidP="002409D7">
            <w:pPr>
              <w:spacing w:line="360" w:lineRule="auto"/>
              <w:jc w:val="center"/>
              <w:rPr>
                <w:rFonts w:ascii="Arial" w:hAnsi="Arial" w:cs="Arial"/>
                <w:b/>
                <w:bCs/>
                <w:sz w:val="24"/>
                <w:szCs w:val="20"/>
                <w:lang w:eastAsia="es-CO"/>
              </w:rPr>
            </w:pPr>
            <w:r w:rsidRPr="00F65BC5">
              <w:rPr>
                <w:rFonts w:ascii="Arial" w:hAnsi="Arial" w:cs="Arial"/>
                <w:b/>
                <w:bCs/>
                <w:sz w:val="24"/>
                <w:szCs w:val="20"/>
                <w:lang w:eastAsia="es-CO"/>
              </w:rPr>
              <w:t>Objeto</w:t>
            </w:r>
          </w:p>
        </w:tc>
        <w:tc>
          <w:tcPr>
            <w:tcW w:w="1112" w:type="dxa"/>
            <w:shd w:val="clear" w:color="auto" w:fill="BFBFBF"/>
          </w:tcPr>
          <w:p w14:paraId="7341BBD6" w14:textId="77777777" w:rsidR="00B0724D" w:rsidRPr="00F65BC5" w:rsidRDefault="00B0724D" w:rsidP="002409D7">
            <w:pPr>
              <w:spacing w:line="360" w:lineRule="auto"/>
              <w:jc w:val="center"/>
              <w:rPr>
                <w:rFonts w:ascii="Arial" w:hAnsi="Arial" w:cs="Arial"/>
                <w:b/>
                <w:bCs/>
                <w:sz w:val="24"/>
                <w:szCs w:val="20"/>
                <w:lang w:eastAsia="es-CO"/>
              </w:rPr>
            </w:pPr>
            <w:r w:rsidRPr="00F65BC5">
              <w:rPr>
                <w:rFonts w:ascii="Arial" w:hAnsi="Arial" w:cs="Arial"/>
                <w:b/>
                <w:bCs/>
                <w:sz w:val="24"/>
                <w:szCs w:val="20"/>
                <w:lang w:eastAsia="es-CO"/>
              </w:rPr>
              <w:t>Duración</w:t>
            </w:r>
          </w:p>
        </w:tc>
        <w:tc>
          <w:tcPr>
            <w:tcW w:w="1156" w:type="dxa"/>
            <w:shd w:val="clear" w:color="auto" w:fill="BFBFBF"/>
          </w:tcPr>
          <w:p w14:paraId="3BCFE632" w14:textId="77777777" w:rsidR="00B0724D" w:rsidRPr="00F65BC5" w:rsidRDefault="00B0724D" w:rsidP="002409D7">
            <w:pPr>
              <w:spacing w:line="360" w:lineRule="auto"/>
              <w:jc w:val="center"/>
              <w:rPr>
                <w:rFonts w:ascii="Arial" w:hAnsi="Arial" w:cs="Arial"/>
                <w:b/>
                <w:bCs/>
                <w:sz w:val="24"/>
                <w:szCs w:val="20"/>
                <w:lang w:eastAsia="es-CO"/>
              </w:rPr>
            </w:pPr>
            <w:r w:rsidRPr="00F65BC5">
              <w:rPr>
                <w:rFonts w:ascii="Arial" w:hAnsi="Arial" w:cs="Arial"/>
                <w:b/>
                <w:bCs/>
                <w:sz w:val="24"/>
                <w:szCs w:val="20"/>
                <w:lang w:eastAsia="es-CO"/>
              </w:rPr>
              <w:t>Valor</w:t>
            </w:r>
          </w:p>
        </w:tc>
      </w:tr>
      <w:tr w:rsidR="00B0724D" w:rsidRPr="00F65BC5" w14:paraId="44808D39" w14:textId="77777777" w:rsidTr="001756C9">
        <w:trPr>
          <w:trHeight w:val="815"/>
          <w:jc w:val="center"/>
        </w:trPr>
        <w:tc>
          <w:tcPr>
            <w:tcW w:w="562" w:type="dxa"/>
          </w:tcPr>
          <w:p w14:paraId="033A09A9" w14:textId="77777777" w:rsidR="00B0724D" w:rsidRPr="00F65BC5" w:rsidRDefault="00B0724D" w:rsidP="002409D7">
            <w:pPr>
              <w:spacing w:line="360" w:lineRule="auto"/>
              <w:jc w:val="center"/>
              <w:rPr>
                <w:rFonts w:ascii="Arial" w:hAnsi="Arial" w:cs="Arial"/>
                <w:bCs/>
                <w:sz w:val="24"/>
                <w:szCs w:val="20"/>
                <w:lang w:eastAsia="es-CO"/>
              </w:rPr>
            </w:pPr>
          </w:p>
          <w:p w14:paraId="64914BB8" w14:textId="77777777" w:rsidR="00B0724D" w:rsidRPr="00F65BC5" w:rsidRDefault="00B0724D" w:rsidP="002409D7">
            <w:pPr>
              <w:spacing w:line="360" w:lineRule="auto"/>
              <w:jc w:val="center"/>
              <w:rPr>
                <w:rFonts w:ascii="Arial" w:hAnsi="Arial" w:cs="Arial"/>
                <w:bCs/>
                <w:sz w:val="24"/>
                <w:szCs w:val="20"/>
                <w:lang w:eastAsia="es-CO"/>
              </w:rPr>
            </w:pPr>
          </w:p>
          <w:p w14:paraId="3512BBF2" w14:textId="77777777" w:rsidR="00B0724D" w:rsidRPr="00F65BC5" w:rsidRDefault="00B0724D" w:rsidP="002409D7">
            <w:pPr>
              <w:spacing w:line="360" w:lineRule="auto"/>
              <w:jc w:val="center"/>
              <w:rPr>
                <w:rFonts w:ascii="Arial" w:hAnsi="Arial" w:cs="Arial"/>
                <w:bCs/>
                <w:sz w:val="24"/>
                <w:szCs w:val="20"/>
                <w:lang w:eastAsia="es-CO"/>
              </w:rPr>
            </w:pPr>
          </w:p>
          <w:p w14:paraId="2AC10530"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bCs/>
                <w:sz w:val="24"/>
                <w:szCs w:val="20"/>
                <w:lang w:eastAsia="es-CO"/>
              </w:rPr>
              <w:t>1</w:t>
            </w:r>
          </w:p>
        </w:tc>
        <w:tc>
          <w:tcPr>
            <w:tcW w:w="1253" w:type="dxa"/>
          </w:tcPr>
          <w:p w14:paraId="49F0C6D9"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bCs/>
                <w:sz w:val="24"/>
                <w:szCs w:val="20"/>
                <w:lang w:eastAsia="es-CO"/>
              </w:rPr>
              <w:t>Contrato de prestación de servicios No. 0009 de 2008 del 25/02/2008</w:t>
            </w:r>
          </w:p>
          <w:p w14:paraId="35094674"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bCs/>
                <w:sz w:val="24"/>
                <w:szCs w:val="20"/>
                <w:lang w:eastAsia="es-CO"/>
              </w:rPr>
              <w:lastRenderedPageBreak/>
              <w:t>al 25/11/2008</w:t>
            </w:r>
          </w:p>
        </w:tc>
        <w:tc>
          <w:tcPr>
            <w:tcW w:w="1015" w:type="dxa"/>
          </w:tcPr>
          <w:p w14:paraId="3FE09EE4"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bCs/>
                <w:sz w:val="24"/>
                <w:szCs w:val="20"/>
                <w:lang w:eastAsia="es-CO"/>
              </w:rPr>
              <w:lastRenderedPageBreak/>
              <w:t xml:space="preserve">Servicio Nacional de Aprendizaje – SENA </w:t>
            </w:r>
          </w:p>
        </w:tc>
        <w:tc>
          <w:tcPr>
            <w:tcW w:w="3969" w:type="dxa"/>
          </w:tcPr>
          <w:p w14:paraId="273C66FF"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 xml:space="preserve">Coordinar todas las acciones tendientes a implementar el proyecto </w:t>
            </w:r>
            <w:proofErr w:type="spellStart"/>
            <w:r w:rsidRPr="00F65BC5">
              <w:rPr>
                <w:rFonts w:ascii="Arial" w:hAnsi="Arial" w:cs="Arial"/>
                <w:bCs/>
                <w:sz w:val="24"/>
                <w:szCs w:val="20"/>
                <w:lang w:eastAsia="es-CO"/>
              </w:rPr>
              <w:t>Tecnoparque</w:t>
            </w:r>
            <w:proofErr w:type="spellEnd"/>
            <w:r w:rsidRPr="00F65BC5">
              <w:rPr>
                <w:rFonts w:ascii="Arial" w:hAnsi="Arial" w:cs="Arial"/>
                <w:bCs/>
                <w:sz w:val="24"/>
                <w:szCs w:val="20"/>
                <w:lang w:eastAsia="es-CO"/>
              </w:rPr>
              <w:t xml:space="preserve"> 3 en la ciudad de Pereira, articulando redes de información, de conocimiento, de expertos, y de recursos tecnológicos, para crear ambientes de inteligencia, innovación y creatividad, en donde se facilite la materialización de ideas productivas en proyectos de emprendimiento, </w:t>
            </w:r>
            <w:r w:rsidRPr="00F65BC5">
              <w:rPr>
                <w:rFonts w:ascii="Arial" w:hAnsi="Arial" w:cs="Arial"/>
                <w:bCs/>
                <w:sz w:val="24"/>
                <w:szCs w:val="20"/>
                <w:lang w:eastAsia="es-CO"/>
              </w:rPr>
              <w:lastRenderedPageBreak/>
              <w:t>con el fin de promover el desarrollo competitivo y productivo.</w:t>
            </w:r>
          </w:p>
          <w:p w14:paraId="53481A21"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Sus funciones consistían en:</w:t>
            </w:r>
          </w:p>
          <w:p w14:paraId="101F477F"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a. Generación de actividades y roles que permitan el acompañamiento a proyectos productivos.</w:t>
            </w:r>
          </w:p>
          <w:p w14:paraId="1B068F02"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 xml:space="preserve">b. Generación de estrategias que permitan a los emprendedores la explotación de los recursos tecnológicos del </w:t>
            </w:r>
            <w:proofErr w:type="spellStart"/>
            <w:r w:rsidRPr="00F65BC5">
              <w:rPr>
                <w:rFonts w:ascii="Arial" w:hAnsi="Arial" w:cs="Arial"/>
                <w:bCs/>
                <w:sz w:val="24"/>
                <w:szCs w:val="20"/>
                <w:lang w:eastAsia="es-CO"/>
              </w:rPr>
              <w:t>Tecnoparque</w:t>
            </w:r>
            <w:proofErr w:type="spellEnd"/>
            <w:r w:rsidRPr="00F65BC5">
              <w:rPr>
                <w:rFonts w:ascii="Arial" w:hAnsi="Arial" w:cs="Arial"/>
                <w:bCs/>
                <w:sz w:val="24"/>
                <w:szCs w:val="20"/>
                <w:lang w:eastAsia="es-CO"/>
              </w:rPr>
              <w:t xml:space="preserve"> 3 Colombia para el desarrollo de su idea de negocio.</w:t>
            </w:r>
          </w:p>
          <w:p w14:paraId="65A8F838"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c. Promover y consolidar la utilización de la estrategia metodológica de la formación por proyectos en la consolidación productiva de los proyectos inscritos.</w:t>
            </w:r>
          </w:p>
          <w:p w14:paraId="1E477AE6"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d. Generar, promover y consolidar estrategias que permitan la integración de competencias interdisciplinarias en los desarrollos de las ideas de negocio inscritas.</w:t>
            </w:r>
          </w:p>
          <w:p w14:paraId="37429B61"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e. Creación e implementación de actividades que permitan la articulación de los requerimientos tecnológicos y de conocimiento en la aplicación productiva en los proyectos a desarrollar.</w:t>
            </w:r>
          </w:p>
          <w:p w14:paraId="114F9934"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f. Generar, impulsar y consolidar estrategias y actividades que permitan la creación de cultura de innovación y posicionamiento en la región.</w:t>
            </w:r>
          </w:p>
          <w:p w14:paraId="35B525E0"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lastRenderedPageBreak/>
              <w:t>g. Asistir y apoyar la implementación física.</w:t>
            </w:r>
          </w:p>
          <w:p w14:paraId="017ACEE2"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h. Asistir y apoyar la articulación de las redes de información, de conocimiento, de expertos y de recursos tecnológicos.</w:t>
            </w:r>
          </w:p>
          <w:p w14:paraId="5F5F52AC"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 xml:space="preserve">i. Articular y conjugar a los diferentes profesionales y técnicos contratados para la implementación del </w:t>
            </w:r>
            <w:proofErr w:type="spellStart"/>
            <w:r w:rsidRPr="00F65BC5">
              <w:rPr>
                <w:rFonts w:ascii="Arial" w:hAnsi="Arial" w:cs="Arial"/>
                <w:bCs/>
                <w:sz w:val="24"/>
                <w:szCs w:val="20"/>
                <w:lang w:eastAsia="es-CO"/>
              </w:rPr>
              <w:t>Tecnoparque</w:t>
            </w:r>
            <w:proofErr w:type="spellEnd"/>
            <w:r w:rsidRPr="00F65BC5">
              <w:rPr>
                <w:rFonts w:ascii="Arial" w:hAnsi="Arial" w:cs="Arial"/>
                <w:bCs/>
                <w:sz w:val="24"/>
                <w:szCs w:val="20"/>
                <w:lang w:eastAsia="es-CO"/>
              </w:rPr>
              <w:t xml:space="preserve"> con el fin de brindar una oportuna asesoría a los emprendedores.</w:t>
            </w:r>
          </w:p>
          <w:p w14:paraId="66F36E85"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 xml:space="preserve">j. Presentar informes de acuerdo con las actividades realizadas en el </w:t>
            </w:r>
            <w:proofErr w:type="spellStart"/>
            <w:r w:rsidRPr="00F65BC5">
              <w:rPr>
                <w:rFonts w:ascii="Arial" w:hAnsi="Arial" w:cs="Arial"/>
                <w:bCs/>
                <w:sz w:val="24"/>
                <w:szCs w:val="20"/>
                <w:lang w:eastAsia="es-CO"/>
              </w:rPr>
              <w:t>Tecnoparque</w:t>
            </w:r>
            <w:proofErr w:type="spellEnd"/>
            <w:r w:rsidRPr="00F65BC5">
              <w:rPr>
                <w:rFonts w:ascii="Arial" w:hAnsi="Arial" w:cs="Arial"/>
                <w:bCs/>
                <w:sz w:val="24"/>
                <w:szCs w:val="20"/>
                <w:lang w:eastAsia="es-CO"/>
              </w:rPr>
              <w:t xml:space="preserve"> de acuerdo al objeto.</w:t>
            </w:r>
          </w:p>
          <w:p w14:paraId="23E3C80C"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k. Todas las demás actividades de apoyo necesarias para el buen desarrollo del proyecto.</w:t>
            </w:r>
          </w:p>
        </w:tc>
        <w:tc>
          <w:tcPr>
            <w:tcW w:w="1112" w:type="dxa"/>
          </w:tcPr>
          <w:p w14:paraId="747E4521"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bCs/>
                <w:sz w:val="24"/>
                <w:szCs w:val="20"/>
                <w:lang w:eastAsia="es-CO"/>
              </w:rPr>
              <w:lastRenderedPageBreak/>
              <w:t>10 meses</w:t>
            </w:r>
          </w:p>
        </w:tc>
        <w:tc>
          <w:tcPr>
            <w:tcW w:w="1156" w:type="dxa"/>
          </w:tcPr>
          <w:p w14:paraId="2B2EFBD9"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bCs/>
                <w:sz w:val="24"/>
                <w:szCs w:val="20"/>
                <w:lang w:eastAsia="es-CO"/>
              </w:rPr>
              <w:t>$40.000.000</w:t>
            </w:r>
          </w:p>
        </w:tc>
      </w:tr>
      <w:tr w:rsidR="00B0724D" w:rsidRPr="00F65BC5" w14:paraId="56F0404E" w14:textId="77777777" w:rsidTr="001756C9">
        <w:trPr>
          <w:trHeight w:val="255"/>
          <w:jc w:val="center"/>
        </w:trPr>
        <w:tc>
          <w:tcPr>
            <w:tcW w:w="562" w:type="dxa"/>
          </w:tcPr>
          <w:p w14:paraId="12B691EF" w14:textId="77777777" w:rsidR="00B0724D" w:rsidRPr="00F65BC5" w:rsidRDefault="00B0724D" w:rsidP="002409D7">
            <w:pPr>
              <w:spacing w:line="360" w:lineRule="auto"/>
              <w:jc w:val="center"/>
              <w:rPr>
                <w:rFonts w:ascii="Arial" w:hAnsi="Arial" w:cs="Arial"/>
                <w:bCs/>
                <w:sz w:val="24"/>
                <w:szCs w:val="20"/>
                <w:lang w:eastAsia="es-CO"/>
              </w:rPr>
            </w:pPr>
          </w:p>
          <w:p w14:paraId="01094995" w14:textId="77777777" w:rsidR="00B0724D" w:rsidRPr="00F65BC5" w:rsidRDefault="00B0724D" w:rsidP="002409D7">
            <w:pPr>
              <w:spacing w:line="360" w:lineRule="auto"/>
              <w:jc w:val="center"/>
              <w:rPr>
                <w:rFonts w:ascii="Arial" w:hAnsi="Arial" w:cs="Arial"/>
                <w:bCs/>
                <w:sz w:val="24"/>
                <w:szCs w:val="20"/>
                <w:lang w:eastAsia="es-CO"/>
              </w:rPr>
            </w:pPr>
          </w:p>
          <w:p w14:paraId="5C587EBE" w14:textId="77777777" w:rsidR="00B0724D" w:rsidRPr="00F65BC5" w:rsidRDefault="00B0724D" w:rsidP="002409D7">
            <w:pPr>
              <w:spacing w:line="360" w:lineRule="auto"/>
              <w:jc w:val="center"/>
              <w:rPr>
                <w:rFonts w:ascii="Arial" w:hAnsi="Arial" w:cs="Arial"/>
                <w:bCs/>
                <w:sz w:val="24"/>
                <w:szCs w:val="20"/>
                <w:lang w:eastAsia="es-CO"/>
              </w:rPr>
            </w:pPr>
          </w:p>
          <w:p w14:paraId="4A031FE8"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bCs/>
                <w:sz w:val="24"/>
                <w:szCs w:val="20"/>
                <w:lang w:eastAsia="es-CO"/>
              </w:rPr>
              <w:t>2</w:t>
            </w:r>
          </w:p>
        </w:tc>
        <w:tc>
          <w:tcPr>
            <w:tcW w:w="1253" w:type="dxa"/>
          </w:tcPr>
          <w:p w14:paraId="74EBE743"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sz w:val="24"/>
                <w:szCs w:val="20"/>
                <w:lang w:eastAsia="es-CO"/>
              </w:rPr>
              <w:t>Contrato de prestación de servicios No. 000031 de 2009 del 02/02/2009 al 01/12/2009</w:t>
            </w:r>
          </w:p>
        </w:tc>
        <w:tc>
          <w:tcPr>
            <w:tcW w:w="1015" w:type="dxa"/>
          </w:tcPr>
          <w:p w14:paraId="1913E955" w14:textId="77777777" w:rsidR="00B0724D" w:rsidRPr="00F65BC5" w:rsidRDefault="00B0724D" w:rsidP="002409D7">
            <w:pPr>
              <w:spacing w:line="360" w:lineRule="auto"/>
              <w:jc w:val="center"/>
              <w:rPr>
                <w:rFonts w:ascii="Arial" w:hAnsi="Arial" w:cs="Arial"/>
                <w:sz w:val="24"/>
                <w:szCs w:val="20"/>
                <w:lang w:eastAsia="es-CO"/>
              </w:rPr>
            </w:pPr>
            <w:r w:rsidRPr="00F65BC5">
              <w:rPr>
                <w:rFonts w:ascii="Arial" w:hAnsi="Arial" w:cs="Arial"/>
                <w:sz w:val="24"/>
                <w:szCs w:val="20"/>
                <w:lang w:eastAsia="es-CO"/>
              </w:rPr>
              <w:t>Servicio Nacional de Aprendizaje – SENA</w:t>
            </w:r>
          </w:p>
        </w:tc>
        <w:tc>
          <w:tcPr>
            <w:tcW w:w="3969" w:type="dxa"/>
          </w:tcPr>
          <w:p w14:paraId="2BEB1C40"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Coordinar todas las acciones tendientes a implementar el proyecto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xml:space="preserve"> 3 en la ciudad de Pereira, articulando redes de información, de conocimiento, de expertos, y de recursos tecnológicos, para crear ambientes de inteligencia, innovación y creatividad, en donde se facilite la materialización de ideas productivas en proyectos de emprendimiento, con el fin de promover el desarrollo competitivo y productivo.</w:t>
            </w:r>
          </w:p>
          <w:p w14:paraId="75A789D4"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Sus funciones consistían en:</w:t>
            </w:r>
          </w:p>
          <w:p w14:paraId="375F8E44"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lastRenderedPageBreak/>
              <w:t>a. Generación de actividades y roles que permitan el acompañamiento a proyectos productivos.</w:t>
            </w:r>
          </w:p>
          <w:p w14:paraId="67E1911B"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b. Generación de estrategias que permitan a los emprendedores la explotación de los recursos tecnológicos del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xml:space="preserve"> 3 Colombia para el desarrollo de su idea de negocio.</w:t>
            </w:r>
          </w:p>
          <w:p w14:paraId="5388A0CF"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c. Promover y consolidar la utilización de la estrategia metodológica de la formación por proyectos en la consolidación productiva de los proyectos inscritos.</w:t>
            </w:r>
          </w:p>
          <w:p w14:paraId="3B8E0389"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d. Generar, promover y consolidar estrategias que permitan la integración de competencias interdisciplinarias en los desarrollos de las ideas de negocio inscritas.</w:t>
            </w:r>
          </w:p>
          <w:p w14:paraId="522A6C8B"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e. Creación e implementación de actividades que permitan la articulación de los requerimientos tecnológicos y de conocimiento en la aplicación productiva en los proyectos a desarrollar.</w:t>
            </w:r>
          </w:p>
          <w:p w14:paraId="4092FF2A"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f. Generar, impulsar y consolidar estrategias y actividades que permitan la creación de cultura de innovación y posicionamiento en la región.</w:t>
            </w:r>
          </w:p>
          <w:p w14:paraId="6253D2F6"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g. Asistir y apoyar la implementación física.</w:t>
            </w:r>
          </w:p>
          <w:p w14:paraId="44D10600"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lastRenderedPageBreak/>
              <w:t>h. Asistir y apoyar la articulación de las redes de información, de conocimiento, de expertos y de recursos tecnológicos.</w:t>
            </w:r>
          </w:p>
          <w:p w14:paraId="21E017A7"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i. Articular y conjugar a los diferentes profesionales y técnicos contratados para la implementación del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xml:space="preserve"> con el fin de brindar una oportuna asesoría a los emprendedores.</w:t>
            </w:r>
          </w:p>
          <w:p w14:paraId="2CF8197E"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j. Presentar informes de acuerdo con las actividades realizadas en el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xml:space="preserve"> de acuerdo al objeto.</w:t>
            </w:r>
          </w:p>
          <w:p w14:paraId="44F6B69D"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k. Todas las demás actividades de apoyo necesarias para el buen desarrollo del proyecto.</w:t>
            </w:r>
          </w:p>
        </w:tc>
        <w:tc>
          <w:tcPr>
            <w:tcW w:w="1112" w:type="dxa"/>
          </w:tcPr>
          <w:p w14:paraId="47C87595"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sz w:val="24"/>
                <w:szCs w:val="20"/>
                <w:lang w:eastAsia="es-CO"/>
              </w:rPr>
              <w:lastRenderedPageBreak/>
              <w:t>10 meses y 29 días</w:t>
            </w:r>
          </w:p>
        </w:tc>
        <w:tc>
          <w:tcPr>
            <w:tcW w:w="1156" w:type="dxa"/>
          </w:tcPr>
          <w:p w14:paraId="7053B915"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sz w:val="24"/>
                <w:szCs w:val="20"/>
                <w:lang w:eastAsia="es-CO"/>
              </w:rPr>
              <w:t>$44.963.333</w:t>
            </w:r>
          </w:p>
        </w:tc>
      </w:tr>
      <w:tr w:rsidR="00B0724D" w:rsidRPr="00F65BC5" w14:paraId="1842B8FD" w14:textId="77777777" w:rsidTr="001756C9">
        <w:trPr>
          <w:trHeight w:val="255"/>
          <w:jc w:val="center"/>
        </w:trPr>
        <w:tc>
          <w:tcPr>
            <w:tcW w:w="562" w:type="dxa"/>
          </w:tcPr>
          <w:p w14:paraId="59DFDCE8" w14:textId="77777777" w:rsidR="00B0724D" w:rsidRPr="00F65BC5" w:rsidRDefault="00B0724D" w:rsidP="002409D7">
            <w:pPr>
              <w:spacing w:line="360" w:lineRule="auto"/>
              <w:jc w:val="center"/>
              <w:rPr>
                <w:rFonts w:ascii="Arial" w:hAnsi="Arial" w:cs="Arial"/>
                <w:bCs/>
                <w:sz w:val="24"/>
                <w:szCs w:val="20"/>
                <w:lang w:eastAsia="es-CO"/>
              </w:rPr>
            </w:pPr>
          </w:p>
          <w:p w14:paraId="7C2A91AF" w14:textId="77777777" w:rsidR="00B0724D" w:rsidRPr="00F65BC5" w:rsidRDefault="00B0724D" w:rsidP="002409D7">
            <w:pPr>
              <w:spacing w:line="360" w:lineRule="auto"/>
              <w:jc w:val="center"/>
              <w:rPr>
                <w:rFonts w:ascii="Arial" w:hAnsi="Arial" w:cs="Arial"/>
                <w:bCs/>
                <w:sz w:val="24"/>
                <w:szCs w:val="20"/>
                <w:lang w:eastAsia="es-CO"/>
              </w:rPr>
            </w:pPr>
          </w:p>
          <w:p w14:paraId="0823EBE0" w14:textId="77777777" w:rsidR="00B0724D" w:rsidRPr="00F65BC5" w:rsidRDefault="00B0724D" w:rsidP="002409D7">
            <w:pPr>
              <w:spacing w:line="360" w:lineRule="auto"/>
              <w:jc w:val="center"/>
              <w:rPr>
                <w:rFonts w:ascii="Arial" w:hAnsi="Arial" w:cs="Arial"/>
                <w:bCs/>
                <w:sz w:val="24"/>
                <w:szCs w:val="20"/>
                <w:lang w:eastAsia="es-CO"/>
              </w:rPr>
            </w:pPr>
          </w:p>
          <w:p w14:paraId="651CA93E"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bCs/>
                <w:sz w:val="24"/>
                <w:szCs w:val="20"/>
                <w:lang w:eastAsia="es-CO"/>
              </w:rPr>
              <w:t>3</w:t>
            </w:r>
          </w:p>
        </w:tc>
        <w:tc>
          <w:tcPr>
            <w:tcW w:w="1253" w:type="dxa"/>
          </w:tcPr>
          <w:p w14:paraId="1795AA8F" w14:textId="77777777" w:rsidR="00B0724D" w:rsidRPr="00F65BC5" w:rsidRDefault="00B0724D" w:rsidP="002409D7">
            <w:pPr>
              <w:spacing w:line="360" w:lineRule="auto"/>
              <w:jc w:val="center"/>
              <w:rPr>
                <w:rFonts w:ascii="Arial" w:hAnsi="Arial" w:cs="Arial"/>
                <w:sz w:val="24"/>
                <w:szCs w:val="20"/>
                <w:lang w:eastAsia="es-CO"/>
              </w:rPr>
            </w:pPr>
            <w:r w:rsidRPr="00F65BC5">
              <w:rPr>
                <w:rFonts w:ascii="Arial" w:hAnsi="Arial" w:cs="Arial"/>
                <w:bCs/>
                <w:sz w:val="24"/>
                <w:szCs w:val="20"/>
                <w:lang w:eastAsia="es-CO"/>
              </w:rPr>
              <w:t xml:space="preserve">Contrato de prestación de servicios No. 000003 de 2010 del </w:t>
            </w:r>
            <w:r w:rsidRPr="00F65BC5">
              <w:rPr>
                <w:rFonts w:ascii="Arial" w:hAnsi="Arial" w:cs="Arial"/>
                <w:sz w:val="24"/>
                <w:szCs w:val="20"/>
                <w:lang w:eastAsia="es-CO"/>
              </w:rPr>
              <w:t>13/01/2010 al 27/11/2010</w:t>
            </w:r>
          </w:p>
        </w:tc>
        <w:tc>
          <w:tcPr>
            <w:tcW w:w="1015" w:type="dxa"/>
          </w:tcPr>
          <w:p w14:paraId="63BCED2A" w14:textId="77777777" w:rsidR="00B0724D" w:rsidRPr="00F65BC5" w:rsidRDefault="00B0724D" w:rsidP="002409D7">
            <w:pPr>
              <w:spacing w:line="360" w:lineRule="auto"/>
              <w:jc w:val="center"/>
              <w:rPr>
                <w:rFonts w:ascii="Arial" w:hAnsi="Arial" w:cs="Arial"/>
                <w:sz w:val="24"/>
                <w:szCs w:val="20"/>
                <w:lang w:eastAsia="es-CO"/>
              </w:rPr>
            </w:pPr>
            <w:r w:rsidRPr="00F65BC5">
              <w:rPr>
                <w:rFonts w:ascii="Arial" w:hAnsi="Arial" w:cs="Arial"/>
                <w:sz w:val="24"/>
                <w:szCs w:val="20"/>
                <w:lang w:eastAsia="es-CO"/>
              </w:rPr>
              <w:t>Servicio Nacional de Aprendizaje – SENA</w:t>
            </w:r>
          </w:p>
        </w:tc>
        <w:tc>
          <w:tcPr>
            <w:tcW w:w="3969" w:type="dxa"/>
          </w:tcPr>
          <w:p w14:paraId="61E34D75"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Prestar los servicios profesionales de carácter temporal para coordinar la gestión y operación del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xml:space="preserve"> Colombia Nodo Pereira, para promover el desarrollo de proyectos innovadores y tecnológicos articulando usuarios y actores del entorno público y privado.</w:t>
            </w:r>
          </w:p>
          <w:p w14:paraId="681F5C3D"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Sus funciones consistían en:</w:t>
            </w:r>
          </w:p>
          <w:p w14:paraId="16228F17"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a. Crear y presentar informes de seguimiento a los procesos del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w:t>
            </w:r>
          </w:p>
          <w:p w14:paraId="46D833A8"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b. Coordinar y desarrollar actividades que garanticen el buen funcionamiento.</w:t>
            </w:r>
          </w:p>
          <w:p w14:paraId="6F4286C0"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c. Generar acciones y actividades para contribuir al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xml:space="preserve"> en el </w:t>
            </w:r>
            <w:r w:rsidRPr="00F65BC5">
              <w:rPr>
                <w:rFonts w:ascii="Arial" w:hAnsi="Arial" w:cs="Arial"/>
                <w:sz w:val="24"/>
                <w:szCs w:val="20"/>
                <w:lang w:eastAsia="es-CO"/>
              </w:rPr>
              <w:lastRenderedPageBreak/>
              <w:t>cumplimiento de las metas e indicadores.</w:t>
            </w:r>
          </w:p>
          <w:p w14:paraId="663861F8"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d. Planificar e implementar proyectos específicos en el marco de la articulación de talentos, sector productivo, sector educativo y el estado con alto componente de innovación y desarrollo tecnológico.</w:t>
            </w:r>
          </w:p>
          <w:p w14:paraId="1C13486E"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e. Diseñar e implementar estrategias para realizar vigilancia tecnológica.</w:t>
            </w:r>
          </w:p>
          <w:p w14:paraId="2ACE5591"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f. Coordinar y dirigir el personal en seguimiento de las políticas, pautas y lineamientos emitidos por la institución para el óptimo funcionamiento del mismo.</w:t>
            </w:r>
          </w:p>
          <w:p w14:paraId="48B55898"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g. Realizar las demás actividades inherentes y que le sean encargadas para el cabal cumplimiento del mismo.</w:t>
            </w:r>
          </w:p>
        </w:tc>
        <w:tc>
          <w:tcPr>
            <w:tcW w:w="1112" w:type="dxa"/>
          </w:tcPr>
          <w:p w14:paraId="70148C8B"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bCs/>
                <w:sz w:val="24"/>
                <w:szCs w:val="20"/>
                <w:lang w:eastAsia="es-CO"/>
              </w:rPr>
              <w:lastRenderedPageBreak/>
              <w:t>11 meses y 15 días</w:t>
            </w:r>
          </w:p>
        </w:tc>
        <w:tc>
          <w:tcPr>
            <w:tcW w:w="1156" w:type="dxa"/>
          </w:tcPr>
          <w:p w14:paraId="5F609BB8"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bCs/>
                <w:sz w:val="24"/>
                <w:szCs w:val="20"/>
                <w:lang w:eastAsia="es-CO"/>
              </w:rPr>
              <w:t>$49.450.000</w:t>
            </w:r>
          </w:p>
        </w:tc>
      </w:tr>
      <w:tr w:rsidR="00B0724D" w:rsidRPr="00F65BC5" w14:paraId="2D728671" w14:textId="77777777" w:rsidTr="001756C9">
        <w:trPr>
          <w:trHeight w:val="255"/>
          <w:jc w:val="center"/>
        </w:trPr>
        <w:tc>
          <w:tcPr>
            <w:tcW w:w="562" w:type="dxa"/>
          </w:tcPr>
          <w:p w14:paraId="52BF7EE7" w14:textId="77777777" w:rsidR="00B0724D" w:rsidRPr="00F65BC5" w:rsidRDefault="00B0724D" w:rsidP="002409D7">
            <w:pPr>
              <w:spacing w:line="360" w:lineRule="auto"/>
              <w:jc w:val="center"/>
              <w:rPr>
                <w:rFonts w:ascii="Arial" w:hAnsi="Arial" w:cs="Arial"/>
                <w:bCs/>
                <w:sz w:val="24"/>
                <w:szCs w:val="20"/>
                <w:lang w:eastAsia="es-CO"/>
              </w:rPr>
            </w:pPr>
          </w:p>
          <w:p w14:paraId="17743837" w14:textId="77777777" w:rsidR="00B0724D" w:rsidRPr="00F65BC5" w:rsidRDefault="00B0724D" w:rsidP="002409D7">
            <w:pPr>
              <w:spacing w:line="360" w:lineRule="auto"/>
              <w:jc w:val="center"/>
              <w:rPr>
                <w:rFonts w:ascii="Arial" w:hAnsi="Arial" w:cs="Arial"/>
                <w:bCs/>
                <w:sz w:val="24"/>
                <w:szCs w:val="20"/>
                <w:lang w:eastAsia="es-CO"/>
              </w:rPr>
            </w:pPr>
          </w:p>
          <w:p w14:paraId="609D56B8" w14:textId="77777777" w:rsidR="00B0724D" w:rsidRPr="00F65BC5" w:rsidRDefault="00B0724D" w:rsidP="002409D7">
            <w:pPr>
              <w:spacing w:line="360" w:lineRule="auto"/>
              <w:jc w:val="center"/>
              <w:rPr>
                <w:rFonts w:ascii="Arial" w:hAnsi="Arial" w:cs="Arial"/>
                <w:bCs/>
                <w:sz w:val="24"/>
                <w:szCs w:val="20"/>
                <w:lang w:eastAsia="es-CO"/>
              </w:rPr>
            </w:pPr>
          </w:p>
          <w:p w14:paraId="0F14A84A" w14:textId="77777777" w:rsidR="00B0724D" w:rsidRPr="00F65BC5" w:rsidRDefault="00B0724D" w:rsidP="002409D7">
            <w:pPr>
              <w:spacing w:line="360" w:lineRule="auto"/>
              <w:jc w:val="center"/>
              <w:rPr>
                <w:rFonts w:ascii="Arial" w:hAnsi="Arial" w:cs="Arial"/>
                <w:bCs/>
                <w:sz w:val="24"/>
                <w:szCs w:val="20"/>
                <w:lang w:eastAsia="es-CO"/>
              </w:rPr>
            </w:pPr>
            <w:r w:rsidRPr="00F65BC5">
              <w:rPr>
                <w:rFonts w:ascii="Arial" w:hAnsi="Arial" w:cs="Arial"/>
                <w:bCs/>
                <w:sz w:val="24"/>
                <w:szCs w:val="20"/>
                <w:lang w:eastAsia="es-CO"/>
              </w:rPr>
              <w:t>4</w:t>
            </w:r>
          </w:p>
        </w:tc>
        <w:tc>
          <w:tcPr>
            <w:tcW w:w="1253" w:type="dxa"/>
          </w:tcPr>
          <w:p w14:paraId="2688D163" w14:textId="77777777" w:rsidR="00B0724D" w:rsidRPr="00F65BC5" w:rsidRDefault="00B0724D" w:rsidP="002409D7">
            <w:pPr>
              <w:spacing w:line="360" w:lineRule="auto"/>
              <w:jc w:val="center"/>
              <w:rPr>
                <w:rFonts w:ascii="Arial" w:hAnsi="Arial" w:cs="Arial"/>
                <w:sz w:val="24"/>
                <w:szCs w:val="20"/>
                <w:lang w:eastAsia="es-CO"/>
              </w:rPr>
            </w:pPr>
            <w:r w:rsidRPr="00F65BC5">
              <w:rPr>
                <w:rFonts w:ascii="Arial" w:hAnsi="Arial" w:cs="Arial"/>
                <w:sz w:val="24"/>
                <w:szCs w:val="20"/>
                <w:lang w:eastAsia="es-CO"/>
              </w:rPr>
              <w:t xml:space="preserve">Contrato de prestación de servicios No. 000071 de 2011 del 09/03/2011 al </w:t>
            </w:r>
          </w:p>
          <w:p w14:paraId="69D586C6" w14:textId="77777777" w:rsidR="00B0724D" w:rsidRPr="00F65BC5" w:rsidRDefault="00B0724D" w:rsidP="002409D7">
            <w:pPr>
              <w:spacing w:line="360" w:lineRule="auto"/>
              <w:jc w:val="center"/>
              <w:rPr>
                <w:rFonts w:ascii="Arial" w:hAnsi="Arial" w:cs="Arial"/>
                <w:sz w:val="24"/>
                <w:szCs w:val="20"/>
                <w:lang w:eastAsia="es-CO"/>
              </w:rPr>
            </w:pPr>
            <w:r w:rsidRPr="00F65BC5">
              <w:rPr>
                <w:rFonts w:ascii="Arial" w:hAnsi="Arial" w:cs="Arial"/>
                <w:sz w:val="24"/>
                <w:szCs w:val="20"/>
                <w:lang w:eastAsia="es-CO"/>
              </w:rPr>
              <w:t>31/05/2011</w:t>
            </w:r>
          </w:p>
          <w:p w14:paraId="3FA04288" w14:textId="77777777" w:rsidR="00B0724D" w:rsidRPr="00F65BC5" w:rsidRDefault="00B0724D" w:rsidP="002409D7">
            <w:pPr>
              <w:spacing w:line="360" w:lineRule="auto"/>
              <w:jc w:val="center"/>
              <w:rPr>
                <w:rFonts w:ascii="Arial" w:hAnsi="Arial" w:cs="Arial"/>
                <w:sz w:val="24"/>
                <w:szCs w:val="20"/>
                <w:lang w:eastAsia="es-CO"/>
              </w:rPr>
            </w:pPr>
          </w:p>
        </w:tc>
        <w:tc>
          <w:tcPr>
            <w:tcW w:w="1015" w:type="dxa"/>
          </w:tcPr>
          <w:p w14:paraId="022524C4" w14:textId="77777777" w:rsidR="00B0724D" w:rsidRPr="00F65BC5" w:rsidRDefault="00B0724D" w:rsidP="002409D7">
            <w:pPr>
              <w:spacing w:line="360" w:lineRule="auto"/>
              <w:jc w:val="center"/>
              <w:rPr>
                <w:rFonts w:ascii="Arial" w:hAnsi="Arial" w:cs="Arial"/>
                <w:sz w:val="24"/>
                <w:szCs w:val="20"/>
                <w:lang w:eastAsia="es-CO"/>
              </w:rPr>
            </w:pPr>
            <w:r w:rsidRPr="00F65BC5">
              <w:rPr>
                <w:rFonts w:ascii="Arial" w:hAnsi="Arial" w:cs="Arial"/>
                <w:sz w:val="24"/>
                <w:szCs w:val="20"/>
                <w:lang w:eastAsia="es-CO"/>
              </w:rPr>
              <w:t>Servicio Nacional de Aprendizaje – SENA</w:t>
            </w:r>
          </w:p>
        </w:tc>
        <w:tc>
          <w:tcPr>
            <w:tcW w:w="3969" w:type="dxa"/>
          </w:tcPr>
          <w:p w14:paraId="66002002"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Prestación de servicios profesionales de carácter temporal como dinamizador del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xml:space="preserve"> Colombia Nodo Pereira, para acompañar y brindar asistencia a los Gestores, procesos y servicios relacionados con el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w:t>
            </w:r>
          </w:p>
          <w:p w14:paraId="2DD8DE66" w14:textId="77777777" w:rsidR="00B0724D" w:rsidRPr="00F65BC5" w:rsidRDefault="00B0724D" w:rsidP="002409D7">
            <w:pPr>
              <w:spacing w:line="360" w:lineRule="auto"/>
              <w:jc w:val="both"/>
              <w:rPr>
                <w:rFonts w:ascii="Arial" w:hAnsi="Arial" w:cs="Arial"/>
                <w:bCs/>
                <w:sz w:val="24"/>
                <w:szCs w:val="20"/>
                <w:lang w:eastAsia="es-CO"/>
              </w:rPr>
            </w:pPr>
            <w:r w:rsidRPr="00F65BC5">
              <w:rPr>
                <w:rFonts w:ascii="Arial" w:hAnsi="Arial" w:cs="Arial"/>
                <w:bCs/>
                <w:sz w:val="24"/>
                <w:szCs w:val="20"/>
                <w:lang w:eastAsia="es-CO"/>
              </w:rPr>
              <w:t>Sus funciones consistían en:</w:t>
            </w:r>
          </w:p>
          <w:p w14:paraId="73D8A839"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a. Responder por la buena calidad de los servicios contratados.</w:t>
            </w:r>
          </w:p>
          <w:p w14:paraId="59BA8340"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b. Afiliarse y realizar los aportes mensuales a los sistemas de salud, pensiones y riesgos profesionales </w:t>
            </w:r>
            <w:r w:rsidRPr="00F65BC5">
              <w:rPr>
                <w:rFonts w:ascii="Arial" w:hAnsi="Arial" w:cs="Arial"/>
                <w:sz w:val="24"/>
                <w:szCs w:val="20"/>
                <w:lang w:eastAsia="es-CO"/>
              </w:rPr>
              <w:lastRenderedPageBreak/>
              <w:t>en calidad de trabajador independiente.</w:t>
            </w:r>
          </w:p>
          <w:p w14:paraId="634A017E"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c. Promover y participar en el diseño de programas de formación complementaria acordes a las líneas tecnológicas del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aportando el desarrollo de proyectos productivos de base tecnológica.</w:t>
            </w:r>
          </w:p>
          <w:p w14:paraId="29283769"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d. Promover y participar en el diseño y orientación de especializaciones técnicas y tecnológicas acorde a las líneas del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generando proyectos de alto nivel tecnológico e innovador.</w:t>
            </w:r>
          </w:p>
          <w:p w14:paraId="06E27B8F"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e. Apoyar y acompañar la incorporación de la estrategia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xml:space="preserve"> al centro de formación correspondiente y desarrollar estrategias que aporten a los proyectos de formación.</w:t>
            </w:r>
          </w:p>
          <w:p w14:paraId="39AACA35"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f. Realizar la gestión, planeación y seguimiento correspondiente para cumplir con el propósito y apoyar el trabajo en red entre los diferentes nodos de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xml:space="preserve"> Colombia y el SENA en general.</w:t>
            </w:r>
          </w:p>
          <w:p w14:paraId="681C2200"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g. Generar, diseñar y liderar el desarrollo de actividades articulando a los sectores educativo, empresarial y gubernamental que aporten a la consolidación del nodo, a fortalecer los talentos, y sus proyectos, y a promover la </w:t>
            </w:r>
            <w:r w:rsidRPr="00F65BC5">
              <w:rPr>
                <w:rFonts w:ascii="Arial" w:hAnsi="Arial" w:cs="Arial"/>
                <w:sz w:val="24"/>
                <w:szCs w:val="20"/>
                <w:lang w:eastAsia="es-CO"/>
              </w:rPr>
              <w:lastRenderedPageBreak/>
              <w:t>apropiación de tecnología en el país.</w:t>
            </w:r>
          </w:p>
          <w:p w14:paraId="1A515689"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 xml:space="preserve">h. Participar en el diseño y ejecución de actividades orientadas a promover la captación de potenciales talentos, apropiación de tecnología y posicionamiento de la red </w:t>
            </w:r>
            <w:proofErr w:type="spellStart"/>
            <w:r w:rsidRPr="00F65BC5">
              <w:rPr>
                <w:rFonts w:ascii="Arial" w:hAnsi="Arial" w:cs="Arial"/>
                <w:sz w:val="24"/>
                <w:szCs w:val="20"/>
                <w:lang w:eastAsia="es-CO"/>
              </w:rPr>
              <w:t>Tecnoparque</w:t>
            </w:r>
            <w:proofErr w:type="spellEnd"/>
            <w:r w:rsidRPr="00F65BC5">
              <w:rPr>
                <w:rFonts w:ascii="Arial" w:hAnsi="Arial" w:cs="Arial"/>
                <w:sz w:val="24"/>
                <w:szCs w:val="20"/>
                <w:lang w:eastAsia="es-CO"/>
              </w:rPr>
              <w:t xml:space="preserve"> y sus proyectos.</w:t>
            </w:r>
          </w:p>
          <w:p w14:paraId="3D7174E6"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i. Hacer seguimiento y reportar en el sistema «Sofía Plus», las actividades que en el marco de la formación sean de su responsabilidad o del equipo de trabajo que lidere, garantizando la calidad de la información y su coherencia.</w:t>
            </w:r>
          </w:p>
          <w:p w14:paraId="449E7F0F"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j. Participar en los equipos de desarrollo curricular para la definición de los proyectos de formación, aportando a elevar sus niveles de innovación y tecnología.</w:t>
            </w:r>
          </w:p>
          <w:p w14:paraId="0F7D44AF"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k. En general. Desarrollar todas aquellas actividades inherentes al contrato y necesarias para la correcta ejecución del objeto mismo.</w:t>
            </w:r>
          </w:p>
          <w:p w14:paraId="53C0A612" w14:textId="77777777" w:rsidR="00B0724D" w:rsidRPr="00F65BC5" w:rsidRDefault="00B0724D" w:rsidP="002409D7">
            <w:pPr>
              <w:spacing w:line="360" w:lineRule="auto"/>
              <w:jc w:val="both"/>
              <w:rPr>
                <w:rFonts w:ascii="Arial" w:hAnsi="Arial" w:cs="Arial"/>
                <w:sz w:val="24"/>
                <w:szCs w:val="20"/>
                <w:lang w:eastAsia="es-CO"/>
              </w:rPr>
            </w:pPr>
            <w:r w:rsidRPr="00F65BC5">
              <w:rPr>
                <w:rFonts w:ascii="Arial" w:hAnsi="Arial" w:cs="Arial"/>
                <w:sz w:val="24"/>
                <w:szCs w:val="20"/>
                <w:lang w:eastAsia="es-CO"/>
              </w:rPr>
              <w:t>l. Responder por los elementos puestos a su disposición.</w:t>
            </w:r>
          </w:p>
        </w:tc>
        <w:tc>
          <w:tcPr>
            <w:tcW w:w="1112" w:type="dxa"/>
          </w:tcPr>
          <w:p w14:paraId="20AFD8BB" w14:textId="77777777" w:rsidR="00B0724D" w:rsidRPr="00F65BC5" w:rsidRDefault="00B0724D" w:rsidP="002409D7">
            <w:pPr>
              <w:spacing w:line="360" w:lineRule="auto"/>
              <w:jc w:val="center"/>
              <w:rPr>
                <w:rFonts w:ascii="Arial" w:hAnsi="Arial" w:cs="Arial"/>
                <w:sz w:val="24"/>
                <w:szCs w:val="20"/>
                <w:lang w:eastAsia="es-CO"/>
              </w:rPr>
            </w:pPr>
            <w:r w:rsidRPr="00F65BC5">
              <w:rPr>
                <w:rFonts w:ascii="Arial" w:hAnsi="Arial" w:cs="Arial"/>
                <w:sz w:val="24"/>
                <w:szCs w:val="20"/>
                <w:lang w:eastAsia="es-CO"/>
              </w:rPr>
              <w:lastRenderedPageBreak/>
              <w:t>3 meses y 22 días</w:t>
            </w:r>
          </w:p>
        </w:tc>
        <w:tc>
          <w:tcPr>
            <w:tcW w:w="1156" w:type="dxa"/>
          </w:tcPr>
          <w:p w14:paraId="151A4FC2" w14:textId="77777777" w:rsidR="00B0724D" w:rsidRPr="00F65BC5" w:rsidRDefault="00B0724D" w:rsidP="002409D7">
            <w:pPr>
              <w:spacing w:line="360" w:lineRule="auto"/>
              <w:jc w:val="center"/>
              <w:rPr>
                <w:rFonts w:ascii="Arial" w:hAnsi="Arial" w:cs="Arial"/>
                <w:sz w:val="24"/>
                <w:szCs w:val="20"/>
                <w:lang w:eastAsia="es-CO"/>
              </w:rPr>
            </w:pPr>
            <w:r w:rsidRPr="00F65BC5">
              <w:rPr>
                <w:rFonts w:ascii="Arial" w:hAnsi="Arial" w:cs="Arial"/>
                <w:sz w:val="24"/>
                <w:szCs w:val="20"/>
                <w:lang w:eastAsia="es-CO"/>
              </w:rPr>
              <w:t>$16.534.933</w:t>
            </w:r>
          </w:p>
        </w:tc>
      </w:tr>
    </w:tbl>
    <w:p w14:paraId="1D9C6309"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13901CC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lang w:val="es-ES_tradnl" w:eastAsia="es-ES"/>
        </w:rPr>
        <w:t>- Actas de liquidación bilateral de los contratos No. (i) 009 de 2008: 22 de diciembre de 2008</w:t>
      </w:r>
      <w:r w:rsidRPr="00F65BC5">
        <w:rPr>
          <w:rStyle w:val="Refdenotaalpie"/>
          <w:rFonts w:ascii="Arial" w:eastAsia="Times New Roman" w:hAnsi="Arial" w:cs="Arial"/>
          <w:sz w:val="24"/>
          <w:szCs w:val="24"/>
          <w:lang w:val="es-ES_tradnl" w:eastAsia="es-ES"/>
        </w:rPr>
        <w:footnoteReference w:id="18"/>
      </w:r>
      <w:r w:rsidRPr="00F65BC5">
        <w:rPr>
          <w:rFonts w:ascii="Arial" w:eastAsia="Times New Roman" w:hAnsi="Arial" w:cs="Arial"/>
          <w:sz w:val="24"/>
          <w:szCs w:val="24"/>
          <w:lang w:val="es-ES_tradnl" w:eastAsia="es-ES"/>
        </w:rPr>
        <w:t>, (ii) 000031 de 2009: 31 de diciembre de 2009</w:t>
      </w:r>
      <w:r w:rsidRPr="00F65BC5">
        <w:rPr>
          <w:rStyle w:val="Refdenotaalpie"/>
          <w:rFonts w:ascii="Arial" w:eastAsia="Times New Roman" w:hAnsi="Arial" w:cs="Arial"/>
          <w:sz w:val="24"/>
          <w:szCs w:val="24"/>
          <w:lang w:val="es-ES_tradnl" w:eastAsia="es-ES"/>
        </w:rPr>
        <w:footnoteReference w:id="19"/>
      </w:r>
      <w:r w:rsidRPr="00F65BC5">
        <w:rPr>
          <w:rFonts w:ascii="Arial" w:eastAsia="Times New Roman" w:hAnsi="Arial" w:cs="Arial"/>
          <w:sz w:val="24"/>
          <w:szCs w:val="24"/>
          <w:lang w:val="es-ES_tradnl" w:eastAsia="es-ES"/>
        </w:rPr>
        <w:t>, (iii) 000003 de 2010: 27 de diciembre de 2010</w:t>
      </w:r>
      <w:r w:rsidRPr="00F65BC5">
        <w:rPr>
          <w:rStyle w:val="Refdenotaalpie"/>
          <w:rFonts w:ascii="Arial" w:eastAsia="Times New Roman" w:hAnsi="Arial" w:cs="Arial"/>
          <w:sz w:val="24"/>
          <w:szCs w:val="24"/>
          <w:lang w:val="es-ES_tradnl" w:eastAsia="es-ES"/>
        </w:rPr>
        <w:footnoteReference w:id="20"/>
      </w:r>
      <w:r w:rsidRPr="00F65BC5">
        <w:rPr>
          <w:rFonts w:ascii="Arial" w:eastAsia="Times New Roman" w:hAnsi="Arial" w:cs="Arial"/>
          <w:sz w:val="24"/>
          <w:szCs w:val="24"/>
          <w:lang w:val="es-ES_tradnl" w:eastAsia="es-ES"/>
        </w:rPr>
        <w:t xml:space="preserve"> y (iv) 000071 de 2011: 27 de diciembre de 2011</w:t>
      </w:r>
      <w:r w:rsidRPr="00F65BC5">
        <w:rPr>
          <w:rStyle w:val="Refdenotaalpie"/>
          <w:rFonts w:ascii="Arial" w:eastAsia="Times New Roman" w:hAnsi="Arial" w:cs="Arial"/>
          <w:sz w:val="24"/>
          <w:szCs w:val="24"/>
          <w:lang w:val="es-ES_tradnl" w:eastAsia="es-ES"/>
        </w:rPr>
        <w:footnoteReference w:id="21"/>
      </w:r>
      <w:r w:rsidRPr="00F65BC5">
        <w:rPr>
          <w:rFonts w:ascii="Arial" w:eastAsia="Times New Roman" w:hAnsi="Arial" w:cs="Arial"/>
          <w:sz w:val="24"/>
          <w:szCs w:val="24"/>
          <w:lang w:val="es-ES_tradnl" w:eastAsia="es-ES"/>
        </w:rPr>
        <w:t>.</w:t>
      </w:r>
    </w:p>
    <w:p w14:paraId="1AAC9CDE"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6B0AA851"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lang w:val="es-ES_tradnl" w:eastAsia="es-ES"/>
        </w:rPr>
        <w:lastRenderedPageBreak/>
        <w:t>- Informe de supervisión y/o interventoría del Contrato No. 009 de 2008, donde se indicó que el contratista cumplió satisfactoriamente el objeto encomendado.</w:t>
      </w:r>
      <w:r w:rsidRPr="00F65BC5">
        <w:rPr>
          <w:rStyle w:val="Refdenotaalpie"/>
          <w:rFonts w:ascii="Arial" w:eastAsia="Times New Roman" w:hAnsi="Arial" w:cs="Arial"/>
          <w:sz w:val="24"/>
          <w:szCs w:val="24"/>
          <w:lang w:val="es-ES_tradnl" w:eastAsia="es-ES"/>
        </w:rPr>
        <w:footnoteReference w:id="22"/>
      </w:r>
    </w:p>
    <w:p w14:paraId="12E82A0F"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6FA2340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lang w:val="es-ES_tradnl" w:eastAsia="es-ES"/>
        </w:rPr>
        <w:t>- Informe de actividades detalladas de los contratos No. ii) 000031 de 2009</w:t>
      </w:r>
      <w:r w:rsidRPr="00F65BC5">
        <w:rPr>
          <w:rStyle w:val="Refdenotaalpie"/>
          <w:rFonts w:ascii="Arial" w:eastAsia="Times New Roman" w:hAnsi="Arial" w:cs="Arial"/>
          <w:sz w:val="24"/>
          <w:szCs w:val="24"/>
          <w:lang w:val="es-ES_tradnl" w:eastAsia="es-ES"/>
        </w:rPr>
        <w:footnoteReference w:id="23"/>
      </w:r>
      <w:r w:rsidRPr="00F65BC5">
        <w:rPr>
          <w:rFonts w:ascii="Arial" w:eastAsia="Times New Roman" w:hAnsi="Arial" w:cs="Arial"/>
          <w:sz w:val="24"/>
          <w:szCs w:val="24"/>
          <w:lang w:val="es-ES_tradnl" w:eastAsia="es-ES"/>
        </w:rPr>
        <w:t>, (ii) 000003 de 2010</w:t>
      </w:r>
      <w:r w:rsidRPr="00F65BC5">
        <w:rPr>
          <w:rStyle w:val="Refdenotaalpie"/>
          <w:rFonts w:ascii="Arial" w:eastAsia="Times New Roman" w:hAnsi="Arial" w:cs="Arial"/>
          <w:sz w:val="24"/>
          <w:szCs w:val="24"/>
          <w:lang w:val="es-ES_tradnl" w:eastAsia="es-ES"/>
        </w:rPr>
        <w:footnoteReference w:id="24"/>
      </w:r>
      <w:r w:rsidRPr="00F65BC5">
        <w:rPr>
          <w:rFonts w:ascii="Arial" w:eastAsia="Times New Roman" w:hAnsi="Arial" w:cs="Arial"/>
          <w:sz w:val="24"/>
          <w:szCs w:val="24"/>
          <w:lang w:val="es-ES_tradnl" w:eastAsia="es-ES"/>
        </w:rPr>
        <w:t xml:space="preserve"> y (iii) 000071 de 2011</w:t>
      </w:r>
      <w:r w:rsidRPr="00F65BC5">
        <w:rPr>
          <w:rStyle w:val="Refdenotaalpie"/>
          <w:rFonts w:ascii="Arial" w:eastAsia="Times New Roman" w:hAnsi="Arial" w:cs="Arial"/>
          <w:sz w:val="24"/>
          <w:szCs w:val="24"/>
          <w:lang w:val="es-ES_tradnl" w:eastAsia="es-ES"/>
        </w:rPr>
        <w:footnoteReference w:id="25"/>
      </w:r>
      <w:r w:rsidRPr="00F65BC5">
        <w:rPr>
          <w:rFonts w:ascii="Arial" w:eastAsia="Times New Roman" w:hAnsi="Arial" w:cs="Arial"/>
          <w:sz w:val="24"/>
          <w:szCs w:val="24"/>
          <w:lang w:val="es-ES_tradnl" w:eastAsia="es-ES"/>
        </w:rPr>
        <w:t>.</w:t>
      </w:r>
    </w:p>
    <w:p w14:paraId="3CB2BB52"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2FC91D6B"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lang w:val="es-ES_tradnl" w:eastAsia="es-ES"/>
        </w:rPr>
        <w:t>- Acta de finalización de los Contratos No. (i) 000031 de 2009</w:t>
      </w:r>
      <w:r w:rsidRPr="00F65BC5">
        <w:rPr>
          <w:rStyle w:val="Refdenotaalpie"/>
          <w:rFonts w:ascii="Arial" w:eastAsia="Times New Roman" w:hAnsi="Arial" w:cs="Arial"/>
          <w:sz w:val="24"/>
          <w:szCs w:val="24"/>
          <w:lang w:val="es-ES_tradnl" w:eastAsia="es-ES"/>
        </w:rPr>
        <w:footnoteReference w:id="26"/>
      </w:r>
      <w:r w:rsidRPr="00F65BC5">
        <w:rPr>
          <w:rFonts w:ascii="Arial" w:eastAsia="Times New Roman" w:hAnsi="Arial" w:cs="Arial"/>
          <w:sz w:val="24"/>
          <w:szCs w:val="24"/>
          <w:lang w:val="es-ES_tradnl" w:eastAsia="es-ES"/>
        </w:rPr>
        <w:t>, (ii) 000003 de 2010</w:t>
      </w:r>
      <w:r w:rsidRPr="00F65BC5">
        <w:rPr>
          <w:rStyle w:val="Refdenotaalpie"/>
          <w:rFonts w:ascii="Arial" w:eastAsia="Times New Roman" w:hAnsi="Arial" w:cs="Arial"/>
          <w:sz w:val="24"/>
          <w:szCs w:val="24"/>
          <w:lang w:val="es-ES_tradnl" w:eastAsia="es-ES"/>
        </w:rPr>
        <w:footnoteReference w:id="27"/>
      </w:r>
      <w:r w:rsidRPr="00F65BC5">
        <w:rPr>
          <w:rFonts w:ascii="Arial" w:eastAsia="Times New Roman" w:hAnsi="Arial" w:cs="Arial"/>
          <w:sz w:val="24"/>
          <w:szCs w:val="24"/>
          <w:lang w:val="es-ES_tradnl" w:eastAsia="es-ES"/>
        </w:rPr>
        <w:t xml:space="preserve"> y (iii) 000071 de 2011</w:t>
      </w:r>
      <w:r w:rsidRPr="00F65BC5">
        <w:rPr>
          <w:rStyle w:val="Refdenotaalpie"/>
          <w:rFonts w:ascii="Arial" w:eastAsia="Times New Roman" w:hAnsi="Arial" w:cs="Arial"/>
          <w:sz w:val="24"/>
          <w:szCs w:val="24"/>
          <w:lang w:val="es-ES_tradnl" w:eastAsia="es-ES"/>
        </w:rPr>
        <w:footnoteReference w:id="28"/>
      </w:r>
      <w:r w:rsidRPr="00F65BC5">
        <w:rPr>
          <w:rFonts w:ascii="Arial" w:eastAsia="Times New Roman" w:hAnsi="Arial" w:cs="Arial"/>
          <w:sz w:val="24"/>
          <w:szCs w:val="24"/>
          <w:lang w:val="es-ES_tradnl" w:eastAsia="es-ES"/>
        </w:rPr>
        <w:t>.</w:t>
      </w:r>
    </w:p>
    <w:p w14:paraId="517A6989"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602F9A8A"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lang w:val="es-ES_tradnl" w:eastAsia="es-ES"/>
        </w:rPr>
        <w:t>De igual manera, obra la declaración rendida por las testigos en la audiencia de pruebas celebrada el 11 de julio de 2014</w:t>
      </w:r>
      <w:r w:rsidRPr="00F65BC5">
        <w:rPr>
          <w:rStyle w:val="Refdenotaalpie"/>
          <w:rFonts w:ascii="Arial" w:eastAsia="Times New Roman" w:hAnsi="Arial" w:cs="Arial"/>
          <w:sz w:val="24"/>
          <w:szCs w:val="24"/>
          <w:lang w:val="es-ES_tradnl" w:eastAsia="es-ES"/>
        </w:rPr>
        <w:footnoteReference w:id="29"/>
      </w:r>
      <w:r w:rsidRPr="00F65BC5">
        <w:rPr>
          <w:rFonts w:ascii="Arial" w:eastAsia="Times New Roman" w:hAnsi="Arial" w:cs="Arial"/>
          <w:sz w:val="24"/>
          <w:szCs w:val="24"/>
          <w:lang w:val="es-ES_tradnl" w:eastAsia="es-ES"/>
        </w:rPr>
        <w:t>, para lo cual, de manera sintetizada, se indicarán los aspectos de relevancia manifestados por las mismas, así:</w:t>
      </w:r>
    </w:p>
    <w:p w14:paraId="1D487DF2"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highlight w:val="yellow"/>
          <w:lang w:val="es-ES_tradnl" w:eastAsia="es-ES"/>
        </w:rPr>
      </w:pPr>
    </w:p>
    <w:p w14:paraId="01147047" w14:textId="77777777" w:rsidR="00B0724D" w:rsidRPr="00F65BC5" w:rsidRDefault="00B0724D" w:rsidP="002409D7">
      <w:pPr>
        <w:numPr>
          <w:ilvl w:val="0"/>
          <w:numId w:val="30"/>
        </w:numPr>
        <w:overflowPunct w:val="0"/>
        <w:autoSpaceDE w:val="0"/>
        <w:autoSpaceDN w:val="0"/>
        <w:adjustRightInd w:val="0"/>
        <w:spacing w:line="360" w:lineRule="auto"/>
        <w:ind w:left="0" w:firstLine="0"/>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u w:val="single"/>
          <w:lang w:val="es-ES_tradnl" w:eastAsia="es-ES"/>
        </w:rPr>
        <w:t xml:space="preserve">Alba </w:t>
      </w:r>
      <w:proofErr w:type="spellStart"/>
      <w:r w:rsidRPr="00F65BC5">
        <w:rPr>
          <w:rFonts w:ascii="Arial" w:eastAsia="Times New Roman" w:hAnsi="Arial" w:cs="Arial"/>
          <w:sz w:val="24"/>
          <w:szCs w:val="24"/>
          <w:u w:val="single"/>
          <w:lang w:val="es-ES_tradnl" w:eastAsia="es-ES"/>
        </w:rPr>
        <w:t>Nury</w:t>
      </w:r>
      <w:proofErr w:type="spellEnd"/>
      <w:r w:rsidRPr="00F65BC5">
        <w:rPr>
          <w:rFonts w:ascii="Arial" w:eastAsia="Times New Roman" w:hAnsi="Arial" w:cs="Arial"/>
          <w:sz w:val="24"/>
          <w:szCs w:val="24"/>
          <w:u w:val="single"/>
          <w:lang w:val="es-ES_tradnl" w:eastAsia="es-ES"/>
        </w:rPr>
        <w:t xml:space="preserve"> Vanegas Mejía</w:t>
      </w:r>
      <w:r w:rsidRPr="00F65BC5">
        <w:rPr>
          <w:rFonts w:ascii="Arial" w:eastAsia="Times New Roman" w:hAnsi="Arial" w:cs="Arial"/>
          <w:sz w:val="24"/>
          <w:szCs w:val="24"/>
          <w:lang w:val="es-ES_tradnl" w:eastAsia="es-ES"/>
        </w:rPr>
        <w:t xml:space="preserve">: «(…) PREGUNTADO: sírvase hacer un relato detallado de lo que le conste frente a los hechos del proceso. CONTESTO: yo hice parte del equipo de asesores en el </w:t>
      </w:r>
      <w:proofErr w:type="spellStart"/>
      <w:r w:rsidRPr="00F65BC5">
        <w:rPr>
          <w:rFonts w:ascii="Arial" w:eastAsia="Times New Roman" w:hAnsi="Arial" w:cs="Arial"/>
          <w:sz w:val="24"/>
          <w:szCs w:val="24"/>
          <w:lang w:val="es-ES_tradnl" w:eastAsia="es-ES"/>
        </w:rPr>
        <w:t>Tecnoparque</w:t>
      </w:r>
      <w:proofErr w:type="spellEnd"/>
      <w:r w:rsidRPr="00F65BC5">
        <w:rPr>
          <w:rFonts w:ascii="Arial" w:eastAsia="Times New Roman" w:hAnsi="Arial" w:cs="Arial"/>
          <w:sz w:val="24"/>
          <w:szCs w:val="24"/>
          <w:lang w:val="es-ES_tradnl" w:eastAsia="es-ES"/>
        </w:rPr>
        <w:t xml:space="preserve"> desde 2007. El señor Roberto Carlos era el coordinador de varios asesores en esa época y era mi jefe. Nos solicitó que emprendiéramos el proyecto para poder entregar los objetivos en los tiempos estipulados. Trabajamos en los horarios de oficina que él nos daba, esto era, de 8:00 am a 12:00 pm y de 2:00 pm a 6:00 pm, de lunes a viernes y algunos sábados, los cuales él también cumplía, pues tenía que lograr metas. Él siempre estaba dirigiendo y supervisando lo que teníamos que hacer, por órdenes que recibía el también de Bogotá y luego de Pereira. Él siempre tenía que estar ahí porque él tenía que responder como cabeza del </w:t>
      </w:r>
      <w:proofErr w:type="spellStart"/>
      <w:r w:rsidRPr="00F65BC5">
        <w:rPr>
          <w:rFonts w:ascii="Arial" w:eastAsia="Times New Roman" w:hAnsi="Arial" w:cs="Arial"/>
          <w:sz w:val="24"/>
          <w:szCs w:val="24"/>
          <w:lang w:val="es-ES_tradnl" w:eastAsia="es-ES"/>
        </w:rPr>
        <w:t>Tecnoparque</w:t>
      </w:r>
      <w:proofErr w:type="spellEnd"/>
      <w:r w:rsidRPr="00F65BC5">
        <w:rPr>
          <w:rFonts w:ascii="Arial" w:eastAsia="Times New Roman" w:hAnsi="Arial" w:cs="Arial"/>
          <w:sz w:val="24"/>
          <w:szCs w:val="24"/>
          <w:lang w:val="es-ES_tradnl" w:eastAsia="es-ES"/>
        </w:rPr>
        <w:t xml:space="preserve">. PREGUNTADO: ¿de quién recibía las órdenes el señor Roberto Carlos y por qué le consta? CONTESTO: nosotros teníamos un comité de asesores que se hacía semanalmente y en ese comité, el señor Roberto Carlos les indicaba que tenían que pasar unos formatos para consignar lo que sucedía en la semana y él le tenía que enviar dichos informes a su coordinador en Bogotá. PREGUNTADO: ¿el señor Martínez podía ausentarse en cualquier momento del sitio de trabajo de manera libre y autónoma o tenía que pedir autorización a alguna persona o autoridad? CONTESTO: él todo el tiempo estuvo ahí pendiente de nosotros en el horario estipulado. PREGUNTADO: ¿nunca se retiró del lugar de trabajo? CONTESTO: algunas veces se ausentaba para ir a una </w:t>
      </w:r>
      <w:r w:rsidRPr="00F65BC5">
        <w:rPr>
          <w:rFonts w:ascii="Arial" w:eastAsia="Times New Roman" w:hAnsi="Arial" w:cs="Arial"/>
          <w:sz w:val="24"/>
          <w:szCs w:val="24"/>
          <w:lang w:val="es-ES_tradnl" w:eastAsia="es-ES"/>
        </w:rPr>
        <w:lastRenderedPageBreak/>
        <w:t xml:space="preserve">reunión obligatoria, coordinar visitas de docentes o estudiantes. PREGUNTADO: ¿sabe o le consta si al señor Martínez se le hizo algún llamado de atención por parte de alguna autoridad del SENA? CONTESTO: no me consta. PREGUNTADO: díganos en qué sitio prestaba el servicio Roberto Carlos. CONTESTO: en la esquina de la 17 con 9na, donde en estos momentos está el </w:t>
      </w:r>
      <w:proofErr w:type="spellStart"/>
      <w:r w:rsidRPr="00F65BC5">
        <w:rPr>
          <w:rFonts w:ascii="Arial" w:eastAsia="Times New Roman" w:hAnsi="Arial" w:cs="Arial"/>
          <w:sz w:val="24"/>
          <w:szCs w:val="24"/>
          <w:lang w:val="es-ES_tradnl" w:eastAsia="es-ES"/>
        </w:rPr>
        <w:t>Tecnoparque</w:t>
      </w:r>
      <w:proofErr w:type="spellEnd"/>
      <w:r w:rsidRPr="00F65BC5">
        <w:rPr>
          <w:rFonts w:ascii="Arial" w:eastAsia="Times New Roman" w:hAnsi="Arial" w:cs="Arial"/>
          <w:sz w:val="24"/>
          <w:szCs w:val="24"/>
          <w:lang w:val="es-ES_tradnl" w:eastAsia="es-ES"/>
        </w:rPr>
        <w:t xml:space="preserve">. PREGUNTADO: ¿a quién pertenece ese bien? CONTESTO: creo que es del estado. PREGUNTADO: ¿quién envió al señor Martínez a prestar el servicio en ese sitio? CONTESTO: por el SENA. PREGUNTADO: ¿en qué días cumplía horario? CONTESTO: de lunes a viernes de 8 a 12 y de 2 a 6 y algunos sábados de 8 a 12. PREGUNTADO: ¿ese horario fue constante? CONTESTO: el de los viernes sí. Los sábados solo los primeros 2 meses y después algunas veces. PREGUNTADO: ¿Cuántas personas estaban a cargo de Roberto Carlos? CONTESTO: había uno de cada área. Uno de diseño en los proyectos, otro que apoyaba la parte económica, otro la jurídica, otro el técnico y yo era la persona de sensibilización, aproximadamente 6 a cargo de él. PREGUNTADO: ¿la actividad de él podía ser desarrollada por otra persona? CONTESTO: yo pienso que sí, ya que consistía en coordinar proyectos de emprendimiento en el SENA y dicha entidad siempre ha contado con una oficina de emprendimiento. PREGUNTADO: ¿usted sabe qué tipo de vinculación tenía el señor Roberto Carlos con el SENA y desde cuándo? CONTESTO: contratista como nosotros y desde 2007. PREGUNTADO: ¿alguien le ordenaba cosas a él o simplemente cumplía con el objeto contractual? CONTESTO: él recibía órdenes y desarrollaba el objeto. PREGUNTADO: ¿dentro de la planta del SENA existía un cargo para implementar y coordinar el proyecto </w:t>
      </w:r>
      <w:proofErr w:type="spellStart"/>
      <w:r w:rsidRPr="00F65BC5">
        <w:rPr>
          <w:rFonts w:ascii="Arial" w:eastAsia="Times New Roman" w:hAnsi="Arial" w:cs="Arial"/>
          <w:sz w:val="24"/>
          <w:szCs w:val="24"/>
          <w:lang w:val="es-ES_tradnl" w:eastAsia="es-ES"/>
        </w:rPr>
        <w:t>Tecnoparque</w:t>
      </w:r>
      <w:proofErr w:type="spellEnd"/>
      <w:r w:rsidRPr="00F65BC5">
        <w:rPr>
          <w:rFonts w:ascii="Arial" w:eastAsia="Times New Roman" w:hAnsi="Arial" w:cs="Arial"/>
          <w:sz w:val="24"/>
          <w:szCs w:val="24"/>
          <w:lang w:val="es-ES_tradnl" w:eastAsia="es-ES"/>
        </w:rPr>
        <w:t xml:space="preserve"> en Pereira? CONTESTO: no sé. PREGUNTADO: a usted le consta si el proyecto </w:t>
      </w:r>
      <w:proofErr w:type="spellStart"/>
      <w:r w:rsidRPr="00F65BC5">
        <w:rPr>
          <w:rFonts w:ascii="Arial" w:eastAsia="Times New Roman" w:hAnsi="Arial" w:cs="Arial"/>
          <w:sz w:val="24"/>
          <w:szCs w:val="24"/>
          <w:lang w:val="es-ES_tradnl" w:eastAsia="es-ES"/>
        </w:rPr>
        <w:t>Tecnoparque</w:t>
      </w:r>
      <w:proofErr w:type="spellEnd"/>
      <w:r w:rsidRPr="00F65BC5">
        <w:rPr>
          <w:rFonts w:ascii="Arial" w:eastAsia="Times New Roman" w:hAnsi="Arial" w:cs="Arial"/>
          <w:sz w:val="24"/>
          <w:szCs w:val="24"/>
          <w:lang w:val="es-ES_tradnl" w:eastAsia="es-ES"/>
        </w:rPr>
        <w:t xml:space="preserve"> Pereira tiene carácter temporal o indefinido. CONTESTO: tengo entendido que es indefinido porque empezó y todavía sigue.</w:t>
      </w:r>
    </w:p>
    <w:p w14:paraId="0824129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14:paraId="6AE9C035" w14:textId="77777777" w:rsidR="00B0724D" w:rsidRPr="00F65BC5" w:rsidRDefault="00B0724D" w:rsidP="002409D7">
      <w:pPr>
        <w:numPr>
          <w:ilvl w:val="0"/>
          <w:numId w:val="30"/>
        </w:numPr>
        <w:overflowPunct w:val="0"/>
        <w:autoSpaceDE w:val="0"/>
        <w:autoSpaceDN w:val="0"/>
        <w:adjustRightInd w:val="0"/>
        <w:spacing w:line="360" w:lineRule="auto"/>
        <w:ind w:left="0" w:firstLine="0"/>
        <w:jc w:val="both"/>
        <w:textAlignment w:val="baseline"/>
        <w:rPr>
          <w:rFonts w:ascii="Arial" w:eastAsia="Times New Roman" w:hAnsi="Arial" w:cs="Arial"/>
          <w:sz w:val="24"/>
          <w:szCs w:val="24"/>
          <w:lang w:val="es-ES_tradnl" w:eastAsia="es-ES"/>
        </w:rPr>
      </w:pPr>
      <w:r w:rsidRPr="00F65BC5">
        <w:rPr>
          <w:rFonts w:ascii="Arial" w:eastAsia="Times New Roman" w:hAnsi="Arial" w:cs="Arial"/>
          <w:sz w:val="24"/>
          <w:szCs w:val="24"/>
          <w:u w:val="single"/>
          <w:lang w:val="es-ES_tradnl" w:eastAsia="es-ES"/>
        </w:rPr>
        <w:t>Olga Cecilia González Silva</w:t>
      </w:r>
      <w:r w:rsidRPr="00F65BC5">
        <w:rPr>
          <w:rFonts w:ascii="Arial" w:eastAsia="Times New Roman" w:hAnsi="Arial" w:cs="Arial"/>
          <w:sz w:val="24"/>
          <w:szCs w:val="24"/>
          <w:lang w:val="es-ES_tradnl" w:eastAsia="es-ES"/>
        </w:rPr>
        <w:t xml:space="preserve">: «(…) PREGUNTADO: sírvase hacer un relato detallado de lo que le conste frente a los hechos del proceso. CONTESTO: el señor Martínez tuvo un contrato por prestación de servicios con el SENA. Él se desempeñaba como director del </w:t>
      </w:r>
      <w:proofErr w:type="spellStart"/>
      <w:r w:rsidRPr="00F65BC5">
        <w:rPr>
          <w:rFonts w:ascii="Arial" w:eastAsia="Times New Roman" w:hAnsi="Arial" w:cs="Arial"/>
          <w:sz w:val="24"/>
          <w:szCs w:val="24"/>
          <w:lang w:val="es-ES_tradnl" w:eastAsia="es-ES"/>
        </w:rPr>
        <w:t>Tecnoparque</w:t>
      </w:r>
      <w:proofErr w:type="spellEnd"/>
      <w:r w:rsidRPr="00F65BC5">
        <w:rPr>
          <w:rFonts w:ascii="Arial" w:eastAsia="Times New Roman" w:hAnsi="Arial" w:cs="Arial"/>
          <w:sz w:val="24"/>
          <w:szCs w:val="24"/>
          <w:lang w:val="es-ES_tradnl" w:eastAsia="es-ES"/>
        </w:rPr>
        <w:t xml:space="preserve"> y tenía a cargo personas y debía atender clientes como empresas, instituciones educativas, docentes, estudiantes y recibía directrices precisas respecto a la atención de algunas poblaciones, proyectos y actividades. PREGUNTADO: ¿en el ejercicio del objeto de esos contratos, el demándate debía cumplir horarios o podía de manera libre ir? CONTESTO: debía cumplir horario. PREGUNTADO: ¿cuál? CONTESTO: de lunes a viernes de 8 a 12 y de 2 a 6. PREGUNTADO: ¿él podía retirarse del </w:t>
      </w:r>
      <w:proofErr w:type="spellStart"/>
      <w:r w:rsidRPr="00F65BC5">
        <w:rPr>
          <w:rFonts w:ascii="Arial" w:eastAsia="Times New Roman" w:hAnsi="Arial" w:cs="Arial"/>
          <w:sz w:val="24"/>
          <w:szCs w:val="24"/>
          <w:lang w:val="es-ES_tradnl" w:eastAsia="es-ES"/>
        </w:rPr>
        <w:t>Tecnoparque</w:t>
      </w:r>
      <w:proofErr w:type="spellEnd"/>
      <w:r w:rsidRPr="00F65BC5">
        <w:rPr>
          <w:rFonts w:ascii="Arial" w:eastAsia="Times New Roman" w:hAnsi="Arial" w:cs="Arial"/>
          <w:sz w:val="24"/>
          <w:szCs w:val="24"/>
          <w:lang w:val="es-ES_tradnl" w:eastAsia="es-ES"/>
        </w:rPr>
        <w:t xml:space="preserve"> </w:t>
      </w:r>
      <w:r w:rsidRPr="00F65BC5">
        <w:rPr>
          <w:rFonts w:ascii="Arial" w:eastAsia="Times New Roman" w:hAnsi="Arial" w:cs="Arial"/>
          <w:sz w:val="24"/>
          <w:szCs w:val="24"/>
          <w:lang w:val="es-ES_tradnl" w:eastAsia="es-ES"/>
        </w:rPr>
        <w:lastRenderedPageBreak/>
        <w:t xml:space="preserve">sin autorización alguna? CONTESTO: debía permanecer allí porque atendía personas. PREGUNTADO: ¿durante el contrato se le hicieron llamados de atención? CONTESTO: no conozco. PREGUNTADO: ¿cuantas personas tenía a cargo el señor Martínez? CONTESTO: no conozco cuantas. Eran varias que formaban parte del equipo que lo acompañaban en el desarrollo de proyectos tecnológicos. PREGUNTADO: ¿hasta cuándo prestó sus servicios? CONTESTO: entre el 2008 y el 2011. PREGUNTADO: ¿hubo interrupciones durante la prestación del servicio? CONTESTO: no. PREGUNTADO: ¿usted laboraba en el SENA? CONTESTO: si, como subdirectora del centro de diseño e innovación tecnológica del SENA en Dosquebradas. PREGUNTADO: ¿participaba él de los comités? CONTESTO. Si. PREGUNTADO: ¿la actividad que cumplía Roberto Carlos pudo haberse desarrollado por un empleado de planta de la entidad? CONTESTO: si, porque pudo haber sido desempeñada por un ingeniero industrial o civil o un arquitecto. PREGUNTADO: ¿en qué lugar prestaba el servicio? CONTESTO: en el </w:t>
      </w:r>
      <w:proofErr w:type="spellStart"/>
      <w:r w:rsidRPr="00F65BC5">
        <w:rPr>
          <w:rFonts w:ascii="Arial" w:eastAsia="Times New Roman" w:hAnsi="Arial" w:cs="Arial"/>
          <w:sz w:val="24"/>
          <w:szCs w:val="24"/>
          <w:lang w:val="es-ES_tradnl" w:eastAsia="es-ES"/>
        </w:rPr>
        <w:t>Tecnoparque</w:t>
      </w:r>
      <w:proofErr w:type="spellEnd"/>
      <w:r w:rsidRPr="00F65BC5">
        <w:rPr>
          <w:rFonts w:ascii="Arial" w:eastAsia="Times New Roman" w:hAnsi="Arial" w:cs="Arial"/>
          <w:sz w:val="24"/>
          <w:szCs w:val="24"/>
          <w:lang w:val="es-ES_tradnl" w:eastAsia="es-ES"/>
        </w:rPr>
        <w:t xml:space="preserve">. PREGUNTADO: ¿a quién le pertenece ese bien? CONTESTO: no conozco. PREGUNTADO: ¿conoce los objetos de los contratos de prestación de servicios celebrados entre las partes? CONTESTO: no conozco. PREGUNTADO: ¿sabe si las directivas del SENA le asignaron al señor Martínez un lugar específico para desarrollar el objeto? CONTESTO: en el </w:t>
      </w:r>
      <w:proofErr w:type="spellStart"/>
      <w:r w:rsidRPr="00F65BC5">
        <w:rPr>
          <w:rFonts w:ascii="Arial" w:eastAsia="Times New Roman" w:hAnsi="Arial" w:cs="Arial"/>
          <w:sz w:val="24"/>
          <w:szCs w:val="24"/>
          <w:lang w:val="es-ES_tradnl" w:eastAsia="es-ES"/>
        </w:rPr>
        <w:t>Tecnoparque</w:t>
      </w:r>
      <w:proofErr w:type="spellEnd"/>
      <w:r w:rsidRPr="00F65BC5">
        <w:rPr>
          <w:rFonts w:ascii="Arial" w:eastAsia="Times New Roman" w:hAnsi="Arial" w:cs="Arial"/>
          <w:sz w:val="24"/>
          <w:szCs w:val="24"/>
          <w:lang w:val="es-ES_tradnl" w:eastAsia="es-ES"/>
        </w:rPr>
        <w:t>. PREGUNTADO: ¿el señor Roberto estaba haciendo lo plasmado en los objetos o por órdenes de parte del SENA? CONTESTO: las funciones que le correspondían de direccionar la oficina y mantenimiento de los proyectos que allí se desarrollaban y órdenes de actividades puntuales. PREGUNTADO: ¿el señor se vinculó al SENA mediante una convocatoria o directamente? CONTESTO: no conozco.</w:t>
      </w:r>
    </w:p>
    <w:p w14:paraId="247FB40B"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522AD2C0"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Arguyó la parte accionante la existencia </w:t>
      </w:r>
      <w:r w:rsidR="00211E02" w:rsidRPr="00F65BC5">
        <w:rPr>
          <w:rFonts w:ascii="Arial" w:eastAsia="Times New Roman" w:hAnsi="Arial" w:cs="Arial"/>
          <w:iCs/>
          <w:sz w:val="24"/>
          <w:szCs w:val="24"/>
          <w:lang w:val="es-ES_tradnl" w:eastAsia="es-ES"/>
        </w:rPr>
        <w:t>de ausencia</w:t>
      </w:r>
      <w:r w:rsidRPr="00F65BC5">
        <w:rPr>
          <w:rFonts w:ascii="Arial" w:eastAsia="Times New Roman" w:hAnsi="Arial" w:cs="Arial"/>
          <w:iCs/>
          <w:sz w:val="24"/>
          <w:szCs w:val="24"/>
          <w:lang w:val="es-ES_tradnl" w:eastAsia="es-ES"/>
        </w:rPr>
        <w:t xml:space="preserve"> de autonomía en el ejercicio de sus funciones, habida cuenta de la restricción de desplazamiento, al tener que permanecer en la sede correspondiente, así como la presentación de informes, la asistencia a reuniones, el acatamiento de órdenes y la inexistencia de sanciones, investigaciones disciplinarias y felicitaciones</w:t>
      </w:r>
    </w:p>
    <w:p w14:paraId="4FE3F7E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p>
    <w:p w14:paraId="77AA1ED3"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Examinada toda la relación contractual del demandante con el SENA, se observa que las partes suscribieron 4 contratos de prestación de servicios, los cuales se ejecutaron casi de forma continua, desde el 25 de febrero de 2008 hasta el 31 de mayo de 2009, fecha en la cual hubo culminación definitiva del vínculo pactado.</w:t>
      </w:r>
    </w:p>
    <w:p w14:paraId="546D708C"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p>
    <w:p w14:paraId="05839A48"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En síntesis, el objeto de dichos contratos se circunscribió a:</w:t>
      </w:r>
    </w:p>
    <w:p w14:paraId="24C27375"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52D404ED" w14:textId="77777777" w:rsidR="00B0724D" w:rsidRPr="00F65BC5" w:rsidRDefault="00B0724D" w:rsidP="002409D7">
      <w:pPr>
        <w:pStyle w:val="Prrafodelista"/>
        <w:numPr>
          <w:ilvl w:val="0"/>
          <w:numId w:val="34"/>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Coordinar todas las acciones tendientes a implementar el proyecto </w:t>
      </w:r>
      <w:proofErr w:type="spellStart"/>
      <w:r w:rsidRPr="00F65BC5">
        <w:rPr>
          <w:rFonts w:ascii="Arial" w:eastAsia="Times New Roman" w:hAnsi="Arial" w:cs="Arial"/>
          <w:iCs/>
          <w:sz w:val="24"/>
          <w:szCs w:val="24"/>
          <w:lang w:val="es-ES_tradnl" w:eastAsia="es-ES"/>
        </w:rPr>
        <w:t>Tecnoparque</w:t>
      </w:r>
      <w:proofErr w:type="spellEnd"/>
      <w:r w:rsidRPr="00F65BC5">
        <w:rPr>
          <w:rFonts w:ascii="Arial" w:eastAsia="Times New Roman" w:hAnsi="Arial" w:cs="Arial"/>
          <w:iCs/>
          <w:sz w:val="24"/>
          <w:szCs w:val="24"/>
          <w:lang w:val="es-ES_tradnl" w:eastAsia="es-ES"/>
        </w:rPr>
        <w:t xml:space="preserve"> 3 en la ciudad de Pereira, articulando redes de información, de conocimiento, de expertos, y de recursos tecnológicos, para crear ambientes de inteligencia, innovación y creatividad, en donde se facilite la materialización de ideas productivas en proyectos de emprendimiento, con el fin de promover el desarrollo competitivo y productivo.</w:t>
      </w:r>
    </w:p>
    <w:p w14:paraId="2ACDE57F" w14:textId="77777777" w:rsidR="00B0724D" w:rsidRPr="00F65BC5" w:rsidRDefault="00B0724D" w:rsidP="002409D7">
      <w:pPr>
        <w:pStyle w:val="Prrafodelista"/>
        <w:spacing w:line="360" w:lineRule="auto"/>
        <w:rPr>
          <w:rFonts w:ascii="Arial" w:eastAsia="Times New Roman" w:hAnsi="Arial" w:cs="Arial"/>
          <w:iCs/>
          <w:sz w:val="24"/>
          <w:szCs w:val="24"/>
          <w:lang w:val="es-ES_tradnl" w:eastAsia="es-ES"/>
        </w:rPr>
      </w:pPr>
    </w:p>
    <w:p w14:paraId="37E9F41B" w14:textId="77777777" w:rsidR="00B0724D" w:rsidRPr="00F65BC5" w:rsidRDefault="00B0724D" w:rsidP="002409D7">
      <w:pPr>
        <w:pStyle w:val="Prrafodelista"/>
        <w:numPr>
          <w:ilvl w:val="0"/>
          <w:numId w:val="34"/>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Coordinar la gestión y operación del </w:t>
      </w:r>
      <w:proofErr w:type="spellStart"/>
      <w:r w:rsidRPr="00F65BC5">
        <w:rPr>
          <w:rFonts w:ascii="Arial" w:eastAsia="Times New Roman" w:hAnsi="Arial" w:cs="Arial"/>
          <w:iCs/>
          <w:sz w:val="24"/>
          <w:szCs w:val="24"/>
          <w:lang w:val="es-ES_tradnl" w:eastAsia="es-ES"/>
        </w:rPr>
        <w:t>Tecnoparque</w:t>
      </w:r>
      <w:proofErr w:type="spellEnd"/>
      <w:r w:rsidRPr="00F65BC5">
        <w:rPr>
          <w:rFonts w:ascii="Arial" w:eastAsia="Times New Roman" w:hAnsi="Arial" w:cs="Arial"/>
          <w:iCs/>
          <w:sz w:val="24"/>
          <w:szCs w:val="24"/>
          <w:lang w:val="es-ES_tradnl" w:eastAsia="es-ES"/>
        </w:rPr>
        <w:t xml:space="preserve"> Colombia Nodo Pereira, para promover el desarrollo de proyectos innovadores y tecnológicos articulando usuarios y actores del entorno público y privado.</w:t>
      </w:r>
    </w:p>
    <w:p w14:paraId="254687C7"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1DD39A36" w14:textId="77777777" w:rsidR="00B0724D" w:rsidRPr="00F65BC5" w:rsidRDefault="00B0724D" w:rsidP="002409D7">
      <w:pPr>
        <w:pStyle w:val="Prrafodelista"/>
        <w:numPr>
          <w:ilvl w:val="0"/>
          <w:numId w:val="34"/>
        </w:numPr>
        <w:spacing w:line="360" w:lineRule="auto"/>
        <w:jc w:val="both"/>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Acompañar y brindar asistencia a los gestores, procesos y servicios relacionados con el </w:t>
      </w:r>
      <w:proofErr w:type="spellStart"/>
      <w:r w:rsidRPr="00F65BC5">
        <w:rPr>
          <w:rFonts w:ascii="Arial" w:eastAsia="Times New Roman" w:hAnsi="Arial" w:cs="Arial"/>
          <w:iCs/>
          <w:sz w:val="24"/>
          <w:szCs w:val="24"/>
          <w:lang w:val="es-ES_tradnl" w:eastAsia="es-ES"/>
        </w:rPr>
        <w:t>Tecnoparque</w:t>
      </w:r>
      <w:proofErr w:type="spellEnd"/>
      <w:r w:rsidRPr="00F65BC5">
        <w:rPr>
          <w:rFonts w:ascii="Arial" w:eastAsia="Times New Roman" w:hAnsi="Arial" w:cs="Arial"/>
          <w:iCs/>
          <w:sz w:val="24"/>
          <w:szCs w:val="24"/>
          <w:lang w:val="es-ES_tradnl" w:eastAsia="es-ES"/>
        </w:rPr>
        <w:t>.</w:t>
      </w:r>
    </w:p>
    <w:p w14:paraId="59CFD6F1"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p>
    <w:p w14:paraId="1575C6C7" w14:textId="77777777" w:rsidR="004F7075" w:rsidRPr="00F65BC5" w:rsidRDefault="004F7075"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625770FF"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De lo transcrito, se aprecia que el actor desempeñó funciones de naturaleza intelectual, cuáles fueron las de coordinar, articular, facilitar, gestionar, acompañar y brindar asistencia a procesos creativos de innovación tecnológica en la entidad demandada, sin que se estipularan órdenes directas y concretas sobre la forma en la que tenía que desarrollar el objeto encomendado.</w:t>
      </w:r>
    </w:p>
    <w:p w14:paraId="4F96C30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p>
    <w:p w14:paraId="65C49598"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Todas las gestiones encargadas se contraen a coordinar, son labores que no generan necesariamente dependencia. Frente al componente subordinación derivado del acatamiento de órdenes, al valorar la prueba testimonial, si bien, se manifestó por parte de las deponentes que el actor cumplía horarios y permanecía en la sede del SENA, se tiene </w:t>
      </w:r>
      <w:proofErr w:type="gramStart"/>
      <w:r w:rsidRPr="00F65BC5">
        <w:rPr>
          <w:rFonts w:ascii="Arial" w:eastAsia="Times New Roman" w:hAnsi="Arial" w:cs="Arial"/>
          <w:iCs/>
          <w:sz w:val="24"/>
          <w:szCs w:val="24"/>
          <w:lang w:val="es-ES_tradnl" w:eastAsia="es-ES"/>
        </w:rPr>
        <w:t>que</w:t>
      </w:r>
      <w:proofErr w:type="gramEnd"/>
      <w:r w:rsidRPr="00F65BC5">
        <w:rPr>
          <w:rFonts w:ascii="Arial" w:eastAsia="Times New Roman" w:hAnsi="Arial" w:cs="Arial"/>
          <w:iCs/>
          <w:sz w:val="24"/>
          <w:szCs w:val="24"/>
          <w:lang w:val="es-ES_tradnl" w:eastAsia="es-ES"/>
        </w:rPr>
        <w:t xml:space="preserve"> frente a los horarios, no se demuestra quién los imponía y si estos eran exigidos por la entidad contratante. </w:t>
      </w:r>
    </w:p>
    <w:p w14:paraId="41ABCEF2"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772EF4E0"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En cuanto a la presentación de los informes a cargo del contratista, debe indicarse que es un deber enmarcado dentro de las obligaciones contractuales para poder obtener el pago de los honorarios, en la medida que se exija el cumplimiento a entera satisfacción de su gestión, lo cual tenía que ser verificado por el supervisor del contrato.</w:t>
      </w:r>
    </w:p>
    <w:p w14:paraId="5F7522D8"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2BC6A0D8"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Adicionalmente, se evidencia libertad, no solo en sus actividades que eran intelectuales, sino también en el espacio donde tenía que permanecer, ya que no le </w:t>
      </w:r>
      <w:r w:rsidRPr="00F65BC5">
        <w:rPr>
          <w:rFonts w:ascii="Arial" w:eastAsia="Times New Roman" w:hAnsi="Arial" w:cs="Arial"/>
          <w:iCs/>
          <w:sz w:val="24"/>
          <w:szCs w:val="24"/>
          <w:lang w:val="es-ES_tradnl" w:eastAsia="es-ES"/>
        </w:rPr>
        <w:lastRenderedPageBreak/>
        <w:t>especificaron lugar de trabajo en los contratos suscritos, ni se obtiene de la prueba testimonial que la contratante exigiera que las actividades contractuales debía ejercerlas en las instalaciones del SENA.</w:t>
      </w:r>
    </w:p>
    <w:p w14:paraId="7E155947"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140EFEB1"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Además, no se demostró que cumpliera funciones propias de los empleados de planta, </w:t>
      </w:r>
      <w:proofErr w:type="gramStart"/>
      <w:r w:rsidRPr="00F65BC5">
        <w:rPr>
          <w:rFonts w:ascii="Arial" w:eastAsia="Times New Roman" w:hAnsi="Arial" w:cs="Arial"/>
          <w:iCs/>
          <w:sz w:val="24"/>
          <w:szCs w:val="24"/>
          <w:lang w:val="es-ES_tradnl" w:eastAsia="es-ES"/>
        </w:rPr>
        <w:t>pues</w:t>
      </w:r>
      <w:proofErr w:type="gramEnd"/>
      <w:r w:rsidRPr="00F65BC5">
        <w:rPr>
          <w:rFonts w:ascii="Arial" w:eastAsia="Times New Roman" w:hAnsi="Arial" w:cs="Arial"/>
          <w:iCs/>
          <w:sz w:val="24"/>
          <w:szCs w:val="24"/>
          <w:lang w:val="es-ES_tradnl" w:eastAsia="es-ES"/>
        </w:rPr>
        <w:t xml:space="preserve"> aunque está acreditado que prestó sus servicios en el SENA y recibió su correspondiente remuneración por ello, no obra prueba sobre las funciones del personal de planta, que a su vez tuviera identidad con lo ejecutado por el actor.</w:t>
      </w:r>
    </w:p>
    <w:p w14:paraId="1E4D968F"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21959FA7"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Debe señalarse que «la relación de coordinación de actividades entre contratante y contratista que implica que el segundo se somete a las condiciones necesarias para el desarrollo eficiente de la actividad encomendada, incluye el cumplimiento de un horario, o el hecho de recibir una serie de instrucciones de sus superiores, o tener que reportar informes sobre sus resultados, no significa necesariamente la configuración de un elemento de subordinación. Es decir, que para acreditar la existencia de la relación laboral, es necesario probar que el supuesto contratista se desempeñó en las mismas condiciones que cualquier otro servidor público y que las actividades realizadas no eran de coordinación entre las partes, para el desarrollo del contrato.</w:t>
      </w:r>
      <w:r w:rsidRPr="00F65BC5">
        <w:rPr>
          <w:rStyle w:val="Refdenotaalpie"/>
          <w:rFonts w:ascii="Arial" w:eastAsia="Times New Roman" w:hAnsi="Arial" w:cs="Arial"/>
          <w:iCs/>
          <w:sz w:val="24"/>
          <w:szCs w:val="24"/>
          <w:lang w:val="es-ES_tradnl" w:eastAsia="es-ES"/>
        </w:rPr>
        <w:footnoteReference w:id="30"/>
      </w:r>
      <w:r w:rsidRPr="00F65BC5">
        <w:rPr>
          <w:rFonts w:ascii="Arial" w:eastAsia="Times New Roman" w:hAnsi="Arial" w:cs="Arial"/>
          <w:iCs/>
          <w:sz w:val="24"/>
          <w:szCs w:val="24"/>
          <w:lang w:val="es-ES_tradnl" w:eastAsia="es-ES"/>
        </w:rPr>
        <w:t>»</w:t>
      </w:r>
    </w:p>
    <w:p w14:paraId="041A89E3"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09287022"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Por ende, el cumplimiento de horario, el desplazamiento a cierto lugar de trabajo y la asistencia a reuniones; se aprecian como parámetros naturales y lógicos de la coordinación existente para llevar a buen término el contrato de prestación de servicios suscrito.</w:t>
      </w:r>
    </w:p>
    <w:p w14:paraId="6F62715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u w:val="single"/>
          <w:lang w:val="es-ES_tradnl" w:eastAsia="es-ES"/>
        </w:rPr>
      </w:pPr>
    </w:p>
    <w:p w14:paraId="2EA2D7CB"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Así mismo, adujo haber existido continuidad de la relación, a pesar de presentarse objetos contractuales diferentes en cada contrato. Tal como se desprende del acápite relativo a </w:t>
      </w:r>
      <w:r w:rsidRPr="00F65BC5">
        <w:rPr>
          <w:rFonts w:ascii="Arial" w:eastAsia="Times New Roman" w:hAnsi="Arial" w:cs="Arial"/>
          <w:sz w:val="24"/>
          <w:szCs w:val="24"/>
          <w:lang w:val="es-ES_tradnl" w:eastAsia="es-ES"/>
        </w:rPr>
        <w:t>la continuidad en la relación contractual frente a los objetos contractuales pactados</w:t>
      </w:r>
      <w:r w:rsidRPr="00F65BC5">
        <w:rPr>
          <w:rFonts w:ascii="Arial" w:eastAsia="Times New Roman" w:hAnsi="Arial" w:cs="Arial"/>
          <w:iCs/>
          <w:sz w:val="24"/>
          <w:szCs w:val="24"/>
          <w:lang w:val="es-ES_tradnl" w:eastAsia="es-ES"/>
        </w:rPr>
        <w:t xml:space="preserve"> y considerando el planteamiento precedente sobre la subordinación, el factor de la continuidad, apreciado de forma aislada, no constituye una prueba irrefutable sobre la configuración de la relación laboral.</w:t>
      </w:r>
    </w:p>
    <w:p w14:paraId="383D61C9"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25DD2A19"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Ahora bien, no habiéndose acreditado el desempeño de las mismas funciones de los empleados de planta, la continuidad puede surgir para aquellas labores que </w:t>
      </w:r>
      <w:r w:rsidRPr="00F65BC5">
        <w:rPr>
          <w:rFonts w:ascii="Arial" w:eastAsia="Times New Roman" w:hAnsi="Arial" w:cs="Arial"/>
          <w:iCs/>
          <w:sz w:val="24"/>
          <w:szCs w:val="24"/>
          <w:lang w:val="es-ES_tradnl" w:eastAsia="es-ES"/>
        </w:rPr>
        <w:lastRenderedPageBreak/>
        <w:t>requieren conocimientos especializados o no puedan ser realizados por dicho personal.</w:t>
      </w:r>
    </w:p>
    <w:p w14:paraId="30A4BEE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3B3C51C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Como se puede apreciar, las actividades pactadas tienen un alto componente técnico especializado, lo que también está ligado con la modalidad contractual de prestación de servicios prevista en el artículo 32 de la Ley 80 de 1993, lo que permite inferir que el vínculo configurado se dio en virtud de la necesidad de contar con alguien que tuviera habilidades técnicas específicas.</w:t>
      </w:r>
    </w:p>
    <w:p w14:paraId="1419F911"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Lo anterior encuentra refuerzo, teniendo en cuenta que el objeto misional del SENA se contrae a:</w:t>
      </w:r>
    </w:p>
    <w:p w14:paraId="4374B660"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6F85595D" w14:textId="77777777" w:rsidR="00B0724D" w:rsidRPr="00F65BC5" w:rsidRDefault="00B0724D" w:rsidP="002409D7">
      <w:pPr>
        <w:overflowPunct w:val="0"/>
        <w:autoSpaceDE w:val="0"/>
        <w:autoSpaceDN w:val="0"/>
        <w:adjustRightInd w:val="0"/>
        <w:spacing w:line="360" w:lineRule="auto"/>
        <w:ind w:left="567"/>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cumplir la función que le corresponde al Estado de invertir en el desarrollo social y técnico de los trabajadores colombianos, ofreciendo y ejecutando la formación profesional integral, para la incorporación y el desarrollo de las personas en actividades productivas que contribuyan al desarrollo social, económico y tecnológico del país.»</w:t>
      </w:r>
    </w:p>
    <w:p w14:paraId="69C2327A"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5A176F8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En ese orden, se observa que la labor del demandante se circunscribió a coordinar, implementar, articular, facilitar y dinamizar el proyecto </w:t>
      </w:r>
      <w:proofErr w:type="spellStart"/>
      <w:r w:rsidRPr="00F65BC5">
        <w:rPr>
          <w:rFonts w:ascii="Arial" w:eastAsia="Times New Roman" w:hAnsi="Arial" w:cs="Arial"/>
          <w:iCs/>
          <w:sz w:val="24"/>
          <w:szCs w:val="24"/>
          <w:lang w:val="es-ES_tradnl" w:eastAsia="es-ES"/>
        </w:rPr>
        <w:t>Tecnoparque</w:t>
      </w:r>
      <w:proofErr w:type="spellEnd"/>
      <w:r w:rsidRPr="00F65BC5">
        <w:rPr>
          <w:rFonts w:ascii="Arial" w:eastAsia="Times New Roman" w:hAnsi="Arial" w:cs="Arial"/>
          <w:iCs/>
          <w:sz w:val="24"/>
          <w:szCs w:val="24"/>
          <w:lang w:val="es-ES_tradnl" w:eastAsia="es-ES"/>
        </w:rPr>
        <w:t xml:space="preserve"> Colombia Nodo Pereira, sin que por ello ejecutara directamente la formación profesional integral en aspectos productivos, por lo que su perfil profesional en principio, no está llamado para que ejecute un elemento propio de la misión de la entidad contratante.</w:t>
      </w:r>
    </w:p>
    <w:p w14:paraId="501E558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36C3DA7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Por último, el actor citó la sentencia No. 200012331000201100312 01 del 27 de febrero de 2014, proferida por esta Subsección; por cuanto allí se debatió un tema de similar naturaleza en relación con el SENA y en la que se declaró la efectiva configuración de la relación laboral.</w:t>
      </w:r>
    </w:p>
    <w:p w14:paraId="12A0A01C"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372B1156" w14:textId="77777777" w:rsidR="00B0724D" w:rsidRPr="00F65BC5" w:rsidRDefault="00B0724D" w:rsidP="002409D7">
      <w:pPr>
        <w:spacing w:line="360" w:lineRule="auto"/>
        <w:jc w:val="both"/>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 xml:space="preserve">Si bien, el demandante alude a dicho antecedente jurisprudencial por considerar que su situación fáctica se encuadra en lo resuelto en dicha providencia, al analizar los conceptos de precedente judicial, observa la Sala que no hay congruencia en el componente jurídico abordado en dicho fallo y mucho menos en las circunstancias de hecho, como quiera que en tal oportunidad se debatió si </w:t>
      </w:r>
      <w:r w:rsidRPr="00F65BC5">
        <w:rPr>
          <w:rFonts w:ascii="Arial" w:hAnsi="Arial" w:cs="Arial"/>
          <w:sz w:val="24"/>
        </w:rPr>
        <w:t>«</w:t>
      </w:r>
      <w:r w:rsidRPr="00F65BC5">
        <w:rPr>
          <w:rFonts w:ascii="Arial" w:eastAsia="Times New Roman" w:hAnsi="Arial" w:cs="Arial"/>
          <w:iCs/>
          <w:sz w:val="24"/>
          <w:szCs w:val="24"/>
          <w:lang w:val="es-ES_tradnl" w:eastAsia="es-ES"/>
        </w:rPr>
        <w:t xml:space="preserve">la señora Enith del Carmen Ospino Campo, en calidad de compañera permanente del señor Adalberto Batista Andrade y en representación de su hija menor María Fernanda Batista Ospino, tienen derecho a que el Servicio Nacional de Aprendizaje –SENA- les pague las prestaciones  que le adeuda como consecuencia del “Contrato Realidad” suscrito </w:t>
      </w:r>
      <w:r w:rsidRPr="00F65BC5">
        <w:rPr>
          <w:rFonts w:ascii="Arial" w:eastAsia="Times New Roman" w:hAnsi="Arial" w:cs="Arial"/>
          <w:iCs/>
          <w:sz w:val="24"/>
          <w:szCs w:val="24"/>
          <w:lang w:val="es-ES_tradnl" w:eastAsia="es-ES"/>
        </w:rPr>
        <w:lastRenderedPageBreak/>
        <w:t>para el desempeño del cargo de “Instructor Contratista” , entre el 4 de abril de 1979 y el 12 de septiembre de 2009; o si por el contrario, se celebraron contratos de Prestación de Servicios, conforme a la Ley 80 de 1993.</w:t>
      </w:r>
      <w:r w:rsidRPr="00F65BC5">
        <w:rPr>
          <w:rFonts w:ascii="Arial" w:hAnsi="Arial" w:cs="Arial"/>
          <w:sz w:val="24"/>
        </w:rPr>
        <w:t xml:space="preserve"> »</w:t>
      </w:r>
    </w:p>
    <w:p w14:paraId="0A44EECE"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118A1128"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En dicho caso se acreditó que el difunto instructor del SENA cumplía las siguientes funciones:</w:t>
      </w:r>
    </w:p>
    <w:p w14:paraId="78C0E779" w14:textId="77777777" w:rsidR="004F7075" w:rsidRPr="00F65BC5" w:rsidRDefault="004F7075"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1B7CF2CA" w14:textId="77777777" w:rsidR="004F7075" w:rsidRPr="00F65BC5" w:rsidRDefault="004F7075"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237ADD2B" w14:textId="77777777" w:rsidR="00B0724D" w:rsidRPr="00F65BC5" w:rsidRDefault="00B0724D" w:rsidP="002409D7">
      <w:pPr>
        <w:pStyle w:val="Prrafodelista"/>
        <w:numPr>
          <w:ilvl w:val="0"/>
          <w:numId w:val="34"/>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Reportar información académica y administrativa de las responsabilidades asignadas.</w:t>
      </w:r>
    </w:p>
    <w:p w14:paraId="3B836D6C" w14:textId="77777777" w:rsidR="00B0724D" w:rsidRPr="00F65BC5" w:rsidRDefault="00B0724D" w:rsidP="002409D7">
      <w:pPr>
        <w:pStyle w:val="Prrafodelista"/>
        <w:numPr>
          <w:ilvl w:val="0"/>
          <w:numId w:val="34"/>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Prestar el servicio en forma personal con un horario establecido, y a cambio de ello recibía una remuneración.</w:t>
      </w:r>
    </w:p>
    <w:p w14:paraId="3C09A7EB" w14:textId="77777777" w:rsidR="00B0724D" w:rsidRPr="00F65BC5" w:rsidRDefault="00B0724D" w:rsidP="002409D7">
      <w:pPr>
        <w:pStyle w:val="Prrafodelista"/>
        <w:numPr>
          <w:ilvl w:val="0"/>
          <w:numId w:val="34"/>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Ejecutar programas académicos impuestos por la Entidad.</w:t>
      </w:r>
    </w:p>
    <w:p w14:paraId="597BBA7C" w14:textId="77777777" w:rsidR="00B0724D" w:rsidRPr="00F65BC5" w:rsidRDefault="00B0724D" w:rsidP="002409D7">
      <w:pPr>
        <w:pStyle w:val="Prrafodelista"/>
        <w:numPr>
          <w:ilvl w:val="0"/>
          <w:numId w:val="34"/>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Colaborar con la disciplina del plantel educativo.</w:t>
      </w:r>
    </w:p>
    <w:p w14:paraId="7AAE1843" w14:textId="77777777" w:rsidR="00B0724D" w:rsidRPr="00F65BC5" w:rsidRDefault="00B0724D" w:rsidP="002409D7">
      <w:pPr>
        <w:pStyle w:val="Prrafodelista"/>
        <w:numPr>
          <w:ilvl w:val="0"/>
          <w:numId w:val="34"/>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Cumplir las funciones de conformidad con las exigencias e instrucciones del Centro Educativo y las normas educativas en general.</w:t>
      </w:r>
    </w:p>
    <w:p w14:paraId="03E5ADCB" w14:textId="77777777" w:rsidR="00B0724D" w:rsidRPr="00F65BC5" w:rsidRDefault="00B0724D" w:rsidP="002409D7">
      <w:pPr>
        <w:pStyle w:val="Prrafodelista"/>
        <w:overflowPunct w:val="0"/>
        <w:autoSpaceDE w:val="0"/>
        <w:autoSpaceDN w:val="0"/>
        <w:adjustRightInd w:val="0"/>
        <w:spacing w:line="360" w:lineRule="auto"/>
        <w:ind w:left="720"/>
        <w:jc w:val="both"/>
        <w:textAlignment w:val="baseline"/>
        <w:rPr>
          <w:rFonts w:ascii="Arial" w:eastAsia="Times New Roman" w:hAnsi="Arial" w:cs="Arial"/>
          <w:iCs/>
          <w:sz w:val="24"/>
          <w:szCs w:val="24"/>
          <w:lang w:val="es-ES_tradnl" w:eastAsia="es-ES"/>
        </w:rPr>
      </w:pPr>
    </w:p>
    <w:p w14:paraId="1D48E425" w14:textId="77777777" w:rsidR="00B0724D" w:rsidRPr="00F65BC5" w:rsidRDefault="00B0724D" w:rsidP="002409D7">
      <w:pPr>
        <w:spacing w:line="360" w:lineRule="auto"/>
        <w:jc w:val="both"/>
        <w:rPr>
          <w:rFonts w:ascii="Arial" w:hAnsi="Arial" w:cs="Arial"/>
          <w:sz w:val="24"/>
        </w:rPr>
      </w:pPr>
      <w:r w:rsidRPr="00F65BC5">
        <w:rPr>
          <w:rFonts w:ascii="Arial" w:eastAsia="Times New Roman" w:hAnsi="Arial" w:cs="Arial"/>
          <w:iCs/>
          <w:sz w:val="24"/>
          <w:szCs w:val="24"/>
          <w:lang w:val="es-ES_tradnl" w:eastAsia="es-ES"/>
        </w:rPr>
        <w:t xml:space="preserve">Así mismo, el fallador de dicha época estipuló </w:t>
      </w:r>
      <w:proofErr w:type="gramStart"/>
      <w:r w:rsidRPr="00F65BC5">
        <w:rPr>
          <w:rFonts w:ascii="Arial" w:eastAsia="Times New Roman" w:hAnsi="Arial" w:cs="Arial"/>
          <w:iCs/>
          <w:sz w:val="24"/>
          <w:szCs w:val="24"/>
          <w:lang w:val="es-ES_tradnl" w:eastAsia="es-ES"/>
        </w:rPr>
        <w:t xml:space="preserve">que </w:t>
      </w:r>
      <w:r w:rsidRPr="00F65BC5">
        <w:rPr>
          <w:rFonts w:ascii="Arial" w:hAnsi="Arial" w:cs="Arial"/>
          <w:sz w:val="24"/>
        </w:rPr>
        <w:t xml:space="preserve"> «</w:t>
      </w:r>
      <w:proofErr w:type="gramEnd"/>
      <w:r w:rsidRPr="00F65BC5">
        <w:rPr>
          <w:rFonts w:ascii="Arial" w:eastAsia="Times New Roman" w:hAnsi="Arial" w:cs="Arial"/>
          <w:iCs/>
          <w:sz w:val="24"/>
          <w:szCs w:val="24"/>
          <w:lang w:val="es-ES_tradnl" w:eastAsia="es-ES"/>
        </w:rPr>
        <w:t>la labor de formación en el SENA no es independiente, sino que el servicio se presta en forma personal y de manera subordinada al cumplimiento de los Reglamentos, fines y principios del Servicio Público de la Educación, cumpliendo su actividad conforme a las directrices impartidas no sólo por el SENA sino por las autoridades educativas y sin gozar de independencia con respecto a la actividad desarrollada.</w:t>
      </w:r>
      <w:r w:rsidRPr="00F65BC5">
        <w:rPr>
          <w:rFonts w:ascii="Arial" w:hAnsi="Arial" w:cs="Arial"/>
          <w:sz w:val="24"/>
        </w:rPr>
        <w:t>»</w:t>
      </w:r>
    </w:p>
    <w:p w14:paraId="1065170B"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1131ABEF"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En consecuencia, surge palmaria la diferencia entre la situación fáctica de dicho caso y la que acá se debate, pues en aquella, el actor se desempeñaba como instructor  y estaba sujeto a un específico régimen, tanto del SENA como de las autoridades educativas, mientras que en el sub examine, el demandante se desempeñaba como orientador y facilitador de proyectos tecnológicos concretos, sin que en ningún momento se le hubieran fijado los parámetros estrictos del contenido dictado, ni su metodología.</w:t>
      </w:r>
    </w:p>
    <w:p w14:paraId="399DA65F"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70046D57"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Así entonces, la jurisprudencia citada no se encuadra en el asunto bajo estudio, debido a su diferencia fáctica con lo aquí discutido.</w:t>
      </w:r>
    </w:p>
    <w:p w14:paraId="74E392D8"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59856C91"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u w:val="single"/>
          <w:lang w:val="es-ES_tradnl" w:eastAsia="es-ES"/>
        </w:rPr>
        <w:t xml:space="preserve">Conclusión </w:t>
      </w:r>
    </w:p>
    <w:p w14:paraId="6EA2D981"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787F1A1A"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lastRenderedPageBreak/>
        <w:t xml:space="preserve">En consecuencia, en atención a la parte considerativa de esta providencia, habrá de confirmarse la sentencia de primera instancia del </w:t>
      </w:r>
      <w:r w:rsidRPr="00F65BC5">
        <w:rPr>
          <w:rFonts w:ascii="Arial" w:eastAsia="Times New Roman" w:hAnsi="Arial" w:cs="Arial"/>
          <w:sz w:val="24"/>
          <w:szCs w:val="24"/>
          <w:lang w:eastAsia="es-ES"/>
        </w:rPr>
        <w:t>Tribunal Administrativo de Risaralda</w:t>
      </w:r>
      <w:r w:rsidRPr="00F65BC5">
        <w:rPr>
          <w:rFonts w:ascii="Arial" w:eastAsia="Times New Roman" w:hAnsi="Arial" w:cs="Arial"/>
          <w:iCs/>
          <w:sz w:val="24"/>
          <w:szCs w:val="24"/>
          <w:lang w:val="es-ES_tradnl" w:eastAsia="es-ES"/>
        </w:rPr>
        <w:t>, de fecha 15 de septiembre de 2014, que negó las pretensiones de la demanda y desvirtuó la configuración de la relación laboral.</w:t>
      </w:r>
    </w:p>
    <w:p w14:paraId="3F195B8B"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4AD9C654"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En mérito de lo anteriormente expuesto, el Consejo de Estado – Sala de lo Contencioso Administrativo – Sección Segunda – Subsección B, administrando justicia en nombre de la República y por autoridad de la Ley,</w:t>
      </w:r>
    </w:p>
    <w:p w14:paraId="1F9A4E66"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sz w:val="24"/>
          <w:lang w:val="es-ES_tradnl" w:eastAsia="es-ES"/>
        </w:rPr>
      </w:pPr>
    </w:p>
    <w:p w14:paraId="7DBE5646" w14:textId="77777777" w:rsidR="00B0724D" w:rsidRPr="00F65BC5" w:rsidRDefault="00B0724D" w:rsidP="002409D7">
      <w:p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F65BC5">
        <w:rPr>
          <w:rFonts w:ascii="Arial" w:eastAsia="Times New Roman" w:hAnsi="Arial" w:cs="Arial"/>
          <w:b/>
          <w:sz w:val="24"/>
          <w:szCs w:val="24"/>
          <w:lang w:val="es-ES_tradnl" w:eastAsia="es-ES"/>
        </w:rPr>
        <w:t>RESUELVE</w:t>
      </w:r>
    </w:p>
    <w:p w14:paraId="0A00B69E"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p>
    <w:p w14:paraId="586A7030"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roofErr w:type="gramStart"/>
      <w:r w:rsidRPr="00F65BC5">
        <w:rPr>
          <w:rFonts w:ascii="Arial" w:eastAsia="Times New Roman" w:hAnsi="Arial" w:cs="Arial"/>
          <w:b/>
          <w:iCs/>
          <w:sz w:val="24"/>
          <w:szCs w:val="24"/>
          <w:lang w:val="es-ES_tradnl" w:eastAsia="es-ES"/>
        </w:rPr>
        <w:t>PRIMERO.-</w:t>
      </w:r>
      <w:proofErr w:type="gramEnd"/>
      <w:r w:rsidRPr="00F65BC5">
        <w:rPr>
          <w:rFonts w:ascii="Arial" w:eastAsia="Times New Roman" w:hAnsi="Arial" w:cs="Arial"/>
          <w:b/>
          <w:iCs/>
          <w:sz w:val="24"/>
          <w:szCs w:val="24"/>
          <w:lang w:val="es-ES_tradnl" w:eastAsia="es-ES"/>
        </w:rPr>
        <w:t xml:space="preserve"> CONFIRMAR </w:t>
      </w:r>
      <w:r w:rsidRPr="00F65BC5">
        <w:rPr>
          <w:rFonts w:ascii="Arial" w:eastAsia="Times New Roman" w:hAnsi="Arial" w:cs="Arial"/>
          <w:iCs/>
          <w:sz w:val="24"/>
          <w:szCs w:val="24"/>
          <w:lang w:val="es-ES_tradnl" w:eastAsia="es-ES"/>
        </w:rPr>
        <w:t xml:space="preserve">la sentencia de fecha </w:t>
      </w:r>
      <w:r w:rsidRPr="00F65BC5">
        <w:rPr>
          <w:rFonts w:ascii="Arial" w:hAnsi="Arial" w:cs="Arial"/>
          <w:iCs/>
          <w:sz w:val="24"/>
          <w:szCs w:val="24"/>
        </w:rPr>
        <w:t>15 de septiembre de 2014</w:t>
      </w:r>
      <w:r w:rsidRPr="00F65BC5">
        <w:rPr>
          <w:rFonts w:ascii="Arial" w:eastAsia="Times New Roman" w:hAnsi="Arial" w:cs="Arial"/>
          <w:iCs/>
          <w:sz w:val="24"/>
          <w:szCs w:val="24"/>
          <w:lang w:val="es-ES_tradnl" w:eastAsia="es-ES"/>
        </w:rPr>
        <w:t xml:space="preserve">, proferida por el </w:t>
      </w:r>
      <w:r w:rsidRPr="00F65BC5">
        <w:rPr>
          <w:rFonts w:ascii="Arial" w:eastAsia="Times New Roman" w:hAnsi="Arial" w:cs="Arial"/>
          <w:sz w:val="24"/>
          <w:szCs w:val="24"/>
          <w:lang w:eastAsia="es-ES"/>
        </w:rPr>
        <w:t>Tribunal Administrativo de Risaralda</w:t>
      </w:r>
      <w:r w:rsidRPr="00F65BC5">
        <w:rPr>
          <w:rFonts w:ascii="Arial" w:eastAsia="Times New Roman" w:hAnsi="Arial" w:cs="Arial"/>
          <w:iCs/>
          <w:sz w:val="24"/>
          <w:szCs w:val="24"/>
          <w:lang w:val="es-ES_tradnl" w:eastAsia="es-ES"/>
        </w:rPr>
        <w:t xml:space="preserve">, expedida dentro del medio de control de nulidad y restablecimiento del derecho incoado por Roberto Carlos Martínez </w:t>
      </w:r>
      <w:proofErr w:type="spellStart"/>
      <w:r w:rsidRPr="00F65BC5">
        <w:rPr>
          <w:rFonts w:ascii="Arial" w:eastAsia="Times New Roman" w:hAnsi="Arial" w:cs="Arial"/>
          <w:iCs/>
          <w:sz w:val="24"/>
          <w:szCs w:val="24"/>
          <w:lang w:val="es-ES_tradnl" w:eastAsia="es-ES"/>
        </w:rPr>
        <w:t>O´byrne</w:t>
      </w:r>
      <w:proofErr w:type="spellEnd"/>
      <w:r w:rsidRPr="00F65BC5">
        <w:rPr>
          <w:rFonts w:ascii="Arial" w:eastAsia="Times New Roman" w:hAnsi="Arial" w:cs="Arial"/>
          <w:iCs/>
          <w:sz w:val="24"/>
          <w:szCs w:val="24"/>
          <w:lang w:val="es-ES_tradnl" w:eastAsia="es-ES"/>
        </w:rPr>
        <w:t xml:space="preserve"> contra el</w:t>
      </w:r>
      <w:r w:rsidRPr="00F65BC5">
        <w:rPr>
          <w:rFonts w:ascii="Arial" w:hAnsi="Arial" w:cs="Arial"/>
          <w:sz w:val="24"/>
        </w:rPr>
        <w:t xml:space="preserve"> </w:t>
      </w:r>
      <w:r w:rsidRPr="00F65BC5">
        <w:rPr>
          <w:rFonts w:ascii="Arial" w:eastAsia="Times New Roman" w:hAnsi="Arial" w:cs="Arial"/>
          <w:iCs/>
          <w:sz w:val="24"/>
          <w:szCs w:val="24"/>
          <w:lang w:val="es-ES_tradnl" w:eastAsia="es-ES"/>
        </w:rPr>
        <w:t>Servicio Nacional de Aprendizaje – SENA, la cual negó las pretensiones de la demanda, por las razones expuestas en la parte motiva de esta providencia.</w:t>
      </w:r>
    </w:p>
    <w:p w14:paraId="065EC266" w14:textId="77777777" w:rsidR="00B0724D" w:rsidRPr="00F65BC5" w:rsidRDefault="00B0724D" w:rsidP="002409D7">
      <w:pPr>
        <w:overflowPunct w:val="0"/>
        <w:autoSpaceDE w:val="0"/>
        <w:autoSpaceDN w:val="0"/>
        <w:adjustRightInd w:val="0"/>
        <w:spacing w:line="360" w:lineRule="auto"/>
        <w:jc w:val="both"/>
        <w:textAlignment w:val="baseline"/>
        <w:rPr>
          <w:rFonts w:ascii="Arial" w:hAnsi="Arial" w:cs="Arial"/>
          <w:bCs/>
          <w:sz w:val="24"/>
          <w:szCs w:val="24"/>
        </w:rPr>
      </w:pPr>
    </w:p>
    <w:p w14:paraId="7C54782D" w14:textId="77777777" w:rsidR="00B0724D" w:rsidRPr="00F65BC5" w:rsidRDefault="00B0724D" w:rsidP="002409D7">
      <w:pPr>
        <w:overflowPunct w:val="0"/>
        <w:autoSpaceDE w:val="0"/>
        <w:autoSpaceDN w:val="0"/>
        <w:adjustRightInd w:val="0"/>
        <w:spacing w:line="360" w:lineRule="auto"/>
        <w:jc w:val="both"/>
        <w:textAlignment w:val="baseline"/>
        <w:rPr>
          <w:rFonts w:ascii="Arial" w:hAnsi="Arial" w:cs="Arial"/>
          <w:bCs/>
          <w:iCs/>
          <w:sz w:val="24"/>
          <w:szCs w:val="24"/>
        </w:rPr>
      </w:pPr>
      <w:proofErr w:type="gramStart"/>
      <w:r w:rsidRPr="00F65BC5">
        <w:rPr>
          <w:rFonts w:ascii="Arial" w:eastAsia="Times New Roman" w:hAnsi="Arial" w:cs="Arial"/>
          <w:b/>
          <w:iCs/>
          <w:sz w:val="24"/>
          <w:szCs w:val="24"/>
          <w:lang w:val="es-ES_tradnl" w:eastAsia="es-ES"/>
        </w:rPr>
        <w:t>SEGUNDO.-</w:t>
      </w:r>
      <w:proofErr w:type="gramEnd"/>
      <w:r w:rsidRPr="00F65BC5">
        <w:rPr>
          <w:rFonts w:ascii="Arial" w:eastAsia="Times New Roman" w:hAnsi="Arial" w:cs="Arial"/>
          <w:iCs/>
          <w:sz w:val="24"/>
          <w:szCs w:val="24"/>
          <w:lang w:val="es-ES_tradnl" w:eastAsia="es-ES"/>
        </w:rPr>
        <w:t xml:space="preserve"> D</w:t>
      </w:r>
      <w:proofErr w:type="spellStart"/>
      <w:r w:rsidRPr="00F65BC5">
        <w:rPr>
          <w:rFonts w:ascii="Arial" w:hAnsi="Arial" w:cs="Arial"/>
          <w:bCs/>
          <w:iCs/>
          <w:sz w:val="24"/>
          <w:szCs w:val="24"/>
        </w:rPr>
        <w:t>evolver</w:t>
      </w:r>
      <w:proofErr w:type="spellEnd"/>
      <w:r w:rsidRPr="00F65BC5">
        <w:rPr>
          <w:rFonts w:ascii="Arial" w:hAnsi="Arial" w:cs="Arial"/>
          <w:bCs/>
          <w:iCs/>
          <w:sz w:val="24"/>
          <w:szCs w:val="24"/>
        </w:rPr>
        <w:t xml:space="preserve"> el expediente de la referencia al tribunal de origen.</w:t>
      </w:r>
    </w:p>
    <w:p w14:paraId="4F934E3B" w14:textId="77777777" w:rsidR="00B0724D" w:rsidRPr="00F65BC5" w:rsidRDefault="00B0724D" w:rsidP="002409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612D1F3F" w14:textId="77777777" w:rsidR="00B0724D" w:rsidRPr="00F65BC5" w:rsidRDefault="00B0724D" w:rsidP="004F7075">
      <w:pPr>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Cópiese, notifíquese y cúmplase.</w:t>
      </w:r>
    </w:p>
    <w:p w14:paraId="1B14B0B8" w14:textId="77777777" w:rsidR="00B0724D" w:rsidRPr="00F65BC5" w:rsidRDefault="00B0724D" w:rsidP="002409D7">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14:paraId="03CC4DDA" w14:textId="77777777" w:rsidR="00B0724D" w:rsidRPr="00F65BC5" w:rsidRDefault="00B0724D" w:rsidP="004F7075">
      <w:pPr>
        <w:overflowPunct w:val="0"/>
        <w:autoSpaceDE w:val="0"/>
        <w:autoSpaceDN w:val="0"/>
        <w:adjustRightInd w:val="0"/>
        <w:textAlignment w:val="baseline"/>
        <w:rPr>
          <w:rFonts w:ascii="Arial" w:eastAsia="Times New Roman" w:hAnsi="Arial" w:cs="Arial"/>
          <w:iCs/>
          <w:sz w:val="24"/>
          <w:szCs w:val="24"/>
          <w:lang w:val="es-ES_tradnl" w:eastAsia="es-ES"/>
        </w:rPr>
      </w:pPr>
      <w:r w:rsidRPr="00F65BC5">
        <w:rPr>
          <w:rFonts w:ascii="Arial" w:eastAsia="Times New Roman" w:hAnsi="Arial" w:cs="Arial"/>
          <w:iCs/>
          <w:sz w:val="24"/>
          <w:szCs w:val="24"/>
          <w:lang w:val="es-ES_tradnl" w:eastAsia="es-ES"/>
        </w:rPr>
        <w:t>Providencia estudiada y aprobada por la Sala en sesión de la fecha.</w:t>
      </w:r>
    </w:p>
    <w:p w14:paraId="4FD350DA" w14:textId="77777777" w:rsidR="00B0724D" w:rsidRPr="00F65BC5" w:rsidRDefault="00B0724D" w:rsidP="004F7075">
      <w:pPr>
        <w:overflowPunct w:val="0"/>
        <w:autoSpaceDE w:val="0"/>
        <w:autoSpaceDN w:val="0"/>
        <w:adjustRightInd w:val="0"/>
        <w:jc w:val="center"/>
        <w:textAlignment w:val="baseline"/>
        <w:rPr>
          <w:rFonts w:ascii="Arial" w:eastAsia="Times New Roman" w:hAnsi="Arial" w:cs="Arial"/>
          <w:iCs/>
          <w:sz w:val="24"/>
          <w:szCs w:val="24"/>
          <w:lang w:val="es-ES_tradnl" w:eastAsia="es-ES"/>
        </w:rPr>
      </w:pPr>
    </w:p>
    <w:p w14:paraId="78D19EEC" w14:textId="77777777" w:rsidR="00B0724D" w:rsidRPr="00F65BC5" w:rsidRDefault="00B0724D" w:rsidP="004F7075">
      <w:pPr>
        <w:overflowPunct w:val="0"/>
        <w:autoSpaceDE w:val="0"/>
        <w:autoSpaceDN w:val="0"/>
        <w:adjustRightInd w:val="0"/>
        <w:jc w:val="center"/>
        <w:textAlignment w:val="baseline"/>
        <w:rPr>
          <w:rFonts w:ascii="Arial" w:eastAsia="Times New Roman" w:hAnsi="Arial" w:cs="Arial"/>
          <w:iCs/>
          <w:sz w:val="24"/>
          <w:szCs w:val="24"/>
          <w:lang w:val="es-ES_tradnl" w:eastAsia="es-ES"/>
        </w:rPr>
      </w:pPr>
    </w:p>
    <w:p w14:paraId="1CCABADF" w14:textId="77777777" w:rsidR="00B0724D" w:rsidRPr="00F65BC5" w:rsidRDefault="00B0724D" w:rsidP="004F7075">
      <w:pPr>
        <w:overflowPunct w:val="0"/>
        <w:autoSpaceDE w:val="0"/>
        <w:autoSpaceDN w:val="0"/>
        <w:adjustRightInd w:val="0"/>
        <w:jc w:val="center"/>
        <w:textAlignment w:val="baseline"/>
        <w:rPr>
          <w:rFonts w:ascii="Arial" w:eastAsia="Times New Roman" w:hAnsi="Arial" w:cs="Arial"/>
          <w:iCs/>
          <w:sz w:val="24"/>
          <w:szCs w:val="24"/>
          <w:lang w:val="es-ES_tradnl" w:eastAsia="es-ES"/>
        </w:rPr>
      </w:pPr>
    </w:p>
    <w:p w14:paraId="286FCFA9" w14:textId="77777777" w:rsidR="00B0724D" w:rsidRPr="00F65BC5" w:rsidRDefault="00B0724D" w:rsidP="004F7075">
      <w:pPr>
        <w:overflowPunct w:val="0"/>
        <w:autoSpaceDE w:val="0"/>
        <w:autoSpaceDN w:val="0"/>
        <w:adjustRightInd w:val="0"/>
        <w:textAlignment w:val="baseline"/>
        <w:rPr>
          <w:rFonts w:ascii="Arial" w:eastAsia="Times New Roman" w:hAnsi="Arial" w:cs="Arial"/>
          <w:iCs/>
          <w:sz w:val="24"/>
          <w:szCs w:val="24"/>
          <w:lang w:val="es-ES_tradnl" w:eastAsia="es-ES"/>
        </w:rPr>
      </w:pPr>
    </w:p>
    <w:p w14:paraId="647E4748" w14:textId="77777777" w:rsidR="00B0724D" w:rsidRPr="00F65BC5" w:rsidRDefault="00B0724D" w:rsidP="004F7075">
      <w:pPr>
        <w:overflowPunct w:val="0"/>
        <w:autoSpaceDE w:val="0"/>
        <w:autoSpaceDN w:val="0"/>
        <w:adjustRightInd w:val="0"/>
        <w:textAlignment w:val="baseline"/>
        <w:rPr>
          <w:rFonts w:ascii="Arial" w:hAnsi="Arial" w:cs="Arial"/>
          <w:b/>
          <w:bCs/>
          <w:sz w:val="24"/>
          <w:szCs w:val="24"/>
        </w:rPr>
      </w:pPr>
      <w:r w:rsidRPr="00F65BC5">
        <w:rPr>
          <w:rFonts w:ascii="Arial" w:eastAsia="Times New Roman" w:hAnsi="Arial" w:cs="Arial"/>
          <w:b/>
          <w:iCs/>
          <w:sz w:val="24"/>
          <w:szCs w:val="24"/>
          <w:lang w:val="es-ES_tradnl" w:eastAsia="es-ES"/>
        </w:rPr>
        <w:t>SANDRA LISSET IBARRA VÉLEZ</w:t>
      </w:r>
      <w:r w:rsidR="004F7075" w:rsidRPr="00F65BC5">
        <w:rPr>
          <w:rFonts w:ascii="Arial" w:eastAsia="Times New Roman" w:hAnsi="Arial" w:cs="Arial"/>
          <w:b/>
          <w:iCs/>
          <w:sz w:val="24"/>
          <w:szCs w:val="24"/>
          <w:lang w:val="es-ES_tradnl" w:eastAsia="es-ES"/>
        </w:rPr>
        <w:tab/>
      </w:r>
      <w:r w:rsidR="004F7075" w:rsidRPr="00F65BC5">
        <w:rPr>
          <w:rFonts w:ascii="Arial" w:eastAsia="Times New Roman" w:hAnsi="Arial" w:cs="Arial"/>
          <w:b/>
          <w:iCs/>
          <w:sz w:val="24"/>
          <w:szCs w:val="24"/>
          <w:lang w:val="es-ES_tradnl" w:eastAsia="es-ES"/>
        </w:rPr>
        <w:tab/>
      </w:r>
      <w:r w:rsidRPr="00F65BC5">
        <w:rPr>
          <w:rFonts w:ascii="Arial" w:hAnsi="Arial" w:cs="Arial"/>
          <w:b/>
          <w:bCs/>
          <w:sz w:val="24"/>
          <w:szCs w:val="24"/>
        </w:rPr>
        <w:t>CÉSAR PALOMINO CORTÉS</w:t>
      </w:r>
    </w:p>
    <w:p w14:paraId="5B817A88" w14:textId="77777777" w:rsidR="004F7075" w:rsidRPr="00F65BC5" w:rsidRDefault="004F7075" w:rsidP="004F7075">
      <w:pPr>
        <w:overflowPunct w:val="0"/>
        <w:autoSpaceDE w:val="0"/>
        <w:autoSpaceDN w:val="0"/>
        <w:adjustRightInd w:val="0"/>
        <w:textAlignment w:val="baseline"/>
        <w:rPr>
          <w:rFonts w:ascii="Arial" w:hAnsi="Arial" w:cs="Arial"/>
          <w:b/>
          <w:bCs/>
          <w:sz w:val="24"/>
          <w:szCs w:val="24"/>
        </w:rPr>
      </w:pPr>
    </w:p>
    <w:p w14:paraId="1146AA65" w14:textId="77777777" w:rsidR="004F7075" w:rsidRPr="00F65BC5" w:rsidRDefault="004F7075" w:rsidP="004F7075">
      <w:pPr>
        <w:overflowPunct w:val="0"/>
        <w:autoSpaceDE w:val="0"/>
        <w:autoSpaceDN w:val="0"/>
        <w:adjustRightInd w:val="0"/>
        <w:textAlignment w:val="baseline"/>
        <w:rPr>
          <w:rFonts w:ascii="Arial" w:hAnsi="Arial" w:cs="Arial"/>
          <w:b/>
          <w:bCs/>
          <w:sz w:val="24"/>
          <w:szCs w:val="24"/>
        </w:rPr>
      </w:pPr>
    </w:p>
    <w:p w14:paraId="5F03A940" w14:textId="77777777" w:rsidR="004F7075" w:rsidRPr="00F65BC5" w:rsidRDefault="004F7075" w:rsidP="004F7075">
      <w:pPr>
        <w:overflowPunct w:val="0"/>
        <w:autoSpaceDE w:val="0"/>
        <w:autoSpaceDN w:val="0"/>
        <w:adjustRightInd w:val="0"/>
        <w:textAlignment w:val="baseline"/>
        <w:rPr>
          <w:rFonts w:ascii="Arial" w:hAnsi="Arial" w:cs="Arial"/>
          <w:b/>
          <w:bCs/>
          <w:sz w:val="24"/>
          <w:szCs w:val="24"/>
        </w:rPr>
      </w:pPr>
    </w:p>
    <w:p w14:paraId="2A80DDCF" w14:textId="77777777" w:rsidR="004F7075" w:rsidRPr="00F65BC5" w:rsidRDefault="004F7075" w:rsidP="004F7075">
      <w:pPr>
        <w:overflowPunct w:val="0"/>
        <w:autoSpaceDE w:val="0"/>
        <w:autoSpaceDN w:val="0"/>
        <w:adjustRightInd w:val="0"/>
        <w:textAlignment w:val="baseline"/>
        <w:rPr>
          <w:rFonts w:ascii="Arial" w:hAnsi="Arial" w:cs="Arial"/>
          <w:b/>
          <w:bCs/>
          <w:sz w:val="24"/>
          <w:szCs w:val="24"/>
        </w:rPr>
      </w:pPr>
    </w:p>
    <w:p w14:paraId="2CCA14B5" w14:textId="77777777" w:rsidR="00B0724D" w:rsidRPr="00F65BC5" w:rsidRDefault="00B0724D" w:rsidP="004F7075">
      <w:pPr>
        <w:pStyle w:val="Sangradetextonormal"/>
        <w:spacing w:after="0"/>
        <w:ind w:left="0"/>
        <w:jc w:val="center"/>
        <w:rPr>
          <w:rFonts w:ascii="Arial" w:hAnsi="Arial" w:cs="Arial"/>
          <w:b/>
          <w:bCs/>
          <w:sz w:val="24"/>
          <w:szCs w:val="24"/>
        </w:rPr>
      </w:pPr>
      <w:r w:rsidRPr="00F65BC5">
        <w:rPr>
          <w:rFonts w:ascii="Arial" w:hAnsi="Arial" w:cs="Arial"/>
          <w:b/>
          <w:bCs/>
          <w:sz w:val="24"/>
          <w:szCs w:val="24"/>
        </w:rPr>
        <w:t>CARMELO PERDOMO CUÉTER</w:t>
      </w:r>
    </w:p>
    <w:p w14:paraId="5F893AAB" w14:textId="77777777" w:rsidR="004F7075" w:rsidRPr="00F65BC5" w:rsidRDefault="004F7075" w:rsidP="004F7075">
      <w:pPr>
        <w:pStyle w:val="Sangradetextonormal"/>
        <w:spacing w:after="0"/>
        <w:ind w:left="0"/>
        <w:jc w:val="center"/>
        <w:rPr>
          <w:rFonts w:ascii="Arial" w:hAnsi="Arial" w:cs="Arial"/>
          <w:b/>
          <w:bCs/>
          <w:sz w:val="24"/>
          <w:szCs w:val="24"/>
        </w:rPr>
      </w:pPr>
    </w:p>
    <w:p w14:paraId="2E9CA6F0" w14:textId="77777777" w:rsidR="004F7075" w:rsidRPr="00F65BC5" w:rsidRDefault="004F7075" w:rsidP="004F7075">
      <w:pPr>
        <w:pStyle w:val="Sangradetextonormal"/>
        <w:spacing w:after="0"/>
        <w:ind w:left="0"/>
        <w:jc w:val="center"/>
        <w:rPr>
          <w:rFonts w:ascii="Arial" w:hAnsi="Arial" w:cs="Arial"/>
          <w:b/>
          <w:bCs/>
          <w:sz w:val="24"/>
          <w:szCs w:val="24"/>
        </w:rPr>
      </w:pPr>
    </w:p>
    <w:p w14:paraId="4ABCFF7B" w14:textId="77777777" w:rsidR="004F7075" w:rsidRPr="00F65BC5" w:rsidRDefault="004F7075" w:rsidP="004F7075">
      <w:pPr>
        <w:pStyle w:val="Sangradetextonormal"/>
        <w:spacing w:after="0"/>
        <w:ind w:left="0"/>
        <w:jc w:val="center"/>
        <w:rPr>
          <w:rFonts w:ascii="Arial" w:hAnsi="Arial" w:cs="Arial"/>
          <w:b/>
          <w:bCs/>
          <w:sz w:val="24"/>
          <w:szCs w:val="24"/>
        </w:rPr>
      </w:pPr>
    </w:p>
    <w:p w14:paraId="4FA1F7A9" w14:textId="77777777" w:rsidR="004F7075" w:rsidRPr="00F65BC5" w:rsidRDefault="004F7075" w:rsidP="004F7075">
      <w:pPr>
        <w:pStyle w:val="Sangradetextonormal"/>
        <w:spacing w:after="0"/>
        <w:ind w:left="0"/>
        <w:jc w:val="center"/>
        <w:rPr>
          <w:rFonts w:ascii="Arial" w:hAnsi="Arial" w:cs="Arial"/>
          <w:b/>
          <w:bCs/>
          <w:sz w:val="24"/>
          <w:szCs w:val="24"/>
        </w:rPr>
      </w:pPr>
    </w:p>
    <w:p w14:paraId="13A6F067" w14:textId="77777777" w:rsidR="002409D7" w:rsidRPr="00F65BC5" w:rsidRDefault="00F65BC5" w:rsidP="004F7075">
      <w:pPr>
        <w:rPr>
          <w:rFonts w:ascii="Arial" w:hAnsi="Arial" w:cs="Arial"/>
          <w:sz w:val="16"/>
        </w:rPr>
      </w:pPr>
      <w:r>
        <w:rPr>
          <w:rFonts w:ascii="Arial" w:hAnsi="Arial" w:cs="Arial"/>
          <w:b/>
          <w:sz w:val="16"/>
        </w:rPr>
        <w:t xml:space="preserve">Relatoría: </w:t>
      </w:r>
      <w:r>
        <w:rPr>
          <w:rFonts w:ascii="Arial" w:hAnsi="Arial" w:cs="Arial"/>
          <w:sz w:val="16"/>
        </w:rPr>
        <w:t>JORM/</w:t>
      </w:r>
      <w:proofErr w:type="spellStart"/>
      <w:r>
        <w:rPr>
          <w:rFonts w:ascii="Arial" w:hAnsi="Arial" w:cs="Arial"/>
          <w:sz w:val="16"/>
        </w:rPr>
        <w:t>Lmr</w:t>
      </w:r>
      <w:proofErr w:type="spellEnd"/>
      <w:r>
        <w:rPr>
          <w:rFonts w:ascii="Arial" w:hAnsi="Arial" w:cs="Arial"/>
          <w:sz w:val="16"/>
        </w:rPr>
        <w:t>.</w:t>
      </w:r>
    </w:p>
    <w:sectPr w:rsidR="002409D7" w:rsidRPr="00F65BC5" w:rsidSect="00F65BC5">
      <w:pgSz w:w="12242" w:h="187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210D9" w14:textId="77777777" w:rsidR="00370B99" w:rsidRDefault="00370B99" w:rsidP="00B0724D">
      <w:r>
        <w:separator/>
      </w:r>
    </w:p>
  </w:endnote>
  <w:endnote w:type="continuationSeparator" w:id="0">
    <w:p w14:paraId="7C7227C9" w14:textId="77777777" w:rsidR="00370B99" w:rsidRDefault="00370B99" w:rsidP="00B0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79A9D" w14:textId="77777777" w:rsidR="00370B99" w:rsidRDefault="00370B99" w:rsidP="00B0724D">
      <w:r>
        <w:separator/>
      </w:r>
    </w:p>
  </w:footnote>
  <w:footnote w:type="continuationSeparator" w:id="0">
    <w:p w14:paraId="54594D65" w14:textId="77777777" w:rsidR="00370B99" w:rsidRDefault="00370B99" w:rsidP="00B0724D">
      <w:r>
        <w:continuationSeparator/>
      </w:r>
    </w:p>
  </w:footnote>
  <w:footnote w:id="1">
    <w:p w14:paraId="59A73C7C"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26 a 45.</w:t>
      </w:r>
    </w:p>
  </w:footnote>
  <w:footnote w:id="2">
    <w:p w14:paraId="7FC83A82"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65 a 97.</w:t>
      </w:r>
    </w:p>
  </w:footnote>
  <w:footnote w:id="3">
    <w:p w14:paraId="3F7988C9"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Prohibición de actuar contra los propios actos ejecutados.</w:t>
      </w:r>
    </w:p>
  </w:footnote>
  <w:footnote w:id="4">
    <w:p w14:paraId="34814EBA"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Folios 194 a 198.</w:t>
      </w:r>
    </w:p>
  </w:footnote>
  <w:footnote w:id="5">
    <w:p w14:paraId="5FB608E4"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170 a 193.</w:t>
      </w:r>
    </w:p>
  </w:footnote>
  <w:footnote w:id="6">
    <w:p w14:paraId="657FEC11"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200 a 209.</w:t>
      </w:r>
    </w:p>
  </w:footnote>
  <w:footnote w:id="7">
    <w:p w14:paraId="77902ED3"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216 a 225.</w:t>
      </w:r>
    </w:p>
  </w:footnote>
  <w:footnote w:id="8">
    <w:p w14:paraId="71614F02"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258 a 278.</w:t>
      </w:r>
    </w:p>
  </w:footnote>
  <w:footnote w:id="9">
    <w:p w14:paraId="3D20F165"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278 a 284.</w:t>
      </w:r>
    </w:p>
  </w:footnote>
  <w:footnote w:id="10">
    <w:p w14:paraId="33D9784C" w14:textId="77777777" w:rsidR="00B0724D" w:rsidRPr="00C00116" w:rsidRDefault="00B0724D" w:rsidP="00B0724D">
      <w:pPr>
        <w:pStyle w:val="Textonotapie"/>
        <w:jc w:val="both"/>
        <w:rPr>
          <w:rFonts w:ascii="Arial" w:hAnsi="Arial" w:cs="Arial"/>
        </w:rPr>
      </w:pPr>
      <w:r w:rsidRPr="00C00116">
        <w:rPr>
          <w:rStyle w:val="Refdenotaalpie"/>
          <w:rFonts w:ascii="Arial" w:hAnsi="Arial" w:cs="Arial"/>
          <w:sz w:val="16"/>
          <w:szCs w:val="16"/>
        </w:rPr>
        <w:footnoteRef/>
      </w:r>
      <w:r w:rsidRPr="00C00116">
        <w:rPr>
          <w:rFonts w:ascii="Arial" w:hAnsi="Arial" w:cs="Arial"/>
          <w:sz w:val="16"/>
          <w:szCs w:val="16"/>
        </w:rPr>
        <w:t xml:space="preserve"> Sala de lo Contencioso Administrativo. Sentencia de 22 de noviembre de 2012. C.P.: Luis Rafael Vergara Quintero: La continuidad de las relaciones de trabajo para satisfacer necesidades administrativas permanentes; Sala de lo Contencioso Administrativo. Sentencia de 16 de febrero de 2012 C.P.: Bertha Lucia Ramírez de Páez: Una relación de tipo laboral en idénticas condiciones a la de los docentes de planta; Corte Constitucional Sentencia T-040 de 2016 </w:t>
      </w:r>
      <w:r w:rsidRPr="00C00116">
        <w:rPr>
          <w:rFonts w:ascii="Arial" w:hAnsi="Arial" w:cs="Arial"/>
          <w:sz w:val="16"/>
          <w:szCs w:val="16"/>
        </w:rPr>
        <w:t>C.P.:: Alejandro Linares Cantillo: Si la vinculación se realiza mediante contratos sucesivos de prestación de servicios, para desempeñar funciones de carácter permanente, la relación existente es de tipo laboral; Sala de lo Contencioso Administrativo. Sentencia de 27 de abril de 2016 C.P.:: William Hernández Gómez: Para que se considere la existencia de una verdadera relación laboral es necesario que se demuestren los elementos esenciales de la misma; Sala de lo Contencioso Administrativo. Sentencia de 21 de abril de 2016 C.P.:: Gabriel Valbuena Hernández: Los elementos de la subordinación en las relaciones de trabajo; Sala de lo Contencioso Administrativo. Sentencia de 18 de noviembre de 2003 C.P.: Nicolás Pájaro Peñaranda: Pautas de coordinación en los contratos de prestación de servicios; Sala de lo Contencioso Administrativo. Sentencia de 1º de septiembre de 2014 C.P.: Alfonso Vargas Rincón: La relación de coordinación de actividades entre contratante y contratista no significa necesariamente la configuración de un elemento de subordinación; Sala de lo Contencioso Administrativo. Sentencia de 23 de febrero de 2017 C.P.: Hugo Fernando Bastidas Bárcenas: El precedente judicial y los requisitos para apartarse de él.</w:t>
      </w:r>
    </w:p>
  </w:footnote>
  <w:footnote w:id="11">
    <w:p w14:paraId="38E8D5D3" w14:textId="77777777" w:rsidR="00B0724D" w:rsidRPr="00C00116" w:rsidRDefault="00B0724D" w:rsidP="00B0724D">
      <w:pPr>
        <w:pStyle w:val="Textonotapie"/>
        <w:jc w:val="both"/>
        <w:rPr>
          <w:rFonts w:ascii="Arial" w:hAnsi="Arial" w:cs="Arial"/>
          <w:sz w:val="14"/>
          <w:szCs w:val="14"/>
        </w:rPr>
      </w:pPr>
      <w:r w:rsidRPr="00C00116">
        <w:rPr>
          <w:rStyle w:val="Refdenotaalpie"/>
          <w:rFonts w:ascii="Arial" w:hAnsi="Arial" w:cs="Arial"/>
          <w:sz w:val="14"/>
          <w:szCs w:val="14"/>
        </w:rPr>
        <w:footnoteRef/>
      </w:r>
      <w:r w:rsidRPr="00C00116">
        <w:rPr>
          <w:rFonts w:ascii="Arial" w:hAnsi="Arial" w:cs="Arial"/>
          <w:sz w:val="14"/>
          <w:szCs w:val="14"/>
        </w:rPr>
        <w:t xml:space="preserve"> CONSEJO DE ESTADO SALA DE LO CONTENCIOSO ADMINISTRATIVO SECCION SEGUNDA SUBSECCION A Consejero ponente: WILLIAM HERNANDEZ GOMEZ Bogotá, D.C., veintisiete (27) de abril de dos mil dieciséis (2016). Radicación número: 68001-23-31-000-2009-00603-01(4575-14) Actor: RAUL ARCHILA PEREZ Demandado: MUNICIPIO DE CIMITARRA - SANTANDER</w:t>
      </w:r>
    </w:p>
  </w:footnote>
  <w:footnote w:id="12">
    <w:p w14:paraId="575FCDCD" w14:textId="77777777" w:rsidR="00B0724D" w:rsidRPr="00C00116" w:rsidRDefault="00B0724D" w:rsidP="00B0724D">
      <w:pPr>
        <w:pStyle w:val="Textonotapie"/>
        <w:tabs>
          <w:tab w:val="left" w:pos="2108"/>
        </w:tabs>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Ibídem.</w:t>
      </w:r>
      <w:r w:rsidRPr="00C00116">
        <w:rPr>
          <w:rFonts w:ascii="Arial" w:hAnsi="Arial" w:cs="Arial"/>
          <w:sz w:val="14"/>
          <w:szCs w:val="14"/>
          <w:lang w:val="es-CO"/>
        </w:rPr>
        <w:tab/>
      </w:r>
    </w:p>
  </w:footnote>
  <w:footnote w:id="13">
    <w:p w14:paraId="11671CA0" w14:textId="77777777" w:rsidR="00B0724D" w:rsidRPr="00C00116" w:rsidRDefault="00B0724D" w:rsidP="00B0724D">
      <w:pPr>
        <w:pStyle w:val="Textonotapie"/>
        <w:jc w:val="both"/>
        <w:rPr>
          <w:rFonts w:ascii="Arial" w:hAnsi="Arial" w:cs="Arial"/>
          <w:sz w:val="14"/>
          <w:szCs w:val="14"/>
        </w:rPr>
      </w:pPr>
      <w:r w:rsidRPr="00C00116">
        <w:rPr>
          <w:rStyle w:val="Refdenotaalpie"/>
          <w:rFonts w:ascii="Arial" w:hAnsi="Arial" w:cs="Arial"/>
          <w:sz w:val="14"/>
          <w:szCs w:val="14"/>
        </w:rPr>
        <w:footnoteRef/>
      </w:r>
      <w:r w:rsidRPr="00C00116">
        <w:rPr>
          <w:rFonts w:ascii="Arial" w:hAnsi="Arial" w:cs="Arial"/>
          <w:sz w:val="14"/>
          <w:szCs w:val="14"/>
        </w:rPr>
        <w:t xml:space="preserve"> CONSEJO DE ESTADO SALA DE LO CONTENCIOSO ADMINISTRATIVO SECCION SEGUNDA SUBSECCION “A” Consejero ponente: GABRIEL VALBUENA HERNANDE Bogotá D.C., veintiuno (21) de abril dos mil dieciséis (2016</w:t>
      </w:r>
      <w:r w:rsidRPr="00C00116">
        <w:rPr>
          <w:rFonts w:ascii="Arial" w:hAnsi="Arial" w:cs="Arial"/>
          <w:sz w:val="14"/>
          <w:szCs w:val="14"/>
        </w:rPr>
        <w:t xml:space="preserve">)  Radicación número: 68001-23-33-000-2013-00646-01(2949-14) Actor: ELODIA GONZALEZ SANMIGUEL  Demandado: UNIDAD ADMINISTRATIVA ESPECIAL DIRECCION DE IMPUESTOS Y ADUANAS NACIONALES -DIAN-  </w:t>
      </w:r>
    </w:p>
  </w:footnote>
  <w:footnote w:id="14">
    <w:p w14:paraId="3BC1CFDC"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La razón fáctica en la que el demandante apoya sus pretensiones.</w:t>
      </w:r>
    </w:p>
  </w:footnote>
  <w:footnote w:id="15">
    <w:p w14:paraId="15500B6F"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CONSEJO DE ESTADO SALA DE LO CONTENCIOSO ADMINISTRATIVO SECCION SEGUNDA SUBSECCION A Consejero ponente: LUIS RAFAEL VERGARA QUINTERO Bogotá, D.C., veintidós (22) de noviembre de dos mil doce (2012). Radicación número: 25000-23-25-000-2001-10327-01(1524-08) Actor: DORA CECILIA BARRERA CUBIDES Demandado: INSTITUTO NACIONAL PENITENCIARIO Y CARCELARIO - INPEC</w:t>
      </w:r>
    </w:p>
  </w:footnote>
  <w:footnote w:id="16">
    <w:p w14:paraId="3AD35301" w14:textId="77777777" w:rsidR="00B0724D" w:rsidRPr="00C00116" w:rsidRDefault="00B0724D" w:rsidP="00B0724D">
      <w:pPr>
        <w:pStyle w:val="Textonotapie"/>
        <w:jc w:val="both"/>
        <w:rPr>
          <w:rFonts w:ascii="Arial" w:hAnsi="Arial" w:cs="Arial"/>
          <w:sz w:val="14"/>
          <w:szCs w:val="14"/>
        </w:rPr>
      </w:pPr>
      <w:r w:rsidRPr="00C00116">
        <w:rPr>
          <w:rStyle w:val="Refdenotaalpie"/>
          <w:rFonts w:ascii="Arial" w:hAnsi="Arial" w:cs="Arial"/>
          <w:sz w:val="14"/>
          <w:szCs w:val="14"/>
        </w:rPr>
        <w:footnoteRef/>
      </w:r>
      <w:r w:rsidRPr="00C00116">
        <w:rPr>
          <w:rFonts w:ascii="Arial" w:hAnsi="Arial" w:cs="Arial"/>
          <w:sz w:val="14"/>
          <w:szCs w:val="14"/>
        </w:rPr>
        <w:t xml:space="preserve"> CONSEJO DE ESTADO SALA DE LO CONTENCIOSO ADMINISTRATIVO SECCION SEGUNDA SUBSECCION “B” Consejera ponente: BERTHA LUCIA RAMIREZ DE PAEZ Bogotá, D. C., dieciséis (16) de febrero de dos mil doce (2012) Radicación número: 69001-23-31-000-2003-02588-01(1961-11) Actor: MARIA EDILMA BARRERA REYES Demandado: MUNICIPIO DE PIEDECUESTA</w:t>
      </w:r>
    </w:p>
  </w:footnote>
  <w:footnote w:id="17">
    <w:p w14:paraId="5824113F"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100 a 112.</w:t>
      </w:r>
    </w:p>
  </w:footnote>
  <w:footnote w:id="18">
    <w:p w14:paraId="7AB68D74"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113 y 114.</w:t>
      </w:r>
    </w:p>
  </w:footnote>
  <w:footnote w:id="19">
    <w:p w14:paraId="485D86BD"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125 y 126.</w:t>
      </w:r>
    </w:p>
  </w:footnote>
  <w:footnote w:id="20">
    <w:p w14:paraId="4706D435"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118 y 119.</w:t>
      </w:r>
    </w:p>
  </w:footnote>
  <w:footnote w:id="21">
    <w:p w14:paraId="6C07BD08"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128 y 129.</w:t>
      </w:r>
    </w:p>
  </w:footnote>
  <w:footnote w:id="22">
    <w:p w14:paraId="7FEBDC8E"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115 y 116.</w:t>
      </w:r>
    </w:p>
  </w:footnote>
  <w:footnote w:id="23">
    <w:p w14:paraId="16792F25"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121 y 122.</w:t>
      </w:r>
    </w:p>
  </w:footnote>
  <w:footnote w:id="24">
    <w:p w14:paraId="42126626"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 120.</w:t>
      </w:r>
    </w:p>
  </w:footnote>
  <w:footnote w:id="25">
    <w:p w14:paraId="56E59320"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 126.</w:t>
      </w:r>
    </w:p>
  </w:footnote>
  <w:footnote w:id="26">
    <w:p w14:paraId="404A0BDD"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Folio123.</w:t>
      </w:r>
    </w:p>
  </w:footnote>
  <w:footnote w:id="27">
    <w:p w14:paraId="73B603EF"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 117.</w:t>
      </w:r>
    </w:p>
  </w:footnote>
  <w:footnote w:id="28">
    <w:p w14:paraId="28C1E22F"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 127.</w:t>
      </w:r>
    </w:p>
  </w:footnote>
  <w:footnote w:id="29">
    <w:p w14:paraId="310EF061" w14:textId="77777777" w:rsidR="00B0724D" w:rsidRPr="00C00116" w:rsidRDefault="00B0724D" w:rsidP="00B0724D">
      <w:pPr>
        <w:pStyle w:val="Textonotapie"/>
        <w:jc w:val="both"/>
        <w:rPr>
          <w:rFonts w:ascii="Arial" w:hAnsi="Arial" w:cs="Arial"/>
          <w:sz w:val="14"/>
          <w:szCs w:val="14"/>
          <w:lang w:val="es-CO"/>
        </w:rPr>
      </w:pPr>
      <w:r w:rsidRPr="00C00116">
        <w:rPr>
          <w:rStyle w:val="Refdenotaalpie"/>
          <w:rFonts w:ascii="Arial" w:hAnsi="Arial" w:cs="Arial"/>
          <w:sz w:val="14"/>
          <w:szCs w:val="14"/>
        </w:rPr>
        <w:footnoteRef/>
      </w:r>
      <w:r w:rsidRPr="00C00116">
        <w:rPr>
          <w:rFonts w:ascii="Arial" w:hAnsi="Arial" w:cs="Arial"/>
          <w:sz w:val="14"/>
          <w:szCs w:val="14"/>
        </w:rPr>
        <w:t xml:space="preserve"> </w:t>
      </w:r>
      <w:r w:rsidRPr="00C00116">
        <w:rPr>
          <w:rFonts w:ascii="Arial" w:hAnsi="Arial" w:cs="Arial"/>
          <w:sz w:val="14"/>
          <w:szCs w:val="14"/>
          <w:lang w:val="es-CO"/>
        </w:rPr>
        <w:t>Folios 166 a 167.</w:t>
      </w:r>
    </w:p>
  </w:footnote>
  <w:footnote w:id="30">
    <w:p w14:paraId="252881C5" w14:textId="77777777" w:rsidR="00B0724D" w:rsidRPr="00C00116" w:rsidRDefault="00B0724D" w:rsidP="00B0724D">
      <w:pPr>
        <w:pStyle w:val="Textonotapie"/>
        <w:rPr>
          <w:rFonts w:ascii="Arial" w:hAnsi="Arial" w:cs="Arial"/>
          <w:sz w:val="14"/>
          <w:szCs w:val="14"/>
        </w:rPr>
      </w:pPr>
      <w:r w:rsidRPr="00C00116">
        <w:rPr>
          <w:rStyle w:val="Refdenotaalpie"/>
          <w:rFonts w:ascii="Arial" w:hAnsi="Arial" w:cs="Arial"/>
          <w:sz w:val="14"/>
          <w:szCs w:val="14"/>
        </w:rPr>
        <w:footnoteRef/>
      </w:r>
      <w:r w:rsidRPr="00C00116">
        <w:rPr>
          <w:rFonts w:ascii="Arial" w:hAnsi="Arial" w:cs="Arial"/>
          <w:sz w:val="14"/>
          <w:szCs w:val="14"/>
        </w:rPr>
        <w:t xml:space="preserve"> CONSEJO DE ESTADO SALA DE LO CONTENCIOSO ADMINISTRATIVO SECCION SEGUNDA SUBSECCION A Consejero ponente: ALFONSO VARGAS RINCON Bogotá, D.C., primero (1) de septiembre de dos mil catorce (2014). Radicación número: 20001-23-31-000-2011-00503-01(3517-13) Actor: MIGUEL JERONIMO PUPO ARZUAGA Demandado: SERVICIO NACIONAL DE APRENDIZAJE - SENA</w:t>
      </w:r>
    </w:p>
    <w:p w14:paraId="1E0735D0" w14:textId="77777777" w:rsidR="00B0724D" w:rsidRPr="00C00116" w:rsidRDefault="00B0724D" w:rsidP="00B0724D">
      <w:pPr>
        <w:pStyle w:val="Textonotapie"/>
        <w:rPr>
          <w:rFonts w:ascii="Arial" w:hAnsi="Arial" w:cs="Arial"/>
          <w:sz w:val="14"/>
          <w:szCs w:val="14"/>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F8A5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17DFB"/>
    <w:multiLevelType w:val="hybridMultilevel"/>
    <w:tmpl w:val="4D900B6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C00596"/>
    <w:multiLevelType w:val="hybridMultilevel"/>
    <w:tmpl w:val="4F4EBB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07170D"/>
    <w:multiLevelType w:val="multilevel"/>
    <w:tmpl w:val="F83471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196AC6"/>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C5239A"/>
    <w:multiLevelType w:val="hybridMultilevel"/>
    <w:tmpl w:val="92F2C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C35AF5"/>
    <w:multiLevelType w:val="hybridMultilevel"/>
    <w:tmpl w:val="595478C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B7210E"/>
    <w:multiLevelType w:val="hybridMultilevel"/>
    <w:tmpl w:val="97C04C2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41664A"/>
    <w:multiLevelType w:val="hybridMultilevel"/>
    <w:tmpl w:val="CB286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2070A2"/>
    <w:multiLevelType w:val="hybridMultilevel"/>
    <w:tmpl w:val="3E268630"/>
    <w:lvl w:ilvl="0" w:tplc="041C0E70">
      <w:start w:val="5"/>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E7811"/>
    <w:multiLevelType w:val="hybridMultilevel"/>
    <w:tmpl w:val="977C1AE6"/>
    <w:lvl w:ilvl="0" w:tplc="E50A775C">
      <w:start w:val="6"/>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C83088"/>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BC2752"/>
    <w:multiLevelType w:val="hybridMultilevel"/>
    <w:tmpl w:val="4164F876"/>
    <w:lvl w:ilvl="0" w:tplc="F5C89D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1D1D55"/>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CD6DBB"/>
    <w:multiLevelType w:val="hybridMultilevel"/>
    <w:tmpl w:val="F85459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AC6E7E"/>
    <w:multiLevelType w:val="hybridMultilevel"/>
    <w:tmpl w:val="FD66E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B6411C"/>
    <w:multiLevelType w:val="hybridMultilevel"/>
    <w:tmpl w:val="9754DD98"/>
    <w:lvl w:ilvl="0" w:tplc="5E823DDC">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2411D0C"/>
    <w:multiLevelType w:val="hybridMultilevel"/>
    <w:tmpl w:val="2F5E96C0"/>
    <w:lvl w:ilvl="0" w:tplc="4B241DC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5BF24FF"/>
    <w:multiLevelType w:val="multilevel"/>
    <w:tmpl w:val="54301B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7E86D60"/>
    <w:multiLevelType w:val="multilevel"/>
    <w:tmpl w:val="90686B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B200D7E"/>
    <w:multiLevelType w:val="multilevel"/>
    <w:tmpl w:val="96000D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16459A4"/>
    <w:multiLevelType w:val="hybridMultilevel"/>
    <w:tmpl w:val="E6CCC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067E31"/>
    <w:multiLevelType w:val="hybridMultilevel"/>
    <w:tmpl w:val="FD80C68A"/>
    <w:lvl w:ilvl="0" w:tplc="DD30F7BE">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3451AF"/>
    <w:multiLevelType w:val="hybridMultilevel"/>
    <w:tmpl w:val="28127E40"/>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8A7C7E"/>
    <w:multiLevelType w:val="hybridMultilevel"/>
    <w:tmpl w:val="797C2D1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9F5EE2"/>
    <w:multiLevelType w:val="multilevel"/>
    <w:tmpl w:val="5202AC72"/>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EA3DB2"/>
    <w:multiLevelType w:val="multilevel"/>
    <w:tmpl w:val="24B0E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5795D96"/>
    <w:multiLevelType w:val="hybridMultilevel"/>
    <w:tmpl w:val="BCE42484"/>
    <w:lvl w:ilvl="0" w:tplc="964EAC90">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592E7A09"/>
    <w:multiLevelType w:val="multilevel"/>
    <w:tmpl w:val="196CAA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1C2CFB"/>
    <w:multiLevelType w:val="hybridMultilevel"/>
    <w:tmpl w:val="877AE7DC"/>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0" w15:restartNumberingAfterBreak="0">
    <w:nsid w:val="5EA94CAC"/>
    <w:multiLevelType w:val="hybridMultilevel"/>
    <w:tmpl w:val="7CA2D1C0"/>
    <w:lvl w:ilvl="0" w:tplc="572209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160910"/>
    <w:multiLevelType w:val="hybridMultilevel"/>
    <w:tmpl w:val="08809482"/>
    <w:lvl w:ilvl="0" w:tplc="28800D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1DD2CAF"/>
    <w:multiLevelType w:val="hybridMultilevel"/>
    <w:tmpl w:val="E3280ABC"/>
    <w:lvl w:ilvl="0" w:tplc="04A0A920">
      <w:start w:val="1"/>
      <w:numFmt w:val="lowerRoman"/>
      <w:lvlText w:val="%1."/>
      <w:lvlJc w:val="left"/>
      <w:pPr>
        <w:ind w:left="153" w:hanging="72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3" w15:restartNumberingAfterBreak="0">
    <w:nsid w:val="667148FA"/>
    <w:multiLevelType w:val="hybridMultilevel"/>
    <w:tmpl w:val="CCC680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DA94E52"/>
    <w:multiLevelType w:val="hybridMultilevel"/>
    <w:tmpl w:val="25DAA1BE"/>
    <w:lvl w:ilvl="0" w:tplc="FD8C6BF6">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D6C750A"/>
    <w:multiLevelType w:val="hybridMultilevel"/>
    <w:tmpl w:val="9990B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71989"/>
    <w:multiLevelType w:val="hybridMultilevel"/>
    <w:tmpl w:val="C5C83560"/>
    <w:lvl w:ilvl="0" w:tplc="2F52AC78">
      <w:start w:val="1"/>
      <w:numFmt w:val="lowerLetter"/>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FCB6FCE"/>
    <w:multiLevelType w:val="hybridMultilevel"/>
    <w:tmpl w:val="18688D48"/>
    <w:lvl w:ilvl="0" w:tplc="65B8AF4A">
      <w:start w:val="4"/>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27"/>
  </w:num>
  <w:num w:numId="3">
    <w:abstractNumId w:val="13"/>
  </w:num>
  <w:num w:numId="4">
    <w:abstractNumId w:val="4"/>
  </w:num>
  <w:num w:numId="5">
    <w:abstractNumId w:val="31"/>
  </w:num>
  <w:num w:numId="6">
    <w:abstractNumId w:val="11"/>
  </w:num>
  <w:num w:numId="7">
    <w:abstractNumId w:val="18"/>
  </w:num>
  <w:num w:numId="8">
    <w:abstractNumId w:val="12"/>
  </w:num>
  <w:num w:numId="9">
    <w:abstractNumId w:val="15"/>
  </w:num>
  <w:num w:numId="10">
    <w:abstractNumId w:val="36"/>
  </w:num>
  <w:num w:numId="11">
    <w:abstractNumId w:val="5"/>
  </w:num>
  <w:num w:numId="12">
    <w:abstractNumId w:val="2"/>
  </w:num>
  <w:num w:numId="13">
    <w:abstractNumId w:val="17"/>
  </w:num>
  <w:num w:numId="14">
    <w:abstractNumId w:val="33"/>
  </w:num>
  <w:num w:numId="15">
    <w:abstractNumId w:val="14"/>
  </w:num>
  <w:num w:numId="16">
    <w:abstractNumId w:val="28"/>
  </w:num>
  <w:num w:numId="17">
    <w:abstractNumId w:val="1"/>
  </w:num>
  <w:num w:numId="18">
    <w:abstractNumId w:val="6"/>
  </w:num>
  <w:num w:numId="19">
    <w:abstractNumId w:val="0"/>
  </w:num>
  <w:num w:numId="20">
    <w:abstractNumId w:val="35"/>
  </w:num>
  <w:num w:numId="21">
    <w:abstractNumId w:val="29"/>
  </w:num>
  <w:num w:numId="22">
    <w:abstractNumId w:val="21"/>
  </w:num>
  <w:num w:numId="23">
    <w:abstractNumId w:val="32"/>
  </w:num>
  <w:num w:numId="24">
    <w:abstractNumId w:val="24"/>
  </w:num>
  <w:num w:numId="25">
    <w:abstractNumId w:val="26"/>
  </w:num>
  <w:num w:numId="26">
    <w:abstractNumId w:val="3"/>
  </w:num>
  <w:num w:numId="27">
    <w:abstractNumId w:val="19"/>
  </w:num>
  <w:num w:numId="28">
    <w:abstractNumId w:val="20"/>
  </w:num>
  <w:num w:numId="29">
    <w:abstractNumId w:val="30"/>
  </w:num>
  <w:num w:numId="30">
    <w:abstractNumId w:val="8"/>
  </w:num>
  <w:num w:numId="31">
    <w:abstractNumId w:val="9"/>
  </w:num>
  <w:num w:numId="32">
    <w:abstractNumId w:val="34"/>
  </w:num>
  <w:num w:numId="33">
    <w:abstractNumId w:val="23"/>
  </w:num>
  <w:num w:numId="34">
    <w:abstractNumId w:val="22"/>
  </w:num>
  <w:num w:numId="35">
    <w:abstractNumId w:val="7"/>
  </w:num>
  <w:num w:numId="36">
    <w:abstractNumId w:val="16"/>
  </w:num>
  <w:num w:numId="37">
    <w:abstractNumId w:val="1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40"/>
    <w:rsid w:val="000303CA"/>
    <w:rsid w:val="0009215A"/>
    <w:rsid w:val="0009762B"/>
    <w:rsid w:val="000B36E2"/>
    <w:rsid w:val="00146434"/>
    <w:rsid w:val="001756C9"/>
    <w:rsid w:val="00181C07"/>
    <w:rsid w:val="00205501"/>
    <w:rsid w:val="00211E02"/>
    <w:rsid w:val="002409D7"/>
    <w:rsid w:val="002720C9"/>
    <w:rsid w:val="00282C55"/>
    <w:rsid w:val="002E6BC8"/>
    <w:rsid w:val="002F6B8E"/>
    <w:rsid w:val="0033504E"/>
    <w:rsid w:val="003418E1"/>
    <w:rsid w:val="003530DF"/>
    <w:rsid w:val="00370B99"/>
    <w:rsid w:val="00496E93"/>
    <w:rsid w:val="004D1888"/>
    <w:rsid w:val="004F7075"/>
    <w:rsid w:val="00565BE7"/>
    <w:rsid w:val="005D6DF5"/>
    <w:rsid w:val="005E133E"/>
    <w:rsid w:val="006079FB"/>
    <w:rsid w:val="00637A15"/>
    <w:rsid w:val="00662067"/>
    <w:rsid w:val="0069316A"/>
    <w:rsid w:val="006E168F"/>
    <w:rsid w:val="006F0E2C"/>
    <w:rsid w:val="00736F49"/>
    <w:rsid w:val="00801E25"/>
    <w:rsid w:val="00844940"/>
    <w:rsid w:val="00867C62"/>
    <w:rsid w:val="0087041C"/>
    <w:rsid w:val="00934284"/>
    <w:rsid w:val="00941637"/>
    <w:rsid w:val="00944A20"/>
    <w:rsid w:val="009609D8"/>
    <w:rsid w:val="00961DCC"/>
    <w:rsid w:val="00981E56"/>
    <w:rsid w:val="00A85BFC"/>
    <w:rsid w:val="00AA456A"/>
    <w:rsid w:val="00B0122C"/>
    <w:rsid w:val="00B0724D"/>
    <w:rsid w:val="00BC6DD8"/>
    <w:rsid w:val="00C00116"/>
    <w:rsid w:val="00C74B24"/>
    <w:rsid w:val="00C93DB8"/>
    <w:rsid w:val="00C93F07"/>
    <w:rsid w:val="00CE2B12"/>
    <w:rsid w:val="00CF074A"/>
    <w:rsid w:val="00D41A82"/>
    <w:rsid w:val="00D4247E"/>
    <w:rsid w:val="00D44097"/>
    <w:rsid w:val="00D80C4F"/>
    <w:rsid w:val="00D856A2"/>
    <w:rsid w:val="00DA6511"/>
    <w:rsid w:val="00DD320D"/>
    <w:rsid w:val="00E35B2B"/>
    <w:rsid w:val="00E37BF9"/>
    <w:rsid w:val="00E520FA"/>
    <w:rsid w:val="00F1604A"/>
    <w:rsid w:val="00F2114E"/>
    <w:rsid w:val="00F63A2C"/>
    <w:rsid w:val="00F65BC5"/>
    <w:rsid w:val="00F67027"/>
    <w:rsid w:val="00FA7889"/>
    <w:rsid w:val="00FB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17CA"/>
  <w15:chartTrackingRefBased/>
  <w15:docId w15:val="{64B7DAC9-0C18-45EC-B55F-6CD3E1B5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2">
    <w:name w:val="heading 2"/>
    <w:basedOn w:val="Normal"/>
    <w:next w:val="Normal"/>
    <w:link w:val="Ttulo2Car"/>
    <w:uiPriority w:val="9"/>
    <w:semiHidden/>
    <w:unhideWhenUsed/>
    <w:qFormat/>
    <w:rsid w:val="00B0724D"/>
    <w:pPr>
      <w:keepNext/>
      <w:keepLines/>
      <w:spacing w:before="40"/>
      <w:outlineLvl w:val="1"/>
    </w:pPr>
    <w:rPr>
      <w:rFonts w:eastAsia="MS Gothic"/>
      <w:color w:val="365F91"/>
      <w:sz w:val="26"/>
      <w:szCs w:val="26"/>
      <w:lang w:val="es-ES"/>
    </w:rPr>
  </w:style>
  <w:style w:type="paragraph" w:styleId="Ttulo3">
    <w:name w:val="heading 3"/>
    <w:basedOn w:val="Normal"/>
    <w:next w:val="Normal"/>
    <w:link w:val="Ttulo3Car"/>
    <w:uiPriority w:val="9"/>
    <w:semiHidden/>
    <w:unhideWhenUsed/>
    <w:qFormat/>
    <w:rsid w:val="00B0724D"/>
    <w:pPr>
      <w:keepNext/>
      <w:spacing w:before="240" w:after="60"/>
      <w:outlineLvl w:val="2"/>
    </w:pPr>
    <w:rPr>
      <w:rFonts w:ascii="Arial" w:eastAsia="Times New Roman" w:hAnsi="Arial" w:cs="Arial"/>
      <w:b/>
      <w:bCs/>
      <w:sz w:val="26"/>
      <w:szCs w:val="26"/>
      <w:lang w:val="es-ES" w:eastAsia="es-ES"/>
    </w:rPr>
  </w:style>
  <w:style w:type="paragraph" w:styleId="Ttulo5">
    <w:name w:val="heading 5"/>
    <w:basedOn w:val="Normal"/>
    <w:next w:val="Normal"/>
    <w:link w:val="Ttulo5Car"/>
    <w:qFormat/>
    <w:rsid w:val="00B0724D"/>
    <w:pPr>
      <w:spacing w:before="240" w:after="60"/>
      <w:outlineLvl w:val="4"/>
    </w:pPr>
    <w:rPr>
      <w:rFonts w:ascii="Times New Roman" w:eastAsia="Times New Roman" w:hAnsi="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sid w:val="00B0724D"/>
    <w:rPr>
      <w:rFonts w:eastAsia="MS Gothic"/>
      <w:color w:val="365F91"/>
      <w:sz w:val="26"/>
      <w:szCs w:val="26"/>
      <w:lang w:val="es-ES" w:eastAsia="en-US"/>
    </w:rPr>
  </w:style>
  <w:style w:type="character" w:customStyle="1" w:styleId="Ttulo3Car">
    <w:name w:val="Título 3 Car"/>
    <w:link w:val="Ttulo3"/>
    <w:uiPriority w:val="9"/>
    <w:semiHidden/>
    <w:rsid w:val="00B0724D"/>
    <w:rPr>
      <w:rFonts w:ascii="Arial" w:eastAsia="Times New Roman" w:hAnsi="Arial" w:cs="Arial"/>
      <w:b/>
      <w:bCs/>
      <w:sz w:val="26"/>
      <w:szCs w:val="26"/>
      <w:lang w:val="es-ES" w:eastAsia="es-ES"/>
    </w:rPr>
  </w:style>
  <w:style w:type="character" w:customStyle="1" w:styleId="Ttulo5Car">
    <w:name w:val="Título 5 Car"/>
    <w:link w:val="Ttulo5"/>
    <w:rsid w:val="00B0724D"/>
    <w:rPr>
      <w:rFonts w:ascii="Times New Roman" w:eastAsia="Times New Roman" w:hAnsi="Times New Roman"/>
      <w:b/>
      <w:bCs/>
      <w:i/>
      <w:iCs/>
      <w:sz w:val="26"/>
      <w:szCs w:val="26"/>
      <w:lang w:val="es-ES" w:eastAsia="es-ES"/>
    </w:rPr>
  </w:style>
  <w:style w:type="paragraph" w:customStyle="1" w:styleId="Puesto">
    <w:name w:val="Puesto"/>
    <w:basedOn w:val="Normal"/>
    <w:link w:val="PuestoCar"/>
    <w:qFormat/>
    <w:rsid w:val="00B0724D"/>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B0724D"/>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unhideWhenUsed/>
    <w:rsid w:val="00B0724D"/>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rsid w:val="00B0724D"/>
    <w:rPr>
      <w:rFonts w:ascii="Arial" w:eastAsia="Times New Roman" w:hAnsi="Arial" w:cs="Arial"/>
      <w:sz w:val="28"/>
      <w:szCs w:val="28"/>
      <w:lang w:val="es-ES" w:eastAsia="es-ES"/>
    </w:rPr>
  </w:style>
  <w:style w:type="paragraph" w:styleId="Encabezado">
    <w:name w:val="header"/>
    <w:basedOn w:val="Normal"/>
    <w:link w:val="EncabezadoCar"/>
    <w:uiPriority w:val="99"/>
    <w:unhideWhenUsed/>
    <w:rsid w:val="00B0724D"/>
    <w:pPr>
      <w:tabs>
        <w:tab w:val="center" w:pos="4252"/>
        <w:tab w:val="right" w:pos="8504"/>
      </w:tabs>
      <w:spacing w:after="160" w:line="259" w:lineRule="auto"/>
    </w:pPr>
    <w:rPr>
      <w:lang w:val="es-ES"/>
    </w:rPr>
  </w:style>
  <w:style w:type="character" w:customStyle="1" w:styleId="EncabezadoCar">
    <w:name w:val="Encabezado Car"/>
    <w:link w:val="Encabezado"/>
    <w:uiPriority w:val="99"/>
    <w:rsid w:val="00B0724D"/>
    <w:rPr>
      <w:sz w:val="22"/>
      <w:szCs w:val="22"/>
      <w:lang w:val="es-ES" w:eastAsia="en-US"/>
    </w:rPr>
  </w:style>
  <w:style w:type="paragraph" w:styleId="Piedepgina">
    <w:name w:val="footer"/>
    <w:basedOn w:val="Normal"/>
    <w:link w:val="PiedepginaCar"/>
    <w:uiPriority w:val="99"/>
    <w:unhideWhenUsed/>
    <w:rsid w:val="00B0724D"/>
    <w:pPr>
      <w:tabs>
        <w:tab w:val="center" w:pos="4252"/>
        <w:tab w:val="right" w:pos="8504"/>
      </w:tabs>
      <w:spacing w:after="160" w:line="259" w:lineRule="auto"/>
    </w:pPr>
    <w:rPr>
      <w:lang w:val="es-ES"/>
    </w:rPr>
  </w:style>
  <w:style w:type="character" w:customStyle="1" w:styleId="PiedepginaCar">
    <w:name w:val="Pie de página Car"/>
    <w:link w:val="Piedepgina"/>
    <w:uiPriority w:val="99"/>
    <w:rsid w:val="00B0724D"/>
    <w:rPr>
      <w:sz w:val="22"/>
      <w:szCs w:val="22"/>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ootnote referenc"/>
    <w:basedOn w:val="Normal"/>
    <w:link w:val="TextonotapieCar"/>
    <w:unhideWhenUsed/>
    <w:qFormat/>
    <w:rsid w:val="00B0724D"/>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B0724D"/>
    <w:rPr>
      <w:rFonts w:ascii="Times New Roman" w:eastAsia="Times New Roman" w:hAnsi="Times New Roman"/>
      <w:lang w:val="es-ES" w:eastAsia="es-ES"/>
    </w:rPr>
  </w:style>
  <w:style w:type="character" w:styleId="Refdenotaalpie">
    <w:name w:val="footnote reference"/>
    <w:aliases w:val="Texto de nota al pie,referencia nota al pie,Footnotes refss,Appel note de bas de page,Footnote number,BVI fnr,f,Ref. de nota al pie 2,Pie de Página,FC,Texto de nota al p,Pie de Pàgina,F,Pie de P_gin,Pie de P_,Texto de nota al pi,4,Re"/>
    <w:uiPriority w:val="99"/>
    <w:unhideWhenUsed/>
    <w:qFormat/>
    <w:rsid w:val="00B0724D"/>
    <w:rPr>
      <w:vertAlign w:val="superscript"/>
    </w:rPr>
  </w:style>
  <w:style w:type="paragraph" w:styleId="Textodeglobo">
    <w:name w:val="Balloon Text"/>
    <w:basedOn w:val="Normal"/>
    <w:link w:val="TextodegloboCar"/>
    <w:uiPriority w:val="99"/>
    <w:semiHidden/>
    <w:unhideWhenUsed/>
    <w:rsid w:val="00B0724D"/>
    <w:rPr>
      <w:rFonts w:ascii="Segoe UI" w:hAnsi="Segoe UI" w:cs="Segoe UI"/>
      <w:sz w:val="18"/>
      <w:szCs w:val="18"/>
      <w:lang w:val="es-ES"/>
    </w:rPr>
  </w:style>
  <w:style w:type="character" w:customStyle="1" w:styleId="TextodegloboCar">
    <w:name w:val="Texto de globo Car"/>
    <w:link w:val="Textodeglobo"/>
    <w:uiPriority w:val="99"/>
    <w:semiHidden/>
    <w:rsid w:val="00B0724D"/>
    <w:rPr>
      <w:rFonts w:ascii="Segoe UI" w:hAnsi="Segoe UI" w:cs="Segoe UI"/>
      <w:sz w:val="18"/>
      <w:szCs w:val="18"/>
      <w:lang w:val="es-ES" w:eastAsia="en-US"/>
    </w:rPr>
  </w:style>
  <w:style w:type="character" w:styleId="Hipervnculo">
    <w:name w:val="Hyperlink"/>
    <w:uiPriority w:val="99"/>
    <w:unhideWhenUsed/>
    <w:rsid w:val="00B0724D"/>
    <w:rPr>
      <w:color w:val="0563C1"/>
      <w:u w:val="single"/>
    </w:rPr>
  </w:style>
  <w:style w:type="paragraph" w:styleId="NormalWeb">
    <w:name w:val="Normal (Web)"/>
    <w:basedOn w:val="Normal"/>
    <w:uiPriority w:val="99"/>
    <w:unhideWhenUsed/>
    <w:rsid w:val="00B0724D"/>
    <w:rPr>
      <w:rFonts w:ascii="Times New Roman" w:hAnsi="Times New Roman"/>
      <w:sz w:val="24"/>
      <w:szCs w:val="24"/>
      <w:lang w:val="es-ES"/>
    </w:rPr>
  </w:style>
  <w:style w:type="paragraph" w:styleId="Textoindependiente">
    <w:name w:val="Body Text"/>
    <w:basedOn w:val="Normal"/>
    <w:link w:val="TextoindependienteCar"/>
    <w:uiPriority w:val="99"/>
    <w:semiHidden/>
    <w:unhideWhenUsed/>
    <w:rsid w:val="00B0724D"/>
    <w:pPr>
      <w:spacing w:after="120"/>
    </w:pPr>
    <w:rPr>
      <w:lang w:val="es-ES"/>
    </w:rPr>
  </w:style>
  <w:style w:type="character" w:customStyle="1" w:styleId="TextoindependienteCar">
    <w:name w:val="Texto independiente Car"/>
    <w:link w:val="Textoindependiente"/>
    <w:uiPriority w:val="99"/>
    <w:semiHidden/>
    <w:rsid w:val="00B0724D"/>
    <w:rPr>
      <w:sz w:val="22"/>
      <w:szCs w:val="22"/>
      <w:lang w:val="es-ES" w:eastAsia="en-US"/>
    </w:rPr>
  </w:style>
  <w:style w:type="paragraph" w:styleId="Sangradetextonormal">
    <w:name w:val="Body Text Indent"/>
    <w:basedOn w:val="Normal"/>
    <w:link w:val="SangradetextonormalCar"/>
    <w:uiPriority w:val="99"/>
    <w:unhideWhenUsed/>
    <w:rsid w:val="00B0724D"/>
    <w:pPr>
      <w:spacing w:after="120"/>
      <w:ind w:left="283"/>
    </w:pPr>
    <w:rPr>
      <w:lang w:val="es-ES"/>
    </w:rPr>
  </w:style>
  <w:style w:type="character" w:customStyle="1" w:styleId="SangradetextonormalCar">
    <w:name w:val="Sangría de texto normal Car"/>
    <w:link w:val="Sangradetextonormal"/>
    <w:uiPriority w:val="99"/>
    <w:rsid w:val="00B0724D"/>
    <w:rPr>
      <w:sz w:val="22"/>
      <w:szCs w:val="22"/>
      <w:lang w:val="es-ES" w:eastAsia="en-US"/>
    </w:rPr>
  </w:style>
  <w:style w:type="paragraph" w:styleId="Textoindependienteprimerasangra2">
    <w:name w:val="Body Text First Indent 2"/>
    <w:basedOn w:val="Sangradetextonormal"/>
    <w:link w:val="Textoindependienteprimerasangra2Car"/>
    <w:uiPriority w:val="99"/>
    <w:semiHidden/>
    <w:unhideWhenUsed/>
    <w:rsid w:val="00B0724D"/>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B0724D"/>
    <w:rPr>
      <w:sz w:val="22"/>
      <w:szCs w:val="22"/>
      <w:lang w:val="es-ES" w:eastAsia="en-US"/>
    </w:rPr>
  </w:style>
  <w:style w:type="paragraph" w:styleId="Sinespaciado">
    <w:name w:val="No Spacing"/>
    <w:qFormat/>
    <w:rsid w:val="00B0724D"/>
    <w:rPr>
      <w:rFonts w:ascii="Times New Roman" w:eastAsia="Times New Roman" w:hAnsi="Times New Roman"/>
      <w:sz w:val="24"/>
      <w:szCs w:val="24"/>
      <w:lang w:val="es-ES" w:eastAsia="es-ES"/>
    </w:rPr>
  </w:style>
  <w:style w:type="character" w:styleId="Textoennegrita">
    <w:name w:val="Strong"/>
    <w:uiPriority w:val="22"/>
    <w:qFormat/>
    <w:rsid w:val="00B0724D"/>
    <w:rPr>
      <w:b/>
      <w:bCs/>
    </w:rPr>
  </w:style>
  <w:style w:type="paragraph" w:styleId="Textonotaalfinal">
    <w:name w:val="endnote text"/>
    <w:basedOn w:val="Normal"/>
    <w:link w:val="TextonotaalfinalCar"/>
    <w:uiPriority w:val="99"/>
    <w:semiHidden/>
    <w:unhideWhenUsed/>
    <w:rsid w:val="00B0724D"/>
    <w:rPr>
      <w:sz w:val="20"/>
      <w:szCs w:val="20"/>
      <w:lang w:val="es-ES"/>
    </w:rPr>
  </w:style>
  <w:style w:type="character" w:customStyle="1" w:styleId="TextonotaalfinalCar">
    <w:name w:val="Texto nota al final Car"/>
    <w:link w:val="Textonotaalfinal"/>
    <w:uiPriority w:val="99"/>
    <w:semiHidden/>
    <w:rsid w:val="00B0724D"/>
    <w:rPr>
      <w:lang w:val="es-ES" w:eastAsia="en-US"/>
    </w:rPr>
  </w:style>
  <w:style w:type="character" w:styleId="Refdenotaalfinal">
    <w:name w:val="endnote reference"/>
    <w:uiPriority w:val="99"/>
    <w:semiHidden/>
    <w:unhideWhenUsed/>
    <w:rsid w:val="00B0724D"/>
    <w:rPr>
      <w:vertAlign w:val="superscript"/>
    </w:rPr>
  </w:style>
  <w:style w:type="character" w:styleId="Refdecomentario">
    <w:name w:val="annotation reference"/>
    <w:uiPriority w:val="99"/>
    <w:semiHidden/>
    <w:unhideWhenUsed/>
    <w:rsid w:val="00B0724D"/>
    <w:rPr>
      <w:sz w:val="16"/>
      <w:szCs w:val="16"/>
    </w:rPr>
  </w:style>
  <w:style w:type="paragraph" w:styleId="Textocomentario">
    <w:name w:val="annotation text"/>
    <w:basedOn w:val="Normal"/>
    <w:link w:val="TextocomentarioCar"/>
    <w:uiPriority w:val="99"/>
    <w:semiHidden/>
    <w:unhideWhenUsed/>
    <w:rsid w:val="00B0724D"/>
    <w:rPr>
      <w:sz w:val="20"/>
      <w:szCs w:val="20"/>
      <w:lang w:val="es-ES"/>
    </w:rPr>
  </w:style>
  <w:style w:type="character" w:customStyle="1" w:styleId="TextocomentarioCar">
    <w:name w:val="Texto comentario Car"/>
    <w:link w:val="Textocomentario"/>
    <w:uiPriority w:val="99"/>
    <w:semiHidden/>
    <w:rsid w:val="00B0724D"/>
    <w:rPr>
      <w:lang w:val="es-ES" w:eastAsia="en-US"/>
    </w:rPr>
  </w:style>
  <w:style w:type="paragraph" w:styleId="Asuntodelcomentario">
    <w:name w:val="annotation subject"/>
    <w:basedOn w:val="Textocomentario"/>
    <w:next w:val="Textocomentario"/>
    <w:link w:val="AsuntodelcomentarioCar"/>
    <w:uiPriority w:val="99"/>
    <w:semiHidden/>
    <w:unhideWhenUsed/>
    <w:rsid w:val="00B0724D"/>
    <w:rPr>
      <w:b/>
      <w:bCs/>
    </w:rPr>
  </w:style>
  <w:style w:type="character" w:customStyle="1" w:styleId="AsuntodelcomentarioCar">
    <w:name w:val="Asunto del comentario Car"/>
    <w:link w:val="Asuntodelcomentario"/>
    <w:uiPriority w:val="99"/>
    <w:semiHidden/>
    <w:rsid w:val="00B0724D"/>
    <w:rPr>
      <w:b/>
      <w:bCs/>
      <w:lang w:val="es-ES" w:eastAsia="en-US"/>
    </w:rPr>
  </w:style>
  <w:style w:type="table" w:styleId="Tablaconcuadrcula">
    <w:name w:val="Table Grid"/>
    <w:basedOn w:val="Tablanormal"/>
    <w:uiPriority w:val="59"/>
    <w:rsid w:val="00B0724D"/>
    <w:rPr>
      <w:sz w:val="22"/>
      <w:szCs w:val="22"/>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tra14pt">
    <w:name w:val="letra14pt"/>
    <w:rsid w:val="00B0724D"/>
  </w:style>
  <w:style w:type="paragraph" w:styleId="Prrafodelista">
    <w:name w:val="List Paragraph"/>
    <w:basedOn w:val="Normal"/>
    <w:uiPriority w:val="34"/>
    <w:qFormat/>
    <w:rsid w:val="00B0724D"/>
    <w:pPr>
      <w:ind w:left="708"/>
    </w:pPr>
    <w:rPr>
      <w:lang w:val="es-ES"/>
    </w:rPr>
  </w:style>
  <w:style w:type="character" w:customStyle="1" w:styleId="CharacterStyle1">
    <w:name w:val="Character Style 1"/>
    <w:rsid w:val="00B0724D"/>
    <w:rPr>
      <w:sz w:val="20"/>
    </w:rPr>
  </w:style>
  <w:style w:type="paragraph" w:customStyle="1" w:styleId="Style1">
    <w:name w:val="Style 1"/>
    <w:uiPriority w:val="99"/>
    <w:rsid w:val="00B0724D"/>
    <w:pPr>
      <w:widowControl w:val="0"/>
      <w:autoSpaceDE w:val="0"/>
      <w:autoSpaceDN w:val="0"/>
      <w:adjustRightInd w:val="0"/>
    </w:pPr>
    <w:rPr>
      <w:rFonts w:ascii="Times New Roman" w:eastAsia="Times New Roman" w:hAnsi="Times New Roman"/>
      <w:lang w:eastAsia="es-ES"/>
    </w:rPr>
  </w:style>
  <w:style w:type="character" w:customStyle="1" w:styleId="Notaalpie">
    <w:name w:val="Nota al pie"/>
    <w:rsid w:val="00B0724D"/>
    <w:rPr>
      <w:rFonts w:ascii="Arial" w:eastAsia="Arial" w:hAnsi="Arial" w:cs="Arial"/>
      <w:b w:val="0"/>
      <w:bCs w:val="0"/>
      <w:i w:val="0"/>
      <w:iCs w:val="0"/>
      <w:smallCaps w:val="0"/>
      <w:strike w:val="0"/>
      <w:color w:val="000000"/>
      <w:spacing w:val="0"/>
      <w:w w:val="100"/>
      <w:position w:val="0"/>
      <w:sz w:val="15"/>
      <w:szCs w:val="15"/>
      <w:u w:val="single"/>
      <w:lang w:val="es-ES" w:eastAsia="es-ES" w:bidi="es-ES"/>
    </w:rPr>
  </w:style>
  <w:style w:type="character" w:customStyle="1" w:styleId="Notaalpie2">
    <w:name w:val="Nota al pie (2)_"/>
    <w:link w:val="Notaalpie20"/>
    <w:rsid w:val="00B0724D"/>
    <w:rPr>
      <w:rFonts w:cs="Calibri"/>
      <w:sz w:val="15"/>
      <w:szCs w:val="15"/>
      <w:shd w:val="clear" w:color="auto" w:fill="FFFFFF"/>
    </w:rPr>
  </w:style>
  <w:style w:type="character" w:customStyle="1" w:styleId="Notaalpie2Arial">
    <w:name w:val="Nota al pie (2) + Arial"/>
    <w:rsid w:val="00B0724D"/>
    <w:rPr>
      <w:rFonts w:ascii="Arial" w:eastAsia="Arial" w:hAnsi="Arial" w:cs="Arial"/>
      <w:color w:val="000000"/>
      <w:spacing w:val="0"/>
      <w:w w:val="100"/>
      <w:position w:val="0"/>
      <w:sz w:val="15"/>
      <w:szCs w:val="15"/>
      <w:shd w:val="clear" w:color="auto" w:fill="FFFFFF"/>
      <w:lang w:val="es-ES" w:eastAsia="es-ES" w:bidi="es-ES"/>
    </w:rPr>
  </w:style>
  <w:style w:type="character" w:customStyle="1" w:styleId="Cuerpodeltexto">
    <w:name w:val="Cuerpo del texto_"/>
    <w:link w:val="Cuerpodeltexto0"/>
    <w:rsid w:val="00B0724D"/>
    <w:rPr>
      <w:rFonts w:ascii="Arial" w:eastAsia="Arial" w:hAnsi="Arial" w:cs="Arial"/>
      <w:sz w:val="22"/>
      <w:szCs w:val="22"/>
      <w:shd w:val="clear" w:color="auto" w:fill="FFFFFF"/>
    </w:rPr>
  </w:style>
  <w:style w:type="character" w:customStyle="1" w:styleId="CuerpodeltextoCursiva">
    <w:name w:val="Cuerpo del texto + Cursiva"/>
    <w:rsid w:val="00B0724D"/>
    <w:rPr>
      <w:rFonts w:ascii="Arial" w:eastAsia="Arial" w:hAnsi="Arial" w:cs="Arial"/>
      <w:i/>
      <w:iCs/>
      <w:color w:val="000000"/>
      <w:spacing w:val="0"/>
      <w:w w:val="100"/>
      <w:position w:val="0"/>
      <w:sz w:val="22"/>
      <w:szCs w:val="22"/>
      <w:shd w:val="clear" w:color="auto" w:fill="FFFFFF"/>
      <w:lang w:val="es-ES" w:eastAsia="es-ES" w:bidi="es-ES"/>
    </w:rPr>
  </w:style>
  <w:style w:type="character" w:customStyle="1" w:styleId="Cuerpodeltexto4">
    <w:name w:val="Cuerpo del texto (4)_"/>
    <w:link w:val="Cuerpodeltexto40"/>
    <w:rsid w:val="00B0724D"/>
    <w:rPr>
      <w:rFonts w:ascii="Arial" w:eastAsia="Arial" w:hAnsi="Arial" w:cs="Arial"/>
      <w:sz w:val="18"/>
      <w:szCs w:val="18"/>
      <w:shd w:val="clear" w:color="auto" w:fill="FFFFFF"/>
    </w:rPr>
  </w:style>
  <w:style w:type="character" w:customStyle="1" w:styleId="Cuerpodeltexto4Negrita">
    <w:name w:val="Cuerpo del texto (4) + Negrita"/>
    <w:rsid w:val="00B0724D"/>
    <w:rPr>
      <w:rFonts w:ascii="Arial" w:eastAsia="Arial" w:hAnsi="Arial" w:cs="Arial"/>
      <w:b/>
      <w:bCs/>
      <w:color w:val="000000"/>
      <w:spacing w:val="0"/>
      <w:w w:val="100"/>
      <w:position w:val="0"/>
      <w:sz w:val="18"/>
      <w:szCs w:val="18"/>
      <w:shd w:val="clear" w:color="auto" w:fill="FFFFFF"/>
      <w:lang w:val="es-ES" w:eastAsia="es-ES" w:bidi="es-ES"/>
    </w:rPr>
  </w:style>
  <w:style w:type="paragraph" w:customStyle="1" w:styleId="Notaalpie20">
    <w:name w:val="Nota al pie (2)"/>
    <w:basedOn w:val="Normal"/>
    <w:link w:val="Notaalpie2"/>
    <w:rsid w:val="00B0724D"/>
    <w:pPr>
      <w:widowControl w:val="0"/>
      <w:shd w:val="clear" w:color="auto" w:fill="FFFFFF"/>
      <w:spacing w:line="206" w:lineRule="exact"/>
      <w:jc w:val="both"/>
    </w:pPr>
    <w:rPr>
      <w:rFonts w:cs="Calibri"/>
      <w:sz w:val="15"/>
      <w:szCs w:val="15"/>
      <w:lang w:eastAsia="es-CO"/>
    </w:rPr>
  </w:style>
  <w:style w:type="paragraph" w:customStyle="1" w:styleId="Cuerpodeltexto0">
    <w:name w:val="Cuerpo del texto"/>
    <w:basedOn w:val="Normal"/>
    <w:link w:val="Cuerpodeltexto"/>
    <w:rsid w:val="00B0724D"/>
    <w:pPr>
      <w:widowControl w:val="0"/>
      <w:shd w:val="clear" w:color="auto" w:fill="FFFFFF"/>
      <w:spacing w:before="780" w:after="600" w:line="0" w:lineRule="atLeast"/>
      <w:jc w:val="both"/>
    </w:pPr>
    <w:rPr>
      <w:rFonts w:ascii="Arial" w:eastAsia="Arial" w:hAnsi="Arial" w:cs="Arial"/>
      <w:lang w:eastAsia="es-CO"/>
    </w:rPr>
  </w:style>
  <w:style w:type="paragraph" w:customStyle="1" w:styleId="Cuerpodeltexto40">
    <w:name w:val="Cuerpo del texto (4)"/>
    <w:basedOn w:val="Normal"/>
    <w:link w:val="Cuerpodeltexto4"/>
    <w:rsid w:val="00B0724D"/>
    <w:pPr>
      <w:widowControl w:val="0"/>
      <w:shd w:val="clear" w:color="auto" w:fill="FFFFFF"/>
      <w:spacing w:before="360" w:after="360" w:line="245" w:lineRule="exact"/>
      <w:jc w:val="both"/>
    </w:pPr>
    <w:rPr>
      <w:rFonts w:ascii="Arial" w:eastAsia="Arial" w:hAnsi="Arial" w:cs="Arial"/>
      <w:sz w:val="18"/>
      <w:szCs w:val="18"/>
      <w:lang w:eastAsia="es-CO"/>
    </w:rPr>
  </w:style>
  <w:style w:type="character" w:customStyle="1" w:styleId="apple-converted-space">
    <w:name w:val="apple-converted-space"/>
    <w:rsid w:val="00B0724D"/>
  </w:style>
  <w:style w:type="paragraph" w:customStyle="1" w:styleId="Normal13pt">
    <w:name w:val="Normal + 13 pt"/>
    <w:aliases w:val="Justificado,Interlineado:  1,5 líneas,Normal + Arial,13 pt"/>
    <w:basedOn w:val="Normal"/>
    <w:link w:val="Normal13ptCar"/>
    <w:uiPriority w:val="99"/>
    <w:rsid w:val="00B0724D"/>
    <w:pPr>
      <w:spacing w:line="360" w:lineRule="auto"/>
      <w:jc w:val="both"/>
    </w:pPr>
    <w:rPr>
      <w:rFonts w:ascii="Arial" w:eastAsia="Times New Roman" w:hAnsi="Arial"/>
      <w:sz w:val="28"/>
      <w:szCs w:val="24"/>
      <w:lang w:val="es-ES" w:eastAsia="es-ES"/>
    </w:rPr>
  </w:style>
  <w:style w:type="character" w:customStyle="1" w:styleId="Normal13ptCar">
    <w:name w:val="Normal + 13 pt Car"/>
    <w:aliases w:val="Justificado Car,Interlineado:  1 Car,5 líneas Car"/>
    <w:link w:val="Normal13pt"/>
    <w:uiPriority w:val="99"/>
    <w:locked/>
    <w:rsid w:val="00B0724D"/>
    <w:rPr>
      <w:rFonts w:ascii="Arial" w:eastAsia="Times New Roman" w:hAnsi="Arial"/>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s.wikipedia.org/wiki/Iuris_et_de_iu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3A7B-C31B-4C39-B03C-0494DB1645A3}">
  <ds:schemaRefs>
    <ds:schemaRef ds:uri="http://schemas.microsoft.com/sharepoint/v3/contenttype/forms"/>
  </ds:schemaRefs>
</ds:datastoreItem>
</file>

<file path=customXml/itemProps2.xml><?xml version="1.0" encoding="utf-8"?>
<ds:datastoreItem xmlns:ds="http://schemas.openxmlformats.org/officeDocument/2006/customXml" ds:itemID="{F07D9942-3474-40DD-89A8-61F54B1395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8EE221-50CD-4097-BD68-1D27D9EAC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FED51-8F68-4266-8BDA-B1E8845D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8636</Words>
  <Characters>47502</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56026</CharactersWithSpaces>
  <SharedDoc>false</SharedDoc>
  <HLinks>
    <vt:vector size="6" baseType="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POLANIA OSORIO</dc:creator>
  <cp:keywords/>
  <dc:description/>
  <cp:lastModifiedBy>Carlos Mario Castrillón Endo</cp:lastModifiedBy>
  <cp:revision>2</cp:revision>
  <dcterms:created xsi:type="dcterms:W3CDTF">2020-06-26T20:41:00Z</dcterms:created>
  <dcterms:modified xsi:type="dcterms:W3CDTF">2020-06-26T20:41:00Z</dcterms:modified>
</cp:coreProperties>
</file>